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E3" w:rsidRPr="00BA25E3" w:rsidRDefault="00BA25E3" w:rsidP="00BA25E3">
      <w:pPr>
        <w:spacing w:before="100" w:beforeAutospacing="1" w:after="100" w:afterAutospacing="1" w:line="240" w:lineRule="auto"/>
        <w:jc w:val="center"/>
        <w:outlineLvl w:val="1"/>
        <w:rPr>
          <w:rFonts w:ascii="Arial" w:eastAsia="Times New Roman" w:hAnsi="Arial" w:cs="Arial"/>
          <w:b/>
          <w:bCs/>
          <w:sz w:val="20"/>
          <w:szCs w:val="20"/>
          <w:lang w:eastAsia="es-CR"/>
        </w:rPr>
      </w:pPr>
      <w:bookmarkStart w:id="0" w:name="_GoBack"/>
      <w:bookmarkEnd w:id="0"/>
      <w:r w:rsidRPr="00BA25E3">
        <w:rPr>
          <w:rFonts w:ascii="Arial" w:eastAsia="Times New Roman" w:hAnsi="Arial" w:cs="Arial"/>
          <w:b/>
          <w:bCs/>
          <w:sz w:val="20"/>
          <w:szCs w:val="20"/>
          <w:lang w:eastAsia="es-CR"/>
        </w:rPr>
        <w:t>Política de Formatos Oficiales de los Documentos Electrónicos Firmados Digitalmente</w:t>
      </w:r>
    </w:p>
    <w:p w:rsidR="00BA25E3" w:rsidRPr="00BA25E3" w:rsidRDefault="00BA25E3" w:rsidP="00BA25E3">
      <w:pPr>
        <w:adjustRightInd w:val="0"/>
        <w:spacing w:after="0" w:line="240" w:lineRule="auto"/>
        <w:jc w:val="center"/>
        <w:rPr>
          <w:rFonts w:ascii="Arial" w:eastAsia="Times New Roman" w:hAnsi="Arial" w:cs="Arial"/>
          <w:color w:val="000000"/>
          <w:sz w:val="20"/>
          <w:szCs w:val="20"/>
          <w:lang w:eastAsia="es-CR"/>
        </w:rPr>
      </w:pPr>
      <w:r w:rsidRPr="00BA25E3">
        <w:rPr>
          <w:rFonts w:ascii="Arial" w:eastAsia="Times New Roman" w:hAnsi="Arial" w:cs="Arial"/>
          <w:b/>
          <w:bCs/>
          <w:color w:val="000000"/>
          <w:sz w:val="20"/>
          <w:szCs w:val="20"/>
          <w:lang w:val="es-ES" w:eastAsia="es-ES"/>
        </w:rPr>
        <w:t>El Ministerio de Ciencia, Tecnología y Telecomunicaciones</w:t>
      </w:r>
      <w:r w:rsidRPr="00BA25E3">
        <w:rPr>
          <w:rFonts w:ascii="Arial" w:eastAsia="Times New Roman" w:hAnsi="Arial" w:cs="Arial"/>
          <w:color w:val="000000"/>
          <w:sz w:val="20"/>
          <w:szCs w:val="20"/>
          <w:lang w:val="es-ES" w:eastAsia="es-ES"/>
        </w:rPr>
        <w:t> </w:t>
      </w:r>
    </w:p>
    <w:p w:rsidR="00BA25E3" w:rsidRPr="00BA25E3" w:rsidRDefault="00BA25E3" w:rsidP="00BA25E3">
      <w:pPr>
        <w:adjustRightInd w:val="0"/>
        <w:spacing w:after="0" w:line="240" w:lineRule="auto"/>
        <w:jc w:val="center"/>
        <w:rPr>
          <w:rFonts w:ascii="Arial" w:eastAsia="Times New Roman" w:hAnsi="Arial" w:cs="Arial"/>
          <w:color w:val="000000"/>
          <w:sz w:val="20"/>
          <w:szCs w:val="20"/>
          <w:lang w:eastAsia="es-CR"/>
        </w:rPr>
      </w:pPr>
      <w:proofErr w:type="gramStart"/>
      <w:r w:rsidRPr="00BA25E3">
        <w:rPr>
          <w:rFonts w:ascii="Arial" w:eastAsia="Times New Roman" w:hAnsi="Arial" w:cs="Arial"/>
          <w:b/>
          <w:bCs/>
          <w:color w:val="000000"/>
          <w:sz w:val="20"/>
          <w:szCs w:val="20"/>
          <w:lang w:val="es-ES" w:eastAsia="es-ES"/>
        </w:rPr>
        <w:t>y</w:t>
      </w:r>
      <w:proofErr w:type="gramEnd"/>
      <w:r w:rsidRPr="00BA25E3">
        <w:rPr>
          <w:rFonts w:ascii="Arial" w:eastAsia="Times New Roman" w:hAnsi="Arial" w:cs="Arial"/>
          <w:b/>
          <w:bCs/>
          <w:color w:val="000000"/>
          <w:sz w:val="20"/>
          <w:szCs w:val="20"/>
          <w:lang w:val="es-ES" w:eastAsia="es-ES"/>
        </w:rPr>
        <w:t xml:space="preserve"> la Dirección de Certificadores de Firma Digital</w:t>
      </w:r>
      <w:r w:rsidRPr="00BA25E3">
        <w:rPr>
          <w:rFonts w:ascii="Arial" w:eastAsia="Times New Roman" w:hAnsi="Arial" w:cs="Arial"/>
          <w:color w:val="000000"/>
          <w:sz w:val="20"/>
          <w:szCs w:val="20"/>
          <w:lang w:val="es-ES" w:eastAsia="es-ES"/>
        </w:rPr>
        <w:t>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Con fundamento en la Ley de Certificados, Firmas Digitales y Documentos Electrónicos N° 8454 y el artículo 29 del Decreto Ejecutivo N° 33018-MICIT Reglamento a la Ley de Certificados, Firmas Digitales y Documentos Electrónicos, informan sobre la entrada en vigencia de las siguientes políticas:</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 xml:space="preserve">        Versión  1.0 de la </w:t>
      </w:r>
      <w:r w:rsidRPr="00BA25E3">
        <w:rPr>
          <w:rFonts w:ascii="Arial" w:eastAsia="Times New Roman" w:hAnsi="Arial" w:cs="Arial"/>
          <w:b/>
          <w:bCs/>
          <w:i/>
          <w:iCs/>
          <w:color w:val="000000"/>
          <w:sz w:val="20"/>
          <w:szCs w:val="20"/>
          <w:lang w:val="es-ES" w:eastAsia="es-ES"/>
        </w:rPr>
        <w:t>“Política de Formatos Oficiales de los Documentos Electrónicos Firmados Digitalmente”.</w:t>
      </w:r>
    </w:p>
    <w:p w:rsidR="00BA25E3" w:rsidRPr="00BA25E3" w:rsidRDefault="00BA25E3" w:rsidP="00BA25E3">
      <w:pPr>
        <w:adjustRightInd w:val="0"/>
        <w:spacing w:after="0" w:line="240" w:lineRule="auto"/>
        <w:jc w:val="both"/>
        <w:rPr>
          <w:rFonts w:ascii="Arial" w:eastAsia="Times New Roman" w:hAnsi="Arial" w:cs="Arial"/>
          <w:color w:val="000000"/>
          <w:sz w:val="20"/>
          <w:szCs w:val="20"/>
          <w:lang w:eastAsia="es-CR"/>
        </w:rPr>
      </w:pPr>
      <w:r w:rsidRPr="00BA25E3">
        <w:rPr>
          <w:rFonts w:ascii="Arial" w:eastAsia="Times New Roman" w:hAnsi="Arial" w:cs="Arial"/>
          <w:bCs/>
          <w:i/>
          <w:iCs/>
          <w:color w:val="000000"/>
          <w:sz w:val="20"/>
          <w:szCs w:val="20"/>
          <w:lang w:val="es-ES" w:eastAsia="es-ES"/>
        </w:rPr>
        <w:t xml:space="preserve">(Nota de </w:t>
      </w:r>
      <w:proofErr w:type="spellStart"/>
      <w:r w:rsidRPr="00BA25E3">
        <w:rPr>
          <w:rFonts w:ascii="Arial" w:eastAsia="Times New Roman" w:hAnsi="Arial" w:cs="Arial"/>
          <w:bCs/>
          <w:i/>
          <w:iCs/>
          <w:color w:val="000000"/>
          <w:sz w:val="20"/>
          <w:szCs w:val="20"/>
          <w:lang w:val="es-ES" w:eastAsia="es-ES"/>
        </w:rPr>
        <w:t>Sinaelvi</w:t>
      </w:r>
      <w:proofErr w:type="spellEnd"/>
      <w:r w:rsidRPr="00BA25E3">
        <w:rPr>
          <w:rFonts w:ascii="Arial" w:eastAsia="Times New Roman" w:hAnsi="Arial" w:cs="Arial"/>
          <w:bCs/>
          <w:i/>
          <w:iCs/>
          <w:color w:val="000000"/>
          <w:sz w:val="20"/>
          <w:szCs w:val="20"/>
          <w:lang w:val="es-ES" w:eastAsia="es-ES"/>
        </w:rPr>
        <w:t>: La presente norma fue proporcionada por el Ministerio de Ciencia, Tecnología y Telecomunicaciones, y se transcribe a continuación:)</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p>
    <w:p w:rsidR="00BA25E3" w:rsidRPr="00BA25E3" w:rsidRDefault="00BA25E3" w:rsidP="00BA25E3">
      <w:pPr>
        <w:spacing w:before="100" w:beforeAutospacing="1" w:after="100" w:afterAutospacing="1" w:line="240" w:lineRule="auto"/>
        <w:jc w:val="center"/>
        <w:rPr>
          <w:rFonts w:ascii="Arial" w:eastAsia="Times New Roman" w:hAnsi="Arial" w:cs="Arial"/>
          <w:color w:val="000000"/>
          <w:sz w:val="20"/>
          <w:szCs w:val="20"/>
          <w:lang w:eastAsia="es-CR"/>
        </w:rPr>
      </w:pPr>
      <w:r w:rsidRPr="00BA25E3">
        <w:rPr>
          <w:rFonts w:ascii="Arial" w:eastAsia="Times New Roman" w:hAnsi="Arial" w:cs="Arial"/>
          <w:b/>
          <w:sz w:val="20"/>
          <w:szCs w:val="20"/>
          <w:lang w:eastAsia="es-CR"/>
        </w:rPr>
        <w:t>Política de Formatos Oficiales de los Documentos Electrónicos Firmados Digitalmente</w:t>
      </w:r>
    </w:p>
    <w:p w:rsidR="00BA25E3" w:rsidRPr="00BA25E3" w:rsidRDefault="00BA25E3" w:rsidP="00BA25E3">
      <w:pPr>
        <w:spacing w:before="100" w:beforeAutospacing="1" w:after="100" w:afterAutospacing="1" w:line="240" w:lineRule="auto"/>
        <w:jc w:val="center"/>
        <w:rPr>
          <w:rFonts w:ascii="Arial" w:eastAsia="Times New Roman" w:hAnsi="Arial" w:cs="Arial"/>
          <w:color w:val="000000"/>
          <w:sz w:val="20"/>
          <w:szCs w:val="20"/>
          <w:lang w:eastAsia="es-CR"/>
        </w:rPr>
      </w:pPr>
      <w:r w:rsidRPr="00BA25E3">
        <w:rPr>
          <w:rFonts w:ascii="Arial" w:eastAsia="Times New Roman" w:hAnsi="Arial" w:cs="Arial"/>
          <w:b/>
          <w:sz w:val="20"/>
          <w:szCs w:val="20"/>
          <w:lang w:eastAsia="es-CR"/>
        </w:rPr>
        <w:t>Dirección de Certificadores de Firma Digital</w:t>
      </w:r>
    </w:p>
    <w:p w:rsidR="00BA25E3" w:rsidRPr="00BA25E3" w:rsidRDefault="00BA25E3" w:rsidP="00BA25E3">
      <w:pPr>
        <w:spacing w:before="100" w:beforeAutospacing="1" w:after="100" w:afterAutospacing="1" w:line="240" w:lineRule="auto"/>
        <w:jc w:val="center"/>
        <w:rPr>
          <w:rFonts w:ascii="Arial" w:eastAsia="Times New Roman" w:hAnsi="Arial" w:cs="Arial"/>
          <w:color w:val="000000"/>
          <w:sz w:val="20"/>
          <w:szCs w:val="20"/>
          <w:lang w:eastAsia="es-CR"/>
        </w:rPr>
      </w:pPr>
      <w:r w:rsidRPr="00BA25E3">
        <w:rPr>
          <w:rFonts w:ascii="Arial" w:eastAsia="Times New Roman" w:hAnsi="Arial" w:cs="Arial"/>
          <w:b/>
          <w:sz w:val="20"/>
          <w:szCs w:val="20"/>
          <w:lang w:eastAsia="es-CR"/>
        </w:rPr>
        <w:t>Ministerio de Ciencia, Tecnología y Telecomunicaciones</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Índice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1. </w:t>
      </w:r>
      <w:proofErr w:type="gramStart"/>
      <w:r w:rsidRPr="00BA25E3">
        <w:rPr>
          <w:rFonts w:ascii="Arial" w:eastAsia="Times New Roman" w:hAnsi="Arial" w:cs="Arial"/>
          <w:sz w:val="20"/>
          <w:szCs w:val="20"/>
          <w:lang w:eastAsia="es-CR"/>
        </w:rPr>
        <w:t>Introducción ..........................................................................................................................</w:t>
      </w:r>
      <w:proofErr w:type="gramEnd"/>
      <w:r w:rsidRPr="00BA25E3">
        <w:rPr>
          <w:rFonts w:ascii="Arial" w:eastAsia="Times New Roman" w:hAnsi="Arial" w:cs="Arial"/>
          <w:sz w:val="20"/>
          <w:szCs w:val="20"/>
          <w:lang w:eastAsia="es-CR"/>
        </w:rPr>
        <w:t xml:space="preserve"> 1 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1.1 Administración de la </w:t>
      </w:r>
      <w:proofErr w:type="gramStart"/>
      <w:r w:rsidRPr="00BA25E3">
        <w:rPr>
          <w:rFonts w:ascii="Arial" w:eastAsia="Times New Roman" w:hAnsi="Arial" w:cs="Arial"/>
          <w:sz w:val="20"/>
          <w:szCs w:val="20"/>
          <w:lang w:eastAsia="es-CR"/>
        </w:rPr>
        <w:t>Política .................................................................................................</w:t>
      </w:r>
      <w:proofErr w:type="gramEnd"/>
      <w:r w:rsidRPr="00BA25E3">
        <w:rPr>
          <w:rFonts w:ascii="Arial" w:eastAsia="Times New Roman" w:hAnsi="Arial" w:cs="Arial"/>
          <w:sz w:val="20"/>
          <w:szCs w:val="20"/>
          <w:lang w:eastAsia="es-CR"/>
        </w:rPr>
        <w:t xml:space="preserve"> 2</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1.1.1 Organización que administra el </w:t>
      </w:r>
      <w:proofErr w:type="gramStart"/>
      <w:r w:rsidRPr="00BA25E3">
        <w:rPr>
          <w:rFonts w:ascii="Arial" w:eastAsia="Times New Roman" w:hAnsi="Arial" w:cs="Arial"/>
          <w:sz w:val="20"/>
          <w:szCs w:val="20"/>
          <w:lang w:eastAsia="es-CR"/>
        </w:rPr>
        <w:t>documento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1.1.2 Persona de </w:t>
      </w:r>
      <w:proofErr w:type="gramStart"/>
      <w:r w:rsidRPr="00BA25E3">
        <w:rPr>
          <w:rFonts w:ascii="Arial" w:eastAsia="Times New Roman" w:hAnsi="Arial" w:cs="Arial"/>
          <w:sz w:val="20"/>
          <w:szCs w:val="20"/>
          <w:lang w:eastAsia="es-CR"/>
        </w:rPr>
        <w:t>contacto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2. </w:t>
      </w:r>
      <w:proofErr w:type="gramStart"/>
      <w:r w:rsidRPr="00BA25E3">
        <w:rPr>
          <w:rFonts w:ascii="Arial" w:eastAsia="Times New Roman" w:hAnsi="Arial" w:cs="Arial"/>
          <w:sz w:val="20"/>
          <w:szCs w:val="20"/>
          <w:lang w:eastAsia="es-CR"/>
        </w:rPr>
        <w:t>Resumen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3. Definiciones, conceptos generales y </w:t>
      </w:r>
      <w:proofErr w:type="gramStart"/>
      <w:r w:rsidRPr="00BA25E3">
        <w:rPr>
          <w:rFonts w:ascii="Arial" w:eastAsia="Times New Roman" w:hAnsi="Arial" w:cs="Arial"/>
          <w:sz w:val="20"/>
          <w:szCs w:val="20"/>
          <w:lang w:eastAsia="es-CR"/>
        </w:rPr>
        <w:t>abreviaturas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3.1 Definiciones y conceptos </w:t>
      </w:r>
      <w:proofErr w:type="gramStart"/>
      <w:r w:rsidRPr="00BA25E3">
        <w:rPr>
          <w:rFonts w:ascii="Arial" w:eastAsia="Times New Roman" w:hAnsi="Arial" w:cs="Arial"/>
          <w:sz w:val="20"/>
          <w:szCs w:val="20"/>
          <w:lang w:eastAsia="es-CR"/>
        </w:rPr>
        <w:t>generales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3.2 </w:t>
      </w:r>
      <w:proofErr w:type="gramStart"/>
      <w:r w:rsidRPr="00BA25E3">
        <w:rPr>
          <w:rFonts w:ascii="Arial" w:eastAsia="Times New Roman" w:hAnsi="Arial" w:cs="Arial"/>
          <w:sz w:val="20"/>
          <w:szCs w:val="20"/>
          <w:lang w:eastAsia="es-CR"/>
        </w:rPr>
        <w:t>Abreviaturas .......................................................................................................................</w:t>
      </w:r>
      <w:proofErr w:type="gramEnd"/>
      <w:r w:rsidRPr="00BA25E3">
        <w:rPr>
          <w:rFonts w:ascii="Arial" w:eastAsia="Times New Roman" w:hAnsi="Arial" w:cs="Arial"/>
          <w:sz w:val="20"/>
          <w:szCs w:val="20"/>
          <w:lang w:eastAsia="es-CR"/>
        </w:rPr>
        <w:t xml:space="preserve"> 3 </w:t>
      </w:r>
    </w:p>
    <w:p w:rsidR="00BA25E3" w:rsidRPr="00BA25E3" w:rsidRDefault="00BA25E3" w:rsidP="00BA25E3">
      <w:pPr>
        <w:spacing w:before="100" w:beforeAutospacing="1" w:after="100" w:afterAutospacing="1" w:line="240" w:lineRule="auto"/>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 Política de Formatos Oficiales de los Documentos Electrónicos Firmados Digitalmente...........................4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4.1 </w:t>
      </w:r>
      <w:proofErr w:type="gramStart"/>
      <w:r w:rsidRPr="00BA25E3">
        <w:rPr>
          <w:rFonts w:ascii="Arial" w:eastAsia="Times New Roman" w:hAnsi="Arial" w:cs="Arial"/>
          <w:sz w:val="20"/>
          <w:szCs w:val="20"/>
          <w:lang w:eastAsia="es-CR"/>
        </w:rPr>
        <w:t>Resumen ..............................................................................................................................</w:t>
      </w:r>
      <w:proofErr w:type="gramEnd"/>
      <w:r w:rsidRPr="00BA25E3">
        <w:rPr>
          <w:rFonts w:ascii="Arial" w:eastAsia="Times New Roman" w:hAnsi="Arial" w:cs="Arial"/>
          <w:sz w:val="20"/>
          <w:szCs w:val="20"/>
          <w:lang w:eastAsia="es-CR"/>
        </w:rPr>
        <w:t xml:space="preserve"> 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4.2 </w:t>
      </w:r>
      <w:proofErr w:type="gramStart"/>
      <w:r w:rsidRPr="00BA25E3">
        <w:rPr>
          <w:rFonts w:ascii="Arial" w:eastAsia="Times New Roman" w:hAnsi="Arial" w:cs="Arial"/>
          <w:sz w:val="20"/>
          <w:szCs w:val="20"/>
          <w:lang w:eastAsia="es-CR"/>
        </w:rPr>
        <w:t>Identificación .......................................................................................................................</w:t>
      </w:r>
      <w:proofErr w:type="gramEnd"/>
      <w:r w:rsidRPr="00BA25E3">
        <w:rPr>
          <w:rFonts w:ascii="Arial" w:eastAsia="Times New Roman" w:hAnsi="Arial" w:cs="Arial"/>
          <w:sz w:val="20"/>
          <w:szCs w:val="20"/>
          <w:lang w:eastAsia="es-CR"/>
        </w:rPr>
        <w:t xml:space="preserve"> 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4.3 Comunidad de usuarios y </w:t>
      </w:r>
      <w:proofErr w:type="gramStart"/>
      <w:r w:rsidRPr="00BA25E3">
        <w:rPr>
          <w:rFonts w:ascii="Arial" w:eastAsia="Times New Roman" w:hAnsi="Arial" w:cs="Arial"/>
          <w:sz w:val="20"/>
          <w:szCs w:val="20"/>
          <w:lang w:eastAsia="es-CR"/>
        </w:rPr>
        <w:t>aplicabilidad ........................................................................................</w:t>
      </w:r>
      <w:proofErr w:type="gramEnd"/>
      <w:r w:rsidRPr="00BA25E3">
        <w:rPr>
          <w:rFonts w:ascii="Arial" w:eastAsia="Times New Roman" w:hAnsi="Arial" w:cs="Arial"/>
          <w:sz w:val="20"/>
          <w:szCs w:val="20"/>
          <w:lang w:eastAsia="es-CR"/>
        </w:rPr>
        <w:t xml:space="preserve"> 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lastRenderedPageBreak/>
        <w:t xml:space="preserve">4.4 </w:t>
      </w:r>
      <w:proofErr w:type="gramStart"/>
      <w:r w:rsidRPr="00BA25E3">
        <w:rPr>
          <w:rFonts w:ascii="Arial" w:eastAsia="Times New Roman" w:hAnsi="Arial" w:cs="Arial"/>
          <w:sz w:val="20"/>
          <w:szCs w:val="20"/>
          <w:lang w:eastAsia="es-CR"/>
        </w:rPr>
        <w:t>Cumplimiento .........................................................................................................................</w:t>
      </w:r>
      <w:proofErr w:type="gramEnd"/>
      <w:r w:rsidRPr="00BA25E3">
        <w:rPr>
          <w:rFonts w:ascii="Arial" w:eastAsia="Times New Roman" w:hAnsi="Arial" w:cs="Arial"/>
          <w:sz w:val="20"/>
          <w:szCs w:val="20"/>
          <w:lang w:eastAsia="es-CR"/>
        </w:rPr>
        <w:t xml:space="preserve"> 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4.5 </w:t>
      </w:r>
      <w:proofErr w:type="gramStart"/>
      <w:r w:rsidRPr="00BA25E3">
        <w:rPr>
          <w:rFonts w:ascii="Arial" w:eastAsia="Times New Roman" w:hAnsi="Arial" w:cs="Arial"/>
          <w:sz w:val="20"/>
          <w:szCs w:val="20"/>
          <w:lang w:eastAsia="es-CR"/>
        </w:rPr>
        <w:t>Vigencia .........................................................................................................................</w:t>
      </w:r>
      <w:proofErr w:type="gramEnd"/>
      <w:r w:rsidRPr="00BA25E3">
        <w:rPr>
          <w:rFonts w:ascii="Arial" w:eastAsia="Times New Roman" w:hAnsi="Arial" w:cs="Arial"/>
          <w:sz w:val="20"/>
          <w:szCs w:val="20"/>
          <w:lang w:eastAsia="es-CR"/>
        </w:rPr>
        <w:t xml:space="preserve"> 5 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 Especificación de los Formatos </w:t>
      </w:r>
      <w:proofErr w:type="gramStart"/>
      <w:r w:rsidRPr="00BA25E3">
        <w:rPr>
          <w:rFonts w:ascii="Arial" w:eastAsia="Times New Roman" w:hAnsi="Arial" w:cs="Arial"/>
          <w:sz w:val="20"/>
          <w:szCs w:val="20"/>
          <w:lang w:eastAsia="es-CR"/>
        </w:rPr>
        <w:t>Oficiales ..............................................................................</w:t>
      </w:r>
      <w:proofErr w:type="gramEnd"/>
      <w:r w:rsidRPr="00BA25E3">
        <w:rPr>
          <w:rFonts w:ascii="Arial" w:eastAsia="Times New Roman" w:hAnsi="Arial" w:cs="Arial"/>
          <w:sz w:val="20"/>
          <w:szCs w:val="20"/>
          <w:lang w:eastAsia="es-CR"/>
        </w:rPr>
        <w:t xml:space="preserve"> 6 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5.1 Uso de Formatos </w:t>
      </w:r>
      <w:proofErr w:type="gramStart"/>
      <w:r w:rsidRPr="00BA25E3">
        <w:rPr>
          <w:rFonts w:ascii="Arial" w:eastAsia="Times New Roman" w:hAnsi="Arial" w:cs="Arial"/>
          <w:sz w:val="20"/>
          <w:szCs w:val="20"/>
          <w:lang w:eastAsia="es-CR"/>
        </w:rPr>
        <w:t>Avanzados ............................................................................................</w:t>
      </w:r>
      <w:proofErr w:type="gramEnd"/>
      <w:r w:rsidRPr="00BA25E3">
        <w:rPr>
          <w:rFonts w:ascii="Arial" w:eastAsia="Times New Roman" w:hAnsi="Arial" w:cs="Arial"/>
          <w:sz w:val="20"/>
          <w:szCs w:val="20"/>
          <w:lang w:eastAsia="es-CR"/>
        </w:rPr>
        <w:t xml:space="preserve"> 6 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5.2 </w:t>
      </w:r>
      <w:proofErr w:type="gramStart"/>
      <w:r w:rsidRPr="00BA25E3">
        <w:rPr>
          <w:rFonts w:ascii="Arial" w:eastAsia="Times New Roman" w:hAnsi="Arial" w:cs="Arial"/>
          <w:sz w:val="20"/>
          <w:szCs w:val="20"/>
          <w:lang w:eastAsia="es-CR"/>
        </w:rPr>
        <w:t>Responsabilidades ..........................................................................................................</w:t>
      </w:r>
      <w:proofErr w:type="gramEnd"/>
      <w:r w:rsidRPr="00BA25E3">
        <w:rPr>
          <w:rFonts w:ascii="Arial" w:eastAsia="Times New Roman" w:hAnsi="Arial" w:cs="Arial"/>
          <w:sz w:val="20"/>
          <w:szCs w:val="20"/>
          <w:lang w:eastAsia="es-CR"/>
        </w:rPr>
        <w:t xml:space="preserve"> 7 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5.2.1 Firma digital del documento </w:t>
      </w:r>
      <w:proofErr w:type="gramStart"/>
      <w:r w:rsidRPr="00BA25E3">
        <w:rPr>
          <w:rFonts w:ascii="Arial" w:eastAsia="Times New Roman" w:hAnsi="Arial" w:cs="Arial"/>
          <w:sz w:val="20"/>
          <w:szCs w:val="20"/>
          <w:lang w:eastAsia="es-CR"/>
        </w:rPr>
        <w:t>electrónico ..........................................................................</w:t>
      </w:r>
      <w:proofErr w:type="gramEnd"/>
      <w:r w:rsidRPr="00BA25E3">
        <w:rPr>
          <w:rFonts w:ascii="Arial" w:eastAsia="Times New Roman" w:hAnsi="Arial" w:cs="Arial"/>
          <w:sz w:val="20"/>
          <w:szCs w:val="20"/>
          <w:lang w:eastAsia="es-CR"/>
        </w:rPr>
        <w:t xml:space="preserve"> 7 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5.2.2 Verificación de la validez de la firma digital en el documento electrónico............................ 8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5.2.3 Consideraciones adicionales para la inclusión de los </w:t>
      </w:r>
      <w:proofErr w:type="gramStart"/>
      <w:r w:rsidRPr="00BA25E3">
        <w:rPr>
          <w:rFonts w:ascii="Arial" w:eastAsia="Times New Roman" w:hAnsi="Arial" w:cs="Arial"/>
          <w:sz w:val="20"/>
          <w:szCs w:val="20"/>
          <w:lang w:eastAsia="es-CR"/>
        </w:rPr>
        <w:t>atributos ...........................................</w:t>
      </w:r>
      <w:proofErr w:type="gramEnd"/>
      <w:r w:rsidRPr="00BA25E3">
        <w:rPr>
          <w:rFonts w:ascii="Arial" w:eastAsia="Times New Roman" w:hAnsi="Arial" w:cs="Arial"/>
          <w:sz w:val="20"/>
          <w:szCs w:val="20"/>
          <w:lang w:eastAsia="es-CR"/>
        </w:rPr>
        <w:t xml:space="preserve"> 8 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1. Introducción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La presente política define las características que conforman los formatos oficiales de documentos electrónicos firmados digitalmente, al amparo de la Ley No. 8454 Ley de Certificados, Firmas Digitales y Documentos Electrónicos y de su Reglamento. Dichas características deberán ser incorporadas por el firmante, receptor o validador de un documento electrónico en los procesos de generación o validación de la firma digital, según corresponda, y verificadas por cualquier receptor del documento electrónico en el respectivo proceso de validación de la firma digital del mismo.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Los formatos oficiales serán acogidos por toda entidad pública, empresa privada o particular, como el estándar en el cual basarán sus documentos electrónicos firmados digitalmente, mismos que generan o consumen en sus respectivos procesos de negocio apoyados en sistemas de información. Los documentos en formatos oficiales tienen una serie de mecanismos que le garantizan mayor robustez a los procesos y a las organizaciones o individuos que los utilizan e implementan, y su uso potencia la interoperabilidad de procesos digitales y documentos electrónicos firmados digitalmente entre las diferentes instituciones del país.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1.1 Administración de la Política</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1.1.1 Organización que administra el documento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Dirección de Certificadores de Firma Digital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Ministerio de Ciencia, Tecnología y Telecomunicaciones, dirección: San José, Calles 17 y 19, Avenida Segunda (50 metros Este del Museo Nacional). Apartado Postal: 5589-1000 San José, Costa Rica.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1.1.2 Persona de contacto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Director de Certificadores de Firma Digital, Dirección de Certificadores de Firma Digital. Correo Electrónico: firmadigital@micit.go.cr. Tel. (506)2248-1515, ext. 232 o 183.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2. Resumen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Esta política detalla las características que un documento electrónico firmado digitalmente debe tener para considerar que implementa un formato oficial nacional.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lastRenderedPageBreak/>
        <w:t>3. Definiciones, conceptos generales y abreviaturas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3.1 Definiciones y conceptos generales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Para los propósitos del presente documento, se aplican los siguientes términos y definiciones: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Documento electrónico: cualquier manifestación con carácter representativo o declarativo, expresada o transmitida por un medio electrónico o informático. En otras palabras, cualquier conjunto de datos creado, preservado, transmitido o visualizado por medios electrónicos puede ser considerado un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Documento electrónico firmado digitalmente: aquel documento electrónico, cualesquiera que sean su contenido, contexto y estructura, que tiene lógicamente asociada una firma digital. En otras palabras, es un objeto conceptual que contiene tanto el documento electrónico como una firma digital, sin importar que estos dos elementos puedan encontrarse representados por conjuntos de datos diferentes.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xml:space="preserve"> de sellado de tiempo: Respuesta estandarizada de una TSA que permite relacionar un conjunto de datos con un tiempo concreto, estableciendo así evidencia de que el dato existía antes de ese tiempo. Los </w:t>
      </w: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xml:space="preserve"> de sellado se emiten de acuerdo al RFC 3161 “Internet X.509 </w:t>
      </w:r>
      <w:proofErr w:type="spellStart"/>
      <w:r w:rsidRPr="00BA25E3">
        <w:rPr>
          <w:rFonts w:ascii="Arial" w:eastAsia="Times New Roman" w:hAnsi="Arial" w:cs="Arial"/>
          <w:sz w:val="20"/>
          <w:szCs w:val="20"/>
          <w:lang w:eastAsia="es-CR"/>
        </w:rPr>
        <w:t>Public</w:t>
      </w:r>
      <w:proofErr w:type="spellEnd"/>
      <w:r w:rsidRPr="00BA25E3">
        <w:rPr>
          <w:rFonts w:ascii="Arial" w:eastAsia="Times New Roman" w:hAnsi="Arial" w:cs="Arial"/>
          <w:sz w:val="20"/>
          <w:szCs w:val="20"/>
          <w:lang w:eastAsia="es-CR"/>
        </w:rPr>
        <w:t xml:space="preserve"> Key </w:t>
      </w:r>
      <w:proofErr w:type="spellStart"/>
      <w:r w:rsidRPr="00BA25E3">
        <w:rPr>
          <w:rFonts w:ascii="Arial" w:eastAsia="Times New Roman" w:hAnsi="Arial" w:cs="Arial"/>
          <w:sz w:val="20"/>
          <w:szCs w:val="20"/>
          <w:lang w:eastAsia="es-CR"/>
        </w:rPr>
        <w:t>Infrastructure</w:t>
      </w:r>
      <w:proofErr w:type="spellEnd"/>
      <w:r w:rsidRPr="00BA25E3">
        <w:rPr>
          <w:rFonts w:ascii="Arial" w:eastAsia="Times New Roman" w:hAnsi="Arial" w:cs="Arial"/>
          <w:sz w:val="20"/>
          <w:szCs w:val="20"/>
          <w:lang w:eastAsia="es-CR"/>
        </w:rPr>
        <w:t xml:space="preserve"> Time </w:t>
      </w:r>
      <w:proofErr w:type="spellStart"/>
      <w:r w:rsidRPr="00BA25E3">
        <w:rPr>
          <w:rFonts w:ascii="Arial" w:eastAsia="Times New Roman" w:hAnsi="Arial" w:cs="Arial"/>
          <w:sz w:val="20"/>
          <w:szCs w:val="20"/>
          <w:lang w:eastAsia="es-CR"/>
        </w:rPr>
        <w:t>Stamp</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Protocol</w:t>
      </w:r>
      <w:proofErr w:type="spellEnd"/>
      <w:r w:rsidRPr="00BA25E3">
        <w:rPr>
          <w:rFonts w:ascii="Arial" w:eastAsia="Times New Roman" w:hAnsi="Arial" w:cs="Arial"/>
          <w:sz w:val="20"/>
          <w:szCs w:val="20"/>
          <w:lang w:eastAsia="es-CR"/>
        </w:rPr>
        <w:t xml:space="preserve"> (TSP)”. También se conocen con el nombre de estampas de tiempo.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Autoridad de Sellado de Tiempo (TSA por sus siglas en inglés Time </w:t>
      </w:r>
      <w:proofErr w:type="spellStart"/>
      <w:r w:rsidRPr="00BA25E3">
        <w:rPr>
          <w:rFonts w:ascii="Arial" w:eastAsia="Times New Roman" w:hAnsi="Arial" w:cs="Arial"/>
          <w:sz w:val="20"/>
          <w:szCs w:val="20"/>
          <w:lang w:eastAsia="es-CR"/>
        </w:rPr>
        <w:t>Stamping</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Authority</w:t>
      </w:r>
      <w:proofErr w:type="spellEnd"/>
      <w:r w:rsidRPr="00BA25E3">
        <w:rPr>
          <w:rFonts w:ascii="Arial" w:eastAsia="Times New Roman" w:hAnsi="Arial" w:cs="Arial"/>
          <w:sz w:val="20"/>
          <w:szCs w:val="20"/>
          <w:lang w:eastAsia="es-CR"/>
        </w:rPr>
        <w:t xml:space="preserve">): sistema de emisión y gestión de </w:t>
      </w: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xml:space="preserve"> de sellado de tiempo basado en una firma digital acreditada dentro de la jerarquía nacional de certificadores registrados.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Ruta de certificación: corresponde a la cadena de certificados que soportan un certificado en particular, empezando en el certificado raíz y terminando en el certificado en cuestión, siempre dentro de la jerarquía nacional según el Sistema Nacional de Certificación Digital.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Información de revocación: se refiere al conjunto de datos que permiten determinar la validez de un certificado en un momento dado del tiempo. Los mecanismos tradicionales de información de revocación son las Listas de Revocación de Certificados (</w:t>
      </w:r>
      <w:proofErr w:type="spellStart"/>
      <w:r w:rsidRPr="00BA25E3">
        <w:rPr>
          <w:rFonts w:ascii="Arial" w:eastAsia="Times New Roman" w:hAnsi="Arial" w:cs="Arial"/>
          <w:sz w:val="20"/>
          <w:szCs w:val="20"/>
          <w:lang w:eastAsia="es-CR"/>
        </w:rPr>
        <w:t>CRLs</w:t>
      </w:r>
      <w:proofErr w:type="spellEnd"/>
      <w:r w:rsidRPr="00BA25E3">
        <w:rPr>
          <w:rFonts w:ascii="Arial" w:eastAsia="Times New Roman" w:hAnsi="Arial" w:cs="Arial"/>
          <w:sz w:val="20"/>
          <w:szCs w:val="20"/>
          <w:lang w:eastAsia="es-CR"/>
        </w:rPr>
        <w:t xml:space="preserve"> por sus siglas en inglés) y la respuesta del Protocolo En Línea de Estado de Certificados (OCSP por sus siglas en inglés).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Listas de Revocación de Certificados (</w:t>
      </w:r>
      <w:proofErr w:type="spellStart"/>
      <w:r w:rsidRPr="00BA25E3">
        <w:rPr>
          <w:rFonts w:ascii="Arial" w:eastAsia="Times New Roman" w:hAnsi="Arial" w:cs="Arial"/>
          <w:sz w:val="20"/>
          <w:szCs w:val="20"/>
          <w:lang w:eastAsia="es-CR"/>
        </w:rPr>
        <w:t>CRLs</w:t>
      </w:r>
      <w:proofErr w:type="spellEnd"/>
      <w:r w:rsidRPr="00BA25E3">
        <w:rPr>
          <w:rFonts w:ascii="Arial" w:eastAsia="Times New Roman" w:hAnsi="Arial" w:cs="Arial"/>
          <w:sz w:val="20"/>
          <w:szCs w:val="20"/>
          <w:lang w:eastAsia="es-CR"/>
        </w:rPr>
        <w:t>): mantiene un listado de todos los certificados que han sido revocados y del momento en que se dio su revocación. La autoridad certificadora define un tiempo de validez para la CRL, de tal forma que una vez que caduque debe ser actualizada.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Protocolo en Línea de Estado de Certificados (OCSP): protocolo de implementación de servicios de respuesta en línea del estado de un certificado en el momento en que es solicitado. Requiere de comunicación en línea con la autoridad certificadora.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Formato de Firma Digital: especificación donde se define la estructura y codificación de un documento firmado digitalmente.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3.2 Abreviaturas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95"/>
        <w:gridCol w:w="7354"/>
      </w:tblGrid>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Abreviatura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Descripción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CA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Autoridad Certificadora (</w:t>
            </w:r>
            <w:proofErr w:type="spellStart"/>
            <w:r w:rsidRPr="00BA25E3">
              <w:rPr>
                <w:rFonts w:ascii="Arial" w:eastAsia="Times New Roman" w:hAnsi="Arial" w:cs="Arial"/>
                <w:sz w:val="20"/>
                <w:szCs w:val="20"/>
                <w:lang w:eastAsia="es-CR"/>
              </w:rPr>
              <w:t>Certificate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Authority</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CAdES</w:t>
            </w:r>
            <w:proofErr w:type="spellEnd"/>
            <w:r w:rsidRPr="00BA25E3">
              <w:rPr>
                <w:rFonts w:ascii="Arial" w:eastAsia="Times New Roman" w:hAnsi="Arial" w:cs="Arial"/>
                <w:sz w:val="20"/>
                <w:szCs w:val="20"/>
                <w:lang w:eastAsia="es-CR"/>
              </w:rPr>
              <w:t>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CMS </w:t>
            </w:r>
            <w:proofErr w:type="spellStart"/>
            <w:r w:rsidRPr="00BA25E3">
              <w:rPr>
                <w:rFonts w:ascii="Arial" w:eastAsia="Times New Roman" w:hAnsi="Arial" w:cs="Arial"/>
                <w:sz w:val="20"/>
                <w:szCs w:val="20"/>
                <w:lang w:eastAsia="es-CR"/>
              </w:rPr>
              <w:t>Advanced</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Electronic</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Signature</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CRL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Lista de Revocación de Certificados (</w:t>
            </w:r>
            <w:proofErr w:type="spellStart"/>
            <w:r w:rsidRPr="00BA25E3">
              <w:rPr>
                <w:rFonts w:ascii="Arial" w:eastAsia="Times New Roman" w:hAnsi="Arial" w:cs="Arial"/>
                <w:sz w:val="20"/>
                <w:szCs w:val="20"/>
                <w:lang w:eastAsia="es-CR"/>
              </w:rPr>
              <w:t>Certificate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Revocation</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List</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lastRenderedPageBreak/>
              <w:t>OCSP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Protocolo En Línea de Estado de Certificado (Online </w:t>
            </w:r>
            <w:proofErr w:type="spellStart"/>
            <w:r w:rsidRPr="00BA25E3">
              <w:rPr>
                <w:rFonts w:ascii="Arial" w:eastAsia="Times New Roman" w:hAnsi="Arial" w:cs="Arial"/>
                <w:sz w:val="20"/>
                <w:szCs w:val="20"/>
                <w:lang w:eastAsia="es-CR"/>
              </w:rPr>
              <w:t>Certificate</w:t>
            </w:r>
            <w:proofErr w:type="spellEnd"/>
            <w:r w:rsidRPr="00BA25E3">
              <w:rPr>
                <w:rFonts w:ascii="Arial" w:eastAsia="Times New Roman" w:hAnsi="Arial" w:cs="Arial"/>
                <w:sz w:val="20"/>
                <w:szCs w:val="20"/>
                <w:lang w:eastAsia="es-CR"/>
              </w:rPr>
              <w:t xml:space="preserve"> Status </w:t>
            </w:r>
            <w:proofErr w:type="spellStart"/>
            <w:r w:rsidRPr="00BA25E3">
              <w:rPr>
                <w:rFonts w:ascii="Arial" w:eastAsia="Times New Roman" w:hAnsi="Arial" w:cs="Arial"/>
                <w:sz w:val="20"/>
                <w:szCs w:val="20"/>
                <w:lang w:eastAsia="es-CR"/>
              </w:rPr>
              <w:t>Protocol</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PAdES</w:t>
            </w:r>
            <w:proofErr w:type="spellEnd"/>
            <w:r w:rsidRPr="00BA25E3">
              <w:rPr>
                <w:rFonts w:ascii="Arial" w:eastAsia="Times New Roman" w:hAnsi="Arial" w:cs="Arial"/>
                <w:sz w:val="20"/>
                <w:szCs w:val="20"/>
                <w:lang w:eastAsia="es-CR"/>
              </w:rPr>
              <w:t>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PDF </w:t>
            </w:r>
            <w:proofErr w:type="spellStart"/>
            <w:r w:rsidRPr="00BA25E3">
              <w:rPr>
                <w:rFonts w:ascii="Arial" w:eastAsia="Times New Roman" w:hAnsi="Arial" w:cs="Arial"/>
                <w:sz w:val="20"/>
                <w:szCs w:val="20"/>
                <w:lang w:eastAsia="es-CR"/>
              </w:rPr>
              <w:t>Advanced</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Electronic</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Signature</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TSA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Autoridad de Sellado de Tiempo (Time-</w:t>
            </w:r>
            <w:proofErr w:type="spellStart"/>
            <w:r w:rsidRPr="00BA25E3">
              <w:rPr>
                <w:rFonts w:ascii="Arial" w:eastAsia="Times New Roman" w:hAnsi="Arial" w:cs="Arial"/>
                <w:sz w:val="20"/>
                <w:szCs w:val="20"/>
                <w:lang w:eastAsia="es-CR"/>
              </w:rPr>
              <w:t>Stamping</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Authority</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TST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xml:space="preserve"> de Sellado de Tiempo (Time-</w:t>
            </w:r>
            <w:proofErr w:type="spellStart"/>
            <w:r w:rsidRPr="00BA25E3">
              <w:rPr>
                <w:rFonts w:ascii="Arial" w:eastAsia="Times New Roman" w:hAnsi="Arial" w:cs="Arial"/>
                <w:sz w:val="20"/>
                <w:szCs w:val="20"/>
                <w:lang w:eastAsia="es-CR"/>
              </w:rPr>
              <w:t>Stamp</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XAdES</w:t>
            </w:r>
            <w:proofErr w:type="spellEnd"/>
            <w:r w:rsidRPr="00BA25E3">
              <w:rPr>
                <w:rFonts w:ascii="Arial" w:eastAsia="Times New Roman" w:hAnsi="Arial" w:cs="Arial"/>
                <w:sz w:val="20"/>
                <w:szCs w:val="20"/>
                <w:lang w:eastAsia="es-CR"/>
              </w:rPr>
              <w:t>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XML </w:t>
            </w:r>
            <w:proofErr w:type="spellStart"/>
            <w:r w:rsidRPr="00BA25E3">
              <w:rPr>
                <w:rFonts w:ascii="Arial" w:eastAsia="Times New Roman" w:hAnsi="Arial" w:cs="Arial"/>
                <w:sz w:val="20"/>
                <w:szCs w:val="20"/>
                <w:lang w:eastAsia="es-CR"/>
              </w:rPr>
              <w:t>Advanced</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Electronic</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Signature</w:t>
            </w:r>
            <w:proofErr w:type="spellEnd"/>
            <w:r w:rsidRPr="00BA25E3">
              <w:rPr>
                <w:rFonts w:ascii="Arial" w:eastAsia="Times New Roman" w:hAnsi="Arial" w:cs="Arial"/>
                <w:sz w:val="20"/>
                <w:szCs w:val="20"/>
                <w:lang w:eastAsia="es-CR"/>
              </w:rPr>
              <w:t xml:space="preserve"> </w:t>
            </w:r>
          </w:p>
        </w:tc>
      </w:tr>
    </w:tbl>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 Política de Formatos Oficiales de los Documentos Electrónicos Firmados Digitalmente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4.1 Resumen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La Política de Formatos Oficiales de los Documentos Electrónicos Firmados Digitalmente establece el conjunto de reglas generales para el procesamiento de documentos electrónicos firmados digitalmente, tanto para la realización de la firma digital como para la verificación de su validez en cualquier momento en el tiempo.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4.2 Identificación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Este documento es la “Política de Formatos Oficiales de los Documentos Electrónicos Firmados Digitalmente”, y se referencia mediante el identificador de objeto (OID): 2.16.188.1.1.1.2.1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28"/>
        <w:gridCol w:w="7897"/>
      </w:tblGrid>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OID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Descripción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2 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joint</w:t>
            </w:r>
            <w:proofErr w:type="spellEnd"/>
            <w:r w:rsidRPr="00BA25E3">
              <w:rPr>
                <w:rFonts w:ascii="Arial" w:eastAsia="Times New Roman" w:hAnsi="Arial" w:cs="Arial"/>
                <w:sz w:val="20"/>
                <w:szCs w:val="20"/>
                <w:lang w:eastAsia="es-CR"/>
              </w:rPr>
              <w:t>-</w:t>
            </w:r>
            <w:proofErr w:type="spellStart"/>
            <w:r w:rsidRPr="00BA25E3">
              <w:rPr>
                <w:rFonts w:ascii="Arial" w:eastAsia="Times New Roman" w:hAnsi="Arial" w:cs="Arial"/>
                <w:sz w:val="20"/>
                <w:szCs w:val="20"/>
                <w:lang w:eastAsia="es-CR"/>
              </w:rPr>
              <w:t>iso</w:t>
            </w:r>
            <w:proofErr w:type="spellEnd"/>
            <w:r w:rsidRPr="00BA25E3">
              <w:rPr>
                <w:rFonts w:ascii="Arial" w:eastAsia="Times New Roman" w:hAnsi="Arial" w:cs="Arial"/>
                <w:sz w:val="20"/>
                <w:szCs w:val="20"/>
                <w:lang w:eastAsia="es-CR"/>
              </w:rPr>
              <w:t>-</w:t>
            </w:r>
            <w:proofErr w:type="spellStart"/>
            <w:r w:rsidRPr="00BA25E3">
              <w:rPr>
                <w:rFonts w:ascii="Arial" w:eastAsia="Times New Roman" w:hAnsi="Arial" w:cs="Arial"/>
                <w:sz w:val="20"/>
                <w:szCs w:val="20"/>
                <w:lang w:eastAsia="es-CR"/>
              </w:rPr>
              <w:t>itu</w:t>
            </w:r>
            <w:proofErr w:type="spellEnd"/>
            <w:r w:rsidRPr="00BA25E3">
              <w:rPr>
                <w:rFonts w:ascii="Arial" w:eastAsia="Times New Roman" w:hAnsi="Arial" w:cs="Arial"/>
                <w:sz w:val="20"/>
                <w:szCs w:val="20"/>
                <w:lang w:eastAsia="es-CR"/>
              </w:rPr>
              <w:t>-t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16 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Country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188 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Costa Rica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Organización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Dirección de Certificadores de Firma Digital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Políticas </w:t>
            </w:r>
          </w:p>
        </w:tc>
      </w:tr>
      <w:tr w:rsidR="00BA25E3" w:rsidRPr="00BA25E3" w:rsidTr="00BA25E3">
        <w:trPr>
          <w:trHeight w:val="17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2 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Políticas de Documentos Electrónicos Firmados Digitalmente </w:t>
            </w:r>
          </w:p>
        </w:tc>
      </w:tr>
      <w:tr w:rsidR="00BA25E3" w:rsidRPr="00BA25E3" w:rsidTr="00BA25E3">
        <w:trPr>
          <w:trHeight w:val="379"/>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Política de Formatos Oficiales de los Documentos Electrónicos Firmados Digitalmente </w:t>
            </w:r>
          </w:p>
        </w:tc>
      </w:tr>
    </w:tbl>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4.3 Comunidad de usuarios y aplicabilidad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Esta política tiene como objetivo guiar a las diferentes entidades públicas y privadas que deseen proveer o consumir servicios en internet con mecanismos de firma digital, a los proveedores y desarrolladores de soluciones de software con mecanismos de firma digital, a los usuarios de los servicios o soluciones antes mencionados y a los ciudadanos que deseen conocer o utilizar mecanismos de firma digital en general.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4.4 Cumplimiento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Las entidades públicas, empresas privadas o particulares que deseen implementar soluciones con mecanismos de firma digital, tanto para soluciones internas, interinstitucionales, o para los servicios ofrecidos a sus clientes o administrados, deberán cumplir con los lineamientos establecidas en ésta política para generar y procesar documentos mediante el uso de formatos oficiales, según el conjunto de responsabilidades que les corresponda (firma digital y/o validación de la firma digital).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4.5 Vigencia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La “Política de Formatos Oficiales de los Documentos Electrónicos Firmados Digitalmente” rige a partir de su publicación.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lastRenderedPageBreak/>
        <w:t>Se establece un periodo transitorio de 24 meses naturales a partir de su publicación para que las entidades públicas, empresas privadas o particulares que utilizan documentos electrónicos firmados digitalmente en sistemas informáticos a la medida o mediante soluciones ofimáticas ya instaladas, utilicen el formato oficial como soporte electrónico estandarizado cuando sea necesario el uso de firmas digitales.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Cualquier nuevo uso de firma digital, así como cualquier nuevo sistema informático a la medida que contemple el uso de mecanismos de firma digital y que sea desarrollado a partir de la publicación de la presente Política, deberá acogerse a ésta y cumplir con los formatos oficiales establecidos.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5. Especificación de los Formatos Oficiales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5.1 Uso de Formatos Avanzados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En el Sistema Nacional de Certificación Digital, se conocerán como formatos avanzados todos aquellos formatos de firma digital que definen de manera estandarizada los atributos suficientes para garantizar la verificación de la validez del documento en el tiempo, que estén auspiciados por alguna entidad internacional reconocida, y que sus especificaciones técnicas sean de acceso público. Esta definición se basa en los estándares promulgados por el Instituto de Estándares de Telecomunicaciones Europeo (ETSI por sus siglas en inglés), a partir de la Directiva 1999/93/EC emitida por la Unión Europea.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Los formatos oficiales de los documentos electrónicos firmados digitalmente en Costa Rica serán solo aquellos que la Dirección de Certificadores de Firma Digital determine. Bajo esa premisa, se define que los formatos oficiales de los documentos electrónicos firmados digitalmente en Costa Rica serán aquellos construidos con base en los formatos avanzados emitidos como normas técnicas y estándares por la ETSI, en un nivel de especificación que contemple la inclusión de todos los atributos necesarios para garantizar la verificación de su validez en el tiempo de manera irrefutable. Dichos formatos avanzados y configuración de niveles son los que se especifican a continuación: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b/>
          <w:bCs/>
          <w:sz w:val="20"/>
          <w:szCs w:val="20"/>
          <w:lang w:eastAsia="es-CR"/>
        </w:rPr>
        <w:t>CAdES</w:t>
      </w:r>
      <w:proofErr w:type="spellEnd"/>
      <w:r w:rsidRPr="00BA25E3">
        <w:rPr>
          <w:rFonts w:ascii="Arial" w:eastAsia="Times New Roman" w:hAnsi="Arial" w:cs="Arial"/>
          <w:b/>
          <w:bCs/>
          <w:sz w:val="20"/>
          <w:szCs w:val="20"/>
          <w:lang w:eastAsia="es-CR"/>
        </w:rPr>
        <w:t xml:space="preserve">-X-L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Basado en la especificación ETSI TS 101 733,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documentos con información codificada en binario.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su codificación en soluciones a la medida, se propone el perfil </w:t>
      </w:r>
      <w:proofErr w:type="spellStart"/>
      <w:r w:rsidRPr="00BA25E3">
        <w:rPr>
          <w:rFonts w:ascii="Arial" w:eastAsia="Times New Roman" w:hAnsi="Arial" w:cs="Arial"/>
          <w:sz w:val="20"/>
          <w:szCs w:val="20"/>
          <w:lang w:eastAsia="es-CR"/>
        </w:rPr>
        <w:t>CAdES</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Baseline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Profile</w:t>
      </w:r>
      <w:proofErr w:type="spellEnd"/>
      <w:r w:rsidRPr="00BA25E3">
        <w:rPr>
          <w:rFonts w:ascii="Arial" w:eastAsia="Times New Roman" w:hAnsi="Arial" w:cs="Arial"/>
          <w:sz w:val="20"/>
          <w:szCs w:val="20"/>
          <w:lang w:eastAsia="es-CR"/>
        </w:rPr>
        <w:t xml:space="preserve"> de la ETSI, el cual puede encontrarse en la especificación ETSI TS 103 173,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val="en-US"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val="en-US" w:eastAsia="es-CR"/>
        </w:rPr>
        <w:t xml:space="preserve"> </w:t>
      </w:r>
      <w:proofErr w:type="spellStart"/>
      <w:r w:rsidRPr="00BA25E3">
        <w:rPr>
          <w:rFonts w:ascii="Arial" w:eastAsia="Times New Roman" w:hAnsi="Arial" w:cs="Arial"/>
          <w:b/>
          <w:bCs/>
          <w:sz w:val="20"/>
          <w:szCs w:val="20"/>
          <w:lang w:val="en-US" w:eastAsia="es-CR"/>
        </w:rPr>
        <w:t>PAdES</w:t>
      </w:r>
      <w:proofErr w:type="spellEnd"/>
      <w:r w:rsidRPr="00BA25E3">
        <w:rPr>
          <w:rFonts w:ascii="Arial" w:eastAsia="Times New Roman" w:hAnsi="Arial" w:cs="Arial"/>
          <w:b/>
          <w:bCs/>
          <w:sz w:val="20"/>
          <w:szCs w:val="20"/>
          <w:lang w:val="en-US" w:eastAsia="es-CR"/>
        </w:rPr>
        <w:t xml:space="preserve"> Long Term (</w:t>
      </w:r>
      <w:proofErr w:type="spellStart"/>
      <w:r w:rsidRPr="00BA25E3">
        <w:rPr>
          <w:rFonts w:ascii="Arial" w:eastAsia="Times New Roman" w:hAnsi="Arial" w:cs="Arial"/>
          <w:b/>
          <w:bCs/>
          <w:sz w:val="20"/>
          <w:szCs w:val="20"/>
          <w:lang w:val="en-US" w:eastAsia="es-CR"/>
        </w:rPr>
        <w:t>PAdES</w:t>
      </w:r>
      <w:proofErr w:type="spellEnd"/>
      <w:r w:rsidRPr="00BA25E3">
        <w:rPr>
          <w:rFonts w:ascii="Arial" w:eastAsia="Times New Roman" w:hAnsi="Arial" w:cs="Arial"/>
          <w:b/>
          <w:bCs/>
          <w:sz w:val="20"/>
          <w:szCs w:val="20"/>
          <w:lang w:val="en-US" w:eastAsia="es-CR"/>
        </w:rPr>
        <w:t xml:space="preserve"> LTV)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val="en-US"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Basado en la especificación ETSI TS 102 778,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documentos en formatos PDF y sus formatos extendidos.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su codificación en soluciones a la medida, se propone el perfil </w:t>
      </w:r>
      <w:proofErr w:type="spellStart"/>
      <w:r w:rsidRPr="00BA25E3">
        <w:rPr>
          <w:rFonts w:ascii="Arial" w:eastAsia="Times New Roman" w:hAnsi="Arial" w:cs="Arial"/>
          <w:sz w:val="20"/>
          <w:szCs w:val="20"/>
          <w:lang w:eastAsia="es-CR"/>
        </w:rPr>
        <w:t>PAdES</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Baseline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Profile</w:t>
      </w:r>
      <w:proofErr w:type="spellEnd"/>
      <w:r w:rsidRPr="00BA25E3">
        <w:rPr>
          <w:rFonts w:ascii="Arial" w:eastAsia="Times New Roman" w:hAnsi="Arial" w:cs="Arial"/>
          <w:sz w:val="20"/>
          <w:szCs w:val="20"/>
          <w:lang w:eastAsia="es-CR"/>
        </w:rPr>
        <w:t xml:space="preserve"> de la ETSI, el cual puede encontrarse en la especificación ETSI TS 103 172,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b/>
          <w:bCs/>
          <w:sz w:val="20"/>
          <w:szCs w:val="20"/>
          <w:lang w:eastAsia="es-CR"/>
        </w:rPr>
        <w:t>XAdES</w:t>
      </w:r>
      <w:proofErr w:type="spellEnd"/>
      <w:r w:rsidRPr="00BA25E3">
        <w:rPr>
          <w:rFonts w:ascii="Arial" w:eastAsia="Times New Roman" w:hAnsi="Arial" w:cs="Arial"/>
          <w:b/>
          <w:bCs/>
          <w:sz w:val="20"/>
          <w:szCs w:val="20"/>
          <w:lang w:eastAsia="es-CR"/>
        </w:rPr>
        <w:t xml:space="preserve">-X-L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lastRenderedPageBreak/>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Basado en la especificación ETSI TS 101 903,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documentos en formatos XML.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Se recomienda para el desarrollo de soluciones informáticas en donde sea necesaria la interoperabilidad con otras instituciones.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su codificación en soluciones a la medida, se propone el perfil </w:t>
      </w:r>
      <w:proofErr w:type="spellStart"/>
      <w:r w:rsidRPr="00BA25E3">
        <w:rPr>
          <w:rFonts w:ascii="Arial" w:eastAsia="Times New Roman" w:hAnsi="Arial" w:cs="Arial"/>
          <w:sz w:val="20"/>
          <w:szCs w:val="20"/>
          <w:lang w:eastAsia="es-CR"/>
        </w:rPr>
        <w:t>XAdES</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Baseline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Profile</w:t>
      </w:r>
      <w:proofErr w:type="spellEnd"/>
      <w:r w:rsidRPr="00BA25E3">
        <w:rPr>
          <w:rFonts w:ascii="Arial" w:eastAsia="Times New Roman" w:hAnsi="Arial" w:cs="Arial"/>
          <w:sz w:val="20"/>
          <w:szCs w:val="20"/>
          <w:lang w:eastAsia="es-CR"/>
        </w:rPr>
        <w:t xml:space="preserve"> de la ETSI, el cual puede encontrarse en la especificación ETSI TS 103 171,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Sin importar las diferencias en codificación y forma inherentes a cada especificación, los niveles de configuración de los formatos avanzados aquí mencionados cumplen con las siguientes características determinantes para su selección: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Permiten la utilización de algoritmos criptográficos robustos.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Respetan el principio de neutralidad tecnológica: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Son estándares abiertos.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Pueden ser empleados en escenarios multiplataforma.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No están sujetos a un determinado producto licenciado.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Cuentan con una adecuada documentación técnica.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Permiten la incorporación de múltiples firmas en un documento electrónico.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Implementan los principios de un mecanismo de firma confiable: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color w:val="000000"/>
          <w:sz w:val="20"/>
          <w:szCs w:val="20"/>
          <w:lang w:val="es-ES" w:eastAsia="es-ES"/>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Garantía de la autenticidad del documento electrónico.</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Garantía de la integridad del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Ubicación fehaciente del documento electrónico en el tiempo.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Especifican mecanismos estandarizados para garantizar la preservación y verificación de la validez de las firmas digitales del documento electrónico en el tiempo: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Inclusión de sellos de tiempo en 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Inclusión de la ruta de certificación en 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Inclusión de la información de revocación en 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5.2 Responsabilidades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En el ciclo de vida de un documento electrónico firmado digitalmente mediante el uso de un formato oficial, se identifican dos conjuntos de responsabilidades relacionados con mecanismos de firma digital: la firma digital y la verificación de validez de la firma digital. Para la emisión de un </w:t>
      </w:r>
      <w:r w:rsidRPr="00BA25E3">
        <w:rPr>
          <w:rFonts w:ascii="Arial" w:eastAsia="Times New Roman" w:hAnsi="Arial" w:cs="Arial"/>
          <w:sz w:val="20"/>
          <w:szCs w:val="20"/>
          <w:lang w:eastAsia="es-CR"/>
        </w:rPr>
        <w:lastRenderedPageBreak/>
        <w:t>documento electrónico firmado digitalmente, y para la recepción o verificación de su validez, se establecen una serie de actividades que deben realizarse para garantizar que la firma digital asociada tenga valor en el tiempo. El lugar y la manera en que se codifican estos atributos en el documento electrónico corresponden con lo indicado en las especificaciones de la ETSI mencionadas anteriormente.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5.2.1 Firma digital del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Cuando se firma digitalmente un documento electrónico, será responsabilidad del sistema o sistemas que implementan los mecanismos de firma digital incluir los atributos descritos a continuación (siempre respetando el estándar que corresponda):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84"/>
        <w:gridCol w:w="2565"/>
        <w:gridCol w:w="1905"/>
      </w:tblGrid>
      <w:tr w:rsidR="00BA25E3" w:rsidRPr="00BA25E3" w:rsidTr="00BA25E3">
        <w:trPr>
          <w:trHeight w:val="896"/>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Nombre del Atributo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Descripción del Atributo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Etapas de proceso posibles para la inclusión del Atributo en el Documento </w:t>
            </w:r>
          </w:p>
        </w:tc>
      </w:tr>
      <w:tr w:rsidR="00BA25E3" w:rsidRPr="00BA25E3" w:rsidTr="00BA25E3">
        <w:trPr>
          <w:trHeight w:val="65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Resumen hash encriptado (</w:t>
            </w:r>
            <w:proofErr w:type="spellStart"/>
            <w:r w:rsidRPr="00BA25E3">
              <w:rPr>
                <w:rFonts w:ascii="Arial" w:eastAsia="Times New Roman" w:hAnsi="Arial" w:cs="Arial"/>
                <w:b/>
                <w:bCs/>
                <w:sz w:val="20"/>
                <w:szCs w:val="20"/>
                <w:lang w:val="es-ES" w:eastAsia="es-ES"/>
              </w:rPr>
              <w:t>digest</w:t>
            </w:r>
            <w:proofErr w:type="spellEnd"/>
            <w:r w:rsidRPr="00BA25E3">
              <w:rPr>
                <w:rFonts w:ascii="Arial" w:eastAsia="Times New Roman" w:hAnsi="Arial" w:cs="Arial"/>
                <w:b/>
                <w:bCs/>
                <w:sz w:val="20"/>
                <w:szCs w:val="20"/>
                <w:lang w:val="es-ES" w:eastAsia="es-E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Mecanismo criptográfico que permite garantizar la integridad y autenticidad del documento.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w:t>
            </w:r>
          </w:p>
        </w:tc>
      </w:tr>
      <w:tr w:rsidR="00BA25E3" w:rsidRPr="00BA25E3" w:rsidTr="00BA25E3">
        <w:trPr>
          <w:trHeight w:val="656"/>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Certificado del firmante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Copia del certificado del firmante que permite verificar la autoría del documento.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w:t>
            </w:r>
          </w:p>
        </w:tc>
      </w:tr>
      <w:tr w:rsidR="00BA25E3" w:rsidRPr="00BA25E3" w:rsidTr="00BA25E3">
        <w:trPr>
          <w:trHeight w:val="65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proofErr w:type="spellStart"/>
            <w:r w:rsidRPr="00BA25E3">
              <w:rPr>
                <w:rFonts w:ascii="Arial" w:eastAsia="Times New Roman" w:hAnsi="Arial" w:cs="Arial"/>
                <w:b/>
                <w:bCs/>
                <w:sz w:val="20"/>
                <w:szCs w:val="20"/>
                <w:lang w:val="es-ES" w:eastAsia="es-ES"/>
              </w:rPr>
              <w:t>Tokens</w:t>
            </w:r>
            <w:proofErr w:type="spellEnd"/>
            <w:r w:rsidRPr="00BA25E3">
              <w:rPr>
                <w:rFonts w:ascii="Arial" w:eastAsia="Times New Roman" w:hAnsi="Arial" w:cs="Arial"/>
                <w:b/>
                <w:bCs/>
                <w:sz w:val="20"/>
                <w:szCs w:val="20"/>
                <w:lang w:val="es-ES" w:eastAsia="es-ES"/>
              </w:rPr>
              <w:t xml:space="preserve"> de sellado de tiempo</w:t>
            </w:r>
            <w:r w:rsidRPr="00BA25E3">
              <w:rPr>
                <w:rFonts w:ascii="Arial" w:eastAsia="Times New Roman" w:hAnsi="Arial" w:cs="Arial"/>
                <w:b/>
                <w:bCs/>
                <w:sz w:val="20"/>
                <w:szCs w:val="20"/>
                <w:vertAlign w:val="superscript"/>
                <w:lang w:val="es-ES" w:eastAsia="es-ES"/>
              </w:rPr>
              <w:t>1</w:t>
            </w:r>
            <w:r w:rsidRPr="00BA25E3">
              <w:rPr>
                <w:rFonts w:ascii="Arial" w:eastAsia="Times New Roman" w:hAnsi="Arial" w:cs="Arial"/>
                <w:b/>
                <w:bCs/>
                <w:sz w:val="20"/>
                <w:szCs w:val="20"/>
                <w:lang w:val="es-ES" w:eastAsia="es-ES"/>
              </w:rPr>
              <w:t xml:space="preserve">  </w:t>
            </w:r>
          </w:p>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i/>
                <w:sz w:val="20"/>
                <w:szCs w:val="20"/>
                <w:vertAlign w:val="superscript"/>
                <w:lang w:val="es-ES" w:eastAsia="es-ES"/>
              </w:rPr>
              <w:t>1</w:t>
            </w:r>
            <w:r w:rsidRPr="00BA25E3">
              <w:rPr>
                <w:rFonts w:ascii="Arial" w:eastAsia="Times New Roman" w:hAnsi="Arial" w:cs="Arial"/>
                <w:i/>
                <w:sz w:val="20"/>
                <w:szCs w:val="20"/>
                <w:lang w:val="es-ES" w:eastAsia="es-ES"/>
              </w:rPr>
              <w:t xml:space="preserve"> Los </w:t>
            </w:r>
            <w:proofErr w:type="spellStart"/>
            <w:r w:rsidRPr="00BA25E3">
              <w:rPr>
                <w:rFonts w:ascii="Arial" w:eastAsia="Times New Roman" w:hAnsi="Arial" w:cs="Arial"/>
                <w:i/>
                <w:sz w:val="20"/>
                <w:szCs w:val="20"/>
                <w:lang w:val="es-ES" w:eastAsia="es-ES"/>
              </w:rPr>
              <w:t>tokens</w:t>
            </w:r>
            <w:proofErr w:type="spellEnd"/>
            <w:r w:rsidRPr="00BA25E3">
              <w:rPr>
                <w:rFonts w:ascii="Arial" w:eastAsia="Times New Roman" w:hAnsi="Arial" w:cs="Arial"/>
                <w:i/>
                <w:sz w:val="20"/>
                <w:szCs w:val="20"/>
                <w:lang w:val="es-ES" w:eastAsia="es-ES"/>
              </w:rPr>
              <w:t xml:space="preserve"> de sellado de tiempo que se utilizan de manera estandarizada en los formatos oficiales son para determinar la existencia de un conjunto de datos en un momento determinado del tiempo (por ejemplo, para garantizar que el certificado no estaba vencido al momento de la firma), y no necesariamente para identificar el momento de </w:t>
            </w:r>
            <w:proofErr w:type="spellStart"/>
            <w:r w:rsidRPr="00BA25E3">
              <w:rPr>
                <w:rFonts w:ascii="Arial" w:eastAsia="Times New Roman" w:hAnsi="Arial" w:cs="Arial"/>
                <w:i/>
                <w:sz w:val="20"/>
                <w:szCs w:val="20"/>
                <w:lang w:val="es-ES" w:eastAsia="es-ES"/>
              </w:rPr>
              <w:t>realizaci</w:t>
            </w:r>
            <w:r w:rsidRPr="00BA25E3">
              <w:rPr>
                <w:rFonts w:ascii="Arial" w:eastAsia="PMingLiU" w:hAnsi="Arial" w:cs="Arial"/>
                <w:i/>
                <w:sz w:val="20"/>
                <w:szCs w:val="20"/>
                <w:lang w:val="es-ES" w:eastAsia="es-ES"/>
              </w:rPr>
              <w:t>鏮</w:t>
            </w:r>
            <w:proofErr w:type="spellEnd"/>
            <w:r w:rsidRPr="00BA25E3">
              <w:rPr>
                <w:rFonts w:ascii="Arial" w:eastAsia="Times New Roman" w:hAnsi="Arial" w:cs="Arial"/>
                <w:i/>
                <w:sz w:val="20"/>
                <w:szCs w:val="20"/>
                <w:lang w:val="es-ES" w:eastAsia="es-ES"/>
              </w:rPr>
              <w:t xml:space="preserve"> de la firma por parte del firmante ni del momento de la </w:t>
            </w:r>
            <w:proofErr w:type="spellStart"/>
            <w:r w:rsidRPr="00BA25E3">
              <w:rPr>
                <w:rFonts w:ascii="Arial" w:eastAsia="Times New Roman" w:hAnsi="Arial" w:cs="Arial"/>
                <w:i/>
                <w:sz w:val="20"/>
                <w:szCs w:val="20"/>
                <w:lang w:val="es-ES" w:eastAsia="es-ES"/>
              </w:rPr>
              <w:t>recepci</w:t>
            </w:r>
            <w:r w:rsidRPr="00BA25E3">
              <w:rPr>
                <w:rFonts w:ascii="Arial" w:eastAsia="PMingLiU" w:hAnsi="Arial" w:cs="Arial"/>
                <w:i/>
                <w:sz w:val="20"/>
                <w:szCs w:val="20"/>
                <w:lang w:val="es-ES" w:eastAsia="es-ES"/>
              </w:rPr>
              <w:t>鏮</w:t>
            </w:r>
            <w:proofErr w:type="spellEnd"/>
            <w:r w:rsidRPr="00BA25E3">
              <w:rPr>
                <w:rFonts w:ascii="Arial" w:eastAsia="Times New Roman" w:hAnsi="Arial" w:cs="Arial"/>
                <w:i/>
                <w:sz w:val="20"/>
                <w:szCs w:val="20"/>
                <w:lang w:val="es-ES" w:eastAsia="es-ES"/>
              </w:rPr>
              <w:t xml:space="preserve"> del documento por parte de un receptor del mismo. Pueden utilizarse otros </w:t>
            </w:r>
            <w:proofErr w:type="spellStart"/>
            <w:r w:rsidRPr="00BA25E3">
              <w:rPr>
                <w:rFonts w:ascii="Arial" w:eastAsia="Times New Roman" w:hAnsi="Arial" w:cs="Arial"/>
                <w:i/>
                <w:sz w:val="20"/>
                <w:szCs w:val="20"/>
                <w:lang w:val="es-ES" w:eastAsia="es-ES"/>
              </w:rPr>
              <w:t>tokens</w:t>
            </w:r>
            <w:proofErr w:type="spellEnd"/>
            <w:r w:rsidRPr="00BA25E3">
              <w:rPr>
                <w:rFonts w:ascii="Arial" w:eastAsia="Times New Roman" w:hAnsi="Arial" w:cs="Arial"/>
                <w:i/>
                <w:sz w:val="20"/>
                <w:szCs w:val="20"/>
                <w:lang w:val="es-ES" w:eastAsia="es-ES"/>
              </w:rPr>
              <w:t xml:space="preserve"> de sellado de tiempo, adecuadamente controlados y documentados en las herramientas, para tales fines.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Solicitados a una TSA de la jerarquía del Sistema Nacional de Certificación Digital.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Recepción o Validación </w:t>
            </w:r>
          </w:p>
        </w:tc>
      </w:tr>
      <w:tr w:rsidR="00BA25E3" w:rsidRPr="00BA25E3" w:rsidTr="00BA25E3">
        <w:trPr>
          <w:trHeight w:val="1119"/>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Rutas de certificación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Cadenas de certificados que ubiquen el certificado del firmante y de los sellos de tiempo en la jerarquía del Sistema Nacional de Certificación Digital.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Recepción o Validación </w:t>
            </w:r>
          </w:p>
        </w:tc>
      </w:tr>
      <w:tr w:rsidR="00BA25E3" w:rsidRPr="00BA25E3" w:rsidTr="00BA25E3">
        <w:trPr>
          <w:trHeight w:val="886"/>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Información de revocación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Respuestas de validez del certificado del firmante, de los sellos de tiempo y de todos los certificados de sus respectivas rutas de certificación.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Recepción o Validación </w:t>
            </w:r>
          </w:p>
        </w:tc>
      </w:tr>
    </w:tbl>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lastRenderedPageBreak/>
        <w:t>5.2.2 Verificación de la validez de la firma digital en el documento electrónico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Cuando se verifica la validez de un documento electrónico firmado digitalmente en el formato oficial, es imperativo que se realicen las siguientes validaciones de los diferentes atributos que el documento contiene: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70"/>
        <w:gridCol w:w="7184"/>
      </w:tblGrid>
      <w:tr w:rsidR="00BA25E3" w:rsidRPr="00BA25E3" w:rsidTr="00BA25E3">
        <w:trPr>
          <w:trHeight w:val="43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Nombre del Atributo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Descripción de la Actividad de Validación  </w:t>
            </w:r>
          </w:p>
        </w:tc>
      </w:tr>
      <w:tr w:rsidR="00BA25E3" w:rsidRPr="00BA25E3" w:rsidTr="00BA25E3">
        <w:trPr>
          <w:trHeight w:val="42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Resumen hash encriptado (</w:t>
            </w:r>
            <w:proofErr w:type="spellStart"/>
            <w:r w:rsidRPr="00BA25E3">
              <w:rPr>
                <w:rFonts w:ascii="Arial" w:eastAsia="Times New Roman" w:hAnsi="Arial" w:cs="Arial"/>
                <w:b/>
                <w:bCs/>
                <w:sz w:val="20"/>
                <w:szCs w:val="20"/>
                <w:lang w:val="es-ES" w:eastAsia="es-ES"/>
              </w:rPr>
              <w:t>digest</w:t>
            </w:r>
            <w:proofErr w:type="spellEnd"/>
            <w:r w:rsidRPr="00BA25E3">
              <w:rPr>
                <w:rFonts w:ascii="Arial" w:eastAsia="Times New Roman" w:hAnsi="Arial" w:cs="Arial"/>
                <w:b/>
                <w:bCs/>
                <w:sz w:val="20"/>
                <w:szCs w:val="20"/>
                <w:lang w:val="es-ES" w:eastAsia="es-E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Verificar que el hash encriptado corresponda con el documento electrónico. </w:t>
            </w:r>
          </w:p>
        </w:tc>
      </w:tr>
      <w:tr w:rsidR="00BA25E3" w:rsidRPr="00BA25E3" w:rsidTr="00BA25E3">
        <w:trPr>
          <w:trHeight w:val="420"/>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Certificado del firmante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Verificar que la firma del documento corresponda con el certificado del firmante. </w:t>
            </w:r>
          </w:p>
        </w:tc>
      </w:tr>
      <w:tr w:rsidR="00BA25E3" w:rsidRPr="00BA25E3" w:rsidTr="00BA25E3">
        <w:trPr>
          <w:trHeight w:val="135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proofErr w:type="spellStart"/>
            <w:r w:rsidRPr="00BA25E3">
              <w:rPr>
                <w:rFonts w:ascii="Arial" w:eastAsia="Times New Roman" w:hAnsi="Arial" w:cs="Arial"/>
                <w:b/>
                <w:bCs/>
                <w:sz w:val="20"/>
                <w:szCs w:val="20"/>
                <w:lang w:val="es-ES" w:eastAsia="es-ES"/>
              </w:rPr>
              <w:t>Tokens</w:t>
            </w:r>
            <w:proofErr w:type="spellEnd"/>
            <w:r w:rsidRPr="00BA25E3">
              <w:rPr>
                <w:rFonts w:ascii="Arial" w:eastAsia="Times New Roman" w:hAnsi="Arial" w:cs="Arial"/>
                <w:b/>
                <w:bCs/>
                <w:sz w:val="20"/>
                <w:szCs w:val="20"/>
                <w:lang w:val="es-ES" w:eastAsia="es-ES"/>
              </w:rPr>
              <w:t xml:space="preserve"> de sellado de tiempo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 xml:space="preserve">Verificar que los </w:t>
            </w:r>
            <w:proofErr w:type="spellStart"/>
            <w:r w:rsidRPr="00BA25E3">
              <w:rPr>
                <w:rFonts w:ascii="Arial" w:eastAsia="Times New Roman" w:hAnsi="Arial" w:cs="Arial"/>
                <w:sz w:val="20"/>
                <w:szCs w:val="20"/>
                <w:lang w:val="es-ES" w:eastAsia="es-ES"/>
              </w:rPr>
              <w:t>tokens</w:t>
            </w:r>
            <w:proofErr w:type="spellEnd"/>
            <w:r w:rsidRPr="00BA25E3">
              <w:rPr>
                <w:rFonts w:ascii="Arial" w:eastAsia="Times New Roman" w:hAnsi="Arial" w:cs="Arial"/>
                <w:sz w:val="20"/>
                <w:szCs w:val="20"/>
                <w:lang w:val="es-ES" w:eastAsia="es-ES"/>
              </w:rPr>
              <w:t xml:space="preserve"> de sellado de tiempo son de fechas previas a la fecha de vencimiento de los certificados del firmante o de las rutas de certificación e información de revocación según corresponda, y así garantizar que todos los certificados y cadenas eran vigentes y válidas cuando se usaron. </w:t>
            </w:r>
          </w:p>
        </w:tc>
      </w:tr>
      <w:tr w:rsidR="00BA25E3" w:rsidRPr="00BA25E3" w:rsidTr="00BA25E3">
        <w:trPr>
          <w:trHeight w:val="65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Rutas de certificación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Verificar que todos los certificados del documento correspondan a certificados de la jerarquía del Sistema Nacional de Certificación Digital. </w:t>
            </w:r>
          </w:p>
        </w:tc>
      </w:tr>
      <w:tr w:rsidR="00BA25E3" w:rsidRPr="00BA25E3" w:rsidTr="00BA25E3">
        <w:trPr>
          <w:trHeight w:val="65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Información de revocación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Verificar que todos los certificados del documento eran válidos (vigentes y no revocados) en el momento de su inclusión en el documento. </w:t>
            </w:r>
          </w:p>
        </w:tc>
      </w:tr>
    </w:tbl>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5.2.3 Consideraciones adicionales para la inclusión de los atributos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Tal y como se desprende de la presente política y de los estándares a los que hace referencia, los atributos “Resumen hash encriptado (</w:t>
      </w:r>
      <w:proofErr w:type="spellStart"/>
      <w:r w:rsidRPr="00BA25E3">
        <w:rPr>
          <w:rFonts w:ascii="Arial" w:eastAsia="Times New Roman" w:hAnsi="Arial" w:cs="Arial"/>
          <w:color w:val="000000"/>
          <w:sz w:val="20"/>
          <w:szCs w:val="20"/>
          <w:lang w:val="es-ES" w:eastAsia="es-ES"/>
        </w:rPr>
        <w:t>digest</w:t>
      </w:r>
      <w:proofErr w:type="spellEnd"/>
      <w:r w:rsidRPr="00BA25E3">
        <w:rPr>
          <w:rFonts w:ascii="Arial" w:eastAsia="Times New Roman" w:hAnsi="Arial" w:cs="Arial"/>
          <w:color w:val="000000"/>
          <w:sz w:val="20"/>
          <w:szCs w:val="20"/>
          <w:lang w:val="es-ES" w:eastAsia="es-ES"/>
        </w:rPr>
        <w:t>)” y “Certificado del firmante” solo pueden agregarse en presencia de cada uno de los firmantes titulares de los certificados que realizan un ejercicio de firma sobre el documento electrónico. Los restantes atributos, “</w:t>
      </w:r>
      <w:proofErr w:type="spellStart"/>
      <w:r w:rsidRPr="00BA25E3">
        <w:rPr>
          <w:rFonts w:ascii="Arial" w:eastAsia="Times New Roman" w:hAnsi="Arial" w:cs="Arial"/>
          <w:color w:val="000000"/>
          <w:sz w:val="20"/>
          <w:szCs w:val="20"/>
          <w:lang w:val="es-ES" w:eastAsia="es-ES"/>
        </w:rPr>
        <w:t>Tokens</w:t>
      </w:r>
      <w:proofErr w:type="spellEnd"/>
      <w:r w:rsidRPr="00BA25E3">
        <w:rPr>
          <w:rFonts w:ascii="Arial" w:eastAsia="Times New Roman" w:hAnsi="Arial" w:cs="Arial"/>
          <w:color w:val="000000"/>
          <w:sz w:val="20"/>
          <w:szCs w:val="20"/>
          <w:lang w:val="es-ES" w:eastAsia="es-ES"/>
        </w:rPr>
        <w:t xml:space="preserve"> de sellado de tiempo”, “Rutas de certificación” e “Información de revocación”, pueden agregarse posterior al ejercicio de firmado del/de los firmantes del documento, ya sea al momento de la recepción o durante la validación del documento. Esto último es cierto siempre y cuando los certificados de los firmantes, y los certificados de la jerarquía, no hayan vencido ni tampoco hayan sido revocados.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 xml:space="preserve">El escenario descrito es una medida existente para atender el riesgo de que, al tratar de hacer una firma digital en formato oficial, los servicios de respuesta en línea o los repositorios de información de revocación no estén disponibles; con el objetivo de que dicha eventualidad no limite la creación de firmas digitales en documentos electrónicos, a los que posteriormente pueden incluirse todos los atributos adicionales que permiten la verificación de la validez de la firma digital del documento electrónico a largo plazo. </w:t>
      </w:r>
    </w:p>
    <w:p w:rsidR="00D7362E" w:rsidRPr="00BA25E3" w:rsidRDefault="00D7362E">
      <w:pPr>
        <w:rPr>
          <w:rFonts w:ascii="Arial" w:hAnsi="Arial" w:cs="Arial"/>
          <w:sz w:val="20"/>
          <w:szCs w:val="20"/>
        </w:rPr>
      </w:pPr>
    </w:p>
    <w:sectPr w:rsidR="00D7362E" w:rsidRPr="00BA25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E3"/>
    <w:rsid w:val="00BA25E3"/>
    <w:rsid w:val="00D7362E"/>
    <w:rsid w:val="00E06B0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D5731-EFBE-48A7-B4D7-ABE856E5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25E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25E3"/>
    <w:rPr>
      <w:rFonts w:ascii="Times New Roman" w:eastAsia="Times New Roman" w:hAnsi="Times New Roman" w:cs="Times New Roman"/>
      <w:b/>
      <w:bCs/>
      <w:sz w:val="36"/>
      <w:szCs w:val="36"/>
      <w:lang w:eastAsia="es-CR"/>
    </w:rPr>
  </w:style>
  <w:style w:type="character" w:styleId="Textoennegrita">
    <w:name w:val="Strong"/>
    <w:basedOn w:val="Fuentedeprrafopredeter"/>
    <w:uiPriority w:val="22"/>
    <w:qFormat/>
    <w:rsid w:val="00BA25E3"/>
    <w:rPr>
      <w:b/>
      <w:bCs/>
    </w:rPr>
  </w:style>
  <w:style w:type="paragraph" w:customStyle="1" w:styleId="default">
    <w:name w:val="default"/>
    <w:basedOn w:val="Normal"/>
    <w:rsid w:val="00BA25E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BA2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16195">
      <w:bodyDiv w:val="1"/>
      <w:marLeft w:val="0"/>
      <w:marRight w:val="0"/>
      <w:marTop w:val="0"/>
      <w:marBottom w:val="0"/>
      <w:divBdr>
        <w:top w:val="none" w:sz="0" w:space="0" w:color="auto"/>
        <w:left w:val="none" w:sz="0" w:space="0" w:color="auto"/>
        <w:bottom w:val="none" w:sz="0" w:space="0" w:color="auto"/>
        <w:right w:val="none" w:sz="0" w:space="0" w:color="auto"/>
      </w:divBdr>
      <w:divsChild>
        <w:div w:id="762654567">
          <w:marLeft w:val="0"/>
          <w:marRight w:val="0"/>
          <w:marTop w:val="0"/>
          <w:marBottom w:val="0"/>
          <w:divBdr>
            <w:top w:val="none" w:sz="0" w:space="0" w:color="auto"/>
            <w:left w:val="none" w:sz="0" w:space="0" w:color="auto"/>
            <w:bottom w:val="none" w:sz="0" w:space="0" w:color="auto"/>
            <w:right w:val="none" w:sz="0" w:space="0" w:color="auto"/>
          </w:divBdr>
          <w:divsChild>
            <w:div w:id="1125192991">
              <w:marLeft w:val="0"/>
              <w:marRight w:val="0"/>
              <w:marTop w:val="0"/>
              <w:marBottom w:val="0"/>
              <w:divBdr>
                <w:top w:val="none" w:sz="0" w:space="0" w:color="auto"/>
                <w:left w:val="none" w:sz="0" w:space="0" w:color="auto"/>
                <w:bottom w:val="none" w:sz="0" w:space="0" w:color="auto"/>
                <w:right w:val="none" w:sz="0" w:space="0" w:color="auto"/>
              </w:divBdr>
            </w:div>
            <w:div w:id="1415935715">
              <w:marLeft w:val="0"/>
              <w:marRight w:val="0"/>
              <w:marTop w:val="0"/>
              <w:marBottom w:val="0"/>
              <w:divBdr>
                <w:top w:val="none" w:sz="0" w:space="0" w:color="auto"/>
                <w:left w:val="none" w:sz="0" w:space="0" w:color="auto"/>
                <w:bottom w:val="none" w:sz="0" w:space="0" w:color="auto"/>
                <w:right w:val="none" w:sz="0" w:space="0" w:color="auto"/>
              </w:divBdr>
            </w:div>
            <w:div w:id="175854339">
              <w:marLeft w:val="0"/>
              <w:marRight w:val="0"/>
              <w:marTop w:val="0"/>
              <w:marBottom w:val="0"/>
              <w:divBdr>
                <w:top w:val="none" w:sz="0" w:space="0" w:color="auto"/>
                <w:left w:val="none" w:sz="0" w:space="0" w:color="auto"/>
                <w:bottom w:val="none" w:sz="0" w:space="0" w:color="auto"/>
                <w:right w:val="none" w:sz="0" w:space="0" w:color="auto"/>
              </w:divBdr>
              <w:divsChild>
                <w:div w:id="2082172103">
                  <w:marLeft w:val="0"/>
                  <w:marRight w:val="0"/>
                  <w:marTop w:val="0"/>
                  <w:marBottom w:val="0"/>
                  <w:divBdr>
                    <w:top w:val="none" w:sz="0" w:space="0" w:color="auto"/>
                    <w:left w:val="none" w:sz="0" w:space="0" w:color="auto"/>
                    <w:bottom w:val="none" w:sz="0" w:space="0" w:color="auto"/>
                    <w:right w:val="none" w:sz="0" w:space="0" w:color="auto"/>
                  </w:divBdr>
                </w:div>
                <w:div w:id="407771712">
                  <w:marLeft w:val="0"/>
                  <w:marRight w:val="0"/>
                  <w:marTop w:val="0"/>
                  <w:marBottom w:val="0"/>
                  <w:divBdr>
                    <w:top w:val="none" w:sz="0" w:space="0" w:color="auto"/>
                    <w:left w:val="none" w:sz="0" w:space="0" w:color="auto"/>
                    <w:bottom w:val="none" w:sz="0" w:space="0" w:color="auto"/>
                    <w:right w:val="none" w:sz="0" w:space="0" w:color="auto"/>
                  </w:divBdr>
                  <w:divsChild>
                    <w:div w:id="894466132">
                      <w:marLeft w:val="0"/>
                      <w:marRight w:val="0"/>
                      <w:marTop w:val="0"/>
                      <w:marBottom w:val="0"/>
                      <w:divBdr>
                        <w:top w:val="none" w:sz="0" w:space="0" w:color="auto"/>
                        <w:left w:val="none" w:sz="0" w:space="0" w:color="auto"/>
                        <w:bottom w:val="none" w:sz="0" w:space="0" w:color="auto"/>
                        <w:right w:val="none" w:sz="0" w:space="0" w:color="auto"/>
                      </w:divBdr>
                    </w:div>
                    <w:div w:id="1725373903">
                      <w:marLeft w:val="0"/>
                      <w:marRight w:val="0"/>
                      <w:marTop w:val="0"/>
                      <w:marBottom w:val="0"/>
                      <w:divBdr>
                        <w:top w:val="none" w:sz="0" w:space="0" w:color="auto"/>
                        <w:left w:val="none" w:sz="0" w:space="0" w:color="auto"/>
                        <w:bottom w:val="none" w:sz="0" w:space="0" w:color="auto"/>
                        <w:right w:val="none" w:sz="0" w:space="0" w:color="auto"/>
                      </w:divBdr>
                      <w:divsChild>
                        <w:div w:id="1813132573">
                          <w:marLeft w:val="0"/>
                          <w:marRight w:val="0"/>
                          <w:marTop w:val="0"/>
                          <w:marBottom w:val="0"/>
                          <w:divBdr>
                            <w:top w:val="none" w:sz="0" w:space="0" w:color="auto"/>
                            <w:left w:val="none" w:sz="0" w:space="0" w:color="auto"/>
                            <w:bottom w:val="none" w:sz="0" w:space="0" w:color="auto"/>
                            <w:right w:val="none" w:sz="0" w:space="0" w:color="auto"/>
                          </w:divBdr>
                        </w:div>
                        <w:div w:id="328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EA54-309F-47A6-8484-3054965C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3271</Words>
  <Characters>17993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Catalina Zúñiga Porras</cp:lastModifiedBy>
  <cp:revision>2</cp:revision>
  <dcterms:created xsi:type="dcterms:W3CDTF">2016-04-29T17:11:00Z</dcterms:created>
  <dcterms:modified xsi:type="dcterms:W3CDTF">2016-04-29T17:11:00Z</dcterms:modified>
</cp:coreProperties>
</file>