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02673" w14:textId="7D41BE73" w:rsidR="00D37C0C" w:rsidRPr="00D37C0C" w:rsidRDefault="00225783" w:rsidP="00D37C0C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  <w:lang w:val="es-ES_tradnl" w:eastAsia="es-CR"/>
        </w:rPr>
      </w:pPr>
      <w:r w:rsidRPr="00D37C0C">
        <w:rPr>
          <w:rFonts w:ascii="Arial" w:hAnsi="Arial" w:cs="Arial"/>
          <w:color w:val="auto"/>
          <w:sz w:val="22"/>
          <w:szCs w:val="22"/>
          <w:lang w:val="es-ES_tradnl" w:eastAsia="es-CR"/>
        </w:rPr>
        <w:t>ENTRADA DESCRIPTIVA CON LA APLICACIÓN</w:t>
      </w:r>
    </w:p>
    <w:p w14:paraId="15C7C6DA" w14:textId="545DDC56" w:rsidR="00225783" w:rsidRPr="00D37C0C" w:rsidRDefault="00225783" w:rsidP="00D37C0C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  <w:lang w:val="es-ES_tradnl" w:eastAsia="es-CR"/>
        </w:rPr>
      </w:pPr>
      <w:r w:rsidRPr="00D37C0C">
        <w:rPr>
          <w:rFonts w:ascii="Arial" w:hAnsi="Arial" w:cs="Arial"/>
          <w:color w:val="auto"/>
          <w:sz w:val="22"/>
          <w:szCs w:val="22"/>
          <w:lang w:val="es-ES_tradnl" w:eastAsia="es-CR"/>
        </w:rPr>
        <w:t>DE LA NORMA</w:t>
      </w:r>
      <w:r w:rsidR="00D37C0C" w:rsidRPr="00D37C0C">
        <w:rPr>
          <w:rFonts w:ascii="Arial" w:hAnsi="Arial" w:cs="Arial"/>
          <w:color w:val="auto"/>
          <w:sz w:val="22"/>
          <w:szCs w:val="22"/>
          <w:lang w:val="es-ES_tradnl" w:eastAsia="es-CR"/>
        </w:rPr>
        <w:t xml:space="preserve"> </w:t>
      </w:r>
      <w:r w:rsidRPr="00D37C0C">
        <w:rPr>
          <w:rFonts w:ascii="Arial" w:hAnsi="Arial" w:cs="Arial"/>
          <w:color w:val="auto"/>
          <w:sz w:val="22"/>
          <w:szCs w:val="22"/>
          <w:lang w:val="es-ES_tradnl" w:eastAsia="es-CR"/>
        </w:rPr>
        <w:t xml:space="preserve"> INTERNACIONAL ISAD (G)</w:t>
      </w:r>
    </w:p>
    <w:p w14:paraId="2C245630" w14:textId="77777777" w:rsidR="00225783" w:rsidRPr="00D37C0C" w:rsidRDefault="00225783" w:rsidP="00D37C0C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  <w:lang w:val="es-ES_tradnl"/>
        </w:rPr>
      </w:pPr>
      <w:r w:rsidRPr="00D37C0C">
        <w:rPr>
          <w:rFonts w:ascii="Arial" w:hAnsi="Arial" w:cs="Arial"/>
          <w:color w:val="auto"/>
          <w:sz w:val="22"/>
          <w:szCs w:val="22"/>
        </w:rPr>
        <w:t>FONDO ORQUESTA SINFÓNICA NACIONAL</w:t>
      </w:r>
    </w:p>
    <w:p w14:paraId="090B43BC" w14:textId="77777777" w:rsidR="00225783" w:rsidRPr="00225783" w:rsidRDefault="00225783" w:rsidP="00225783">
      <w:pPr>
        <w:pStyle w:val="Ttulo1"/>
        <w:rPr>
          <w:rFonts w:ascii="Arial" w:hAnsi="Arial" w:cs="Arial"/>
          <w:b w:val="0"/>
          <w:sz w:val="22"/>
          <w:szCs w:val="22"/>
          <w:lang w:val="es-ES_tradnl"/>
        </w:rPr>
      </w:pPr>
    </w:p>
    <w:p w14:paraId="1032440A" w14:textId="77777777" w:rsidR="00225783" w:rsidRPr="00225783" w:rsidRDefault="00225783" w:rsidP="00225783">
      <w:pPr>
        <w:pStyle w:val="Style3"/>
        <w:tabs>
          <w:tab w:val="center" w:pos="4770"/>
          <w:tab w:val="left" w:pos="6780"/>
        </w:tabs>
        <w:adjustRightInd/>
        <w:rPr>
          <w:rFonts w:ascii="Arial" w:hAnsi="Arial" w:cs="Arial"/>
          <w:b/>
          <w:sz w:val="22"/>
          <w:szCs w:val="22"/>
          <w:lang w:val="es-ES_tradnl"/>
        </w:rPr>
      </w:pPr>
      <w:r w:rsidRPr="00225783">
        <w:rPr>
          <w:rFonts w:ascii="Arial" w:hAnsi="Arial" w:cs="Arial"/>
          <w:b/>
          <w:bCs/>
          <w:sz w:val="22"/>
          <w:szCs w:val="22"/>
          <w:lang w:val="es-ES_tradnl"/>
        </w:rPr>
        <w:t>1- ÁREA DE IDENTIFICACIÓN</w:t>
      </w:r>
    </w:p>
    <w:p w14:paraId="7368E4B5" w14:textId="77777777" w:rsidR="00225783" w:rsidRPr="00225783" w:rsidRDefault="00225783" w:rsidP="00225783">
      <w:pPr>
        <w:rPr>
          <w:rFonts w:cs="Arial"/>
          <w:lang w:val="es-ES_tradnl"/>
        </w:rPr>
      </w:pPr>
    </w:p>
    <w:p w14:paraId="1A1AF2FC" w14:textId="77777777" w:rsidR="00225783" w:rsidRPr="00225783" w:rsidRDefault="00225783" w:rsidP="00225783">
      <w:pPr>
        <w:numPr>
          <w:ilvl w:val="1"/>
          <w:numId w:val="18"/>
        </w:numPr>
        <w:tabs>
          <w:tab w:val="clear" w:pos="420"/>
          <w:tab w:val="num" w:pos="0"/>
          <w:tab w:val="num" w:pos="562"/>
        </w:tabs>
        <w:ind w:left="0" w:firstLine="0"/>
        <w:rPr>
          <w:rFonts w:cs="Arial"/>
          <w:bCs/>
        </w:rPr>
      </w:pPr>
      <w:r w:rsidRPr="00225783">
        <w:rPr>
          <w:rFonts w:cs="Arial"/>
          <w:b/>
          <w:bCs/>
        </w:rPr>
        <w:t>CODIGO DE REFERENCIA:</w:t>
      </w:r>
      <w:r w:rsidRPr="00225783">
        <w:rPr>
          <w:rFonts w:cs="Arial"/>
          <w:bCs/>
        </w:rPr>
        <w:t xml:space="preserve"> </w:t>
      </w:r>
      <w:r w:rsidRPr="00225783">
        <w:rPr>
          <w:rFonts w:cs="Arial"/>
        </w:rPr>
        <w:t xml:space="preserve">CR-AN-AH-OSN-000001-000285 </w:t>
      </w:r>
    </w:p>
    <w:p w14:paraId="16E87182" w14:textId="77777777" w:rsidR="00225783" w:rsidRPr="00225783" w:rsidRDefault="00225783" w:rsidP="00225783">
      <w:pPr>
        <w:tabs>
          <w:tab w:val="num" w:pos="0"/>
        </w:tabs>
        <w:rPr>
          <w:rFonts w:cs="Arial"/>
          <w:bCs/>
        </w:rPr>
      </w:pPr>
    </w:p>
    <w:p w14:paraId="6E575866" w14:textId="77777777" w:rsidR="00225783" w:rsidRPr="00225783" w:rsidRDefault="00225783" w:rsidP="00225783">
      <w:pPr>
        <w:numPr>
          <w:ilvl w:val="1"/>
          <w:numId w:val="18"/>
        </w:numPr>
        <w:tabs>
          <w:tab w:val="clear" w:pos="420"/>
          <w:tab w:val="num" w:pos="0"/>
          <w:tab w:val="num" w:pos="562"/>
        </w:tabs>
        <w:ind w:left="0" w:firstLine="0"/>
        <w:rPr>
          <w:rFonts w:cs="Arial"/>
          <w:bCs/>
        </w:rPr>
      </w:pPr>
      <w:r w:rsidRPr="00225783">
        <w:rPr>
          <w:rFonts w:cs="Arial"/>
          <w:b/>
          <w:bCs/>
        </w:rPr>
        <w:t>TÍTULO:</w:t>
      </w:r>
      <w:r w:rsidRPr="00225783">
        <w:rPr>
          <w:rFonts w:cs="Arial"/>
          <w:bCs/>
        </w:rPr>
        <w:t xml:space="preserve"> </w:t>
      </w:r>
      <w:r w:rsidRPr="00225783">
        <w:rPr>
          <w:rFonts w:cs="Arial"/>
        </w:rPr>
        <w:t>Orquesta Sinfónica Nacional</w:t>
      </w:r>
    </w:p>
    <w:p w14:paraId="27E72888" w14:textId="77777777" w:rsidR="00225783" w:rsidRPr="00225783" w:rsidRDefault="00225783" w:rsidP="00225783">
      <w:pPr>
        <w:tabs>
          <w:tab w:val="num" w:pos="0"/>
        </w:tabs>
        <w:rPr>
          <w:rFonts w:cs="Arial"/>
          <w:bCs/>
        </w:rPr>
      </w:pPr>
    </w:p>
    <w:p w14:paraId="6A0ABD66" w14:textId="77777777" w:rsidR="00225783" w:rsidRPr="00225783" w:rsidRDefault="00225783" w:rsidP="00225783">
      <w:pPr>
        <w:numPr>
          <w:ilvl w:val="1"/>
          <w:numId w:val="18"/>
        </w:numPr>
        <w:tabs>
          <w:tab w:val="clear" w:pos="420"/>
          <w:tab w:val="num" w:pos="0"/>
          <w:tab w:val="num" w:pos="562"/>
        </w:tabs>
        <w:ind w:left="0" w:firstLine="0"/>
        <w:rPr>
          <w:rFonts w:cs="Arial"/>
          <w:bCs/>
        </w:rPr>
      </w:pPr>
      <w:r w:rsidRPr="00225783">
        <w:rPr>
          <w:rFonts w:cs="Arial"/>
          <w:b/>
          <w:bCs/>
        </w:rPr>
        <w:t>FECHAS (S):</w:t>
      </w:r>
      <w:r w:rsidRPr="00225783">
        <w:rPr>
          <w:rFonts w:cs="Arial"/>
          <w:bCs/>
        </w:rPr>
        <w:t xml:space="preserve"> </w:t>
      </w:r>
      <w:r w:rsidRPr="00225783">
        <w:rPr>
          <w:rFonts w:cs="Arial"/>
        </w:rPr>
        <w:t>1900 1993</w:t>
      </w:r>
    </w:p>
    <w:p w14:paraId="3910E3A6" w14:textId="77777777" w:rsidR="00225783" w:rsidRPr="00225783" w:rsidRDefault="00225783" w:rsidP="00225783">
      <w:pPr>
        <w:tabs>
          <w:tab w:val="num" w:pos="0"/>
        </w:tabs>
        <w:rPr>
          <w:rFonts w:cs="Arial"/>
          <w:bCs/>
        </w:rPr>
      </w:pPr>
    </w:p>
    <w:p w14:paraId="57FA18DE" w14:textId="77777777" w:rsidR="00225783" w:rsidRPr="00225783" w:rsidRDefault="00225783" w:rsidP="00225783">
      <w:pPr>
        <w:numPr>
          <w:ilvl w:val="1"/>
          <w:numId w:val="18"/>
        </w:numPr>
        <w:tabs>
          <w:tab w:val="clear" w:pos="420"/>
          <w:tab w:val="num" w:pos="0"/>
          <w:tab w:val="num" w:pos="562"/>
        </w:tabs>
        <w:ind w:left="0" w:firstLine="0"/>
        <w:rPr>
          <w:rFonts w:cs="Arial"/>
          <w:bCs/>
        </w:rPr>
      </w:pPr>
      <w:r w:rsidRPr="00225783">
        <w:rPr>
          <w:rFonts w:cs="Arial"/>
          <w:b/>
          <w:bCs/>
        </w:rPr>
        <w:t>NIVEL DE DESCRIPCIÓN:</w:t>
      </w:r>
      <w:r w:rsidRPr="00225783">
        <w:rPr>
          <w:rFonts w:cs="Arial"/>
          <w:bCs/>
        </w:rPr>
        <w:t xml:space="preserve"> </w:t>
      </w:r>
      <w:r w:rsidRPr="00225783">
        <w:rPr>
          <w:rFonts w:cs="Arial"/>
        </w:rPr>
        <w:t>Fondo</w:t>
      </w:r>
    </w:p>
    <w:p w14:paraId="3098D404" w14:textId="77777777" w:rsidR="00225783" w:rsidRPr="00225783" w:rsidRDefault="00225783" w:rsidP="00225783">
      <w:pPr>
        <w:tabs>
          <w:tab w:val="num" w:pos="0"/>
        </w:tabs>
        <w:rPr>
          <w:rFonts w:cs="Arial"/>
          <w:bCs/>
        </w:rPr>
      </w:pPr>
    </w:p>
    <w:p w14:paraId="720A6F59" w14:textId="77777777" w:rsidR="00225783" w:rsidRPr="00225783" w:rsidRDefault="00225783" w:rsidP="00225783">
      <w:pPr>
        <w:numPr>
          <w:ilvl w:val="1"/>
          <w:numId w:val="18"/>
        </w:numPr>
        <w:tabs>
          <w:tab w:val="clear" w:pos="420"/>
          <w:tab w:val="num" w:pos="0"/>
          <w:tab w:val="num" w:pos="562"/>
        </w:tabs>
        <w:spacing w:line="360" w:lineRule="auto"/>
        <w:ind w:left="0" w:firstLine="0"/>
        <w:rPr>
          <w:rFonts w:cs="Arial"/>
          <w:bCs/>
        </w:rPr>
      </w:pPr>
      <w:r w:rsidRPr="00225783">
        <w:rPr>
          <w:rFonts w:cs="Arial"/>
          <w:b/>
          <w:bCs/>
        </w:rPr>
        <w:t>VOLUMEN Y SOPORTE DE LA UNIDAD DE DESCRIPCIÓN:</w:t>
      </w:r>
      <w:r w:rsidRPr="00225783">
        <w:rPr>
          <w:rFonts w:cs="Arial"/>
          <w:bCs/>
        </w:rPr>
        <w:t xml:space="preserve"> </w:t>
      </w:r>
      <w:r w:rsidRPr="00225783">
        <w:rPr>
          <w:rFonts w:cs="Arial"/>
        </w:rPr>
        <w:t>4.16 m. (46 cajas = 285 unidades documentales)</w:t>
      </w:r>
    </w:p>
    <w:p w14:paraId="155E97A1" w14:textId="77777777" w:rsidR="00225783" w:rsidRPr="00225783" w:rsidRDefault="00225783" w:rsidP="00225783">
      <w:pPr>
        <w:rPr>
          <w:rFonts w:cs="Arial"/>
        </w:rPr>
      </w:pPr>
    </w:p>
    <w:p w14:paraId="68EBBD59" w14:textId="77777777" w:rsidR="00225783" w:rsidRPr="00225783" w:rsidRDefault="00225783" w:rsidP="00225783">
      <w:pPr>
        <w:numPr>
          <w:ilvl w:val="0"/>
          <w:numId w:val="18"/>
        </w:numPr>
        <w:tabs>
          <w:tab w:val="num" w:pos="0"/>
        </w:tabs>
        <w:ind w:left="0" w:firstLine="0"/>
        <w:rPr>
          <w:rFonts w:cs="Arial"/>
          <w:b/>
          <w:bCs/>
          <w:lang w:val="es-ES_tradnl"/>
        </w:rPr>
      </w:pPr>
      <w:r w:rsidRPr="00225783">
        <w:rPr>
          <w:rFonts w:cs="Arial"/>
          <w:b/>
          <w:bCs/>
          <w:lang w:val="es-ES_tradnl"/>
        </w:rPr>
        <w:t>ÁREA DE CONTEXTO</w:t>
      </w:r>
    </w:p>
    <w:p w14:paraId="36CBF293" w14:textId="77777777" w:rsidR="00225783" w:rsidRPr="00225783" w:rsidRDefault="00225783" w:rsidP="00225783">
      <w:pPr>
        <w:ind w:left="360"/>
        <w:rPr>
          <w:rFonts w:cs="Arial"/>
        </w:rPr>
      </w:pPr>
    </w:p>
    <w:p w14:paraId="4925B2D1" w14:textId="77777777" w:rsidR="00225783" w:rsidRPr="00225783" w:rsidRDefault="00225783" w:rsidP="00225783">
      <w:pPr>
        <w:numPr>
          <w:ilvl w:val="1"/>
          <w:numId w:val="18"/>
        </w:numPr>
        <w:tabs>
          <w:tab w:val="clear" w:pos="420"/>
          <w:tab w:val="num" w:pos="562"/>
        </w:tabs>
        <w:ind w:left="0" w:firstLine="0"/>
        <w:jc w:val="both"/>
        <w:rPr>
          <w:rFonts w:cs="Arial"/>
        </w:rPr>
      </w:pPr>
      <w:r w:rsidRPr="00225783">
        <w:rPr>
          <w:rFonts w:cs="Arial"/>
          <w:b/>
          <w:bCs/>
        </w:rPr>
        <w:t xml:space="preserve">NOMBRE DEL O DE LOS PRODUCTOR (ES) / COLECCIONISTA (S): </w:t>
      </w:r>
      <w:r w:rsidRPr="00225783">
        <w:rPr>
          <w:rFonts w:cs="Arial"/>
        </w:rPr>
        <w:t>Orquesta Sinfónica Nacional</w:t>
      </w:r>
    </w:p>
    <w:p w14:paraId="4649C55B" w14:textId="77777777" w:rsidR="00225783" w:rsidRPr="00225783" w:rsidRDefault="00225783" w:rsidP="00225783">
      <w:pPr>
        <w:rPr>
          <w:rFonts w:cs="Arial"/>
        </w:rPr>
      </w:pPr>
    </w:p>
    <w:p w14:paraId="17250E33" w14:textId="77777777" w:rsidR="00225783" w:rsidRPr="00225783" w:rsidRDefault="00225783" w:rsidP="00225783">
      <w:pPr>
        <w:pStyle w:val="Textosinformato"/>
        <w:numPr>
          <w:ilvl w:val="1"/>
          <w:numId w:val="18"/>
        </w:numPr>
        <w:tabs>
          <w:tab w:val="clear" w:pos="420"/>
          <w:tab w:val="num" w:pos="562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b/>
          <w:bCs/>
          <w:sz w:val="22"/>
          <w:szCs w:val="22"/>
        </w:rPr>
        <w:t>HISTORIA INSTITUCIONAL / RESEÑA BIOGRÁFICA:</w:t>
      </w:r>
      <w:r w:rsidRPr="00225783">
        <w:rPr>
          <w:rFonts w:ascii="Arial" w:hAnsi="Arial" w:cs="Arial"/>
          <w:bCs/>
          <w:sz w:val="22"/>
          <w:szCs w:val="22"/>
        </w:rPr>
        <w:t xml:space="preserve"> </w:t>
      </w:r>
      <w:r w:rsidRPr="00225783">
        <w:rPr>
          <w:rFonts w:ascii="Arial" w:hAnsi="Arial" w:cs="Arial"/>
          <w:color w:val="000000"/>
          <w:sz w:val="22"/>
          <w:szCs w:val="22"/>
        </w:rPr>
        <w:t xml:space="preserve">La Orquesta Sinfónica Nacional es una institución dedicada a fomentar y estimular la apreciación de la música clásica; incluye como parte de sus programas el Coro Sinfónico Nacional y el Programa Juvenil de la Orquesta Sinfónica. </w:t>
      </w:r>
    </w:p>
    <w:p w14:paraId="039E81B7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72E2EC05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>Forma parte del Centro Nacional de Música del Ministerio de Cultura y Juventud y tiene como misión contribuir con el fortalecimiento, la enseñanza y la difusión de las artes musicales.</w:t>
      </w:r>
    </w:p>
    <w:p w14:paraId="068571E8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486F8EF2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>Dentro de los objetivos se encuentran la realización de conciertos en diferentes temporadas del año, además, incluye una temporada didáctica, el concurso anual de jóvenes solistas y un Seminario de Lectura de Obras Costarricenses cada dos años, entre otros proyectos.</w:t>
      </w:r>
    </w:p>
    <w:p w14:paraId="7ACBC68F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768D4452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 xml:space="preserve">Como antecedentes de la creación de la Orquesta Sinfónica Nacional, entre 1920 y 1930 existió una orquesta sinfónica en Costa Rica a cargo del maestro Juan </w:t>
      </w:r>
      <w:proofErr w:type="spellStart"/>
      <w:r w:rsidRPr="00225783">
        <w:rPr>
          <w:rFonts w:ascii="Arial" w:hAnsi="Arial" w:cs="Arial"/>
          <w:color w:val="000000"/>
          <w:sz w:val="22"/>
          <w:szCs w:val="22"/>
        </w:rPr>
        <w:t>Loots</w:t>
      </w:r>
      <w:proofErr w:type="spellEnd"/>
      <w:r w:rsidRPr="00225783">
        <w:rPr>
          <w:rFonts w:ascii="Arial" w:hAnsi="Arial" w:cs="Arial"/>
          <w:color w:val="000000"/>
          <w:sz w:val="22"/>
          <w:szCs w:val="22"/>
        </w:rPr>
        <w:t xml:space="preserve">, sin embargo, es hasta el año 1940 que se crea oficialmente esa institución, gracias a la labor de Berta González de </w:t>
      </w:r>
      <w:proofErr w:type="spellStart"/>
      <w:r w:rsidRPr="00225783">
        <w:rPr>
          <w:rFonts w:ascii="Arial" w:hAnsi="Arial" w:cs="Arial"/>
          <w:color w:val="000000"/>
          <w:sz w:val="22"/>
          <w:szCs w:val="22"/>
        </w:rPr>
        <w:t>Gerli</w:t>
      </w:r>
      <w:proofErr w:type="spellEnd"/>
      <w:r w:rsidRPr="00225783">
        <w:rPr>
          <w:rFonts w:ascii="Arial" w:hAnsi="Arial" w:cs="Arial"/>
          <w:color w:val="000000"/>
          <w:sz w:val="22"/>
          <w:szCs w:val="22"/>
        </w:rPr>
        <w:t>, hija del escritor Manuel González Zeledón (Magón), quien presentó la iniciativa al entonces presidente de la República Rafael Ángel Calderón Guardia y a Demetrio Tinoco, Ministro de Educación, organizándose definitivamente bajo la dirección del uruguayo Hugo Mariani.</w:t>
      </w:r>
    </w:p>
    <w:p w14:paraId="2482FF0B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507F0935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>Así es como entre el año 1940 y 1941 se conforma la orquesta bajo el liderazgo de Mariani junto con el violinista Alfredo Serrano y el cuarteto Serrano, estos lograron mucho reconocimiento pero poco apoyo económico. Es a partir de 1942 cuando se logra un modesto apoyo por parte del Estado y se contrata a los primeros directores, entre los que se encuentran:</w:t>
      </w:r>
    </w:p>
    <w:p w14:paraId="349129A5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3FF76E4A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lastRenderedPageBreak/>
        <w:t>-Hugo Mariani de 1940 a 1948.</w:t>
      </w:r>
    </w:p>
    <w:p w14:paraId="124EF470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 xml:space="preserve">-Edward </w:t>
      </w:r>
      <w:proofErr w:type="spellStart"/>
      <w:r w:rsidRPr="00225783">
        <w:rPr>
          <w:rFonts w:ascii="Arial" w:hAnsi="Arial" w:cs="Arial"/>
          <w:color w:val="000000"/>
          <w:sz w:val="22"/>
          <w:szCs w:val="22"/>
        </w:rPr>
        <w:t>Fendler</w:t>
      </w:r>
      <w:proofErr w:type="spellEnd"/>
      <w:r w:rsidRPr="00225783">
        <w:rPr>
          <w:rFonts w:ascii="Arial" w:hAnsi="Arial" w:cs="Arial"/>
          <w:color w:val="000000"/>
          <w:sz w:val="22"/>
          <w:szCs w:val="22"/>
        </w:rPr>
        <w:t xml:space="preserve"> de 1948 a 1949.</w:t>
      </w:r>
    </w:p>
    <w:p w14:paraId="7A042136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>-Joseph Wagner de 1950 a 1954.</w:t>
      </w:r>
    </w:p>
    <w:p w14:paraId="0B7AFB1F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>-Hugo Mariani de 1955 a 1966.</w:t>
      </w:r>
    </w:p>
    <w:p w14:paraId="08009A53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>-Ricardo del Carmen de 1966 a 1967.</w:t>
      </w:r>
    </w:p>
    <w:p w14:paraId="1A2D0F43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>-Carlos Enrique Vargas de 1968 a 1970 (primer costarricense en ocupar ese cargo)</w:t>
      </w:r>
    </w:p>
    <w:p w14:paraId="4DAF3E27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56F03C94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>A partir de 1972, se reorganiza la Orquesta Sinfónica Nacional al crearse el Ministerio de Cultura, Juventud y Deportes y contar con el impulso de los señores Guido Sáenz, Alberto Cañas y José Figueres Ferrer.</w:t>
      </w:r>
    </w:p>
    <w:p w14:paraId="5950CE82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0F3BC7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 xml:space="preserve">En este período la Orquesta experimenta un mejoramiento técnico, debido entre otros aspectos como la contratación de músicos y profesores extranjeros, la labor del maestro Gerald Brown con la asistencia del maestro Benjamín Gutiérrez y la compra de instrumentos musicales por un valor de un millón de colones. </w:t>
      </w:r>
    </w:p>
    <w:p w14:paraId="3F750002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068E27D8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>En 1972 se crea el Programa Juvenil de la Orquesta con el objetivo de formar nuevas generaciones de músicos, convirtiéndose en la primera orquesta de este género fundada en América Latina.</w:t>
      </w:r>
    </w:p>
    <w:p w14:paraId="169B3827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5BC5E9DD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 xml:space="preserve">En 1987 se consolida la Orquesta gracias al apoyo estatal y a la contratación de </w:t>
      </w:r>
      <w:proofErr w:type="spellStart"/>
      <w:r w:rsidRPr="00225783">
        <w:rPr>
          <w:rFonts w:ascii="Arial" w:hAnsi="Arial" w:cs="Arial"/>
          <w:color w:val="000000"/>
          <w:sz w:val="22"/>
          <w:szCs w:val="22"/>
        </w:rPr>
        <w:t>Irwin</w:t>
      </w:r>
      <w:proofErr w:type="spellEnd"/>
      <w:r w:rsidRPr="00225783">
        <w:rPr>
          <w:rFonts w:ascii="Arial" w:hAnsi="Arial" w:cs="Arial"/>
          <w:color w:val="000000"/>
          <w:sz w:val="22"/>
          <w:szCs w:val="22"/>
        </w:rPr>
        <w:t xml:space="preserve"> Hoffman, quien realizó un profundo reajuste administrativo y artístico, que se tradujo en una proyección nacional e internacional sin precedentes.</w:t>
      </w:r>
    </w:p>
    <w:p w14:paraId="52A997E1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4F346F59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 xml:space="preserve">Del 2004 al 2010 la Orquesta Sinfónica Nacional, bajo la dirección del japonés </w:t>
      </w:r>
      <w:proofErr w:type="spellStart"/>
      <w:r w:rsidRPr="00225783">
        <w:rPr>
          <w:rFonts w:ascii="Arial" w:hAnsi="Arial" w:cs="Arial"/>
          <w:color w:val="000000"/>
          <w:sz w:val="22"/>
          <w:szCs w:val="22"/>
        </w:rPr>
        <w:t>Chosei</w:t>
      </w:r>
      <w:proofErr w:type="spellEnd"/>
      <w:r w:rsidRPr="0022578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25783">
        <w:rPr>
          <w:rFonts w:ascii="Arial" w:hAnsi="Arial" w:cs="Arial"/>
          <w:color w:val="000000"/>
          <w:sz w:val="22"/>
          <w:szCs w:val="22"/>
        </w:rPr>
        <w:t>Komatsu</w:t>
      </w:r>
      <w:proofErr w:type="spellEnd"/>
      <w:r w:rsidRPr="00225783">
        <w:rPr>
          <w:rFonts w:ascii="Arial" w:hAnsi="Arial" w:cs="Arial"/>
          <w:color w:val="000000"/>
          <w:sz w:val="22"/>
          <w:szCs w:val="22"/>
        </w:rPr>
        <w:t>, demostró en sus temporadas y conciertos altos niveles de excelencia.</w:t>
      </w:r>
    </w:p>
    <w:p w14:paraId="29A096A7" w14:textId="77777777" w:rsidR="00225783" w:rsidRPr="00225783" w:rsidRDefault="00225783" w:rsidP="00225783">
      <w:pPr>
        <w:rPr>
          <w:rFonts w:cs="Arial"/>
          <w:lang w:val="es-ES"/>
        </w:rPr>
      </w:pPr>
    </w:p>
    <w:p w14:paraId="10C05F09" w14:textId="77777777" w:rsidR="00225783" w:rsidRPr="00225783" w:rsidRDefault="00225783" w:rsidP="00225783">
      <w:pPr>
        <w:numPr>
          <w:ilvl w:val="1"/>
          <w:numId w:val="18"/>
        </w:numPr>
        <w:tabs>
          <w:tab w:val="clear" w:pos="420"/>
          <w:tab w:val="num" w:pos="142"/>
          <w:tab w:val="num" w:pos="562"/>
        </w:tabs>
        <w:ind w:left="0" w:firstLine="0"/>
        <w:rPr>
          <w:rFonts w:cs="Arial"/>
          <w:b/>
          <w:bCs/>
        </w:rPr>
      </w:pPr>
      <w:r w:rsidRPr="00225783">
        <w:rPr>
          <w:rFonts w:cs="Arial"/>
          <w:b/>
          <w:bCs/>
        </w:rPr>
        <w:t>HISTORIA ARCHIVÍSTICA:</w:t>
      </w:r>
    </w:p>
    <w:p w14:paraId="3F0A91FE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 xml:space="preserve">Los documentos estuvieron custodiados por la Doctora Virginia Zúñiga Tristán, quien fue la que los recopiló, hasta que fueron transferidos al Archivo Nacional. </w:t>
      </w:r>
    </w:p>
    <w:p w14:paraId="138FA02F" w14:textId="77777777" w:rsidR="00225783" w:rsidRPr="00225783" w:rsidRDefault="00225783" w:rsidP="00225783">
      <w:pPr>
        <w:rPr>
          <w:rFonts w:cs="Arial"/>
          <w:lang w:val="es-ES"/>
        </w:rPr>
      </w:pPr>
    </w:p>
    <w:p w14:paraId="0800D590" w14:textId="77777777" w:rsidR="00225783" w:rsidRPr="00225783" w:rsidRDefault="00225783" w:rsidP="00225783">
      <w:pPr>
        <w:numPr>
          <w:ilvl w:val="1"/>
          <w:numId w:val="18"/>
        </w:numPr>
        <w:tabs>
          <w:tab w:val="clear" w:pos="420"/>
          <w:tab w:val="num" w:pos="142"/>
          <w:tab w:val="num" w:pos="562"/>
        </w:tabs>
        <w:ind w:left="0" w:firstLine="0"/>
        <w:rPr>
          <w:rFonts w:cs="Arial"/>
          <w:bCs/>
        </w:rPr>
      </w:pPr>
      <w:r w:rsidRPr="00225783">
        <w:rPr>
          <w:rFonts w:cs="Arial"/>
          <w:b/>
          <w:bCs/>
        </w:rPr>
        <w:t>FORMA DE INGRESO:</w:t>
      </w:r>
      <w:r w:rsidRPr="00225783">
        <w:rPr>
          <w:rFonts w:cs="Arial"/>
          <w:bCs/>
        </w:rPr>
        <w:t xml:space="preserve"> </w:t>
      </w:r>
      <w:r w:rsidRPr="00225783">
        <w:rPr>
          <w:rFonts w:cs="Arial"/>
        </w:rPr>
        <w:t>Transferencia</w:t>
      </w:r>
    </w:p>
    <w:p w14:paraId="230DA86A" w14:textId="77777777" w:rsidR="00225783" w:rsidRPr="00225783" w:rsidRDefault="00225783" w:rsidP="00225783">
      <w:pPr>
        <w:tabs>
          <w:tab w:val="num" w:pos="142"/>
        </w:tabs>
        <w:rPr>
          <w:rFonts w:cs="Arial"/>
          <w:bCs/>
        </w:rPr>
      </w:pPr>
    </w:p>
    <w:p w14:paraId="5E02BFB3" w14:textId="77777777" w:rsidR="00225783" w:rsidRPr="00225783" w:rsidRDefault="00225783" w:rsidP="00225783">
      <w:pPr>
        <w:ind w:left="420"/>
        <w:rPr>
          <w:rFonts w:cs="Arial"/>
          <w:bCs/>
        </w:rPr>
      </w:pPr>
    </w:p>
    <w:p w14:paraId="2A812406" w14:textId="77777777" w:rsidR="00225783" w:rsidRPr="00225783" w:rsidRDefault="00225783" w:rsidP="00225783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cs="Arial"/>
          <w:b/>
          <w:bCs/>
        </w:rPr>
      </w:pPr>
      <w:r w:rsidRPr="00225783">
        <w:rPr>
          <w:rFonts w:cs="Arial"/>
          <w:b/>
          <w:bCs/>
          <w:lang w:val="es-ES_tradnl" w:eastAsia="es-CR"/>
        </w:rPr>
        <w:t>ÁREA DE CONTENIDO Y ESTRUCTURA</w:t>
      </w:r>
    </w:p>
    <w:p w14:paraId="374FC688" w14:textId="77777777" w:rsidR="00225783" w:rsidRPr="00225783" w:rsidRDefault="00225783" w:rsidP="00225783">
      <w:pPr>
        <w:rPr>
          <w:rFonts w:cs="Arial"/>
        </w:rPr>
      </w:pPr>
    </w:p>
    <w:p w14:paraId="0A802CC5" w14:textId="77777777" w:rsidR="00225783" w:rsidRPr="00225783" w:rsidRDefault="00225783" w:rsidP="00225783">
      <w:pPr>
        <w:numPr>
          <w:ilvl w:val="1"/>
          <w:numId w:val="18"/>
        </w:numPr>
        <w:tabs>
          <w:tab w:val="clear" w:pos="420"/>
          <w:tab w:val="num" w:pos="142"/>
          <w:tab w:val="num" w:pos="562"/>
        </w:tabs>
        <w:ind w:left="0" w:firstLine="0"/>
        <w:jc w:val="both"/>
        <w:rPr>
          <w:rFonts w:cs="Arial"/>
          <w:color w:val="000000"/>
          <w:lang w:eastAsia="es-CR"/>
        </w:rPr>
      </w:pPr>
      <w:r w:rsidRPr="00225783">
        <w:rPr>
          <w:rFonts w:cs="Arial"/>
          <w:b/>
          <w:bCs/>
        </w:rPr>
        <w:t xml:space="preserve">ALCANCE Y CONTENIDO: </w:t>
      </w:r>
      <w:r w:rsidRPr="00225783">
        <w:rPr>
          <w:rFonts w:cs="Arial"/>
          <w:color w:val="000000"/>
          <w:lang w:eastAsia="es-CR"/>
        </w:rPr>
        <w:t>El fondo está conformado en su mayoría por expedientes de músicos de la Orquesta, así mismo, contiene correspondencia, fotografías, afiches y recortes de periódico. Contiene también libros de actas de la Junta Directiva, informes de labores, presupuestos, biografías, boletines, correspondencia, reglamentos, entre otros.</w:t>
      </w:r>
    </w:p>
    <w:p w14:paraId="7242417A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72D6E332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>Este fondo permite conocer el desarrollo histórico de esta orquesta, la trayectoria, viajes, presentaciones, reconocimientos, programación, conformación de las juntas directivas y sus directores, así como, información administrativa y financiera.</w:t>
      </w:r>
    </w:p>
    <w:p w14:paraId="38D6FB5D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2A75DE8D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>Se pueden encontrar documentos y fotografías desde 1900, los cuales ofrecen información referente al desarrollo musical costarricense, la trayectoria y biografía de diferentes músicos y compositores nacionales, previos a la creación de la Orquesta Sinfónica Nacional.</w:t>
      </w:r>
    </w:p>
    <w:p w14:paraId="06E790CE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7CAAF08B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lastRenderedPageBreak/>
        <w:t xml:space="preserve">Esta documentación constituye un gran apoyo para los estudios del desarrollo musical del país, pues muestran invaluables imágenes de músicos como Alejandro </w:t>
      </w:r>
      <w:proofErr w:type="spellStart"/>
      <w:r w:rsidRPr="00225783">
        <w:rPr>
          <w:rFonts w:ascii="Arial" w:hAnsi="Arial" w:cs="Arial"/>
          <w:color w:val="000000"/>
          <w:sz w:val="22"/>
          <w:szCs w:val="22"/>
        </w:rPr>
        <w:t>Monestel</w:t>
      </w:r>
      <w:proofErr w:type="spellEnd"/>
      <w:r w:rsidRPr="00225783">
        <w:rPr>
          <w:rFonts w:ascii="Arial" w:hAnsi="Arial" w:cs="Arial"/>
          <w:color w:val="000000"/>
          <w:sz w:val="22"/>
          <w:szCs w:val="22"/>
        </w:rPr>
        <w:t xml:space="preserve">, Alcides Prado, maestros de la música como José Joaquín Vargas Calvo y destacadas cantantes como Marcelina González Zeledón. Así mismo, se presentan imágenes de agrupaciones antecesoras a la orquesta como la Orquesta Femenina de San José, el Conservatorio Nacional de Música, la Orquesta de Juan </w:t>
      </w:r>
      <w:proofErr w:type="spellStart"/>
      <w:r w:rsidRPr="00225783">
        <w:rPr>
          <w:rFonts w:ascii="Arial" w:hAnsi="Arial" w:cs="Arial"/>
          <w:color w:val="000000"/>
          <w:sz w:val="22"/>
          <w:szCs w:val="22"/>
        </w:rPr>
        <w:t>Loots</w:t>
      </w:r>
      <w:proofErr w:type="spellEnd"/>
      <w:r w:rsidRPr="00225783">
        <w:rPr>
          <w:rFonts w:ascii="Arial" w:hAnsi="Arial" w:cs="Arial"/>
          <w:color w:val="000000"/>
          <w:sz w:val="22"/>
          <w:szCs w:val="22"/>
        </w:rPr>
        <w:t>, algunas bandas militares del país, Orquesta Sinfónica de Heredia, el Orfeón de la Asociación de Cultura Musical y la Escuela de Música de Santa Cecilia.</w:t>
      </w:r>
    </w:p>
    <w:p w14:paraId="44DB102A" w14:textId="77777777" w:rsidR="00225783" w:rsidRPr="00225783" w:rsidRDefault="00225783" w:rsidP="00225783">
      <w:pPr>
        <w:rPr>
          <w:rFonts w:cs="Arial"/>
          <w:lang w:val="es-ES"/>
        </w:rPr>
      </w:pPr>
    </w:p>
    <w:p w14:paraId="2307E4EA" w14:textId="77777777" w:rsidR="00225783" w:rsidRPr="00225783" w:rsidRDefault="00225783" w:rsidP="00225783">
      <w:pPr>
        <w:jc w:val="both"/>
        <w:rPr>
          <w:rFonts w:cs="Arial"/>
          <w:lang w:eastAsia="es-CR"/>
        </w:rPr>
      </w:pPr>
      <w:r w:rsidRPr="00225783">
        <w:rPr>
          <w:rFonts w:cs="Arial"/>
          <w:b/>
          <w:bCs/>
        </w:rPr>
        <w:t>3.2 VALORACIÓN, SELECCIÓN Y ELIMINACIÓN:</w:t>
      </w:r>
      <w:r w:rsidRPr="00225783">
        <w:rPr>
          <w:rFonts w:cs="Arial"/>
          <w:bCs/>
        </w:rPr>
        <w:t xml:space="preserve"> </w:t>
      </w:r>
      <w:r w:rsidRPr="00225783">
        <w:rPr>
          <w:rFonts w:cs="Arial"/>
          <w:lang w:eastAsia="es-CR"/>
        </w:rPr>
        <w:t>Conservación permanente; valorado de conformidad mediante la Ley 3661 del Archivo Nacional del 10 de enero de 1966; y valor científico cultural y conservación permanente mediante la Ley 7202 del Sistema Nacional de Archivos del 24 de octubre de 1990.</w:t>
      </w:r>
    </w:p>
    <w:p w14:paraId="00E5ADB1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06451A20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>Se realizó una valoración de correspondencia de 1987 a 1997 registrada en informe N°47-94</w:t>
      </w:r>
    </w:p>
    <w:p w14:paraId="2407E14B" w14:textId="77777777" w:rsidR="00225783" w:rsidRPr="00225783" w:rsidRDefault="00225783" w:rsidP="00225783">
      <w:pPr>
        <w:rPr>
          <w:rFonts w:cs="Arial"/>
          <w:bCs/>
        </w:rPr>
      </w:pPr>
    </w:p>
    <w:p w14:paraId="5D5ACAE6" w14:textId="77777777" w:rsidR="00225783" w:rsidRPr="00225783" w:rsidRDefault="00225783" w:rsidP="00225783">
      <w:pPr>
        <w:numPr>
          <w:ilvl w:val="1"/>
          <w:numId w:val="45"/>
        </w:numPr>
        <w:rPr>
          <w:rFonts w:cs="Arial"/>
        </w:rPr>
      </w:pPr>
      <w:r w:rsidRPr="00225783">
        <w:rPr>
          <w:rFonts w:cs="Arial"/>
          <w:b/>
          <w:bCs/>
        </w:rPr>
        <w:t>NUEVOS INGRESOS:</w:t>
      </w:r>
      <w:r w:rsidRPr="00225783">
        <w:rPr>
          <w:rFonts w:cs="Arial"/>
          <w:bCs/>
        </w:rPr>
        <w:t xml:space="preserve"> </w:t>
      </w:r>
      <w:r w:rsidRPr="00225783">
        <w:rPr>
          <w:rFonts w:cs="Arial"/>
          <w:color w:val="000000"/>
          <w:lang w:eastAsia="es-CR"/>
        </w:rPr>
        <w:t>Fondo abierto</w:t>
      </w:r>
    </w:p>
    <w:p w14:paraId="7F26D37F" w14:textId="77777777" w:rsidR="00225783" w:rsidRPr="00225783" w:rsidRDefault="00225783" w:rsidP="00225783">
      <w:pPr>
        <w:ind w:left="720"/>
        <w:rPr>
          <w:rFonts w:cs="Arial"/>
        </w:rPr>
      </w:pPr>
    </w:p>
    <w:p w14:paraId="0F8CB3EA" w14:textId="77777777" w:rsidR="00225783" w:rsidRDefault="00225783" w:rsidP="00225783">
      <w:pPr>
        <w:numPr>
          <w:ilvl w:val="1"/>
          <w:numId w:val="45"/>
        </w:numPr>
        <w:jc w:val="both"/>
        <w:rPr>
          <w:rFonts w:cs="Arial"/>
          <w:color w:val="000000"/>
          <w:lang w:eastAsia="es-CR"/>
        </w:rPr>
      </w:pPr>
      <w:r w:rsidRPr="00225783">
        <w:rPr>
          <w:rFonts w:cs="Arial"/>
          <w:b/>
          <w:bCs/>
        </w:rPr>
        <w:t xml:space="preserve">ORGANIZACIÓN: </w:t>
      </w:r>
      <w:r w:rsidRPr="00225783">
        <w:rPr>
          <w:rFonts w:cs="Arial"/>
          <w:color w:val="000000"/>
          <w:lang w:eastAsia="es-CR"/>
        </w:rPr>
        <w:t>Este fondo presenta la siguiente clasificación:</w:t>
      </w:r>
    </w:p>
    <w:p w14:paraId="5C54050C" w14:textId="77777777" w:rsidR="00E314B3" w:rsidRDefault="00E314B3" w:rsidP="00E314B3">
      <w:pPr>
        <w:ind w:left="720"/>
        <w:jc w:val="both"/>
        <w:rPr>
          <w:rFonts w:cs="Arial"/>
          <w:b/>
          <w:bCs/>
        </w:rPr>
      </w:pPr>
    </w:p>
    <w:p w14:paraId="1E5276AD" w14:textId="291740D4" w:rsidR="00E314B3" w:rsidRPr="00225783" w:rsidRDefault="00E314B3" w:rsidP="00E314B3">
      <w:pPr>
        <w:ind w:left="720"/>
        <w:jc w:val="center"/>
        <w:rPr>
          <w:rFonts w:cs="Arial"/>
          <w:color w:val="000000"/>
          <w:lang w:eastAsia="es-CR"/>
        </w:rPr>
      </w:pPr>
      <w:r>
        <w:rPr>
          <w:rFonts w:cs="Arial"/>
          <w:b/>
          <w:bCs/>
        </w:rPr>
        <w:t>CUADRO DE CLASIFICACIÓN</w:t>
      </w:r>
    </w:p>
    <w:p w14:paraId="23DEC664" w14:textId="77777777" w:rsidR="00225783" w:rsidRPr="00225783" w:rsidRDefault="00225783" w:rsidP="00225783">
      <w:pPr>
        <w:rPr>
          <w:rFonts w:cs="Arial"/>
          <w:lang w:eastAsia="es-CR"/>
        </w:rPr>
      </w:pPr>
    </w:p>
    <w:tbl>
      <w:tblPr>
        <w:tblStyle w:val="Tablaconcuadrcula"/>
        <w:tblW w:w="10300" w:type="dxa"/>
        <w:jc w:val="center"/>
        <w:tblLook w:val="04A0" w:firstRow="1" w:lastRow="0" w:firstColumn="1" w:lastColumn="0" w:noHBand="0" w:noVBand="1"/>
        <w:tblCaption w:val="Organización"/>
        <w:tblDescription w:val="Se muestra la organización del fondo en el Cuadro de Clasificación del Archivo Histórico"/>
      </w:tblPr>
      <w:tblGrid>
        <w:gridCol w:w="3225"/>
        <w:gridCol w:w="3390"/>
        <w:gridCol w:w="3685"/>
      </w:tblGrid>
      <w:tr w:rsidR="00225783" w:rsidRPr="00225783" w14:paraId="42485328" w14:textId="77777777" w:rsidTr="00D37C0C">
        <w:trPr>
          <w:trHeight w:val="255"/>
          <w:tblHeader/>
          <w:jc w:val="center"/>
        </w:trPr>
        <w:tc>
          <w:tcPr>
            <w:tcW w:w="3225" w:type="dxa"/>
            <w:hideMark/>
          </w:tcPr>
          <w:p w14:paraId="3F2BA12A" w14:textId="77777777" w:rsidR="00225783" w:rsidRPr="00225783" w:rsidRDefault="00225783">
            <w:pPr>
              <w:jc w:val="center"/>
              <w:rPr>
                <w:rFonts w:eastAsia="Arial Unicode MS" w:cs="Arial"/>
                <w:b/>
                <w:bCs/>
                <w:lang w:val="es-ES"/>
              </w:rPr>
            </w:pPr>
            <w:r w:rsidRPr="00225783">
              <w:rPr>
                <w:rFonts w:cs="Arial"/>
                <w:b/>
                <w:bCs/>
              </w:rPr>
              <w:t>FONDO NIVEL I</w:t>
            </w:r>
          </w:p>
        </w:tc>
        <w:tc>
          <w:tcPr>
            <w:tcW w:w="3390" w:type="dxa"/>
            <w:hideMark/>
          </w:tcPr>
          <w:p w14:paraId="07D29CDB" w14:textId="77777777" w:rsidR="00225783" w:rsidRPr="00225783" w:rsidRDefault="00225783">
            <w:pPr>
              <w:jc w:val="center"/>
              <w:rPr>
                <w:rFonts w:eastAsia="Arial Unicode MS" w:cs="Arial"/>
                <w:b/>
                <w:bCs/>
                <w:lang w:val="es-ES"/>
              </w:rPr>
            </w:pPr>
            <w:r w:rsidRPr="00225783">
              <w:rPr>
                <w:rFonts w:cs="Arial"/>
                <w:b/>
                <w:bCs/>
              </w:rPr>
              <w:t>FONDO NIVEL II</w:t>
            </w:r>
          </w:p>
        </w:tc>
        <w:tc>
          <w:tcPr>
            <w:tcW w:w="3685" w:type="dxa"/>
            <w:hideMark/>
          </w:tcPr>
          <w:p w14:paraId="35D833CF" w14:textId="77777777" w:rsidR="00225783" w:rsidRPr="00225783" w:rsidRDefault="00225783">
            <w:pPr>
              <w:jc w:val="center"/>
              <w:rPr>
                <w:rFonts w:eastAsia="Arial Unicode MS" w:cs="Arial"/>
                <w:b/>
                <w:bCs/>
                <w:lang w:val="es-ES"/>
              </w:rPr>
            </w:pPr>
            <w:r w:rsidRPr="00225783">
              <w:rPr>
                <w:rFonts w:cs="Arial"/>
                <w:b/>
                <w:bCs/>
              </w:rPr>
              <w:t>SERIE</w:t>
            </w:r>
          </w:p>
        </w:tc>
      </w:tr>
      <w:tr w:rsidR="00225783" w:rsidRPr="00225783" w14:paraId="0E6C81C0" w14:textId="77777777" w:rsidTr="00D37C0C">
        <w:trPr>
          <w:trHeight w:val="945"/>
          <w:jc w:val="center"/>
        </w:trPr>
        <w:tc>
          <w:tcPr>
            <w:tcW w:w="3225" w:type="dxa"/>
            <w:hideMark/>
          </w:tcPr>
          <w:p w14:paraId="6BAAFFE4" w14:textId="53E331CB" w:rsidR="00225783" w:rsidRPr="00225783" w:rsidRDefault="00E314B3">
            <w:pPr>
              <w:jc w:val="both"/>
              <w:rPr>
                <w:rFonts w:eastAsia="Arial Unicode MS" w:cs="Arial"/>
                <w:color w:val="000000"/>
                <w:lang w:val="es-ES"/>
              </w:rPr>
            </w:pPr>
            <w:r w:rsidRPr="00225783">
              <w:rPr>
                <w:rFonts w:cs="Arial"/>
                <w:color w:val="000000"/>
              </w:rPr>
              <w:t>Ministerio de Cultura Juventud (Ministerio de Cultura Juventud y Deportes MCJD) (MCJ)</w:t>
            </w:r>
          </w:p>
        </w:tc>
        <w:tc>
          <w:tcPr>
            <w:tcW w:w="3390" w:type="dxa"/>
            <w:hideMark/>
          </w:tcPr>
          <w:p w14:paraId="1A27D048" w14:textId="595BBABA" w:rsidR="00225783" w:rsidRPr="00225783" w:rsidRDefault="00E314B3">
            <w:pPr>
              <w:jc w:val="both"/>
              <w:rPr>
                <w:rFonts w:eastAsia="Arial Unicode MS" w:cs="Arial"/>
                <w:lang w:val="es-ES"/>
              </w:rPr>
            </w:pPr>
            <w:r w:rsidRPr="00225783">
              <w:rPr>
                <w:rFonts w:cs="Arial"/>
                <w:color w:val="000000"/>
              </w:rPr>
              <w:t>Orquesta Sinfónica Nacional (OSN)</w:t>
            </w:r>
          </w:p>
        </w:tc>
        <w:tc>
          <w:tcPr>
            <w:tcW w:w="3685" w:type="dxa"/>
            <w:hideMark/>
          </w:tcPr>
          <w:p w14:paraId="278A864F" w14:textId="1A18E78B" w:rsidR="00E314B3" w:rsidRDefault="00E314B3" w:rsidP="00E314B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 w:rsidRPr="00225783">
              <w:rPr>
                <w:rFonts w:cs="Arial"/>
                <w:color w:val="000000"/>
              </w:rPr>
              <w:t>Correspondencia* (COR)</w:t>
            </w:r>
          </w:p>
          <w:p w14:paraId="046E16C7" w14:textId="084F5FBE" w:rsidR="00225783" w:rsidRPr="00225783" w:rsidRDefault="00E314B3" w:rsidP="00E314B3">
            <w:pPr>
              <w:rPr>
                <w:rFonts w:cs="Arial"/>
                <w:color w:val="000000"/>
              </w:rPr>
            </w:pPr>
            <w:r w:rsidRPr="00225783">
              <w:rPr>
                <w:rFonts w:cs="Arial"/>
                <w:color w:val="000000"/>
              </w:rPr>
              <w:t>-Programas de mano (PROGMA)</w:t>
            </w:r>
          </w:p>
        </w:tc>
      </w:tr>
    </w:tbl>
    <w:p w14:paraId="374063B1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  <w:lang w:val="es-ES" w:eastAsia="es-ES"/>
        </w:rPr>
      </w:pPr>
    </w:p>
    <w:p w14:paraId="3C3D52B8" w14:textId="77777777" w:rsidR="00225783" w:rsidRPr="00225783" w:rsidRDefault="00225783" w:rsidP="00225783">
      <w:pPr>
        <w:rPr>
          <w:rFonts w:cs="Arial"/>
        </w:rPr>
      </w:pPr>
    </w:p>
    <w:p w14:paraId="179B3962" w14:textId="77777777" w:rsidR="00225783" w:rsidRPr="00225783" w:rsidRDefault="00225783" w:rsidP="00225783">
      <w:pPr>
        <w:numPr>
          <w:ilvl w:val="0"/>
          <w:numId w:val="45"/>
        </w:numPr>
        <w:tabs>
          <w:tab w:val="num" w:pos="0"/>
        </w:tabs>
        <w:ind w:left="0" w:firstLine="0"/>
        <w:rPr>
          <w:rFonts w:cs="Arial"/>
          <w:b/>
          <w:bCs/>
        </w:rPr>
      </w:pPr>
      <w:r w:rsidRPr="00225783">
        <w:rPr>
          <w:rFonts w:cs="Arial"/>
          <w:b/>
          <w:bCs/>
        </w:rPr>
        <w:t>ÁREA DE CONDICIONES DE ACCESO Y UTILIZACIÓN</w:t>
      </w:r>
    </w:p>
    <w:p w14:paraId="38F52497" w14:textId="77777777" w:rsidR="00225783" w:rsidRPr="00225783" w:rsidRDefault="00225783" w:rsidP="00225783">
      <w:pPr>
        <w:rPr>
          <w:rFonts w:cs="Arial"/>
        </w:rPr>
      </w:pPr>
    </w:p>
    <w:p w14:paraId="2F899357" w14:textId="77777777" w:rsidR="00225783" w:rsidRPr="00225783" w:rsidRDefault="00225783" w:rsidP="00225783">
      <w:pPr>
        <w:numPr>
          <w:ilvl w:val="1"/>
          <w:numId w:val="46"/>
        </w:numPr>
        <w:rPr>
          <w:rFonts w:cs="Arial"/>
          <w:bCs/>
        </w:rPr>
      </w:pPr>
      <w:r w:rsidRPr="00225783">
        <w:rPr>
          <w:rFonts w:cs="Arial"/>
          <w:b/>
          <w:bCs/>
        </w:rPr>
        <w:t>CONDICIONES DE ACCESO</w:t>
      </w:r>
      <w:r w:rsidRPr="00225783">
        <w:rPr>
          <w:rFonts w:cs="Arial"/>
          <w:bCs/>
        </w:rPr>
        <w:t xml:space="preserve">: </w:t>
      </w:r>
      <w:r w:rsidRPr="00225783">
        <w:rPr>
          <w:rFonts w:cs="Arial"/>
        </w:rPr>
        <w:t>Libre</w:t>
      </w:r>
    </w:p>
    <w:p w14:paraId="4BE64C51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5D0AA5DA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b/>
          <w:color w:val="000000"/>
          <w:sz w:val="22"/>
          <w:szCs w:val="22"/>
        </w:rPr>
        <w:t>4.2 CONDICIONES DE REPRODUCCIÓN:</w:t>
      </w:r>
      <w:r w:rsidRPr="00225783">
        <w:rPr>
          <w:rFonts w:ascii="Arial" w:hAnsi="Arial" w:cs="Arial"/>
          <w:color w:val="000000"/>
          <w:sz w:val="22"/>
          <w:szCs w:val="22"/>
        </w:rPr>
        <w:t xml:space="preserve"> Mediante fotocopia o fotografía digital de acuerdo con el estado de conservación de los documentos, según resolución dictada por la Dirección General del Archivo Nacional DG-002-2008 del 30 de abril de 2008 y lo dispuesto en el Reglamento de la Ley 7202 del Sistema Nacional de Archivo del 24 de octubre 1990.</w:t>
      </w:r>
    </w:p>
    <w:p w14:paraId="7C8981A5" w14:textId="77777777" w:rsidR="00225783" w:rsidRPr="00225783" w:rsidRDefault="00225783" w:rsidP="00225783">
      <w:pPr>
        <w:rPr>
          <w:rFonts w:cs="Arial"/>
        </w:rPr>
      </w:pPr>
    </w:p>
    <w:p w14:paraId="423F94E5" w14:textId="77777777" w:rsidR="00225783" w:rsidRPr="00225783" w:rsidRDefault="00225783" w:rsidP="00225783">
      <w:pPr>
        <w:numPr>
          <w:ilvl w:val="1"/>
          <w:numId w:val="47"/>
        </w:numPr>
        <w:ind w:left="0" w:firstLine="0"/>
        <w:rPr>
          <w:rFonts w:cs="Arial"/>
          <w:bCs/>
        </w:rPr>
      </w:pPr>
      <w:r w:rsidRPr="00225783">
        <w:rPr>
          <w:rFonts w:cs="Arial"/>
          <w:b/>
          <w:bCs/>
        </w:rPr>
        <w:t>LENGUA / ESTRITURA (S) DE LOS DOCUMENTOS:</w:t>
      </w:r>
      <w:r w:rsidRPr="00225783">
        <w:rPr>
          <w:rFonts w:cs="Arial"/>
          <w:bCs/>
        </w:rPr>
        <w:t xml:space="preserve"> </w:t>
      </w:r>
      <w:r w:rsidRPr="00225783">
        <w:rPr>
          <w:rFonts w:cs="Arial"/>
        </w:rPr>
        <w:t>Español e Inglés</w:t>
      </w:r>
    </w:p>
    <w:p w14:paraId="1C3FFC12" w14:textId="77777777" w:rsidR="00225783" w:rsidRPr="00225783" w:rsidRDefault="00225783" w:rsidP="00225783">
      <w:pPr>
        <w:rPr>
          <w:rFonts w:cs="Arial"/>
        </w:rPr>
      </w:pPr>
    </w:p>
    <w:p w14:paraId="5DB60113" w14:textId="77777777" w:rsidR="00225783" w:rsidRPr="00225783" w:rsidRDefault="00225783" w:rsidP="00225783">
      <w:pPr>
        <w:rPr>
          <w:rFonts w:cs="Arial"/>
          <w:color w:val="000000"/>
          <w:lang w:eastAsia="es-CR"/>
        </w:rPr>
      </w:pPr>
      <w:r w:rsidRPr="00225783">
        <w:rPr>
          <w:rFonts w:cs="Arial"/>
          <w:b/>
          <w:bCs/>
        </w:rPr>
        <w:t>4.4 CARACTERÍSTICAS FÍSICAS Y REQUISITOS TÉCNICOS:</w:t>
      </w:r>
      <w:r w:rsidRPr="00225783">
        <w:rPr>
          <w:rFonts w:cs="Arial"/>
          <w:bCs/>
        </w:rPr>
        <w:t xml:space="preserve"> </w:t>
      </w:r>
      <w:r w:rsidRPr="00225783">
        <w:rPr>
          <w:rFonts w:cs="Arial"/>
          <w:color w:val="000000"/>
          <w:lang w:eastAsia="es-CR"/>
        </w:rPr>
        <w:t>Los documentos se encuentran en buenas condiciones físicas.</w:t>
      </w:r>
    </w:p>
    <w:p w14:paraId="2A541B22" w14:textId="77777777" w:rsidR="00225783" w:rsidRPr="00225783" w:rsidRDefault="00225783" w:rsidP="00225783">
      <w:pPr>
        <w:rPr>
          <w:rFonts w:cs="Arial"/>
        </w:rPr>
      </w:pPr>
    </w:p>
    <w:p w14:paraId="77A1AA09" w14:textId="77777777" w:rsidR="00225783" w:rsidRPr="00225783" w:rsidRDefault="00225783" w:rsidP="00225783">
      <w:pPr>
        <w:rPr>
          <w:rFonts w:cs="Arial"/>
          <w:color w:val="000000"/>
          <w:lang w:eastAsia="es-CR"/>
        </w:rPr>
      </w:pPr>
      <w:r w:rsidRPr="00225783">
        <w:rPr>
          <w:rFonts w:cs="Arial"/>
          <w:b/>
        </w:rPr>
        <w:t xml:space="preserve">4.5 </w:t>
      </w:r>
      <w:r w:rsidRPr="00225783">
        <w:rPr>
          <w:rFonts w:cs="Arial"/>
          <w:b/>
          <w:bCs/>
        </w:rPr>
        <w:t>INSTRUMENTOS DE DESCRIPCIÓN:</w:t>
      </w:r>
      <w:r w:rsidRPr="00225783">
        <w:rPr>
          <w:rFonts w:cs="Arial"/>
          <w:bCs/>
        </w:rPr>
        <w:t xml:space="preserve"> </w:t>
      </w:r>
      <w:r w:rsidRPr="00225783">
        <w:rPr>
          <w:rFonts w:cs="Arial"/>
          <w:color w:val="000000"/>
          <w:lang w:eastAsia="es-CR"/>
        </w:rPr>
        <w:t>Inventario mecanografiado y base de datos de la sala de consulta del Departamento de Archivo Histórico.</w:t>
      </w:r>
    </w:p>
    <w:p w14:paraId="10050E70" w14:textId="77777777" w:rsidR="00225783" w:rsidRPr="00225783" w:rsidRDefault="00225783" w:rsidP="00225783">
      <w:pPr>
        <w:ind w:left="360"/>
        <w:rPr>
          <w:rFonts w:cs="Arial"/>
          <w:b/>
          <w:bCs/>
        </w:rPr>
      </w:pPr>
    </w:p>
    <w:p w14:paraId="2D079935" w14:textId="77777777" w:rsidR="00225783" w:rsidRPr="00225783" w:rsidRDefault="00225783" w:rsidP="00225783">
      <w:pPr>
        <w:rPr>
          <w:rFonts w:cs="Arial"/>
          <w:b/>
          <w:bCs/>
        </w:rPr>
      </w:pPr>
      <w:r w:rsidRPr="00225783">
        <w:rPr>
          <w:rFonts w:cs="Arial"/>
          <w:b/>
          <w:bCs/>
        </w:rPr>
        <w:t>5. ÁREA DE DOCUMENTACIÓN ASOCIADA</w:t>
      </w:r>
    </w:p>
    <w:p w14:paraId="178D5AC7" w14:textId="77777777" w:rsidR="00225783" w:rsidRPr="00225783" w:rsidRDefault="00225783" w:rsidP="00225783">
      <w:pPr>
        <w:pStyle w:val="Prrafodelista"/>
        <w:ind w:left="720"/>
        <w:rPr>
          <w:rFonts w:ascii="Arial" w:hAnsi="Arial" w:cs="Arial"/>
          <w:color w:val="000000"/>
          <w:sz w:val="22"/>
          <w:szCs w:val="22"/>
          <w:lang w:val="es-CR" w:eastAsia="es-CR"/>
        </w:rPr>
      </w:pPr>
    </w:p>
    <w:p w14:paraId="24E03393" w14:textId="77777777" w:rsidR="00225783" w:rsidRPr="00225783" w:rsidRDefault="00225783" w:rsidP="00225783">
      <w:pPr>
        <w:pStyle w:val="Prrafodelista"/>
        <w:numPr>
          <w:ilvl w:val="0"/>
          <w:numId w:val="47"/>
        </w:numPr>
        <w:jc w:val="center"/>
        <w:rPr>
          <w:rFonts w:ascii="Arial" w:hAnsi="Arial" w:cs="Arial"/>
          <w:b/>
          <w:bCs/>
          <w:vanish/>
          <w:sz w:val="22"/>
          <w:szCs w:val="22"/>
          <w:lang w:val="es-CR"/>
        </w:rPr>
      </w:pPr>
      <w:r w:rsidRPr="00225783">
        <w:rPr>
          <w:rFonts w:ascii="Arial" w:hAnsi="Arial" w:cs="Arial"/>
          <w:b/>
          <w:bCs/>
          <w:vanish/>
          <w:sz w:val="22"/>
          <w:szCs w:val="22"/>
          <w:lang w:val="es-CR"/>
        </w:rPr>
        <w:t>ÁREA DE DOCUMENTACIÓN ASOCIADA</w:t>
      </w:r>
    </w:p>
    <w:p w14:paraId="4827597B" w14:textId="77777777" w:rsidR="00225783" w:rsidRPr="00225783" w:rsidRDefault="00225783" w:rsidP="00225783">
      <w:pPr>
        <w:pStyle w:val="Prrafodelista"/>
        <w:numPr>
          <w:ilvl w:val="1"/>
          <w:numId w:val="48"/>
        </w:numPr>
        <w:ind w:left="0" w:firstLine="0"/>
        <w:rPr>
          <w:rFonts w:ascii="Arial" w:hAnsi="Arial" w:cs="Arial"/>
          <w:bCs/>
          <w:vanish/>
          <w:sz w:val="22"/>
          <w:szCs w:val="22"/>
          <w:lang w:val="es-CR"/>
        </w:rPr>
      </w:pPr>
      <w:r w:rsidRPr="00225783">
        <w:rPr>
          <w:rFonts w:ascii="Arial" w:hAnsi="Arial" w:cs="Arial"/>
          <w:b/>
          <w:bCs/>
          <w:sz w:val="22"/>
          <w:szCs w:val="22"/>
          <w:lang w:val="es-CR"/>
        </w:rPr>
        <w:t>EXISTENCIA Y LOCALIZACIÓN DE LOS DOCUMENTOS ORIGINALES:</w:t>
      </w:r>
      <w:r w:rsidRPr="00225783">
        <w:rPr>
          <w:rFonts w:ascii="Arial" w:hAnsi="Arial" w:cs="Arial"/>
          <w:bCs/>
          <w:sz w:val="22"/>
          <w:szCs w:val="22"/>
          <w:lang w:val="es-CR"/>
        </w:rPr>
        <w:t xml:space="preserve"> En el fondo.</w:t>
      </w:r>
    </w:p>
    <w:p w14:paraId="28A09DAD" w14:textId="77777777" w:rsidR="00225783" w:rsidRPr="00225783" w:rsidRDefault="00225783" w:rsidP="00225783">
      <w:pPr>
        <w:pStyle w:val="Prrafodelista"/>
        <w:ind w:left="0"/>
        <w:rPr>
          <w:rFonts w:ascii="Arial" w:hAnsi="Arial" w:cs="Arial"/>
          <w:bCs/>
          <w:sz w:val="22"/>
          <w:szCs w:val="22"/>
          <w:lang w:val="es-CR"/>
        </w:rPr>
      </w:pPr>
    </w:p>
    <w:p w14:paraId="34CDAF18" w14:textId="77777777" w:rsidR="00225783" w:rsidRPr="00225783" w:rsidRDefault="00225783" w:rsidP="00225783">
      <w:pPr>
        <w:pStyle w:val="Prrafodelista"/>
        <w:spacing w:line="360" w:lineRule="auto"/>
        <w:ind w:left="0"/>
        <w:rPr>
          <w:rFonts w:ascii="Arial" w:hAnsi="Arial" w:cs="Arial"/>
          <w:bCs/>
          <w:sz w:val="22"/>
          <w:szCs w:val="22"/>
          <w:lang w:val="es-CR"/>
        </w:rPr>
      </w:pPr>
    </w:p>
    <w:p w14:paraId="398205FB" w14:textId="77777777" w:rsidR="00E314B3" w:rsidRDefault="00225783" w:rsidP="00E314B3">
      <w:pPr>
        <w:pStyle w:val="Prrafodelista"/>
        <w:spacing w:line="360" w:lineRule="auto"/>
        <w:ind w:left="0"/>
        <w:rPr>
          <w:rFonts w:ascii="Arial" w:hAnsi="Arial" w:cs="Arial"/>
          <w:color w:val="000000"/>
          <w:sz w:val="22"/>
          <w:szCs w:val="22"/>
          <w:lang w:val="es-CR" w:eastAsia="es-CR"/>
        </w:rPr>
      </w:pPr>
      <w:r w:rsidRPr="00225783">
        <w:rPr>
          <w:rFonts w:ascii="Arial" w:hAnsi="Arial" w:cs="Arial"/>
          <w:b/>
          <w:bCs/>
          <w:sz w:val="22"/>
          <w:szCs w:val="22"/>
          <w:lang w:val="es-CR"/>
        </w:rPr>
        <w:t>5.3</w:t>
      </w:r>
      <w:r w:rsidR="00E314B3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225783">
        <w:rPr>
          <w:rFonts w:ascii="Arial" w:hAnsi="Arial" w:cs="Arial"/>
          <w:b/>
          <w:bCs/>
          <w:sz w:val="22"/>
          <w:szCs w:val="22"/>
          <w:lang w:val="es-CR"/>
        </w:rPr>
        <w:t>UNIDADES DE DESCRIPCIÓN RELACIONADAS:</w:t>
      </w:r>
      <w:r w:rsidRPr="00225783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Pr="00225783">
        <w:rPr>
          <w:rFonts w:ascii="Arial" w:hAnsi="Arial" w:cs="Arial"/>
          <w:color w:val="000000"/>
          <w:sz w:val="22"/>
          <w:szCs w:val="22"/>
          <w:lang w:val="es-CR" w:eastAsia="es-CR"/>
        </w:rPr>
        <w:t>Se pueden encontrar documentos que complementan esta documentación en el fondo de Archivo Nacional, Presidencia de la República, Municipal, Congreso, Educación, Guerra y Marina, Fomento, Gobernación, Economía, Miguel Salguero, Virginia Zúñiga Tristán, colección de fotografías, audiovisuales y afiches.</w:t>
      </w:r>
    </w:p>
    <w:p w14:paraId="3846CAA4" w14:textId="4C2C35AA" w:rsidR="00225783" w:rsidRPr="00225783" w:rsidRDefault="00E314B3" w:rsidP="00E314B3">
      <w:pPr>
        <w:pStyle w:val="Prrafodelista"/>
        <w:spacing w:line="360" w:lineRule="auto"/>
        <w:ind w:left="0"/>
        <w:rPr>
          <w:rFonts w:cs="Arial"/>
          <w:b/>
          <w:bCs/>
        </w:rPr>
      </w:pPr>
      <w:bookmarkStart w:id="0" w:name="_GoBack"/>
      <w:bookmarkEnd w:id="0"/>
      <w:r w:rsidRPr="00225783">
        <w:rPr>
          <w:rFonts w:cs="Arial"/>
          <w:b/>
          <w:bCs/>
        </w:rPr>
        <w:t xml:space="preserve"> </w:t>
      </w:r>
    </w:p>
    <w:p w14:paraId="0ED8CD3F" w14:textId="77777777" w:rsidR="00225783" w:rsidRPr="00225783" w:rsidRDefault="00225783" w:rsidP="00225783">
      <w:pPr>
        <w:jc w:val="both"/>
        <w:rPr>
          <w:rFonts w:cs="Arial"/>
          <w:b/>
          <w:bCs/>
        </w:rPr>
      </w:pPr>
      <w:r w:rsidRPr="00225783">
        <w:rPr>
          <w:rFonts w:cs="Arial"/>
          <w:b/>
          <w:bCs/>
        </w:rPr>
        <w:t>5.4 NOTA DE PUBLICACIONES:</w:t>
      </w:r>
    </w:p>
    <w:p w14:paraId="2E46B14B" w14:textId="77777777" w:rsidR="00225783" w:rsidRPr="00225783" w:rsidRDefault="00225783" w:rsidP="00225783">
      <w:pPr>
        <w:jc w:val="both"/>
        <w:rPr>
          <w:rFonts w:cs="Arial"/>
          <w:color w:val="000000"/>
          <w:lang w:eastAsia="es-CR"/>
        </w:rPr>
      </w:pPr>
      <w:r w:rsidRPr="00225783">
        <w:rPr>
          <w:rFonts w:cs="Arial"/>
          <w:bCs/>
        </w:rPr>
        <w:t>-</w:t>
      </w:r>
      <w:r w:rsidRPr="00225783">
        <w:rPr>
          <w:rFonts w:cs="Arial"/>
          <w:color w:val="000000"/>
          <w:lang w:eastAsia="es-CR"/>
        </w:rPr>
        <w:t>Ministerio de Cultura, Juventud y Deportes. Sobre las huellas de la cultura nacional. San José, 1997.</w:t>
      </w:r>
    </w:p>
    <w:p w14:paraId="690C680E" w14:textId="77777777" w:rsidR="00225783" w:rsidRPr="00225783" w:rsidRDefault="00225783" w:rsidP="00225783">
      <w:pPr>
        <w:jc w:val="both"/>
        <w:rPr>
          <w:rFonts w:cs="Arial"/>
          <w:color w:val="000000"/>
          <w:lang w:eastAsia="es-CR"/>
        </w:rPr>
      </w:pPr>
      <w:r w:rsidRPr="00225783">
        <w:rPr>
          <w:rFonts w:cs="Arial"/>
          <w:color w:val="000000"/>
          <w:lang w:eastAsia="es-CR"/>
        </w:rPr>
        <w:t>-Vargas Cullel, María Clara. De las fanfarrias a las salas de concierto. Música de Costa Rica. 1840-1940. San José. Editorial de la Universidad de Costa Rica, 2004.</w:t>
      </w:r>
    </w:p>
    <w:p w14:paraId="1C00CAD0" w14:textId="77777777" w:rsidR="00225783" w:rsidRPr="00225783" w:rsidRDefault="00225783" w:rsidP="00225783">
      <w:pPr>
        <w:jc w:val="both"/>
        <w:rPr>
          <w:rFonts w:cs="Arial"/>
          <w:color w:val="000000"/>
          <w:lang w:eastAsia="es-CR"/>
        </w:rPr>
      </w:pPr>
      <w:r w:rsidRPr="00225783">
        <w:rPr>
          <w:rFonts w:cs="Arial"/>
          <w:color w:val="000000"/>
          <w:lang w:eastAsia="es-CR"/>
        </w:rPr>
        <w:t>-Zúñiga Tristán, Virginia. La Orquesta Sinfónica Nacional, antecedentes, desarrollo, culminación”. San José, 1992</w:t>
      </w:r>
    </w:p>
    <w:p w14:paraId="65714C5A" w14:textId="77777777" w:rsidR="00225783" w:rsidRPr="00225783" w:rsidRDefault="00225783" w:rsidP="00225783">
      <w:pPr>
        <w:rPr>
          <w:rFonts w:cs="Arial"/>
          <w:lang w:val="es-ES"/>
        </w:rPr>
      </w:pPr>
    </w:p>
    <w:p w14:paraId="468AFAC7" w14:textId="77777777" w:rsidR="00225783" w:rsidRPr="00225783" w:rsidRDefault="00225783" w:rsidP="00225783">
      <w:pPr>
        <w:rPr>
          <w:rFonts w:cs="Arial"/>
          <w:b/>
          <w:bCs/>
        </w:rPr>
      </w:pPr>
      <w:r w:rsidRPr="00225783">
        <w:rPr>
          <w:rFonts w:cs="Arial"/>
          <w:b/>
          <w:bCs/>
        </w:rPr>
        <w:t>7. ÁREA DE CONTROL DE LA DESCRIPCIÓN</w:t>
      </w:r>
    </w:p>
    <w:p w14:paraId="5CC37537" w14:textId="77777777" w:rsidR="00225783" w:rsidRPr="00225783" w:rsidRDefault="00225783" w:rsidP="00225783">
      <w:pPr>
        <w:jc w:val="center"/>
        <w:rPr>
          <w:rFonts w:cs="Arial"/>
          <w:b/>
          <w:bCs/>
        </w:rPr>
      </w:pPr>
    </w:p>
    <w:p w14:paraId="51749F6A" w14:textId="77777777" w:rsidR="00225783" w:rsidRPr="00225783" w:rsidRDefault="00225783" w:rsidP="00225783">
      <w:pPr>
        <w:jc w:val="both"/>
        <w:rPr>
          <w:rFonts w:cs="Arial"/>
          <w:bCs/>
        </w:rPr>
      </w:pPr>
      <w:r w:rsidRPr="00225783">
        <w:rPr>
          <w:rFonts w:cs="Arial"/>
          <w:b/>
          <w:bCs/>
        </w:rPr>
        <w:t>7.1 NOTA DEL ARCHIVERO:</w:t>
      </w:r>
      <w:r w:rsidRPr="00225783">
        <w:rPr>
          <w:rFonts w:cs="Arial"/>
          <w:bCs/>
        </w:rPr>
        <w:t xml:space="preserve"> </w:t>
      </w:r>
      <w:r w:rsidRPr="00225783">
        <w:rPr>
          <w:rFonts w:cs="Arial"/>
          <w:color w:val="000000"/>
          <w:lang w:eastAsia="es-CR"/>
        </w:rPr>
        <w:t>Realizado por Alejandra Chavarría Alvarado, Departamento Archivo Histórico. Febrero de 2005.</w:t>
      </w:r>
      <w:r w:rsidRPr="00225783">
        <w:rPr>
          <w:rFonts w:cs="Arial"/>
          <w:bCs/>
        </w:rPr>
        <w:t xml:space="preserve">  </w:t>
      </w:r>
    </w:p>
    <w:p w14:paraId="02147696" w14:textId="77777777" w:rsidR="00225783" w:rsidRPr="00225783" w:rsidRDefault="00225783" w:rsidP="00225783">
      <w:pPr>
        <w:jc w:val="both"/>
        <w:rPr>
          <w:rFonts w:cs="Arial"/>
          <w:color w:val="000000"/>
          <w:lang w:eastAsia="es-CR"/>
        </w:rPr>
      </w:pPr>
      <w:r w:rsidRPr="00225783">
        <w:rPr>
          <w:rFonts w:cs="Arial"/>
          <w:color w:val="000000"/>
          <w:lang w:eastAsia="es-CR"/>
        </w:rPr>
        <w:t xml:space="preserve">Actualizado por Rosibel Barboza Quirós. Departamento de Archivo Histórico. Mayo de 2014. </w:t>
      </w:r>
    </w:p>
    <w:p w14:paraId="6615FA22" w14:textId="77777777" w:rsidR="00225783" w:rsidRPr="00225783" w:rsidRDefault="00225783" w:rsidP="00225783">
      <w:pPr>
        <w:jc w:val="both"/>
        <w:rPr>
          <w:rFonts w:cs="Arial"/>
          <w:lang w:val="es-ES"/>
        </w:rPr>
      </w:pPr>
    </w:p>
    <w:p w14:paraId="7429D98B" w14:textId="77777777" w:rsidR="00225783" w:rsidRPr="00225783" w:rsidRDefault="00225783" w:rsidP="00225783">
      <w:pPr>
        <w:rPr>
          <w:rFonts w:cs="Arial"/>
          <w:b/>
          <w:bCs/>
        </w:rPr>
      </w:pPr>
      <w:r w:rsidRPr="00225783">
        <w:rPr>
          <w:rFonts w:cs="Arial"/>
          <w:b/>
          <w:bCs/>
        </w:rPr>
        <w:t>7.2 REGLAS O NORMAS:</w:t>
      </w:r>
    </w:p>
    <w:p w14:paraId="048BAF9F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>-Consejo Internacional de Archivos ISAD-G (2000). Norma Internacional General de Descripción Archivística. Madrid, Subdirección de los Archivos Estatales.</w:t>
      </w:r>
    </w:p>
    <w:p w14:paraId="7DDD1FA1" w14:textId="77777777" w:rsidR="00225783" w:rsidRPr="00225783" w:rsidRDefault="00225783" w:rsidP="00225783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225783">
        <w:rPr>
          <w:rFonts w:ascii="Arial" w:hAnsi="Arial" w:cs="Arial"/>
          <w:color w:val="000000"/>
          <w:sz w:val="22"/>
          <w:szCs w:val="22"/>
        </w:rPr>
        <w:t>-Dirección General del Archivo Nacional (2010). Aplicación de la Norma Internacional de Descripción ISAD (G) en el Archivo Nacional. Actualizada en mayo 2011.</w:t>
      </w:r>
    </w:p>
    <w:p w14:paraId="27135E86" w14:textId="77777777" w:rsidR="00225783" w:rsidRPr="00225783" w:rsidRDefault="00225783" w:rsidP="00225783">
      <w:pPr>
        <w:rPr>
          <w:rFonts w:cs="Arial"/>
        </w:rPr>
      </w:pPr>
    </w:p>
    <w:p w14:paraId="2D1DF80C" w14:textId="77777777" w:rsidR="00225783" w:rsidRPr="00225783" w:rsidRDefault="00225783" w:rsidP="00225783">
      <w:pPr>
        <w:tabs>
          <w:tab w:val="num" w:pos="1004"/>
        </w:tabs>
        <w:jc w:val="both"/>
        <w:rPr>
          <w:rFonts w:cs="Arial"/>
          <w:bCs/>
        </w:rPr>
      </w:pPr>
      <w:r w:rsidRPr="00225783">
        <w:rPr>
          <w:rFonts w:cs="Arial"/>
          <w:b/>
          <w:bCs/>
        </w:rPr>
        <w:t>7.3 FECHA (S) DE LA (S) DESCRIPCIÓN (ES):</w:t>
      </w:r>
      <w:r w:rsidRPr="00225783">
        <w:rPr>
          <w:rFonts w:cs="Arial"/>
        </w:rPr>
        <w:t xml:space="preserve"> 2014-05-26. </w:t>
      </w:r>
      <w:r w:rsidRPr="00225783">
        <w:rPr>
          <w:rFonts w:cs="Arial"/>
          <w:bCs/>
          <w:lang w:val="es-ES_tradnl"/>
        </w:rPr>
        <w:t>Revisada y aprobada por la Comisión de Descripción del Archivo Nacional, sesión 6-2014 del 19 de agosto.</w:t>
      </w:r>
    </w:p>
    <w:p w14:paraId="69434869" w14:textId="38BFD77B" w:rsidR="00550F08" w:rsidRPr="00225783" w:rsidRDefault="00550F08" w:rsidP="00225783">
      <w:pPr>
        <w:rPr>
          <w:rFonts w:cs="Arial"/>
        </w:rPr>
      </w:pPr>
    </w:p>
    <w:sectPr w:rsidR="00550F08" w:rsidRPr="00225783" w:rsidSect="00602906">
      <w:footerReference w:type="default" r:id="rId9"/>
      <w:pgSz w:w="12240" w:h="15840"/>
      <w:pgMar w:top="1418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58BB1" w14:textId="77777777" w:rsidR="00747EEC" w:rsidRDefault="00747EEC" w:rsidP="00602906">
      <w:r>
        <w:separator/>
      </w:r>
    </w:p>
  </w:endnote>
  <w:endnote w:type="continuationSeparator" w:id="0">
    <w:p w14:paraId="0A7A539E" w14:textId="77777777" w:rsidR="00747EEC" w:rsidRDefault="00747EEC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A5AC" w14:textId="319FEC03" w:rsidR="00B53DCB" w:rsidRDefault="00B53DCB" w:rsidP="00602906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2DF4FF" wp14:editId="1C8A90AF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" strokecolor="#548dd4 [1951]" strokeweight="1.5pt"/>
          </w:pict>
        </mc:Fallback>
      </mc:AlternateContent>
    </w:r>
  </w:p>
  <w:p w14:paraId="59F48376" w14:textId="49B936A2" w:rsidR="00B53DCB" w:rsidRPr="00602906" w:rsidRDefault="00B53DCB" w:rsidP="00602906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55438B">
      <w:rPr>
        <w:rFonts w:ascii="Calibri" w:hAnsi="Calibri"/>
        <w:b/>
        <w:noProof/>
        <w:color w:val="4F81BD" w:themeColor="accent1"/>
        <w:sz w:val="18"/>
        <w:szCs w:val="20"/>
        <w:lang w:eastAsia="es-CR"/>
      </w:rPr>
      <w:drawing>
        <wp:anchor distT="0" distB="0" distL="114300" distR="114300" simplePos="0" relativeHeight="251663360" behindDoc="1" locked="0" layoutInCell="1" allowOverlap="1" wp14:anchorId="635EA33F" wp14:editId="03285AD5">
          <wp:simplePos x="0" y="0"/>
          <wp:positionH relativeFrom="column">
            <wp:posOffset>3543300</wp:posOffset>
          </wp:positionH>
          <wp:positionV relativeFrom="paragraph">
            <wp:posOffset>94615</wp:posOffset>
          </wp:positionV>
          <wp:extent cx="2487930" cy="628089"/>
          <wp:effectExtent l="0" t="0" r="1270" b="6985"/>
          <wp:wrapNone/>
          <wp:docPr id="5" name="Imagen 5" descr="Logo Presidencia, Logo Ministerio de Cultura, Juventud, Logo Archiv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soto:Documents:Logotipos:Logos_Archivo_Nacional_2017:Logos_ArchivoNacional_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930" cy="628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FF4B5" w14:textId="3862D304" w:rsidR="00B53DCB" w:rsidRPr="009337A7" w:rsidRDefault="00B53DCB" w:rsidP="0060290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48363A12" w14:textId="2D9C03AB" w:rsidR="00B53DCB" w:rsidRPr="009337A7" w:rsidRDefault="00B53DCB" w:rsidP="009337A7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491BB532" w14:textId="77777777" w:rsidR="00B53DCB" w:rsidRPr="009337A7" w:rsidRDefault="00B53DCB" w:rsidP="0060290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4703194D" w14:textId="436C7872" w:rsidR="00B53DCB" w:rsidRPr="009337A7" w:rsidRDefault="00B53DCB">
    <w:pPr>
      <w:pStyle w:val="Piedepgina"/>
      <w:rPr>
        <w:rFonts w:ascii="Calibri" w:hAnsi="Calibri" w:cs="Arial"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B71BC" w14:textId="77777777" w:rsidR="00747EEC" w:rsidRDefault="00747EEC" w:rsidP="00602906">
      <w:r>
        <w:separator/>
      </w:r>
    </w:p>
  </w:footnote>
  <w:footnote w:type="continuationSeparator" w:id="0">
    <w:p w14:paraId="4BEB3F00" w14:textId="77777777" w:rsidR="00747EEC" w:rsidRDefault="00747EEC" w:rsidP="0060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66B624B"/>
    <w:multiLevelType w:val="multilevel"/>
    <w:tmpl w:val="6FD83F6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12">
    <w:nsid w:val="06B7502C"/>
    <w:multiLevelType w:val="multilevel"/>
    <w:tmpl w:val="F9E42ECE"/>
    <w:lvl w:ilvl="0">
      <w:start w:val="7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3">
    <w:nsid w:val="07EF0ECF"/>
    <w:multiLevelType w:val="hybridMultilevel"/>
    <w:tmpl w:val="88AE1F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6D76BD"/>
    <w:multiLevelType w:val="hybridMultilevel"/>
    <w:tmpl w:val="498856D4"/>
    <w:lvl w:ilvl="0" w:tplc="A64A0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2712DA"/>
    <w:multiLevelType w:val="multilevel"/>
    <w:tmpl w:val="D4FEA0DA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6">
    <w:nsid w:val="1703760F"/>
    <w:multiLevelType w:val="multilevel"/>
    <w:tmpl w:val="946C5F42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17">
    <w:nsid w:val="1A4759A0"/>
    <w:multiLevelType w:val="multilevel"/>
    <w:tmpl w:val="CB307C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1FDB3FBE"/>
    <w:multiLevelType w:val="multilevel"/>
    <w:tmpl w:val="6D5860B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22E96CCE"/>
    <w:multiLevelType w:val="multilevel"/>
    <w:tmpl w:val="B720EE10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Verdana" w:hAnsi="Verdana" w:cs="Times New Roman"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Verdana" w:hAnsi="Verdana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 w:hint="default"/>
        <w:color w:val="auto"/>
      </w:rPr>
    </w:lvl>
  </w:abstractNum>
  <w:abstractNum w:abstractNumId="20">
    <w:nsid w:val="29BA76E6"/>
    <w:multiLevelType w:val="multilevel"/>
    <w:tmpl w:val="1ADCC6B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21">
    <w:nsid w:val="30DA5C96"/>
    <w:multiLevelType w:val="multilevel"/>
    <w:tmpl w:val="1264F790"/>
    <w:lvl w:ilvl="0">
      <w:start w:val="1"/>
      <w:numFmt w:val="decimal"/>
      <w:lvlText w:val="%1"/>
      <w:lvlJc w:val="left"/>
      <w:pPr>
        <w:ind w:left="750" w:hanging="750"/>
      </w:pPr>
      <w:rPr>
        <w:rFonts w:ascii="Verdana" w:hAnsi="Verdana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ascii="Verdana" w:hAnsi="Verdana"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ascii="Verdana" w:hAnsi="Verdan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Verdana" w:hAnsi="Verdan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Verdana" w:hAnsi="Verdan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Verdana" w:hAnsi="Verdan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Verdana" w:hAnsi="Verdan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Verdana" w:hAnsi="Verdan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Verdana" w:hAnsi="Verdana" w:hint="default"/>
        <w:color w:val="auto"/>
        <w:sz w:val="22"/>
      </w:rPr>
    </w:lvl>
  </w:abstractNum>
  <w:abstractNum w:abstractNumId="22">
    <w:nsid w:val="31007D23"/>
    <w:multiLevelType w:val="multilevel"/>
    <w:tmpl w:val="0EE6D1F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3">
    <w:nsid w:val="32D4385D"/>
    <w:multiLevelType w:val="hybridMultilevel"/>
    <w:tmpl w:val="149293E6"/>
    <w:lvl w:ilvl="0" w:tplc="7B866876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453C0C"/>
    <w:multiLevelType w:val="hybridMultilevel"/>
    <w:tmpl w:val="9376941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3A5ECD"/>
    <w:multiLevelType w:val="hybridMultilevel"/>
    <w:tmpl w:val="2D36EF4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9A3246"/>
    <w:multiLevelType w:val="multilevel"/>
    <w:tmpl w:val="BA76C1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7">
    <w:nsid w:val="3D6162E1"/>
    <w:multiLevelType w:val="hybridMultilevel"/>
    <w:tmpl w:val="5ABC4E6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826BB"/>
    <w:multiLevelType w:val="hybridMultilevel"/>
    <w:tmpl w:val="A9768B4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700C1B"/>
    <w:multiLevelType w:val="multilevel"/>
    <w:tmpl w:val="8FAC23B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0">
    <w:nsid w:val="49C72526"/>
    <w:multiLevelType w:val="multilevel"/>
    <w:tmpl w:val="3D6CBD2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4A0449E2"/>
    <w:multiLevelType w:val="multilevel"/>
    <w:tmpl w:val="3E604DC8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32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ADB67DC"/>
    <w:multiLevelType w:val="multilevel"/>
    <w:tmpl w:val="C6A2B1F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4">
    <w:nsid w:val="56280C66"/>
    <w:multiLevelType w:val="multilevel"/>
    <w:tmpl w:val="5BAEA6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3C11D27"/>
    <w:multiLevelType w:val="multilevel"/>
    <w:tmpl w:val="0D18C74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6">
    <w:nsid w:val="648D3A80"/>
    <w:multiLevelType w:val="multilevel"/>
    <w:tmpl w:val="20605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sz w:val="20"/>
      </w:rPr>
    </w:lvl>
  </w:abstractNum>
  <w:abstractNum w:abstractNumId="37">
    <w:nsid w:val="690C4332"/>
    <w:multiLevelType w:val="hybridMultilevel"/>
    <w:tmpl w:val="3A3443A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8">
    <w:nsid w:val="69AA6579"/>
    <w:multiLevelType w:val="multilevel"/>
    <w:tmpl w:val="FB56B1C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9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40">
    <w:nsid w:val="6C391A97"/>
    <w:multiLevelType w:val="hybridMultilevel"/>
    <w:tmpl w:val="3D4AA8B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B2FAF"/>
    <w:multiLevelType w:val="hybridMultilevel"/>
    <w:tmpl w:val="F4E0CB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915AD6"/>
    <w:multiLevelType w:val="multilevel"/>
    <w:tmpl w:val="ADF652E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3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4">
    <w:nsid w:val="7839730B"/>
    <w:multiLevelType w:val="hybridMultilevel"/>
    <w:tmpl w:val="442EE3E6"/>
    <w:lvl w:ilvl="0" w:tplc="140A000F">
      <w:start w:val="3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E71CEA"/>
    <w:multiLevelType w:val="multilevel"/>
    <w:tmpl w:val="98F8DB4E"/>
    <w:lvl w:ilvl="0">
      <w:start w:val="7"/>
      <w:numFmt w:val="decimal"/>
      <w:lvlText w:val="%1."/>
      <w:lvlJc w:val="left"/>
      <w:pPr>
        <w:ind w:left="432" w:hanging="432"/>
      </w:pPr>
      <w:rPr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32"/>
  </w:num>
  <w:num w:numId="12">
    <w:abstractNumId w:val="17"/>
  </w:num>
  <w:num w:numId="13">
    <w:abstractNumId w:val="40"/>
  </w:num>
  <w:num w:numId="14">
    <w:abstractNumId w:val="24"/>
  </w:num>
  <w:num w:numId="15">
    <w:abstractNumId w:val="36"/>
  </w:num>
  <w:num w:numId="16">
    <w:abstractNumId w:val="34"/>
  </w:num>
  <w:num w:numId="17">
    <w:abstractNumId w:val="25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7"/>
  </w:num>
  <w:num w:numId="30">
    <w:abstractNumId w:val="3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4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4"/>
  </w:num>
  <w:num w:numId="36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1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06"/>
    <w:rsid w:val="00031033"/>
    <w:rsid w:val="000329EC"/>
    <w:rsid w:val="000335CF"/>
    <w:rsid w:val="00062D90"/>
    <w:rsid w:val="00083BC1"/>
    <w:rsid w:val="000A2019"/>
    <w:rsid w:val="000B37FA"/>
    <w:rsid w:val="00102082"/>
    <w:rsid w:val="00121DC6"/>
    <w:rsid w:val="001331FD"/>
    <w:rsid w:val="00134465"/>
    <w:rsid w:val="00136788"/>
    <w:rsid w:val="00144ABD"/>
    <w:rsid w:val="0016679D"/>
    <w:rsid w:val="0018675A"/>
    <w:rsid w:val="00191459"/>
    <w:rsid w:val="001F3DCB"/>
    <w:rsid w:val="00225783"/>
    <w:rsid w:val="00231BF7"/>
    <w:rsid w:val="00236F86"/>
    <w:rsid w:val="002676D8"/>
    <w:rsid w:val="00291E42"/>
    <w:rsid w:val="002A0CF5"/>
    <w:rsid w:val="002B2F5D"/>
    <w:rsid w:val="002B54C3"/>
    <w:rsid w:val="002F027B"/>
    <w:rsid w:val="00306856"/>
    <w:rsid w:val="003102DA"/>
    <w:rsid w:val="0034671D"/>
    <w:rsid w:val="003702DE"/>
    <w:rsid w:val="003755B0"/>
    <w:rsid w:val="003A36DF"/>
    <w:rsid w:val="003B7978"/>
    <w:rsid w:val="00443518"/>
    <w:rsid w:val="004B05CE"/>
    <w:rsid w:val="004E529F"/>
    <w:rsid w:val="004F2571"/>
    <w:rsid w:val="00502F9E"/>
    <w:rsid w:val="00521B59"/>
    <w:rsid w:val="00521D9D"/>
    <w:rsid w:val="00550F08"/>
    <w:rsid w:val="00586D5F"/>
    <w:rsid w:val="005912B6"/>
    <w:rsid w:val="005A6B82"/>
    <w:rsid w:val="005D3C7E"/>
    <w:rsid w:val="005D64E9"/>
    <w:rsid w:val="00602906"/>
    <w:rsid w:val="00612975"/>
    <w:rsid w:val="00623592"/>
    <w:rsid w:val="0062472C"/>
    <w:rsid w:val="006E7965"/>
    <w:rsid w:val="007211E4"/>
    <w:rsid w:val="00747EEC"/>
    <w:rsid w:val="007647D9"/>
    <w:rsid w:val="007A32FA"/>
    <w:rsid w:val="007B4427"/>
    <w:rsid w:val="007D29AE"/>
    <w:rsid w:val="00833FB5"/>
    <w:rsid w:val="00836E21"/>
    <w:rsid w:val="00902AEE"/>
    <w:rsid w:val="009136A0"/>
    <w:rsid w:val="009337A7"/>
    <w:rsid w:val="009A0613"/>
    <w:rsid w:val="009B1D8F"/>
    <w:rsid w:val="009C4662"/>
    <w:rsid w:val="009E138F"/>
    <w:rsid w:val="00A074ED"/>
    <w:rsid w:val="00A07EF0"/>
    <w:rsid w:val="00A1635C"/>
    <w:rsid w:val="00A16404"/>
    <w:rsid w:val="00A6609B"/>
    <w:rsid w:val="00A822A2"/>
    <w:rsid w:val="00A85F1F"/>
    <w:rsid w:val="00AB2438"/>
    <w:rsid w:val="00AB351E"/>
    <w:rsid w:val="00AC42E2"/>
    <w:rsid w:val="00AF215D"/>
    <w:rsid w:val="00AF5E02"/>
    <w:rsid w:val="00B26D3D"/>
    <w:rsid w:val="00B30829"/>
    <w:rsid w:val="00B53DCB"/>
    <w:rsid w:val="00BB06DB"/>
    <w:rsid w:val="00BC5DEC"/>
    <w:rsid w:val="00C11C07"/>
    <w:rsid w:val="00C160EC"/>
    <w:rsid w:val="00C20E61"/>
    <w:rsid w:val="00C5626A"/>
    <w:rsid w:val="00C76A29"/>
    <w:rsid w:val="00C83FC6"/>
    <w:rsid w:val="00D37C0C"/>
    <w:rsid w:val="00D407F6"/>
    <w:rsid w:val="00D638A1"/>
    <w:rsid w:val="00DA50CF"/>
    <w:rsid w:val="00DC12F6"/>
    <w:rsid w:val="00DD17D2"/>
    <w:rsid w:val="00E02D41"/>
    <w:rsid w:val="00E05D8E"/>
    <w:rsid w:val="00E20D28"/>
    <w:rsid w:val="00E314B3"/>
    <w:rsid w:val="00E33250"/>
    <w:rsid w:val="00E4347A"/>
    <w:rsid w:val="00E677E3"/>
    <w:rsid w:val="00E735AD"/>
    <w:rsid w:val="00E856B3"/>
    <w:rsid w:val="00EB0669"/>
    <w:rsid w:val="00EB7CFB"/>
    <w:rsid w:val="00EB7EF7"/>
    <w:rsid w:val="00F2227A"/>
    <w:rsid w:val="00F5790B"/>
    <w:rsid w:val="00F63494"/>
    <w:rsid w:val="00F90BF8"/>
    <w:rsid w:val="00F97071"/>
    <w:rsid w:val="00FA0E76"/>
    <w:rsid w:val="00FA1C82"/>
    <w:rsid w:val="00FB71B0"/>
    <w:rsid w:val="00FC69B5"/>
    <w:rsid w:val="00F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2ED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1FE2-808E-4810-BE54-DAD197FD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1275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Gabriela Moya Jiménez</cp:lastModifiedBy>
  <cp:revision>4</cp:revision>
  <cp:lastPrinted>2017-03-21T21:31:00Z</cp:lastPrinted>
  <dcterms:created xsi:type="dcterms:W3CDTF">2017-04-17T17:29:00Z</dcterms:created>
  <dcterms:modified xsi:type="dcterms:W3CDTF">2017-04-19T14:36:00Z</dcterms:modified>
</cp:coreProperties>
</file>