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FA8CB" w14:textId="77777777" w:rsidR="005912B6" w:rsidRPr="002D578A" w:rsidRDefault="005912B6" w:rsidP="002D578A">
      <w:pPr>
        <w:pStyle w:val="Ttulo1"/>
        <w:spacing w:before="0"/>
        <w:jc w:val="center"/>
        <w:rPr>
          <w:rFonts w:ascii="Arial" w:hAnsi="Arial" w:cs="Arial"/>
          <w:color w:val="auto"/>
          <w:sz w:val="22"/>
          <w:szCs w:val="22"/>
          <w:lang w:eastAsia="ar-SA"/>
        </w:rPr>
      </w:pPr>
      <w:r w:rsidRPr="002D578A">
        <w:rPr>
          <w:rFonts w:ascii="Arial" w:hAnsi="Arial" w:cs="Arial"/>
          <w:color w:val="auto"/>
          <w:sz w:val="22"/>
          <w:szCs w:val="22"/>
          <w:lang w:eastAsia="ar-SA"/>
        </w:rPr>
        <w:t>ENTRADA DESCRIPTIVA CON APLICACIÓN DE LA</w:t>
      </w:r>
    </w:p>
    <w:p w14:paraId="506F64CE" w14:textId="7C9D8FF4" w:rsidR="005912B6" w:rsidRPr="002D578A" w:rsidRDefault="005912B6" w:rsidP="002D578A">
      <w:pPr>
        <w:pStyle w:val="Ttulo1"/>
        <w:spacing w:before="0"/>
        <w:jc w:val="center"/>
        <w:rPr>
          <w:rFonts w:ascii="Arial" w:hAnsi="Arial" w:cs="Arial"/>
          <w:color w:val="auto"/>
          <w:sz w:val="22"/>
          <w:szCs w:val="22"/>
          <w:lang w:eastAsia="ar-SA"/>
        </w:rPr>
      </w:pPr>
      <w:r w:rsidRPr="002D578A">
        <w:rPr>
          <w:rFonts w:ascii="Arial" w:hAnsi="Arial" w:cs="Arial"/>
          <w:color w:val="auto"/>
          <w:sz w:val="22"/>
          <w:szCs w:val="22"/>
          <w:lang w:eastAsia="ar-SA"/>
        </w:rPr>
        <w:t>NORMA INTERNACIONAL DE DESCRIPCIÓN ISAD (G)</w:t>
      </w:r>
    </w:p>
    <w:p w14:paraId="5F86FB00" w14:textId="585827B5" w:rsidR="005912B6" w:rsidRPr="002D578A" w:rsidRDefault="005912B6" w:rsidP="002D578A">
      <w:pPr>
        <w:pStyle w:val="Ttulo1"/>
        <w:spacing w:before="0"/>
        <w:jc w:val="center"/>
        <w:rPr>
          <w:rFonts w:ascii="Arial" w:hAnsi="Arial" w:cs="Arial"/>
          <w:color w:val="auto"/>
          <w:sz w:val="22"/>
          <w:szCs w:val="22"/>
          <w:lang w:eastAsia="ar-SA"/>
        </w:rPr>
      </w:pPr>
      <w:r w:rsidRPr="002D578A">
        <w:rPr>
          <w:rFonts w:ascii="Arial" w:hAnsi="Arial" w:cs="Arial"/>
          <w:color w:val="auto"/>
          <w:sz w:val="22"/>
          <w:szCs w:val="22"/>
          <w:lang w:eastAsia="ar-SA"/>
        </w:rPr>
        <w:t>FONDO: MINISTERIO DE TRABAJO Y SEGURIDAD SOCIAL</w:t>
      </w:r>
    </w:p>
    <w:p w14:paraId="39132782" w14:textId="77777777" w:rsidR="005912B6" w:rsidRPr="005912B6" w:rsidRDefault="005912B6" w:rsidP="005912B6">
      <w:pPr>
        <w:suppressAutoHyphens/>
        <w:jc w:val="center"/>
        <w:rPr>
          <w:rFonts w:cs="Arial"/>
          <w:b/>
          <w:bCs/>
          <w:iCs/>
          <w:lang w:eastAsia="ar-SA"/>
        </w:rPr>
      </w:pPr>
    </w:p>
    <w:p w14:paraId="5C7B0E06" w14:textId="77777777" w:rsidR="005912B6" w:rsidRPr="005912B6" w:rsidRDefault="005912B6" w:rsidP="005912B6">
      <w:pPr>
        <w:jc w:val="both"/>
        <w:rPr>
          <w:rFonts w:cs="Arial"/>
          <w:b/>
          <w:bCs/>
          <w:iCs/>
          <w:lang w:val="es-ES_tradnl" w:eastAsia="ar-SA"/>
        </w:rPr>
      </w:pPr>
    </w:p>
    <w:p w14:paraId="77D5D830" w14:textId="7AAF7B1E" w:rsidR="005912B6" w:rsidRPr="005912B6" w:rsidRDefault="005912B6" w:rsidP="005912B6">
      <w:pPr>
        <w:jc w:val="both"/>
        <w:rPr>
          <w:rFonts w:cs="Arial"/>
          <w:b/>
          <w:bCs/>
          <w:iCs/>
          <w:lang w:val="es-ES_tradnl" w:eastAsia="ar-SA"/>
        </w:rPr>
      </w:pPr>
      <w:r w:rsidRPr="005912B6">
        <w:rPr>
          <w:rFonts w:cs="Arial"/>
          <w:b/>
          <w:bCs/>
          <w:iCs/>
          <w:lang w:val="es-ES_tradnl" w:eastAsia="ar-SA"/>
        </w:rPr>
        <w:t>1- ÁREA  DE IDENTIFICACIÓN</w:t>
      </w:r>
    </w:p>
    <w:p w14:paraId="61D3ABBC" w14:textId="77777777" w:rsidR="005912B6" w:rsidRPr="005912B6" w:rsidRDefault="005912B6" w:rsidP="005912B6">
      <w:pPr>
        <w:jc w:val="both"/>
        <w:rPr>
          <w:rFonts w:cs="Arial"/>
          <w:b/>
          <w:bCs/>
          <w:iCs/>
          <w:lang w:val="es-ES_tradnl" w:eastAsia="ar-SA"/>
        </w:rPr>
      </w:pPr>
    </w:p>
    <w:p w14:paraId="107046B5" w14:textId="77777777" w:rsidR="005912B6" w:rsidRPr="005912B6" w:rsidRDefault="005912B6" w:rsidP="005912B6">
      <w:pPr>
        <w:suppressAutoHyphens/>
        <w:jc w:val="both"/>
        <w:rPr>
          <w:rFonts w:cs="Arial"/>
          <w:bCs/>
          <w:iCs/>
          <w:lang w:eastAsia="ar-SA"/>
        </w:rPr>
      </w:pPr>
      <w:r w:rsidRPr="005912B6">
        <w:rPr>
          <w:rFonts w:cs="Arial"/>
          <w:bCs/>
          <w:iCs/>
          <w:lang w:val="es-ES_tradnl" w:eastAsia="ar-SA"/>
        </w:rPr>
        <w:t>1.1 CÓDIGO DE REFERENCIA: CR-AN-AH-MTSS-000001-003092</w:t>
      </w:r>
      <w:r w:rsidRPr="005912B6">
        <w:rPr>
          <w:rFonts w:cs="Arial"/>
          <w:bCs/>
          <w:iCs/>
          <w:lang w:eastAsia="ar-SA"/>
        </w:rPr>
        <w:t>; DNISTRA-DEPORGSOC-EXPCOOP-000001-000519; DNISTRA-DEPORGSOC-EXPSIN: 000001-000824.</w:t>
      </w:r>
    </w:p>
    <w:p w14:paraId="3E554773" w14:textId="77777777" w:rsidR="005912B6" w:rsidRPr="005912B6" w:rsidRDefault="005912B6" w:rsidP="005912B6">
      <w:pPr>
        <w:suppressAutoHyphens/>
        <w:jc w:val="both"/>
        <w:rPr>
          <w:rFonts w:cs="Arial"/>
          <w:bCs/>
          <w:iCs/>
          <w:lang w:eastAsia="ar-SA"/>
        </w:rPr>
      </w:pPr>
      <w:r w:rsidRPr="005912B6">
        <w:rPr>
          <w:rFonts w:cs="Arial"/>
          <w:bCs/>
          <w:iCs/>
          <w:lang w:eastAsia="ar-SA"/>
        </w:rPr>
        <w:t xml:space="preserve"> </w:t>
      </w:r>
    </w:p>
    <w:p w14:paraId="68A2DB5F" w14:textId="77777777" w:rsidR="005912B6" w:rsidRPr="005912B6" w:rsidRDefault="005912B6" w:rsidP="005912B6">
      <w:pPr>
        <w:suppressAutoHyphens/>
        <w:jc w:val="both"/>
        <w:rPr>
          <w:rFonts w:cs="Arial"/>
          <w:bCs/>
          <w:iCs/>
          <w:lang w:eastAsia="ar-SA"/>
        </w:rPr>
      </w:pPr>
      <w:r w:rsidRPr="005912B6">
        <w:rPr>
          <w:rFonts w:cs="Arial"/>
          <w:bCs/>
          <w:iCs/>
          <w:lang w:eastAsia="ar-SA"/>
        </w:rPr>
        <w:t xml:space="preserve">1.2  TITULO: </w:t>
      </w:r>
      <w:r w:rsidRPr="005912B6">
        <w:rPr>
          <w:rFonts w:cs="Arial"/>
          <w:bCs/>
          <w:iCs/>
          <w:lang w:val="es-ES_tradnl" w:eastAsia="ar-SA"/>
        </w:rPr>
        <w:t>Ministerio de Trabajo y de Seguridad Social</w:t>
      </w:r>
      <w:r w:rsidRPr="005912B6">
        <w:rPr>
          <w:rFonts w:cs="Arial"/>
          <w:bCs/>
          <w:iCs/>
          <w:lang w:eastAsia="ar-SA"/>
        </w:rPr>
        <w:t>.</w:t>
      </w:r>
    </w:p>
    <w:p w14:paraId="4AC6A81F" w14:textId="77777777" w:rsidR="005912B6" w:rsidRPr="005912B6" w:rsidRDefault="005912B6" w:rsidP="005912B6">
      <w:pPr>
        <w:suppressAutoHyphens/>
        <w:jc w:val="both"/>
        <w:rPr>
          <w:rFonts w:cs="Arial"/>
          <w:bCs/>
          <w:iCs/>
          <w:lang w:val="es-ES_tradnl" w:eastAsia="ar-SA"/>
        </w:rPr>
      </w:pPr>
    </w:p>
    <w:p w14:paraId="422C9A95" w14:textId="77777777" w:rsidR="005912B6" w:rsidRPr="005912B6" w:rsidRDefault="005912B6" w:rsidP="005912B6">
      <w:pPr>
        <w:jc w:val="both"/>
        <w:rPr>
          <w:rFonts w:cs="Arial"/>
          <w:bCs/>
          <w:iCs/>
          <w:lang w:val="es-ES_tradnl" w:eastAsia="ar-SA"/>
        </w:rPr>
      </w:pPr>
      <w:r w:rsidRPr="005912B6">
        <w:rPr>
          <w:rFonts w:cs="Arial"/>
          <w:bCs/>
          <w:iCs/>
          <w:lang w:eastAsia="ar-SA"/>
        </w:rPr>
        <w:t xml:space="preserve">1.3  FECHA (S): </w:t>
      </w:r>
      <w:r w:rsidRPr="005912B6">
        <w:rPr>
          <w:rFonts w:cs="Arial"/>
          <w:bCs/>
          <w:iCs/>
          <w:lang w:val="es-ES_tradnl" w:eastAsia="ar-SA"/>
        </w:rPr>
        <w:t>1943 1992.</w:t>
      </w:r>
    </w:p>
    <w:p w14:paraId="4433207E" w14:textId="77777777" w:rsidR="005912B6" w:rsidRPr="005912B6" w:rsidRDefault="005912B6" w:rsidP="005912B6">
      <w:pPr>
        <w:suppressAutoHyphens/>
        <w:jc w:val="both"/>
        <w:rPr>
          <w:rFonts w:cs="Arial"/>
          <w:bCs/>
          <w:iCs/>
          <w:lang w:val="es-ES_tradnl" w:eastAsia="ar-SA"/>
        </w:rPr>
      </w:pPr>
    </w:p>
    <w:p w14:paraId="78725DDB" w14:textId="77777777" w:rsidR="005912B6" w:rsidRPr="005912B6" w:rsidRDefault="005912B6" w:rsidP="005912B6">
      <w:pPr>
        <w:suppressAutoHyphens/>
        <w:jc w:val="both"/>
        <w:rPr>
          <w:rFonts w:cs="Arial"/>
          <w:bCs/>
          <w:iCs/>
          <w:lang w:eastAsia="ar-SA"/>
        </w:rPr>
      </w:pPr>
      <w:r w:rsidRPr="005912B6">
        <w:rPr>
          <w:rFonts w:cs="Arial"/>
          <w:bCs/>
          <w:iCs/>
          <w:lang w:eastAsia="ar-SA"/>
        </w:rPr>
        <w:t>1.4  NIVEL DE DESCRIPCIÓN: Fondo.</w:t>
      </w:r>
    </w:p>
    <w:p w14:paraId="5687A3D3" w14:textId="77777777" w:rsidR="005912B6" w:rsidRPr="005912B6" w:rsidRDefault="005912B6" w:rsidP="005912B6">
      <w:pPr>
        <w:suppressAutoHyphens/>
        <w:jc w:val="both"/>
        <w:rPr>
          <w:rFonts w:cs="Arial"/>
          <w:bCs/>
          <w:iCs/>
          <w:lang w:val="es-ES_tradnl" w:eastAsia="ar-SA"/>
        </w:rPr>
      </w:pPr>
    </w:p>
    <w:p w14:paraId="2CA4CCDD" w14:textId="77777777"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1.5 VOLUMEN Y SOPORTE DE LA UNIDAD DE DESCRIPCIÓN (CANTIDAD, TAMAÑO O DIMENSIONES): Total:   73.64 m, 4435 unidades: Ministerio de Trabajo y Seguridad Social  40.14 m (238 cajas + 419 documentos encuadernados = 3092 unidades documentales), Cooperativas 15.68 m (60 cajas= 519 unidades documentales) y Sindicatos 17.82 m (189 cajas, 824 unidades documentales). Soporte papel.</w:t>
      </w:r>
    </w:p>
    <w:p w14:paraId="495413C0" w14:textId="77777777" w:rsidR="005912B6" w:rsidRPr="005912B6" w:rsidRDefault="005912B6" w:rsidP="005912B6">
      <w:pPr>
        <w:suppressAutoHyphens/>
        <w:jc w:val="both"/>
        <w:rPr>
          <w:rFonts w:cs="Arial"/>
          <w:bCs/>
          <w:iCs/>
          <w:lang w:val="es-ES_tradnl" w:eastAsia="ar-SA"/>
        </w:rPr>
      </w:pPr>
    </w:p>
    <w:p w14:paraId="398681F2" w14:textId="77777777" w:rsidR="005912B6" w:rsidRPr="005912B6" w:rsidRDefault="005912B6" w:rsidP="005912B6">
      <w:pPr>
        <w:suppressAutoHyphens/>
        <w:jc w:val="both"/>
        <w:rPr>
          <w:rFonts w:cs="Arial"/>
          <w:b/>
          <w:bCs/>
          <w:iCs/>
          <w:lang w:val="es-ES_tradnl" w:eastAsia="ar-SA"/>
        </w:rPr>
      </w:pPr>
      <w:r w:rsidRPr="005912B6">
        <w:rPr>
          <w:rFonts w:cs="Arial"/>
          <w:b/>
          <w:bCs/>
          <w:iCs/>
          <w:lang w:val="es-ES_tradnl" w:eastAsia="ar-SA"/>
        </w:rPr>
        <w:t>2- ÁREA DE CONTEXTO</w:t>
      </w:r>
    </w:p>
    <w:p w14:paraId="7833E88B" w14:textId="77777777" w:rsidR="005912B6" w:rsidRPr="005912B6" w:rsidRDefault="005912B6" w:rsidP="005912B6">
      <w:pPr>
        <w:suppressAutoHyphens/>
        <w:jc w:val="both"/>
        <w:rPr>
          <w:rFonts w:cs="Arial"/>
          <w:bCs/>
          <w:iCs/>
          <w:lang w:val="es-ES_tradnl" w:eastAsia="ar-SA"/>
        </w:rPr>
      </w:pPr>
    </w:p>
    <w:p w14:paraId="5D7B86AC" w14:textId="77777777" w:rsidR="002D578A" w:rsidRDefault="005912B6" w:rsidP="005912B6">
      <w:pPr>
        <w:suppressAutoHyphens/>
        <w:jc w:val="both"/>
        <w:rPr>
          <w:rFonts w:cs="Arial"/>
          <w:bCs/>
          <w:iCs/>
          <w:lang w:val="es-ES_tradnl" w:eastAsia="ar-SA"/>
        </w:rPr>
      </w:pPr>
      <w:r w:rsidRPr="005912B6">
        <w:rPr>
          <w:rFonts w:cs="Arial"/>
          <w:bCs/>
          <w:iCs/>
          <w:lang w:eastAsia="ar-SA"/>
        </w:rPr>
        <w:t>2.1 NOMBRE DEL O DE LOS PRODUCTOR (ES) / COLECCIONISTA (S):  Secretaría de Trabajo, Departamento de Medicina, Higiene y Seguridad Ocupacional; Departamento de Inspección del Trabajo, Ministerio de Trabajo y Bienestar Social;  Ministerio de Trabajo y Seguridad Social.</w:t>
      </w:r>
      <w:r w:rsidRPr="005912B6">
        <w:rPr>
          <w:rFonts w:cs="Arial"/>
          <w:bCs/>
          <w:iCs/>
          <w:lang w:val="es-ES_tradnl" w:eastAsia="ar-SA"/>
        </w:rPr>
        <w:t xml:space="preserve"> </w:t>
      </w:r>
    </w:p>
    <w:p w14:paraId="46A04E41" w14:textId="77777777" w:rsidR="002D578A" w:rsidRDefault="002D578A" w:rsidP="005912B6">
      <w:pPr>
        <w:suppressAutoHyphens/>
        <w:jc w:val="both"/>
        <w:rPr>
          <w:rFonts w:cs="Arial"/>
          <w:bCs/>
          <w:iCs/>
          <w:lang w:val="es-ES_tradnl" w:eastAsia="ar-SA"/>
        </w:rPr>
      </w:pPr>
    </w:p>
    <w:p w14:paraId="62BDA80B" w14:textId="66EA53DE"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2.2 HISTORIA INSTITUCIONAL / RESEÑA BIOGRÁFICA:</w:t>
      </w:r>
    </w:p>
    <w:p w14:paraId="20E4885D" w14:textId="77777777" w:rsidR="005912B6" w:rsidRPr="005912B6" w:rsidRDefault="005912B6" w:rsidP="005912B6">
      <w:pPr>
        <w:jc w:val="both"/>
        <w:rPr>
          <w:rFonts w:cs="Arial"/>
          <w:bCs/>
          <w:iCs/>
          <w:lang w:val="es-ES_tradnl" w:eastAsia="ar-SA"/>
        </w:rPr>
      </w:pPr>
    </w:p>
    <w:p w14:paraId="7A500D81" w14:textId="77777777" w:rsidR="005912B6" w:rsidRPr="005912B6" w:rsidRDefault="005912B6" w:rsidP="005912B6">
      <w:pPr>
        <w:suppressAutoHyphens/>
        <w:jc w:val="both"/>
        <w:rPr>
          <w:rFonts w:cs="Arial"/>
          <w:bCs/>
          <w:iCs/>
          <w:lang w:eastAsia="ar-SA"/>
        </w:rPr>
      </w:pPr>
      <w:r w:rsidRPr="005912B6">
        <w:rPr>
          <w:rFonts w:cs="Arial"/>
          <w:bCs/>
          <w:iCs/>
          <w:lang w:eastAsia="ar-SA"/>
        </w:rPr>
        <w:t>En la segunda Administración del presidente de la República Cleto González Víquez (1928 -1932), mediante el Decreto Legislativo Número 33 del 27 de junio de 1928, y la Ley del 2 de julio se creó la Secretaría de Estado en los despachos de Trabajo y Previsión Social (junto con la Secretaría de Agricultura),  con la finalidad de dotar al país de leyes para el trabajador y su familia, permitiéndole a los asalariados mejores condiciones de vida.  La Secretaría estaba adscrita a la Secretaría de Gobernación y Policía. S</w:t>
      </w:r>
      <w:proofErr w:type="spellStart"/>
      <w:r w:rsidRPr="005912B6">
        <w:rPr>
          <w:rFonts w:cs="Arial"/>
          <w:bCs/>
          <w:iCs/>
          <w:lang w:val="es-ES_tradnl" w:eastAsia="ar-SA"/>
        </w:rPr>
        <w:t>e</w:t>
      </w:r>
      <w:proofErr w:type="spellEnd"/>
      <w:r w:rsidRPr="005912B6">
        <w:rPr>
          <w:rFonts w:cs="Arial"/>
          <w:bCs/>
          <w:iCs/>
          <w:lang w:val="es-ES_tradnl" w:eastAsia="ar-SA"/>
        </w:rPr>
        <w:t xml:space="preserve"> encargaría de aspectos tales como riesgos y accidentes de trabajo, enfermedades, invalidez, vejez y muerte, mejoramiento de salarios y  bienestar de los trabajadores,</w:t>
      </w:r>
      <w:r w:rsidRPr="005912B6">
        <w:rPr>
          <w:rFonts w:cs="Arial"/>
          <w:bCs/>
          <w:iCs/>
          <w:lang w:eastAsia="ar-SA"/>
        </w:rPr>
        <w:t xml:space="preserve"> proyecto del Código de Trabajo, libertad de asociación, sociedades, cooperativas, uniones profesionales, habitaciones para obreros y trabajadores; procedimientos de conciliación y arbitraje; organización de los departamentos de Inspección de Minas e Industrias,  trabajo en general,  enseñanza industrial, profesional, de seguro y previsión social; organización de un instituto para Estudios Sociales.</w:t>
      </w:r>
    </w:p>
    <w:p w14:paraId="6C231721" w14:textId="77777777" w:rsidR="005912B6" w:rsidRPr="005912B6" w:rsidRDefault="005912B6" w:rsidP="005912B6">
      <w:pPr>
        <w:suppressAutoHyphens/>
        <w:jc w:val="both"/>
        <w:rPr>
          <w:rFonts w:cs="Arial"/>
          <w:bCs/>
          <w:iCs/>
          <w:lang w:eastAsia="ar-SA"/>
        </w:rPr>
      </w:pPr>
    </w:p>
    <w:p w14:paraId="193B4434" w14:textId="77777777" w:rsidR="005912B6" w:rsidRPr="005912B6" w:rsidRDefault="005912B6" w:rsidP="005912B6">
      <w:pPr>
        <w:suppressAutoHyphens/>
        <w:jc w:val="both"/>
        <w:rPr>
          <w:rFonts w:cs="Arial"/>
          <w:bCs/>
          <w:iCs/>
          <w:lang w:eastAsia="ar-SA"/>
        </w:rPr>
      </w:pPr>
      <w:r w:rsidRPr="005912B6">
        <w:rPr>
          <w:rFonts w:cs="Arial"/>
          <w:bCs/>
          <w:iCs/>
          <w:lang w:eastAsia="ar-SA"/>
        </w:rPr>
        <w:t xml:space="preserve">En 1936 surgió  la Oficina Técnica de Trabajo y en 1942 se constituye la Comisión encargada de redactar el Código de Trabajo, bajo el impulso del entonces Presidente de la República Rafael Ángel Calderón Guardia. El Código entra en vigencia el 15 de setiembre de 1943,  consolidando la Secretaría de Trabajo y Previsión Social. Mediante este Código,  se regulaban </w:t>
      </w:r>
      <w:r w:rsidRPr="005912B6">
        <w:rPr>
          <w:rFonts w:cs="Arial"/>
          <w:bCs/>
          <w:iCs/>
          <w:lang w:eastAsia="ar-SA"/>
        </w:rPr>
        <w:lastRenderedPageBreak/>
        <w:t xml:space="preserve">los derechos y obligaciones de patronos y trabajadores con ocasión del trabajo, de acuerdo con los principios cristianos de justicia social. </w:t>
      </w:r>
    </w:p>
    <w:p w14:paraId="11B43212" w14:textId="77777777" w:rsidR="005912B6" w:rsidRPr="005912B6" w:rsidRDefault="005912B6" w:rsidP="005912B6">
      <w:pPr>
        <w:suppressAutoHyphens/>
        <w:jc w:val="both"/>
        <w:rPr>
          <w:rFonts w:cs="Arial"/>
          <w:bCs/>
          <w:iCs/>
          <w:lang w:eastAsia="ar-SA"/>
        </w:rPr>
      </w:pPr>
    </w:p>
    <w:p w14:paraId="48F19256" w14:textId="77777777" w:rsidR="005912B6" w:rsidRPr="005912B6" w:rsidRDefault="005912B6" w:rsidP="005912B6">
      <w:pPr>
        <w:suppressAutoHyphens/>
        <w:jc w:val="both"/>
        <w:rPr>
          <w:rFonts w:cs="Arial"/>
          <w:bCs/>
          <w:iCs/>
          <w:lang w:eastAsia="ar-SA"/>
        </w:rPr>
      </w:pPr>
      <w:r w:rsidRPr="005912B6">
        <w:rPr>
          <w:rFonts w:cs="Arial"/>
          <w:bCs/>
          <w:iCs/>
          <w:lang w:eastAsia="ar-SA"/>
        </w:rPr>
        <w:t>Se establecía que la Secretaría de Trabajo y Previsión Social tendría a su cargo la dirección, estudio y despacho de todos los asuntos relativos al trabajo y la previsión social, vigilando el desarrollo, mejoramiento y aplicación de todas las leyes, decretos y acuerdos referentes a estas materias  con la finalidad de fijar y armonizar las relaciones entre los patrones y los trabajadores. Las primeras secciones en que se dividió esta Secretaría fueron: Oficina General de Trabajo, Dirección General de Previsión Social, Instituto Nacional de Investigaciones y Estudios Sociales y la Inspección General de Trabajo.</w:t>
      </w:r>
    </w:p>
    <w:p w14:paraId="7687D71D" w14:textId="77777777" w:rsidR="005912B6" w:rsidRPr="005912B6" w:rsidRDefault="005912B6" w:rsidP="005912B6">
      <w:pPr>
        <w:suppressAutoHyphens/>
        <w:jc w:val="both"/>
        <w:rPr>
          <w:rFonts w:cs="Arial"/>
          <w:bCs/>
          <w:iCs/>
          <w:lang w:val="es-ES_tradnl" w:eastAsia="ar-SA"/>
        </w:rPr>
      </w:pPr>
    </w:p>
    <w:p w14:paraId="545466A0" w14:textId="77777777"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En 1948 con la instalación del Consejo de Gobierno Provisorio de la Nación, que ejercería sus funciones con el nombre de Junta Fundadora de la Segunda República, se creó el Ministerio de Trabajo y Previsión Social, dejándose de llamar Secretaría. Entre las tareas del Ministerio estaban: protección al trabajo y los derechos del trabajador y su previsión social; garantizar la aplicación de las leyes sociales, procurar el cumplimiento de la misión social por parte de las organizaciones sociales;  estudiar y solucionar todos los problemas resultantes de las relaciones entre el capital y el trabajo.</w:t>
      </w:r>
    </w:p>
    <w:p w14:paraId="44F1E1F7" w14:textId="77777777" w:rsidR="005912B6" w:rsidRPr="005912B6" w:rsidRDefault="005912B6" w:rsidP="005912B6">
      <w:pPr>
        <w:suppressAutoHyphens/>
        <w:jc w:val="both"/>
        <w:rPr>
          <w:rFonts w:cs="Arial"/>
          <w:bCs/>
          <w:iCs/>
          <w:lang w:val="es-ES_tradnl" w:eastAsia="ar-SA"/>
        </w:rPr>
      </w:pPr>
    </w:p>
    <w:p w14:paraId="6E2EB2DE" w14:textId="77777777" w:rsidR="002D578A" w:rsidRDefault="005912B6" w:rsidP="005912B6">
      <w:pPr>
        <w:suppressAutoHyphens/>
        <w:jc w:val="both"/>
        <w:rPr>
          <w:rFonts w:cs="Arial"/>
          <w:bCs/>
          <w:iCs/>
          <w:lang w:val="es-ES_tradnl" w:eastAsia="ar-SA"/>
        </w:rPr>
      </w:pPr>
      <w:r w:rsidRPr="005912B6">
        <w:rPr>
          <w:rFonts w:cs="Arial"/>
          <w:bCs/>
          <w:iCs/>
          <w:lang w:val="es-ES_tradnl" w:eastAsia="ar-SA"/>
        </w:rPr>
        <w:t>El presbítero Benjamín Núñez Vargas, fue nombrado como primer Ministro de Trabajo y Previsión Social.</w:t>
      </w:r>
    </w:p>
    <w:p w14:paraId="75DB52CE" w14:textId="1090E6B9" w:rsidR="005912B6" w:rsidRPr="005912B6" w:rsidRDefault="002D578A" w:rsidP="005912B6">
      <w:pPr>
        <w:suppressAutoHyphens/>
        <w:jc w:val="both"/>
        <w:rPr>
          <w:rFonts w:cs="Arial"/>
          <w:bCs/>
          <w:iCs/>
          <w:lang w:val="es-ES_tradnl" w:eastAsia="ar-SA"/>
        </w:rPr>
      </w:pPr>
      <w:bookmarkStart w:id="0" w:name="_GoBack"/>
      <w:bookmarkEnd w:id="0"/>
      <w:r w:rsidRPr="005912B6">
        <w:rPr>
          <w:rFonts w:cs="Arial"/>
          <w:bCs/>
          <w:iCs/>
          <w:lang w:val="es-ES_tradnl" w:eastAsia="ar-SA"/>
        </w:rPr>
        <w:t xml:space="preserve"> </w:t>
      </w:r>
    </w:p>
    <w:p w14:paraId="7A049D6C" w14:textId="77777777"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El 21 de mayo de 1955, se promulgó la Ley Orgánica del Ministerio de Trabajo de Seguridad Social (Ley Número  1860, reformada por las leyes 3095 de 18 de febrero de 1963, 4076 de 6 de febrero de 1968 y 4179 de 22 de agosto de 1968).</w:t>
      </w:r>
    </w:p>
    <w:p w14:paraId="1E182A5A" w14:textId="77777777" w:rsidR="005912B6" w:rsidRPr="005912B6" w:rsidRDefault="005912B6" w:rsidP="005912B6">
      <w:pPr>
        <w:suppressAutoHyphens/>
        <w:jc w:val="both"/>
        <w:rPr>
          <w:rFonts w:cs="Arial"/>
          <w:bCs/>
          <w:iCs/>
          <w:lang w:val="es-ES_tradnl" w:eastAsia="ar-SA"/>
        </w:rPr>
      </w:pPr>
    </w:p>
    <w:p w14:paraId="201D8AC0" w14:textId="4E216AC8"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En 1963 se reformó la Ley Orgánica del Ministerio  de Trabajo y Previsión Social. Este quedó integrado por: el titular de la Cartera, el personal de su despacho y sus dependencias: Dirección General de Administración y Relaciones Laborales (departamentos: Técnico Administrativo; de Trabajo; de Previsión Social; Inspección General de Trabajo; Consejo Superior de Trabajo) y la Dirección General de Bienestar Social (Departamento de Bienestar de la Familia, Departamento de Desarrollo de la Comunidad y Administración de Instituciones y el Consejo Nacional de Bienestar Social).</w:t>
      </w:r>
    </w:p>
    <w:p w14:paraId="2860A93D" w14:textId="77777777" w:rsidR="005912B6" w:rsidRPr="005912B6" w:rsidRDefault="005912B6" w:rsidP="005912B6">
      <w:pPr>
        <w:jc w:val="both"/>
        <w:rPr>
          <w:rFonts w:cs="Arial"/>
          <w:bCs/>
          <w:iCs/>
          <w:lang w:val="es-ES_tradnl" w:eastAsia="ar-SA"/>
        </w:rPr>
      </w:pPr>
    </w:p>
    <w:p w14:paraId="1F49598F" w14:textId="77777777"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En 1968, con la reforma a la Ley  Orgánica del Ministerio, también se especifican otras áreas de trabajo  tales como: procurar organizaciones profesionales, velar por la protección al trabajador; crear legislación en beneficio de los costarricenses, la familia, el trabajo, los servicios públicos y bienestar social; garantizar la aplicación de las leyes.</w:t>
      </w:r>
    </w:p>
    <w:p w14:paraId="5BFD98F7" w14:textId="77777777" w:rsidR="005912B6" w:rsidRPr="005912B6" w:rsidRDefault="005912B6" w:rsidP="005912B6">
      <w:pPr>
        <w:suppressAutoHyphens/>
        <w:jc w:val="both"/>
        <w:rPr>
          <w:rFonts w:cs="Arial"/>
          <w:bCs/>
          <w:iCs/>
          <w:lang w:val="es-ES_tradnl" w:eastAsia="ar-SA"/>
        </w:rPr>
      </w:pPr>
    </w:p>
    <w:p w14:paraId="2AE229A7" w14:textId="77777777"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 xml:space="preserve">Mediante Decreto Ejecutivo Nº 1508-TBS del 16 de febrero de 1971 se reglamentó la Ley Orgánica bajo el nombre de Reglamento de Reorganización y Racionalización del Ministerio de Trabajo y Seguridad Social. Por ley No 5089 del 18 de octubre de 1972  cambia su nombre al de Ministerio de Trabajo y Seguridad Social. </w:t>
      </w:r>
    </w:p>
    <w:p w14:paraId="4164B10D" w14:textId="77777777" w:rsidR="005912B6" w:rsidRPr="005912B6" w:rsidRDefault="005912B6" w:rsidP="005912B6">
      <w:pPr>
        <w:jc w:val="both"/>
        <w:rPr>
          <w:rFonts w:cs="Arial"/>
          <w:bCs/>
          <w:iCs/>
          <w:lang w:val="es-ES_tradnl" w:eastAsia="ar-SA"/>
        </w:rPr>
      </w:pPr>
    </w:p>
    <w:p w14:paraId="4EE92134" w14:textId="77777777" w:rsidR="005912B6" w:rsidRPr="005912B6" w:rsidRDefault="005912B6" w:rsidP="005912B6">
      <w:pPr>
        <w:jc w:val="both"/>
        <w:rPr>
          <w:rFonts w:cs="Arial"/>
          <w:bCs/>
          <w:iCs/>
          <w:lang w:val="es-ES_tradnl" w:eastAsia="ar-SA"/>
        </w:rPr>
      </w:pPr>
      <w:r w:rsidRPr="005912B6">
        <w:rPr>
          <w:rFonts w:cs="Arial"/>
          <w:bCs/>
          <w:iCs/>
          <w:lang w:val="es-ES_tradnl" w:eastAsia="ar-SA"/>
        </w:rPr>
        <w:t>Entre las instituciones que impulsó el Ministerio de Trabajo destacan:   Instituto Nacional de Aprendizaje (1965), Dirección de Bienestar Social (1971),  que posteriormente pasó a integrar el Instituto Mixto de Ayuda Social y la Dirección General de Desarrollo Social y Asignaciones Familiares (1974).</w:t>
      </w:r>
    </w:p>
    <w:p w14:paraId="60ABADCB" w14:textId="77777777" w:rsidR="005912B6" w:rsidRPr="005912B6" w:rsidRDefault="005912B6" w:rsidP="005912B6">
      <w:pPr>
        <w:jc w:val="both"/>
        <w:rPr>
          <w:rFonts w:cs="Arial"/>
          <w:bCs/>
          <w:iCs/>
          <w:lang w:val="es-ES_tradnl" w:eastAsia="ar-SA"/>
        </w:rPr>
      </w:pPr>
    </w:p>
    <w:p w14:paraId="35371FC9" w14:textId="77777777" w:rsidR="005912B6" w:rsidRPr="005912B6" w:rsidRDefault="005912B6" w:rsidP="005912B6">
      <w:pPr>
        <w:jc w:val="both"/>
        <w:rPr>
          <w:rFonts w:cs="Arial"/>
          <w:bCs/>
          <w:iCs/>
          <w:lang w:val="es-ES_tradnl" w:eastAsia="ar-SA"/>
        </w:rPr>
      </w:pPr>
      <w:r w:rsidRPr="005912B6">
        <w:rPr>
          <w:rFonts w:cs="Arial"/>
          <w:bCs/>
          <w:iCs/>
          <w:lang w:val="es-ES_tradnl" w:eastAsia="ar-SA"/>
        </w:rPr>
        <w:lastRenderedPageBreak/>
        <w:t>El Ministerio cuenta, además para el desempeño de sus funciones, con el apoyo de un Viceministro del Área Social y un Viceministro del Área de Trabajo. Entre las unidades adscritas se encuentran: Consejo de Salud Ocupacional, Consejo Nacional de Salarios, Secretaría del Sector Trabajo y Seguridad Social.</w:t>
      </w:r>
    </w:p>
    <w:p w14:paraId="1ECB3019" w14:textId="77777777" w:rsidR="005912B6" w:rsidRPr="005912B6" w:rsidRDefault="005912B6" w:rsidP="005912B6">
      <w:pPr>
        <w:jc w:val="both"/>
        <w:rPr>
          <w:rFonts w:cs="Arial"/>
          <w:bCs/>
          <w:iCs/>
          <w:lang w:val="es-ES_tradnl" w:eastAsia="ar-SA"/>
        </w:rPr>
      </w:pPr>
    </w:p>
    <w:p w14:paraId="7400ECE5" w14:textId="77777777" w:rsidR="005912B6" w:rsidRPr="005912B6" w:rsidRDefault="005912B6" w:rsidP="005912B6">
      <w:pPr>
        <w:jc w:val="both"/>
        <w:rPr>
          <w:rFonts w:cs="Arial"/>
          <w:bCs/>
          <w:iCs/>
          <w:lang w:val="es-ES_tradnl" w:eastAsia="ar-SA"/>
        </w:rPr>
      </w:pPr>
      <w:r w:rsidRPr="005912B6">
        <w:rPr>
          <w:rFonts w:cs="Arial"/>
          <w:bCs/>
          <w:iCs/>
          <w:lang w:val="es-ES_tradnl" w:eastAsia="ar-SA"/>
        </w:rPr>
        <w:t>El Ministerio de Trabajo y Seguridad Social es el organismo del Gobierno encargado de la Administración Pública en materia de trabajo y seguridad social. Entre sus funciones destacan:  resolver consultas sobre la interpretación de las leyes de trabajo, seguridad y bienestar social y demás disposiciones conexas, que le formulen las autoridades nacionales, las organizaciones de empresarios y trabajadores, y las personas particulares; mantener el adecuado enlace con los organismos similares de los demás ministerios e instituciones autónomas y con todas aquellas personas y entidades relacionadas con la política social; realizar investigaciones sociales sobre problemas de trabajo, bienestar, previsión y servicio social, condiciones de vida y de trabajo de los trabajadores; promover las mejores relaciones entre la dirección de empresas y los trabajadores de ellas; fomentar el incremento de la productividad.</w:t>
      </w:r>
    </w:p>
    <w:p w14:paraId="628D07C6" w14:textId="77777777" w:rsidR="005912B6" w:rsidRPr="005912B6" w:rsidRDefault="005912B6" w:rsidP="005912B6">
      <w:pPr>
        <w:suppressAutoHyphens/>
        <w:jc w:val="both"/>
        <w:rPr>
          <w:rFonts w:cs="Arial"/>
          <w:bCs/>
          <w:iCs/>
          <w:lang w:val="es-ES_tradnl" w:eastAsia="ar-SA"/>
        </w:rPr>
      </w:pPr>
    </w:p>
    <w:p w14:paraId="57701710" w14:textId="77777777" w:rsidR="005912B6" w:rsidRPr="005912B6" w:rsidRDefault="005912B6" w:rsidP="005912B6">
      <w:pPr>
        <w:suppressAutoHyphens/>
        <w:jc w:val="both"/>
        <w:rPr>
          <w:rFonts w:cs="Arial"/>
          <w:bCs/>
          <w:iCs/>
          <w:lang w:eastAsia="ar-SA"/>
        </w:rPr>
      </w:pPr>
      <w:r w:rsidRPr="005912B6">
        <w:rPr>
          <w:rFonts w:cs="Arial"/>
          <w:bCs/>
          <w:iCs/>
          <w:lang w:eastAsia="ar-SA"/>
        </w:rPr>
        <w:t xml:space="preserve">2.3 HISTORIA ARCHIVÍSTICA: </w:t>
      </w:r>
    </w:p>
    <w:p w14:paraId="02319C61" w14:textId="77777777" w:rsidR="005912B6" w:rsidRPr="005912B6" w:rsidRDefault="005912B6" w:rsidP="005912B6">
      <w:pPr>
        <w:suppressAutoHyphens/>
        <w:jc w:val="both"/>
        <w:rPr>
          <w:rFonts w:cs="Arial"/>
          <w:bCs/>
          <w:iCs/>
          <w:lang w:eastAsia="ar-SA"/>
        </w:rPr>
      </w:pPr>
    </w:p>
    <w:p w14:paraId="4448E75E" w14:textId="77777777" w:rsidR="005912B6" w:rsidRPr="005912B6" w:rsidRDefault="005912B6" w:rsidP="005912B6">
      <w:pPr>
        <w:suppressAutoHyphens/>
        <w:jc w:val="both"/>
        <w:rPr>
          <w:rFonts w:cs="Arial"/>
          <w:bCs/>
          <w:iCs/>
          <w:lang w:eastAsia="ar-SA"/>
        </w:rPr>
      </w:pPr>
      <w:r w:rsidRPr="005912B6">
        <w:rPr>
          <w:rFonts w:cs="Arial"/>
          <w:bCs/>
          <w:iCs/>
          <w:lang w:eastAsia="ar-SA"/>
        </w:rPr>
        <w:t>Hacia el año 1980 ya habían ingresado al Archivo Nacional, los primeros 1062 documentos de los años 1948-1992.</w:t>
      </w:r>
    </w:p>
    <w:p w14:paraId="3BE0C87C" w14:textId="77777777" w:rsidR="005912B6" w:rsidRPr="005912B6" w:rsidRDefault="005912B6" w:rsidP="005912B6">
      <w:pPr>
        <w:suppressAutoHyphens/>
        <w:jc w:val="both"/>
        <w:rPr>
          <w:rFonts w:cs="Arial"/>
          <w:bCs/>
          <w:iCs/>
          <w:lang w:eastAsia="ar-SA"/>
        </w:rPr>
      </w:pPr>
      <w:r w:rsidRPr="005912B6">
        <w:rPr>
          <w:rFonts w:cs="Arial"/>
          <w:bCs/>
          <w:iCs/>
          <w:lang w:eastAsia="ar-SA"/>
        </w:rPr>
        <w:t xml:space="preserve">En 1989 ingresó al Archivo Nacional un grupo de documentos procedentes del Ministerio. Los documentos se trasladaron sin lista de remisión, por lo que fue necesario proceder a su descripción y realizar una valoración documental, presentándose un informe a la Comisión Nacional de Selección y Eliminación de Documentos en la sesión 2-93 del 26 de enero de 1993. </w:t>
      </w:r>
    </w:p>
    <w:p w14:paraId="39780487" w14:textId="77777777" w:rsidR="005912B6" w:rsidRPr="005912B6" w:rsidRDefault="005912B6" w:rsidP="005912B6">
      <w:pPr>
        <w:suppressAutoHyphens/>
        <w:jc w:val="both"/>
        <w:rPr>
          <w:rFonts w:cs="Arial"/>
          <w:bCs/>
          <w:iCs/>
          <w:lang w:eastAsia="ar-SA"/>
        </w:rPr>
      </w:pPr>
    </w:p>
    <w:p w14:paraId="4C5293D2" w14:textId="77777777" w:rsidR="005912B6" w:rsidRPr="005912B6" w:rsidRDefault="005912B6" w:rsidP="005912B6">
      <w:pPr>
        <w:suppressAutoHyphens/>
        <w:jc w:val="both"/>
        <w:rPr>
          <w:rFonts w:cs="Arial"/>
          <w:bCs/>
          <w:iCs/>
          <w:lang w:eastAsia="ar-SA"/>
        </w:rPr>
      </w:pPr>
      <w:r w:rsidRPr="005912B6">
        <w:rPr>
          <w:rFonts w:cs="Arial"/>
          <w:bCs/>
          <w:iCs/>
          <w:lang w:eastAsia="ar-SA"/>
        </w:rPr>
        <w:t>2-4 FORMA DE INGRESO: Transferencia.</w:t>
      </w:r>
    </w:p>
    <w:p w14:paraId="16FDC4E5" w14:textId="77777777" w:rsidR="005912B6" w:rsidRPr="005912B6" w:rsidRDefault="005912B6" w:rsidP="005912B6">
      <w:pPr>
        <w:suppressAutoHyphens/>
        <w:jc w:val="both"/>
        <w:rPr>
          <w:rFonts w:cs="Arial"/>
          <w:bCs/>
          <w:iCs/>
          <w:lang w:eastAsia="ar-SA"/>
        </w:rPr>
      </w:pPr>
    </w:p>
    <w:p w14:paraId="2077445C" w14:textId="77777777" w:rsidR="005912B6" w:rsidRPr="005912B6" w:rsidRDefault="005912B6" w:rsidP="005912B6">
      <w:pPr>
        <w:suppressAutoHyphens/>
        <w:jc w:val="both"/>
        <w:rPr>
          <w:rFonts w:cs="Arial"/>
          <w:b/>
          <w:bCs/>
          <w:iCs/>
          <w:lang w:val="es-ES_tradnl" w:eastAsia="ar-SA"/>
        </w:rPr>
      </w:pPr>
      <w:r w:rsidRPr="005912B6">
        <w:rPr>
          <w:rFonts w:cs="Arial"/>
          <w:b/>
          <w:bCs/>
          <w:iCs/>
          <w:lang w:val="es-ES_tradnl" w:eastAsia="ar-SA"/>
        </w:rPr>
        <w:t>3- ÁREA DE CONTENIDO Y ESTRUCTURA</w:t>
      </w:r>
    </w:p>
    <w:p w14:paraId="1A86359F" w14:textId="77777777" w:rsidR="005912B6" w:rsidRPr="005912B6" w:rsidRDefault="005912B6" w:rsidP="005912B6">
      <w:pPr>
        <w:suppressAutoHyphens/>
        <w:jc w:val="both"/>
        <w:rPr>
          <w:rFonts w:cs="Arial"/>
          <w:bCs/>
          <w:iCs/>
          <w:lang w:val="es-ES_tradnl" w:eastAsia="ar-SA"/>
        </w:rPr>
      </w:pPr>
    </w:p>
    <w:p w14:paraId="29C3D115" w14:textId="77777777"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 xml:space="preserve">3.1 ALCANCE Y CONTENIDO: </w:t>
      </w:r>
    </w:p>
    <w:p w14:paraId="5838CE92" w14:textId="77777777" w:rsidR="005912B6" w:rsidRPr="005912B6" w:rsidRDefault="005912B6" w:rsidP="005912B6">
      <w:pPr>
        <w:suppressAutoHyphens/>
        <w:jc w:val="both"/>
        <w:rPr>
          <w:rFonts w:cs="Arial"/>
          <w:bCs/>
          <w:iCs/>
          <w:lang w:val="es-ES_tradnl" w:eastAsia="ar-SA"/>
        </w:rPr>
      </w:pPr>
    </w:p>
    <w:p w14:paraId="16599CDF" w14:textId="77777777" w:rsidR="005912B6" w:rsidRPr="005912B6" w:rsidRDefault="005912B6" w:rsidP="005912B6">
      <w:pPr>
        <w:jc w:val="both"/>
        <w:rPr>
          <w:rFonts w:cs="Arial"/>
          <w:bCs/>
          <w:iCs/>
          <w:lang w:val="es-ES_tradnl" w:eastAsia="ar-SA"/>
        </w:rPr>
      </w:pPr>
      <w:r w:rsidRPr="005912B6">
        <w:rPr>
          <w:rFonts w:cs="Arial"/>
          <w:bCs/>
          <w:iCs/>
          <w:lang w:val="es-ES_tradnl" w:eastAsia="ar-SA"/>
        </w:rPr>
        <w:t xml:space="preserve">Este fondo contiene diversos tipos documentales tales como: actas, </w:t>
      </w:r>
      <w:r w:rsidRPr="005912B6">
        <w:rPr>
          <w:rFonts w:cs="Arial"/>
          <w:bCs/>
          <w:iCs/>
          <w:lang w:eastAsia="ar-SA"/>
        </w:rPr>
        <w:t xml:space="preserve">expedientes, correspondencia, presupuestos, estados financieros, informes, evaluaciones, comunicados de prensa, acuerdos, decretos, resoluciones, nombramientos, directrices, </w:t>
      </w:r>
      <w:r w:rsidRPr="005912B6">
        <w:rPr>
          <w:rFonts w:cs="Arial"/>
          <w:bCs/>
          <w:iCs/>
          <w:lang w:val="es-ES_tradnl" w:eastAsia="ar-SA"/>
        </w:rPr>
        <w:t>convenios, discursos, expedientes de actas, expedientes de comisiones, cartas, estadísticas y  recortes de periódicos.</w:t>
      </w:r>
    </w:p>
    <w:p w14:paraId="06E3C4B9" w14:textId="77777777" w:rsidR="005912B6" w:rsidRPr="005912B6" w:rsidRDefault="005912B6" w:rsidP="005912B6">
      <w:pPr>
        <w:jc w:val="both"/>
        <w:rPr>
          <w:rFonts w:cs="Arial"/>
          <w:bCs/>
          <w:iCs/>
          <w:lang w:val="es-ES_tradnl" w:eastAsia="ar-SA"/>
        </w:rPr>
      </w:pPr>
    </w:p>
    <w:p w14:paraId="6AFE990A" w14:textId="77777777" w:rsidR="005912B6" w:rsidRPr="005912B6" w:rsidRDefault="005912B6" w:rsidP="005912B6">
      <w:pPr>
        <w:jc w:val="both"/>
        <w:rPr>
          <w:rFonts w:cs="Arial"/>
          <w:bCs/>
          <w:iCs/>
          <w:lang w:val="es-ES_tradnl" w:eastAsia="ar-SA"/>
        </w:rPr>
      </w:pPr>
      <w:r w:rsidRPr="005912B6">
        <w:rPr>
          <w:rFonts w:cs="Arial"/>
          <w:bCs/>
          <w:iCs/>
          <w:lang w:val="es-ES_tradnl" w:eastAsia="ar-SA"/>
        </w:rPr>
        <w:t xml:space="preserve">Entre los asuntos más importantes destacan:  </w:t>
      </w:r>
      <w:r w:rsidRPr="005912B6">
        <w:rPr>
          <w:rFonts w:cs="Arial"/>
          <w:bCs/>
          <w:iCs/>
          <w:lang w:eastAsia="ar-SA"/>
        </w:rPr>
        <w:t xml:space="preserve"> situación laboral del país, sindicatos, cooperativas, Código de Trabajo, acuerdos salariales, asociaciones gremiales, inspecciones a empresas, situación financiera, accidentes de trabajo, indemnizaciones de guerra civil, convenciones colectivas, nombramientos, conflictos laborales, huelgas, fijaciones de salarios, diligencias sobre suspensiones de trabajo, persecución sindical, denuncias y arreglos, plebiscitos laborales, participación de las autoridades nacionales en foros internacionales como la Organización Internacional del Trabajo, negociaciones</w:t>
      </w:r>
      <w:r w:rsidRPr="005912B6">
        <w:rPr>
          <w:rFonts w:cs="Arial"/>
          <w:bCs/>
          <w:iCs/>
          <w:lang w:val="es-ES_tradnl" w:eastAsia="ar-SA"/>
        </w:rPr>
        <w:t xml:space="preserve"> de salarios, organizaciones internacionales, salud ocupacional, relaciones laborales, higiene, salud, políticas de empleo,  problemática social del país, pensiones, triángulo de solidaridad, federaciones de trabajadores, asignaciones familiares; relaciones con instituciones y organismos públicos y privados.</w:t>
      </w:r>
    </w:p>
    <w:p w14:paraId="4441F870" w14:textId="77777777" w:rsidR="005912B6" w:rsidRPr="005912B6" w:rsidRDefault="005912B6" w:rsidP="005912B6">
      <w:pPr>
        <w:jc w:val="both"/>
        <w:rPr>
          <w:rFonts w:cs="Arial"/>
          <w:bCs/>
          <w:iCs/>
          <w:lang w:val="es-ES_tradnl" w:eastAsia="ar-SA"/>
        </w:rPr>
      </w:pPr>
    </w:p>
    <w:p w14:paraId="2E842256" w14:textId="365C18B6" w:rsidR="005912B6" w:rsidRDefault="005912B6" w:rsidP="005912B6">
      <w:pPr>
        <w:suppressAutoHyphens/>
        <w:jc w:val="both"/>
        <w:rPr>
          <w:rFonts w:cs="Arial"/>
          <w:bCs/>
          <w:iCs/>
          <w:lang w:eastAsia="ar-SA"/>
        </w:rPr>
      </w:pPr>
      <w:r w:rsidRPr="005912B6">
        <w:rPr>
          <w:rFonts w:cs="Arial"/>
          <w:bCs/>
          <w:iCs/>
          <w:lang w:eastAsia="ar-SA"/>
        </w:rPr>
        <w:t xml:space="preserve">3.2 VALORACIÓN, SELECCIÓN Y ELIMINACIÓN: </w:t>
      </w:r>
      <w:r w:rsidRPr="005912B6">
        <w:rPr>
          <w:rFonts w:cs="Arial"/>
          <w:bCs/>
          <w:iCs/>
          <w:lang w:val="es-ES_tradnl" w:eastAsia="ar-SA"/>
        </w:rPr>
        <w:t xml:space="preserve"> </w:t>
      </w:r>
      <w:r w:rsidRPr="005912B6">
        <w:rPr>
          <w:rFonts w:cs="Arial"/>
          <w:bCs/>
          <w:iCs/>
          <w:lang w:eastAsia="ar-SA"/>
        </w:rPr>
        <w:t xml:space="preserve">Conservación permanente; valorado de conformidad mediante la Ley 3661 del Archivo Nacional del 10 de enero de 1966; y valor </w:t>
      </w:r>
      <w:r w:rsidRPr="005912B6">
        <w:rPr>
          <w:rFonts w:cs="Arial"/>
          <w:bCs/>
          <w:iCs/>
          <w:lang w:eastAsia="ar-SA"/>
        </w:rPr>
        <w:lastRenderedPageBreak/>
        <w:t>científico cultural y conservación permanente mediante la Ley 7202 del Sistema Nacional de Arc</w:t>
      </w:r>
      <w:r w:rsidR="002D578A">
        <w:rPr>
          <w:rFonts w:cs="Arial"/>
          <w:bCs/>
          <w:iCs/>
          <w:lang w:eastAsia="ar-SA"/>
        </w:rPr>
        <w:t>hivos del 24 de octubre de 1990.</w:t>
      </w:r>
    </w:p>
    <w:p w14:paraId="4F16BCF6" w14:textId="77777777" w:rsidR="002D578A" w:rsidRPr="005912B6" w:rsidRDefault="002D578A" w:rsidP="005912B6">
      <w:pPr>
        <w:suppressAutoHyphens/>
        <w:jc w:val="both"/>
        <w:rPr>
          <w:rFonts w:cs="Arial"/>
          <w:bCs/>
          <w:iCs/>
          <w:lang w:eastAsia="ar-SA"/>
        </w:rPr>
      </w:pPr>
    </w:p>
    <w:p w14:paraId="1E2616EF" w14:textId="6FA86BBC" w:rsidR="005912B6" w:rsidRPr="005912B6" w:rsidRDefault="005912B6" w:rsidP="005912B6">
      <w:pPr>
        <w:numPr>
          <w:ilvl w:val="1"/>
          <w:numId w:val="38"/>
        </w:numPr>
        <w:suppressAutoHyphens/>
        <w:jc w:val="both"/>
        <w:rPr>
          <w:rFonts w:cs="Arial"/>
          <w:bCs/>
          <w:iCs/>
          <w:lang w:val="es-ES_tradnl" w:eastAsia="ar-SA"/>
        </w:rPr>
      </w:pPr>
      <w:r w:rsidRPr="005912B6">
        <w:rPr>
          <w:rFonts w:cs="Arial"/>
          <w:bCs/>
          <w:iCs/>
          <w:lang w:eastAsia="ar-SA"/>
        </w:rPr>
        <w:t xml:space="preserve"> </w:t>
      </w:r>
      <w:r w:rsidRPr="005912B6">
        <w:rPr>
          <w:rFonts w:cs="Arial"/>
          <w:bCs/>
          <w:iCs/>
          <w:lang w:val="es-ES_tradnl" w:eastAsia="ar-SA"/>
        </w:rPr>
        <w:t>NUEVOS INGRESOS: Fondo abierto.</w:t>
      </w:r>
    </w:p>
    <w:p w14:paraId="364A928F" w14:textId="77777777" w:rsidR="005912B6" w:rsidRPr="005912B6" w:rsidRDefault="005912B6" w:rsidP="005912B6">
      <w:pPr>
        <w:suppressAutoHyphens/>
        <w:jc w:val="both"/>
        <w:rPr>
          <w:rFonts w:cs="Arial"/>
          <w:bCs/>
          <w:iCs/>
          <w:lang w:val="es-ES_tradnl" w:eastAsia="ar-SA"/>
        </w:rPr>
      </w:pPr>
    </w:p>
    <w:p w14:paraId="65E55994" w14:textId="77777777" w:rsidR="005912B6" w:rsidRPr="005912B6" w:rsidRDefault="005912B6" w:rsidP="005912B6">
      <w:pPr>
        <w:numPr>
          <w:ilvl w:val="1"/>
          <w:numId w:val="38"/>
        </w:numPr>
        <w:suppressAutoHyphens/>
        <w:jc w:val="both"/>
        <w:rPr>
          <w:rFonts w:cs="Arial"/>
          <w:bCs/>
          <w:iCs/>
          <w:lang w:val="es-ES_tradnl" w:eastAsia="ar-SA"/>
        </w:rPr>
      </w:pPr>
      <w:r w:rsidRPr="005912B6">
        <w:rPr>
          <w:rFonts w:cs="Arial"/>
          <w:bCs/>
          <w:iCs/>
          <w:lang w:eastAsia="ar-SA"/>
        </w:rPr>
        <w:t xml:space="preserve"> ORGANIZACIÓN: </w:t>
      </w:r>
      <w:r w:rsidRPr="005912B6">
        <w:rPr>
          <w:rFonts w:cs="Arial"/>
          <w:bCs/>
          <w:iCs/>
          <w:lang w:val="es-ES_tradnl" w:eastAsia="ar-SA"/>
        </w:rPr>
        <w:t>El fondo respeta el principio de procedencia y presenta una numeración consecutiva.</w:t>
      </w:r>
    </w:p>
    <w:p w14:paraId="2AAA769B" w14:textId="77777777" w:rsidR="005912B6" w:rsidRPr="005912B6" w:rsidRDefault="005912B6" w:rsidP="005912B6">
      <w:pPr>
        <w:suppressAutoHyphens/>
        <w:jc w:val="both"/>
        <w:rPr>
          <w:rFonts w:cs="Arial"/>
          <w:bCs/>
          <w:iCs/>
          <w:lang w:eastAsia="ar-SA"/>
        </w:rPr>
      </w:pPr>
    </w:p>
    <w:p w14:paraId="6894EB1A" w14:textId="6F5CBA28" w:rsidR="005912B6" w:rsidRPr="005912B6" w:rsidRDefault="005912B6" w:rsidP="005912B6">
      <w:pPr>
        <w:suppressAutoHyphens/>
        <w:jc w:val="center"/>
        <w:rPr>
          <w:rFonts w:cs="Arial"/>
          <w:b/>
          <w:bCs/>
          <w:iCs/>
          <w:lang w:eastAsia="ar-SA"/>
        </w:rPr>
      </w:pPr>
      <w:r w:rsidRPr="005912B6">
        <w:rPr>
          <w:rFonts w:cs="Arial"/>
          <w:b/>
          <w:bCs/>
          <w:iCs/>
          <w:lang w:eastAsia="ar-SA"/>
        </w:rPr>
        <w:t>CUADR</w:t>
      </w:r>
      <w:r w:rsidR="002D578A">
        <w:rPr>
          <w:rFonts w:cs="Arial"/>
          <w:b/>
          <w:bCs/>
          <w:iCs/>
          <w:lang w:eastAsia="ar-SA"/>
        </w:rPr>
        <w:t>O DE CLASIFICACION ARCHIVO HISTÓ</w:t>
      </w:r>
      <w:r w:rsidRPr="005912B6">
        <w:rPr>
          <w:rFonts w:cs="Arial"/>
          <w:b/>
          <w:bCs/>
          <w:iCs/>
          <w:lang w:eastAsia="ar-SA"/>
        </w:rPr>
        <w:t>RICO</w:t>
      </w:r>
    </w:p>
    <w:p w14:paraId="340C39A2" w14:textId="77777777" w:rsidR="005912B6" w:rsidRPr="005912B6" w:rsidRDefault="005912B6" w:rsidP="005912B6">
      <w:pPr>
        <w:suppressAutoHyphens/>
        <w:jc w:val="center"/>
        <w:rPr>
          <w:rFonts w:cs="Arial"/>
          <w:b/>
          <w:bCs/>
          <w:iCs/>
          <w:lang w:eastAsia="ar-SA"/>
        </w:rPr>
      </w:pPr>
    </w:p>
    <w:p w14:paraId="540BD8FD" w14:textId="77777777" w:rsidR="005912B6" w:rsidRPr="005912B6" w:rsidRDefault="005912B6" w:rsidP="005912B6">
      <w:pPr>
        <w:suppressAutoHyphens/>
        <w:jc w:val="center"/>
        <w:rPr>
          <w:rFonts w:cs="Arial"/>
          <w:b/>
          <w:bCs/>
          <w:iCs/>
          <w:lang w:eastAsia="ar-SA"/>
        </w:rPr>
      </w:pPr>
      <w:r w:rsidRPr="005912B6">
        <w:rPr>
          <w:rFonts w:cs="Arial"/>
          <w:b/>
          <w:bCs/>
          <w:iCs/>
          <w:lang w:eastAsia="ar-SA"/>
        </w:rPr>
        <w:t>PODER EJECUTIVO</w:t>
      </w:r>
    </w:p>
    <w:p w14:paraId="65903348" w14:textId="77777777" w:rsidR="005912B6" w:rsidRPr="005912B6" w:rsidRDefault="005912B6" w:rsidP="005912B6">
      <w:pPr>
        <w:suppressAutoHyphens/>
        <w:jc w:val="both"/>
        <w:rPr>
          <w:rFonts w:cs="Arial"/>
          <w:bCs/>
          <w:iCs/>
          <w:lang w:val="es-ES_tradnl" w:eastAsia="ar-SA"/>
        </w:rPr>
      </w:pPr>
    </w:p>
    <w:tbl>
      <w:tblPr>
        <w:tblStyle w:val="Tablaconcuadrcula"/>
        <w:tblW w:w="9228" w:type="dxa"/>
        <w:jc w:val="center"/>
        <w:tblLayout w:type="fixed"/>
        <w:tblLook w:val="04A0" w:firstRow="1" w:lastRow="0" w:firstColumn="1" w:lastColumn="0" w:noHBand="0" w:noVBand="1"/>
        <w:tblCaption w:val="Organización"/>
        <w:tblDescription w:val="Se muestra la organización del fondo en el Cuadro de Clasificación del Archivo Histórico"/>
      </w:tblPr>
      <w:tblGrid>
        <w:gridCol w:w="1351"/>
        <w:gridCol w:w="1038"/>
        <w:gridCol w:w="1620"/>
        <w:gridCol w:w="1800"/>
        <w:gridCol w:w="2539"/>
        <w:gridCol w:w="880"/>
      </w:tblGrid>
      <w:tr w:rsidR="005912B6" w:rsidRPr="005912B6" w14:paraId="332F52E9" w14:textId="77777777" w:rsidTr="002D578A">
        <w:trPr>
          <w:tblHeader/>
          <w:jc w:val="center"/>
        </w:trPr>
        <w:tc>
          <w:tcPr>
            <w:tcW w:w="1352" w:type="dxa"/>
            <w:hideMark/>
          </w:tcPr>
          <w:p w14:paraId="680C3509" w14:textId="77777777" w:rsidR="005912B6" w:rsidRPr="002D578A" w:rsidRDefault="005912B6" w:rsidP="005912B6">
            <w:pPr>
              <w:suppressAutoHyphens/>
              <w:jc w:val="both"/>
              <w:rPr>
                <w:rFonts w:cs="Arial"/>
                <w:b/>
                <w:bCs/>
                <w:iCs/>
                <w:lang w:val="es-ES_tradnl" w:eastAsia="ar-SA"/>
              </w:rPr>
            </w:pPr>
            <w:r w:rsidRPr="002D578A">
              <w:rPr>
                <w:rFonts w:cs="Arial"/>
                <w:b/>
                <w:bCs/>
                <w:iCs/>
                <w:lang w:val="es-ES_tradnl" w:eastAsia="ar-SA"/>
              </w:rPr>
              <w:t>FONDO NIVEL I</w:t>
            </w:r>
          </w:p>
        </w:tc>
        <w:tc>
          <w:tcPr>
            <w:tcW w:w="1038" w:type="dxa"/>
            <w:hideMark/>
          </w:tcPr>
          <w:p w14:paraId="375B78FB" w14:textId="77777777" w:rsidR="005912B6" w:rsidRPr="002D578A" w:rsidRDefault="005912B6" w:rsidP="005912B6">
            <w:pPr>
              <w:suppressAutoHyphens/>
              <w:jc w:val="both"/>
              <w:rPr>
                <w:rFonts w:cs="Arial"/>
                <w:b/>
                <w:bCs/>
                <w:iCs/>
                <w:lang w:val="es-ES_tradnl" w:eastAsia="ar-SA"/>
              </w:rPr>
            </w:pPr>
            <w:r w:rsidRPr="002D578A">
              <w:rPr>
                <w:rFonts w:cs="Arial"/>
                <w:b/>
                <w:bCs/>
                <w:iCs/>
                <w:lang w:val="es-ES_tradnl" w:eastAsia="ar-SA"/>
              </w:rPr>
              <w:t>FONDO NIVEL II</w:t>
            </w:r>
          </w:p>
        </w:tc>
        <w:tc>
          <w:tcPr>
            <w:tcW w:w="1620" w:type="dxa"/>
            <w:hideMark/>
          </w:tcPr>
          <w:p w14:paraId="4B3CFF70" w14:textId="77777777" w:rsidR="005912B6" w:rsidRPr="002D578A" w:rsidRDefault="005912B6" w:rsidP="005912B6">
            <w:pPr>
              <w:suppressAutoHyphens/>
              <w:jc w:val="both"/>
              <w:rPr>
                <w:rFonts w:cs="Arial"/>
                <w:b/>
                <w:bCs/>
                <w:iCs/>
                <w:lang w:val="es-ES_tradnl" w:eastAsia="ar-SA"/>
              </w:rPr>
            </w:pPr>
            <w:r w:rsidRPr="002D578A">
              <w:rPr>
                <w:rFonts w:cs="Arial"/>
                <w:b/>
                <w:bCs/>
                <w:iCs/>
                <w:lang w:val="es-ES_tradnl" w:eastAsia="ar-SA"/>
              </w:rPr>
              <w:t>SUBFONDO I</w:t>
            </w:r>
          </w:p>
        </w:tc>
        <w:tc>
          <w:tcPr>
            <w:tcW w:w="1800" w:type="dxa"/>
            <w:hideMark/>
          </w:tcPr>
          <w:p w14:paraId="7E2045BF" w14:textId="77777777" w:rsidR="005912B6" w:rsidRPr="002D578A" w:rsidRDefault="005912B6" w:rsidP="005912B6">
            <w:pPr>
              <w:suppressAutoHyphens/>
              <w:jc w:val="both"/>
              <w:rPr>
                <w:rFonts w:cs="Arial"/>
                <w:b/>
                <w:bCs/>
                <w:iCs/>
                <w:lang w:val="es-ES_tradnl" w:eastAsia="ar-SA"/>
              </w:rPr>
            </w:pPr>
            <w:r w:rsidRPr="002D578A">
              <w:rPr>
                <w:rFonts w:cs="Arial"/>
                <w:b/>
                <w:bCs/>
                <w:iCs/>
                <w:lang w:val="es-ES_tradnl" w:eastAsia="ar-SA"/>
              </w:rPr>
              <w:t>SUBFONDO II</w:t>
            </w:r>
          </w:p>
        </w:tc>
        <w:tc>
          <w:tcPr>
            <w:tcW w:w="2540" w:type="dxa"/>
            <w:hideMark/>
          </w:tcPr>
          <w:p w14:paraId="3720BD54" w14:textId="77777777" w:rsidR="005912B6" w:rsidRPr="002D578A" w:rsidRDefault="005912B6" w:rsidP="005912B6">
            <w:pPr>
              <w:suppressAutoHyphens/>
              <w:jc w:val="both"/>
              <w:rPr>
                <w:rFonts w:cs="Arial"/>
                <w:b/>
                <w:bCs/>
                <w:iCs/>
                <w:lang w:val="es-ES_tradnl" w:eastAsia="ar-SA"/>
              </w:rPr>
            </w:pPr>
            <w:r w:rsidRPr="002D578A">
              <w:rPr>
                <w:rFonts w:cs="Arial"/>
                <w:b/>
                <w:bCs/>
                <w:iCs/>
                <w:lang w:val="es-ES_tradnl" w:eastAsia="ar-SA"/>
              </w:rPr>
              <w:t>SERIE</w:t>
            </w:r>
          </w:p>
        </w:tc>
        <w:tc>
          <w:tcPr>
            <w:tcW w:w="880" w:type="dxa"/>
            <w:hideMark/>
          </w:tcPr>
          <w:p w14:paraId="7E0C0C9D" w14:textId="77777777" w:rsidR="005912B6" w:rsidRPr="002D578A" w:rsidRDefault="005912B6" w:rsidP="005912B6">
            <w:pPr>
              <w:suppressAutoHyphens/>
              <w:jc w:val="both"/>
              <w:rPr>
                <w:rFonts w:cs="Arial"/>
                <w:b/>
                <w:bCs/>
                <w:iCs/>
                <w:lang w:val="es-ES_tradnl" w:eastAsia="ar-SA"/>
              </w:rPr>
            </w:pPr>
            <w:r w:rsidRPr="002D578A">
              <w:rPr>
                <w:rFonts w:cs="Arial"/>
                <w:b/>
                <w:bCs/>
                <w:iCs/>
                <w:lang w:val="es-ES_tradnl" w:eastAsia="ar-SA"/>
              </w:rPr>
              <w:t>SUB</w:t>
            </w:r>
          </w:p>
          <w:p w14:paraId="2F4CDFB8" w14:textId="77777777" w:rsidR="005912B6" w:rsidRPr="002D578A" w:rsidRDefault="005912B6" w:rsidP="005912B6">
            <w:pPr>
              <w:suppressAutoHyphens/>
              <w:jc w:val="both"/>
              <w:rPr>
                <w:rFonts w:cs="Arial"/>
                <w:b/>
                <w:bCs/>
                <w:iCs/>
                <w:lang w:val="es-ES_tradnl" w:eastAsia="ar-SA"/>
              </w:rPr>
            </w:pPr>
            <w:r w:rsidRPr="002D578A">
              <w:rPr>
                <w:rFonts w:cs="Arial"/>
                <w:b/>
                <w:bCs/>
                <w:iCs/>
                <w:lang w:val="es-ES_tradnl" w:eastAsia="ar-SA"/>
              </w:rPr>
              <w:t>SERIE</w:t>
            </w:r>
          </w:p>
        </w:tc>
      </w:tr>
      <w:tr w:rsidR="005912B6" w:rsidRPr="005912B6" w14:paraId="773F74B3" w14:textId="77777777" w:rsidTr="002D578A">
        <w:trPr>
          <w:jc w:val="center"/>
        </w:trPr>
        <w:tc>
          <w:tcPr>
            <w:tcW w:w="1352" w:type="dxa"/>
            <w:hideMark/>
          </w:tcPr>
          <w:p w14:paraId="398C8FE8" w14:textId="77777777" w:rsidR="005912B6" w:rsidRPr="005912B6" w:rsidRDefault="005912B6" w:rsidP="005912B6">
            <w:pPr>
              <w:suppressAutoHyphens/>
              <w:jc w:val="both"/>
              <w:rPr>
                <w:rFonts w:cs="Arial"/>
                <w:bCs/>
                <w:iCs/>
                <w:lang w:val="es-ES_tradnl" w:eastAsia="ar-SA"/>
              </w:rPr>
            </w:pPr>
            <w:r w:rsidRPr="005912B6">
              <w:rPr>
                <w:rFonts w:cs="Arial"/>
                <w:bCs/>
                <w:iCs/>
                <w:lang w:eastAsia="ar-SA"/>
              </w:rPr>
              <w:t>Ministerio de Trabajo y Seguridad Social (MTSS)</w:t>
            </w:r>
          </w:p>
        </w:tc>
        <w:tc>
          <w:tcPr>
            <w:tcW w:w="1038" w:type="dxa"/>
          </w:tcPr>
          <w:p w14:paraId="60799A43" w14:textId="77777777" w:rsidR="005912B6" w:rsidRPr="005912B6" w:rsidRDefault="005912B6" w:rsidP="005912B6">
            <w:pPr>
              <w:suppressAutoHyphens/>
              <w:jc w:val="both"/>
              <w:rPr>
                <w:rFonts w:cs="Arial"/>
                <w:bCs/>
                <w:iCs/>
                <w:lang w:val="es-ES_tradnl" w:eastAsia="ar-SA"/>
              </w:rPr>
            </w:pPr>
          </w:p>
        </w:tc>
        <w:tc>
          <w:tcPr>
            <w:tcW w:w="1620" w:type="dxa"/>
          </w:tcPr>
          <w:p w14:paraId="341FD428" w14:textId="77777777" w:rsidR="005912B6" w:rsidRPr="005912B6" w:rsidRDefault="005912B6" w:rsidP="005912B6">
            <w:pPr>
              <w:suppressAutoHyphens/>
              <w:jc w:val="both"/>
              <w:rPr>
                <w:rFonts w:cs="Arial"/>
                <w:bCs/>
                <w:iCs/>
                <w:lang w:val="es-ES_tradnl" w:eastAsia="ar-SA"/>
              </w:rPr>
            </w:pPr>
          </w:p>
        </w:tc>
        <w:tc>
          <w:tcPr>
            <w:tcW w:w="1800" w:type="dxa"/>
          </w:tcPr>
          <w:p w14:paraId="441AD7E0" w14:textId="77777777" w:rsidR="005912B6" w:rsidRPr="005912B6" w:rsidRDefault="005912B6" w:rsidP="005912B6">
            <w:pPr>
              <w:suppressAutoHyphens/>
              <w:jc w:val="both"/>
              <w:rPr>
                <w:rFonts w:cs="Arial"/>
                <w:bCs/>
                <w:iCs/>
                <w:lang w:val="es-ES_tradnl" w:eastAsia="ar-SA"/>
              </w:rPr>
            </w:pPr>
          </w:p>
        </w:tc>
        <w:tc>
          <w:tcPr>
            <w:tcW w:w="2540" w:type="dxa"/>
            <w:hideMark/>
          </w:tcPr>
          <w:p w14:paraId="54D881F1" w14:textId="77777777" w:rsidR="005912B6" w:rsidRPr="005912B6" w:rsidRDefault="005912B6" w:rsidP="005912B6">
            <w:pPr>
              <w:suppressAutoHyphens/>
              <w:jc w:val="both"/>
              <w:rPr>
                <w:rFonts w:cs="Arial"/>
                <w:bCs/>
                <w:iCs/>
                <w:lang w:eastAsia="ar-SA"/>
              </w:rPr>
            </w:pPr>
            <w:r w:rsidRPr="005912B6">
              <w:rPr>
                <w:rFonts w:cs="Arial"/>
                <w:bCs/>
                <w:iCs/>
                <w:lang w:eastAsia="ar-SA"/>
              </w:rPr>
              <w:t>-Avisos de riesgo profesional recibidos (AVRIPRO)</w:t>
            </w:r>
          </w:p>
          <w:p w14:paraId="10FDE507" w14:textId="77777777" w:rsidR="005912B6" w:rsidRPr="005912B6" w:rsidRDefault="005912B6" w:rsidP="005912B6">
            <w:pPr>
              <w:suppressAutoHyphens/>
              <w:jc w:val="both"/>
              <w:rPr>
                <w:rFonts w:cs="Arial"/>
                <w:bCs/>
                <w:iCs/>
                <w:lang w:eastAsia="ar-SA"/>
              </w:rPr>
            </w:pPr>
            <w:r w:rsidRPr="005912B6">
              <w:rPr>
                <w:rFonts w:cs="Arial"/>
                <w:bCs/>
                <w:iCs/>
                <w:lang w:eastAsia="ar-SA"/>
              </w:rPr>
              <w:t>-Correspondencia (COR)</w:t>
            </w:r>
          </w:p>
          <w:p w14:paraId="7747F549" w14:textId="77777777" w:rsidR="005912B6" w:rsidRPr="005912B6" w:rsidRDefault="005912B6" w:rsidP="005912B6">
            <w:pPr>
              <w:suppressAutoHyphens/>
              <w:jc w:val="both"/>
              <w:rPr>
                <w:rFonts w:cs="Arial"/>
                <w:bCs/>
                <w:iCs/>
                <w:lang w:eastAsia="ar-SA"/>
              </w:rPr>
            </w:pPr>
            <w:r w:rsidRPr="005912B6">
              <w:rPr>
                <w:rFonts w:cs="Arial"/>
                <w:bCs/>
                <w:iCs/>
                <w:lang w:eastAsia="ar-SA"/>
              </w:rPr>
              <w:t>-Expedientes empresariales (EXPEMP)</w:t>
            </w:r>
          </w:p>
          <w:p w14:paraId="1E99F71E" w14:textId="77777777" w:rsidR="005912B6" w:rsidRPr="005912B6" w:rsidRDefault="005912B6" w:rsidP="005912B6">
            <w:pPr>
              <w:suppressAutoHyphens/>
              <w:jc w:val="both"/>
              <w:rPr>
                <w:rFonts w:cs="Arial"/>
                <w:bCs/>
                <w:iCs/>
                <w:lang w:eastAsia="ar-SA"/>
              </w:rPr>
            </w:pPr>
            <w:r w:rsidRPr="005912B6">
              <w:rPr>
                <w:rFonts w:cs="Arial"/>
                <w:bCs/>
                <w:iCs/>
                <w:lang w:eastAsia="ar-SA"/>
              </w:rPr>
              <w:t>-Expedientes de reclamos de pensión de guerra (EXPREG)</w:t>
            </w:r>
          </w:p>
          <w:p w14:paraId="13AA0EA5" w14:textId="77777777" w:rsidR="005912B6" w:rsidRPr="005912B6" w:rsidRDefault="005912B6" w:rsidP="005912B6">
            <w:pPr>
              <w:suppressAutoHyphens/>
              <w:jc w:val="both"/>
              <w:rPr>
                <w:rFonts w:cs="Arial"/>
                <w:bCs/>
                <w:iCs/>
                <w:lang w:val="es-ES_tradnl" w:eastAsia="ar-SA"/>
              </w:rPr>
            </w:pPr>
            <w:r w:rsidRPr="005912B6">
              <w:rPr>
                <w:rFonts w:cs="Arial"/>
                <w:bCs/>
                <w:iCs/>
                <w:lang w:eastAsia="ar-SA"/>
              </w:rPr>
              <w:t>-Registros de precios comerciales (REGPRECO)</w:t>
            </w:r>
          </w:p>
        </w:tc>
        <w:tc>
          <w:tcPr>
            <w:tcW w:w="880" w:type="dxa"/>
          </w:tcPr>
          <w:p w14:paraId="7E00941F" w14:textId="77777777" w:rsidR="005912B6" w:rsidRPr="005912B6" w:rsidRDefault="005912B6" w:rsidP="005912B6">
            <w:pPr>
              <w:suppressAutoHyphens/>
              <w:jc w:val="both"/>
              <w:rPr>
                <w:rFonts w:cs="Arial"/>
                <w:bCs/>
                <w:iCs/>
                <w:lang w:val="es-ES_tradnl" w:eastAsia="ar-SA"/>
              </w:rPr>
            </w:pPr>
          </w:p>
        </w:tc>
      </w:tr>
      <w:tr w:rsidR="005912B6" w:rsidRPr="005912B6" w14:paraId="3CD9E2B2" w14:textId="77777777" w:rsidTr="002D578A">
        <w:trPr>
          <w:jc w:val="center"/>
        </w:trPr>
        <w:tc>
          <w:tcPr>
            <w:tcW w:w="1352" w:type="dxa"/>
          </w:tcPr>
          <w:p w14:paraId="586CF894" w14:textId="77777777" w:rsidR="005912B6" w:rsidRPr="005912B6" w:rsidRDefault="005912B6" w:rsidP="005912B6">
            <w:pPr>
              <w:suppressAutoHyphens/>
              <w:jc w:val="both"/>
              <w:rPr>
                <w:rFonts w:cs="Arial"/>
                <w:bCs/>
                <w:iCs/>
                <w:lang w:val="es-ES_tradnl" w:eastAsia="ar-SA"/>
              </w:rPr>
            </w:pPr>
          </w:p>
        </w:tc>
        <w:tc>
          <w:tcPr>
            <w:tcW w:w="1038" w:type="dxa"/>
          </w:tcPr>
          <w:p w14:paraId="678921DA" w14:textId="77777777" w:rsidR="005912B6" w:rsidRPr="005912B6" w:rsidRDefault="005912B6" w:rsidP="005912B6">
            <w:pPr>
              <w:suppressAutoHyphens/>
              <w:jc w:val="both"/>
              <w:rPr>
                <w:rFonts w:cs="Arial"/>
                <w:bCs/>
                <w:iCs/>
                <w:lang w:val="es-ES_tradnl" w:eastAsia="ar-SA"/>
              </w:rPr>
            </w:pPr>
          </w:p>
        </w:tc>
        <w:tc>
          <w:tcPr>
            <w:tcW w:w="1620" w:type="dxa"/>
            <w:hideMark/>
          </w:tcPr>
          <w:p w14:paraId="12E48B1B" w14:textId="77777777" w:rsidR="005912B6" w:rsidRPr="005912B6" w:rsidRDefault="005912B6" w:rsidP="005912B6">
            <w:pPr>
              <w:suppressAutoHyphens/>
              <w:jc w:val="both"/>
              <w:rPr>
                <w:rFonts w:cs="Arial"/>
                <w:bCs/>
                <w:iCs/>
                <w:lang w:val="es-ES_tradnl" w:eastAsia="ar-SA"/>
              </w:rPr>
            </w:pPr>
            <w:r w:rsidRPr="005912B6">
              <w:rPr>
                <w:rFonts w:cs="Arial"/>
                <w:bCs/>
                <w:iCs/>
                <w:lang w:eastAsia="ar-SA"/>
              </w:rPr>
              <w:t>Dirección Nacional de Inspección del trabajo (DNINSTRA)</w:t>
            </w:r>
          </w:p>
        </w:tc>
        <w:tc>
          <w:tcPr>
            <w:tcW w:w="1800" w:type="dxa"/>
          </w:tcPr>
          <w:p w14:paraId="64B9354B" w14:textId="77777777" w:rsidR="005912B6" w:rsidRPr="005912B6" w:rsidRDefault="005912B6" w:rsidP="005912B6">
            <w:pPr>
              <w:suppressAutoHyphens/>
              <w:jc w:val="both"/>
              <w:rPr>
                <w:rFonts w:cs="Arial"/>
                <w:bCs/>
                <w:iCs/>
                <w:lang w:val="es-ES_tradnl" w:eastAsia="ar-SA"/>
              </w:rPr>
            </w:pPr>
          </w:p>
        </w:tc>
        <w:tc>
          <w:tcPr>
            <w:tcW w:w="2540" w:type="dxa"/>
          </w:tcPr>
          <w:p w14:paraId="303E57B6" w14:textId="77777777" w:rsidR="005912B6" w:rsidRPr="005912B6" w:rsidRDefault="005912B6" w:rsidP="005912B6">
            <w:pPr>
              <w:suppressAutoHyphens/>
              <w:jc w:val="both"/>
              <w:rPr>
                <w:rFonts w:cs="Arial"/>
                <w:bCs/>
                <w:iCs/>
                <w:lang w:val="es-ES_tradnl" w:eastAsia="ar-SA"/>
              </w:rPr>
            </w:pPr>
          </w:p>
        </w:tc>
        <w:tc>
          <w:tcPr>
            <w:tcW w:w="880" w:type="dxa"/>
          </w:tcPr>
          <w:p w14:paraId="62B7B64F" w14:textId="77777777" w:rsidR="005912B6" w:rsidRPr="005912B6" w:rsidRDefault="005912B6" w:rsidP="005912B6">
            <w:pPr>
              <w:suppressAutoHyphens/>
              <w:jc w:val="both"/>
              <w:rPr>
                <w:rFonts w:cs="Arial"/>
                <w:bCs/>
                <w:iCs/>
                <w:lang w:val="es-ES_tradnl" w:eastAsia="ar-SA"/>
              </w:rPr>
            </w:pPr>
          </w:p>
        </w:tc>
      </w:tr>
      <w:tr w:rsidR="005912B6" w:rsidRPr="005912B6" w14:paraId="4D0648E9" w14:textId="77777777" w:rsidTr="002D578A">
        <w:trPr>
          <w:jc w:val="center"/>
        </w:trPr>
        <w:tc>
          <w:tcPr>
            <w:tcW w:w="1352" w:type="dxa"/>
          </w:tcPr>
          <w:p w14:paraId="0DDA9305" w14:textId="77777777" w:rsidR="005912B6" w:rsidRPr="005912B6" w:rsidRDefault="005912B6" w:rsidP="005912B6">
            <w:pPr>
              <w:suppressAutoHyphens/>
              <w:jc w:val="both"/>
              <w:rPr>
                <w:rFonts w:cs="Arial"/>
                <w:bCs/>
                <w:iCs/>
                <w:lang w:val="es-ES_tradnl" w:eastAsia="ar-SA"/>
              </w:rPr>
            </w:pPr>
          </w:p>
        </w:tc>
        <w:tc>
          <w:tcPr>
            <w:tcW w:w="1038" w:type="dxa"/>
          </w:tcPr>
          <w:p w14:paraId="1546DDD1" w14:textId="77777777" w:rsidR="005912B6" w:rsidRPr="005912B6" w:rsidRDefault="005912B6" w:rsidP="005912B6">
            <w:pPr>
              <w:suppressAutoHyphens/>
              <w:jc w:val="both"/>
              <w:rPr>
                <w:rFonts w:cs="Arial"/>
                <w:bCs/>
                <w:iCs/>
                <w:lang w:val="es-ES_tradnl" w:eastAsia="ar-SA"/>
              </w:rPr>
            </w:pPr>
          </w:p>
        </w:tc>
        <w:tc>
          <w:tcPr>
            <w:tcW w:w="1620" w:type="dxa"/>
          </w:tcPr>
          <w:p w14:paraId="5AB85AD7" w14:textId="77777777" w:rsidR="005912B6" w:rsidRPr="005912B6" w:rsidRDefault="005912B6" w:rsidP="005912B6">
            <w:pPr>
              <w:suppressAutoHyphens/>
              <w:jc w:val="both"/>
              <w:rPr>
                <w:rFonts w:cs="Arial"/>
                <w:bCs/>
                <w:iCs/>
                <w:lang w:val="es-ES_tradnl" w:eastAsia="ar-SA"/>
              </w:rPr>
            </w:pPr>
          </w:p>
        </w:tc>
        <w:tc>
          <w:tcPr>
            <w:tcW w:w="1800" w:type="dxa"/>
            <w:hideMark/>
          </w:tcPr>
          <w:p w14:paraId="6D81C19F" w14:textId="77777777" w:rsidR="005912B6" w:rsidRPr="005912B6" w:rsidRDefault="005912B6" w:rsidP="005912B6">
            <w:pPr>
              <w:suppressAutoHyphens/>
              <w:jc w:val="both"/>
              <w:rPr>
                <w:rFonts w:cs="Arial"/>
                <w:bCs/>
                <w:iCs/>
                <w:lang w:val="es-ES_tradnl" w:eastAsia="ar-SA"/>
              </w:rPr>
            </w:pPr>
            <w:r w:rsidRPr="005912B6">
              <w:rPr>
                <w:rFonts w:cs="Arial"/>
                <w:bCs/>
                <w:iCs/>
                <w:lang w:eastAsia="ar-SA"/>
              </w:rPr>
              <w:t>Departamento de Medicina, Higiene y Seguridad Ocupacional (DEPMHSO)</w:t>
            </w:r>
          </w:p>
        </w:tc>
        <w:tc>
          <w:tcPr>
            <w:tcW w:w="2540" w:type="dxa"/>
            <w:hideMark/>
          </w:tcPr>
          <w:p w14:paraId="25EDD099" w14:textId="77777777" w:rsidR="005912B6" w:rsidRPr="005912B6" w:rsidRDefault="005912B6" w:rsidP="005912B6">
            <w:pPr>
              <w:suppressAutoHyphens/>
              <w:jc w:val="both"/>
              <w:rPr>
                <w:rFonts w:cs="Arial"/>
                <w:bCs/>
                <w:iCs/>
                <w:lang w:val="es-ES_tradnl" w:eastAsia="ar-SA"/>
              </w:rPr>
            </w:pPr>
            <w:r w:rsidRPr="005912B6">
              <w:rPr>
                <w:rFonts w:cs="Arial"/>
                <w:bCs/>
                <w:iCs/>
                <w:lang w:eastAsia="ar-SA"/>
              </w:rPr>
              <w:t>-Informes de evaluaciones de empresa (INFOEVA)</w:t>
            </w:r>
          </w:p>
        </w:tc>
        <w:tc>
          <w:tcPr>
            <w:tcW w:w="880" w:type="dxa"/>
          </w:tcPr>
          <w:p w14:paraId="2F683D59" w14:textId="77777777" w:rsidR="005912B6" w:rsidRPr="005912B6" w:rsidRDefault="005912B6" w:rsidP="005912B6">
            <w:pPr>
              <w:suppressAutoHyphens/>
              <w:jc w:val="both"/>
              <w:rPr>
                <w:rFonts w:cs="Arial"/>
                <w:bCs/>
                <w:iCs/>
                <w:lang w:val="es-ES_tradnl" w:eastAsia="ar-SA"/>
              </w:rPr>
            </w:pPr>
          </w:p>
        </w:tc>
      </w:tr>
      <w:tr w:rsidR="005912B6" w:rsidRPr="005912B6" w14:paraId="22B07DB4" w14:textId="77777777" w:rsidTr="002D578A">
        <w:trPr>
          <w:jc w:val="center"/>
        </w:trPr>
        <w:tc>
          <w:tcPr>
            <w:tcW w:w="1352" w:type="dxa"/>
          </w:tcPr>
          <w:p w14:paraId="0527FAB9" w14:textId="77777777" w:rsidR="005912B6" w:rsidRPr="005912B6" w:rsidRDefault="005912B6" w:rsidP="005912B6">
            <w:pPr>
              <w:suppressAutoHyphens/>
              <w:jc w:val="both"/>
              <w:rPr>
                <w:rFonts w:cs="Arial"/>
                <w:bCs/>
                <w:iCs/>
                <w:lang w:val="es-ES_tradnl" w:eastAsia="ar-SA"/>
              </w:rPr>
            </w:pPr>
          </w:p>
        </w:tc>
        <w:tc>
          <w:tcPr>
            <w:tcW w:w="1038" w:type="dxa"/>
          </w:tcPr>
          <w:p w14:paraId="69CA4A25" w14:textId="77777777" w:rsidR="005912B6" w:rsidRPr="005912B6" w:rsidRDefault="005912B6" w:rsidP="005912B6">
            <w:pPr>
              <w:suppressAutoHyphens/>
              <w:jc w:val="both"/>
              <w:rPr>
                <w:rFonts w:cs="Arial"/>
                <w:bCs/>
                <w:iCs/>
                <w:lang w:val="es-ES_tradnl" w:eastAsia="ar-SA"/>
              </w:rPr>
            </w:pPr>
          </w:p>
        </w:tc>
        <w:tc>
          <w:tcPr>
            <w:tcW w:w="1620" w:type="dxa"/>
          </w:tcPr>
          <w:p w14:paraId="108B5D76" w14:textId="77777777" w:rsidR="005912B6" w:rsidRPr="005912B6" w:rsidRDefault="005912B6" w:rsidP="005912B6">
            <w:pPr>
              <w:suppressAutoHyphens/>
              <w:jc w:val="both"/>
              <w:rPr>
                <w:rFonts w:cs="Arial"/>
                <w:bCs/>
                <w:iCs/>
                <w:lang w:val="es-ES_tradnl" w:eastAsia="ar-SA"/>
              </w:rPr>
            </w:pPr>
          </w:p>
        </w:tc>
        <w:tc>
          <w:tcPr>
            <w:tcW w:w="1800" w:type="dxa"/>
            <w:hideMark/>
          </w:tcPr>
          <w:p w14:paraId="4D8D408C" w14:textId="77777777" w:rsidR="005912B6" w:rsidRPr="005912B6" w:rsidRDefault="005912B6" w:rsidP="005912B6">
            <w:pPr>
              <w:suppressAutoHyphens/>
              <w:jc w:val="both"/>
              <w:rPr>
                <w:rFonts w:cs="Arial"/>
                <w:bCs/>
                <w:iCs/>
                <w:lang w:val="es-ES_tradnl" w:eastAsia="ar-SA"/>
              </w:rPr>
            </w:pPr>
            <w:r w:rsidRPr="005912B6">
              <w:rPr>
                <w:rFonts w:cs="Arial"/>
                <w:bCs/>
                <w:iCs/>
                <w:lang w:eastAsia="ar-SA"/>
              </w:rPr>
              <w:t>Departamento de Inspección del Trabajo (DEPINTRA)</w:t>
            </w:r>
          </w:p>
        </w:tc>
        <w:tc>
          <w:tcPr>
            <w:tcW w:w="2540" w:type="dxa"/>
            <w:hideMark/>
          </w:tcPr>
          <w:p w14:paraId="3EF21C0B" w14:textId="77777777" w:rsidR="005912B6" w:rsidRPr="005912B6" w:rsidRDefault="005912B6" w:rsidP="005912B6">
            <w:pPr>
              <w:suppressAutoHyphens/>
              <w:jc w:val="both"/>
              <w:rPr>
                <w:rFonts w:cs="Arial"/>
                <w:bCs/>
                <w:iCs/>
                <w:lang w:val="es-ES_tradnl" w:eastAsia="ar-SA"/>
              </w:rPr>
            </w:pPr>
            <w:r w:rsidRPr="005912B6">
              <w:rPr>
                <w:rFonts w:cs="Arial"/>
                <w:bCs/>
                <w:iCs/>
                <w:lang w:eastAsia="ar-SA"/>
              </w:rPr>
              <w:t>-Informes de denuncias (INFODEN)</w:t>
            </w:r>
          </w:p>
        </w:tc>
        <w:tc>
          <w:tcPr>
            <w:tcW w:w="880" w:type="dxa"/>
          </w:tcPr>
          <w:p w14:paraId="692A9C06" w14:textId="77777777" w:rsidR="005912B6" w:rsidRPr="005912B6" w:rsidRDefault="005912B6" w:rsidP="005912B6">
            <w:pPr>
              <w:suppressAutoHyphens/>
              <w:jc w:val="both"/>
              <w:rPr>
                <w:rFonts w:cs="Arial"/>
                <w:bCs/>
                <w:iCs/>
                <w:lang w:val="es-ES_tradnl" w:eastAsia="ar-SA"/>
              </w:rPr>
            </w:pPr>
          </w:p>
        </w:tc>
      </w:tr>
      <w:tr w:rsidR="005912B6" w:rsidRPr="005912B6" w14:paraId="2046D514" w14:textId="77777777" w:rsidTr="002D578A">
        <w:trPr>
          <w:jc w:val="center"/>
        </w:trPr>
        <w:tc>
          <w:tcPr>
            <w:tcW w:w="1352" w:type="dxa"/>
          </w:tcPr>
          <w:p w14:paraId="67D32EF7" w14:textId="77777777" w:rsidR="005912B6" w:rsidRPr="005912B6" w:rsidRDefault="005912B6" w:rsidP="005912B6">
            <w:pPr>
              <w:suppressAutoHyphens/>
              <w:jc w:val="both"/>
              <w:rPr>
                <w:rFonts w:cs="Arial"/>
                <w:bCs/>
                <w:iCs/>
                <w:lang w:val="es-ES_tradnl" w:eastAsia="ar-SA"/>
              </w:rPr>
            </w:pPr>
          </w:p>
        </w:tc>
        <w:tc>
          <w:tcPr>
            <w:tcW w:w="1038" w:type="dxa"/>
          </w:tcPr>
          <w:p w14:paraId="2BBDABFF" w14:textId="77777777" w:rsidR="005912B6" w:rsidRPr="005912B6" w:rsidRDefault="005912B6" w:rsidP="005912B6">
            <w:pPr>
              <w:suppressAutoHyphens/>
              <w:jc w:val="both"/>
              <w:rPr>
                <w:rFonts w:cs="Arial"/>
                <w:bCs/>
                <w:iCs/>
                <w:lang w:val="es-ES_tradnl" w:eastAsia="ar-SA"/>
              </w:rPr>
            </w:pPr>
          </w:p>
        </w:tc>
        <w:tc>
          <w:tcPr>
            <w:tcW w:w="1620" w:type="dxa"/>
          </w:tcPr>
          <w:p w14:paraId="267C2F8D" w14:textId="77777777" w:rsidR="005912B6" w:rsidRPr="005912B6" w:rsidRDefault="005912B6" w:rsidP="005912B6">
            <w:pPr>
              <w:suppressAutoHyphens/>
              <w:jc w:val="both"/>
              <w:rPr>
                <w:rFonts w:cs="Arial"/>
                <w:bCs/>
                <w:iCs/>
                <w:lang w:val="es-ES_tradnl" w:eastAsia="ar-SA"/>
              </w:rPr>
            </w:pPr>
          </w:p>
        </w:tc>
        <w:tc>
          <w:tcPr>
            <w:tcW w:w="1800" w:type="dxa"/>
            <w:hideMark/>
          </w:tcPr>
          <w:p w14:paraId="05390CDE" w14:textId="77777777" w:rsidR="005912B6" w:rsidRPr="005912B6" w:rsidRDefault="005912B6" w:rsidP="005912B6">
            <w:pPr>
              <w:suppressAutoHyphens/>
              <w:jc w:val="both"/>
              <w:rPr>
                <w:rFonts w:cs="Arial"/>
                <w:bCs/>
                <w:iCs/>
                <w:lang w:val="es-ES_tradnl" w:eastAsia="ar-SA"/>
              </w:rPr>
            </w:pPr>
            <w:r w:rsidRPr="005912B6">
              <w:rPr>
                <w:rFonts w:cs="Arial"/>
                <w:bCs/>
                <w:iCs/>
                <w:lang w:eastAsia="ar-SA"/>
              </w:rPr>
              <w:t xml:space="preserve">Departamento  de Organizaciones Sociales </w:t>
            </w:r>
            <w:r w:rsidRPr="005912B6">
              <w:rPr>
                <w:rFonts w:cs="Arial"/>
                <w:bCs/>
                <w:iCs/>
                <w:lang w:eastAsia="ar-SA"/>
              </w:rPr>
              <w:lastRenderedPageBreak/>
              <w:t>(DEPORGSOC)</w:t>
            </w:r>
          </w:p>
        </w:tc>
        <w:tc>
          <w:tcPr>
            <w:tcW w:w="2540" w:type="dxa"/>
            <w:hideMark/>
          </w:tcPr>
          <w:p w14:paraId="78AF4F8D" w14:textId="77777777" w:rsidR="005912B6" w:rsidRPr="005912B6" w:rsidRDefault="005912B6" w:rsidP="005912B6">
            <w:pPr>
              <w:suppressAutoHyphens/>
              <w:jc w:val="both"/>
              <w:rPr>
                <w:rFonts w:cs="Arial"/>
                <w:bCs/>
                <w:iCs/>
                <w:lang w:eastAsia="ar-SA"/>
              </w:rPr>
            </w:pPr>
            <w:r w:rsidRPr="005912B6">
              <w:rPr>
                <w:rFonts w:cs="Arial"/>
                <w:bCs/>
                <w:iCs/>
                <w:lang w:eastAsia="ar-SA"/>
              </w:rPr>
              <w:lastRenderedPageBreak/>
              <w:t>-Expedientes de cooperativas (EXPCOOP)</w:t>
            </w:r>
          </w:p>
          <w:p w14:paraId="788BC92F" w14:textId="77777777" w:rsidR="005912B6" w:rsidRPr="005912B6" w:rsidRDefault="005912B6" w:rsidP="005912B6">
            <w:pPr>
              <w:suppressAutoHyphens/>
              <w:jc w:val="both"/>
              <w:rPr>
                <w:rFonts w:cs="Arial"/>
                <w:bCs/>
                <w:iCs/>
                <w:lang w:eastAsia="ar-SA"/>
              </w:rPr>
            </w:pPr>
            <w:r w:rsidRPr="005912B6">
              <w:rPr>
                <w:rFonts w:cs="Arial"/>
                <w:bCs/>
                <w:iCs/>
                <w:lang w:eastAsia="ar-SA"/>
              </w:rPr>
              <w:t xml:space="preserve">-Expedientes de </w:t>
            </w:r>
            <w:r w:rsidRPr="005912B6">
              <w:rPr>
                <w:rFonts w:cs="Arial"/>
                <w:bCs/>
                <w:iCs/>
                <w:lang w:eastAsia="ar-SA"/>
              </w:rPr>
              <w:lastRenderedPageBreak/>
              <w:t>Sindicatos (EXPSIN)</w:t>
            </w:r>
          </w:p>
          <w:p w14:paraId="25B1FEBF" w14:textId="77777777" w:rsidR="005912B6" w:rsidRPr="005912B6" w:rsidRDefault="005912B6" w:rsidP="005912B6">
            <w:pPr>
              <w:suppressAutoHyphens/>
              <w:jc w:val="both"/>
              <w:rPr>
                <w:rFonts w:cs="Arial"/>
                <w:bCs/>
                <w:iCs/>
                <w:lang w:val="es-ES_tradnl" w:eastAsia="ar-SA"/>
              </w:rPr>
            </w:pPr>
            <w:r w:rsidRPr="005912B6">
              <w:rPr>
                <w:rFonts w:cs="Arial"/>
                <w:bCs/>
                <w:iCs/>
                <w:lang w:eastAsia="ar-SA"/>
              </w:rPr>
              <w:t xml:space="preserve">-Expedientes de Asociaciones </w:t>
            </w:r>
            <w:proofErr w:type="spellStart"/>
            <w:r w:rsidRPr="005912B6">
              <w:rPr>
                <w:rFonts w:cs="Arial"/>
                <w:bCs/>
                <w:iCs/>
                <w:lang w:eastAsia="ar-SA"/>
              </w:rPr>
              <w:t>Solidaristas</w:t>
            </w:r>
            <w:proofErr w:type="spellEnd"/>
            <w:r w:rsidRPr="005912B6">
              <w:rPr>
                <w:rFonts w:cs="Arial"/>
                <w:bCs/>
                <w:iCs/>
                <w:lang w:eastAsia="ar-SA"/>
              </w:rPr>
              <w:t xml:space="preserve"> (EXPASOCS</w:t>
            </w:r>
          </w:p>
        </w:tc>
        <w:tc>
          <w:tcPr>
            <w:tcW w:w="880" w:type="dxa"/>
          </w:tcPr>
          <w:p w14:paraId="3886A3CE" w14:textId="77777777" w:rsidR="005912B6" w:rsidRPr="005912B6" w:rsidRDefault="005912B6" w:rsidP="005912B6">
            <w:pPr>
              <w:suppressAutoHyphens/>
              <w:jc w:val="both"/>
              <w:rPr>
                <w:rFonts w:cs="Arial"/>
                <w:bCs/>
                <w:iCs/>
                <w:lang w:val="es-ES_tradnl" w:eastAsia="ar-SA"/>
              </w:rPr>
            </w:pPr>
          </w:p>
        </w:tc>
      </w:tr>
      <w:tr w:rsidR="005912B6" w:rsidRPr="005912B6" w14:paraId="1233CE00" w14:textId="77777777" w:rsidTr="002D578A">
        <w:trPr>
          <w:jc w:val="center"/>
        </w:trPr>
        <w:tc>
          <w:tcPr>
            <w:tcW w:w="1352" w:type="dxa"/>
          </w:tcPr>
          <w:p w14:paraId="58691F6E" w14:textId="77777777" w:rsidR="005912B6" w:rsidRPr="005912B6" w:rsidRDefault="005912B6" w:rsidP="005912B6">
            <w:pPr>
              <w:suppressAutoHyphens/>
              <w:jc w:val="both"/>
              <w:rPr>
                <w:rFonts w:cs="Arial"/>
                <w:bCs/>
                <w:iCs/>
                <w:lang w:val="es-ES_tradnl" w:eastAsia="ar-SA"/>
              </w:rPr>
            </w:pPr>
          </w:p>
        </w:tc>
        <w:tc>
          <w:tcPr>
            <w:tcW w:w="1038" w:type="dxa"/>
          </w:tcPr>
          <w:p w14:paraId="53E79D85" w14:textId="77777777" w:rsidR="005912B6" w:rsidRPr="005912B6" w:rsidRDefault="005912B6" w:rsidP="005912B6">
            <w:pPr>
              <w:suppressAutoHyphens/>
              <w:jc w:val="both"/>
              <w:rPr>
                <w:rFonts w:cs="Arial"/>
                <w:bCs/>
                <w:iCs/>
                <w:lang w:val="es-ES_tradnl" w:eastAsia="ar-SA"/>
              </w:rPr>
            </w:pPr>
          </w:p>
        </w:tc>
        <w:tc>
          <w:tcPr>
            <w:tcW w:w="1620" w:type="dxa"/>
          </w:tcPr>
          <w:p w14:paraId="7792D9FE" w14:textId="77777777" w:rsidR="005912B6" w:rsidRPr="005912B6" w:rsidRDefault="005912B6" w:rsidP="005912B6">
            <w:pPr>
              <w:suppressAutoHyphens/>
              <w:jc w:val="both"/>
              <w:rPr>
                <w:rFonts w:cs="Arial"/>
                <w:bCs/>
                <w:iCs/>
                <w:lang w:val="es-ES_tradnl" w:eastAsia="ar-SA"/>
              </w:rPr>
            </w:pPr>
          </w:p>
        </w:tc>
        <w:tc>
          <w:tcPr>
            <w:tcW w:w="1800" w:type="dxa"/>
            <w:hideMark/>
          </w:tcPr>
          <w:p w14:paraId="57C1EDF1" w14:textId="77777777" w:rsidR="005912B6" w:rsidRPr="005912B6" w:rsidRDefault="005912B6" w:rsidP="005912B6">
            <w:pPr>
              <w:suppressAutoHyphens/>
              <w:jc w:val="both"/>
              <w:rPr>
                <w:rFonts w:cs="Arial"/>
                <w:bCs/>
                <w:iCs/>
                <w:lang w:val="es-ES_tradnl" w:eastAsia="ar-SA"/>
              </w:rPr>
            </w:pPr>
            <w:r w:rsidRPr="005912B6">
              <w:rPr>
                <w:rFonts w:cs="Arial"/>
                <w:bCs/>
                <w:iCs/>
                <w:lang w:eastAsia="ar-SA"/>
              </w:rPr>
              <w:t>Departamento de Pensiones (DEPPEN)</w:t>
            </w:r>
          </w:p>
        </w:tc>
        <w:tc>
          <w:tcPr>
            <w:tcW w:w="2540" w:type="dxa"/>
            <w:hideMark/>
          </w:tcPr>
          <w:p w14:paraId="45D21C61" w14:textId="77777777" w:rsidR="005912B6" w:rsidRPr="005912B6" w:rsidRDefault="005912B6" w:rsidP="005912B6">
            <w:pPr>
              <w:suppressAutoHyphens/>
              <w:jc w:val="both"/>
              <w:rPr>
                <w:rFonts w:cs="Arial"/>
                <w:bCs/>
                <w:iCs/>
                <w:lang w:eastAsia="ar-SA"/>
              </w:rPr>
            </w:pPr>
            <w:r w:rsidRPr="005912B6">
              <w:rPr>
                <w:rFonts w:cs="Arial"/>
                <w:bCs/>
                <w:iCs/>
                <w:lang w:eastAsia="ar-SA"/>
              </w:rPr>
              <w:t>-Informes de labores (INFOLABO)</w:t>
            </w:r>
          </w:p>
          <w:p w14:paraId="2897894F" w14:textId="77777777" w:rsidR="005912B6" w:rsidRPr="005912B6" w:rsidRDefault="005912B6" w:rsidP="005912B6">
            <w:pPr>
              <w:suppressAutoHyphens/>
              <w:jc w:val="both"/>
              <w:rPr>
                <w:rFonts w:cs="Arial"/>
                <w:bCs/>
                <w:iCs/>
                <w:lang w:val="es-ES_tradnl" w:eastAsia="ar-SA"/>
              </w:rPr>
            </w:pPr>
            <w:r w:rsidRPr="005912B6">
              <w:rPr>
                <w:rFonts w:cs="Arial"/>
                <w:bCs/>
                <w:iCs/>
                <w:lang w:eastAsia="ar-SA"/>
              </w:rPr>
              <w:t>-Resoluciones de pensiones de gracia (RESPENGR)</w:t>
            </w:r>
          </w:p>
        </w:tc>
        <w:tc>
          <w:tcPr>
            <w:tcW w:w="880" w:type="dxa"/>
          </w:tcPr>
          <w:p w14:paraId="587B6DE5" w14:textId="77777777" w:rsidR="005912B6" w:rsidRPr="005912B6" w:rsidRDefault="005912B6" w:rsidP="005912B6">
            <w:pPr>
              <w:suppressAutoHyphens/>
              <w:jc w:val="both"/>
              <w:rPr>
                <w:rFonts w:cs="Arial"/>
                <w:bCs/>
                <w:iCs/>
                <w:lang w:val="es-ES_tradnl" w:eastAsia="ar-SA"/>
              </w:rPr>
            </w:pPr>
          </w:p>
        </w:tc>
      </w:tr>
    </w:tbl>
    <w:p w14:paraId="68728760" w14:textId="77777777" w:rsidR="005912B6" w:rsidRPr="005912B6" w:rsidRDefault="005912B6" w:rsidP="005912B6">
      <w:pPr>
        <w:suppressAutoHyphens/>
        <w:jc w:val="both"/>
        <w:rPr>
          <w:rFonts w:cs="Arial"/>
          <w:b/>
          <w:bCs/>
          <w:iCs/>
          <w:lang w:val="es-ES_tradnl" w:eastAsia="ar-SA"/>
        </w:rPr>
      </w:pPr>
    </w:p>
    <w:p w14:paraId="0CC0629E" w14:textId="77777777" w:rsidR="005912B6" w:rsidRPr="005912B6" w:rsidRDefault="005912B6" w:rsidP="005912B6">
      <w:pPr>
        <w:suppressAutoHyphens/>
        <w:jc w:val="both"/>
        <w:rPr>
          <w:rFonts w:cs="Arial"/>
          <w:b/>
          <w:bCs/>
          <w:iCs/>
          <w:lang w:val="es-ES_tradnl" w:eastAsia="ar-SA"/>
        </w:rPr>
      </w:pPr>
      <w:r w:rsidRPr="005912B6">
        <w:rPr>
          <w:rFonts w:cs="Arial"/>
          <w:b/>
          <w:bCs/>
          <w:iCs/>
          <w:lang w:val="es-ES_tradnl" w:eastAsia="ar-SA"/>
        </w:rPr>
        <w:t>4- ÁREA DE CONDICIONES DE ACCESO Y UTILIZACIÓN</w:t>
      </w:r>
    </w:p>
    <w:p w14:paraId="4B93FAB9" w14:textId="77777777" w:rsidR="005912B6" w:rsidRPr="005912B6" w:rsidRDefault="005912B6" w:rsidP="005912B6">
      <w:pPr>
        <w:suppressAutoHyphens/>
        <w:jc w:val="both"/>
        <w:rPr>
          <w:rFonts w:cs="Arial"/>
          <w:bCs/>
          <w:iCs/>
          <w:lang w:val="es-ES_tradnl" w:eastAsia="ar-SA"/>
        </w:rPr>
      </w:pPr>
    </w:p>
    <w:p w14:paraId="0706754F" w14:textId="77777777"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4.1 CONDICIONES DE ACCESO: Libre. Las establecidas por la Ley del Sistema Nacional de Archivo, No. 7202 (artículos 10 y 23) y su Reglamento No. 24023-C (artículos 91-93 y 107-110) y por la Dirección General del Archivo Nacional.</w:t>
      </w:r>
    </w:p>
    <w:p w14:paraId="1DCF12F8" w14:textId="77777777" w:rsidR="005912B6" w:rsidRPr="005912B6" w:rsidRDefault="005912B6" w:rsidP="005912B6">
      <w:pPr>
        <w:suppressAutoHyphens/>
        <w:jc w:val="both"/>
        <w:rPr>
          <w:rFonts w:cs="Arial"/>
          <w:bCs/>
          <w:iCs/>
          <w:lang w:val="es-ES_tradnl" w:eastAsia="ar-SA"/>
        </w:rPr>
      </w:pPr>
    </w:p>
    <w:p w14:paraId="2C178192" w14:textId="77777777" w:rsidR="005912B6" w:rsidRPr="005912B6" w:rsidRDefault="005912B6" w:rsidP="005912B6">
      <w:pPr>
        <w:suppressAutoHyphens/>
        <w:jc w:val="both"/>
        <w:rPr>
          <w:rFonts w:cs="Arial"/>
          <w:bCs/>
          <w:iCs/>
          <w:lang w:eastAsia="ar-SA"/>
        </w:rPr>
      </w:pPr>
      <w:r w:rsidRPr="005912B6">
        <w:rPr>
          <w:rFonts w:cs="Arial"/>
          <w:bCs/>
          <w:iCs/>
          <w:lang w:val="es-ES_tradnl" w:eastAsia="ar-SA"/>
        </w:rPr>
        <w:t xml:space="preserve">4.2 </w:t>
      </w:r>
      <w:r w:rsidRPr="005912B6">
        <w:rPr>
          <w:rFonts w:cs="Arial"/>
          <w:bCs/>
          <w:iCs/>
          <w:lang w:eastAsia="ar-SA"/>
        </w:rPr>
        <w:t>CONDICIONES DE REPRODUCCIÓN: 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w:t>
      </w:r>
    </w:p>
    <w:p w14:paraId="1CD290D6" w14:textId="77777777" w:rsidR="005912B6" w:rsidRPr="005912B6" w:rsidRDefault="005912B6" w:rsidP="005912B6">
      <w:pPr>
        <w:suppressAutoHyphens/>
        <w:jc w:val="both"/>
        <w:rPr>
          <w:rFonts w:cs="Arial"/>
          <w:bCs/>
          <w:iCs/>
          <w:lang w:val="es-ES_tradnl" w:eastAsia="ar-SA"/>
        </w:rPr>
      </w:pPr>
    </w:p>
    <w:p w14:paraId="550B3091" w14:textId="77777777"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 xml:space="preserve">4.3  LENGUA / ESCRITURA (S) DE LOS DOCUMENTOS: </w:t>
      </w:r>
      <w:proofErr w:type="gramStart"/>
      <w:r w:rsidRPr="005912B6">
        <w:rPr>
          <w:rFonts w:cs="Arial"/>
          <w:bCs/>
          <w:iCs/>
          <w:lang w:val="es-ES_tradnl" w:eastAsia="ar-SA"/>
        </w:rPr>
        <w:t>Español</w:t>
      </w:r>
      <w:proofErr w:type="gramEnd"/>
      <w:r w:rsidRPr="005912B6">
        <w:rPr>
          <w:rFonts w:cs="Arial"/>
          <w:bCs/>
          <w:iCs/>
          <w:lang w:val="es-ES_tradnl" w:eastAsia="ar-SA"/>
        </w:rPr>
        <w:t>.</w:t>
      </w:r>
    </w:p>
    <w:p w14:paraId="295307D0" w14:textId="77777777" w:rsidR="005912B6" w:rsidRPr="005912B6" w:rsidRDefault="005912B6" w:rsidP="005912B6">
      <w:pPr>
        <w:suppressAutoHyphens/>
        <w:jc w:val="both"/>
        <w:rPr>
          <w:rFonts w:cs="Arial"/>
          <w:bCs/>
          <w:iCs/>
          <w:lang w:val="es-ES_tradnl" w:eastAsia="ar-SA"/>
        </w:rPr>
      </w:pPr>
    </w:p>
    <w:p w14:paraId="715F87EF" w14:textId="77777777" w:rsidR="005912B6" w:rsidRPr="005912B6" w:rsidRDefault="005912B6" w:rsidP="005912B6">
      <w:pPr>
        <w:suppressAutoHyphens/>
        <w:jc w:val="both"/>
        <w:rPr>
          <w:rFonts w:cs="Arial"/>
          <w:bCs/>
          <w:iCs/>
          <w:lang w:eastAsia="ar-SA"/>
        </w:rPr>
      </w:pPr>
      <w:r w:rsidRPr="005912B6">
        <w:rPr>
          <w:rFonts w:cs="Arial"/>
          <w:bCs/>
          <w:iCs/>
          <w:lang w:val="es-ES_tradnl" w:eastAsia="ar-SA"/>
        </w:rPr>
        <w:t>4.4. CARACTERÍSTICAS FÍSICAS Y REQUISITOS TÉCNICOS: Buen estado de conservación.</w:t>
      </w:r>
    </w:p>
    <w:p w14:paraId="78EEBFB3" w14:textId="77777777" w:rsidR="005912B6" w:rsidRPr="005912B6" w:rsidRDefault="005912B6" w:rsidP="005912B6">
      <w:pPr>
        <w:suppressAutoHyphens/>
        <w:jc w:val="both"/>
        <w:rPr>
          <w:rFonts w:cs="Arial"/>
          <w:bCs/>
          <w:iCs/>
          <w:lang w:val="es-ES_tradnl" w:eastAsia="ar-SA"/>
        </w:rPr>
      </w:pPr>
    </w:p>
    <w:p w14:paraId="7A3D3B2C" w14:textId="77777777" w:rsidR="005912B6" w:rsidRPr="005912B6" w:rsidRDefault="005912B6" w:rsidP="005912B6">
      <w:pPr>
        <w:numPr>
          <w:ilvl w:val="1"/>
          <w:numId w:val="39"/>
        </w:numPr>
        <w:suppressAutoHyphens/>
        <w:jc w:val="both"/>
        <w:rPr>
          <w:rFonts w:cs="Arial"/>
          <w:bCs/>
          <w:iCs/>
          <w:lang w:val="es-ES_tradnl" w:eastAsia="ar-SA"/>
        </w:rPr>
      </w:pPr>
      <w:r w:rsidRPr="005912B6">
        <w:rPr>
          <w:rFonts w:cs="Arial"/>
          <w:bCs/>
          <w:iCs/>
          <w:lang w:val="es-ES_tradnl" w:eastAsia="ar-SA"/>
        </w:rPr>
        <w:t>INSTRUMENTOS DE DESCRIPCIÓN: Base de datos, inventarios manuales e impresos.</w:t>
      </w:r>
    </w:p>
    <w:p w14:paraId="1A13FEA6" w14:textId="77777777" w:rsidR="005912B6" w:rsidRPr="005912B6" w:rsidRDefault="005912B6" w:rsidP="005912B6">
      <w:pPr>
        <w:suppressAutoHyphens/>
        <w:jc w:val="both"/>
        <w:rPr>
          <w:rFonts w:cs="Arial"/>
          <w:b/>
          <w:bCs/>
          <w:iCs/>
          <w:lang w:val="es-ES_tradnl" w:eastAsia="ar-SA"/>
        </w:rPr>
      </w:pPr>
    </w:p>
    <w:p w14:paraId="0C1CDCEE" w14:textId="77777777" w:rsidR="005912B6" w:rsidRPr="005912B6" w:rsidRDefault="005912B6" w:rsidP="005912B6">
      <w:pPr>
        <w:suppressAutoHyphens/>
        <w:jc w:val="both"/>
        <w:rPr>
          <w:rFonts w:cs="Arial"/>
          <w:b/>
          <w:bCs/>
          <w:iCs/>
          <w:lang w:val="es-ES_tradnl" w:eastAsia="ar-SA"/>
        </w:rPr>
      </w:pPr>
      <w:r w:rsidRPr="005912B6">
        <w:rPr>
          <w:rFonts w:cs="Arial"/>
          <w:b/>
          <w:bCs/>
          <w:iCs/>
          <w:lang w:val="es-ES_tradnl" w:eastAsia="ar-SA"/>
        </w:rPr>
        <w:t>5- ÁREA DE DOCUMENTACIÓN ASOCIADA</w:t>
      </w:r>
    </w:p>
    <w:p w14:paraId="4A5459E5" w14:textId="77777777" w:rsidR="005912B6" w:rsidRPr="005912B6" w:rsidRDefault="005912B6" w:rsidP="005912B6">
      <w:pPr>
        <w:suppressAutoHyphens/>
        <w:jc w:val="both"/>
        <w:rPr>
          <w:rFonts w:cs="Arial"/>
          <w:bCs/>
          <w:iCs/>
          <w:lang w:val="es-ES_tradnl" w:eastAsia="ar-SA"/>
        </w:rPr>
      </w:pPr>
    </w:p>
    <w:p w14:paraId="21099251" w14:textId="77777777" w:rsidR="005912B6" w:rsidRPr="005912B6" w:rsidRDefault="005912B6" w:rsidP="005912B6">
      <w:pPr>
        <w:suppressAutoHyphens/>
        <w:jc w:val="both"/>
        <w:rPr>
          <w:rFonts w:cs="Arial"/>
          <w:bCs/>
          <w:iCs/>
          <w:lang w:eastAsia="ar-SA"/>
        </w:rPr>
      </w:pPr>
      <w:r w:rsidRPr="005912B6">
        <w:rPr>
          <w:rFonts w:cs="Arial"/>
          <w:bCs/>
          <w:iCs/>
          <w:lang w:eastAsia="ar-SA"/>
        </w:rPr>
        <w:t xml:space="preserve">5.3 UNIDADES DE DESCRIPCIÓN RELACIONADAS: </w:t>
      </w:r>
    </w:p>
    <w:p w14:paraId="073EE507" w14:textId="77777777" w:rsidR="005912B6" w:rsidRPr="005912B6" w:rsidRDefault="005912B6" w:rsidP="005912B6">
      <w:pPr>
        <w:suppressAutoHyphens/>
        <w:jc w:val="both"/>
        <w:rPr>
          <w:rFonts w:cs="Arial"/>
          <w:bCs/>
          <w:iCs/>
          <w:lang w:eastAsia="ar-SA"/>
        </w:rPr>
      </w:pPr>
    </w:p>
    <w:p w14:paraId="12E4E87B" w14:textId="77777777" w:rsidR="005912B6" w:rsidRPr="005912B6" w:rsidRDefault="005912B6" w:rsidP="005912B6">
      <w:pPr>
        <w:suppressAutoHyphens/>
        <w:jc w:val="both"/>
        <w:rPr>
          <w:rFonts w:cs="Arial"/>
          <w:bCs/>
          <w:iCs/>
          <w:lang w:eastAsia="ar-SA"/>
        </w:rPr>
      </w:pPr>
      <w:r w:rsidRPr="005912B6">
        <w:rPr>
          <w:rFonts w:cs="Arial"/>
          <w:bCs/>
          <w:iCs/>
          <w:lang w:eastAsia="ar-SA"/>
        </w:rPr>
        <w:t xml:space="preserve">En el </w:t>
      </w:r>
      <w:r w:rsidRPr="005912B6">
        <w:rPr>
          <w:rFonts w:cs="Arial"/>
          <w:b/>
          <w:bCs/>
          <w:iCs/>
          <w:lang w:eastAsia="ar-SA"/>
        </w:rPr>
        <w:t>Archivo Histórico</w:t>
      </w:r>
      <w:r w:rsidRPr="005912B6">
        <w:rPr>
          <w:rFonts w:cs="Arial"/>
          <w:bCs/>
          <w:iCs/>
          <w:lang w:eastAsia="ar-SA"/>
        </w:rPr>
        <w:t>:</w:t>
      </w:r>
    </w:p>
    <w:p w14:paraId="72B76D3B" w14:textId="77777777"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Municipal; Ministerio de Seguridad Pública (Dirección General de Detectives); Ministerio de Seguridad Pública; Ministerio de Justicia y Gracia; Ministerio de Relaciones Exteriores (Legaciones y consulados); Ministerio de Relaciones Exteriores (Convenios y Tratados); Ministerio de Gobernación; Ministerio de Hacienda; Ministerio de Cultura, Juventud y Deportes; Ministerio de Agricultura; Instituto Nacional de Aprendizaje; Ferrocarril Eléctrico al Pacífico; Ministerio de Economía; Colegio de Médicos y Cirujanos; Presidencia de la República; Patronato Nacional de la Infancia; Oficina Administradora de la Propiedad Intervenida (OFAPI); Northern Railway Company; Ministerio de Salud; Secretaría de Fomento; Presidencia (Actas de Consejo de Gobierno); Congreso; Manuel Mora Valverde; Bancos, Junta Fundadora de la Segunda República, Asociación Interinstitucional de Trabajo y Promoción Social de Heredia. Colecciones: Mapas y Planos; Fotografías; Afiches, Material Divulgativo de Pequeño Formato. Ministerio de Trabajo y Seguridad Social (Cooperativas y Sindicatos).</w:t>
      </w:r>
    </w:p>
    <w:p w14:paraId="01E65345" w14:textId="77777777" w:rsidR="005912B6" w:rsidRPr="005912B6" w:rsidRDefault="005912B6" w:rsidP="005912B6">
      <w:pPr>
        <w:suppressAutoHyphens/>
        <w:jc w:val="both"/>
        <w:rPr>
          <w:rFonts w:cs="Arial"/>
          <w:bCs/>
          <w:iCs/>
          <w:lang w:val="es-ES_tradnl" w:eastAsia="ar-SA"/>
        </w:rPr>
      </w:pPr>
    </w:p>
    <w:p w14:paraId="7C1521A7" w14:textId="77777777"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 xml:space="preserve">En el </w:t>
      </w:r>
      <w:r w:rsidRPr="005912B6">
        <w:rPr>
          <w:rFonts w:cs="Arial"/>
          <w:b/>
          <w:bCs/>
          <w:iCs/>
          <w:lang w:val="es-ES_tradnl" w:eastAsia="ar-SA"/>
        </w:rPr>
        <w:t>Archivo Intermedio</w:t>
      </w:r>
      <w:r w:rsidRPr="005912B6">
        <w:rPr>
          <w:rFonts w:cs="Arial"/>
          <w:bCs/>
          <w:iCs/>
          <w:lang w:val="es-ES_tradnl" w:eastAsia="ar-SA"/>
        </w:rPr>
        <w:t>:</w:t>
      </w:r>
    </w:p>
    <w:p w14:paraId="51B90E96" w14:textId="77777777"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 xml:space="preserve">Ministerio de Trabajo; </w:t>
      </w:r>
      <w:r w:rsidRPr="005912B6">
        <w:rPr>
          <w:rFonts w:cs="Arial"/>
          <w:bCs/>
          <w:iCs/>
          <w:lang w:eastAsia="ar-SA"/>
        </w:rPr>
        <w:t xml:space="preserve">Ministerio de Economía, Industria y Comercio;  Ministerio de Agricultura y Ganadería. Presidencia de la República; Ministerio de la Presidencia. Ministerio de Cultura, Juventud y Deportes; Ministerio de Educación Pública; Ministerio de Vivienda y Asentamientos Humanos; Ministerio de Hacienda; Ministerio de Salud; Ministerio de Información; Ministerio de Seguridad Pública; Dirección General para la Protección y Ayuda al Refugiado; Junta Liquidadora del Banco Anglo Costarricense; Ministerio de Gobernación y Policía; Ministerio de Obras Públicas y Transportes; Ministerio de Ambiente, Recursos Naturales, Energía y Minas; Ministerio de Comercio Exterior; Banco Anglo Costarricense, Junta Directiva y Comisión de Crédito. Ministerio de la Condición de la Mujer; Ministerio de Justicia y Gracia; Ministerio de Ambiente y Energía; Ministerio de Ciencia, Tecnología; Ministerio de Planificación y Política Económica; Corporación Costarricense de Desarrollo. Ministerio de Justicia y Paz. Ministerio de Coordinación Interinstitucional. Ministerio de Gobernación, Policía y Seguridad Pública. Ministerio de Relaciones Exteriores y Culto. </w:t>
      </w:r>
    </w:p>
    <w:p w14:paraId="43717845" w14:textId="77777777" w:rsidR="005912B6" w:rsidRPr="005912B6" w:rsidRDefault="005912B6" w:rsidP="005912B6">
      <w:pPr>
        <w:suppressAutoHyphens/>
        <w:jc w:val="both"/>
        <w:rPr>
          <w:rFonts w:cs="Arial"/>
          <w:bCs/>
          <w:iCs/>
          <w:lang w:eastAsia="ar-SA"/>
        </w:rPr>
      </w:pPr>
    </w:p>
    <w:p w14:paraId="731FB87E" w14:textId="77777777" w:rsidR="005912B6" w:rsidRPr="005912B6" w:rsidRDefault="005912B6" w:rsidP="005912B6">
      <w:pPr>
        <w:jc w:val="both"/>
        <w:rPr>
          <w:rFonts w:cs="Arial"/>
          <w:bCs/>
          <w:iCs/>
          <w:lang w:val="es-ES_tradnl" w:eastAsia="ar-SA"/>
        </w:rPr>
      </w:pPr>
      <w:r w:rsidRPr="005912B6">
        <w:rPr>
          <w:rFonts w:cs="Arial"/>
          <w:bCs/>
          <w:iCs/>
          <w:lang w:val="es-ES_tradnl" w:eastAsia="ar-SA"/>
        </w:rPr>
        <w:t xml:space="preserve">5.4  NOTA DE PUBLICACIONES: </w:t>
      </w:r>
    </w:p>
    <w:p w14:paraId="405C3399" w14:textId="77777777" w:rsidR="002D578A" w:rsidRDefault="005912B6" w:rsidP="002D578A">
      <w:pPr>
        <w:jc w:val="both"/>
        <w:rPr>
          <w:rFonts w:cs="Arial"/>
          <w:bCs/>
          <w:iCs/>
          <w:lang w:val="es-ES_tradnl" w:eastAsia="ar-SA"/>
        </w:rPr>
      </w:pPr>
      <w:r w:rsidRPr="005912B6">
        <w:rPr>
          <w:rFonts w:cs="Arial"/>
          <w:bCs/>
          <w:iCs/>
          <w:lang w:val="es-ES_tradnl" w:eastAsia="ar-SA"/>
        </w:rPr>
        <w:t>Estrada, L.  (1958). Labor de los Archivos Nacionales y un poco de su historia</w:t>
      </w:r>
      <w:r w:rsidRPr="005912B6">
        <w:rPr>
          <w:rFonts w:cs="Arial"/>
          <w:b/>
          <w:bCs/>
          <w:i/>
          <w:iCs/>
          <w:lang w:val="es-ES_tradnl" w:eastAsia="ar-SA"/>
        </w:rPr>
        <w:t>.</w:t>
      </w:r>
      <w:r w:rsidRPr="005912B6">
        <w:rPr>
          <w:rFonts w:cs="Arial"/>
          <w:bCs/>
          <w:iCs/>
          <w:lang w:val="es-ES_tradnl" w:eastAsia="ar-SA"/>
        </w:rPr>
        <w:t xml:space="preserve"> En: </w:t>
      </w:r>
      <w:r w:rsidRPr="005912B6">
        <w:rPr>
          <w:rFonts w:cs="Arial"/>
          <w:bCs/>
          <w:i/>
          <w:iCs/>
          <w:lang w:val="es-ES_tradnl" w:eastAsia="ar-SA"/>
        </w:rPr>
        <w:t>Revista del Archivo Nacional</w:t>
      </w:r>
      <w:r w:rsidRPr="005912B6">
        <w:rPr>
          <w:rFonts w:cs="Arial"/>
          <w:bCs/>
          <w:iCs/>
          <w:lang w:val="es-ES_tradnl" w:eastAsia="ar-SA"/>
        </w:rPr>
        <w:t>: (Números  7-12). San José, Costa Rica, pp. 353.</w:t>
      </w:r>
    </w:p>
    <w:p w14:paraId="47F7FD0D" w14:textId="2C345B89" w:rsidR="005912B6" w:rsidRPr="005912B6" w:rsidRDefault="005912B6" w:rsidP="002D578A">
      <w:pPr>
        <w:jc w:val="both"/>
        <w:rPr>
          <w:rFonts w:cs="Arial"/>
          <w:bCs/>
          <w:iCs/>
          <w:lang w:val="es-ES_tradnl" w:eastAsia="ar-SA"/>
        </w:rPr>
      </w:pPr>
      <w:r w:rsidRPr="005912B6">
        <w:rPr>
          <w:rFonts w:cs="Arial"/>
          <w:bCs/>
          <w:iCs/>
          <w:lang w:val="es-ES_tradnl" w:eastAsia="ar-SA"/>
        </w:rPr>
        <w:t xml:space="preserve"> </w:t>
      </w:r>
    </w:p>
    <w:p w14:paraId="0FB3AB99" w14:textId="77777777" w:rsidR="005912B6" w:rsidRPr="005912B6" w:rsidRDefault="005912B6" w:rsidP="005912B6">
      <w:pPr>
        <w:suppressAutoHyphens/>
        <w:jc w:val="both"/>
        <w:rPr>
          <w:rFonts w:cs="Arial"/>
          <w:b/>
          <w:bCs/>
          <w:iCs/>
          <w:lang w:val="es-ES_tradnl" w:eastAsia="ar-SA"/>
        </w:rPr>
      </w:pPr>
      <w:r w:rsidRPr="005912B6">
        <w:rPr>
          <w:rFonts w:cs="Arial"/>
          <w:b/>
          <w:bCs/>
          <w:iCs/>
          <w:lang w:eastAsia="ar-SA"/>
        </w:rPr>
        <w:t>7- Á</w:t>
      </w:r>
      <w:r w:rsidRPr="005912B6">
        <w:rPr>
          <w:rFonts w:cs="Arial"/>
          <w:b/>
          <w:bCs/>
          <w:iCs/>
          <w:lang w:val="es-ES_tradnl" w:eastAsia="ar-SA"/>
        </w:rPr>
        <w:t>REA DE CONTROL DE LA DESCRIPCIÓN</w:t>
      </w:r>
    </w:p>
    <w:p w14:paraId="7ACAD82E" w14:textId="77777777" w:rsidR="005912B6" w:rsidRPr="005912B6" w:rsidRDefault="005912B6" w:rsidP="005912B6">
      <w:pPr>
        <w:suppressAutoHyphens/>
        <w:jc w:val="both"/>
        <w:rPr>
          <w:rFonts w:cs="Arial"/>
          <w:b/>
          <w:bCs/>
          <w:iCs/>
          <w:lang w:val="es-ES_tradnl" w:eastAsia="ar-SA"/>
        </w:rPr>
      </w:pPr>
    </w:p>
    <w:p w14:paraId="52D4677A" w14:textId="117FE6C5" w:rsidR="002D578A" w:rsidRDefault="005912B6" w:rsidP="002D578A">
      <w:pPr>
        <w:suppressAutoHyphens/>
        <w:jc w:val="both"/>
        <w:rPr>
          <w:rFonts w:cs="Arial"/>
          <w:bCs/>
          <w:iCs/>
          <w:lang w:val="es-ES_tradnl" w:eastAsia="ar-SA"/>
        </w:rPr>
      </w:pPr>
      <w:r w:rsidRPr="005912B6">
        <w:rPr>
          <w:rFonts w:cs="Arial"/>
          <w:bCs/>
          <w:iCs/>
          <w:lang w:val="es-ES_tradnl" w:eastAsia="ar-SA"/>
        </w:rPr>
        <w:t>7.1 NOTA DEL ARCHIVERO: Elaborada por Franklin José Alvarado Quesada, Departamento Archivo Histórico.</w:t>
      </w:r>
    </w:p>
    <w:p w14:paraId="72C4C2EB" w14:textId="77777777" w:rsidR="002D578A" w:rsidRPr="005912B6" w:rsidRDefault="002D578A" w:rsidP="002D578A">
      <w:pPr>
        <w:suppressAutoHyphens/>
        <w:jc w:val="both"/>
        <w:rPr>
          <w:rFonts w:cs="Arial"/>
          <w:bCs/>
          <w:iCs/>
          <w:lang w:val="es-ES_tradnl" w:eastAsia="ar-SA"/>
        </w:rPr>
      </w:pPr>
    </w:p>
    <w:p w14:paraId="39929C72" w14:textId="0EE6EEF4" w:rsidR="005912B6" w:rsidRPr="005912B6" w:rsidRDefault="005912B6" w:rsidP="005912B6">
      <w:pPr>
        <w:suppressAutoHyphens/>
        <w:jc w:val="both"/>
        <w:rPr>
          <w:rFonts w:cs="Arial"/>
          <w:b/>
          <w:bCs/>
          <w:iCs/>
          <w:lang w:val="es-ES" w:eastAsia="ar-SA"/>
        </w:rPr>
      </w:pPr>
      <w:r w:rsidRPr="005912B6">
        <w:rPr>
          <w:rFonts w:cs="Arial"/>
          <w:bCs/>
          <w:iCs/>
          <w:lang w:val="es-ES_tradnl" w:eastAsia="ar-SA"/>
        </w:rPr>
        <w:t xml:space="preserve"> </w:t>
      </w:r>
      <w:r w:rsidRPr="005912B6">
        <w:rPr>
          <w:rFonts w:cs="Arial"/>
          <w:b/>
          <w:bCs/>
          <w:iCs/>
          <w:lang w:val="es-ES" w:eastAsia="ar-SA"/>
        </w:rPr>
        <w:t>Bibliografía:</w:t>
      </w:r>
    </w:p>
    <w:p w14:paraId="4888952F" w14:textId="77777777" w:rsidR="005912B6" w:rsidRPr="005912B6" w:rsidRDefault="005912B6" w:rsidP="005912B6">
      <w:pPr>
        <w:suppressAutoHyphens/>
        <w:jc w:val="both"/>
        <w:rPr>
          <w:rFonts w:cs="Arial"/>
          <w:b/>
          <w:bCs/>
          <w:iCs/>
          <w:lang w:val="es-ES" w:eastAsia="ar-SA"/>
        </w:rPr>
      </w:pPr>
    </w:p>
    <w:p w14:paraId="3AD008C3" w14:textId="77777777" w:rsidR="005912B6" w:rsidRPr="005912B6" w:rsidRDefault="005912B6" w:rsidP="005912B6">
      <w:pPr>
        <w:suppressAutoHyphens/>
        <w:jc w:val="both"/>
        <w:rPr>
          <w:rFonts w:cs="Arial"/>
          <w:bCs/>
          <w:iCs/>
          <w:lang w:val="es-ES" w:eastAsia="ar-SA"/>
        </w:rPr>
      </w:pPr>
      <w:r w:rsidRPr="005912B6">
        <w:rPr>
          <w:rFonts w:cs="Arial"/>
          <w:bCs/>
          <w:iCs/>
          <w:lang w:val="es-ES" w:eastAsia="ar-SA"/>
        </w:rPr>
        <w:t>ANCR,  Presidencia: 5045</w:t>
      </w:r>
    </w:p>
    <w:p w14:paraId="59ECEEC4" w14:textId="77777777" w:rsidR="005912B6" w:rsidRPr="005912B6" w:rsidRDefault="005912B6" w:rsidP="005912B6">
      <w:pPr>
        <w:suppressAutoHyphens/>
        <w:jc w:val="both"/>
        <w:rPr>
          <w:rFonts w:cs="Arial"/>
          <w:bCs/>
          <w:iCs/>
          <w:lang w:val="es-ES" w:eastAsia="ar-SA"/>
        </w:rPr>
      </w:pPr>
      <w:r w:rsidRPr="005912B6">
        <w:rPr>
          <w:rFonts w:cs="Arial"/>
          <w:bCs/>
          <w:iCs/>
          <w:lang w:val="es-ES" w:eastAsia="ar-SA"/>
        </w:rPr>
        <w:t>ANCR, Congreso: 22689</w:t>
      </w:r>
    </w:p>
    <w:p w14:paraId="7190AB71" w14:textId="77777777" w:rsidR="005912B6" w:rsidRPr="005912B6" w:rsidRDefault="005912B6" w:rsidP="005912B6">
      <w:pPr>
        <w:suppressAutoHyphens/>
        <w:jc w:val="both"/>
        <w:rPr>
          <w:rFonts w:cs="Arial"/>
          <w:bCs/>
          <w:iCs/>
          <w:lang w:val="es-ES" w:eastAsia="ar-SA"/>
        </w:rPr>
      </w:pPr>
      <w:r w:rsidRPr="005912B6">
        <w:rPr>
          <w:rFonts w:cs="Arial"/>
          <w:bCs/>
          <w:iCs/>
          <w:lang w:val="es-ES" w:eastAsia="ar-SA"/>
        </w:rPr>
        <w:t>ANCR, Patronato Nacional de la Infancia: 279.</w:t>
      </w:r>
    </w:p>
    <w:p w14:paraId="560E10E0" w14:textId="062CD4D0" w:rsidR="005912B6" w:rsidRPr="005912B6" w:rsidRDefault="005912B6" w:rsidP="005912B6">
      <w:pPr>
        <w:suppressAutoHyphens/>
        <w:jc w:val="both"/>
        <w:rPr>
          <w:rFonts w:cs="Arial"/>
          <w:bCs/>
          <w:iCs/>
          <w:lang w:val="es-ES" w:eastAsia="ar-SA"/>
        </w:rPr>
      </w:pPr>
      <w:r w:rsidRPr="005912B6">
        <w:rPr>
          <w:rFonts w:cs="Arial"/>
          <w:bCs/>
          <w:iCs/>
          <w:lang w:val="es-ES" w:eastAsia="ar-SA"/>
        </w:rPr>
        <w:t xml:space="preserve">Colección de Memorias: 275, 687, 689, 690, 709, 710, 711, 885, 886, 922. </w:t>
      </w:r>
    </w:p>
    <w:p w14:paraId="74AA40E8" w14:textId="77777777" w:rsidR="005912B6" w:rsidRPr="005912B6" w:rsidRDefault="005912B6" w:rsidP="005912B6">
      <w:pPr>
        <w:suppressAutoHyphens/>
        <w:jc w:val="both"/>
        <w:rPr>
          <w:rFonts w:cs="Arial"/>
          <w:bCs/>
          <w:iCs/>
          <w:lang w:val="es-ES" w:eastAsia="ar-SA"/>
        </w:rPr>
      </w:pPr>
      <w:r w:rsidRPr="005912B6">
        <w:rPr>
          <w:rFonts w:cs="Arial"/>
          <w:bCs/>
          <w:iCs/>
          <w:lang w:val="es-ES" w:eastAsia="ar-SA"/>
        </w:rPr>
        <w:t xml:space="preserve">ANCR, Ministerio de Trabajo: 248. </w:t>
      </w:r>
    </w:p>
    <w:p w14:paraId="4288F4D3" w14:textId="77777777" w:rsidR="005912B6" w:rsidRPr="005912B6" w:rsidRDefault="005912B6" w:rsidP="005912B6">
      <w:pPr>
        <w:suppressAutoHyphens/>
        <w:jc w:val="both"/>
        <w:rPr>
          <w:rFonts w:cs="Arial"/>
          <w:bCs/>
          <w:iCs/>
          <w:lang w:val="es-ES" w:eastAsia="ar-SA"/>
        </w:rPr>
      </w:pPr>
    </w:p>
    <w:p w14:paraId="1B2515E6" w14:textId="77777777" w:rsidR="005912B6" w:rsidRPr="005912B6" w:rsidRDefault="005912B6" w:rsidP="005912B6">
      <w:pPr>
        <w:jc w:val="both"/>
        <w:rPr>
          <w:rFonts w:cs="Arial"/>
          <w:b/>
          <w:bCs/>
          <w:iCs/>
          <w:lang w:val="es-ES" w:eastAsia="ar-SA"/>
        </w:rPr>
      </w:pPr>
      <w:r w:rsidRPr="005912B6">
        <w:rPr>
          <w:rFonts w:cs="Arial"/>
          <w:b/>
          <w:bCs/>
          <w:iCs/>
          <w:lang w:val="es-ES" w:eastAsia="ar-SA"/>
        </w:rPr>
        <w:t>Bibliografía:</w:t>
      </w:r>
    </w:p>
    <w:p w14:paraId="78C5EAD3" w14:textId="77777777" w:rsidR="005912B6" w:rsidRPr="005912B6" w:rsidRDefault="005912B6" w:rsidP="005912B6">
      <w:pPr>
        <w:jc w:val="both"/>
        <w:rPr>
          <w:rFonts w:cs="Arial"/>
          <w:b/>
          <w:bCs/>
          <w:iCs/>
          <w:lang w:val="es-ES" w:eastAsia="ar-SA"/>
        </w:rPr>
      </w:pPr>
    </w:p>
    <w:p w14:paraId="5BCE8B6C" w14:textId="77777777" w:rsidR="005912B6" w:rsidRPr="005912B6" w:rsidRDefault="005912B6" w:rsidP="005912B6">
      <w:pPr>
        <w:jc w:val="both"/>
        <w:rPr>
          <w:rFonts w:cs="Arial"/>
          <w:bCs/>
          <w:iCs/>
          <w:lang w:val="es-ES" w:eastAsia="ar-SA"/>
        </w:rPr>
      </w:pPr>
      <w:r w:rsidRPr="005912B6">
        <w:rPr>
          <w:rFonts w:cs="Arial"/>
          <w:bCs/>
          <w:iCs/>
          <w:lang w:val="es-ES" w:eastAsia="ar-SA"/>
        </w:rPr>
        <w:t xml:space="preserve">-Archivo Nacional (1981). </w:t>
      </w:r>
      <w:r w:rsidRPr="005912B6">
        <w:rPr>
          <w:rFonts w:cs="Arial"/>
          <w:bCs/>
          <w:i/>
          <w:iCs/>
          <w:lang w:val="es-ES" w:eastAsia="ar-SA"/>
        </w:rPr>
        <w:t>Centenario 1881-1981.</w:t>
      </w:r>
      <w:r w:rsidRPr="005912B6">
        <w:rPr>
          <w:rFonts w:cs="Arial"/>
          <w:bCs/>
          <w:iCs/>
          <w:lang w:val="es-ES" w:eastAsia="ar-SA"/>
        </w:rPr>
        <w:t xml:space="preserve"> Ministerio de Cultura Juventud y Deportes. </w:t>
      </w:r>
    </w:p>
    <w:p w14:paraId="1DC7A84C" w14:textId="77777777" w:rsidR="005912B6" w:rsidRPr="005912B6" w:rsidRDefault="005912B6" w:rsidP="005912B6">
      <w:pPr>
        <w:jc w:val="both"/>
        <w:rPr>
          <w:rFonts w:cs="Arial"/>
          <w:bCs/>
          <w:iCs/>
          <w:lang w:val="es-ES_tradnl" w:eastAsia="ar-SA"/>
        </w:rPr>
      </w:pPr>
      <w:r w:rsidRPr="005912B6">
        <w:rPr>
          <w:rFonts w:cs="Arial"/>
          <w:bCs/>
          <w:iCs/>
          <w:lang w:val="es-ES_tradnl" w:eastAsia="ar-SA"/>
        </w:rPr>
        <w:t>Asesoría técnica y Metodológica. Ministerio de Trabajo y Seguridad Social.</w:t>
      </w:r>
    </w:p>
    <w:p w14:paraId="0F901AF8" w14:textId="77777777" w:rsidR="005912B6" w:rsidRPr="005912B6" w:rsidRDefault="005912B6" w:rsidP="005912B6">
      <w:pPr>
        <w:jc w:val="both"/>
        <w:rPr>
          <w:rFonts w:cs="Arial"/>
          <w:bCs/>
          <w:i/>
          <w:iCs/>
          <w:lang w:val="es-ES_tradnl" w:eastAsia="ar-SA"/>
        </w:rPr>
      </w:pPr>
      <w:proofErr w:type="spellStart"/>
      <w:r w:rsidRPr="005912B6">
        <w:rPr>
          <w:rFonts w:cs="Arial"/>
          <w:bCs/>
          <w:iCs/>
          <w:lang w:val="es-ES_tradnl" w:eastAsia="ar-SA"/>
        </w:rPr>
        <w:t>Gardela</w:t>
      </w:r>
      <w:proofErr w:type="spellEnd"/>
      <w:r w:rsidRPr="005912B6">
        <w:rPr>
          <w:rFonts w:cs="Arial"/>
          <w:bCs/>
          <w:iCs/>
          <w:lang w:val="es-ES_tradnl" w:eastAsia="ar-SA"/>
        </w:rPr>
        <w:t xml:space="preserve"> Ramírez, Ana Isabel, Mayra Sánchez Porras y Rodrigo Vega Morales (Mayo 1988). </w:t>
      </w:r>
      <w:r w:rsidRPr="005912B6">
        <w:rPr>
          <w:rFonts w:cs="Arial"/>
          <w:bCs/>
          <w:i/>
          <w:iCs/>
          <w:lang w:val="es-ES_tradnl" w:eastAsia="ar-SA"/>
        </w:rPr>
        <w:t>LX Aniversario ceración Secretaría de Trabajo Y Previsión Social. Seis  décadas de Historia Laboral.</w:t>
      </w:r>
    </w:p>
    <w:p w14:paraId="266747C7" w14:textId="77777777" w:rsidR="005912B6" w:rsidRPr="005912B6" w:rsidRDefault="005912B6" w:rsidP="005912B6">
      <w:pPr>
        <w:jc w:val="both"/>
        <w:rPr>
          <w:rFonts w:cs="Arial"/>
          <w:bCs/>
          <w:iCs/>
          <w:lang w:val="es-ES" w:eastAsia="ar-SA"/>
        </w:rPr>
      </w:pPr>
      <w:r w:rsidRPr="005912B6">
        <w:rPr>
          <w:rFonts w:cs="Arial"/>
          <w:bCs/>
          <w:iCs/>
          <w:lang w:val="es-ES" w:eastAsia="ar-SA"/>
        </w:rPr>
        <w:t>-Calderón, M.  (</w:t>
      </w:r>
      <w:proofErr w:type="gramStart"/>
      <w:r w:rsidRPr="005912B6">
        <w:rPr>
          <w:rFonts w:cs="Arial"/>
          <w:bCs/>
          <w:iCs/>
          <w:lang w:val="es-ES" w:eastAsia="ar-SA"/>
        </w:rPr>
        <w:t>marzo</w:t>
      </w:r>
      <w:proofErr w:type="gramEnd"/>
      <w:r w:rsidRPr="005912B6">
        <w:rPr>
          <w:rFonts w:cs="Arial"/>
          <w:bCs/>
          <w:iCs/>
          <w:lang w:val="es-ES" w:eastAsia="ar-SA"/>
        </w:rPr>
        <w:t>, 1994). Entrada descriptiva del fondo documental Ministerio  de Trabajo y Seguridad Social. Archivo Nacional.</w:t>
      </w:r>
    </w:p>
    <w:p w14:paraId="63397329" w14:textId="77777777" w:rsidR="005912B6" w:rsidRPr="005912B6" w:rsidRDefault="005912B6" w:rsidP="005912B6">
      <w:pPr>
        <w:jc w:val="both"/>
        <w:rPr>
          <w:rFonts w:cs="Arial"/>
          <w:bCs/>
          <w:iCs/>
          <w:lang w:val="es-ES_tradnl" w:eastAsia="ar-SA"/>
        </w:rPr>
      </w:pPr>
      <w:r w:rsidRPr="005912B6">
        <w:rPr>
          <w:rFonts w:cs="Arial"/>
          <w:bCs/>
          <w:iCs/>
          <w:lang w:val="es-ES_tradnl" w:eastAsia="ar-SA"/>
        </w:rPr>
        <w:t xml:space="preserve">-Cascante, S. y Villalobos, L. (2006). </w:t>
      </w:r>
      <w:proofErr w:type="spellStart"/>
      <w:r w:rsidRPr="005912B6">
        <w:rPr>
          <w:rFonts w:cs="Arial"/>
          <w:bCs/>
          <w:i/>
          <w:iCs/>
          <w:lang w:val="es-ES_tradnl" w:eastAsia="ar-SA"/>
        </w:rPr>
        <w:t>Guia</w:t>
      </w:r>
      <w:proofErr w:type="spellEnd"/>
      <w:r w:rsidRPr="005912B6">
        <w:rPr>
          <w:rFonts w:cs="Arial"/>
          <w:bCs/>
          <w:i/>
          <w:iCs/>
          <w:lang w:val="es-ES_tradnl" w:eastAsia="ar-SA"/>
        </w:rPr>
        <w:t xml:space="preserve"> de la Información que custodia el Archivo Nacional de Costa Rica</w:t>
      </w:r>
      <w:r w:rsidRPr="005912B6">
        <w:rPr>
          <w:rFonts w:cs="Arial"/>
          <w:bCs/>
          <w:iCs/>
          <w:lang w:val="es-ES_tradnl" w:eastAsia="ar-SA"/>
        </w:rPr>
        <w:t>. Práctica de graduación para optar al grado de licenciatura en bibliotecología y documentación. Volumen II. Universidad Nacional. Facultad de Filosofía y Letras. Escuela de Bibliotecología, Documentación e Información Heredia, Costa Rica.</w:t>
      </w:r>
    </w:p>
    <w:p w14:paraId="2E03CBE1" w14:textId="77777777" w:rsidR="005912B6" w:rsidRPr="005912B6" w:rsidRDefault="005912B6" w:rsidP="005912B6">
      <w:pPr>
        <w:jc w:val="both"/>
        <w:rPr>
          <w:rFonts w:cs="Arial"/>
          <w:bCs/>
          <w:iCs/>
          <w:lang w:val="es-ES_tradnl" w:eastAsia="ar-SA"/>
        </w:rPr>
      </w:pPr>
      <w:r w:rsidRPr="005912B6">
        <w:rPr>
          <w:rFonts w:cs="Arial"/>
          <w:bCs/>
          <w:iCs/>
          <w:lang w:val="es-ES_tradnl" w:eastAsia="ar-SA"/>
        </w:rPr>
        <w:t xml:space="preserve">-Chacón, L. A. (2000). </w:t>
      </w:r>
      <w:r w:rsidRPr="005912B6">
        <w:rPr>
          <w:rFonts w:cs="Arial"/>
          <w:bCs/>
          <w:i/>
          <w:iCs/>
          <w:lang w:val="es-ES_tradnl" w:eastAsia="ar-SA"/>
        </w:rPr>
        <w:t>Archivo Nacional de Costa Rica</w:t>
      </w:r>
      <w:r w:rsidRPr="005912B6">
        <w:rPr>
          <w:rFonts w:cs="Arial"/>
          <w:bCs/>
          <w:iCs/>
          <w:lang w:val="es-ES_tradnl" w:eastAsia="ar-SA"/>
        </w:rPr>
        <w:t>. En: Revista  de la Academia Costarricense de Ciencias Genealógicas. Número 37. San José, Costa Rica, junio 2000, pp. 243-248.</w:t>
      </w:r>
    </w:p>
    <w:p w14:paraId="62B1445D" w14:textId="77777777" w:rsidR="005912B6" w:rsidRPr="005912B6" w:rsidRDefault="005912B6" w:rsidP="005912B6">
      <w:pPr>
        <w:jc w:val="both"/>
        <w:rPr>
          <w:rFonts w:cs="Arial"/>
          <w:bCs/>
          <w:iCs/>
          <w:lang w:val="es-ES_tradnl" w:eastAsia="ar-SA"/>
        </w:rPr>
      </w:pPr>
      <w:r w:rsidRPr="005912B6">
        <w:rPr>
          <w:rFonts w:cs="Arial"/>
          <w:bCs/>
          <w:iCs/>
          <w:lang w:val="es-ES_tradnl" w:eastAsia="ar-SA"/>
        </w:rPr>
        <w:lastRenderedPageBreak/>
        <w:t xml:space="preserve">-Costa Rica. Imprenta Nacional. </w:t>
      </w:r>
      <w:r w:rsidRPr="005912B6">
        <w:rPr>
          <w:rFonts w:cs="Arial"/>
          <w:bCs/>
          <w:i/>
          <w:iCs/>
          <w:lang w:val="es-ES_tradnl" w:eastAsia="ar-SA"/>
        </w:rPr>
        <w:t>Colección de Leyes y Decretos</w:t>
      </w:r>
      <w:r w:rsidRPr="005912B6">
        <w:rPr>
          <w:rFonts w:cs="Arial"/>
          <w:bCs/>
          <w:iCs/>
          <w:lang w:val="es-ES_tradnl" w:eastAsia="ar-SA"/>
        </w:rPr>
        <w:t>. Años: 1928, 1943, 1948,1949, 1963, 1968,1971 y 1972.</w:t>
      </w:r>
    </w:p>
    <w:p w14:paraId="45988484" w14:textId="77777777" w:rsidR="005912B6" w:rsidRPr="005912B6" w:rsidRDefault="005912B6" w:rsidP="005912B6">
      <w:pPr>
        <w:jc w:val="both"/>
        <w:rPr>
          <w:rFonts w:cs="Arial"/>
          <w:bCs/>
          <w:iCs/>
          <w:lang w:val="es-ES_tradnl" w:eastAsia="ar-SA"/>
        </w:rPr>
      </w:pPr>
      <w:r w:rsidRPr="005912B6">
        <w:rPr>
          <w:rFonts w:cs="Arial"/>
          <w:bCs/>
          <w:iCs/>
          <w:lang w:val="es-ES_tradnl" w:eastAsia="ar-SA"/>
        </w:rPr>
        <w:t>-Estrada, L.  (1958a). Labor de los Archivos Nacionales y un poco de su historia</w:t>
      </w:r>
      <w:r w:rsidRPr="005912B6">
        <w:rPr>
          <w:rFonts w:cs="Arial"/>
          <w:b/>
          <w:bCs/>
          <w:i/>
          <w:iCs/>
          <w:lang w:val="es-ES_tradnl" w:eastAsia="ar-SA"/>
        </w:rPr>
        <w:t>.</w:t>
      </w:r>
      <w:r w:rsidRPr="005912B6">
        <w:rPr>
          <w:rFonts w:cs="Arial"/>
          <w:bCs/>
          <w:iCs/>
          <w:lang w:val="es-ES_tradnl" w:eastAsia="ar-SA"/>
        </w:rPr>
        <w:t xml:space="preserve"> En:</w:t>
      </w:r>
    </w:p>
    <w:p w14:paraId="0720A8E7" w14:textId="77777777" w:rsidR="005912B6" w:rsidRPr="005912B6" w:rsidRDefault="005912B6" w:rsidP="005912B6">
      <w:pPr>
        <w:jc w:val="both"/>
        <w:rPr>
          <w:rFonts w:cs="Arial"/>
          <w:bCs/>
          <w:iCs/>
          <w:lang w:val="es-ES_tradnl" w:eastAsia="ar-SA"/>
        </w:rPr>
      </w:pPr>
      <w:r w:rsidRPr="005912B6">
        <w:rPr>
          <w:rFonts w:cs="Arial"/>
          <w:bCs/>
          <w:i/>
          <w:iCs/>
          <w:lang w:val="es-ES_tradnl" w:eastAsia="ar-SA"/>
        </w:rPr>
        <w:t>Revista del Archivo Nacional</w:t>
      </w:r>
      <w:r w:rsidRPr="005912B6">
        <w:rPr>
          <w:rFonts w:cs="Arial"/>
          <w:bCs/>
          <w:iCs/>
          <w:lang w:val="es-ES_tradnl" w:eastAsia="ar-SA"/>
        </w:rPr>
        <w:t>: (Números 7-12). San José, Costa Rica, pp. 353-360.</w:t>
      </w:r>
    </w:p>
    <w:p w14:paraId="0AFC5D72" w14:textId="77777777" w:rsidR="005912B6" w:rsidRPr="005912B6" w:rsidRDefault="005912B6" w:rsidP="005912B6">
      <w:pPr>
        <w:jc w:val="both"/>
        <w:rPr>
          <w:rFonts w:cs="Arial"/>
          <w:bCs/>
          <w:iCs/>
          <w:lang w:val="es-ES_tradnl" w:eastAsia="ar-SA"/>
        </w:rPr>
      </w:pPr>
      <w:r w:rsidRPr="005912B6">
        <w:rPr>
          <w:rFonts w:cs="Arial"/>
          <w:bCs/>
          <w:iCs/>
          <w:lang w:val="es-ES_tradnl" w:eastAsia="ar-SA"/>
        </w:rPr>
        <w:t xml:space="preserve">-Estrada, L.  (1964b). </w:t>
      </w:r>
      <w:r w:rsidRPr="005912B6">
        <w:rPr>
          <w:rFonts w:cs="Arial"/>
          <w:bCs/>
          <w:i/>
          <w:iCs/>
          <w:lang w:val="es-ES_tradnl" w:eastAsia="ar-SA"/>
        </w:rPr>
        <w:t>La investigación histórica y los Archivos Nacionales</w:t>
      </w:r>
      <w:r w:rsidRPr="005912B6">
        <w:rPr>
          <w:rFonts w:cs="Arial"/>
          <w:bCs/>
          <w:iCs/>
          <w:lang w:val="es-ES_tradnl" w:eastAsia="ar-SA"/>
        </w:rPr>
        <w:t>. Ministerio de Gobernación. Archivos Nacionales. San José, Costa Rica, pp. 353-360.</w:t>
      </w:r>
    </w:p>
    <w:p w14:paraId="0E998262" w14:textId="77777777" w:rsidR="005912B6" w:rsidRPr="005912B6" w:rsidRDefault="005912B6" w:rsidP="005912B6">
      <w:pPr>
        <w:jc w:val="both"/>
        <w:rPr>
          <w:rFonts w:cs="Arial"/>
          <w:bCs/>
          <w:iCs/>
          <w:lang w:val="es-ES_tradnl" w:eastAsia="ar-SA"/>
        </w:rPr>
      </w:pPr>
      <w:r w:rsidRPr="005912B6">
        <w:rPr>
          <w:rFonts w:cs="Arial"/>
          <w:bCs/>
          <w:iCs/>
          <w:lang w:val="es-ES_tradnl" w:eastAsia="ar-SA"/>
        </w:rPr>
        <w:t xml:space="preserve">-Jiménez Castro, </w:t>
      </w:r>
      <w:proofErr w:type="spellStart"/>
      <w:r w:rsidRPr="005912B6">
        <w:rPr>
          <w:rFonts w:cs="Arial"/>
          <w:bCs/>
          <w:iCs/>
          <w:lang w:val="es-ES_tradnl" w:eastAsia="ar-SA"/>
        </w:rPr>
        <w:t>Wilburg</w:t>
      </w:r>
      <w:proofErr w:type="spellEnd"/>
      <w:r w:rsidRPr="005912B6">
        <w:rPr>
          <w:rFonts w:cs="Arial"/>
          <w:bCs/>
          <w:iCs/>
          <w:lang w:val="es-ES_tradnl" w:eastAsia="ar-SA"/>
        </w:rPr>
        <w:t xml:space="preserve"> (1986). </w:t>
      </w:r>
      <w:r w:rsidRPr="005912B6">
        <w:rPr>
          <w:rFonts w:cs="Arial"/>
          <w:bCs/>
          <w:i/>
          <w:iCs/>
          <w:lang w:val="es-ES_tradnl" w:eastAsia="ar-SA"/>
        </w:rPr>
        <w:t>Génesis del Gobierno de Costa Rica</w:t>
      </w:r>
      <w:r w:rsidRPr="005912B6">
        <w:rPr>
          <w:rFonts w:cs="Arial"/>
          <w:bCs/>
          <w:iCs/>
          <w:lang w:val="es-ES_tradnl" w:eastAsia="ar-SA"/>
        </w:rPr>
        <w:t xml:space="preserve">. San José: Costa Rica: </w:t>
      </w:r>
      <w:proofErr w:type="spellStart"/>
      <w:r w:rsidRPr="005912B6">
        <w:rPr>
          <w:rFonts w:cs="Arial"/>
          <w:bCs/>
          <w:iCs/>
          <w:lang w:val="es-ES_tradnl" w:eastAsia="ar-SA"/>
        </w:rPr>
        <w:t>Editoprial</w:t>
      </w:r>
      <w:proofErr w:type="spellEnd"/>
      <w:r w:rsidRPr="005912B6">
        <w:rPr>
          <w:rFonts w:cs="Arial"/>
          <w:bCs/>
          <w:iCs/>
          <w:lang w:val="es-ES_tradnl" w:eastAsia="ar-SA"/>
        </w:rPr>
        <w:t xml:space="preserve"> Alma Mater.</w:t>
      </w:r>
    </w:p>
    <w:p w14:paraId="322BA446" w14:textId="77777777" w:rsidR="005912B6" w:rsidRPr="005912B6" w:rsidRDefault="005912B6" w:rsidP="005912B6">
      <w:pPr>
        <w:jc w:val="both"/>
        <w:rPr>
          <w:rFonts w:cs="Arial"/>
          <w:bCs/>
          <w:iCs/>
          <w:lang w:val="es-ES_tradnl" w:eastAsia="ar-SA"/>
        </w:rPr>
      </w:pPr>
      <w:r w:rsidRPr="005912B6">
        <w:rPr>
          <w:rFonts w:cs="Arial"/>
          <w:bCs/>
          <w:iCs/>
          <w:lang w:val="es-ES_tradnl" w:eastAsia="ar-SA"/>
        </w:rPr>
        <w:t xml:space="preserve">-Ministerio de Cultura y Juventud.  Dirección General del Archivo Nacional (1994). Guía de fuentes para la Historia de Costa Rica, anteriores al siglo XX. En: </w:t>
      </w:r>
      <w:r w:rsidRPr="005912B6">
        <w:rPr>
          <w:rFonts w:cs="Arial"/>
          <w:bCs/>
          <w:i/>
          <w:iCs/>
          <w:lang w:val="es-ES_tradnl" w:eastAsia="ar-SA"/>
        </w:rPr>
        <w:t>Revista del Archivo Nacional</w:t>
      </w:r>
      <w:r w:rsidRPr="005912B6">
        <w:rPr>
          <w:rFonts w:cs="Arial"/>
          <w:bCs/>
          <w:iCs/>
          <w:lang w:val="es-ES_tradnl" w:eastAsia="ar-SA"/>
        </w:rPr>
        <w:t>: (Año LVIII). San José, Costa Rica, pp. 37-40.</w:t>
      </w:r>
    </w:p>
    <w:p w14:paraId="4F49CD86" w14:textId="77777777" w:rsidR="005912B6" w:rsidRPr="005912B6" w:rsidRDefault="005912B6" w:rsidP="005912B6">
      <w:pPr>
        <w:jc w:val="both"/>
        <w:rPr>
          <w:rFonts w:cs="Arial"/>
          <w:bCs/>
          <w:iCs/>
          <w:lang w:val="es-ES_tradnl" w:eastAsia="ar-SA"/>
        </w:rPr>
      </w:pPr>
      <w:r w:rsidRPr="005912B6">
        <w:rPr>
          <w:rFonts w:cs="Arial"/>
          <w:bCs/>
          <w:iCs/>
          <w:lang w:val="es-ES_tradnl" w:eastAsia="ar-SA"/>
        </w:rPr>
        <w:t xml:space="preserve">-Ministerio de </w:t>
      </w:r>
      <w:proofErr w:type="spellStart"/>
      <w:r w:rsidRPr="005912B6">
        <w:rPr>
          <w:rFonts w:cs="Arial"/>
          <w:bCs/>
          <w:iCs/>
          <w:lang w:val="es-ES_tradnl" w:eastAsia="ar-SA"/>
        </w:rPr>
        <w:t>Cutura</w:t>
      </w:r>
      <w:proofErr w:type="spellEnd"/>
      <w:r w:rsidRPr="005912B6">
        <w:rPr>
          <w:rFonts w:cs="Arial"/>
          <w:bCs/>
          <w:iCs/>
          <w:lang w:val="es-ES_tradnl" w:eastAsia="ar-SA"/>
        </w:rPr>
        <w:t xml:space="preserve"> Juventud y Deportes. Dirección General del Archivo Nacional. (1975) Anexo. El Archivo Nacional. Su creación, legislación y organismos internacionales. En: </w:t>
      </w:r>
      <w:r w:rsidRPr="005912B6">
        <w:rPr>
          <w:rFonts w:cs="Arial"/>
          <w:bCs/>
          <w:i/>
          <w:iCs/>
          <w:lang w:val="es-ES_tradnl" w:eastAsia="ar-SA"/>
        </w:rPr>
        <w:t>Revista del Archivo Nacional</w:t>
      </w:r>
      <w:r w:rsidRPr="005912B6">
        <w:rPr>
          <w:rFonts w:cs="Arial"/>
          <w:bCs/>
          <w:iCs/>
          <w:lang w:val="es-ES_tradnl" w:eastAsia="ar-SA"/>
        </w:rPr>
        <w:t xml:space="preserve">: (Años: XXXIX, Números 1-12). Enero-diciembre 1975 San José, Costa Rica, pp. 243-301. </w:t>
      </w:r>
    </w:p>
    <w:p w14:paraId="5D5E5B14" w14:textId="77777777" w:rsidR="005912B6" w:rsidRPr="005912B6" w:rsidRDefault="005912B6" w:rsidP="005912B6">
      <w:pPr>
        <w:jc w:val="both"/>
        <w:rPr>
          <w:rFonts w:cs="Arial"/>
          <w:bCs/>
          <w:iCs/>
          <w:lang w:val="es-ES" w:eastAsia="ar-SA"/>
        </w:rPr>
      </w:pPr>
      <w:r w:rsidRPr="005912B6">
        <w:rPr>
          <w:rFonts w:cs="Arial"/>
          <w:bCs/>
          <w:iCs/>
          <w:lang w:val="es-ES" w:eastAsia="ar-SA"/>
        </w:rPr>
        <w:t xml:space="preserve">-Ministerio de Trabajo y Seguridad Social. Dirección de Relaciones Públicas (1988). </w:t>
      </w:r>
      <w:r w:rsidRPr="005912B6">
        <w:rPr>
          <w:rFonts w:cs="Arial"/>
          <w:bCs/>
          <w:i/>
          <w:iCs/>
          <w:lang w:val="es-ES" w:eastAsia="ar-SA"/>
        </w:rPr>
        <w:t>LX aniversario creación secretaría de Trabajo y Previsión Social. Seis décadas de historia  laboral</w:t>
      </w:r>
      <w:r w:rsidRPr="005912B6">
        <w:rPr>
          <w:rFonts w:cs="Arial"/>
          <w:bCs/>
          <w:iCs/>
          <w:lang w:val="es-ES" w:eastAsia="ar-SA"/>
        </w:rPr>
        <w:t>. Mayo.</w:t>
      </w:r>
    </w:p>
    <w:p w14:paraId="07D90076" w14:textId="77777777" w:rsidR="005912B6" w:rsidRPr="005912B6" w:rsidRDefault="005912B6" w:rsidP="005912B6">
      <w:pPr>
        <w:jc w:val="both"/>
        <w:rPr>
          <w:rFonts w:cs="Arial"/>
          <w:bCs/>
          <w:iCs/>
          <w:lang w:val="es-ES" w:eastAsia="ar-SA"/>
        </w:rPr>
      </w:pPr>
      <w:r w:rsidRPr="005912B6">
        <w:rPr>
          <w:rFonts w:cs="Arial"/>
          <w:bCs/>
          <w:iCs/>
          <w:lang w:val="es-ES" w:eastAsia="ar-SA"/>
        </w:rPr>
        <w:t xml:space="preserve">Obregón, C. (2009). </w:t>
      </w:r>
      <w:r w:rsidRPr="005912B6">
        <w:rPr>
          <w:rFonts w:cs="Arial"/>
          <w:bCs/>
          <w:i/>
          <w:iCs/>
          <w:lang w:val="es-ES" w:eastAsia="ar-SA"/>
        </w:rPr>
        <w:t>Las constituciones de Costa Rica</w:t>
      </w:r>
      <w:r w:rsidRPr="005912B6">
        <w:rPr>
          <w:rFonts w:cs="Arial"/>
          <w:bCs/>
          <w:iCs/>
          <w:lang w:val="es-ES" w:eastAsia="ar-SA"/>
        </w:rPr>
        <w:t>. San José: Editorial de la Universidad de Costa Rica. (Tomo 5).</w:t>
      </w:r>
    </w:p>
    <w:p w14:paraId="2AF35B73" w14:textId="77777777" w:rsidR="005912B6" w:rsidRPr="005912B6" w:rsidRDefault="005912B6" w:rsidP="005912B6">
      <w:pPr>
        <w:suppressAutoHyphens/>
        <w:jc w:val="both"/>
        <w:rPr>
          <w:rFonts w:cs="Arial"/>
          <w:bCs/>
          <w:iCs/>
          <w:lang w:val="es-ES_tradnl" w:eastAsia="ar-SA"/>
        </w:rPr>
      </w:pPr>
    </w:p>
    <w:p w14:paraId="5508278A" w14:textId="77777777" w:rsidR="005912B6" w:rsidRPr="005912B6" w:rsidRDefault="005912B6" w:rsidP="005912B6">
      <w:pPr>
        <w:suppressAutoHyphens/>
        <w:jc w:val="both"/>
        <w:rPr>
          <w:rFonts w:cs="Arial"/>
          <w:b/>
          <w:bCs/>
          <w:iCs/>
          <w:lang w:val="es-ES_tradnl" w:eastAsia="ar-SA"/>
        </w:rPr>
      </w:pPr>
      <w:r w:rsidRPr="005912B6">
        <w:rPr>
          <w:rFonts w:cs="Arial"/>
          <w:b/>
          <w:bCs/>
          <w:iCs/>
          <w:lang w:val="es-ES_tradnl" w:eastAsia="ar-SA"/>
        </w:rPr>
        <w:t>Base de datos:</w:t>
      </w:r>
    </w:p>
    <w:p w14:paraId="34E1AE07" w14:textId="77777777" w:rsidR="005912B6" w:rsidRPr="005912B6" w:rsidRDefault="005912B6" w:rsidP="005912B6">
      <w:pPr>
        <w:suppressAutoHyphens/>
        <w:jc w:val="both"/>
        <w:rPr>
          <w:rFonts w:cs="Arial"/>
          <w:bCs/>
          <w:iCs/>
          <w:lang w:eastAsia="ar-SA"/>
        </w:rPr>
      </w:pPr>
      <w:r w:rsidRPr="005912B6">
        <w:rPr>
          <w:rFonts w:cs="Arial"/>
          <w:bCs/>
          <w:iCs/>
          <w:lang w:eastAsia="ar-SA"/>
        </w:rPr>
        <w:t>Base de datos del Departamento Archivo Histórico: ARC.</w:t>
      </w:r>
    </w:p>
    <w:p w14:paraId="50DE14AA" w14:textId="77777777"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Base de datos del Archivo Intermedio: AINT</w:t>
      </w:r>
    </w:p>
    <w:p w14:paraId="72CB9A97" w14:textId="77777777" w:rsidR="005912B6" w:rsidRPr="005912B6" w:rsidRDefault="005912B6" w:rsidP="005912B6">
      <w:pPr>
        <w:suppressAutoHyphens/>
        <w:jc w:val="both"/>
        <w:rPr>
          <w:rFonts w:cs="Arial"/>
          <w:bCs/>
          <w:iCs/>
          <w:lang w:val="es-ES_tradnl" w:eastAsia="ar-SA"/>
        </w:rPr>
      </w:pPr>
    </w:p>
    <w:p w14:paraId="07F69516" w14:textId="77777777" w:rsidR="005912B6" w:rsidRPr="005912B6" w:rsidRDefault="005912B6" w:rsidP="005912B6">
      <w:pPr>
        <w:suppressAutoHyphens/>
        <w:jc w:val="both"/>
        <w:rPr>
          <w:rFonts w:cs="Arial"/>
          <w:b/>
          <w:bCs/>
          <w:iCs/>
          <w:lang w:val="es-ES_tradnl" w:eastAsia="ar-SA"/>
        </w:rPr>
      </w:pPr>
      <w:r w:rsidRPr="005912B6">
        <w:rPr>
          <w:rFonts w:cs="Arial"/>
          <w:b/>
          <w:bCs/>
          <w:iCs/>
          <w:lang w:val="es-ES_tradnl" w:eastAsia="ar-SA"/>
        </w:rPr>
        <w:t>Información en línea.</w:t>
      </w:r>
    </w:p>
    <w:p w14:paraId="19C214C8" w14:textId="78EDDE2C"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-Ministerio de Trabajo y Seguridad Social. Disponible en http://www.mtss.go.cr (consultado 26 de febrero 2013).</w:t>
      </w:r>
    </w:p>
    <w:p w14:paraId="45A40171" w14:textId="77777777" w:rsidR="005912B6" w:rsidRPr="005912B6" w:rsidRDefault="005912B6" w:rsidP="005912B6">
      <w:pPr>
        <w:suppressAutoHyphens/>
        <w:jc w:val="both"/>
        <w:rPr>
          <w:rFonts w:cs="Arial"/>
          <w:bCs/>
          <w:iCs/>
          <w:lang w:val="es-ES_tradnl" w:eastAsia="ar-SA"/>
        </w:rPr>
      </w:pPr>
    </w:p>
    <w:p w14:paraId="3FD81C26" w14:textId="77777777" w:rsidR="005912B6" w:rsidRPr="005912B6" w:rsidRDefault="005912B6" w:rsidP="005912B6">
      <w:pPr>
        <w:suppressAutoHyphens/>
        <w:jc w:val="both"/>
        <w:rPr>
          <w:rFonts w:cs="Arial"/>
          <w:bCs/>
          <w:iCs/>
          <w:lang w:val="es-ES_tradnl" w:eastAsia="ar-SA"/>
        </w:rPr>
      </w:pPr>
      <w:r w:rsidRPr="005912B6">
        <w:rPr>
          <w:rFonts w:cs="Arial"/>
          <w:b/>
          <w:bCs/>
          <w:iCs/>
          <w:lang w:val="es-ES_tradnl" w:eastAsia="ar-SA"/>
        </w:rPr>
        <w:t>Archivo de gestión, Departamento Archivo Histórico</w:t>
      </w:r>
      <w:r w:rsidRPr="005912B6">
        <w:rPr>
          <w:rFonts w:cs="Arial"/>
          <w:bCs/>
          <w:iCs/>
          <w:lang w:val="es-ES_tradnl" w:eastAsia="ar-SA"/>
        </w:rPr>
        <w:t>:</w:t>
      </w:r>
    </w:p>
    <w:p w14:paraId="60BCBE50" w14:textId="77777777"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Expediente del Ministerio de Trabajo y Seguridad Social.</w:t>
      </w:r>
    </w:p>
    <w:p w14:paraId="43DDDB1A" w14:textId="77777777"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Expedientes de transferencias 1988-2012.</w:t>
      </w:r>
    </w:p>
    <w:p w14:paraId="312B5EB2" w14:textId="77777777"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Registros de transferencias 1991-2000.</w:t>
      </w:r>
    </w:p>
    <w:p w14:paraId="67DC9BDE" w14:textId="77777777" w:rsidR="005912B6" w:rsidRPr="005912B6" w:rsidRDefault="005912B6" w:rsidP="005912B6">
      <w:pPr>
        <w:suppressAutoHyphens/>
        <w:jc w:val="both"/>
        <w:rPr>
          <w:rFonts w:cs="Arial"/>
          <w:bCs/>
          <w:iCs/>
          <w:lang w:val="es-ES_tradnl" w:eastAsia="ar-SA"/>
        </w:rPr>
      </w:pPr>
    </w:p>
    <w:p w14:paraId="15547F40" w14:textId="77777777" w:rsidR="005912B6" w:rsidRPr="005912B6" w:rsidRDefault="005912B6" w:rsidP="005912B6">
      <w:pPr>
        <w:suppressAutoHyphens/>
        <w:jc w:val="both"/>
        <w:rPr>
          <w:rFonts w:cs="Arial"/>
          <w:bCs/>
          <w:iCs/>
          <w:lang w:val="es-ES_tradnl" w:eastAsia="ar-SA"/>
        </w:rPr>
      </w:pPr>
      <w:r w:rsidRPr="005912B6">
        <w:rPr>
          <w:rFonts w:cs="Arial"/>
          <w:b/>
          <w:bCs/>
          <w:iCs/>
          <w:lang w:val="es-ES_tradnl" w:eastAsia="ar-SA"/>
        </w:rPr>
        <w:t>Archivo de gestión, Departamento Servicios Archivísticos Externos</w:t>
      </w:r>
      <w:r w:rsidRPr="005912B6">
        <w:rPr>
          <w:rFonts w:cs="Arial"/>
          <w:bCs/>
          <w:iCs/>
          <w:lang w:val="es-ES_tradnl" w:eastAsia="ar-SA"/>
        </w:rPr>
        <w:t>:</w:t>
      </w:r>
    </w:p>
    <w:p w14:paraId="65A2676E" w14:textId="77777777" w:rsidR="005912B6" w:rsidRPr="005912B6" w:rsidRDefault="005912B6" w:rsidP="005912B6">
      <w:pPr>
        <w:suppressAutoHyphens/>
        <w:jc w:val="both"/>
        <w:rPr>
          <w:rFonts w:cs="Arial"/>
          <w:bCs/>
          <w:iCs/>
          <w:lang w:val="es-ES_tradnl" w:eastAsia="ar-SA"/>
        </w:rPr>
      </w:pPr>
    </w:p>
    <w:p w14:paraId="2266D51C" w14:textId="77777777"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Expediente de Selección. Ministerio de Trabajo y Seguridad Social 1988-2008.</w:t>
      </w:r>
    </w:p>
    <w:p w14:paraId="5E0A4718" w14:textId="77777777"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Expediente de Selección. Ministerio de Trabajo y Seguridad Social 2007-2011.</w:t>
      </w:r>
    </w:p>
    <w:p w14:paraId="4B565F33" w14:textId="77777777"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Expediente de Asesoría. Ministerio de Trabajo y Seguridad Social 2008-2009.</w:t>
      </w:r>
    </w:p>
    <w:p w14:paraId="4B8F0E8E" w14:textId="77777777"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Expediente de Asesoría. Ministerio de Trabajo y Seguridad Social 1987-2006.</w:t>
      </w:r>
    </w:p>
    <w:p w14:paraId="4A2E2E0F" w14:textId="77777777"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Expediente de Correspondencia. Ministerio de Trabajo y Seguridad Social 2008-2012.</w:t>
      </w:r>
    </w:p>
    <w:p w14:paraId="68A9D26F" w14:textId="77777777"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Expediente de informes archivísticos. Ministerio de Trabajo y Seguridad Social.</w:t>
      </w:r>
    </w:p>
    <w:p w14:paraId="55FAD61F" w14:textId="77777777"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Expediente de Informes de Estudio. Ministerio de Trabajo y Seguridad Social 2006-1997.</w:t>
      </w:r>
    </w:p>
    <w:p w14:paraId="12F54F63" w14:textId="77777777"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Expediente de Transferencias. Ministerio de Trabajo y Seguridad Social 2009-2010.</w:t>
      </w:r>
    </w:p>
    <w:p w14:paraId="67F3408F" w14:textId="77777777"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Expediente de transferencias. Ministerio de Trabajo y Seguridad Social 1979- 2012.</w:t>
      </w:r>
    </w:p>
    <w:p w14:paraId="7A00A59B" w14:textId="77777777"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Registro de transferencias. 1994-2013.</w:t>
      </w:r>
    </w:p>
    <w:p w14:paraId="05DE2E96" w14:textId="77777777" w:rsidR="005912B6" w:rsidRPr="005912B6" w:rsidRDefault="005912B6" w:rsidP="005912B6">
      <w:pPr>
        <w:suppressAutoHyphens/>
        <w:jc w:val="both"/>
        <w:rPr>
          <w:rFonts w:cs="Arial"/>
          <w:bCs/>
          <w:iCs/>
          <w:lang w:eastAsia="ar-SA"/>
        </w:rPr>
      </w:pPr>
    </w:p>
    <w:p w14:paraId="37ADECF6" w14:textId="77777777" w:rsidR="005912B6" w:rsidRPr="005912B6" w:rsidRDefault="005912B6" w:rsidP="005912B6">
      <w:pPr>
        <w:numPr>
          <w:ilvl w:val="1"/>
          <w:numId w:val="40"/>
        </w:numPr>
        <w:suppressAutoHyphens/>
        <w:jc w:val="both"/>
        <w:rPr>
          <w:rFonts w:cs="Arial"/>
          <w:bCs/>
          <w:iCs/>
          <w:lang w:val="es-ES_tradnl" w:eastAsia="ar-SA"/>
        </w:rPr>
      </w:pPr>
      <w:r w:rsidRPr="005912B6">
        <w:rPr>
          <w:rFonts w:cs="Arial"/>
          <w:bCs/>
          <w:iCs/>
          <w:lang w:val="es-ES_tradnl" w:eastAsia="ar-SA"/>
        </w:rPr>
        <w:t>REGLAS O NORMAS:</w:t>
      </w:r>
    </w:p>
    <w:p w14:paraId="26686340" w14:textId="77777777" w:rsidR="005912B6" w:rsidRPr="005912B6" w:rsidRDefault="005912B6" w:rsidP="005912B6">
      <w:pPr>
        <w:suppressAutoHyphens/>
        <w:jc w:val="both"/>
        <w:rPr>
          <w:rFonts w:cs="Arial"/>
          <w:bCs/>
          <w:iCs/>
          <w:lang w:val="es-ES_tradnl" w:eastAsia="ar-SA"/>
        </w:rPr>
      </w:pPr>
    </w:p>
    <w:p w14:paraId="0DB4457A" w14:textId="77777777" w:rsidR="005912B6" w:rsidRPr="005912B6" w:rsidRDefault="005912B6" w:rsidP="005912B6">
      <w:pPr>
        <w:suppressAutoHyphens/>
        <w:jc w:val="both"/>
        <w:rPr>
          <w:rFonts w:cs="Arial"/>
          <w:bCs/>
          <w:iCs/>
          <w:lang w:val="es-ES_tradnl" w:eastAsia="ar-SA"/>
        </w:rPr>
      </w:pPr>
      <w:r w:rsidRPr="005912B6">
        <w:rPr>
          <w:rFonts w:cs="Arial"/>
          <w:bCs/>
          <w:iCs/>
          <w:lang w:val="es-ES" w:eastAsia="ar-SA"/>
        </w:rPr>
        <w:lastRenderedPageBreak/>
        <w:t xml:space="preserve">- </w:t>
      </w:r>
      <w:r w:rsidRPr="005912B6">
        <w:rPr>
          <w:rFonts w:cs="Arial"/>
          <w:bCs/>
          <w:iCs/>
          <w:lang w:val="es-ES_tradnl" w:eastAsia="ar-SA"/>
        </w:rPr>
        <w:t xml:space="preserve">Ministerio de Cultura, Juventud y Deportes (2003). </w:t>
      </w:r>
      <w:r w:rsidRPr="005912B6">
        <w:rPr>
          <w:rFonts w:cs="Arial"/>
          <w:bCs/>
          <w:i/>
          <w:iCs/>
          <w:lang w:val="es-ES_tradnl" w:eastAsia="ar-SA"/>
        </w:rPr>
        <w:t xml:space="preserve">Ley del Sistema Nacional de Archivos Nº 7202 del 24 de octubre de 1990. </w:t>
      </w:r>
      <w:proofErr w:type="gramStart"/>
      <w:r w:rsidRPr="005912B6">
        <w:rPr>
          <w:rFonts w:cs="Arial"/>
          <w:bCs/>
          <w:i/>
          <w:iCs/>
          <w:lang w:val="es-ES_tradnl" w:eastAsia="ar-SA"/>
        </w:rPr>
        <w:t>y</w:t>
      </w:r>
      <w:proofErr w:type="gramEnd"/>
      <w:r w:rsidRPr="005912B6">
        <w:rPr>
          <w:rFonts w:cs="Arial"/>
          <w:bCs/>
          <w:i/>
          <w:iCs/>
          <w:lang w:val="es-ES_tradnl" w:eastAsia="ar-SA"/>
        </w:rPr>
        <w:t xml:space="preserve"> su Reglamento .</w:t>
      </w:r>
      <w:r w:rsidRPr="005912B6">
        <w:rPr>
          <w:rFonts w:cs="Arial"/>
          <w:bCs/>
          <w:iCs/>
          <w:lang w:val="es-ES_tradnl" w:eastAsia="ar-SA"/>
        </w:rPr>
        <w:t xml:space="preserve"> San José, Costa Rica, 3 ed. Enero de 2003.</w:t>
      </w:r>
    </w:p>
    <w:p w14:paraId="57DA07C6" w14:textId="77777777"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 xml:space="preserve">- Consejo Internacional de Archivos. ISAD (G) (2000). </w:t>
      </w:r>
      <w:r w:rsidRPr="005912B6">
        <w:rPr>
          <w:rFonts w:cs="Arial"/>
          <w:bCs/>
          <w:i/>
          <w:iCs/>
          <w:lang w:val="es-ES_tradnl" w:eastAsia="ar-SA"/>
        </w:rPr>
        <w:t>Norma Internacional General de Descripción Archivística</w:t>
      </w:r>
      <w:r w:rsidRPr="005912B6">
        <w:rPr>
          <w:rFonts w:cs="Arial"/>
          <w:bCs/>
          <w:iCs/>
          <w:lang w:val="es-ES_tradnl" w:eastAsia="ar-SA"/>
        </w:rPr>
        <w:t>. Madrid, Subdirección de los Archivos Estatales.</w:t>
      </w:r>
    </w:p>
    <w:p w14:paraId="62692872" w14:textId="77777777"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 xml:space="preserve">- Dirección General del Archivo Nacional (2010). </w:t>
      </w:r>
      <w:r w:rsidRPr="005912B6">
        <w:rPr>
          <w:rFonts w:cs="Arial"/>
          <w:bCs/>
          <w:i/>
          <w:iCs/>
          <w:lang w:val="es-ES_tradnl" w:eastAsia="ar-SA"/>
        </w:rPr>
        <w:t xml:space="preserve">Aplicación de la Norma Internacional de Descripción ISAD (G) en el Archivo Nacional. </w:t>
      </w:r>
      <w:r w:rsidRPr="005912B6">
        <w:rPr>
          <w:rFonts w:cs="Arial"/>
          <w:bCs/>
          <w:iCs/>
          <w:lang w:val="es-ES_tradnl" w:eastAsia="ar-SA"/>
        </w:rPr>
        <w:t>Actualizada en mayo de 2011.</w:t>
      </w:r>
    </w:p>
    <w:p w14:paraId="77417E5E" w14:textId="77777777" w:rsidR="005912B6" w:rsidRPr="005912B6" w:rsidRDefault="005912B6" w:rsidP="005912B6">
      <w:pPr>
        <w:suppressAutoHyphens/>
        <w:jc w:val="both"/>
        <w:rPr>
          <w:rFonts w:cs="Arial"/>
          <w:bCs/>
          <w:iCs/>
          <w:lang w:val="es-ES_tradnl" w:eastAsia="ar-SA"/>
        </w:rPr>
      </w:pPr>
    </w:p>
    <w:p w14:paraId="2699DE00" w14:textId="77777777" w:rsidR="005912B6" w:rsidRPr="005912B6" w:rsidRDefault="005912B6" w:rsidP="005912B6">
      <w:pPr>
        <w:suppressAutoHyphens/>
        <w:jc w:val="both"/>
        <w:rPr>
          <w:rFonts w:cs="Arial"/>
          <w:bCs/>
          <w:iCs/>
          <w:lang w:val="es-ES_tradnl" w:eastAsia="ar-SA"/>
        </w:rPr>
      </w:pPr>
      <w:r w:rsidRPr="005912B6">
        <w:rPr>
          <w:rFonts w:cs="Arial"/>
          <w:bCs/>
          <w:iCs/>
          <w:lang w:val="es-ES_tradnl" w:eastAsia="ar-SA"/>
        </w:rPr>
        <w:t>7.3  FECHA (S) DE LA (S) DESCRIPCI</w:t>
      </w:r>
      <w:r w:rsidRPr="005912B6">
        <w:rPr>
          <w:rFonts w:cs="Arial"/>
          <w:bCs/>
          <w:iCs/>
          <w:lang w:eastAsia="ar-SA"/>
        </w:rPr>
        <w:t>Ó</w:t>
      </w:r>
      <w:r w:rsidRPr="005912B6">
        <w:rPr>
          <w:rFonts w:cs="Arial"/>
          <w:bCs/>
          <w:iCs/>
          <w:lang w:val="es-ES_tradnl" w:eastAsia="ar-SA"/>
        </w:rPr>
        <w:t>N (ES): diciembre 2013. Revisada y aprobada por la Comisión de Descripción del Archivo Nacional, sesión 02-2014 de 11-03-2014</w:t>
      </w:r>
    </w:p>
    <w:p w14:paraId="77E67798" w14:textId="77777777" w:rsidR="005912B6" w:rsidRPr="005912B6" w:rsidRDefault="005912B6" w:rsidP="005912B6">
      <w:pPr>
        <w:jc w:val="both"/>
        <w:rPr>
          <w:rFonts w:eastAsia="Calibri" w:cs="Arial"/>
          <w:lang w:val="es-ES_tradnl" w:eastAsia="en-US"/>
        </w:rPr>
      </w:pPr>
    </w:p>
    <w:p w14:paraId="69434869" w14:textId="77777777" w:rsidR="00550F08" w:rsidRPr="005912B6" w:rsidRDefault="00550F08" w:rsidP="005912B6">
      <w:pPr>
        <w:jc w:val="both"/>
        <w:rPr>
          <w:rFonts w:cs="Arial"/>
          <w:lang w:val="es-ES_tradnl"/>
        </w:rPr>
      </w:pPr>
    </w:p>
    <w:sectPr w:rsidR="00550F08" w:rsidRPr="005912B6"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F35A1" w14:textId="77777777" w:rsidR="00B61DA0" w:rsidRDefault="00B61DA0" w:rsidP="00602906">
      <w:r>
        <w:separator/>
      </w:r>
    </w:p>
  </w:endnote>
  <w:endnote w:type="continuationSeparator" w:id="0">
    <w:p w14:paraId="27C46834" w14:textId="77777777" w:rsidR="00B61DA0" w:rsidRDefault="00B61DA0"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5DA5AD58"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03525" w14:textId="77777777" w:rsidR="00B61DA0" w:rsidRDefault="00B61DA0" w:rsidP="00602906">
      <w:r>
        <w:separator/>
      </w:r>
    </w:p>
  </w:footnote>
  <w:footnote w:type="continuationSeparator" w:id="0">
    <w:p w14:paraId="02B742FA" w14:textId="77777777" w:rsidR="00B61DA0" w:rsidRDefault="00B61DA0"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4">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5">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6">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7">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66B624B"/>
    <w:multiLevelType w:val="multilevel"/>
    <w:tmpl w:val="6FD83F62"/>
    <w:lvl w:ilvl="0">
      <w:start w:val="1"/>
      <w:numFmt w:val="decimal"/>
      <w:lvlText w:val="%1"/>
      <w:lvlJc w:val="left"/>
      <w:pPr>
        <w:ind w:left="360" w:hanging="360"/>
      </w:pPr>
      <w:rPr>
        <w:b/>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1">
    <w:nsid w:val="06B7502C"/>
    <w:multiLevelType w:val="multilevel"/>
    <w:tmpl w:val="F9E42ECE"/>
    <w:lvl w:ilvl="0">
      <w:start w:val="7"/>
      <w:numFmt w:val="decimal"/>
      <w:lvlText w:val="%1."/>
      <w:lvlJc w:val="left"/>
      <w:pPr>
        <w:ind w:left="432" w:hanging="432"/>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2">
    <w:nsid w:val="07EF0ECF"/>
    <w:multiLevelType w:val="hybridMultilevel"/>
    <w:tmpl w:val="88AE1F1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3">
    <w:nsid w:val="086D76BD"/>
    <w:multiLevelType w:val="hybridMultilevel"/>
    <w:tmpl w:val="498856D4"/>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nsid w:val="0E2712DA"/>
    <w:multiLevelType w:val="multilevel"/>
    <w:tmpl w:val="D4FEA0DA"/>
    <w:lvl w:ilvl="0">
      <w:start w:val="7"/>
      <w:numFmt w:val="decimal"/>
      <w:lvlText w:val="%1"/>
      <w:lvlJc w:val="left"/>
      <w:pPr>
        <w:tabs>
          <w:tab w:val="num" w:pos="570"/>
        </w:tabs>
        <w:ind w:left="570" w:hanging="570"/>
      </w:pPr>
    </w:lvl>
    <w:lvl w:ilvl="1">
      <w:start w:val="2"/>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abstractNum w:abstractNumId="15">
    <w:nsid w:val="1A4759A0"/>
    <w:multiLevelType w:val="multilevel"/>
    <w:tmpl w:val="CB307CE8"/>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22E96CCE"/>
    <w:multiLevelType w:val="multilevel"/>
    <w:tmpl w:val="B720EE10"/>
    <w:lvl w:ilvl="0">
      <w:start w:val="3"/>
      <w:numFmt w:val="decimal"/>
      <w:lvlText w:val="%1"/>
      <w:lvlJc w:val="left"/>
      <w:pPr>
        <w:tabs>
          <w:tab w:val="num" w:pos="375"/>
        </w:tabs>
        <w:ind w:left="375" w:hanging="375"/>
      </w:pPr>
      <w:rPr>
        <w:rFonts w:ascii="Verdana" w:hAnsi="Verdana" w:cs="Times New Roman" w:hint="default"/>
        <w:color w:val="auto"/>
      </w:rPr>
    </w:lvl>
    <w:lvl w:ilvl="1">
      <w:start w:val="3"/>
      <w:numFmt w:val="decimal"/>
      <w:lvlText w:val="%1.%2"/>
      <w:lvlJc w:val="left"/>
      <w:pPr>
        <w:tabs>
          <w:tab w:val="num" w:pos="375"/>
        </w:tabs>
        <w:ind w:left="375" w:hanging="375"/>
      </w:pPr>
      <w:rPr>
        <w:rFonts w:ascii="Verdana" w:hAnsi="Verdana" w:cs="Times New Roman" w:hint="default"/>
        <w:color w:val="auto"/>
      </w:rPr>
    </w:lvl>
    <w:lvl w:ilvl="2">
      <w:start w:val="1"/>
      <w:numFmt w:val="decimal"/>
      <w:lvlText w:val="%1.%2.%3"/>
      <w:lvlJc w:val="left"/>
      <w:pPr>
        <w:tabs>
          <w:tab w:val="num" w:pos="720"/>
        </w:tabs>
        <w:ind w:left="720" w:hanging="720"/>
      </w:pPr>
      <w:rPr>
        <w:rFonts w:ascii="Verdana" w:hAnsi="Verdana" w:cs="Times New Roman" w:hint="default"/>
        <w:color w:val="auto"/>
      </w:rPr>
    </w:lvl>
    <w:lvl w:ilvl="3">
      <w:start w:val="1"/>
      <w:numFmt w:val="decimal"/>
      <w:lvlText w:val="%1.%2.%3.%4"/>
      <w:lvlJc w:val="left"/>
      <w:pPr>
        <w:tabs>
          <w:tab w:val="num" w:pos="720"/>
        </w:tabs>
        <w:ind w:left="720" w:hanging="720"/>
      </w:pPr>
      <w:rPr>
        <w:rFonts w:ascii="Verdana" w:hAnsi="Verdana" w:cs="Times New Roman" w:hint="default"/>
        <w:color w:val="auto"/>
      </w:rPr>
    </w:lvl>
    <w:lvl w:ilvl="4">
      <w:start w:val="1"/>
      <w:numFmt w:val="decimal"/>
      <w:lvlText w:val="%1.%2.%3.%4.%5"/>
      <w:lvlJc w:val="left"/>
      <w:pPr>
        <w:tabs>
          <w:tab w:val="num" w:pos="1080"/>
        </w:tabs>
        <w:ind w:left="1080" w:hanging="1080"/>
      </w:pPr>
      <w:rPr>
        <w:rFonts w:ascii="Verdana" w:hAnsi="Verdana" w:cs="Times New Roman" w:hint="default"/>
        <w:color w:val="auto"/>
      </w:rPr>
    </w:lvl>
    <w:lvl w:ilvl="5">
      <w:start w:val="1"/>
      <w:numFmt w:val="decimal"/>
      <w:lvlText w:val="%1.%2.%3.%4.%5.%6"/>
      <w:lvlJc w:val="left"/>
      <w:pPr>
        <w:tabs>
          <w:tab w:val="num" w:pos="1080"/>
        </w:tabs>
        <w:ind w:left="1080" w:hanging="1080"/>
      </w:pPr>
      <w:rPr>
        <w:rFonts w:ascii="Verdana" w:hAnsi="Verdana" w:cs="Times New Roman" w:hint="default"/>
        <w:color w:val="auto"/>
      </w:rPr>
    </w:lvl>
    <w:lvl w:ilvl="6">
      <w:start w:val="1"/>
      <w:numFmt w:val="decimal"/>
      <w:lvlText w:val="%1.%2.%3.%4.%5.%6.%7"/>
      <w:lvlJc w:val="left"/>
      <w:pPr>
        <w:tabs>
          <w:tab w:val="num" w:pos="1440"/>
        </w:tabs>
        <w:ind w:left="1440" w:hanging="1440"/>
      </w:pPr>
      <w:rPr>
        <w:rFonts w:ascii="Verdana" w:hAnsi="Verdana" w:cs="Times New Roman" w:hint="default"/>
        <w:color w:val="auto"/>
      </w:rPr>
    </w:lvl>
    <w:lvl w:ilvl="7">
      <w:start w:val="1"/>
      <w:numFmt w:val="decimal"/>
      <w:lvlText w:val="%1.%2.%3.%4.%5.%6.%7.%8"/>
      <w:lvlJc w:val="left"/>
      <w:pPr>
        <w:tabs>
          <w:tab w:val="num" w:pos="1440"/>
        </w:tabs>
        <w:ind w:left="1440" w:hanging="1440"/>
      </w:pPr>
      <w:rPr>
        <w:rFonts w:ascii="Verdana" w:hAnsi="Verdana" w:cs="Times New Roman" w:hint="default"/>
        <w:color w:val="auto"/>
      </w:rPr>
    </w:lvl>
    <w:lvl w:ilvl="8">
      <w:start w:val="1"/>
      <w:numFmt w:val="decimal"/>
      <w:lvlText w:val="%1.%2.%3.%4.%5.%6.%7.%8.%9"/>
      <w:lvlJc w:val="left"/>
      <w:pPr>
        <w:tabs>
          <w:tab w:val="num" w:pos="1800"/>
        </w:tabs>
        <w:ind w:left="1800" w:hanging="1800"/>
      </w:pPr>
      <w:rPr>
        <w:rFonts w:ascii="Verdana" w:hAnsi="Verdana" w:cs="Times New Roman" w:hint="default"/>
        <w:color w:val="auto"/>
      </w:rPr>
    </w:lvl>
  </w:abstractNum>
  <w:abstractNum w:abstractNumId="17">
    <w:nsid w:val="32D4385D"/>
    <w:multiLevelType w:val="hybridMultilevel"/>
    <w:tmpl w:val="149293E6"/>
    <w:lvl w:ilvl="0" w:tplc="7B866876">
      <w:start w:val="7"/>
      <w:numFmt w:val="decimal"/>
      <w:lvlText w:val="%1."/>
      <w:lvlJc w:val="left"/>
      <w:pPr>
        <w:ind w:left="720" w:hanging="3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8">
    <w:nsid w:val="36453C0C"/>
    <w:multiLevelType w:val="hybridMultilevel"/>
    <w:tmpl w:val="9376941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373A5ECD"/>
    <w:multiLevelType w:val="hybridMultilevel"/>
    <w:tmpl w:val="2D36EF4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3D6162E1"/>
    <w:multiLevelType w:val="hybridMultilevel"/>
    <w:tmpl w:val="5ABC4E6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1">
    <w:nsid w:val="44A826BB"/>
    <w:multiLevelType w:val="hybridMultilevel"/>
    <w:tmpl w:val="A9768B4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2">
    <w:nsid w:val="49700C1B"/>
    <w:multiLevelType w:val="multilevel"/>
    <w:tmpl w:val="8FAC23BC"/>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3">
    <w:nsid w:val="49C72526"/>
    <w:multiLevelType w:val="multilevel"/>
    <w:tmpl w:val="3D6CBD2C"/>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4">
    <w:nsid w:val="4A0449E2"/>
    <w:multiLevelType w:val="multilevel"/>
    <w:tmpl w:val="3E604DC8"/>
    <w:lvl w:ilvl="0">
      <w:start w:val="4"/>
      <w:numFmt w:val="decimal"/>
      <w:lvlText w:val="%1"/>
      <w:lvlJc w:val="left"/>
      <w:pPr>
        <w:tabs>
          <w:tab w:val="num" w:pos="600"/>
        </w:tabs>
        <w:ind w:left="600" w:hanging="600"/>
      </w:pPr>
    </w:lvl>
    <w:lvl w:ilvl="1">
      <w:start w:val="4"/>
      <w:numFmt w:val="decimal"/>
      <w:lvlText w:val="%1.%2"/>
      <w:lvlJc w:val="left"/>
      <w:pPr>
        <w:tabs>
          <w:tab w:val="num" w:pos="720"/>
        </w:tabs>
        <w:ind w:left="720" w:hanging="720"/>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25">
    <w:nsid w:val="4A22390C"/>
    <w:multiLevelType w:val="multilevel"/>
    <w:tmpl w:val="924E411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nsid w:val="4ADB67DC"/>
    <w:multiLevelType w:val="multilevel"/>
    <w:tmpl w:val="C6A2B1F8"/>
    <w:lvl w:ilvl="0">
      <w:start w:val="4"/>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7">
    <w:nsid w:val="56280C66"/>
    <w:multiLevelType w:val="multilevel"/>
    <w:tmpl w:val="5BAEA6D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63C11D27"/>
    <w:multiLevelType w:val="multilevel"/>
    <w:tmpl w:val="0D18C748"/>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9">
    <w:nsid w:val="648D3A80"/>
    <w:multiLevelType w:val="multilevel"/>
    <w:tmpl w:val="2060549E"/>
    <w:lvl w:ilvl="0">
      <w:start w:val="2"/>
      <w:numFmt w:val="decimal"/>
      <w:lvlText w:val="%1"/>
      <w:lvlJc w:val="left"/>
      <w:pPr>
        <w:ind w:left="360" w:hanging="36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1080" w:hanging="1080"/>
      </w:pPr>
      <w:rPr>
        <w:rFonts w:hint="default"/>
        <w:b/>
        <w:sz w:val="20"/>
      </w:rPr>
    </w:lvl>
    <w:lvl w:ilvl="4">
      <w:start w:val="1"/>
      <w:numFmt w:val="decimal"/>
      <w:lvlText w:val="%1.%2.%3.%4.%5"/>
      <w:lvlJc w:val="left"/>
      <w:pPr>
        <w:ind w:left="1440" w:hanging="1440"/>
      </w:pPr>
      <w:rPr>
        <w:rFonts w:hint="default"/>
        <w:b/>
        <w:sz w:val="20"/>
      </w:rPr>
    </w:lvl>
    <w:lvl w:ilvl="5">
      <w:start w:val="1"/>
      <w:numFmt w:val="decimal"/>
      <w:lvlText w:val="%1.%2.%3.%4.%5.%6"/>
      <w:lvlJc w:val="left"/>
      <w:pPr>
        <w:ind w:left="1800" w:hanging="1800"/>
      </w:pPr>
      <w:rPr>
        <w:rFonts w:hint="default"/>
        <w:b/>
        <w:sz w:val="20"/>
      </w:rPr>
    </w:lvl>
    <w:lvl w:ilvl="6">
      <w:start w:val="1"/>
      <w:numFmt w:val="decimal"/>
      <w:lvlText w:val="%1.%2.%3.%4.%5.%6.%7"/>
      <w:lvlJc w:val="left"/>
      <w:pPr>
        <w:ind w:left="1800" w:hanging="1800"/>
      </w:pPr>
      <w:rPr>
        <w:rFonts w:hint="default"/>
        <w:b/>
        <w:sz w:val="20"/>
      </w:rPr>
    </w:lvl>
    <w:lvl w:ilvl="7">
      <w:start w:val="1"/>
      <w:numFmt w:val="decimal"/>
      <w:lvlText w:val="%1.%2.%3.%4.%5.%6.%7.%8"/>
      <w:lvlJc w:val="left"/>
      <w:pPr>
        <w:ind w:left="2160" w:hanging="2160"/>
      </w:pPr>
      <w:rPr>
        <w:rFonts w:hint="default"/>
        <w:b/>
        <w:sz w:val="20"/>
      </w:rPr>
    </w:lvl>
    <w:lvl w:ilvl="8">
      <w:start w:val="1"/>
      <w:numFmt w:val="decimal"/>
      <w:lvlText w:val="%1.%2.%3.%4.%5.%6.%7.%8.%9"/>
      <w:lvlJc w:val="left"/>
      <w:pPr>
        <w:ind w:left="2520" w:hanging="2520"/>
      </w:pPr>
      <w:rPr>
        <w:rFonts w:hint="default"/>
        <w:b/>
        <w:sz w:val="20"/>
      </w:rPr>
    </w:lvl>
  </w:abstractNum>
  <w:abstractNum w:abstractNumId="30">
    <w:nsid w:val="690C4332"/>
    <w:multiLevelType w:val="hybridMultilevel"/>
    <w:tmpl w:val="3A3443A2"/>
    <w:lvl w:ilvl="0" w:tplc="0C0A0001">
      <w:start w:val="1"/>
      <w:numFmt w:val="bullet"/>
      <w:lvlText w:val=""/>
      <w:lvlJc w:val="left"/>
      <w:pPr>
        <w:tabs>
          <w:tab w:val="num" w:pos="360"/>
        </w:tabs>
        <w:ind w:left="360" w:hanging="360"/>
      </w:pPr>
      <w:rPr>
        <w:rFonts w:ascii="Symbol" w:hAnsi="Symbol" w:cs="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Times New Roman" w:hint="default"/>
      </w:rPr>
    </w:lvl>
    <w:lvl w:ilvl="3" w:tplc="0C0A0001">
      <w:start w:val="1"/>
      <w:numFmt w:val="bullet"/>
      <w:lvlText w:val=""/>
      <w:lvlJc w:val="left"/>
      <w:pPr>
        <w:tabs>
          <w:tab w:val="num" w:pos="2520"/>
        </w:tabs>
        <w:ind w:left="2520" w:hanging="360"/>
      </w:pPr>
      <w:rPr>
        <w:rFonts w:ascii="Symbol" w:hAnsi="Symbol" w:cs="Times New Roman"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Times New Roman" w:hint="default"/>
      </w:rPr>
    </w:lvl>
    <w:lvl w:ilvl="6" w:tplc="0C0A0001">
      <w:start w:val="1"/>
      <w:numFmt w:val="bullet"/>
      <w:lvlText w:val=""/>
      <w:lvlJc w:val="left"/>
      <w:pPr>
        <w:tabs>
          <w:tab w:val="num" w:pos="4680"/>
        </w:tabs>
        <w:ind w:left="4680" w:hanging="360"/>
      </w:pPr>
      <w:rPr>
        <w:rFonts w:ascii="Symbol" w:hAnsi="Symbol" w:cs="Times New Roman"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Times New Roman" w:hint="default"/>
      </w:rPr>
    </w:lvl>
  </w:abstractNum>
  <w:abstractNum w:abstractNumId="31">
    <w:nsid w:val="6B18549A"/>
    <w:multiLevelType w:val="multilevel"/>
    <w:tmpl w:val="9FF86EB8"/>
    <w:lvl w:ilvl="0">
      <w:start w:val="5"/>
      <w:numFmt w:val="decimal"/>
      <w:lvlText w:val="%1."/>
      <w:lvlJc w:val="left"/>
      <w:pPr>
        <w:ind w:left="432" w:hanging="432"/>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32">
    <w:nsid w:val="6C391A97"/>
    <w:multiLevelType w:val="hybridMultilevel"/>
    <w:tmpl w:val="3D4AA8B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4">
    <w:nsid w:val="73915AD6"/>
    <w:multiLevelType w:val="multilevel"/>
    <w:tmpl w:val="ADF652EC"/>
    <w:lvl w:ilvl="0">
      <w:start w:val="5"/>
      <w:numFmt w:val="decimal"/>
      <w:lvlText w:val="%1"/>
      <w:lvlJc w:val="left"/>
      <w:pPr>
        <w:ind w:left="360" w:hanging="36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5">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6">
    <w:nsid w:val="7839730B"/>
    <w:multiLevelType w:val="hybridMultilevel"/>
    <w:tmpl w:val="442EE3E6"/>
    <w:lvl w:ilvl="0" w:tplc="140A000F">
      <w:start w:val="3"/>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7">
    <w:nsid w:val="7BE71CEA"/>
    <w:multiLevelType w:val="multilevel"/>
    <w:tmpl w:val="98F8DB4E"/>
    <w:lvl w:ilvl="0">
      <w:start w:val="7"/>
      <w:numFmt w:val="decimal"/>
      <w:lvlText w:val="%1."/>
      <w:lvlJc w:val="left"/>
      <w:pPr>
        <w:ind w:left="432" w:hanging="432"/>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 w:numId="10">
    <w:abstractNumId w:val="3"/>
    <w:lvlOverride w:ilvl="0">
      <w:startOverride w:val="1"/>
    </w:lvlOverride>
  </w:num>
  <w:num w:numId="11">
    <w:abstractNumId w:val="25"/>
  </w:num>
  <w:num w:numId="12">
    <w:abstractNumId w:val="15"/>
  </w:num>
  <w:num w:numId="13">
    <w:abstractNumId w:val="32"/>
  </w:num>
  <w:num w:numId="14">
    <w:abstractNumId w:val="18"/>
  </w:num>
  <w:num w:numId="15">
    <w:abstractNumId w:val="29"/>
  </w:num>
  <w:num w:numId="16">
    <w:abstractNumId w:val="27"/>
  </w:num>
  <w:num w:numId="17">
    <w:abstractNumId w:val="19"/>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0"/>
  </w:num>
  <w:num w:numId="30">
    <w:abstractNumId w:val="3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num>
  <w:num w:numId="36">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1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1033"/>
    <w:rsid w:val="000329EC"/>
    <w:rsid w:val="000335CF"/>
    <w:rsid w:val="00062D90"/>
    <w:rsid w:val="00083BC1"/>
    <w:rsid w:val="000A2019"/>
    <w:rsid w:val="000B37FA"/>
    <w:rsid w:val="00102082"/>
    <w:rsid w:val="00121DC6"/>
    <w:rsid w:val="001331FD"/>
    <w:rsid w:val="00134465"/>
    <w:rsid w:val="00136788"/>
    <w:rsid w:val="00144ABD"/>
    <w:rsid w:val="0016679D"/>
    <w:rsid w:val="0018675A"/>
    <w:rsid w:val="001F3DCB"/>
    <w:rsid w:val="00231BF7"/>
    <w:rsid w:val="00236F86"/>
    <w:rsid w:val="002676D8"/>
    <w:rsid w:val="00291E42"/>
    <w:rsid w:val="002A0CF5"/>
    <w:rsid w:val="002B2F5D"/>
    <w:rsid w:val="002B54C3"/>
    <w:rsid w:val="002D578A"/>
    <w:rsid w:val="002F027B"/>
    <w:rsid w:val="003102DA"/>
    <w:rsid w:val="0034671D"/>
    <w:rsid w:val="003702DE"/>
    <w:rsid w:val="003755B0"/>
    <w:rsid w:val="003A36DF"/>
    <w:rsid w:val="003B7978"/>
    <w:rsid w:val="00443518"/>
    <w:rsid w:val="004E529F"/>
    <w:rsid w:val="004F2571"/>
    <w:rsid w:val="00502F9E"/>
    <w:rsid w:val="00521B59"/>
    <w:rsid w:val="00521D9D"/>
    <w:rsid w:val="00550F08"/>
    <w:rsid w:val="00586D5F"/>
    <w:rsid w:val="005912B6"/>
    <w:rsid w:val="005A6B82"/>
    <w:rsid w:val="005D64E9"/>
    <w:rsid w:val="00602906"/>
    <w:rsid w:val="00612975"/>
    <w:rsid w:val="00623592"/>
    <w:rsid w:val="0062472C"/>
    <w:rsid w:val="006E7965"/>
    <w:rsid w:val="007211E4"/>
    <w:rsid w:val="007647D9"/>
    <w:rsid w:val="007A1C72"/>
    <w:rsid w:val="007A32FA"/>
    <w:rsid w:val="007B4427"/>
    <w:rsid w:val="007D29AE"/>
    <w:rsid w:val="00833FB5"/>
    <w:rsid w:val="008444FA"/>
    <w:rsid w:val="00902AEE"/>
    <w:rsid w:val="009136A0"/>
    <w:rsid w:val="009337A7"/>
    <w:rsid w:val="009A0613"/>
    <w:rsid w:val="009B1D8F"/>
    <w:rsid w:val="009C4662"/>
    <w:rsid w:val="009E138F"/>
    <w:rsid w:val="00A074ED"/>
    <w:rsid w:val="00A07EF0"/>
    <w:rsid w:val="00A1635C"/>
    <w:rsid w:val="00A16404"/>
    <w:rsid w:val="00A6609B"/>
    <w:rsid w:val="00A822A2"/>
    <w:rsid w:val="00A85F1F"/>
    <w:rsid w:val="00AB2438"/>
    <w:rsid w:val="00AB351E"/>
    <w:rsid w:val="00AC42E2"/>
    <w:rsid w:val="00AF215D"/>
    <w:rsid w:val="00AF5E02"/>
    <w:rsid w:val="00B26D3D"/>
    <w:rsid w:val="00B30829"/>
    <w:rsid w:val="00B53DCB"/>
    <w:rsid w:val="00B61DA0"/>
    <w:rsid w:val="00BB06DB"/>
    <w:rsid w:val="00BC5DEC"/>
    <w:rsid w:val="00C11C07"/>
    <w:rsid w:val="00C160EC"/>
    <w:rsid w:val="00C20E61"/>
    <w:rsid w:val="00C5626A"/>
    <w:rsid w:val="00C76A29"/>
    <w:rsid w:val="00C83FC6"/>
    <w:rsid w:val="00D407F6"/>
    <w:rsid w:val="00D638A1"/>
    <w:rsid w:val="00DA50CF"/>
    <w:rsid w:val="00DC12F6"/>
    <w:rsid w:val="00DD17D2"/>
    <w:rsid w:val="00E02D41"/>
    <w:rsid w:val="00E05D8E"/>
    <w:rsid w:val="00E20D28"/>
    <w:rsid w:val="00E33250"/>
    <w:rsid w:val="00E4347A"/>
    <w:rsid w:val="00E735AD"/>
    <w:rsid w:val="00E856B3"/>
    <w:rsid w:val="00EB0669"/>
    <w:rsid w:val="00EB7CFB"/>
    <w:rsid w:val="00EB7EF7"/>
    <w:rsid w:val="00F2227A"/>
    <w:rsid w:val="00F5790B"/>
    <w:rsid w:val="00F90BF8"/>
    <w:rsid w:val="00F97071"/>
    <w:rsid w:val="00FA0E76"/>
    <w:rsid w:val="00FA1C82"/>
    <w:rsid w:val="00FB71B0"/>
    <w:rsid w:val="00FC69B5"/>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uiPriority w:val="9"/>
    <w:semiHidden/>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uiPriority w:val="9"/>
    <w:semiHidden/>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89E29-891D-43B2-A973-B21A160A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2844</Words>
  <Characters>15643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18451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3</cp:revision>
  <cp:lastPrinted>2017-03-21T21:31:00Z</cp:lastPrinted>
  <dcterms:created xsi:type="dcterms:W3CDTF">2017-04-17T17:24:00Z</dcterms:created>
  <dcterms:modified xsi:type="dcterms:W3CDTF">2017-04-19T14:23:00Z</dcterms:modified>
</cp:coreProperties>
</file>