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4D079" w14:textId="77777777" w:rsidR="003B7978" w:rsidRPr="003B7978" w:rsidRDefault="003B7978" w:rsidP="003B7978">
      <w:pPr>
        <w:pStyle w:val="Ttulo1"/>
        <w:jc w:val="both"/>
        <w:rPr>
          <w:rFonts w:ascii="Arial" w:hAnsi="Arial" w:cs="Arial"/>
          <w:color w:val="auto"/>
          <w:sz w:val="22"/>
          <w:szCs w:val="22"/>
        </w:rPr>
      </w:pPr>
    </w:p>
    <w:p w14:paraId="7E134CB7" w14:textId="3081F2AF" w:rsidR="003B7978" w:rsidRPr="00C809AB" w:rsidRDefault="003B7978" w:rsidP="00C809AB">
      <w:pPr>
        <w:pStyle w:val="Ttulo1"/>
        <w:spacing w:before="0"/>
        <w:jc w:val="center"/>
        <w:rPr>
          <w:rFonts w:ascii="Arial" w:hAnsi="Arial" w:cs="Arial"/>
          <w:color w:val="auto"/>
          <w:sz w:val="22"/>
          <w:szCs w:val="22"/>
        </w:rPr>
      </w:pPr>
      <w:r w:rsidRPr="00C809AB">
        <w:rPr>
          <w:rFonts w:ascii="Arial" w:hAnsi="Arial" w:cs="Arial"/>
          <w:color w:val="auto"/>
          <w:sz w:val="22"/>
          <w:szCs w:val="22"/>
        </w:rPr>
        <w:t>ENTRADA DESCRIPTIVA CON LA APLICACIÓN DE</w:t>
      </w:r>
    </w:p>
    <w:p w14:paraId="393E88BA" w14:textId="4572F281" w:rsidR="003B7978" w:rsidRPr="00C809AB" w:rsidRDefault="003B7978" w:rsidP="00C809AB">
      <w:pPr>
        <w:pStyle w:val="Ttulo1"/>
        <w:spacing w:before="0"/>
        <w:jc w:val="center"/>
        <w:rPr>
          <w:rFonts w:ascii="Arial" w:hAnsi="Arial" w:cs="Arial"/>
          <w:color w:val="auto"/>
          <w:sz w:val="22"/>
          <w:szCs w:val="22"/>
        </w:rPr>
      </w:pPr>
      <w:r w:rsidRPr="00C809AB">
        <w:rPr>
          <w:rFonts w:ascii="Arial" w:hAnsi="Arial" w:cs="Arial"/>
          <w:color w:val="auto"/>
          <w:sz w:val="22"/>
          <w:szCs w:val="22"/>
        </w:rPr>
        <w:t>LA NORMA INTERNACIONAL ISAD (G)</w:t>
      </w:r>
    </w:p>
    <w:p w14:paraId="2F100816" w14:textId="606EF333" w:rsidR="003B7978" w:rsidRPr="00C809AB" w:rsidRDefault="003B7978" w:rsidP="00C809AB">
      <w:pPr>
        <w:pStyle w:val="Ttulo1"/>
        <w:spacing w:before="0"/>
        <w:jc w:val="center"/>
        <w:rPr>
          <w:rFonts w:ascii="Arial" w:hAnsi="Arial" w:cs="Arial"/>
          <w:color w:val="auto"/>
          <w:sz w:val="22"/>
          <w:szCs w:val="22"/>
        </w:rPr>
      </w:pPr>
      <w:r w:rsidRPr="00C809AB">
        <w:rPr>
          <w:rFonts w:ascii="Arial" w:hAnsi="Arial" w:cs="Arial"/>
          <w:color w:val="auto"/>
          <w:sz w:val="22"/>
          <w:szCs w:val="22"/>
        </w:rPr>
        <w:t>FONDO: INSTITUTO COSTARRICENSE DE TURISMO</w:t>
      </w:r>
    </w:p>
    <w:p w14:paraId="1512F688" w14:textId="77777777" w:rsidR="003B7978" w:rsidRPr="003B7978" w:rsidRDefault="003B7978" w:rsidP="003B7978">
      <w:pPr>
        <w:ind w:left="360"/>
        <w:jc w:val="both"/>
        <w:rPr>
          <w:rFonts w:cs="Arial"/>
        </w:rPr>
      </w:pPr>
    </w:p>
    <w:p w14:paraId="13887E46" w14:textId="77777777" w:rsidR="003B7978" w:rsidRPr="003B7978" w:rsidRDefault="003B7978" w:rsidP="003B7978">
      <w:pPr>
        <w:ind w:left="360"/>
        <w:jc w:val="both"/>
        <w:rPr>
          <w:rFonts w:cs="Arial"/>
        </w:rPr>
      </w:pPr>
    </w:p>
    <w:p w14:paraId="7661061D" w14:textId="77777777" w:rsidR="003B7978" w:rsidRPr="003B7978" w:rsidRDefault="003B7978" w:rsidP="003B7978">
      <w:pPr>
        <w:numPr>
          <w:ilvl w:val="0"/>
          <w:numId w:val="4"/>
        </w:numPr>
        <w:jc w:val="both"/>
        <w:rPr>
          <w:rFonts w:cs="Arial"/>
          <w:b/>
          <w:bCs/>
        </w:rPr>
      </w:pPr>
      <w:r w:rsidRPr="003B7978">
        <w:rPr>
          <w:rFonts w:cs="Arial"/>
          <w:b/>
          <w:bCs/>
        </w:rPr>
        <w:t>ÁREA DE IDENTIFICACIÓN.</w:t>
      </w:r>
    </w:p>
    <w:p w14:paraId="033479B4" w14:textId="77777777" w:rsidR="003B7978" w:rsidRPr="003B7978" w:rsidRDefault="003B7978" w:rsidP="003B7978">
      <w:pPr>
        <w:jc w:val="both"/>
        <w:rPr>
          <w:rFonts w:cs="Arial"/>
        </w:rPr>
      </w:pPr>
    </w:p>
    <w:p w14:paraId="0F2DA8EA" w14:textId="77777777" w:rsidR="003B7978" w:rsidRPr="003B7978" w:rsidRDefault="003B7978" w:rsidP="003B7978">
      <w:pPr>
        <w:numPr>
          <w:ilvl w:val="1"/>
          <w:numId w:val="4"/>
        </w:numPr>
        <w:jc w:val="both"/>
        <w:rPr>
          <w:rFonts w:cs="Arial"/>
        </w:rPr>
      </w:pPr>
      <w:r w:rsidRPr="003B7978">
        <w:rPr>
          <w:rFonts w:cs="Arial"/>
          <w:b/>
          <w:bCs/>
        </w:rPr>
        <w:t>CÓDIGO DE REFERENCIA:</w:t>
      </w:r>
      <w:r w:rsidRPr="003B7978">
        <w:rPr>
          <w:rFonts w:cs="Arial"/>
        </w:rPr>
        <w:t>CR-AN-AH-ICT-000001-000654</w:t>
      </w:r>
    </w:p>
    <w:p w14:paraId="65B5C72A" w14:textId="77777777" w:rsidR="003B7978" w:rsidRPr="003B7978" w:rsidRDefault="003B7978" w:rsidP="003B7978">
      <w:pPr>
        <w:jc w:val="both"/>
        <w:rPr>
          <w:rFonts w:cs="Arial"/>
        </w:rPr>
      </w:pPr>
    </w:p>
    <w:p w14:paraId="09A682E8" w14:textId="77777777" w:rsidR="003B7978" w:rsidRPr="003B7978" w:rsidRDefault="003B7978" w:rsidP="003B7978">
      <w:pPr>
        <w:numPr>
          <w:ilvl w:val="1"/>
          <w:numId w:val="4"/>
        </w:numPr>
        <w:jc w:val="both"/>
        <w:rPr>
          <w:rFonts w:cs="Arial"/>
          <w:b/>
          <w:bCs/>
        </w:rPr>
      </w:pPr>
      <w:r w:rsidRPr="003B7978">
        <w:rPr>
          <w:rFonts w:cs="Arial"/>
          <w:b/>
          <w:bCs/>
        </w:rPr>
        <w:t>TÍTULO:</w:t>
      </w:r>
      <w:r w:rsidRPr="003B7978">
        <w:rPr>
          <w:rFonts w:cs="Arial"/>
          <w:bCs/>
        </w:rPr>
        <w:t xml:space="preserve"> Instituto Costarricense de Turismo</w:t>
      </w:r>
    </w:p>
    <w:p w14:paraId="53F8C04B" w14:textId="77777777" w:rsidR="003B7978" w:rsidRPr="003B7978" w:rsidRDefault="003B7978" w:rsidP="003B7978">
      <w:pPr>
        <w:jc w:val="both"/>
        <w:rPr>
          <w:rFonts w:cs="Arial"/>
        </w:rPr>
      </w:pPr>
    </w:p>
    <w:p w14:paraId="08F5D810" w14:textId="77777777" w:rsidR="003B7978" w:rsidRPr="003B7978" w:rsidRDefault="003B7978" w:rsidP="003B7978">
      <w:pPr>
        <w:numPr>
          <w:ilvl w:val="1"/>
          <w:numId w:val="4"/>
        </w:numPr>
        <w:jc w:val="both"/>
        <w:rPr>
          <w:rFonts w:cs="Arial"/>
          <w:b/>
          <w:bCs/>
        </w:rPr>
      </w:pPr>
      <w:r w:rsidRPr="003B7978">
        <w:rPr>
          <w:rFonts w:cs="Arial"/>
          <w:b/>
          <w:bCs/>
        </w:rPr>
        <w:t xml:space="preserve">FECHAS (S): </w:t>
      </w:r>
      <w:r w:rsidRPr="003B7978">
        <w:rPr>
          <w:rFonts w:cs="Arial"/>
          <w:bCs/>
        </w:rPr>
        <w:t>1956  1989</w:t>
      </w:r>
    </w:p>
    <w:p w14:paraId="5A6E96FB" w14:textId="77777777" w:rsidR="003B7978" w:rsidRPr="003B7978" w:rsidRDefault="003B7978" w:rsidP="003B7978">
      <w:pPr>
        <w:jc w:val="both"/>
        <w:rPr>
          <w:rFonts w:cs="Arial"/>
        </w:rPr>
      </w:pPr>
    </w:p>
    <w:p w14:paraId="5FA30BB9" w14:textId="77777777" w:rsidR="003B7978" w:rsidRPr="003B7978" w:rsidRDefault="003B7978" w:rsidP="003B7978">
      <w:pPr>
        <w:numPr>
          <w:ilvl w:val="1"/>
          <w:numId w:val="4"/>
        </w:numPr>
        <w:jc w:val="both"/>
        <w:rPr>
          <w:rFonts w:cs="Arial"/>
          <w:b/>
          <w:bCs/>
        </w:rPr>
      </w:pPr>
      <w:r w:rsidRPr="003B7978">
        <w:rPr>
          <w:rFonts w:cs="Arial"/>
          <w:b/>
          <w:bCs/>
        </w:rPr>
        <w:t>NIVEL DE DESCRIPCIÓN:</w:t>
      </w:r>
      <w:r w:rsidRPr="003B7978">
        <w:rPr>
          <w:rFonts w:cs="Arial"/>
          <w:bCs/>
        </w:rPr>
        <w:t xml:space="preserve"> Fondo</w:t>
      </w:r>
    </w:p>
    <w:p w14:paraId="0D05B1AB" w14:textId="77777777" w:rsidR="003B7978" w:rsidRPr="003B7978" w:rsidRDefault="003B7978" w:rsidP="003B7978">
      <w:pPr>
        <w:jc w:val="both"/>
        <w:rPr>
          <w:rFonts w:cs="Arial"/>
        </w:rPr>
      </w:pPr>
    </w:p>
    <w:p w14:paraId="2E7DB175" w14:textId="77777777" w:rsidR="003B7978" w:rsidRPr="003B7978" w:rsidRDefault="003B7978" w:rsidP="003B7978">
      <w:pPr>
        <w:numPr>
          <w:ilvl w:val="1"/>
          <w:numId w:val="4"/>
        </w:numPr>
        <w:ind w:left="0" w:firstLine="0"/>
        <w:jc w:val="both"/>
        <w:rPr>
          <w:rFonts w:cs="Arial"/>
        </w:rPr>
      </w:pPr>
      <w:r w:rsidRPr="003B7978">
        <w:rPr>
          <w:rFonts w:cs="Arial"/>
          <w:b/>
          <w:bCs/>
        </w:rPr>
        <w:t xml:space="preserve">VOLUMEN Y SOPORTE DE LA UNIDAD DE DESCRIPCIÓN: </w:t>
      </w:r>
      <w:r w:rsidRPr="003B7978">
        <w:rPr>
          <w:rFonts w:cs="Arial"/>
        </w:rPr>
        <w:t>14.79 metros  (13 cajas = 424 unidades documentales) y 269 libros. Soporte papel</w:t>
      </w:r>
    </w:p>
    <w:p w14:paraId="270DA228" w14:textId="77777777" w:rsidR="003B7978" w:rsidRPr="003B7978" w:rsidRDefault="003B7978" w:rsidP="003B7978">
      <w:pPr>
        <w:jc w:val="both"/>
        <w:rPr>
          <w:rFonts w:cs="Arial"/>
        </w:rPr>
      </w:pPr>
    </w:p>
    <w:p w14:paraId="5112AB67" w14:textId="77777777" w:rsidR="003B7978" w:rsidRPr="003B7978" w:rsidRDefault="003B7978" w:rsidP="003B7978">
      <w:pPr>
        <w:numPr>
          <w:ilvl w:val="0"/>
          <w:numId w:val="4"/>
        </w:numPr>
        <w:jc w:val="both"/>
        <w:rPr>
          <w:rFonts w:cs="Arial"/>
          <w:b/>
          <w:bCs/>
        </w:rPr>
      </w:pPr>
      <w:r w:rsidRPr="003B7978">
        <w:rPr>
          <w:rFonts w:cs="Arial"/>
          <w:b/>
          <w:bCs/>
        </w:rPr>
        <w:t>ÁREA DE CONTEXTO.</w:t>
      </w:r>
    </w:p>
    <w:p w14:paraId="54466436" w14:textId="77777777" w:rsidR="003B7978" w:rsidRPr="003B7978" w:rsidRDefault="003B7978" w:rsidP="003B7978">
      <w:pPr>
        <w:jc w:val="both"/>
        <w:rPr>
          <w:rFonts w:cs="Arial"/>
        </w:rPr>
      </w:pPr>
    </w:p>
    <w:p w14:paraId="2B7F44A2" w14:textId="77777777" w:rsidR="003B7978" w:rsidRPr="003B7978" w:rsidRDefault="003B7978" w:rsidP="003B7978">
      <w:pPr>
        <w:numPr>
          <w:ilvl w:val="1"/>
          <w:numId w:val="4"/>
        </w:numPr>
        <w:jc w:val="both"/>
        <w:rPr>
          <w:rFonts w:cs="Arial"/>
          <w:lang w:val="es-ES"/>
        </w:rPr>
      </w:pPr>
      <w:r w:rsidRPr="003B7978">
        <w:rPr>
          <w:rFonts w:cs="Arial"/>
          <w:b/>
          <w:bCs/>
        </w:rPr>
        <w:t xml:space="preserve">NOMBRE DEL O DE LOS PRODUCTOR (ES) / COLECCIONISTA (S): </w:t>
      </w:r>
      <w:r w:rsidRPr="003B7978">
        <w:rPr>
          <w:rFonts w:cs="Arial"/>
          <w:bCs/>
        </w:rPr>
        <w:t>Instituto Costarricense de Turismo, ICT</w:t>
      </w:r>
    </w:p>
    <w:p w14:paraId="4C78CC99" w14:textId="77777777" w:rsidR="003B7978" w:rsidRPr="003B7978" w:rsidRDefault="003B7978" w:rsidP="003B7978">
      <w:pPr>
        <w:jc w:val="both"/>
        <w:rPr>
          <w:rFonts w:cs="Arial"/>
        </w:rPr>
      </w:pPr>
    </w:p>
    <w:p w14:paraId="514DE9F0" w14:textId="77777777" w:rsidR="003B7978" w:rsidRPr="003B7978" w:rsidRDefault="003B7978" w:rsidP="003B7978">
      <w:pPr>
        <w:numPr>
          <w:ilvl w:val="1"/>
          <w:numId w:val="4"/>
        </w:numPr>
        <w:tabs>
          <w:tab w:val="num" w:pos="0"/>
        </w:tabs>
        <w:ind w:left="0" w:firstLine="0"/>
        <w:jc w:val="both"/>
        <w:rPr>
          <w:rFonts w:cs="Arial"/>
        </w:rPr>
      </w:pPr>
      <w:r w:rsidRPr="003B7978">
        <w:rPr>
          <w:rFonts w:cs="Arial"/>
          <w:b/>
          <w:bCs/>
        </w:rPr>
        <w:t xml:space="preserve">HISTORIA INSTITUCIONAL / RESEÑA BIOGRÁFICA: </w:t>
      </w:r>
      <w:r w:rsidRPr="003B7978">
        <w:rPr>
          <w:rFonts w:cs="Arial"/>
        </w:rPr>
        <w:t>La participación estatal en el desarrollo turístico tiene sus orígenes en el año 1930 con la creación del primer hotel privado denominado “Gran Hotel Costa Rica” como hotel de primera clase, construido con el apoyo de la empresa privada y el estímulo del Gobierno de la República. La corriente turística de aquel tiempo la constituían turistas extranjeros que ingresaban por vía marítima al Puerto de Limón, de donde se desplazaban a San José a través de la red ferroviaria de la “Northern Railway Company”</w:t>
      </w:r>
    </w:p>
    <w:p w14:paraId="35148CA8" w14:textId="77777777" w:rsidR="003B7978" w:rsidRPr="003B7978" w:rsidRDefault="003B7978" w:rsidP="003B7978">
      <w:pPr>
        <w:jc w:val="both"/>
        <w:rPr>
          <w:rFonts w:cs="Arial"/>
        </w:rPr>
      </w:pPr>
    </w:p>
    <w:p w14:paraId="7064D528" w14:textId="77777777" w:rsidR="003B7978" w:rsidRPr="003B7978" w:rsidRDefault="003B7978" w:rsidP="003B7978">
      <w:pPr>
        <w:jc w:val="both"/>
        <w:rPr>
          <w:rFonts w:cs="Arial"/>
        </w:rPr>
      </w:pPr>
      <w:r w:rsidRPr="003B7978">
        <w:rPr>
          <w:rFonts w:cs="Arial"/>
        </w:rPr>
        <w:t>En 1931, se decreta la primera normativa sobre regulación turística, mediante la Ley número 91, del 10 de julio de 1931, donde se crea la “Junta Nacional de Turismo”.  Esta junta funcionó hasta que por medio de la Ley número 1917 del 30 de julio de 1955, se crea el Instituto Costarricense de Turismo, institución autónoma del Estado con personería jurídica y patrimonio propio.  A partir de 1990, en la administración de Rafael Angel Calderón Fournier, se le da al Presidente Ejecutivo de este instituto, el rango de Ministro sin cartera.</w:t>
      </w:r>
    </w:p>
    <w:p w14:paraId="67524E59" w14:textId="77777777" w:rsidR="003B7978" w:rsidRPr="003B7978" w:rsidRDefault="003B7978" w:rsidP="003B7978">
      <w:pPr>
        <w:jc w:val="both"/>
        <w:rPr>
          <w:rFonts w:cs="Arial"/>
        </w:rPr>
      </w:pPr>
    </w:p>
    <w:p w14:paraId="5B949F0C" w14:textId="77777777" w:rsidR="003B7978" w:rsidRPr="003B7978" w:rsidRDefault="003B7978" w:rsidP="003B7978">
      <w:pPr>
        <w:numPr>
          <w:ilvl w:val="1"/>
          <w:numId w:val="4"/>
        </w:numPr>
        <w:tabs>
          <w:tab w:val="num" w:pos="0"/>
        </w:tabs>
        <w:ind w:left="0" w:firstLine="0"/>
        <w:jc w:val="both"/>
        <w:rPr>
          <w:rFonts w:cs="Arial"/>
        </w:rPr>
      </w:pPr>
      <w:r w:rsidRPr="003B7978">
        <w:rPr>
          <w:rFonts w:cs="Arial"/>
          <w:b/>
          <w:bCs/>
        </w:rPr>
        <w:t xml:space="preserve">HISTORIA ARCHIVÍSTICA: </w:t>
      </w:r>
      <w:r w:rsidRPr="003B7978">
        <w:rPr>
          <w:rFonts w:cs="Arial"/>
          <w:bCs/>
        </w:rPr>
        <w:t xml:space="preserve">Estos documentos se encontraban en el Despacho del Ministro, </w:t>
      </w:r>
      <w:r w:rsidRPr="003B7978">
        <w:rPr>
          <w:rFonts w:cs="Arial"/>
        </w:rPr>
        <w:t>Dirección de Servicios y Recursos Turísticos</w:t>
      </w:r>
      <w:r w:rsidRPr="003B7978">
        <w:rPr>
          <w:rFonts w:cs="Arial"/>
          <w:bCs/>
        </w:rPr>
        <w:t xml:space="preserve"> y </w:t>
      </w:r>
      <w:r w:rsidRPr="003B7978">
        <w:rPr>
          <w:rFonts w:cs="Arial"/>
        </w:rPr>
        <w:t xml:space="preserve">Comisión Reguladora de Incentivos Turísticos y </w:t>
      </w:r>
      <w:r w:rsidRPr="003B7978">
        <w:rPr>
          <w:rFonts w:cs="Arial"/>
          <w:bCs/>
        </w:rPr>
        <w:t>posteriormente fueron trasladados al Archivo Nacional para su conservación permanente.</w:t>
      </w:r>
    </w:p>
    <w:p w14:paraId="6FA66CB8" w14:textId="77777777" w:rsidR="003B7978" w:rsidRPr="003B7978" w:rsidRDefault="003B7978" w:rsidP="003B7978">
      <w:pPr>
        <w:ind w:left="420"/>
        <w:jc w:val="both"/>
        <w:rPr>
          <w:rFonts w:cs="Arial"/>
          <w:b/>
          <w:bCs/>
        </w:rPr>
      </w:pPr>
    </w:p>
    <w:p w14:paraId="5EA5B51F" w14:textId="77777777" w:rsidR="003B7978" w:rsidRPr="003B7978" w:rsidRDefault="003B7978" w:rsidP="003B7978">
      <w:pPr>
        <w:numPr>
          <w:ilvl w:val="1"/>
          <w:numId w:val="4"/>
        </w:numPr>
        <w:jc w:val="both"/>
        <w:rPr>
          <w:rFonts w:cs="Arial"/>
        </w:rPr>
      </w:pPr>
      <w:r w:rsidRPr="003B7978">
        <w:rPr>
          <w:rFonts w:cs="Arial"/>
          <w:b/>
          <w:bCs/>
        </w:rPr>
        <w:t>FORMA DE INGRESO:</w:t>
      </w:r>
      <w:r w:rsidRPr="003B7978">
        <w:rPr>
          <w:rFonts w:cs="Arial"/>
          <w:bCs/>
        </w:rPr>
        <w:t xml:space="preserve"> Transferencia</w:t>
      </w:r>
    </w:p>
    <w:p w14:paraId="16223DDB" w14:textId="77777777" w:rsidR="003B7978" w:rsidRPr="003B7978" w:rsidRDefault="003B7978" w:rsidP="003B7978">
      <w:pPr>
        <w:jc w:val="both"/>
        <w:rPr>
          <w:rFonts w:cs="Arial"/>
        </w:rPr>
      </w:pPr>
    </w:p>
    <w:p w14:paraId="3AABBAFF" w14:textId="77777777" w:rsidR="003B7978" w:rsidRPr="003B7978" w:rsidRDefault="003B7978" w:rsidP="003B7978">
      <w:pPr>
        <w:jc w:val="both"/>
        <w:rPr>
          <w:rFonts w:cs="Arial"/>
        </w:rPr>
      </w:pPr>
    </w:p>
    <w:p w14:paraId="6931AA91" w14:textId="77777777" w:rsidR="003B7978" w:rsidRPr="003B7978" w:rsidRDefault="003B7978" w:rsidP="003B7978">
      <w:pPr>
        <w:numPr>
          <w:ilvl w:val="0"/>
          <w:numId w:val="4"/>
        </w:numPr>
        <w:jc w:val="both"/>
        <w:rPr>
          <w:rFonts w:cs="Arial"/>
          <w:b/>
          <w:bCs/>
        </w:rPr>
      </w:pPr>
      <w:r w:rsidRPr="003B7978">
        <w:rPr>
          <w:rFonts w:cs="Arial"/>
          <w:b/>
          <w:bCs/>
        </w:rPr>
        <w:lastRenderedPageBreak/>
        <w:t>ÁREA DE CONTENIDO Y ESTRUCTURA.</w:t>
      </w:r>
    </w:p>
    <w:p w14:paraId="31696607" w14:textId="77777777" w:rsidR="003B7978" w:rsidRPr="003B7978" w:rsidRDefault="003B7978" w:rsidP="003B7978">
      <w:pPr>
        <w:jc w:val="both"/>
        <w:rPr>
          <w:rFonts w:cs="Arial"/>
        </w:rPr>
      </w:pPr>
    </w:p>
    <w:p w14:paraId="337BDCDB" w14:textId="77777777" w:rsidR="003B7978" w:rsidRPr="003B7978" w:rsidRDefault="003B7978" w:rsidP="003B7978">
      <w:pPr>
        <w:numPr>
          <w:ilvl w:val="1"/>
          <w:numId w:val="4"/>
        </w:numPr>
        <w:tabs>
          <w:tab w:val="num" w:pos="0"/>
        </w:tabs>
        <w:ind w:left="0" w:firstLine="0"/>
        <w:jc w:val="both"/>
        <w:rPr>
          <w:rFonts w:cs="Arial"/>
          <w:lang w:val="es-ES" w:eastAsia="es-CR"/>
        </w:rPr>
      </w:pPr>
      <w:r w:rsidRPr="003B7978">
        <w:rPr>
          <w:rFonts w:cs="Arial"/>
          <w:b/>
          <w:bCs/>
        </w:rPr>
        <w:t xml:space="preserve">ALCANCE Y CONTENIDO: </w:t>
      </w:r>
      <w:r w:rsidRPr="003B7978">
        <w:rPr>
          <w:rFonts w:cs="Arial"/>
        </w:rPr>
        <w:t>Este fondo contiene manuales, proyectos, leyes, reglamentos, convenios, contratos, estudios, informes, actas de la Junta Directiva, denuncias, planes piloto, memorias, evaluaciones, boletines, etc.</w:t>
      </w:r>
    </w:p>
    <w:p w14:paraId="31D48DE2" w14:textId="77777777" w:rsidR="003B7978" w:rsidRPr="003B7978" w:rsidRDefault="003B7978" w:rsidP="003B7978">
      <w:pPr>
        <w:pStyle w:val="Sangradetextonormal"/>
        <w:jc w:val="both"/>
        <w:rPr>
          <w:rFonts w:ascii="Arial" w:hAnsi="Arial" w:cs="Arial"/>
          <w:sz w:val="22"/>
          <w:szCs w:val="22"/>
          <w:lang w:eastAsia="es-ES"/>
        </w:rPr>
      </w:pPr>
    </w:p>
    <w:p w14:paraId="4253E627" w14:textId="77777777" w:rsidR="003B7978" w:rsidRPr="003B7978" w:rsidRDefault="003B7978" w:rsidP="003B7978">
      <w:pPr>
        <w:widowControl w:val="0"/>
        <w:overflowPunct w:val="0"/>
        <w:autoSpaceDE w:val="0"/>
        <w:autoSpaceDN w:val="0"/>
        <w:adjustRightInd w:val="0"/>
        <w:jc w:val="both"/>
        <w:rPr>
          <w:rFonts w:cs="Arial"/>
        </w:rPr>
      </w:pPr>
      <w:r w:rsidRPr="003B7978">
        <w:rPr>
          <w:rFonts w:cs="Arial"/>
        </w:rPr>
        <w:t>Los asuntos a que hace referencia son: hotelería, municipalidades, protección y desarrollo industrial, incentivos fiscales a la industria turística nacional, tarjeta de turismo, zonas de recreo y turismo, concesión de parcelas en playas, restaurantes, aduana para turismo, importación temporal de vehículos, regulación de zonas de interés turístico nacional y centros de turismo, ley orgánica de la entidad, fondo de garantías y jubilaciones de funcionarios, venta de licores, residentes pensionados y rentistas, relaciones interinstitucionales, taxis del Aeropuerto Internacional Juan Santamaría y su sindicato, zona marítimo-terrestre, agencias de viajes y su regulación, fauna silvestre, derechos de autor, regulación de la pesca de ballenas, situación financiera de hoteles, casinos, edificios de la entidad, giras, violaciones en zonas de playa para construir edificios, Parque del Este, arrendamiento de terrenos marítimo-terrestres, comercialización del turismo, ubicación de lotes en la zona costera.</w:t>
      </w:r>
    </w:p>
    <w:p w14:paraId="27B131D9" w14:textId="77777777" w:rsidR="003B7978" w:rsidRPr="003B7978" w:rsidRDefault="003B7978" w:rsidP="003B7978">
      <w:pPr>
        <w:jc w:val="both"/>
        <w:rPr>
          <w:rFonts w:cs="Arial"/>
          <w:lang w:eastAsia="es-CR"/>
        </w:rPr>
      </w:pPr>
    </w:p>
    <w:p w14:paraId="53D216D7" w14:textId="77777777" w:rsidR="003B7978" w:rsidRPr="003B7978" w:rsidRDefault="003B7978" w:rsidP="003B7978">
      <w:pPr>
        <w:numPr>
          <w:ilvl w:val="1"/>
          <w:numId w:val="4"/>
        </w:numPr>
        <w:tabs>
          <w:tab w:val="num" w:pos="0"/>
        </w:tabs>
        <w:ind w:left="0" w:firstLine="0"/>
        <w:jc w:val="both"/>
        <w:rPr>
          <w:rFonts w:cs="Arial"/>
        </w:rPr>
      </w:pPr>
      <w:r w:rsidRPr="003B7978">
        <w:rPr>
          <w:rFonts w:cs="Arial"/>
          <w:b/>
          <w:bCs/>
        </w:rPr>
        <w:t xml:space="preserve">VALORACIÓN, SELECCIÓN Y ELIMINACIÓN: </w:t>
      </w:r>
      <w:r w:rsidRPr="003B7978">
        <w:rPr>
          <w:rFonts w:cs="Arial"/>
        </w:rPr>
        <w:t>Conservación permanente. Valorada de conformidad con la Ley 3661 del 10 de enero de 1966 y con la Ley 7202 del 24 de octubre de 1990.</w:t>
      </w:r>
    </w:p>
    <w:p w14:paraId="3DC31B1C" w14:textId="77777777" w:rsidR="003B7978" w:rsidRPr="003B7978" w:rsidRDefault="003B7978" w:rsidP="003B7978">
      <w:pPr>
        <w:jc w:val="both"/>
        <w:rPr>
          <w:rFonts w:cs="Arial"/>
        </w:rPr>
      </w:pPr>
    </w:p>
    <w:p w14:paraId="00F3D552" w14:textId="77777777" w:rsidR="003B7978" w:rsidRPr="003B7978" w:rsidRDefault="003B7978" w:rsidP="003B7978">
      <w:pPr>
        <w:numPr>
          <w:ilvl w:val="1"/>
          <w:numId w:val="4"/>
        </w:numPr>
        <w:jc w:val="both"/>
        <w:rPr>
          <w:rFonts w:cs="Arial"/>
          <w:bCs/>
        </w:rPr>
      </w:pPr>
      <w:r w:rsidRPr="003B7978">
        <w:rPr>
          <w:rFonts w:cs="Arial"/>
          <w:b/>
          <w:bCs/>
        </w:rPr>
        <w:t xml:space="preserve">NUEVOS INGRESOS: </w:t>
      </w:r>
      <w:r w:rsidRPr="003B7978">
        <w:rPr>
          <w:rFonts w:cs="Arial"/>
          <w:bCs/>
        </w:rPr>
        <w:t>Fondo abierto</w:t>
      </w:r>
    </w:p>
    <w:p w14:paraId="254B5D98" w14:textId="77777777" w:rsidR="003B7978" w:rsidRPr="003B7978" w:rsidRDefault="003B7978" w:rsidP="003B7978">
      <w:pPr>
        <w:jc w:val="both"/>
        <w:rPr>
          <w:rFonts w:cs="Arial"/>
        </w:rPr>
      </w:pPr>
    </w:p>
    <w:p w14:paraId="5752498A" w14:textId="77777777" w:rsidR="003B7978" w:rsidRPr="003B7978" w:rsidRDefault="003B7978" w:rsidP="003B7978">
      <w:pPr>
        <w:numPr>
          <w:ilvl w:val="1"/>
          <w:numId w:val="4"/>
        </w:numPr>
        <w:tabs>
          <w:tab w:val="num" w:pos="0"/>
        </w:tabs>
        <w:ind w:left="0" w:firstLine="0"/>
        <w:jc w:val="both"/>
        <w:rPr>
          <w:rFonts w:cs="Arial"/>
        </w:rPr>
      </w:pPr>
      <w:r w:rsidRPr="003B7978">
        <w:rPr>
          <w:rFonts w:cs="Arial"/>
          <w:b/>
          <w:bCs/>
        </w:rPr>
        <w:t>ORGANIZACIÓN:</w:t>
      </w:r>
      <w:r w:rsidRPr="003B7978">
        <w:rPr>
          <w:rFonts w:cs="Arial"/>
        </w:rPr>
        <w:t xml:space="preserve"> </w:t>
      </w:r>
    </w:p>
    <w:p w14:paraId="0ADC16C1" w14:textId="77777777" w:rsidR="003B7978" w:rsidRPr="003B7978" w:rsidRDefault="003B7978" w:rsidP="003B7978">
      <w:pPr>
        <w:jc w:val="both"/>
        <w:rPr>
          <w:rFonts w:cs="Arial"/>
        </w:rPr>
      </w:pPr>
    </w:p>
    <w:p w14:paraId="38619D37" w14:textId="77777777" w:rsidR="003B7978" w:rsidRPr="003B7978" w:rsidRDefault="003B7978" w:rsidP="00C809AB">
      <w:pPr>
        <w:jc w:val="center"/>
        <w:rPr>
          <w:rFonts w:cs="Arial"/>
          <w:b/>
          <w:lang w:val="es-ES"/>
        </w:rPr>
      </w:pPr>
      <w:r w:rsidRPr="003B7978">
        <w:rPr>
          <w:rFonts w:cs="Arial"/>
          <w:b/>
        </w:rPr>
        <w:t>CUADRO DE CLASIFICACIÓN DEL ARCHIVO HISTÓRICO</w:t>
      </w:r>
    </w:p>
    <w:p w14:paraId="13D91C2D" w14:textId="77777777" w:rsidR="003B7978" w:rsidRPr="003B7978" w:rsidRDefault="003B7978" w:rsidP="003B7978">
      <w:pPr>
        <w:jc w:val="both"/>
        <w:rPr>
          <w:rFonts w:cs="Arial"/>
          <w:b/>
        </w:rPr>
      </w:pPr>
    </w:p>
    <w:tbl>
      <w:tblPr>
        <w:tblStyle w:val="Tablaconcuadrcula"/>
        <w:tblW w:w="9048" w:type="dxa"/>
        <w:jc w:val="center"/>
        <w:tblLayout w:type="fixed"/>
        <w:tblLook w:val="01E0" w:firstRow="1" w:lastRow="1" w:firstColumn="1" w:lastColumn="1" w:noHBand="0" w:noVBand="0"/>
        <w:tblCaption w:val="Organización"/>
        <w:tblDescription w:val="Se muestra la organización del fondo en el Cuadro de Clasificación"/>
      </w:tblPr>
      <w:tblGrid>
        <w:gridCol w:w="1817"/>
        <w:gridCol w:w="3396"/>
        <w:gridCol w:w="3835"/>
      </w:tblGrid>
      <w:tr w:rsidR="003B7978" w:rsidRPr="003B7978" w14:paraId="49186F44" w14:textId="77777777" w:rsidTr="00C809AB">
        <w:trPr>
          <w:trHeight w:val="308"/>
          <w:tblHeader/>
          <w:jc w:val="center"/>
        </w:trPr>
        <w:tc>
          <w:tcPr>
            <w:tcW w:w="1816" w:type="dxa"/>
            <w:hideMark/>
          </w:tcPr>
          <w:p w14:paraId="0B1AB1FC" w14:textId="77777777" w:rsidR="003B7978" w:rsidRPr="003B7978" w:rsidRDefault="003B7978" w:rsidP="00C809AB">
            <w:pPr>
              <w:spacing w:line="256" w:lineRule="auto"/>
              <w:jc w:val="center"/>
              <w:rPr>
                <w:rFonts w:cs="Arial"/>
                <w:b/>
                <w:lang w:val="es-ES"/>
              </w:rPr>
            </w:pPr>
            <w:r w:rsidRPr="003B7978">
              <w:rPr>
                <w:rFonts w:cs="Arial"/>
                <w:b/>
              </w:rPr>
              <w:t>FONDO NIVEL I</w:t>
            </w:r>
          </w:p>
        </w:tc>
        <w:tc>
          <w:tcPr>
            <w:tcW w:w="3395" w:type="dxa"/>
            <w:hideMark/>
          </w:tcPr>
          <w:p w14:paraId="1A2AB68A" w14:textId="77777777" w:rsidR="003B7978" w:rsidRPr="003B7978" w:rsidRDefault="003B7978" w:rsidP="00C809AB">
            <w:pPr>
              <w:spacing w:line="256" w:lineRule="auto"/>
              <w:jc w:val="center"/>
              <w:rPr>
                <w:rFonts w:cs="Arial"/>
                <w:b/>
                <w:lang w:val="es-ES"/>
              </w:rPr>
            </w:pPr>
            <w:r w:rsidRPr="003B7978">
              <w:rPr>
                <w:rFonts w:cs="Arial"/>
                <w:b/>
              </w:rPr>
              <w:t>SUBFONDO I</w:t>
            </w:r>
          </w:p>
        </w:tc>
        <w:tc>
          <w:tcPr>
            <w:tcW w:w="3834" w:type="dxa"/>
            <w:hideMark/>
          </w:tcPr>
          <w:p w14:paraId="73A98321" w14:textId="77777777" w:rsidR="003B7978" w:rsidRPr="003B7978" w:rsidRDefault="003B7978" w:rsidP="00C809AB">
            <w:pPr>
              <w:spacing w:line="256" w:lineRule="auto"/>
              <w:jc w:val="center"/>
              <w:rPr>
                <w:rFonts w:cs="Arial"/>
                <w:b/>
                <w:lang w:val="es-ES"/>
              </w:rPr>
            </w:pPr>
            <w:r w:rsidRPr="003B7978">
              <w:rPr>
                <w:rFonts w:cs="Arial"/>
                <w:b/>
              </w:rPr>
              <w:t>SERIE</w:t>
            </w:r>
          </w:p>
        </w:tc>
      </w:tr>
      <w:tr w:rsidR="003B7978" w:rsidRPr="003B7978" w14:paraId="6A8B5D1B" w14:textId="77777777" w:rsidTr="00C809AB">
        <w:trPr>
          <w:trHeight w:val="1152"/>
          <w:jc w:val="center"/>
        </w:trPr>
        <w:tc>
          <w:tcPr>
            <w:tcW w:w="1816" w:type="dxa"/>
          </w:tcPr>
          <w:p w14:paraId="49715B4B" w14:textId="77777777" w:rsidR="003B7978" w:rsidRPr="003B7978" w:rsidRDefault="003B7978" w:rsidP="003B7978">
            <w:pPr>
              <w:spacing w:line="256" w:lineRule="auto"/>
              <w:jc w:val="both"/>
              <w:rPr>
                <w:rFonts w:cs="Arial"/>
                <w:lang w:val="es-ES"/>
              </w:rPr>
            </w:pPr>
            <w:r w:rsidRPr="003B7978">
              <w:rPr>
                <w:rFonts w:cs="Arial"/>
              </w:rPr>
              <w:t>Instituto Costarricense de Turismo (ICT)</w:t>
            </w:r>
          </w:p>
          <w:p w14:paraId="1CC8330D" w14:textId="77777777" w:rsidR="003B7978" w:rsidRPr="003B7978" w:rsidRDefault="003B7978" w:rsidP="003B7978">
            <w:pPr>
              <w:spacing w:line="256" w:lineRule="auto"/>
              <w:jc w:val="both"/>
              <w:rPr>
                <w:rFonts w:cs="Arial"/>
                <w:lang w:val="es-ES"/>
              </w:rPr>
            </w:pPr>
          </w:p>
        </w:tc>
        <w:tc>
          <w:tcPr>
            <w:tcW w:w="3395" w:type="dxa"/>
            <w:hideMark/>
          </w:tcPr>
          <w:p w14:paraId="475B354A" w14:textId="77777777" w:rsidR="003B7978" w:rsidRPr="003B7978" w:rsidRDefault="003B7978" w:rsidP="003B7978">
            <w:pPr>
              <w:spacing w:line="256" w:lineRule="auto"/>
              <w:jc w:val="both"/>
              <w:rPr>
                <w:rFonts w:cs="Arial"/>
                <w:lang w:val="es-ES"/>
              </w:rPr>
            </w:pPr>
            <w:r w:rsidRPr="003B7978">
              <w:rPr>
                <w:rFonts w:cs="Arial"/>
              </w:rPr>
              <w:t>Despacho de Ministro (DM)</w:t>
            </w:r>
          </w:p>
        </w:tc>
        <w:tc>
          <w:tcPr>
            <w:tcW w:w="3834" w:type="dxa"/>
            <w:hideMark/>
          </w:tcPr>
          <w:p w14:paraId="1118413C" w14:textId="77777777" w:rsidR="003B7978" w:rsidRPr="003B7978" w:rsidRDefault="003B7978" w:rsidP="003B7978">
            <w:pPr>
              <w:spacing w:line="256" w:lineRule="auto"/>
              <w:jc w:val="both"/>
              <w:rPr>
                <w:rFonts w:cs="Arial"/>
                <w:lang w:val="es-ES"/>
              </w:rPr>
            </w:pPr>
            <w:r w:rsidRPr="003B7978">
              <w:rPr>
                <w:rFonts w:cs="Arial"/>
              </w:rPr>
              <w:t>Correspondencia* (COR)</w:t>
            </w:r>
          </w:p>
        </w:tc>
      </w:tr>
      <w:tr w:rsidR="003B7978" w:rsidRPr="003B7978" w14:paraId="0245C94C" w14:textId="77777777" w:rsidTr="00C809AB">
        <w:trPr>
          <w:trHeight w:val="308"/>
          <w:jc w:val="center"/>
        </w:trPr>
        <w:tc>
          <w:tcPr>
            <w:tcW w:w="1816" w:type="dxa"/>
          </w:tcPr>
          <w:p w14:paraId="7F7FCB7E" w14:textId="77777777" w:rsidR="003B7978" w:rsidRPr="003B7978" w:rsidRDefault="003B7978" w:rsidP="003B7978">
            <w:pPr>
              <w:spacing w:line="256" w:lineRule="auto"/>
              <w:jc w:val="both"/>
              <w:rPr>
                <w:rFonts w:cs="Arial"/>
                <w:lang w:val="es-ES"/>
              </w:rPr>
            </w:pPr>
          </w:p>
        </w:tc>
        <w:tc>
          <w:tcPr>
            <w:tcW w:w="3395" w:type="dxa"/>
            <w:hideMark/>
          </w:tcPr>
          <w:p w14:paraId="64AE962F" w14:textId="77777777" w:rsidR="003B7978" w:rsidRPr="003B7978" w:rsidRDefault="003B7978" w:rsidP="003B7978">
            <w:pPr>
              <w:pStyle w:val="Textoindependiente"/>
              <w:spacing w:line="256" w:lineRule="auto"/>
              <w:jc w:val="both"/>
              <w:rPr>
                <w:rFonts w:ascii="Arial" w:hAnsi="Arial" w:cs="Arial"/>
                <w:sz w:val="22"/>
                <w:szCs w:val="22"/>
                <w:lang w:eastAsia="es-ES"/>
              </w:rPr>
            </w:pPr>
            <w:r w:rsidRPr="003B7978">
              <w:rPr>
                <w:rFonts w:ascii="Arial" w:hAnsi="Arial" w:cs="Arial"/>
                <w:sz w:val="22"/>
                <w:szCs w:val="22"/>
              </w:rPr>
              <w:t>Dirección de Servicios y Recursos Turísticos (DIRSRT)</w:t>
            </w:r>
          </w:p>
        </w:tc>
        <w:tc>
          <w:tcPr>
            <w:tcW w:w="3834" w:type="dxa"/>
            <w:hideMark/>
          </w:tcPr>
          <w:p w14:paraId="18C47B31" w14:textId="77777777" w:rsidR="003B7978" w:rsidRPr="003B7978" w:rsidRDefault="003B7978" w:rsidP="003B7978">
            <w:pPr>
              <w:spacing w:line="256" w:lineRule="auto"/>
              <w:jc w:val="both"/>
              <w:rPr>
                <w:rFonts w:cs="Arial"/>
                <w:lang w:val="es-ES"/>
              </w:rPr>
            </w:pPr>
            <w:r w:rsidRPr="003B7978">
              <w:rPr>
                <w:rFonts w:cs="Arial"/>
              </w:rPr>
              <w:t>-Fotografías (FO)</w:t>
            </w:r>
          </w:p>
          <w:p w14:paraId="44B6D2C7" w14:textId="77777777" w:rsidR="003B7978" w:rsidRPr="003B7978" w:rsidRDefault="003B7978" w:rsidP="003B7978">
            <w:pPr>
              <w:spacing w:line="256" w:lineRule="auto"/>
              <w:jc w:val="both"/>
              <w:rPr>
                <w:rFonts w:cs="Arial"/>
              </w:rPr>
            </w:pPr>
            <w:r w:rsidRPr="003B7978">
              <w:rPr>
                <w:rFonts w:cs="Arial"/>
              </w:rPr>
              <w:t>-MADIPEF</w:t>
            </w:r>
          </w:p>
          <w:p w14:paraId="34C0FD2D" w14:textId="77777777" w:rsidR="003B7978" w:rsidRPr="003B7978" w:rsidRDefault="003B7978" w:rsidP="003B7978">
            <w:pPr>
              <w:spacing w:line="256" w:lineRule="auto"/>
              <w:jc w:val="both"/>
              <w:rPr>
                <w:rFonts w:cs="Arial"/>
              </w:rPr>
            </w:pPr>
            <w:r w:rsidRPr="003B7978">
              <w:rPr>
                <w:rFonts w:cs="Arial"/>
              </w:rPr>
              <w:t>-Documentos Audiovisuales (DAUD)</w:t>
            </w:r>
          </w:p>
          <w:p w14:paraId="6ABD7BDD" w14:textId="77777777" w:rsidR="003B7978" w:rsidRPr="003B7978" w:rsidRDefault="003B7978" w:rsidP="003B7978">
            <w:pPr>
              <w:spacing w:line="256" w:lineRule="auto"/>
              <w:jc w:val="both"/>
              <w:rPr>
                <w:rFonts w:cs="Arial"/>
                <w:lang w:val="es-ES"/>
              </w:rPr>
            </w:pPr>
            <w:r w:rsidRPr="003B7978">
              <w:rPr>
                <w:rFonts w:cs="Arial"/>
              </w:rPr>
              <w:t>-Documentos Sonoros (DS)</w:t>
            </w:r>
          </w:p>
        </w:tc>
      </w:tr>
      <w:tr w:rsidR="003B7978" w:rsidRPr="003B7978" w14:paraId="4761B862" w14:textId="77777777" w:rsidTr="00C809AB">
        <w:trPr>
          <w:trHeight w:val="308"/>
          <w:jc w:val="center"/>
        </w:trPr>
        <w:tc>
          <w:tcPr>
            <w:tcW w:w="1816" w:type="dxa"/>
          </w:tcPr>
          <w:p w14:paraId="4A480D53" w14:textId="77777777" w:rsidR="003B7978" w:rsidRPr="003B7978" w:rsidRDefault="003B7978" w:rsidP="003B7978">
            <w:pPr>
              <w:spacing w:line="256" w:lineRule="auto"/>
              <w:jc w:val="both"/>
              <w:rPr>
                <w:rFonts w:cs="Arial"/>
                <w:lang w:val="es-ES"/>
              </w:rPr>
            </w:pPr>
          </w:p>
        </w:tc>
        <w:tc>
          <w:tcPr>
            <w:tcW w:w="3395" w:type="dxa"/>
            <w:hideMark/>
          </w:tcPr>
          <w:p w14:paraId="49340325" w14:textId="77777777" w:rsidR="003B7978" w:rsidRPr="003B7978" w:rsidRDefault="003B7978" w:rsidP="003B7978">
            <w:pPr>
              <w:pStyle w:val="Textoindependiente"/>
              <w:spacing w:line="256" w:lineRule="auto"/>
              <w:jc w:val="both"/>
              <w:rPr>
                <w:rFonts w:ascii="Arial" w:hAnsi="Arial" w:cs="Arial"/>
                <w:sz w:val="22"/>
                <w:szCs w:val="22"/>
                <w:lang w:val="es-CR" w:eastAsia="es-ES"/>
              </w:rPr>
            </w:pPr>
            <w:r w:rsidRPr="003B7978">
              <w:rPr>
                <w:rFonts w:ascii="Arial" w:hAnsi="Arial" w:cs="Arial"/>
                <w:sz w:val="22"/>
                <w:szCs w:val="22"/>
                <w:lang w:val="es-CR"/>
              </w:rPr>
              <w:t>Comisión Reguladora de Incentivos Turísticos (CRIT)</w:t>
            </w:r>
          </w:p>
        </w:tc>
        <w:tc>
          <w:tcPr>
            <w:tcW w:w="3834" w:type="dxa"/>
            <w:hideMark/>
          </w:tcPr>
          <w:p w14:paraId="6B6972B0" w14:textId="77777777" w:rsidR="003B7978" w:rsidRPr="003B7978" w:rsidRDefault="003B7978" w:rsidP="003B7978">
            <w:pPr>
              <w:spacing w:line="256" w:lineRule="auto"/>
              <w:jc w:val="both"/>
              <w:rPr>
                <w:rFonts w:cs="Arial"/>
                <w:lang w:val="es-ES"/>
              </w:rPr>
            </w:pPr>
            <w:r w:rsidRPr="003B7978">
              <w:rPr>
                <w:rFonts w:cs="Arial"/>
              </w:rPr>
              <w:t>-Correspondencia* (COR)</w:t>
            </w:r>
          </w:p>
        </w:tc>
      </w:tr>
    </w:tbl>
    <w:p w14:paraId="0AEB578E" w14:textId="77777777" w:rsidR="003B7978" w:rsidRPr="003B7978" w:rsidRDefault="003B7978" w:rsidP="003B7978">
      <w:pPr>
        <w:jc w:val="both"/>
        <w:rPr>
          <w:rFonts w:cs="Arial"/>
        </w:rPr>
      </w:pPr>
    </w:p>
    <w:p w14:paraId="018A8ECC" w14:textId="77777777" w:rsidR="003B7978" w:rsidRPr="003B7978" w:rsidRDefault="003B7978" w:rsidP="003B7978">
      <w:pPr>
        <w:jc w:val="both"/>
        <w:rPr>
          <w:rFonts w:cs="Arial"/>
        </w:rPr>
      </w:pPr>
    </w:p>
    <w:p w14:paraId="3B94E208" w14:textId="77777777" w:rsidR="003B7978" w:rsidRPr="003B7978" w:rsidRDefault="003B7978" w:rsidP="003B7978">
      <w:pPr>
        <w:numPr>
          <w:ilvl w:val="0"/>
          <w:numId w:val="4"/>
        </w:numPr>
        <w:jc w:val="both"/>
        <w:rPr>
          <w:rFonts w:cs="Arial"/>
          <w:b/>
          <w:bCs/>
        </w:rPr>
      </w:pPr>
      <w:r w:rsidRPr="003B7978">
        <w:rPr>
          <w:rFonts w:cs="Arial"/>
          <w:b/>
          <w:bCs/>
        </w:rPr>
        <w:t>ÁREA DE CONDICIONES DE ACCESO Y UTILIZACIÓN.</w:t>
      </w:r>
    </w:p>
    <w:p w14:paraId="59B0100B" w14:textId="77777777" w:rsidR="003B7978" w:rsidRPr="003B7978" w:rsidRDefault="003B7978" w:rsidP="003B7978">
      <w:pPr>
        <w:jc w:val="both"/>
        <w:rPr>
          <w:rFonts w:cs="Arial"/>
        </w:rPr>
      </w:pPr>
    </w:p>
    <w:p w14:paraId="526451B5" w14:textId="77777777" w:rsidR="003B7978" w:rsidRPr="003B7978" w:rsidRDefault="003B7978" w:rsidP="003B7978">
      <w:pPr>
        <w:numPr>
          <w:ilvl w:val="1"/>
          <w:numId w:val="4"/>
        </w:numPr>
        <w:ind w:left="0" w:firstLine="0"/>
        <w:jc w:val="both"/>
        <w:rPr>
          <w:rFonts w:cs="Arial"/>
          <w:bCs/>
        </w:rPr>
      </w:pPr>
      <w:r w:rsidRPr="003B7978">
        <w:rPr>
          <w:rFonts w:cs="Arial"/>
          <w:b/>
          <w:bCs/>
        </w:rPr>
        <w:t xml:space="preserve">CONDICIONES DE ACCESO: </w:t>
      </w:r>
      <w:r w:rsidRPr="003B7978">
        <w:rPr>
          <w:rFonts w:cs="Arial"/>
          <w:bCs/>
        </w:rPr>
        <w:t>Acceso libre</w:t>
      </w:r>
    </w:p>
    <w:p w14:paraId="6D9F732E" w14:textId="77777777" w:rsidR="003B7978" w:rsidRPr="003B7978" w:rsidRDefault="003B7978" w:rsidP="003B7978">
      <w:pPr>
        <w:jc w:val="both"/>
        <w:rPr>
          <w:rFonts w:cs="Arial"/>
        </w:rPr>
      </w:pPr>
    </w:p>
    <w:p w14:paraId="1912912B" w14:textId="77777777" w:rsidR="003B7978" w:rsidRPr="003B7978" w:rsidRDefault="003B7978" w:rsidP="003B7978">
      <w:pPr>
        <w:numPr>
          <w:ilvl w:val="1"/>
          <w:numId w:val="4"/>
        </w:numPr>
        <w:tabs>
          <w:tab w:val="num" w:pos="0"/>
        </w:tabs>
        <w:ind w:left="0" w:firstLine="0"/>
        <w:jc w:val="both"/>
        <w:rPr>
          <w:rFonts w:cs="Arial"/>
        </w:rPr>
      </w:pPr>
      <w:r w:rsidRPr="003B7978">
        <w:rPr>
          <w:rFonts w:cs="Arial"/>
          <w:b/>
          <w:bCs/>
        </w:rPr>
        <w:lastRenderedPageBreak/>
        <w:t xml:space="preserve">CONDICIONES DE REPRODUCCIÓN: </w:t>
      </w:r>
      <w:bookmarkStart w:id="0" w:name="OLE_LINK3"/>
      <w:r w:rsidRPr="003B7978">
        <w:rPr>
          <w:rFonts w:cs="Arial"/>
          <w:lang w:val="es-ES_tradnl"/>
        </w:rPr>
        <w:t xml:space="preserve">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 </w:t>
      </w:r>
      <w:bookmarkEnd w:id="0"/>
    </w:p>
    <w:p w14:paraId="7857CFFF" w14:textId="77777777" w:rsidR="003B7978" w:rsidRPr="003B7978" w:rsidRDefault="003B7978" w:rsidP="003B7978">
      <w:pPr>
        <w:jc w:val="both"/>
        <w:rPr>
          <w:rFonts w:cs="Arial"/>
        </w:rPr>
      </w:pPr>
    </w:p>
    <w:p w14:paraId="5BD35E60" w14:textId="77777777" w:rsidR="003B7978" w:rsidRPr="003B7978" w:rsidRDefault="003B7978" w:rsidP="003B7978">
      <w:pPr>
        <w:numPr>
          <w:ilvl w:val="1"/>
          <w:numId w:val="4"/>
        </w:numPr>
        <w:ind w:left="0" w:firstLine="0"/>
        <w:jc w:val="both"/>
        <w:rPr>
          <w:rFonts w:cs="Arial"/>
          <w:b/>
          <w:bCs/>
        </w:rPr>
      </w:pPr>
      <w:r w:rsidRPr="003B7978">
        <w:rPr>
          <w:rFonts w:cs="Arial"/>
          <w:b/>
          <w:bCs/>
        </w:rPr>
        <w:t xml:space="preserve">LENGUA / ESTRITURA (S) DE LOS DOCUMENTOS: </w:t>
      </w:r>
      <w:r w:rsidRPr="003B7978">
        <w:rPr>
          <w:rFonts w:cs="Arial"/>
          <w:bCs/>
        </w:rPr>
        <w:t>Español</w:t>
      </w:r>
    </w:p>
    <w:p w14:paraId="56D862B7" w14:textId="77777777" w:rsidR="003B7978" w:rsidRPr="003B7978" w:rsidRDefault="003B7978" w:rsidP="003B7978">
      <w:pPr>
        <w:jc w:val="both"/>
        <w:rPr>
          <w:rFonts w:cs="Arial"/>
        </w:rPr>
      </w:pPr>
    </w:p>
    <w:p w14:paraId="464FD827" w14:textId="77777777" w:rsidR="003B7978" w:rsidRPr="003B7978" w:rsidRDefault="003B7978" w:rsidP="003B7978">
      <w:pPr>
        <w:spacing w:line="276" w:lineRule="auto"/>
        <w:jc w:val="both"/>
        <w:rPr>
          <w:rFonts w:cs="Arial"/>
          <w:lang w:val="es-ES"/>
        </w:rPr>
      </w:pPr>
      <w:r w:rsidRPr="003B7978">
        <w:rPr>
          <w:rFonts w:cs="Arial"/>
          <w:b/>
          <w:bCs/>
        </w:rPr>
        <w:t xml:space="preserve">CARACTERÍSTICAS FÍSICAS Y REQUISITOS TÉCNICOS: </w:t>
      </w:r>
      <w:r w:rsidRPr="003B7978">
        <w:rPr>
          <w:rFonts w:cs="Arial"/>
          <w:lang w:val="es-ES_tradnl"/>
        </w:rPr>
        <w:t>Buen estado de conservación.</w:t>
      </w:r>
    </w:p>
    <w:p w14:paraId="00242990" w14:textId="77777777" w:rsidR="003B7978" w:rsidRPr="003B7978" w:rsidRDefault="003B7978" w:rsidP="003B7978">
      <w:pPr>
        <w:jc w:val="both"/>
        <w:rPr>
          <w:rFonts w:cs="Arial"/>
        </w:rPr>
      </w:pPr>
    </w:p>
    <w:p w14:paraId="065B212E" w14:textId="77777777" w:rsidR="003B7978" w:rsidRPr="003B7978" w:rsidRDefault="003B7978" w:rsidP="003B7978">
      <w:pPr>
        <w:numPr>
          <w:ilvl w:val="1"/>
          <w:numId w:val="4"/>
        </w:numPr>
        <w:ind w:left="0" w:firstLine="0"/>
        <w:jc w:val="both"/>
        <w:rPr>
          <w:rFonts w:cs="Arial"/>
          <w:b/>
          <w:bCs/>
        </w:rPr>
      </w:pPr>
      <w:r w:rsidRPr="003B7978">
        <w:rPr>
          <w:rFonts w:cs="Arial"/>
          <w:b/>
          <w:bCs/>
        </w:rPr>
        <w:t xml:space="preserve">INSTRUMENTOS DE DESCRIPCIÓN: </w:t>
      </w:r>
      <w:r w:rsidRPr="003B7978">
        <w:rPr>
          <w:rFonts w:cs="Arial"/>
          <w:bCs/>
        </w:rPr>
        <w:t>Base de datos e inventarios</w:t>
      </w:r>
    </w:p>
    <w:p w14:paraId="71148719" w14:textId="77777777" w:rsidR="003B7978" w:rsidRPr="003B7978" w:rsidRDefault="003B7978" w:rsidP="003B7978">
      <w:pPr>
        <w:ind w:left="360"/>
        <w:jc w:val="both"/>
        <w:rPr>
          <w:rFonts w:cs="Arial"/>
        </w:rPr>
      </w:pPr>
    </w:p>
    <w:p w14:paraId="3B8FCACC" w14:textId="77777777" w:rsidR="003B7978" w:rsidRPr="003B7978" w:rsidRDefault="003B7978" w:rsidP="003B7978">
      <w:pPr>
        <w:ind w:left="360"/>
        <w:jc w:val="both"/>
        <w:rPr>
          <w:rFonts w:cs="Arial"/>
        </w:rPr>
      </w:pPr>
    </w:p>
    <w:p w14:paraId="1663B96C" w14:textId="77777777" w:rsidR="003B7978" w:rsidRPr="003B7978" w:rsidRDefault="003B7978" w:rsidP="003B7978">
      <w:pPr>
        <w:numPr>
          <w:ilvl w:val="0"/>
          <w:numId w:val="4"/>
        </w:numPr>
        <w:jc w:val="both"/>
        <w:rPr>
          <w:rFonts w:cs="Arial"/>
          <w:b/>
          <w:bCs/>
        </w:rPr>
      </w:pPr>
      <w:r w:rsidRPr="003B7978">
        <w:rPr>
          <w:rFonts w:cs="Arial"/>
          <w:b/>
          <w:bCs/>
        </w:rPr>
        <w:t>ÁREA DE DOCUMENTACIÓN ASOCIADA.</w:t>
      </w:r>
    </w:p>
    <w:p w14:paraId="0ACD1863" w14:textId="77777777" w:rsidR="003B7978" w:rsidRPr="003B7978" w:rsidRDefault="003B7978" w:rsidP="003B7978">
      <w:pPr>
        <w:jc w:val="both"/>
        <w:rPr>
          <w:rFonts w:cs="Arial"/>
          <w:b/>
          <w:bCs/>
        </w:rPr>
      </w:pPr>
    </w:p>
    <w:p w14:paraId="792D519F" w14:textId="77777777" w:rsidR="003B7978" w:rsidRPr="003B7978" w:rsidRDefault="003B7978" w:rsidP="003B7978">
      <w:pPr>
        <w:numPr>
          <w:ilvl w:val="1"/>
          <w:numId w:val="4"/>
        </w:numPr>
        <w:ind w:left="0" w:firstLine="0"/>
        <w:jc w:val="both"/>
        <w:rPr>
          <w:rFonts w:cs="Arial"/>
          <w:b/>
          <w:bCs/>
        </w:rPr>
      </w:pPr>
      <w:r w:rsidRPr="003B7978">
        <w:rPr>
          <w:rFonts w:cs="Arial"/>
          <w:b/>
          <w:bCs/>
        </w:rPr>
        <w:t xml:space="preserve">UNIDADES DE DESCRIPCIÓN RELACIONADAS: </w:t>
      </w:r>
      <w:r w:rsidRPr="003B7978">
        <w:rPr>
          <w:rFonts w:cs="Arial"/>
          <w:bCs/>
        </w:rPr>
        <w:t>afiches, fotografías, madipef, audiovisuales.</w:t>
      </w:r>
    </w:p>
    <w:p w14:paraId="5AA141C9" w14:textId="77777777" w:rsidR="003B7978" w:rsidRPr="003B7978" w:rsidRDefault="003B7978" w:rsidP="003B7978">
      <w:pPr>
        <w:jc w:val="both"/>
        <w:rPr>
          <w:rFonts w:cs="Arial"/>
          <w:b/>
          <w:bCs/>
        </w:rPr>
      </w:pPr>
    </w:p>
    <w:p w14:paraId="7765B420" w14:textId="77777777" w:rsidR="003B7978" w:rsidRPr="003B7978" w:rsidRDefault="003B7978" w:rsidP="003B7978">
      <w:pPr>
        <w:jc w:val="both"/>
        <w:rPr>
          <w:rFonts w:cs="Arial"/>
          <w:bCs/>
        </w:rPr>
      </w:pPr>
    </w:p>
    <w:p w14:paraId="13BC3659" w14:textId="77777777" w:rsidR="003B7978" w:rsidRPr="003B7978" w:rsidRDefault="003B7978" w:rsidP="003B7978">
      <w:pPr>
        <w:numPr>
          <w:ilvl w:val="0"/>
          <w:numId w:val="12"/>
        </w:numPr>
        <w:jc w:val="both"/>
        <w:rPr>
          <w:rFonts w:cs="Arial"/>
          <w:b/>
          <w:bCs/>
        </w:rPr>
      </w:pPr>
      <w:r w:rsidRPr="003B7978">
        <w:rPr>
          <w:rFonts w:cs="Arial"/>
          <w:b/>
          <w:bCs/>
        </w:rPr>
        <w:t>ÁREA DE CONTROL DE LA DESCRIPCIÓN.</w:t>
      </w:r>
    </w:p>
    <w:p w14:paraId="367DBE96" w14:textId="77777777" w:rsidR="003B7978" w:rsidRPr="003B7978" w:rsidRDefault="003B7978" w:rsidP="003B7978">
      <w:pPr>
        <w:jc w:val="both"/>
        <w:rPr>
          <w:rFonts w:cs="Arial"/>
        </w:rPr>
      </w:pPr>
    </w:p>
    <w:p w14:paraId="11055A8F" w14:textId="77777777" w:rsidR="003B7978" w:rsidRPr="003B7978" w:rsidRDefault="003B7978" w:rsidP="003B7978">
      <w:pPr>
        <w:numPr>
          <w:ilvl w:val="1"/>
          <w:numId w:val="13"/>
        </w:numPr>
        <w:tabs>
          <w:tab w:val="num" w:pos="0"/>
        </w:tabs>
        <w:ind w:left="0" w:firstLine="0"/>
        <w:jc w:val="both"/>
        <w:rPr>
          <w:rFonts w:cs="Arial"/>
        </w:rPr>
      </w:pPr>
      <w:r w:rsidRPr="003B7978">
        <w:rPr>
          <w:rFonts w:cs="Arial"/>
          <w:b/>
          <w:bCs/>
        </w:rPr>
        <w:t>NOTA DEL ARCHIVERO:</w:t>
      </w:r>
      <w:r w:rsidRPr="003B7978">
        <w:rPr>
          <w:rFonts w:cs="Arial"/>
          <w:bCs/>
        </w:rPr>
        <w:t xml:space="preserve"> </w:t>
      </w:r>
      <w:r w:rsidRPr="003B7978">
        <w:rPr>
          <w:rFonts w:cs="Arial"/>
          <w:lang w:val="es-ES_tradnl"/>
        </w:rPr>
        <w:t>Entrada descriptiva e</w:t>
      </w:r>
      <w:r w:rsidRPr="003B7978">
        <w:rPr>
          <w:rFonts w:cs="Arial"/>
        </w:rPr>
        <w:t>laborada por Gabriela Moya Jiménez, profesional del Departamento de Archivo Histórico.</w:t>
      </w:r>
    </w:p>
    <w:p w14:paraId="156FE02A" w14:textId="77777777" w:rsidR="003B7978" w:rsidRPr="003B7978" w:rsidRDefault="003B7978" w:rsidP="003B7978">
      <w:pPr>
        <w:ind w:left="360"/>
        <w:jc w:val="both"/>
        <w:rPr>
          <w:rFonts w:cs="Arial"/>
        </w:rPr>
      </w:pPr>
    </w:p>
    <w:p w14:paraId="7FF77848" w14:textId="77777777" w:rsidR="003B7978" w:rsidRPr="003B7978" w:rsidRDefault="003B7978" w:rsidP="003B7978">
      <w:pPr>
        <w:spacing w:line="276" w:lineRule="auto"/>
        <w:jc w:val="both"/>
        <w:rPr>
          <w:rFonts w:cs="Arial"/>
        </w:rPr>
      </w:pPr>
      <w:r w:rsidRPr="003B7978">
        <w:rPr>
          <w:rFonts w:cs="Arial"/>
          <w:b/>
        </w:rPr>
        <w:t>Bibliografía</w:t>
      </w:r>
      <w:r w:rsidRPr="003B7978">
        <w:rPr>
          <w:rFonts w:cs="Arial"/>
        </w:rPr>
        <w:t xml:space="preserve">: </w:t>
      </w:r>
    </w:p>
    <w:p w14:paraId="53CE57DE" w14:textId="77777777" w:rsidR="003B7978" w:rsidRPr="003B7978" w:rsidRDefault="003B7978" w:rsidP="003B7978">
      <w:pPr>
        <w:spacing w:line="276" w:lineRule="auto"/>
        <w:jc w:val="both"/>
        <w:rPr>
          <w:rFonts w:cs="Arial"/>
        </w:rPr>
      </w:pPr>
    </w:p>
    <w:p w14:paraId="2E0DC747" w14:textId="77777777" w:rsidR="003B7978" w:rsidRPr="003B7978" w:rsidRDefault="003B7978" w:rsidP="003B7978">
      <w:pPr>
        <w:spacing w:line="276" w:lineRule="auto"/>
        <w:jc w:val="both"/>
        <w:rPr>
          <w:rFonts w:cs="Arial"/>
          <w:b/>
        </w:rPr>
      </w:pPr>
      <w:r w:rsidRPr="003B7978">
        <w:rPr>
          <w:rFonts w:cs="Arial"/>
          <w:b/>
        </w:rPr>
        <w:t xml:space="preserve">Sitio web del Instituto Costarricense de Turismo: </w:t>
      </w:r>
    </w:p>
    <w:p w14:paraId="61A2AA49" w14:textId="77777777" w:rsidR="003B7978" w:rsidRPr="003B7978" w:rsidRDefault="003B7978" w:rsidP="003B7978">
      <w:pPr>
        <w:spacing w:line="276" w:lineRule="auto"/>
        <w:jc w:val="both"/>
        <w:rPr>
          <w:rFonts w:cs="Arial"/>
          <w:b/>
        </w:rPr>
      </w:pPr>
      <w:r w:rsidRPr="003B7978">
        <w:rPr>
          <w:rFonts w:cs="Arial"/>
        </w:rPr>
        <w:t>http://www.ict.go.cr/es/</w:t>
      </w:r>
    </w:p>
    <w:p w14:paraId="386B94E7" w14:textId="77777777" w:rsidR="003B7978" w:rsidRPr="003B7978" w:rsidRDefault="003B7978" w:rsidP="003B7978">
      <w:pPr>
        <w:spacing w:line="276" w:lineRule="auto"/>
        <w:jc w:val="both"/>
        <w:rPr>
          <w:rFonts w:cs="Arial"/>
          <w:b/>
        </w:rPr>
      </w:pPr>
    </w:p>
    <w:p w14:paraId="123C285B" w14:textId="77777777" w:rsidR="003B7978" w:rsidRPr="003B7978" w:rsidRDefault="003B7978" w:rsidP="003B7978">
      <w:pPr>
        <w:spacing w:line="276" w:lineRule="auto"/>
        <w:jc w:val="both"/>
        <w:rPr>
          <w:rFonts w:cs="Arial"/>
          <w:b/>
        </w:rPr>
      </w:pPr>
      <w:r w:rsidRPr="003B7978">
        <w:rPr>
          <w:rFonts w:cs="Arial"/>
          <w:b/>
        </w:rPr>
        <w:t>Documentos, Departamento Archivo Histórico:</w:t>
      </w:r>
    </w:p>
    <w:p w14:paraId="28E4D4A5" w14:textId="77777777" w:rsidR="003B7978" w:rsidRPr="003B7978" w:rsidRDefault="003B7978" w:rsidP="003B7978">
      <w:pPr>
        <w:spacing w:line="276" w:lineRule="auto"/>
        <w:jc w:val="both"/>
        <w:rPr>
          <w:rFonts w:cs="Arial"/>
        </w:rPr>
      </w:pPr>
      <w:r w:rsidRPr="003B7978">
        <w:rPr>
          <w:rFonts w:cs="Arial"/>
        </w:rPr>
        <w:t xml:space="preserve">Expediente de transferencia </w:t>
      </w:r>
    </w:p>
    <w:p w14:paraId="6DBE9083" w14:textId="77777777" w:rsidR="003B7978" w:rsidRPr="003B7978" w:rsidRDefault="003B7978" w:rsidP="003B7978">
      <w:pPr>
        <w:spacing w:line="276" w:lineRule="auto"/>
        <w:jc w:val="both"/>
        <w:rPr>
          <w:rFonts w:cs="Arial"/>
        </w:rPr>
      </w:pPr>
    </w:p>
    <w:p w14:paraId="42BAD1DF" w14:textId="77777777" w:rsidR="003B7978" w:rsidRPr="003B7978" w:rsidRDefault="003B7978" w:rsidP="003B7978">
      <w:pPr>
        <w:spacing w:line="276" w:lineRule="auto"/>
        <w:jc w:val="both"/>
        <w:rPr>
          <w:rFonts w:cs="Arial"/>
          <w:b/>
        </w:rPr>
      </w:pPr>
      <w:r w:rsidRPr="003B7978">
        <w:rPr>
          <w:rFonts w:cs="Arial"/>
          <w:b/>
        </w:rPr>
        <w:t>Documentos, Departamento de Servicios Archivísticos Externos:</w:t>
      </w:r>
    </w:p>
    <w:p w14:paraId="14124197" w14:textId="77777777" w:rsidR="003B7978" w:rsidRPr="003B7978" w:rsidRDefault="003B7978" w:rsidP="003B7978">
      <w:pPr>
        <w:spacing w:line="276" w:lineRule="auto"/>
        <w:jc w:val="both"/>
        <w:rPr>
          <w:rFonts w:cs="Arial"/>
        </w:rPr>
      </w:pPr>
      <w:r w:rsidRPr="003B7978">
        <w:rPr>
          <w:rFonts w:cs="Arial"/>
        </w:rPr>
        <w:t>Expediente de transferencia</w:t>
      </w:r>
    </w:p>
    <w:p w14:paraId="1B6AEEB6" w14:textId="77777777" w:rsidR="003B7978" w:rsidRPr="003B7978" w:rsidRDefault="003B7978" w:rsidP="003B7978">
      <w:pPr>
        <w:spacing w:line="276" w:lineRule="auto"/>
        <w:jc w:val="both"/>
        <w:rPr>
          <w:rFonts w:cs="Arial"/>
        </w:rPr>
      </w:pPr>
      <w:r w:rsidRPr="003B7978">
        <w:rPr>
          <w:rFonts w:cs="Arial"/>
        </w:rPr>
        <w:t>Expediente de valoración</w:t>
      </w:r>
    </w:p>
    <w:p w14:paraId="70548013" w14:textId="77777777" w:rsidR="003B7978" w:rsidRPr="003B7978" w:rsidRDefault="003B7978" w:rsidP="003B7978">
      <w:pPr>
        <w:jc w:val="both"/>
        <w:rPr>
          <w:rFonts w:cs="Arial"/>
        </w:rPr>
      </w:pPr>
    </w:p>
    <w:p w14:paraId="74C24F70" w14:textId="77777777" w:rsidR="003B7978" w:rsidRPr="003B7978" w:rsidRDefault="003B7978" w:rsidP="003B7978">
      <w:pPr>
        <w:numPr>
          <w:ilvl w:val="1"/>
          <w:numId w:val="13"/>
        </w:numPr>
        <w:tabs>
          <w:tab w:val="num" w:pos="0"/>
        </w:tabs>
        <w:ind w:left="0" w:firstLine="0"/>
        <w:jc w:val="both"/>
        <w:rPr>
          <w:rFonts w:cs="Arial"/>
        </w:rPr>
      </w:pPr>
      <w:r w:rsidRPr="003B7978">
        <w:rPr>
          <w:rFonts w:cs="Arial"/>
        </w:rPr>
        <w:t xml:space="preserve"> </w:t>
      </w:r>
      <w:r w:rsidRPr="003B7978">
        <w:rPr>
          <w:rFonts w:cs="Arial"/>
          <w:b/>
          <w:bCs/>
        </w:rPr>
        <w:t xml:space="preserve">REGLAS O NORMAS: </w:t>
      </w:r>
    </w:p>
    <w:p w14:paraId="5D6E6350" w14:textId="77777777" w:rsidR="003B7978" w:rsidRPr="003B7978" w:rsidRDefault="003B7978" w:rsidP="003B7978">
      <w:pPr>
        <w:jc w:val="both"/>
        <w:rPr>
          <w:rFonts w:cs="Arial"/>
          <w:b/>
          <w:bCs/>
        </w:rPr>
      </w:pPr>
    </w:p>
    <w:p w14:paraId="6EE4D5FE" w14:textId="77777777" w:rsidR="003B7978" w:rsidRPr="003B7978" w:rsidRDefault="003B7978" w:rsidP="003B7978">
      <w:pPr>
        <w:pStyle w:val="Prrafodelista"/>
        <w:tabs>
          <w:tab w:val="num" w:pos="0"/>
        </w:tabs>
        <w:spacing w:line="276" w:lineRule="auto"/>
        <w:ind w:left="0"/>
        <w:jc w:val="both"/>
        <w:rPr>
          <w:rFonts w:ascii="Arial" w:hAnsi="Arial" w:cs="Arial"/>
          <w:sz w:val="22"/>
          <w:szCs w:val="22"/>
          <w:lang w:val="es-ES_tradnl"/>
        </w:rPr>
      </w:pPr>
      <w:r w:rsidRPr="003B7978">
        <w:rPr>
          <w:rFonts w:ascii="Arial" w:hAnsi="Arial" w:cs="Arial"/>
          <w:bCs/>
          <w:sz w:val="22"/>
          <w:szCs w:val="22"/>
          <w:lang w:eastAsia="ar-SA"/>
        </w:rPr>
        <w:t xml:space="preserve">- </w:t>
      </w:r>
      <w:r w:rsidRPr="003B7978">
        <w:rPr>
          <w:rFonts w:ascii="Arial" w:hAnsi="Arial" w:cs="Arial"/>
          <w:sz w:val="22"/>
          <w:szCs w:val="22"/>
          <w:lang w:val="es-ES_tradnl"/>
        </w:rPr>
        <w:t xml:space="preserve">Ministerio de Cultura, Juventud y Deportes (2003). </w:t>
      </w:r>
      <w:r w:rsidRPr="003B7978">
        <w:rPr>
          <w:rFonts w:ascii="Arial" w:hAnsi="Arial" w:cs="Arial"/>
          <w:i/>
          <w:iCs/>
          <w:sz w:val="22"/>
          <w:szCs w:val="22"/>
          <w:lang w:val="es-ES_tradnl"/>
        </w:rPr>
        <w:t>Ley del Sistema Nacional de Archivos Nº 7202 del 24 de octubre de 1990 y su Reglamento.</w:t>
      </w:r>
      <w:r w:rsidRPr="003B7978">
        <w:rPr>
          <w:rFonts w:ascii="Arial" w:hAnsi="Arial" w:cs="Arial"/>
          <w:sz w:val="22"/>
          <w:szCs w:val="22"/>
          <w:lang w:val="es-ES_tradnl"/>
        </w:rPr>
        <w:t xml:space="preserve"> San José, Costa Rica, 3 ed. Enero de 2003.</w:t>
      </w:r>
    </w:p>
    <w:p w14:paraId="5BF25A9F" w14:textId="77777777" w:rsidR="003B7978" w:rsidRPr="003B7978" w:rsidRDefault="003B7978" w:rsidP="003B7978">
      <w:pPr>
        <w:pStyle w:val="Prrafodelista"/>
        <w:tabs>
          <w:tab w:val="num" w:pos="0"/>
        </w:tabs>
        <w:spacing w:line="276" w:lineRule="auto"/>
        <w:ind w:left="0"/>
        <w:jc w:val="both"/>
        <w:rPr>
          <w:rFonts w:ascii="Arial" w:hAnsi="Arial" w:cs="Arial"/>
          <w:sz w:val="22"/>
          <w:szCs w:val="22"/>
          <w:lang w:val="es-ES_tradnl" w:eastAsia="ar-SA"/>
        </w:rPr>
      </w:pPr>
    </w:p>
    <w:p w14:paraId="7B8B6E95" w14:textId="77777777" w:rsidR="003B7978" w:rsidRPr="003B7978" w:rsidRDefault="003B7978" w:rsidP="003B7978">
      <w:pPr>
        <w:pStyle w:val="Prrafodelista"/>
        <w:tabs>
          <w:tab w:val="num" w:pos="0"/>
        </w:tabs>
        <w:spacing w:line="276" w:lineRule="auto"/>
        <w:ind w:left="0"/>
        <w:jc w:val="both"/>
        <w:rPr>
          <w:rFonts w:ascii="Arial" w:hAnsi="Arial" w:cs="Arial"/>
          <w:sz w:val="22"/>
          <w:szCs w:val="22"/>
          <w:lang w:val="es-ES_tradnl"/>
        </w:rPr>
      </w:pPr>
      <w:r w:rsidRPr="003B7978">
        <w:rPr>
          <w:rFonts w:ascii="Arial" w:hAnsi="Arial" w:cs="Arial"/>
          <w:sz w:val="22"/>
          <w:szCs w:val="22"/>
          <w:lang w:val="es-ES_tradnl"/>
        </w:rPr>
        <w:t xml:space="preserve">- Consejo Internacional de Archivos. ISAD (G) (2000). </w:t>
      </w:r>
      <w:r w:rsidRPr="003B7978">
        <w:rPr>
          <w:rFonts w:ascii="Arial" w:hAnsi="Arial" w:cs="Arial"/>
          <w:i/>
          <w:sz w:val="22"/>
          <w:szCs w:val="22"/>
          <w:lang w:val="es-ES_tradnl"/>
        </w:rPr>
        <w:t>Norma Internacional General de Descripción Archivística</w:t>
      </w:r>
      <w:r w:rsidRPr="003B7978">
        <w:rPr>
          <w:rFonts w:ascii="Arial" w:hAnsi="Arial" w:cs="Arial"/>
          <w:sz w:val="22"/>
          <w:szCs w:val="22"/>
          <w:lang w:val="es-ES_tradnl"/>
        </w:rPr>
        <w:t>. Madrid, Subdirección de los Archivos Estatales.</w:t>
      </w:r>
    </w:p>
    <w:p w14:paraId="2F1E4EC1" w14:textId="77777777" w:rsidR="003B7978" w:rsidRPr="003B7978" w:rsidRDefault="003B7978" w:rsidP="003B7978">
      <w:pPr>
        <w:pStyle w:val="Prrafodelista"/>
        <w:tabs>
          <w:tab w:val="num" w:pos="0"/>
        </w:tabs>
        <w:spacing w:line="276" w:lineRule="auto"/>
        <w:ind w:left="0"/>
        <w:jc w:val="both"/>
        <w:rPr>
          <w:rFonts w:ascii="Arial" w:hAnsi="Arial" w:cs="Arial"/>
          <w:sz w:val="22"/>
          <w:szCs w:val="22"/>
          <w:lang w:val="es-ES_tradnl" w:eastAsia="ar-SA"/>
        </w:rPr>
      </w:pPr>
    </w:p>
    <w:p w14:paraId="38C00912" w14:textId="77777777" w:rsidR="003B7978" w:rsidRPr="003B7978" w:rsidRDefault="003B7978" w:rsidP="003B7978">
      <w:pPr>
        <w:pStyle w:val="Prrafodelista"/>
        <w:tabs>
          <w:tab w:val="num" w:pos="0"/>
        </w:tabs>
        <w:spacing w:line="276" w:lineRule="auto"/>
        <w:ind w:left="0"/>
        <w:jc w:val="both"/>
        <w:rPr>
          <w:rFonts w:ascii="Arial" w:hAnsi="Arial" w:cs="Arial"/>
          <w:sz w:val="22"/>
          <w:szCs w:val="22"/>
          <w:lang w:val="es-ES_tradnl" w:eastAsia="ar-SA"/>
        </w:rPr>
      </w:pPr>
      <w:r w:rsidRPr="003B7978">
        <w:rPr>
          <w:rFonts w:ascii="Arial" w:hAnsi="Arial" w:cs="Arial"/>
          <w:sz w:val="22"/>
          <w:szCs w:val="22"/>
          <w:lang w:val="es-ES_tradnl"/>
        </w:rPr>
        <w:t xml:space="preserve">- Dirección General del Archivo Nacional (2010). </w:t>
      </w:r>
      <w:r w:rsidRPr="003B7978">
        <w:rPr>
          <w:rFonts w:ascii="Arial" w:hAnsi="Arial" w:cs="Arial"/>
          <w:i/>
          <w:sz w:val="22"/>
          <w:szCs w:val="22"/>
          <w:lang w:val="es-ES_tradnl"/>
        </w:rPr>
        <w:t xml:space="preserve">Aplicación de la Norma Internacional de Descripción ISAD (G) en el Archivo Nacional. </w:t>
      </w:r>
      <w:r w:rsidRPr="003B7978">
        <w:rPr>
          <w:rFonts w:ascii="Arial" w:hAnsi="Arial" w:cs="Arial"/>
          <w:sz w:val="22"/>
          <w:szCs w:val="22"/>
          <w:lang w:val="es-ES_tradnl"/>
        </w:rPr>
        <w:t>Actualizada en mayo de 2011.</w:t>
      </w:r>
    </w:p>
    <w:p w14:paraId="3A28D1E7" w14:textId="77777777" w:rsidR="003B7978" w:rsidRPr="003B7978" w:rsidRDefault="003B7978" w:rsidP="003B7978">
      <w:pPr>
        <w:jc w:val="both"/>
        <w:rPr>
          <w:rFonts w:cs="Arial"/>
        </w:rPr>
      </w:pPr>
    </w:p>
    <w:p w14:paraId="2AEB2979" w14:textId="7374F84C" w:rsidR="003B7978" w:rsidRPr="003B7978" w:rsidRDefault="003B7978" w:rsidP="00364942">
      <w:pPr>
        <w:pStyle w:val="Sinespaciado"/>
        <w:jc w:val="both"/>
        <w:rPr>
          <w:rFonts w:cs="Arial"/>
        </w:rPr>
      </w:pPr>
      <w:r w:rsidRPr="003B7978">
        <w:rPr>
          <w:rFonts w:ascii="Arial" w:hAnsi="Arial" w:cs="Arial"/>
          <w:b/>
          <w:bCs/>
          <w:sz w:val="22"/>
          <w:szCs w:val="22"/>
          <w:lang w:val="es-CR"/>
        </w:rPr>
        <w:lastRenderedPageBreak/>
        <w:t>7.3</w:t>
      </w:r>
      <w:r w:rsidR="00364942">
        <w:rPr>
          <w:rFonts w:ascii="Arial" w:hAnsi="Arial" w:cs="Arial"/>
          <w:b/>
          <w:bCs/>
          <w:sz w:val="22"/>
          <w:szCs w:val="22"/>
          <w:lang w:val="es-CR"/>
        </w:rPr>
        <w:t xml:space="preserve"> </w:t>
      </w:r>
      <w:r w:rsidRPr="003B7978">
        <w:rPr>
          <w:rFonts w:ascii="Arial" w:hAnsi="Arial" w:cs="Arial"/>
          <w:b/>
          <w:sz w:val="22"/>
          <w:szCs w:val="22"/>
          <w:lang w:val="es-CR"/>
        </w:rPr>
        <w:t>FECHA (S) DE LA (S) DESCRIPCIÓN (ES):</w:t>
      </w:r>
      <w:r w:rsidRPr="003B7978">
        <w:rPr>
          <w:rFonts w:ascii="Arial" w:hAnsi="Arial" w:cs="Arial"/>
          <w:sz w:val="22"/>
          <w:szCs w:val="22"/>
          <w:lang w:val="es-ES_tradnl"/>
        </w:rPr>
        <w:t xml:space="preserve"> 2016-07-26. </w:t>
      </w:r>
      <w:r w:rsidRPr="003B7978">
        <w:rPr>
          <w:rFonts w:ascii="Arial" w:hAnsi="Arial" w:cs="Arial"/>
          <w:bCs/>
          <w:sz w:val="22"/>
          <w:szCs w:val="22"/>
          <w:lang w:val="es-ES_tradnl"/>
        </w:rPr>
        <w:t>Revisada y aprobada por la Comisión de Descripción del Archivo Nacional, sesión 7-2016.</w:t>
      </w:r>
      <w:r w:rsidR="00364942" w:rsidRPr="003B7978">
        <w:rPr>
          <w:rFonts w:cs="Arial"/>
        </w:rPr>
        <w:t xml:space="preserve"> </w:t>
      </w:r>
    </w:p>
    <w:p w14:paraId="0D8E4A7A" w14:textId="0BEFA99D" w:rsidR="003102DA" w:rsidRPr="00364942" w:rsidRDefault="003102DA" w:rsidP="003B7978">
      <w:pPr>
        <w:jc w:val="both"/>
        <w:rPr>
          <w:rFonts w:cs="Arial"/>
          <w:lang w:val="es-ES"/>
        </w:rPr>
      </w:pPr>
      <w:bookmarkStart w:id="1" w:name="_GoBack"/>
      <w:bookmarkEnd w:id="1"/>
    </w:p>
    <w:sectPr w:rsidR="003102DA" w:rsidRPr="00364942"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FC8F7" w14:textId="77777777" w:rsidR="00444ECB" w:rsidRDefault="00444ECB" w:rsidP="00602906">
      <w:r>
        <w:separator/>
      </w:r>
    </w:p>
  </w:endnote>
  <w:endnote w:type="continuationSeparator" w:id="0">
    <w:p w14:paraId="0850D912" w14:textId="77777777" w:rsidR="00444ECB" w:rsidRDefault="00444ECB"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20135B06"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2E498" w14:textId="77777777" w:rsidR="00444ECB" w:rsidRDefault="00444ECB" w:rsidP="00602906">
      <w:r>
        <w:separator/>
      </w:r>
    </w:p>
  </w:footnote>
  <w:footnote w:type="continuationSeparator" w:id="0">
    <w:p w14:paraId="0794FF2C" w14:textId="77777777" w:rsidR="00444ECB" w:rsidRDefault="00444ECB"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5BAED6C"/>
    <w:multiLevelType w:val="hybridMultilevel"/>
    <w:tmpl w:val="1000894A"/>
    <w:lvl w:ilvl="0" w:tplc="FFFFFFFF">
      <w:start w:val="1"/>
      <w:numFmt w:val="decimal"/>
      <w:lvlText w:val="%1."/>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6B7502C"/>
    <w:multiLevelType w:val="multilevel"/>
    <w:tmpl w:val="F9E42ECE"/>
    <w:lvl w:ilvl="0">
      <w:start w:val="7"/>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4">
    <w:nsid w:val="19033189"/>
    <w:multiLevelType w:val="hybridMultilevel"/>
    <w:tmpl w:val="19FC5BF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nsid w:val="27425668"/>
    <w:multiLevelType w:val="hybridMultilevel"/>
    <w:tmpl w:val="D616B5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
    <w:nsid w:val="4059562B"/>
    <w:multiLevelType w:val="hybridMultilevel"/>
    <w:tmpl w:val="CF30F98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nsid w:val="4A22390C"/>
    <w:multiLevelType w:val="multilevel"/>
    <w:tmpl w:val="76EE12F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nsid w:val="528F0D11"/>
    <w:multiLevelType w:val="hybridMultilevel"/>
    <w:tmpl w:val="0ECAC5A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9">
    <w:nsid w:val="5ED80804"/>
    <w:multiLevelType w:val="hybridMultilevel"/>
    <w:tmpl w:val="9A85247D"/>
    <w:lvl w:ilvl="0" w:tplc="FFFFFFFF">
      <w:start w:val="1"/>
      <w:numFmt w:val="decimal"/>
      <w:suff w:val="nothing"/>
      <w:lvlText w:val="%1."/>
      <w:lvlJc w:val="left"/>
      <w:pPr>
        <w:ind w:left="0" w:firstLine="0"/>
      </w:pPr>
    </w:lvl>
    <w:lvl w:ilvl="1" w:tplc="FFFFFFFF">
      <w:start w:val="1"/>
      <w:numFmt w:val="decimal"/>
      <w:suff w:val="nothing"/>
      <w:lvlText w:val=""/>
      <w:lvlJc w:val="left"/>
      <w:pPr>
        <w:ind w:left="0" w:firstLine="0"/>
      </w:pPr>
    </w:lvl>
    <w:lvl w:ilvl="2" w:tplc="9465B4CC">
      <w:start w:val="1"/>
      <w:numFmt w:val="bullet"/>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nsid w:val="6E021433"/>
    <w:multiLevelType w:val="hybridMultilevel"/>
    <w:tmpl w:val="2BFE2F9C"/>
    <w:lvl w:ilvl="0" w:tplc="140A0005">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0"/>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2"/>
  </w:num>
  <w:num w:numId="12">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29EC"/>
    <w:rsid w:val="00083BC1"/>
    <w:rsid w:val="00121DC6"/>
    <w:rsid w:val="001331FD"/>
    <w:rsid w:val="00134465"/>
    <w:rsid w:val="00136788"/>
    <w:rsid w:val="00144ABD"/>
    <w:rsid w:val="0016679D"/>
    <w:rsid w:val="0018675A"/>
    <w:rsid w:val="001F3DCB"/>
    <w:rsid w:val="00231BF7"/>
    <w:rsid w:val="00236D4B"/>
    <w:rsid w:val="00236F86"/>
    <w:rsid w:val="00291E42"/>
    <w:rsid w:val="002A0CF5"/>
    <w:rsid w:val="002B2F5D"/>
    <w:rsid w:val="003102DA"/>
    <w:rsid w:val="0033051E"/>
    <w:rsid w:val="0034671D"/>
    <w:rsid w:val="00364942"/>
    <w:rsid w:val="003A36DF"/>
    <w:rsid w:val="003B7978"/>
    <w:rsid w:val="00443518"/>
    <w:rsid w:val="00444ECB"/>
    <w:rsid w:val="004E529F"/>
    <w:rsid w:val="00521B59"/>
    <w:rsid w:val="005A6B82"/>
    <w:rsid w:val="005D64E9"/>
    <w:rsid w:val="00602906"/>
    <w:rsid w:val="00612975"/>
    <w:rsid w:val="00614350"/>
    <w:rsid w:val="006E7965"/>
    <w:rsid w:val="007647D9"/>
    <w:rsid w:val="007D29AE"/>
    <w:rsid w:val="00833FB5"/>
    <w:rsid w:val="00902AEE"/>
    <w:rsid w:val="009136A0"/>
    <w:rsid w:val="009337A7"/>
    <w:rsid w:val="009B1D8F"/>
    <w:rsid w:val="009C4662"/>
    <w:rsid w:val="009E138F"/>
    <w:rsid w:val="00A074ED"/>
    <w:rsid w:val="00A16404"/>
    <w:rsid w:val="00A6609B"/>
    <w:rsid w:val="00A85F1F"/>
    <w:rsid w:val="00AB351E"/>
    <w:rsid w:val="00AC42E2"/>
    <w:rsid w:val="00AF5E02"/>
    <w:rsid w:val="00B53DCB"/>
    <w:rsid w:val="00BB06DB"/>
    <w:rsid w:val="00BC5DEC"/>
    <w:rsid w:val="00C11C07"/>
    <w:rsid w:val="00C160EC"/>
    <w:rsid w:val="00C20E61"/>
    <w:rsid w:val="00C5626A"/>
    <w:rsid w:val="00C76A29"/>
    <w:rsid w:val="00C809AB"/>
    <w:rsid w:val="00D407F6"/>
    <w:rsid w:val="00D638A1"/>
    <w:rsid w:val="00D95157"/>
    <w:rsid w:val="00DA50CF"/>
    <w:rsid w:val="00DC12F6"/>
    <w:rsid w:val="00DD17D2"/>
    <w:rsid w:val="00E02D41"/>
    <w:rsid w:val="00E05D8E"/>
    <w:rsid w:val="00E20D28"/>
    <w:rsid w:val="00E33250"/>
    <w:rsid w:val="00E4347A"/>
    <w:rsid w:val="00EB0669"/>
    <w:rsid w:val="00EB7EF7"/>
    <w:rsid w:val="00F90BF8"/>
    <w:rsid w:val="00F97071"/>
    <w:rsid w:val="00FC69B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table" w:styleId="Tablaconcuadrcula">
    <w:name w:val="Table Grid"/>
    <w:basedOn w:val="Tablanormal"/>
    <w:uiPriority w:val="59"/>
    <w:rsid w:val="00C80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table" w:styleId="Tablaconcuadrcula">
    <w:name w:val="Table Grid"/>
    <w:basedOn w:val="Tablanormal"/>
    <w:uiPriority w:val="59"/>
    <w:rsid w:val="00C80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6E66-78C2-46DB-98F3-02CC66EA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870</Words>
  <Characters>4787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6</cp:revision>
  <cp:lastPrinted>2017-03-21T21:31:00Z</cp:lastPrinted>
  <dcterms:created xsi:type="dcterms:W3CDTF">2017-04-07T20:54:00Z</dcterms:created>
  <dcterms:modified xsi:type="dcterms:W3CDTF">2017-04-18T17:08:00Z</dcterms:modified>
</cp:coreProperties>
</file>