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77C94" w14:textId="77777777" w:rsidR="008D7BE3" w:rsidRPr="009820DA" w:rsidRDefault="008D7BE3" w:rsidP="008D7BE3">
      <w:pPr>
        <w:pStyle w:val="Ttulo1"/>
        <w:jc w:val="center"/>
        <w:rPr>
          <w:rFonts w:ascii="Arial" w:hAnsi="Arial" w:cs="Arial"/>
          <w:sz w:val="22"/>
          <w:szCs w:val="22"/>
        </w:rPr>
      </w:pPr>
      <w:r w:rsidRPr="009820DA">
        <w:rPr>
          <w:rFonts w:ascii="Arial" w:hAnsi="Arial" w:cs="Arial"/>
          <w:sz w:val="22"/>
          <w:szCs w:val="22"/>
        </w:rPr>
        <w:t>ENTRADA DESCRIPTIVA CON LA APLICACIÓN DE LA NORMA INTERNACIONAL ISAD (G)</w:t>
      </w:r>
    </w:p>
    <w:p w14:paraId="18833327" w14:textId="77777777" w:rsidR="008D7BE3" w:rsidRPr="009820DA" w:rsidRDefault="008D7BE3" w:rsidP="008D7BE3">
      <w:pPr>
        <w:pStyle w:val="Ttulo1"/>
        <w:jc w:val="center"/>
        <w:rPr>
          <w:rFonts w:ascii="Arial" w:hAnsi="Arial" w:cs="Arial"/>
          <w:sz w:val="22"/>
          <w:szCs w:val="22"/>
        </w:rPr>
      </w:pPr>
      <w:r w:rsidRPr="009820DA">
        <w:rPr>
          <w:rFonts w:ascii="Arial" w:hAnsi="Arial" w:cs="Arial"/>
          <w:sz w:val="22"/>
          <w:szCs w:val="22"/>
        </w:rPr>
        <w:t xml:space="preserve">FONDO </w:t>
      </w:r>
      <w:r w:rsidR="004E3447" w:rsidRPr="009820DA">
        <w:rPr>
          <w:rFonts w:ascii="Arial" w:hAnsi="Arial" w:cs="Arial"/>
          <w:sz w:val="22"/>
          <w:szCs w:val="22"/>
        </w:rPr>
        <w:t>INSTITUTO COSTARRICENSE DE ELECTRICIDAD</w:t>
      </w:r>
    </w:p>
    <w:p w14:paraId="7C4E1C88" w14:textId="77777777" w:rsidR="008D7BE3" w:rsidRPr="009820DA" w:rsidRDefault="008D7BE3" w:rsidP="008D7BE3">
      <w:pPr>
        <w:ind w:left="360"/>
        <w:rPr>
          <w:rFonts w:ascii="Arial" w:hAnsi="Arial" w:cs="Arial"/>
          <w:sz w:val="22"/>
          <w:szCs w:val="22"/>
          <w:lang w:val="es-CR"/>
        </w:rPr>
      </w:pPr>
    </w:p>
    <w:p w14:paraId="5BA9848A" w14:textId="77777777" w:rsidR="008D7BE3" w:rsidRPr="009820DA" w:rsidRDefault="008D7BE3" w:rsidP="008D7BE3">
      <w:pPr>
        <w:ind w:left="360"/>
        <w:rPr>
          <w:rFonts w:ascii="Arial" w:hAnsi="Arial" w:cs="Arial"/>
          <w:sz w:val="22"/>
          <w:szCs w:val="22"/>
          <w:lang w:val="es-CR"/>
        </w:rPr>
      </w:pPr>
    </w:p>
    <w:p w14:paraId="114E9B25" w14:textId="77777777" w:rsidR="008D7BE3" w:rsidRPr="009820DA" w:rsidRDefault="008D7BE3" w:rsidP="008D7BE3">
      <w:pPr>
        <w:numPr>
          <w:ilvl w:val="0"/>
          <w:numId w:val="1"/>
        </w:numPr>
        <w:jc w:val="both"/>
        <w:rPr>
          <w:rFonts w:ascii="Arial" w:hAnsi="Arial" w:cs="Arial"/>
          <w:b/>
          <w:bCs/>
          <w:sz w:val="22"/>
          <w:szCs w:val="22"/>
          <w:lang w:val="es-CR"/>
        </w:rPr>
      </w:pPr>
      <w:r w:rsidRPr="009820DA">
        <w:rPr>
          <w:rFonts w:ascii="Arial" w:hAnsi="Arial" w:cs="Arial"/>
          <w:b/>
          <w:bCs/>
          <w:sz w:val="22"/>
          <w:szCs w:val="22"/>
          <w:lang w:val="es-CR"/>
        </w:rPr>
        <w:t>ÁREA DE IDENTIFICACIÓN.</w:t>
      </w:r>
    </w:p>
    <w:p w14:paraId="0FA29B55" w14:textId="77777777" w:rsidR="008D7BE3" w:rsidRPr="009820DA" w:rsidRDefault="008D7BE3" w:rsidP="008D7BE3">
      <w:pPr>
        <w:rPr>
          <w:rFonts w:ascii="Arial" w:hAnsi="Arial" w:cs="Arial"/>
          <w:sz w:val="22"/>
          <w:szCs w:val="22"/>
          <w:lang w:val="es-CR"/>
        </w:rPr>
      </w:pPr>
    </w:p>
    <w:p w14:paraId="6C2DCAE4" w14:textId="1566AD8B" w:rsidR="008D7BE3" w:rsidRPr="00A847A1" w:rsidRDefault="008D7BE3" w:rsidP="00A35266">
      <w:pPr>
        <w:numPr>
          <w:ilvl w:val="1"/>
          <w:numId w:val="1"/>
        </w:numPr>
        <w:jc w:val="both"/>
        <w:rPr>
          <w:rFonts w:ascii="Arial" w:hAnsi="Arial" w:cs="Arial"/>
          <w:bCs/>
          <w:sz w:val="22"/>
          <w:szCs w:val="22"/>
          <w:lang w:val="es-CR"/>
        </w:rPr>
      </w:pPr>
      <w:r w:rsidRPr="009820DA">
        <w:rPr>
          <w:rFonts w:ascii="Arial" w:hAnsi="Arial" w:cs="Arial"/>
          <w:b/>
          <w:bCs/>
          <w:sz w:val="22"/>
          <w:szCs w:val="22"/>
          <w:lang w:val="es-CR"/>
        </w:rPr>
        <w:t xml:space="preserve">CÓDIGO DE REFERENCIA: </w:t>
      </w:r>
      <w:r w:rsidR="002B67E4" w:rsidRPr="009820DA">
        <w:rPr>
          <w:rFonts w:ascii="Arial" w:hAnsi="Arial" w:cs="Arial"/>
          <w:bCs/>
          <w:sz w:val="22"/>
          <w:szCs w:val="22"/>
          <w:lang w:val="es-CR"/>
        </w:rPr>
        <w:t>CR-AN-AH-</w:t>
      </w:r>
      <w:r w:rsidR="002B67E4" w:rsidRPr="009820DA">
        <w:rPr>
          <w:rFonts w:ascii="Arial" w:hAnsi="Arial" w:cs="Arial"/>
          <w:color w:val="000000"/>
          <w:sz w:val="22"/>
          <w:szCs w:val="22"/>
        </w:rPr>
        <w:t>ICE-</w:t>
      </w:r>
      <w:r w:rsidR="00430E36">
        <w:rPr>
          <w:rFonts w:ascii="Arial" w:hAnsi="Arial" w:cs="Arial"/>
          <w:color w:val="000000"/>
          <w:sz w:val="22"/>
          <w:szCs w:val="22"/>
        </w:rPr>
        <w:t>000001-000019</w:t>
      </w:r>
      <w:r w:rsidR="00A847A1">
        <w:rPr>
          <w:rFonts w:ascii="Arial" w:hAnsi="Arial" w:cs="Arial"/>
          <w:color w:val="000000"/>
          <w:sz w:val="22"/>
          <w:szCs w:val="22"/>
        </w:rPr>
        <w:t>.</w:t>
      </w:r>
    </w:p>
    <w:p w14:paraId="332FED2F" w14:textId="323DA981" w:rsidR="00A847A1" w:rsidRPr="00A847A1" w:rsidRDefault="00A847A1" w:rsidP="00A35266">
      <w:pPr>
        <w:jc w:val="both"/>
        <w:rPr>
          <w:rFonts w:ascii="Arial" w:hAnsi="Arial" w:cs="Arial"/>
          <w:sz w:val="22"/>
          <w:szCs w:val="22"/>
          <w:lang w:val="en-US"/>
        </w:rPr>
      </w:pPr>
      <w:r w:rsidRPr="00A847A1">
        <w:rPr>
          <w:rFonts w:ascii="Arial" w:hAnsi="Arial" w:cs="Arial"/>
          <w:bCs/>
          <w:sz w:val="22"/>
          <w:szCs w:val="22"/>
          <w:lang w:val="en-US"/>
        </w:rPr>
        <w:t>CR-AN-AH-AFI-</w:t>
      </w:r>
      <w:r w:rsidRPr="00A847A1">
        <w:rPr>
          <w:rFonts w:ascii="Arial" w:hAnsi="Arial" w:cs="Arial"/>
          <w:sz w:val="22"/>
          <w:szCs w:val="22"/>
          <w:lang w:val="en-US"/>
        </w:rPr>
        <w:t>000385, 000</w:t>
      </w:r>
      <w:r w:rsidRPr="00A847A1">
        <w:rPr>
          <w:rFonts w:ascii="Arial" w:hAnsi="Arial" w:cs="Arial"/>
          <w:color w:val="000000"/>
          <w:sz w:val="22"/>
          <w:szCs w:val="22"/>
          <w:lang w:val="en-US" w:eastAsia="es-CR"/>
        </w:rPr>
        <w:t>441-</w:t>
      </w:r>
      <w:r w:rsidRPr="00A847A1">
        <w:rPr>
          <w:rFonts w:ascii="Arial" w:hAnsi="Arial" w:cs="Arial"/>
          <w:sz w:val="22"/>
          <w:szCs w:val="22"/>
          <w:lang w:val="en-US"/>
        </w:rPr>
        <w:t>000</w:t>
      </w:r>
      <w:r w:rsidRPr="00A847A1">
        <w:rPr>
          <w:rFonts w:ascii="Arial" w:hAnsi="Arial" w:cs="Arial"/>
          <w:color w:val="000000"/>
          <w:sz w:val="22"/>
          <w:szCs w:val="22"/>
          <w:lang w:val="en-US" w:eastAsia="es-CR"/>
        </w:rPr>
        <w:t>446</w:t>
      </w:r>
      <w:r w:rsidRPr="00A847A1">
        <w:rPr>
          <w:rFonts w:ascii="Arial" w:hAnsi="Arial" w:cs="Arial"/>
          <w:sz w:val="22"/>
          <w:szCs w:val="22"/>
          <w:lang w:val="en-US"/>
        </w:rPr>
        <w:t>, 000793, 002836, 003575, 00</w:t>
      </w:r>
      <w:r w:rsidRPr="00A847A1">
        <w:rPr>
          <w:rFonts w:ascii="Arial" w:hAnsi="Arial" w:cs="Arial"/>
          <w:color w:val="000000"/>
          <w:sz w:val="22"/>
          <w:szCs w:val="22"/>
          <w:lang w:val="en-US" w:eastAsia="es-CR"/>
        </w:rPr>
        <w:t>3755-</w:t>
      </w:r>
      <w:r w:rsidRPr="00A847A1">
        <w:rPr>
          <w:rFonts w:ascii="Arial" w:hAnsi="Arial" w:cs="Arial"/>
          <w:sz w:val="22"/>
          <w:szCs w:val="22"/>
          <w:lang w:val="en-US"/>
        </w:rPr>
        <w:t>00</w:t>
      </w:r>
      <w:r w:rsidRPr="00A847A1">
        <w:rPr>
          <w:rFonts w:ascii="Arial" w:hAnsi="Arial" w:cs="Arial"/>
          <w:color w:val="000000"/>
          <w:sz w:val="22"/>
          <w:szCs w:val="22"/>
          <w:lang w:val="en-US" w:eastAsia="es-CR"/>
        </w:rPr>
        <w:t>3765,</w:t>
      </w:r>
      <w:r w:rsidRPr="00A847A1">
        <w:rPr>
          <w:rFonts w:ascii="Arial" w:hAnsi="Arial" w:cs="Arial"/>
          <w:sz w:val="22"/>
          <w:szCs w:val="22"/>
          <w:lang w:val="en-US"/>
        </w:rPr>
        <w:t xml:space="preserve"> 003796, 00</w:t>
      </w:r>
      <w:r w:rsidRPr="00A847A1">
        <w:rPr>
          <w:rFonts w:ascii="Arial" w:hAnsi="Arial" w:cs="Arial"/>
          <w:color w:val="000000"/>
          <w:sz w:val="22"/>
          <w:szCs w:val="22"/>
          <w:lang w:val="en-US" w:eastAsia="es-CR"/>
        </w:rPr>
        <w:t>3807-</w:t>
      </w:r>
      <w:r w:rsidRPr="00A847A1">
        <w:rPr>
          <w:rFonts w:ascii="Arial" w:hAnsi="Arial" w:cs="Arial"/>
          <w:sz w:val="22"/>
          <w:szCs w:val="22"/>
          <w:lang w:val="en-US"/>
        </w:rPr>
        <w:t>00</w:t>
      </w:r>
      <w:r w:rsidRPr="00A847A1">
        <w:rPr>
          <w:rFonts w:ascii="Arial" w:hAnsi="Arial" w:cs="Arial"/>
          <w:color w:val="000000"/>
          <w:sz w:val="22"/>
          <w:szCs w:val="22"/>
          <w:lang w:val="en-US" w:eastAsia="es-CR"/>
        </w:rPr>
        <w:t xml:space="preserve">3815, </w:t>
      </w:r>
      <w:r w:rsidRPr="00A847A1">
        <w:rPr>
          <w:rFonts w:ascii="Arial" w:hAnsi="Arial" w:cs="Arial"/>
          <w:sz w:val="22"/>
          <w:szCs w:val="22"/>
          <w:lang w:val="en-US"/>
        </w:rPr>
        <w:t>003830, 003843, 003855, 00</w:t>
      </w:r>
      <w:r w:rsidRPr="00A847A1">
        <w:rPr>
          <w:rFonts w:ascii="Arial" w:hAnsi="Arial" w:cs="Arial"/>
          <w:color w:val="000000"/>
          <w:sz w:val="22"/>
          <w:szCs w:val="22"/>
          <w:lang w:val="en-US" w:eastAsia="es-CR"/>
        </w:rPr>
        <w:t>4345-</w:t>
      </w:r>
      <w:r w:rsidRPr="00A847A1">
        <w:rPr>
          <w:rFonts w:ascii="Arial" w:hAnsi="Arial" w:cs="Arial"/>
          <w:sz w:val="22"/>
          <w:szCs w:val="22"/>
          <w:lang w:val="en-US"/>
        </w:rPr>
        <w:t>004367, 004370, 004376-004387, 004404, 004525, 004546, 004753, 005973, 006097, 006099, 006158, 006257,006390.</w:t>
      </w:r>
    </w:p>
    <w:p w14:paraId="49747BD8" w14:textId="55942F0D" w:rsidR="00A847A1" w:rsidRPr="00A847A1" w:rsidRDefault="00A847A1" w:rsidP="00A35266">
      <w:pPr>
        <w:jc w:val="both"/>
        <w:rPr>
          <w:rFonts w:ascii="Arial" w:hAnsi="Arial" w:cs="Arial"/>
          <w:sz w:val="22"/>
          <w:szCs w:val="22"/>
          <w:lang w:val="en-US"/>
        </w:rPr>
      </w:pPr>
      <w:r w:rsidRPr="00A847A1">
        <w:rPr>
          <w:rFonts w:ascii="Arial" w:hAnsi="Arial" w:cs="Arial"/>
          <w:bCs/>
          <w:sz w:val="22"/>
          <w:szCs w:val="22"/>
          <w:lang w:val="en-US"/>
        </w:rPr>
        <w:t>CR-AN-AH-DAUD-</w:t>
      </w:r>
      <w:r w:rsidR="00BC0934">
        <w:rPr>
          <w:rFonts w:ascii="Arial" w:hAnsi="Arial" w:cs="Arial"/>
          <w:bCs/>
          <w:sz w:val="22"/>
          <w:szCs w:val="22"/>
          <w:lang w:val="en-US"/>
        </w:rPr>
        <w:t xml:space="preserve">001434, </w:t>
      </w:r>
      <w:r w:rsidR="00EF7F71">
        <w:rPr>
          <w:rFonts w:ascii="Arial" w:hAnsi="Arial" w:cs="Arial"/>
          <w:sz w:val="22"/>
          <w:szCs w:val="22"/>
          <w:lang w:val="en-US"/>
        </w:rPr>
        <w:t>001571-001595</w:t>
      </w:r>
      <w:r w:rsidRPr="00A847A1">
        <w:rPr>
          <w:rFonts w:ascii="Arial" w:hAnsi="Arial" w:cs="Arial"/>
          <w:sz w:val="22"/>
          <w:szCs w:val="22"/>
          <w:lang w:val="en-US"/>
        </w:rPr>
        <w:t>.</w:t>
      </w:r>
    </w:p>
    <w:p w14:paraId="237DD7D4" w14:textId="3B331872" w:rsidR="00A847A1" w:rsidRPr="00A847A1" w:rsidRDefault="00A847A1" w:rsidP="00A35266">
      <w:pPr>
        <w:jc w:val="both"/>
        <w:rPr>
          <w:rFonts w:ascii="Arial" w:hAnsi="Arial" w:cs="Arial"/>
          <w:b/>
          <w:sz w:val="22"/>
          <w:szCs w:val="22"/>
          <w:lang w:val="en-US"/>
        </w:rPr>
      </w:pPr>
      <w:r w:rsidRPr="00A847A1">
        <w:rPr>
          <w:rFonts w:ascii="Arial" w:hAnsi="Arial" w:cs="Arial"/>
          <w:bCs/>
          <w:sz w:val="22"/>
          <w:szCs w:val="22"/>
          <w:lang w:val="en-US"/>
        </w:rPr>
        <w:t>CR-AN-AH-DS-</w:t>
      </w:r>
      <w:r w:rsidRPr="00A847A1">
        <w:rPr>
          <w:rFonts w:ascii="Arial" w:hAnsi="Arial" w:cs="Arial"/>
          <w:sz w:val="22"/>
          <w:szCs w:val="22"/>
          <w:lang w:val="en-US"/>
        </w:rPr>
        <w:t>001596- 001599.</w:t>
      </w:r>
    </w:p>
    <w:p w14:paraId="433E3355" w14:textId="68AB04DC" w:rsidR="00A847A1" w:rsidRPr="00A847A1" w:rsidRDefault="00A847A1" w:rsidP="00A35266">
      <w:pPr>
        <w:jc w:val="both"/>
        <w:rPr>
          <w:rFonts w:ascii="Arial" w:hAnsi="Arial" w:cs="Arial"/>
          <w:sz w:val="22"/>
          <w:szCs w:val="22"/>
          <w:lang w:val="en-US"/>
        </w:rPr>
      </w:pPr>
      <w:r w:rsidRPr="00A64035">
        <w:rPr>
          <w:rFonts w:ascii="Arial" w:hAnsi="Arial" w:cs="Arial"/>
          <w:bCs/>
          <w:sz w:val="22"/>
          <w:szCs w:val="22"/>
          <w:lang w:val="en-US"/>
        </w:rPr>
        <w:t>CR-AN-AH-FO-</w:t>
      </w:r>
      <w:r w:rsidRPr="00A64035">
        <w:rPr>
          <w:rFonts w:ascii="Arial" w:hAnsi="Arial" w:cs="Arial"/>
          <w:sz w:val="22"/>
          <w:szCs w:val="22"/>
          <w:lang w:val="en-US"/>
        </w:rPr>
        <w:t>00415</w:t>
      </w:r>
      <w:r w:rsidR="00A64035" w:rsidRPr="00A64035">
        <w:rPr>
          <w:rFonts w:ascii="Arial" w:hAnsi="Arial" w:cs="Arial"/>
          <w:sz w:val="22"/>
          <w:szCs w:val="22"/>
          <w:lang w:val="en-US"/>
        </w:rPr>
        <w:t>4 – 004203, 004783, 004802 y 004815</w:t>
      </w:r>
      <w:r w:rsidRPr="00A64035">
        <w:rPr>
          <w:rFonts w:ascii="Arial" w:hAnsi="Arial" w:cs="Arial"/>
          <w:sz w:val="22"/>
          <w:szCs w:val="22"/>
          <w:lang w:val="en-US"/>
        </w:rPr>
        <w:t>.</w:t>
      </w:r>
    </w:p>
    <w:p w14:paraId="26CFAFDD" w14:textId="477744A1" w:rsidR="00A847A1" w:rsidRPr="00A847A1" w:rsidRDefault="00A35266" w:rsidP="00A35266">
      <w:pPr>
        <w:jc w:val="both"/>
        <w:rPr>
          <w:rFonts w:ascii="Arial" w:hAnsi="Arial" w:cs="Arial"/>
          <w:b/>
          <w:sz w:val="22"/>
          <w:szCs w:val="22"/>
          <w:lang w:val="en-US"/>
        </w:rPr>
      </w:pPr>
      <w:r>
        <w:rPr>
          <w:rFonts w:ascii="Arial" w:hAnsi="Arial" w:cs="Arial"/>
          <w:bCs/>
          <w:sz w:val="22"/>
          <w:szCs w:val="22"/>
          <w:lang w:val="en-US"/>
        </w:rPr>
        <w:t>CR-AN-AH-MADIPEF-</w:t>
      </w:r>
      <w:r w:rsidR="00A847A1" w:rsidRPr="00A847A1">
        <w:rPr>
          <w:rFonts w:ascii="Arial" w:hAnsi="Arial" w:cs="Arial"/>
          <w:sz w:val="22"/>
          <w:szCs w:val="22"/>
          <w:lang w:val="en-US"/>
        </w:rPr>
        <w:t xml:space="preserve">000315, 000640-000645, 001227, 001261, </w:t>
      </w:r>
      <w:r w:rsidR="00A847A1" w:rsidRPr="00A847A1">
        <w:rPr>
          <w:rFonts w:ascii="Arial" w:hAnsi="Arial" w:cs="Arial"/>
          <w:color w:val="000000"/>
          <w:sz w:val="22"/>
          <w:szCs w:val="22"/>
          <w:lang w:val="en-US" w:eastAsia="es-CR"/>
        </w:rPr>
        <w:t xml:space="preserve">001806-001833, </w:t>
      </w:r>
      <w:r w:rsidR="00A847A1" w:rsidRPr="00A847A1">
        <w:rPr>
          <w:rFonts w:ascii="Arial" w:hAnsi="Arial" w:cs="Arial"/>
          <w:sz w:val="22"/>
          <w:szCs w:val="22"/>
          <w:lang w:val="en-US"/>
        </w:rPr>
        <w:t>001868, 001911, 002124, 002352-</w:t>
      </w:r>
      <w:r w:rsidR="00A847A1" w:rsidRPr="00A847A1">
        <w:rPr>
          <w:rFonts w:ascii="Arial" w:hAnsi="Arial" w:cs="Arial"/>
          <w:color w:val="000000"/>
          <w:sz w:val="22"/>
          <w:szCs w:val="22"/>
          <w:lang w:val="en-US" w:eastAsia="es-CR"/>
        </w:rPr>
        <w:t xml:space="preserve">002365, </w:t>
      </w:r>
      <w:r w:rsidR="00A847A1" w:rsidRPr="00A847A1">
        <w:rPr>
          <w:rFonts w:ascii="Arial" w:hAnsi="Arial" w:cs="Arial"/>
          <w:sz w:val="22"/>
          <w:szCs w:val="22"/>
          <w:lang w:val="en-US"/>
        </w:rPr>
        <w:t>002401, 002702, 003496.</w:t>
      </w:r>
    </w:p>
    <w:p w14:paraId="26A8180C" w14:textId="77777777" w:rsidR="00A847A1" w:rsidRPr="00A847A1" w:rsidRDefault="00A847A1" w:rsidP="00A35266">
      <w:pPr>
        <w:jc w:val="both"/>
        <w:rPr>
          <w:rFonts w:ascii="Arial" w:hAnsi="Arial" w:cs="Arial"/>
          <w:sz w:val="22"/>
          <w:szCs w:val="22"/>
          <w:lang w:val="en-US"/>
        </w:rPr>
      </w:pPr>
      <w:r w:rsidRPr="00A35266">
        <w:rPr>
          <w:rFonts w:ascii="Arial" w:hAnsi="Arial" w:cs="Arial"/>
          <w:bCs/>
          <w:sz w:val="22"/>
          <w:szCs w:val="22"/>
          <w:lang w:val="en-US"/>
        </w:rPr>
        <w:t xml:space="preserve">CR-AN-AH-MEMO- </w:t>
      </w:r>
      <w:r w:rsidRPr="00A847A1">
        <w:rPr>
          <w:rFonts w:ascii="Arial" w:hAnsi="Arial" w:cs="Arial"/>
          <w:sz w:val="22"/>
          <w:szCs w:val="22"/>
          <w:lang w:val="en-US"/>
        </w:rPr>
        <w:t>000</w:t>
      </w:r>
      <w:r w:rsidRPr="00A847A1">
        <w:rPr>
          <w:rFonts w:ascii="Arial" w:hAnsi="Arial" w:cs="Arial"/>
          <w:color w:val="000000"/>
          <w:sz w:val="22"/>
          <w:szCs w:val="22"/>
          <w:lang w:val="en-US" w:eastAsia="es-CR"/>
        </w:rPr>
        <w:t>419-</w:t>
      </w:r>
      <w:r w:rsidRPr="00A847A1">
        <w:rPr>
          <w:rFonts w:ascii="Arial" w:hAnsi="Arial" w:cs="Arial"/>
          <w:sz w:val="22"/>
          <w:szCs w:val="22"/>
          <w:lang w:val="en-US"/>
        </w:rPr>
        <w:t>000431, 000934-000935, 001003-001005, 001086.</w:t>
      </w:r>
    </w:p>
    <w:p w14:paraId="33CD83D1" w14:textId="77777777" w:rsidR="008D7BE3" w:rsidRPr="00A35266" w:rsidRDefault="008D7BE3" w:rsidP="008D7BE3">
      <w:pPr>
        <w:rPr>
          <w:rFonts w:ascii="Arial" w:hAnsi="Arial" w:cs="Arial"/>
          <w:sz w:val="22"/>
          <w:szCs w:val="22"/>
          <w:lang w:val="en-US"/>
        </w:rPr>
      </w:pPr>
    </w:p>
    <w:p w14:paraId="6E46AD7C" w14:textId="18537D82" w:rsidR="008D7BE3" w:rsidRPr="009820DA" w:rsidRDefault="008D7BE3" w:rsidP="008D7BE3">
      <w:pPr>
        <w:numPr>
          <w:ilvl w:val="1"/>
          <w:numId w:val="1"/>
        </w:numPr>
        <w:rPr>
          <w:rFonts w:ascii="Arial" w:hAnsi="Arial" w:cs="Arial"/>
          <w:b/>
          <w:bCs/>
          <w:sz w:val="22"/>
          <w:szCs w:val="22"/>
          <w:lang w:val="es-CR"/>
        </w:rPr>
      </w:pPr>
      <w:r w:rsidRPr="009820DA">
        <w:rPr>
          <w:rFonts w:ascii="Arial" w:hAnsi="Arial" w:cs="Arial"/>
          <w:b/>
          <w:bCs/>
          <w:sz w:val="22"/>
          <w:szCs w:val="22"/>
          <w:lang w:val="es-CR"/>
        </w:rPr>
        <w:t>TÍTULO:</w:t>
      </w:r>
      <w:r w:rsidRPr="009820DA">
        <w:rPr>
          <w:rFonts w:ascii="Arial" w:hAnsi="Arial" w:cs="Arial"/>
          <w:bCs/>
          <w:sz w:val="22"/>
          <w:szCs w:val="22"/>
          <w:lang w:val="es-CR"/>
        </w:rPr>
        <w:t xml:space="preserve"> </w:t>
      </w:r>
      <w:r w:rsidR="008B0C08" w:rsidRPr="009820DA">
        <w:rPr>
          <w:rFonts w:ascii="Arial" w:hAnsi="Arial" w:cs="Arial"/>
          <w:bCs/>
          <w:sz w:val="22"/>
          <w:szCs w:val="22"/>
          <w:lang w:val="es-CR"/>
        </w:rPr>
        <w:t>Institut</w:t>
      </w:r>
      <w:r w:rsidR="00430E36">
        <w:rPr>
          <w:rFonts w:ascii="Arial" w:hAnsi="Arial" w:cs="Arial"/>
          <w:bCs/>
          <w:sz w:val="22"/>
          <w:szCs w:val="22"/>
          <w:lang w:val="es-CR"/>
        </w:rPr>
        <w:t>o Costarricense de Electricidad</w:t>
      </w:r>
    </w:p>
    <w:p w14:paraId="287A4F9B" w14:textId="77777777" w:rsidR="008D7BE3" w:rsidRPr="009820DA" w:rsidRDefault="008D7BE3" w:rsidP="008D7BE3">
      <w:pPr>
        <w:rPr>
          <w:rFonts w:ascii="Arial" w:hAnsi="Arial" w:cs="Arial"/>
          <w:sz w:val="22"/>
          <w:szCs w:val="22"/>
          <w:lang w:val="es-CR"/>
        </w:rPr>
      </w:pPr>
    </w:p>
    <w:p w14:paraId="774CB3F7" w14:textId="1ED199B1" w:rsidR="008D7BE3" w:rsidRPr="009820DA" w:rsidRDefault="008D7BE3" w:rsidP="008D7BE3">
      <w:pPr>
        <w:numPr>
          <w:ilvl w:val="1"/>
          <w:numId w:val="1"/>
        </w:numPr>
        <w:tabs>
          <w:tab w:val="clear" w:pos="420"/>
        </w:tabs>
        <w:rPr>
          <w:rFonts w:ascii="Arial" w:hAnsi="Arial" w:cs="Arial"/>
          <w:bCs/>
          <w:sz w:val="22"/>
          <w:szCs w:val="22"/>
          <w:lang w:val="es-CR"/>
        </w:rPr>
      </w:pPr>
      <w:r w:rsidRPr="009820DA">
        <w:rPr>
          <w:rFonts w:ascii="Arial" w:hAnsi="Arial" w:cs="Arial"/>
          <w:b/>
          <w:bCs/>
          <w:sz w:val="22"/>
          <w:szCs w:val="22"/>
          <w:lang w:val="es-CR"/>
        </w:rPr>
        <w:t xml:space="preserve">FECHAS (S): </w:t>
      </w:r>
      <w:r w:rsidR="00EC7440" w:rsidRPr="009820DA">
        <w:rPr>
          <w:rFonts w:ascii="Arial" w:hAnsi="Arial" w:cs="Arial"/>
          <w:bCs/>
          <w:sz w:val="22"/>
          <w:szCs w:val="22"/>
          <w:lang w:val="es-CR"/>
        </w:rPr>
        <w:t>1960 2006</w:t>
      </w:r>
    </w:p>
    <w:p w14:paraId="54A0EF95" w14:textId="77777777" w:rsidR="008D7BE3" w:rsidRPr="009820DA" w:rsidRDefault="008D7BE3" w:rsidP="008D7BE3">
      <w:pPr>
        <w:rPr>
          <w:rFonts w:ascii="Arial" w:hAnsi="Arial" w:cs="Arial"/>
          <w:sz w:val="22"/>
          <w:szCs w:val="22"/>
          <w:lang w:val="es-CR"/>
        </w:rPr>
      </w:pPr>
    </w:p>
    <w:p w14:paraId="3D1413DA" w14:textId="63498FBF" w:rsidR="008D7BE3" w:rsidRPr="009820DA" w:rsidRDefault="008D7BE3" w:rsidP="008D7BE3">
      <w:pPr>
        <w:numPr>
          <w:ilvl w:val="1"/>
          <w:numId w:val="1"/>
        </w:numPr>
        <w:rPr>
          <w:rFonts w:ascii="Arial" w:hAnsi="Arial" w:cs="Arial"/>
          <w:b/>
          <w:bCs/>
          <w:sz w:val="22"/>
          <w:szCs w:val="22"/>
          <w:lang w:val="es-CR"/>
        </w:rPr>
      </w:pPr>
      <w:r w:rsidRPr="009820DA">
        <w:rPr>
          <w:rFonts w:ascii="Arial" w:hAnsi="Arial" w:cs="Arial"/>
          <w:b/>
          <w:bCs/>
          <w:sz w:val="22"/>
          <w:szCs w:val="22"/>
          <w:lang w:val="es-CR"/>
        </w:rPr>
        <w:t>NIVEL DE DESCRIPCIÓN:</w:t>
      </w:r>
      <w:r w:rsidRPr="009820DA">
        <w:rPr>
          <w:rFonts w:ascii="Arial" w:hAnsi="Arial" w:cs="Arial"/>
          <w:bCs/>
          <w:sz w:val="22"/>
          <w:szCs w:val="22"/>
          <w:lang w:val="es-CR"/>
        </w:rPr>
        <w:t xml:space="preserve"> </w:t>
      </w:r>
      <w:r w:rsidR="00430E36">
        <w:rPr>
          <w:rFonts w:ascii="Arial" w:hAnsi="Arial" w:cs="Arial"/>
          <w:bCs/>
          <w:sz w:val="22"/>
          <w:szCs w:val="22"/>
          <w:lang w:val="es-CR"/>
        </w:rPr>
        <w:t>Fondo</w:t>
      </w:r>
    </w:p>
    <w:p w14:paraId="464A5B2D" w14:textId="77777777" w:rsidR="008D7BE3" w:rsidRPr="009820DA" w:rsidRDefault="008D7BE3" w:rsidP="008D7BE3">
      <w:pPr>
        <w:rPr>
          <w:rFonts w:ascii="Arial" w:hAnsi="Arial" w:cs="Arial"/>
          <w:sz w:val="22"/>
          <w:szCs w:val="22"/>
          <w:lang w:val="es-CR"/>
        </w:rPr>
      </w:pPr>
    </w:p>
    <w:p w14:paraId="43397C89" w14:textId="77777777" w:rsidR="00EF7F71" w:rsidRPr="00EF7F71" w:rsidRDefault="008D7BE3" w:rsidP="000F7D2C">
      <w:pPr>
        <w:numPr>
          <w:ilvl w:val="1"/>
          <w:numId w:val="1"/>
        </w:numPr>
        <w:tabs>
          <w:tab w:val="clear" w:pos="420"/>
        </w:tabs>
        <w:ind w:left="0" w:firstLine="0"/>
        <w:rPr>
          <w:rFonts w:ascii="Arial" w:hAnsi="Arial" w:cs="Arial"/>
          <w:sz w:val="22"/>
          <w:szCs w:val="22"/>
          <w:lang w:val="es-CR"/>
        </w:rPr>
      </w:pPr>
      <w:r w:rsidRPr="009820DA">
        <w:rPr>
          <w:rFonts w:ascii="Arial" w:hAnsi="Arial" w:cs="Arial"/>
          <w:b/>
          <w:bCs/>
          <w:sz w:val="22"/>
          <w:szCs w:val="22"/>
          <w:lang w:val="es-CR"/>
        </w:rPr>
        <w:t xml:space="preserve">VOLUMEN Y SOPORTE DE LA UNIDAD DE DESCRIPCIÓN: </w:t>
      </w:r>
    </w:p>
    <w:p w14:paraId="2D98A40B" w14:textId="321C5BE2" w:rsidR="008D7BE3" w:rsidRPr="00C35FAB" w:rsidRDefault="00EF7F71" w:rsidP="00EF7F71">
      <w:pPr>
        <w:rPr>
          <w:rFonts w:ascii="Arial" w:hAnsi="Arial" w:cs="Arial"/>
          <w:bCs/>
          <w:sz w:val="22"/>
          <w:szCs w:val="22"/>
          <w:lang w:val="es-CR"/>
        </w:rPr>
      </w:pPr>
      <w:r w:rsidRPr="00C35FAB">
        <w:rPr>
          <w:rFonts w:ascii="Arial" w:hAnsi="Arial" w:cs="Arial"/>
          <w:bCs/>
          <w:sz w:val="22"/>
          <w:szCs w:val="22"/>
          <w:lang w:val="es-CR"/>
        </w:rPr>
        <w:t xml:space="preserve">Documentos textuales: </w:t>
      </w:r>
      <w:r w:rsidR="005A4E82" w:rsidRPr="00C35FAB">
        <w:rPr>
          <w:rFonts w:ascii="Arial" w:hAnsi="Arial" w:cs="Arial"/>
          <w:bCs/>
          <w:sz w:val="22"/>
          <w:szCs w:val="22"/>
          <w:lang w:val="es-CR"/>
        </w:rPr>
        <w:t>14 cm, 1</w:t>
      </w:r>
      <w:r w:rsidRPr="00C35FAB">
        <w:rPr>
          <w:rFonts w:ascii="Arial" w:hAnsi="Arial" w:cs="Arial"/>
          <w:bCs/>
          <w:sz w:val="22"/>
          <w:szCs w:val="22"/>
          <w:lang w:val="es-CR"/>
        </w:rPr>
        <w:t>9</w:t>
      </w:r>
      <w:r w:rsidR="00695454" w:rsidRPr="00C35FAB">
        <w:rPr>
          <w:rFonts w:ascii="Arial" w:hAnsi="Arial" w:cs="Arial"/>
          <w:bCs/>
          <w:sz w:val="22"/>
          <w:szCs w:val="22"/>
          <w:lang w:val="es-CR"/>
        </w:rPr>
        <w:t xml:space="preserve"> unidades.</w:t>
      </w:r>
    </w:p>
    <w:p w14:paraId="665912D4" w14:textId="752E7EBB" w:rsidR="00EF7F71" w:rsidRPr="00C35FAB" w:rsidRDefault="00EF7F71" w:rsidP="00EF7F71">
      <w:pPr>
        <w:rPr>
          <w:rFonts w:ascii="Arial" w:hAnsi="Arial" w:cs="Arial"/>
          <w:bCs/>
          <w:sz w:val="22"/>
          <w:szCs w:val="22"/>
          <w:lang w:val="es-CR"/>
        </w:rPr>
      </w:pPr>
      <w:r w:rsidRPr="00C35FAB">
        <w:rPr>
          <w:rFonts w:ascii="Arial" w:hAnsi="Arial" w:cs="Arial"/>
          <w:bCs/>
          <w:sz w:val="22"/>
          <w:szCs w:val="22"/>
          <w:lang w:val="es-CR"/>
        </w:rPr>
        <w:t xml:space="preserve">Afiches: </w:t>
      </w:r>
      <w:r w:rsidR="00BC0934" w:rsidRPr="00C35FAB">
        <w:rPr>
          <w:rFonts w:ascii="Arial" w:hAnsi="Arial" w:cs="Arial"/>
          <w:bCs/>
          <w:sz w:val="22"/>
          <w:szCs w:val="22"/>
          <w:lang w:val="es-CR"/>
        </w:rPr>
        <w:t xml:space="preserve">8 cm, </w:t>
      </w:r>
      <w:r w:rsidRPr="00C35FAB">
        <w:rPr>
          <w:rFonts w:ascii="Arial" w:hAnsi="Arial" w:cs="Arial"/>
          <w:bCs/>
          <w:sz w:val="22"/>
          <w:szCs w:val="22"/>
          <w:lang w:val="es-CR"/>
        </w:rPr>
        <w:t>80 unidades.</w:t>
      </w:r>
    </w:p>
    <w:p w14:paraId="02343A2B" w14:textId="016F6E12" w:rsidR="00EF7F71" w:rsidRPr="00C35FAB" w:rsidRDefault="00EF7F71" w:rsidP="00EF7F71">
      <w:pPr>
        <w:rPr>
          <w:rFonts w:ascii="Arial" w:hAnsi="Arial" w:cs="Arial"/>
          <w:bCs/>
          <w:sz w:val="22"/>
          <w:szCs w:val="22"/>
          <w:lang w:val="es-CR"/>
        </w:rPr>
      </w:pPr>
      <w:r w:rsidRPr="00C35FAB">
        <w:rPr>
          <w:rFonts w:ascii="Arial" w:hAnsi="Arial" w:cs="Arial"/>
          <w:bCs/>
          <w:sz w:val="22"/>
          <w:szCs w:val="22"/>
          <w:lang w:val="es-CR"/>
        </w:rPr>
        <w:t>Documentos Audiovisuales:</w:t>
      </w:r>
      <w:r w:rsidR="00BC0934" w:rsidRPr="00C35FAB">
        <w:rPr>
          <w:rFonts w:ascii="Arial" w:hAnsi="Arial" w:cs="Arial"/>
          <w:bCs/>
          <w:sz w:val="22"/>
          <w:szCs w:val="22"/>
          <w:lang w:val="es-CR"/>
        </w:rPr>
        <w:t xml:space="preserve"> 26</w:t>
      </w:r>
      <w:r w:rsidRPr="00C35FAB">
        <w:rPr>
          <w:rFonts w:ascii="Arial" w:hAnsi="Arial" w:cs="Arial"/>
          <w:bCs/>
          <w:sz w:val="22"/>
          <w:szCs w:val="22"/>
          <w:lang w:val="es-CR"/>
        </w:rPr>
        <w:t xml:space="preserve"> unidad</w:t>
      </w:r>
      <w:r w:rsidR="00BC0934" w:rsidRPr="00C35FAB">
        <w:rPr>
          <w:rFonts w:ascii="Arial" w:hAnsi="Arial" w:cs="Arial"/>
          <w:bCs/>
          <w:sz w:val="22"/>
          <w:szCs w:val="22"/>
          <w:lang w:val="es-CR"/>
        </w:rPr>
        <w:t xml:space="preserve">es, 8 discos compactos, 19 DVD y 1 </w:t>
      </w:r>
      <w:proofErr w:type="spellStart"/>
      <w:r w:rsidR="00BC0934" w:rsidRPr="00C35FAB">
        <w:rPr>
          <w:rFonts w:ascii="Arial" w:hAnsi="Arial" w:cs="Arial"/>
          <w:bCs/>
          <w:sz w:val="22"/>
          <w:szCs w:val="22"/>
          <w:lang w:val="es-CR"/>
        </w:rPr>
        <w:t>betacam</w:t>
      </w:r>
      <w:proofErr w:type="spellEnd"/>
      <w:r w:rsidR="00BC0934" w:rsidRPr="00C35FAB">
        <w:rPr>
          <w:rFonts w:ascii="Arial" w:hAnsi="Arial" w:cs="Arial"/>
          <w:bCs/>
          <w:sz w:val="22"/>
          <w:szCs w:val="22"/>
          <w:lang w:val="es-CR"/>
        </w:rPr>
        <w:t>.</w:t>
      </w:r>
    </w:p>
    <w:p w14:paraId="56E0DC91" w14:textId="632401DD" w:rsidR="00EF7F71" w:rsidRPr="00C35FAB" w:rsidRDefault="00EF7F71" w:rsidP="00EF7F71">
      <w:pPr>
        <w:rPr>
          <w:rFonts w:ascii="Arial" w:hAnsi="Arial" w:cs="Arial"/>
          <w:bCs/>
          <w:sz w:val="22"/>
          <w:szCs w:val="22"/>
          <w:lang w:val="es-CR"/>
        </w:rPr>
      </w:pPr>
      <w:r w:rsidRPr="00C35FAB">
        <w:rPr>
          <w:rFonts w:ascii="Arial" w:hAnsi="Arial" w:cs="Arial"/>
          <w:bCs/>
          <w:sz w:val="22"/>
          <w:szCs w:val="22"/>
          <w:lang w:val="es-CR"/>
        </w:rPr>
        <w:t xml:space="preserve">Documentos Sonoros: </w:t>
      </w:r>
      <w:r w:rsidR="00BC0934" w:rsidRPr="00C35FAB">
        <w:rPr>
          <w:rFonts w:ascii="Arial" w:hAnsi="Arial" w:cs="Arial"/>
          <w:bCs/>
          <w:sz w:val="22"/>
          <w:szCs w:val="22"/>
          <w:lang w:val="es-CR"/>
        </w:rPr>
        <w:t>4 discos compactos, 4 unidades.</w:t>
      </w:r>
    </w:p>
    <w:p w14:paraId="55B3C2A7" w14:textId="37EAE327" w:rsidR="00EF7F71" w:rsidRPr="00C35FAB" w:rsidRDefault="00EF7F71" w:rsidP="00EF7F71">
      <w:pPr>
        <w:rPr>
          <w:rFonts w:ascii="Arial" w:hAnsi="Arial" w:cs="Arial"/>
          <w:sz w:val="22"/>
          <w:szCs w:val="22"/>
          <w:lang w:val="es-CR"/>
        </w:rPr>
      </w:pPr>
      <w:r w:rsidRPr="007C4EF3">
        <w:rPr>
          <w:rFonts w:ascii="Arial" w:hAnsi="Arial" w:cs="Arial"/>
          <w:bCs/>
          <w:sz w:val="22"/>
          <w:szCs w:val="22"/>
          <w:lang w:val="es-CR"/>
        </w:rPr>
        <w:t xml:space="preserve">Fotografías: </w:t>
      </w:r>
      <w:r w:rsidR="007C4EF3" w:rsidRPr="007C4EF3">
        <w:rPr>
          <w:rFonts w:ascii="Arial" w:hAnsi="Arial" w:cs="Arial"/>
          <w:bCs/>
          <w:sz w:val="22"/>
          <w:szCs w:val="22"/>
          <w:lang w:val="es-CR"/>
        </w:rPr>
        <w:t xml:space="preserve">52 </w:t>
      </w:r>
      <w:r w:rsidR="00BC0934" w:rsidRPr="007C4EF3">
        <w:rPr>
          <w:rFonts w:ascii="Arial" w:hAnsi="Arial" w:cs="Arial"/>
          <w:sz w:val="22"/>
          <w:szCs w:val="22"/>
          <w:lang w:val="es-CR"/>
        </w:rPr>
        <w:t>positivos</w:t>
      </w:r>
      <w:r w:rsidRPr="007C4EF3">
        <w:rPr>
          <w:rFonts w:ascii="Arial" w:hAnsi="Arial" w:cs="Arial"/>
          <w:sz w:val="22"/>
          <w:szCs w:val="22"/>
          <w:lang w:val="es-CR"/>
        </w:rPr>
        <w:t xml:space="preserve">. </w:t>
      </w:r>
      <w:r w:rsidR="007C4EF3" w:rsidRPr="007C4EF3">
        <w:rPr>
          <w:rFonts w:ascii="Arial" w:hAnsi="Arial" w:cs="Arial"/>
          <w:sz w:val="22"/>
          <w:szCs w:val="22"/>
          <w:lang w:val="es-CR"/>
        </w:rPr>
        <w:t>5</w:t>
      </w:r>
      <w:r w:rsidRPr="007C4EF3">
        <w:rPr>
          <w:rFonts w:ascii="Arial" w:hAnsi="Arial" w:cs="Arial"/>
          <w:sz w:val="22"/>
          <w:szCs w:val="22"/>
          <w:lang w:val="es-CR"/>
        </w:rPr>
        <w:t>2 unidades.</w:t>
      </w:r>
    </w:p>
    <w:p w14:paraId="75E47FD1" w14:textId="36C0B298" w:rsidR="00EF7F71" w:rsidRPr="00C35FAB" w:rsidRDefault="00EF7F71" w:rsidP="00EF7F71">
      <w:pPr>
        <w:rPr>
          <w:rFonts w:ascii="Arial" w:hAnsi="Arial" w:cs="Arial"/>
          <w:sz w:val="22"/>
          <w:szCs w:val="22"/>
          <w:lang w:val="es-CR"/>
        </w:rPr>
      </w:pPr>
      <w:r w:rsidRPr="00C35FAB">
        <w:rPr>
          <w:rFonts w:ascii="Arial" w:hAnsi="Arial" w:cs="Arial"/>
          <w:sz w:val="22"/>
          <w:szCs w:val="22"/>
          <w:lang w:val="es-CR"/>
        </w:rPr>
        <w:t xml:space="preserve">Material divulgativo de Pequeño Formato: </w:t>
      </w:r>
      <w:r w:rsidR="00C35FAB" w:rsidRPr="00C35FAB">
        <w:rPr>
          <w:rFonts w:ascii="Arial" w:hAnsi="Arial" w:cs="Arial"/>
          <w:sz w:val="22"/>
          <w:szCs w:val="22"/>
          <w:lang w:val="es-CR"/>
        </w:rPr>
        <w:t xml:space="preserve">3.5 cm, 1 disco compacto, </w:t>
      </w:r>
      <w:r w:rsidRPr="00C35FAB">
        <w:rPr>
          <w:rFonts w:ascii="Arial" w:hAnsi="Arial" w:cs="Arial"/>
          <w:sz w:val="22"/>
          <w:szCs w:val="22"/>
          <w:lang w:val="es-CR"/>
        </w:rPr>
        <w:t>57 unidades.</w:t>
      </w:r>
    </w:p>
    <w:p w14:paraId="1C5180E1" w14:textId="1990510E" w:rsidR="00EF7F71" w:rsidRPr="009820DA" w:rsidRDefault="00EF7F71" w:rsidP="00EF7F71">
      <w:pPr>
        <w:rPr>
          <w:rFonts w:ascii="Arial" w:hAnsi="Arial" w:cs="Arial"/>
          <w:sz w:val="22"/>
          <w:szCs w:val="22"/>
          <w:lang w:val="es-CR"/>
        </w:rPr>
      </w:pPr>
      <w:r w:rsidRPr="00C35FAB">
        <w:rPr>
          <w:rFonts w:ascii="Arial" w:hAnsi="Arial" w:cs="Arial"/>
          <w:sz w:val="22"/>
          <w:szCs w:val="22"/>
          <w:lang w:val="es-CR"/>
        </w:rPr>
        <w:t xml:space="preserve">Memorias: </w:t>
      </w:r>
      <w:r w:rsidR="00C35FAB" w:rsidRPr="00C35FAB">
        <w:rPr>
          <w:rFonts w:ascii="Arial" w:hAnsi="Arial" w:cs="Arial"/>
          <w:sz w:val="22"/>
          <w:szCs w:val="22"/>
          <w:lang w:val="es-CR"/>
        </w:rPr>
        <w:t xml:space="preserve">13 cm, </w:t>
      </w:r>
      <w:r w:rsidRPr="00C35FAB">
        <w:rPr>
          <w:rFonts w:ascii="Arial" w:hAnsi="Arial" w:cs="Arial"/>
          <w:sz w:val="22"/>
          <w:szCs w:val="22"/>
          <w:lang w:val="es-CR"/>
        </w:rPr>
        <w:t>19 unidades.</w:t>
      </w:r>
    </w:p>
    <w:p w14:paraId="1AF2ECD8" w14:textId="77777777" w:rsidR="005A4E82" w:rsidRPr="009820DA" w:rsidRDefault="005A4E82" w:rsidP="008D7BE3">
      <w:pPr>
        <w:rPr>
          <w:rFonts w:ascii="Arial" w:hAnsi="Arial" w:cs="Arial"/>
          <w:sz w:val="22"/>
          <w:szCs w:val="22"/>
          <w:lang w:val="es-CR"/>
        </w:rPr>
      </w:pPr>
    </w:p>
    <w:p w14:paraId="6B60E227" w14:textId="77777777" w:rsidR="008D7BE3" w:rsidRPr="009820DA" w:rsidRDefault="008D7BE3" w:rsidP="008D7BE3">
      <w:pPr>
        <w:numPr>
          <w:ilvl w:val="0"/>
          <w:numId w:val="1"/>
        </w:numPr>
        <w:rPr>
          <w:rFonts w:ascii="Arial" w:hAnsi="Arial" w:cs="Arial"/>
          <w:b/>
          <w:bCs/>
          <w:sz w:val="22"/>
          <w:szCs w:val="22"/>
          <w:lang w:val="es-CR"/>
        </w:rPr>
      </w:pPr>
      <w:r w:rsidRPr="009820DA">
        <w:rPr>
          <w:rFonts w:ascii="Arial" w:hAnsi="Arial" w:cs="Arial"/>
          <w:b/>
          <w:bCs/>
          <w:sz w:val="22"/>
          <w:szCs w:val="22"/>
          <w:lang w:val="es-CR"/>
        </w:rPr>
        <w:t>ÁREA DE CONTEXTO.</w:t>
      </w:r>
    </w:p>
    <w:p w14:paraId="7ED0D705" w14:textId="77777777" w:rsidR="008D7BE3" w:rsidRPr="009820DA" w:rsidRDefault="008D7BE3" w:rsidP="008D7BE3">
      <w:pPr>
        <w:jc w:val="both"/>
        <w:rPr>
          <w:rFonts w:ascii="Arial" w:hAnsi="Arial" w:cs="Arial"/>
          <w:sz w:val="22"/>
          <w:szCs w:val="22"/>
          <w:lang w:val="es-CR"/>
        </w:rPr>
      </w:pPr>
    </w:p>
    <w:p w14:paraId="2CD5C78A" w14:textId="5C80498E" w:rsidR="008D7BE3" w:rsidRPr="009820DA" w:rsidRDefault="008D7BE3" w:rsidP="008D7BE3">
      <w:pPr>
        <w:numPr>
          <w:ilvl w:val="1"/>
          <w:numId w:val="1"/>
        </w:numPr>
        <w:jc w:val="both"/>
        <w:rPr>
          <w:rFonts w:ascii="Arial" w:hAnsi="Arial" w:cs="Arial"/>
          <w:sz w:val="22"/>
          <w:szCs w:val="22"/>
        </w:rPr>
      </w:pPr>
      <w:r w:rsidRPr="009820DA">
        <w:rPr>
          <w:rFonts w:ascii="Arial" w:hAnsi="Arial" w:cs="Arial"/>
          <w:b/>
          <w:bCs/>
          <w:sz w:val="22"/>
          <w:szCs w:val="22"/>
          <w:lang w:val="es-CR"/>
        </w:rPr>
        <w:t xml:space="preserve">NOMBRE DEL O DE LOS PRODUCTOR (ES) / COLECCIONISTA (S): </w:t>
      </w:r>
      <w:r w:rsidR="008B0C08" w:rsidRPr="009820DA">
        <w:rPr>
          <w:rFonts w:ascii="Arial" w:hAnsi="Arial" w:cs="Arial"/>
          <w:bCs/>
          <w:sz w:val="22"/>
          <w:szCs w:val="22"/>
          <w:lang w:val="es-CR"/>
        </w:rPr>
        <w:t>Institut</w:t>
      </w:r>
      <w:r w:rsidR="002F4E95">
        <w:rPr>
          <w:rFonts w:ascii="Arial" w:hAnsi="Arial" w:cs="Arial"/>
          <w:bCs/>
          <w:sz w:val="22"/>
          <w:szCs w:val="22"/>
          <w:lang w:val="es-CR"/>
        </w:rPr>
        <w:t>o Costarricense de Electricidad, ICE.</w:t>
      </w:r>
    </w:p>
    <w:p w14:paraId="2054C231" w14:textId="77777777" w:rsidR="008D7BE3" w:rsidRPr="009820DA" w:rsidRDefault="008D7BE3" w:rsidP="008D7BE3">
      <w:pPr>
        <w:rPr>
          <w:rFonts w:ascii="Arial" w:hAnsi="Arial" w:cs="Arial"/>
          <w:sz w:val="22"/>
          <w:szCs w:val="22"/>
          <w:lang w:val="es-CR"/>
        </w:rPr>
      </w:pPr>
    </w:p>
    <w:p w14:paraId="6EAA8918" w14:textId="77777777" w:rsidR="008D7BE3" w:rsidRPr="009820DA" w:rsidRDefault="008D7BE3" w:rsidP="00337E77">
      <w:pPr>
        <w:numPr>
          <w:ilvl w:val="1"/>
          <w:numId w:val="1"/>
        </w:numPr>
        <w:tabs>
          <w:tab w:val="clear" w:pos="420"/>
          <w:tab w:val="num" w:pos="0"/>
        </w:tabs>
        <w:ind w:left="0" w:firstLine="0"/>
        <w:jc w:val="both"/>
        <w:rPr>
          <w:rFonts w:ascii="Arial" w:hAnsi="Arial" w:cs="Arial"/>
          <w:sz w:val="22"/>
          <w:szCs w:val="22"/>
          <w:lang w:val="es-CR"/>
        </w:rPr>
      </w:pPr>
      <w:r w:rsidRPr="009820DA">
        <w:rPr>
          <w:rFonts w:ascii="Arial" w:hAnsi="Arial" w:cs="Arial"/>
          <w:b/>
          <w:bCs/>
          <w:sz w:val="22"/>
          <w:szCs w:val="22"/>
          <w:lang w:val="es-CR"/>
        </w:rPr>
        <w:t xml:space="preserve">HISTORIA INSTITUCIONAL / RESEÑA BIOGRÁFICA: </w:t>
      </w:r>
    </w:p>
    <w:p w14:paraId="300ECD0B" w14:textId="77777777" w:rsidR="002934DE" w:rsidRPr="009820DA" w:rsidRDefault="002934DE" w:rsidP="00FE1ADD">
      <w:pPr>
        <w:pStyle w:val="Sinespaciado"/>
        <w:jc w:val="both"/>
        <w:rPr>
          <w:rFonts w:ascii="Arial" w:hAnsi="Arial" w:cs="Arial"/>
          <w:sz w:val="22"/>
          <w:szCs w:val="22"/>
        </w:rPr>
      </w:pPr>
    </w:p>
    <w:p w14:paraId="1F5A5FDF" w14:textId="77777777" w:rsidR="00FE1ADD" w:rsidRPr="009820DA" w:rsidRDefault="00FE1ADD" w:rsidP="002934DE">
      <w:pPr>
        <w:pStyle w:val="Sinespaciado"/>
        <w:numPr>
          <w:ilvl w:val="0"/>
          <w:numId w:val="14"/>
        </w:numPr>
        <w:jc w:val="both"/>
        <w:rPr>
          <w:rFonts w:ascii="Arial" w:hAnsi="Arial" w:cs="Arial"/>
          <w:b/>
          <w:i/>
          <w:sz w:val="22"/>
          <w:szCs w:val="22"/>
          <w:u w:val="single"/>
        </w:rPr>
      </w:pPr>
      <w:r w:rsidRPr="009820DA">
        <w:rPr>
          <w:rFonts w:ascii="Arial" w:hAnsi="Arial" w:cs="Arial"/>
          <w:b/>
          <w:i/>
          <w:sz w:val="22"/>
          <w:szCs w:val="22"/>
          <w:u w:val="single"/>
        </w:rPr>
        <w:t>ELECTRICIDAD.</w:t>
      </w:r>
    </w:p>
    <w:p w14:paraId="0D5D2834" w14:textId="77777777" w:rsidR="00FE1ADD" w:rsidRDefault="00FE1ADD" w:rsidP="00FE1ADD">
      <w:pPr>
        <w:pStyle w:val="Sinespaciado"/>
        <w:jc w:val="both"/>
        <w:rPr>
          <w:rFonts w:ascii="Arial" w:hAnsi="Arial" w:cs="Arial"/>
          <w:sz w:val="22"/>
          <w:szCs w:val="22"/>
        </w:rPr>
      </w:pPr>
      <w:r w:rsidRPr="009820DA">
        <w:rPr>
          <w:rFonts w:ascii="Arial" w:hAnsi="Arial" w:cs="Arial"/>
          <w:sz w:val="22"/>
          <w:szCs w:val="22"/>
        </w:rPr>
        <w:t>Durante el año 1851, las principales calles de San José se alumbraban con lámparas de kerosén o canfín; con el crecimiento urbano se notaban los daños ocasionados en los postes, situación que evidenciaba un sistema obsoleto y la necesidad de establecer un nuevo servicio, tras esta urgencia se logra inaugurar el servicio eléctrico en San José en el año 1884, tan solo dos años después de ser iluminada la ciudad de Nueva York.</w:t>
      </w:r>
    </w:p>
    <w:p w14:paraId="76CEBFEC" w14:textId="77777777" w:rsidR="002F4E95" w:rsidRDefault="002F4E95" w:rsidP="00FE1ADD">
      <w:pPr>
        <w:pStyle w:val="Sinespaciado"/>
        <w:jc w:val="both"/>
        <w:rPr>
          <w:rFonts w:ascii="Arial" w:hAnsi="Arial" w:cs="Arial"/>
          <w:sz w:val="22"/>
          <w:szCs w:val="22"/>
        </w:rPr>
      </w:pPr>
    </w:p>
    <w:p w14:paraId="6E8DD3C7" w14:textId="10613F7B" w:rsidR="002F4E95" w:rsidRDefault="002F4E95" w:rsidP="00FE1ADD">
      <w:pPr>
        <w:pStyle w:val="Sinespaciado"/>
        <w:jc w:val="both"/>
        <w:rPr>
          <w:rFonts w:ascii="Arial" w:hAnsi="Arial" w:cs="Arial"/>
          <w:sz w:val="22"/>
          <w:szCs w:val="22"/>
        </w:rPr>
      </w:pPr>
      <w:r>
        <w:rPr>
          <w:rFonts w:ascii="Arial" w:hAnsi="Arial" w:cs="Arial"/>
          <w:sz w:val="22"/>
          <w:szCs w:val="22"/>
        </w:rPr>
        <w:t>Entre 1</w:t>
      </w:r>
      <w:r w:rsidR="00D14D52">
        <w:rPr>
          <w:rFonts w:ascii="Arial" w:hAnsi="Arial" w:cs="Arial"/>
          <w:sz w:val="22"/>
          <w:szCs w:val="22"/>
        </w:rPr>
        <w:t>900 y 1922</w:t>
      </w:r>
      <w:r w:rsidR="00594F21">
        <w:rPr>
          <w:rFonts w:ascii="Arial" w:hAnsi="Arial" w:cs="Arial"/>
          <w:sz w:val="22"/>
          <w:szCs w:val="22"/>
        </w:rPr>
        <w:t xml:space="preserve"> diferentes compañías eléctricas con presencia en el país construyen plantas hidroeléctricas, entre ellas se encuentran:</w:t>
      </w:r>
    </w:p>
    <w:p w14:paraId="1C0850C0" w14:textId="77777777" w:rsidR="00594F21" w:rsidRDefault="00594F21" w:rsidP="00FE1ADD">
      <w:pPr>
        <w:pStyle w:val="Sinespaciado"/>
        <w:jc w:val="both"/>
        <w:rPr>
          <w:rFonts w:ascii="Arial" w:hAnsi="Arial" w:cs="Arial"/>
          <w:sz w:val="22"/>
          <w:szCs w:val="22"/>
        </w:rPr>
      </w:pPr>
    </w:p>
    <w:p w14:paraId="35310982" w14:textId="524BA6A5" w:rsidR="002F4E95" w:rsidRPr="00594F21" w:rsidRDefault="002F4E95" w:rsidP="00594F21">
      <w:pPr>
        <w:pStyle w:val="Sinespaciado"/>
        <w:numPr>
          <w:ilvl w:val="0"/>
          <w:numId w:val="17"/>
        </w:numPr>
        <w:jc w:val="both"/>
        <w:rPr>
          <w:rFonts w:ascii="Arial" w:hAnsi="Arial" w:cs="Arial"/>
          <w:sz w:val="22"/>
          <w:szCs w:val="22"/>
        </w:rPr>
      </w:pPr>
      <w:r w:rsidRPr="00594F21">
        <w:rPr>
          <w:rFonts w:ascii="Arial" w:hAnsi="Arial" w:cs="Arial"/>
          <w:sz w:val="22"/>
          <w:szCs w:val="22"/>
        </w:rPr>
        <w:t xml:space="preserve">"The Costa </w:t>
      </w:r>
      <w:proofErr w:type="spellStart"/>
      <w:r w:rsidRPr="00594F21">
        <w:rPr>
          <w:rFonts w:ascii="Arial" w:hAnsi="Arial" w:cs="Arial"/>
          <w:sz w:val="22"/>
          <w:szCs w:val="22"/>
        </w:rPr>
        <w:t>Rican</w:t>
      </w:r>
      <w:proofErr w:type="spellEnd"/>
      <w:r w:rsidRPr="00594F21">
        <w:rPr>
          <w:rFonts w:ascii="Arial" w:hAnsi="Arial" w:cs="Arial"/>
          <w:sz w:val="22"/>
          <w:szCs w:val="22"/>
        </w:rPr>
        <w:t xml:space="preserve"> Electric Light and </w:t>
      </w:r>
      <w:proofErr w:type="spellStart"/>
      <w:r w:rsidRPr="00594F21">
        <w:rPr>
          <w:rFonts w:ascii="Arial" w:hAnsi="Arial" w:cs="Arial"/>
          <w:sz w:val="22"/>
          <w:szCs w:val="22"/>
        </w:rPr>
        <w:t>Traction</w:t>
      </w:r>
      <w:proofErr w:type="spellEnd"/>
      <w:r w:rsidRPr="00594F21">
        <w:rPr>
          <w:rFonts w:ascii="Arial" w:hAnsi="Arial" w:cs="Arial"/>
          <w:sz w:val="22"/>
          <w:szCs w:val="22"/>
        </w:rPr>
        <w:t xml:space="preserve"> Company" construye las plantas hidroeléctricas </w:t>
      </w:r>
      <w:proofErr w:type="spellStart"/>
      <w:r w:rsidRPr="00594F21">
        <w:rPr>
          <w:rFonts w:ascii="Arial" w:hAnsi="Arial" w:cs="Arial"/>
          <w:sz w:val="22"/>
          <w:szCs w:val="22"/>
        </w:rPr>
        <w:t>Tournón</w:t>
      </w:r>
      <w:proofErr w:type="spellEnd"/>
      <w:r w:rsidRPr="00594F21">
        <w:rPr>
          <w:rFonts w:ascii="Arial" w:hAnsi="Arial" w:cs="Arial"/>
          <w:sz w:val="22"/>
          <w:szCs w:val="22"/>
        </w:rPr>
        <w:t xml:space="preserve">, sobre el río Torres, en el barrio del mismo nombre, en </w:t>
      </w:r>
      <w:r w:rsidRPr="00594F21">
        <w:rPr>
          <w:rFonts w:ascii="Arial" w:hAnsi="Arial" w:cs="Arial"/>
          <w:sz w:val="22"/>
          <w:szCs w:val="22"/>
        </w:rPr>
        <w:lastRenderedPageBreak/>
        <w:t xml:space="preserve">San José y Los </w:t>
      </w:r>
      <w:proofErr w:type="spellStart"/>
      <w:r w:rsidRPr="00594F21">
        <w:rPr>
          <w:rFonts w:ascii="Arial" w:hAnsi="Arial" w:cs="Arial"/>
          <w:sz w:val="22"/>
          <w:szCs w:val="22"/>
        </w:rPr>
        <w:t>Anonos</w:t>
      </w:r>
      <w:proofErr w:type="spellEnd"/>
      <w:r w:rsidRPr="00594F21">
        <w:rPr>
          <w:rFonts w:ascii="Arial" w:hAnsi="Arial" w:cs="Arial"/>
          <w:sz w:val="22"/>
          <w:szCs w:val="22"/>
        </w:rPr>
        <w:t xml:space="preserve"> sobre el río </w:t>
      </w:r>
      <w:proofErr w:type="spellStart"/>
      <w:r w:rsidRPr="00594F21">
        <w:rPr>
          <w:rFonts w:ascii="Arial" w:hAnsi="Arial" w:cs="Arial"/>
          <w:sz w:val="22"/>
          <w:szCs w:val="22"/>
        </w:rPr>
        <w:t>Tiribí</w:t>
      </w:r>
      <w:proofErr w:type="spellEnd"/>
      <w:r w:rsidRPr="00594F21">
        <w:rPr>
          <w:rFonts w:ascii="Arial" w:hAnsi="Arial" w:cs="Arial"/>
          <w:sz w:val="22"/>
          <w:szCs w:val="22"/>
        </w:rPr>
        <w:t>, carretera a Escazú, también en San José.</w:t>
      </w:r>
    </w:p>
    <w:p w14:paraId="35468217" w14:textId="608A49B7" w:rsidR="002F4E95" w:rsidRPr="00594F21" w:rsidRDefault="002F4E95" w:rsidP="00594F21">
      <w:pPr>
        <w:pStyle w:val="Sinespaciado"/>
        <w:numPr>
          <w:ilvl w:val="0"/>
          <w:numId w:val="17"/>
        </w:numPr>
        <w:jc w:val="both"/>
        <w:rPr>
          <w:rFonts w:ascii="Arial" w:hAnsi="Arial" w:cs="Arial"/>
          <w:sz w:val="22"/>
          <w:szCs w:val="22"/>
        </w:rPr>
      </w:pPr>
      <w:r w:rsidRPr="00594F21">
        <w:rPr>
          <w:rFonts w:ascii="Arial" w:hAnsi="Arial" w:cs="Arial"/>
          <w:sz w:val="22"/>
          <w:szCs w:val="22"/>
        </w:rPr>
        <w:t xml:space="preserve">La compañía de Piedad Saldívar, construyó la Planta </w:t>
      </w:r>
      <w:proofErr w:type="spellStart"/>
      <w:r w:rsidRPr="00594F21">
        <w:rPr>
          <w:rFonts w:ascii="Arial" w:hAnsi="Arial" w:cs="Arial"/>
          <w:sz w:val="22"/>
          <w:szCs w:val="22"/>
        </w:rPr>
        <w:t>Porrosatí</w:t>
      </w:r>
      <w:proofErr w:type="spellEnd"/>
      <w:r w:rsidRPr="00594F21">
        <w:rPr>
          <w:rFonts w:ascii="Arial" w:hAnsi="Arial" w:cs="Arial"/>
          <w:sz w:val="22"/>
          <w:szCs w:val="22"/>
        </w:rPr>
        <w:t>,</w:t>
      </w:r>
      <w:r w:rsidR="00B26CFB">
        <w:rPr>
          <w:rFonts w:ascii="Arial" w:hAnsi="Arial" w:cs="Arial"/>
          <w:sz w:val="22"/>
          <w:szCs w:val="22"/>
        </w:rPr>
        <w:t xml:space="preserve"> </w:t>
      </w:r>
      <w:r w:rsidRPr="00594F21">
        <w:rPr>
          <w:rFonts w:ascii="Arial" w:hAnsi="Arial" w:cs="Arial"/>
          <w:sz w:val="22"/>
          <w:szCs w:val="22"/>
        </w:rPr>
        <w:t>en Santa Bárbara de Heredia.</w:t>
      </w:r>
    </w:p>
    <w:p w14:paraId="6CF9793B" w14:textId="0093FA16" w:rsidR="002F4E95" w:rsidRPr="00594F21" w:rsidRDefault="002F4E95" w:rsidP="00594F21">
      <w:pPr>
        <w:pStyle w:val="Sinespaciado"/>
        <w:numPr>
          <w:ilvl w:val="0"/>
          <w:numId w:val="17"/>
        </w:numPr>
        <w:jc w:val="both"/>
        <w:rPr>
          <w:rFonts w:ascii="Arial" w:hAnsi="Arial" w:cs="Arial"/>
          <w:sz w:val="22"/>
          <w:szCs w:val="22"/>
        </w:rPr>
      </w:pPr>
      <w:r w:rsidRPr="00594F21">
        <w:rPr>
          <w:rFonts w:ascii="Arial" w:hAnsi="Arial" w:cs="Arial"/>
          <w:sz w:val="22"/>
          <w:szCs w:val="22"/>
        </w:rPr>
        <w:t>Felipe J. Alvarado fundó la Compañía Nacional de Electricidad, la cual construyó la Planta Hidroeléctrica Belén.</w:t>
      </w:r>
    </w:p>
    <w:p w14:paraId="0F6EFCEA" w14:textId="77777777" w:rsidR="00594F21" w:rsidRDefault="002F4E95" w:rsidP="00413562">
      <w:pPr>
        <w:pStyle w:val="Sinespaciado"/>
        <w:numPr>
          <w:ilvl w:val="0"/>
          <w:numId w:val="17"/>
        </w:numPr>
        <w:jc w:val="both"/>
        <w:rPr>
          <w:rFonts w:ascii="Arial" w:hAnsi="Arial" w:cs="Arial"/>
          <w:sz w:val="22"/>
          <w:szCs w:val="22"/>
        </w:rPr>
      </w:pPr>
      <w:proofErr w:type="spellStart"/>
      <w:r w:rsidRPr="00594F21">
        <w:rPr>
          <w:rFonts w:ascii="Arial" w:hAnsi="Arial" w:cs="Arial"/>
          <w:sz w:val="22"/>
          <w:szCs w:val="22"/>
        </w:rPr>
        <w:t>Minor</w:t>
      </w:r>
      <w:proofErr w:type="spellEnd"/>
      <w:r w:rsidRPr="00594F21">
        <w:rPr>
          <w:rFonts w:ascii="Arial" w:hAnsi="Arial" w:cs="Arial"/>
          <w:sz w:val="22"/>
          <w:szCs w:val="22"/>
        </w:rPr>
        <w:t xml:space="preserve"> Cooper Keith también puso en servicio la Planta </w:t>
      </w:r>
      <w:r w:rsidR="00594F21" w:rsidRPr="00594F21">
        <w:rPr>
          <w:rFonts w:ascii="Arial" w:hAnsi="Arial" w:cs="Arial"/>
          <w:sz w:val="22"/>
          <w:szCs w:val="22"/>
        </w:rPr>
        <w:t>Hidroeléctrica Brasil.</w:t>
      </w:r>
    </w:p>
    <w:p w14:paraId="318A4520" w14:textId="19F4B9BD" w:rsidR="002F4E95" w:rsidRPr="00594F21" w:rsidRDefault="00594F21" w:rsidP="00413562">
      <w:pPr>
        <w:pStyle w:val="Sinespaciado"/>
        <w:numPr>
          <w:ilvl w:val="0"/>
          <w:numId w:val="17"/>
        </w:numPr>
        <w:jc w:val="both"/>
        <w:rPr>
          <w:rFonts w:ascii="Arial" w:hAnsi="Arial" w:cs="Arial"/>
          <w:sz w:val="22"/>
          <w:szCs w:val="22"/>
        </w:rPr>
      </w:pPr>
      <w:r w:rsidRPr="00594F21">
        <w:rPr>
          <w:rFonts w:ascii="Arial" w:hAnsi="Arial" w:cs="Arial"/>
          <w:sz w:val="22"/>
          <w:szCs w:val="22"/>
        </w:rPr>
        <w:t xml:space="preserve">En 1922, nace la Compañía Nacional Hidroeléctrica, S.A., la cual instaló la Planta Hidroeléctrica </w:t>
      </w:r>
      <w:proofErr w:type="spellStart"/>
      <w:r w:rsidRPr="00594F21">
        <w:rPr>
          <w:rFonts w:ascii="Arial" w:hAnsi="Arial" w:cs="Arial"/>
          <w:sz w:val="22"/>
          <w:szCs w:val="22"/>
        </w:rPr>
        <w:t>Electriona</w:t>
      </w:r>
      <w:proofErr w:type="spellEnd"/>
      <w:r w:rsidRPr="00594F21">
        <w:rPr>
          <w:rFonts w:ascii="Arial" w:hAnsi="Arial" w:cs="Arial"/>
          <w:sz w:val="22"/>
          <w:szCs w:val="22"/>
        </w:rPr>
        <w:t xml:space="preserve"> sobre el río Virilla</w:t>
      </w:r>
      <w:r>
        <w:rPr>
          <w:rFonts w:ascii="Arial" w:hAnsi="Arial" w:cs="Arial"/>
          <w:sz w:val="22"/>
          <w:szCs w:val="22"/>
        </w:rPr>
        <w:t>.</w:t>
      </w:r>
    </w:p>
    <w:p w14:paraId="45AE960B" w14:textId="77777777" w:rsidR="00594F21" w:rsidRDefault="00594F21" w:rsidP="00594F21">
      <w:pPr>
        <w:pStyle w:val="Sinespaciado"/>
        <w:jc w:val="both"/>
        <w:rPr>
          <w:rFonts w:ascii="Arial" w:hAnsi="Arial" w:cs="Arial"/>
          <w:b/>
          <w:bCs/>
          <w:sz w:val="22"/>
          <w:szCs w:val="22"/>
        </w:rPr>
      </w:pPr>
    </w:p>
    <w:p w14:paraId="454D2D74" w14:textId="51379D66" w:rsidR="00D14D52" w:rsidRDefault="00D14D52" w:rsidP="00594F21">
      <w:pPr>
        <w:pStyle w:val="Sinespaciado"/>
        <w:jc w:val="both"/>
        <w:rPr>
          <w:rFonts w:ascii="Arial" w:hAnsi="Arial" w:cs="Arial"/>
          <w:sz w:val="22"/>
          <w:szCs w:val="22"/>
        </w:rPr>
      </w:pPr>
      <w:r w:rsidRPr="00D14D52">
        <w:rPr>
          <w:rFonts w:ascii="Arial" w:hAnsi="Arial" w:cs="Arial"/>
          <w:sz w:val="22"/>
          <w:szCs w:val="22"/>
        </w:rPr>
        <w:t xml:space="preserve">En 1928 </w:t>
      </w:r>
      <w:r>
        <w:rPr>
          <w:rFonts w:ascii="Arial" w:hAnsi="Arial" w:cs="Arial"/>
          <w:sz w:val="22"/>
          <w:szCs w:val="22"/>
        </w:rPr>
        <w:t>l</w:t>
      </w:r>
      <w:r w:rsidRPr="00594F21">
        <w:rPr>
          <w:rFonts w:ascii="Arial" w:hAnsi="Arial" w:cs="Arial"/>
          <w:sz w:val="22"/>
          <w:szCs w:val="22"/>
        </w:rPr>
        <w:t xml:space="preserve">a Liga Cívica conjuntamente con el Ingeniero Max </w:t>
      </w:r>
      <w:proofErr w:type="spellStart"/>
      <w:r w:rsidRPr="00594F21">
        <w:rPr>
          <w:rFonts w:ascii="Arial" w:hAnsi="Arial" w:cs="Arial"/>
          <w:sz w:val="22"/>
          <w:szCs w:val="22"/>
        </w:rPr>
        <w:t>Koberg</w:t>
      </w:r>
      <w:proofErr w:type="spellEnd"/>
      <w:r w:rsidRPr="00594F21">
        <w:rPr>
          <w:rFonts w:ascii="Arial" w:hAnsi="Arial" w:cs="Arial"/>
          <w:sz w:val="22"/>
          <w:szCs w:val="22"/>
        </w:rPr>
        <w:t xml:space="preserve"> </w:t>
      </w:r>
      <w:proofErr w:type="spellStart"/>
      <w:r w:rsidRPr="00594F21">
        <w:rPr>
          <w:rFonts w:ascii="Arial" w:hAnsi="Arial" w:cs="Arial"/>
          <w:sz w:val="22"/>
          <w:szCs w:val="22"/>
        </w:rPr>
        <w:t>Bolandi</w:t>
      </w:r>
      <w:proofErr w:type="spellEnd"/>
      <w:r w:rsidRPr="00594F21">
        <w:rPr>
          <w:rFonts w:ascii="Arial" w:hAnsi="Arial" w:cs="Arial"/>
          <w:sz w:val="22"/>
          <w:szCs w:val="22"/>
        </w:rPr>
        <w:t xml:space="preserve"> redactaron y propusieron</w:t>
      </w:r>
      <w:r w:rsidRPr="00D14D52">
        <w:rPr>
          <w:rFonts w:ascii="Arial" w:hAnsi="Arial" w:cs="Arial"/>
          <w:sz w:val="22"/>
          <w:szCs w:val="22"/>
        </w:rPr>
        <w:t xml:space="preserve"> </w:t>
      </w:r>
      <w:r w:rsidRPr="00594F21">
        <w:rPr>
          <w:rFonts w:ascii="Arial" w:hAnsi="Arial" w:cs="Arial"/>
          <w:sz w:val="22"/>
          <w:szCs w:val="22"/>
        </w:rPr>
        <w:t>la Ley 77 del 31 de julio de 1928,</w:t>
      </w:r>
      <w:r w:rsidRPr="00D14D52">
        <w:rPr>
          <w:rFonts w:ascii="Arial" w:hAnsi="Arial" w:cs="Arial"/>
          <w:sz w:val="22"/>
          <w:szCs w:val="22"/>
        </w:rPr>
        <w:t xml:space="preserve"> </w:t>
      </w:r>
      <w:r w:rsidRPr="00594F21">
        <w:rPr>
          <w:rFonts w:ascii="Arial" w:hAnsi="Arial" w:cs="Arial"/>
          <w:sz w:val="22"/>
          <w:szCs w:val="22"/>
        </w:rPr>
        <w:t>que buscaba la nacionalización de las fuerzas hidroeléctricas del país</w:t>
      </w:r>
      <w:r>
        <w:rPr>
          <w:rFonts w:ascii="Arial" w:hAnsi="Arial" w:cs="Arial"/>
          <w:sz w:val="22"/>
          <w:szCs w:val="22"/>
        </w:rPr>
        <w:t xml:space="preserve">, como resultado se </w:t>
      </w:r>
      <w:r w:rsidRPr="00594F21">
        <w:rPr>
          <w:rFonts w:ascii="Arial" w:hAnsi="Arial" w:cs="Arial"/>
          <w:sz w:val="22"/>
          <w:szCs w:val="22"/>
        </w:rPr>
        <w:t xml:space="preserve">creó el Servicio Nacional de Electricidad (SNE). Por razones políticas y económicas el SNE no pudo continuar su labor y el problema eléctrico se </w:t>
      </w:r>
      <w:r>
        <w:rPr>
          <w:rFonts w:ascii="Arial" w:hAnsi="Arial" w:cs="Arial"/>
          <w:sz w:val="22"/>
          <w:szCs w:val="22"/>
        </w:rPr>
        <w:t>mantuvo hasta los años 40</w:t>
      </w:r>
      <w:r w:rsidRPr="00594F21">
        <w:rPr>
          <w:rFonts w:ascii="Arial" w:hAnsi="Arial" w:cs="Arial"/>
          <w:sz w:val="22"/>
          <w:szCs w:val="22"/>
        </w:rPr>
        <w:t>.</w:t>
      </w:r>
    </w:p>
    <w:p w14:paraId="6B143815" w14:textId="77777777" w:rsidR="00D14D52" w:rsidRDefault="00D14D52" w:rsidP="00594F21">
      <w:pPr>
        <w:pStyle w:val="Sinespaciado"/>
        <w:jc w:val="both"/>
        <w:rPr>
          <w:rFonts w:ascii="Arial" w:hAnsi="Arial" w:cs="Arial"/>
          <w:sz w:val="22"/>
          <w:szCs w:val="22"/>
        </w:rPr>
      </w:pPr>
    </w:p>
    <w:p w14:paraId="3441CEBF" w14:textId="59077C43" w:rsidR="002F4E95" w:rsidRPr="00D14D52" w:rsidRDefault="00D14D52" w:rsidP="00FE1ADD">
      <w:pPr>
        <w:pStyle w:val="Sinespaciado"/>
        <w:jc w:val="both"/>
        <w:rPr>
          <w:rFonts w:ascii="Arial" w:hAnsi="Arial" w:cs="Arial"/>
          <w:sz w:val="22"/>
          <w:szCs w:val="22"/>
        </w:rPr>
      </w:pPr>
      <w:r>
        <w:rPr>
          <w:rFonts w:ascii="Arial" w:hAnsi="Arial" w:cs="Arial"/>
          <w:sz w:val="22"/>
          <w:szCs w:val="22"/>
        </w:rPr>
        <w:t xml:space="preserve">Un grupo de ciudadanos preocupados </w:t>
      </w:r>
      <w:r w:rsidRPr="00594F21">
        <w:rPr>
          <w:rFonts w:ascii="Arial" w:hAnsi="Arial" w:cs="Arial"/>
          <w:sz w:val="22"/>
          <w:szCs w:val="22"/>
        </w:rPr>
        <w:t>p</w:t>
      </w:r>
      <w:r>
        <w:rPr>
          <w:rFonts w:ascii="Arial" w:hAnsi="Arial" w:cs="Arial"/>
          <w:sz w:val="22"/>
          <w:szCs w:val="22"/>
        </w:rPr>
        <w:t>or el pésimo servicio eléctrico, crea en 1945</w:t>
      </w:r>
      <w:r w:rsidR="002F4E95" w:rsidRPr="00594F21">
        <w:rPr>
          <w:rFonts w:ascii="Arial" w:hAnsi="Arial" w:cs="Arial"/>
          <w:sz w:val="22"/>
          <w:szCs w:val="22"/>
        </w:rPr>
        <w:t xml:space="preserve"> la "Asociación Nacional para la Defensa del Consumidor Eléctrico</w:t>
      </w:r>
      <w:r>
        <w:rPr>
          <w:rFonts w:ascii="Arial" w:hAnsi="Arial" w:cs="Arial"/>
          <w:sz w:val="22"/>
          <w:szCs w:val="22"/>
        </w:rPr>
        <w:t>”.</w:t>
      </w:r>
      <w:r w:rsidRPr="00D14D52">
        <w:rPr>
          <w:rFonts w:ascii="Arial" w:hAnsi="Arial" w:cs="Arial"/>
          <w:sz w:val="22"/>
          <w:szCs w:val="22"/>
        </w:rPr>
        <w:t xml:space="preserve"> </w:t>
      </w:r>
    </w:p>
    <w:p w14:paraId="49DC005F" w14:textId="77777777" w:rsidR="00FE1ADD" w:rsidRPr="009820DA" w:rsidRDefault="00FE1ADD" w:rsidP="00FE1ADD">
      <w:pPr>
        <w:pStyle w:val="Sinespaciado"/>
        <w:jc w:val="both"/>
        <w:rPr>
          <w:rFonts w:ascii="Arial" w:hAnsi="Arial" w:cs="Arial"/>
          <w:sz w:val="22"/>
          <w:szCs w:val="22"/>
        </w:rPr>
      </w:pPr>
    </w:p>
    <w:p w14:paraId="1807202B" w14:textId="0A904B8A" w:rsidR="00FE1ADD" w:rsidRPr="009820DA" w:rsidRDefault="00FE1ADD" w:rsidP="00FE1ADD">
      <w:pPr>
        <w:pStyle w:val="Sinespaciado"/>
        <w:jc w:val="both"/>
        <w:rPr>
          <w:rFonts w:ascii="Arial" w:hAnsi="Arial" w:cs="Arial"/>
          <w:sz w:val="22"/>
          <w:szCs w:val="22"/>
        </w:rPr>
      </w:pPr>
      <w:r w:rsidRPr="009820DA">
        <w:rPr>
          <w:rFonts w:ascii="Arial" w:hAnsi="Arial" w:cs="Arial"/>
          <w:sz w:val="22"/>
          <w:szCs w:val="22"/>
        </w:rPr>
        <w:t xml:space="preserve">Para el </w:t>
      </w:r>
      <w:r w:rsidR="00585817">
        <w:rPr>
          <w:rFonts w:ascii="Arial" w:hAnsi="Arial" w:cs="Arial"/>
          <w:sz w:val="22"/>
          <w:szCs w:val="22"/>
        </w:rPr>
        <w:t>0</w:t>
      </w:r>
      <w:r w:rsidRPr="009820DA">
        <w:rPr>
          <w:rFonts w:ascii="Arial" w:hAnsi="Arial" w:cs="Arial"/>
          <w:sz w:val="22"/>
          <w:szCs w:val="22"/>
        </w:rPr>
        <w:t xml:space="preserve">8 de abril </w:t>
      </w:r>
      <w:r w:rsidR="008D0B3D" w:rsidRPr="009820DA">
        <w:rPr>
          <w:rFonts w:ascii="Arial" w:hAnsi="Arial" w:cs="Arial"/>
          <w:sz w:val="22"/>
          <w:szCs w:val="22"/>
        </w:rPr>
        <w:t xml:space="preserve">de 1949, por medio de la ley </w:t>
      </w:r>
      <w:r w:rsidRPr="009820DA">
        <w:rPr>
          <w:rFonts w:ascii="Arial" w:hAnsi="Arial" w:cs="Arial"/>
          <w:sz w:val="22"/>
          <w:szCs w:val="22"/>
        </w:rPr>
        <w:t xml:space="preserve">número 449 se crea el Instituto Costarricense de Electricidad, ICE, como una </w:t>
      </w:r>
      <w:r w:rsidR="00585817">
        <w:rPr>
          <w:rFonts w:ascii="Arial" w:hAnsi="Arial" w:cs="Arial"/>
          <w:sz w:val="22"/>
          <w:szCs w:val="22"/>
        </w:rPr>
        <w:t>i</w:t>
      </w:r>
      <w:r w:rsidRPr="009820DA">
        <w:rPr>
          <w:rFonts w:ascii="Arial" w:hAnsi="Arial" w:cs="Arial"/>
          <w:sz w:val="22"/>
          <w:szCs w:val="22"/>
        </w:rPr>
        <w:t xml:space="preserve">nstitución </w:t>
      </w:r>
      <w:r w:rsidR="00585817">
        <w:rPr>
          <w:rFonts w:ascii="Arial" w:hAnsi="Arial" w:cs="Arial"/>
          <w:sz w:val="22"/>
          <w:szCs w:val="22"/>
        </w:rPr>
        <w:t>e</w:t>
      </w:r>
      <w:r w:rsidRPr="009820DA">
        <w:rPr>
          <w:rFonts w:ascii="Arial" w:hAnsi="Arial" w:cs="Arial"/>
          <w:sz w:val="22"/>
          <w:szCs w:val="22"/>
        </w:rPr>
        <w:t xml:space="preserve">statal </w:t>
      </w:r>
      <w:r w:rsidR="00585817">
        <w:rPr>
          <w:rFonts w:ascii="Arial" w:hAnsi="Arial" w:cs="Arial"/>
          <w:sz w:val="22"/>
          <w:szCs w:val="22"/>
        </w:rPr>
        <w:t>a</w:t>
      </w:r>
      <w:r w:rsidRPr="009820DA">
        <w:rPr>
          <w:rFonts w:ascii="Arial" w:hAnsi="Arial" w:cs="Arial"/>
          <w:sz w:val="22"/>
          <w:szCs w:val="22"/>
        </w:rPr>
        <w:t>utónoma; su creación responde a la propuesta de un grupo de ingenieros eléctricos y civiles encabezados por Jorge Manuel Dengo Obregón, quienes presentan a la Junta Directiva del Banco Nacional un documento titulado " Plan General de Electrificación de Costa Rica", su trascendencia fue tal que el Banco Nacional lo remite al Gobierno de la República para que lo analizara y el resultado fue la creación de este instituto.</w:t>
      </w:r>
    </w:p>
    <w:p w14:paraId="6469DB6C" w14:textId="77777777" w:rsidR="00FE1ADD" w:rsidRPr="009820DA" w:rsidRDefault="00FE1ADD" w:rsidP="00FE1ADD">
      <w:pPr>
        <w:pStyle w:val="Sinespaciado"/>
        <w:jc w:val="both"/>
        <w:rPr>
          <w:rFonts w:ascii="Arial" w:hAnsi="Arial" w:cs="Arial"/>
          <w:sz w:val="22"/>
          <w:szCs w:val="22"/>
        </w:rPr>
      </w:pPr>
    </w:p>
    <w:p w14:paraId="4C13BB37" w14:textId="77777777" w:rsidR="00FE1ADD" w:rsidRPr="009820DA" w:rsidRDefault="00FE1ADD" w:rsidP="00FE1ADD">
      <w:pPr>
        <w:pStyle w:val="Sinespaciado"/>
        <w:jc w:val="both"/>
        <w:rPr>
          <w:rFonts w:ascii="Arial" w:hAnsi="Arial" w:cs="Arial"/>
          <w:sz w:val="22"/>
          <w:szCs w:val="22"/>
        </w:rPr>
      </w:pPr>
      <w:r w:rsidRPr="009820DA">
        <w:rPr>
          <w:rFonts w:ascii="Arial" w:hAnsi="Arial" w:cs="Arial"/>
          <w:sz w:val="22"/>
          <w:szCs w:val="22"/>
        </w:rPr>
        <w:t>El ICE se encargó de direccionar el desarrollo eléctrico de Costa Rica, de acuerdo con las necesidades de los costarricenses, por lo que los problemas de escasez de energía eléctrica de los años 40, se empiezan a solucionar con la creación de más plantas de energía hidroeléctrica.</w:t>
      </w:r>
    </w:p>
    <w:p w14:paraId="2C0205EC" w14:textId="77777777" w:rsidR="00FE1ADD" w:rsidRPr="009820DA" w:rsidRDefault="00FE1ADD" w:rsidP="00FE1ADD">
      <w:pPr>
        <w:pStyle w:val="Sinespaciado"/>
        <w:jc w:val="both"/>
        <w:rPr>
          <w:rFonts w:ascii="Arial" w:hAnsi="Arial" w:cs="Arial"/>
          <w:color w:val="FF0000"/>
          <w:sz w:val="22"/>
          <w:szCs w:val="22"/>
        </w:rPr>
      </w:pPr>
    </w:p>
    <w:p w14:paraId="64A9F983" w14:textId="72F2DAB9" w:rsidR="00FE1ADD" w:rsidRPr="009820DA" w:rsidRDefault="008D0B3D" w:rsidP="002934DE">
      <w:pPr>
        <w:pStyle w:val="Sinespaciado"/>
        <w:numPr>
          <w:ilvl w:val="0"/>
          <w:numId w:val="14"/>
        </w:numPr>
        <w:jc w:val="both"/>
        <w:rPr>
          <w:rFonts w:ascii="Arial" w:hAnsi="Arial" w:cs="Arial"/>
          <w:b/>
          <w:i/>
          <w:sz w:val="22"/>
          <w:szCs w:val="22"/>
          <w:u w:val="single"/>
        </w:rPr>
      </w:pPr>
      <w:r w:rsidRPr="009820DA">
        <w:rPr>
          <w:rFonts w:ascii="Arial" w:hAnsi="Arial" w:cs="Arial"/>
          <w:b/>
          <w:i/>
          <w:sz w:val="22"/>
          <w:szCs w:val="22"/>
          <w:u w:val="single"/>
        </w:rPr>
        <w:t>TELEFONÍA FIJA</w:t>
      </w:r>
    </w:p>
    <w:p w14:paraId="170DAB45" w14:textId="7CFC8CED" w:rsidR="00FE1ADD" w:rsidRPr="009820DA" w:rsidRDefault="00FE1ADD" w:rsidP="00FE1ADD">
      <w:pPr>
        <w:pStyle w:val="Sinespaciado"/>
        <w:jc w:val="both"/>
        <w:rPr>
          <w:rFonts w:ascii="Arial" w:hAnsi="Arial" w:cs="Arial"/>
          <w:sz w:val="22"/>
          <w:szCs w:val="22"/>
        </w:rPr>
      </w:pPr>
      <w:r w:rsidRPr="009820DA">
        <w:rPr>
          <w:rFonts w:ascii="Arial" w:hAnsi="Arial" w:cs="Arial"/>
          <w:sz w:val="22"/>
          <w:szCs w:val="22"/>
        </w:rPr>
        <w:t xml:space="preserve">El panorama antes de 1963, era bastante caótico, ya que existía un sistema telefónico manual con </w:t>
      </w:r>
      <w:r w:rsidR="0095289A">
        <w:rPr>
          <w:rFonts w:ascii="Arial" w:hAnsi="Arial" w:cs="Arial"/>
          <w:sz w:val="22"/>
          <w:szCs w:val="22"/>
        </w:rPr>
        <w:t>alrededor de</w:t>
      </w:r>
      <w:r w:rsidRPr="009820DA">
        <w:rPr>
          <w:rFonts w:ascii="Arial" w:hAnsi="Arial" w:cs="Arial"/>
          <w:sz w:val="22"/>
          <w:szCs w:val="22"/>
        </w:rPr>
        <w:t xml:space="preserve"> 10</w:t>
      </w:r>
      <w:r w:rsidR="009700EF">
        <w:rPr>
          <w:rFonts w:ascii="Arial" w:hAnsi="Arial" w:cs="Arial"/>
          <w:sz w:val="22"/>
          <w:szCs w:val="22"/>
        </w:rPr>
        <w:t>.</w:t>
      </w:r>
      <w:r w:rsidRPr="009820DA">
        <w:rPr>
          <w:rFonts w:ascii="Arial" w:hAnsi="Arial" w:cs="Arial"/>
          <w:sz w:val="22"/>
          <w:szCs w:val="22"/>
        </w:rPr>
        <w:t>000 abonados, este sistema obsoleto estaba siendo controlado por la Compañía Nacional de Fuerza y Luz, pues durante varias décadas no se había modernizado ni ampliado para satisfacer el crecimiento del mercado.</w:t>
      </w:r>
    </w:p>
    <w:p w14:paraId="027045B8" w14:textId="77777777" w:rsidR="00FE1ADD" w:rsidRPr="009820DA" w:rsidRDefault="00FE1ADD" w:rsidP="00FE1ADD">
      <w:pPr>
        <w:pStyle w:val="Sinespaciado"/>
        <w:jc w:val="both"/>
        <w:rPr>
          <w:rFonts w:ascii="Arial" w:hAnsi="Arial" w:cs="Arial"/>
          <w:sz w:val="22"/>
          <w:szCs w:val="22"/>
        </w:rPr>
      </w:pPr>
    </w:p>
    <w:p w14:paraId="282F5A8B" w14:textId="5A0D6122" w:rsidR="00FE1ADD" w:rsidRPr="009820DA" w:rsidRDefault="00FE1ADD" w:rsidP="00FE1ADD">
      <w:pPr>
        <w:pStyle w:val="Sinespaciado"/>
        <w:jc w:val="both"/>
        <w:rPr>
          <w:rFonts w:ascii="Arial" w:hAnsi="Arial" w:cs="Arial"/>
          <w:sz w:val="22"/>
          <w:szCs w:val="22"/>
        </w:rPr>
      </w:pPr>
      <w:r w:rsidRPr="009820DA">
        <w:rPr>
          <w:rFonts w:ascii="Arial" w:hAnsi="Arial" w:cs="Arial"/>
          <w:sz w:val="22"/>
          <w:szCs w:val="22"/>
        </w:rPr>
        <w:t xml:space="preserve">Para el 28 de octubre de 1963, por medio de la </w:t>
      </w:r>
      <w:r w:rsidR="0095289A">
        <w:rPr>
          <w:rFonts w:ascii="Arial" w:hAnsi="Arial" w:cs="Arial"/>
          <w:sz w:val="22"/>
          <w:szCs w:val="22"/>
        </w:rPr>
        <w:t>L</w:t>
      </w:r>
      <w:r w:rsidRPr="009820DA">
        <w:rPr>
          <w:rFonts w:ascii="Arial" w:hAnsi="Arial" w:cs="Arial"/>
          <w:sz w:val="22"/>
          <w:szCs w:val="22"/>
        </w:rPr>
        <w:t>ey número 3226, se le otorga al ICE un nuevo objetivo que es el establecimiento, mejoramiento y operación de los servicios de comunicaciones telefónicas del país. Esto permite la diversificación de los servicios que presta el ICE, en donde no solo suministra energía eléctrica al país, sino también realiza la apertura oficial de las telecomunicaciones.</w:t>
      </w:r>
    </w:p>
    <w:p w14:paraId="3BB150E7" w14:textId="77777777" w:rsidR="00FE1ADD" w:rsidRPr="009820DA" w:rsidRDefault="00FE1ADD" w:rsidP="00FE1ADD">
      <w:pPr>
        <w:pStyle w:val="Sinespaciado"/>
        <w:jc w:val="both"/>
        <w:rPr>
          <w:rFonts w:ascii="Arial" w:hAnsi="Arial" w:cs="Arial"/>
          <w:sz w:val="22"/>
          <w:szCs w:val="22"/>
        </w:rPr>
      </w:pPr>
    </w:p>
    <w:p w14:paraId="1C798690" w14:textId="77777777" w:rsidR="00FE1ADD" w:rsidRPr="009820DA" w:rsidRDefault="00FE1ADD" w:rsidP="00FE1ADD">
      <w:pPr>
        <w:pStyle w:val="Sinespaciado"/>
        <w:jc w:val="both"/>
        <w:rPr>
          <w:rFonts w:ascii="Arial" w:hAnsi="Arial" w:cs="Arial"/>
          <w:sz w:val="22"/>
          <w:szCs w:val="22"/>
        </w:rPr>
      </w:pPr>
      <w:r w:rsidRPr="009820DA">
        <w:rPr>
          <w:rFonts w:ascii="Arial" w:hAnsi="Arial" w:cs="Arial"/>
          <w:sz w:val="22"/>
          <w:szCs w:val="22"/>
        </w:rPr>
        <w:t>Las primeras centrales telefónicas automáticas comenzaron sus operaciones en 1966 y se instalaron en Escazú, Santa Ana, San José y San Pedro. El desarrollo de las telecomunicaciones se dio en cinco etapas, que se detallan a continuación:</w:t>
      </w:r>
    </w:p>
    <w:p w14:paraId="7D2BF137" w14:textId="77777777" w:rsidR="00FE1ADD" w:rsidRPr="009820DA" w:rsidRDefault="00FE1ADD" w:rsidP="0095289A">
      <w:pPr>
        <w:pStyle w:val="Sinespaciado"/>
        <w:numPr>
          <w:ilvl w:val="0"/>
          <w:numId w:val="15"/>
        </w:numPr>
        <w:jc w:val="both"/>
        <w:rPr>
          <w:rFonts w:ascii="Arial" w:hAnsi="Arial" w:cs="Arial"/>
          <w:sz w:val="22"/>
          <w:szCs w:val="22"/>
        </w:rPr>
      </w:pPr>
      <w:r w:rsidRPr="009820DA">
        <w:rPr>
          <w:rFonts w:ascii="Arial" w:hAnsi="Arial" w:cs="Arial"/>
          <w:sz w:val="22"/>
          <w:szCs w:val="22"/>
        </w:rPr>
        <w:t>I etapa (1966-1970): introducir el sistema automático en las principales ciudades de Costa Rica.</w:t>
      </w:r>
    </w:p>
    <w:p w14:paraId="19D1BFF2" w14:textId="3D01ACC3" w:rsidR="00FE1ADD" w:rsidRPr="009820DA" w:rsidRDefault="00FE1ADD" w:rsidP="0095289A">
      <w:pPr>
        <w:pStyle w:val="Sinespaciado"/>
        <w:numPr>
          <w:ilvl w:val="0"/>
          <w:numId w:val="15"/>
        </w:numPr>
        <w:jc w:val="both"/>
        <w:rPr>
          <w:rFonts w:ascii="Arial" w:hAnsi="Arial" w:cs="Arial"/>
          <w:sz w:val="22"/>
          <w:szCs w:val="22"/>
        </w:rPr>
      </w:pPr>
      <w:r w:rsidRPr="009820DA">
        <w:rPr>
          <w:rFonts w:ascii="Arial" w:hAnsi="Arial" w:cs="Arial"/>
          <w:sz w:val="22"/>
          <w:szCs w:val="22"/>
        </w:rPr>
        <w:t>II etapa (1970-1974): la instalación de nuevas líneas telefónicas permitió la ampliación de</w:t>
      </w:r>
      <w:r w:rsidR="0095289A">
        <w:rPr>
          <w:rFonts w:ascii="Arial" w:hAnsi="Arial" w:cs="Arial"/>
          <w:sz w:val="22"/>
          <w:szCs w:val="22"/>
        </w:rPr>
        <w:t xml:space="preserve"> las centrales telefónicas de la</w:t>
      </w:r>
      <w:r w:rsidRPr="009820DA">
        <w:rPr>
          <w:rFonts w:ascii="Arial" w:hAnsi="Arial" w:cs="Arial"/>
          <w:sz w:val="22"/>
          <w:szCs w:val="22"/>
        </w:rPr>
        <w:t xml:space="preserve"> primer</w:t>
      </w:r>
      <w:r w:rsidR="0095289A">
        <w:rPr>
          <w:rFonts w:ascii="Arial" w:hAnsi="Arial" w:cs="Arial"/>
          <w:sz w:val="22"/>
          <w:szCs w:val="22"/>
        </w:rPr>
        <w:t>a</w:t>
      </w:r>
      <w:r w:rsidRPr="009820DA">
        <w:rPr>
          <w:rFonts w:ascii="Arial" w:hAnsi="Arial" w:cs="Arial"/>
          <w:sz w:val="22"/>
          <w:szCs w:val="22"/>
        </w:rPr>
        <w:t xml:space="preserve"> etapa.</w:t>
      </w:r>
    </w:p>
    <w:p w14:paraId="1EBD6F39" w14:textId="51395FA4" w:rsidR="00FE1ADD" w:rsidRPr="009820DA" w:rsidRDefault="00FE1ADD" w:rsidP="0095289A">
      <w:pPr>
        <w:pStyle w:val="Sinespaciado"/>
        <w:numPr>
          <w:ilvl w:val="0"/>
          <w:numId w:val="15"/>
        </w:numPr>
        <w:jc w:val="both"/>
        <w:rPr>
          <w:rFonts w:ascii="Arial" w:hAnsi="Arial" w:cs="Arial"/>
          <w:sz w:val="22"/>
          <w:szCs w:val="22"/>
        </w:rPr>
      </w:pPr>
      <w:r w:rsidRPr="009820DA">
        <w:rPr>
          <w:rFonts w:ascii="Arial" w:hAnsi="Arial" w:cs="Arial"/>
          <w:sz w:val="22"/>
          <w:szCs w:val="22"/>
        </w:rPr>
        <w:t xml:space="preserve">III etapa (1973-1977): se construyeron 21 nuevas centrales telefónicas en localidades alejadas de los centros urbanos y se crearon unas 15 nuevas </w:t>
      </w:r>
      <w:r w:rsidRPr="009820DA">
        <w:rPr>
          <w:rFonts w:ascii="Arial" w:hAnsi="Arial" w:cs="Arial"/>
          <w:sz w:val="22"/>
          <w:szCs w:val="22"/>
        </w:rPr>
        <w:lastRenderedPageBreak/>
        <w:t>centrales telefónicas. La telefó</w:t>
      </w:r>
      <w:r w:rsidR="0095289A">
        <w:rPr>
          <w:rFonts w:ascii="Arial" w:hAnsi="Arial" w:cs="Arial"/>
          <w:sz w:val="22"/>
          <w:szCs w:val="22"/>
        </w:rPr>
        <w:t>nica rural tuvo un repunte, pasó</w:t>
      </w:r>
      <w:r w:rsidRPr="009820DA">
        <w:rPr>
          <w:rFonts w:ascii="Arial" w:hAnsi="Arial" w:cs="Arial"/>
          <w:sz w:val="22"/>
          <w:szCs w:val="22"/>
        </w:rPr>
        <w:t xml:space="preserve"> de 100 a 400 teléfonos públicos instalados. Para 1973 e</w:t>
      </w:r>
      <w:r w:rsidR="0095289A">
        <w:rPr>
          <w:rFonts w:ascii="Arial" w:hAnsi="Arial" w:cs="Arial"/>
          <w:sz w:val="22"/>
          <w:szCs w:val="22"/>
        </w:rPr>
        <w:t>ntró</w:t>
      </w:r>
      <w:r w:rsidRPr="009820DA">
        <w:rPr>
          <w:rFonts w:ascii="Arial" w:hAnsi="Arial" w:cs="Arial"/>
          <w:sz w:val="22"/>
          <w:szCs w:val="22"/>
        </w:rPr>
        <w:t xml:space="preserve"> a funcionar el Sistema de Marcación Internacional Directa de Abonado, para realizar llamadas internacionales a Estados Unidos, Centroamérica y el resto del mundo.</w:t>
      </w:r>
    </w:p>
    <w:p w14:paraId="64609C0C" w14:textId="2116F357" w:rsidR="00FE1ADD" w:rsidRPr="009820DA" w:rsidRDefault="00FE1ADD" w:rsidP="0095289A">
      <w:pPr>
        <w:pStyle w:val="Sinespaciado"/>
        <w:numPr>
          <w:ilvl w:val="0"/>
          <w:numId w:val="15"/>
        </w:numPr>
        <w:jc w:val="both"/>
        <w:rPr>
          <w:rFonts w:ascii="Arial" w:hAnsi="Arial" w:cs="Arial"/>
          <w:sz w:val="22"/>
          <w:szCs w:val="22"/>
        </w:rPr>
      </w:pPr>
      <w:r w:rsidRPr="009820DA">
        <w:rPr>
          <w:rFonts w:ascii="Arial" w:hAnsi="Arial" w:cs="Arial"/>
          <w:sz w:val="22"/>
          <w:szCs w:val="22"/>
        </w:rPr>
        <w:t>IV etapa (1974-1979): se dio un incremento exponencial del mercado telefónico, se instalaron casi 100 teléfonos públicos rurales, se amplió la central télex a 1680 terminales, la central internacional alcanzo mil circuitos, entre otros</w:t>
      </w:r>
      <w:r w:rsidR="0095289A">
        <w:rPr>
          <w:rFonts w:ascii="Arial" w:hAnsi="Arial" w:cs="Arial"/>
          <w:sz w:val="22"/>
          <w:szCs w:val="22"/>
        </w:rPr>
        <w:t>.</w:t>
      </w:r>
    </w:p>
    <w:p w14:paraId="694F56FE" w14:textId="77777777" w:rsidR="00FE1ADD" w:rsidRPr="009820DA" w:rsidRDefault="00FE1ADD" w:rsidP="0095289A">
      <w:pPr>
        <w:pStyle w:val="Sinespaciado"/>
        <w:numPr>
          <w:ilvl w:val="0"/>
          <w:numId w:val="15"/>
        </w:numPr>
        <w:jc w:val="both"/>
        <w:rPr>
          <w:rFonts w:ascii="Arial" w:hAnsi="Arial" w:cs="Arial"/>
          <w:sz w:val="22"/>
          <w:szCs w:val="22"/>
        </w:rPr>
      </w:pPr>
      <w:r w:rsidRPr="009820DA">
        <w:rPr>
          <w:rFonts w:ascii="Arial" w:hAnsi="Arial" w:cs="Arial"/>
          <w:sz w:val="22"/>
          <w:szCs w:val="22"/>
        </w:rPr>
        <w:t>V etapa (1979-1985): se instalaron 8800 líneas de centrales rurales, 490 teléfonos públicos rurales y se dio el servicio a 800 centros productivos rurales por medio de radioenlaces.</w:t>
      </w:r>
    </w:p>
    <w:p w14:paraId="23C937ED" w14:textId="08822581" w:rsidR="00FE1ADD" w:rsidRDefault="00FE1ADD" w:rsidP="0095289A">
      <w:pPr>
        <w:pStyle w:val="Sinespaciado"/>
        <w:numPr>
          <w:ilvl w:val="0"/>
          <w:numId w:val="15"/>
        </w:numPr>
        <w:jc w:val="both"/>
        <w:rPr>
          <w:rFonts w:ascii="Arial" w:hAnsi="Arial" w:cs="Arial"/>
          <w:sz w:val="22"/>
          <w:szCs w:val="22"/>
        </w:rPr>
      </w:pPr>
      <w:r w:rsidRPr="009820DA">
        <w:rPr>
          <w:rFonts w:ascii="Arial" w:hAnsi="Arial" w:cs="Arial"/>
          <w:sz w:val="22"/>
          <w:szCs w:val="22"/>
        </w:rPr>
        <w:t>VI etapa (1985-1988): 45</w:t>
      </w:r>
      <w:r w:rsidR="0095289A">
        <w:rPr>
          <w:rFonts w:ascii="Arial" w:hAnsi="Arial" w:cs="Arial"/>
          <w:sz w:val="22"/>
          <w:szCs w:val="22"/>
        </w:rPr>
        <w:t>.</w:t>
      </w:r>
      <w:r w:rsidRPr="009820DA">
        <w:rPr>
          <w:rFonts w:ascii="Arial" w:hAnsi="Arial" w:cs="Arial"/>
          <w:sz w:val="22"/>
          <w:szCs w:val="22"/>
        </w:rPr>
        <w:t>000 líneas digitales en el Área Metropolitana, interconexión de centrales digitales, la instalación de un central internacional adicional, entre otros.</w:t>
      </w:r>
    </w:p>
    <w:p w14:paraId="314F984D" w14:textId="77777777" w:rsidR="00231BD2" w:rsidRDefault="00231BD2" w:rsidP="00231BD2">
      <w:pPr>
        <w:pStyle w:val="Sinespaciado"/>
        <w:jc w:val="both"/>
        <w:rPr>
          <w:rFonts w:ascii="Arial" w:hAnsi="Arial" w:cs="Arial"/>
          <w:sz w:val="22"/>
          <w:szCs w:val="22"/>
        </w:rPr>
      </w:pPr>
    </w:p>
    <w:p w14:paraId="01D22F56" w14:textId="53E5B52C" w:rsidR="00231BD2" w:rsidRPr="0095509B" w:rsidRDefault="001A4074" w:rsidP="00231BD2">
      <w:pPr>
        <w:pStyle w:val="Sinespaciado"/>
        <w:jc w:val="both"/>
        <w:rPr>
          <w:rFonts w:ascii="Arial" w:hAnsi="Arial" w:cs="Arial"/>
          <w:sz w:val="22"/>
          <w:szCs w:val="22"/>
          <w:highlight w:val="yellow"/>
        </w:rPr>
      </w:pPr>
      <w:r w:rsidRPr="0095509B">
        <w:rPr>
          <w:rFonts w:ascii="Arial" w:hAnsi="Arial" w:cs="Arial"/>
          <w:sz w:val="22"/>
          <w:szCs w:val="22"/>
          <w:highlight w:val="yellow"/>
        </w:rPr>
        <w:t>Posteriormente</w:t>
      </w:r>
      <w:r w:rsidR="00231BD2" w:rsidRPr="0095509B">
        <w:rPr>
          <w:rFonts w:ascii="Arial" w:hAnsi="Arial" w:cs="Arial"/>
          <w:sz w:val="22"/>
          <w:szCs w:val="22"/>
          <w:highlight w:val="yellow"/>
        </w:rPr>
        <w:t xml:space="preserve"> </w:t>
      </w:r>
      <w:r w:rsidRPr="0095509B">
        <w:rPr>
          <w:rFonts w:ascii="Arial" w:hAnsi="Arial" w:cs="Arial"/>
          <w:sz w:val="22"/>
          <w:szCs w:val="22"/>
          <w:highlight w:val="yellow"/>
        </w:rPr>
        <w:t>en</w:t>
      </w:r>
      <w:r w:rsidR="00231BD2" w:rsidRPr="0095509B">
        <w:rPr>
          <w:rFonts w:ascii="Arial" w:hAnsi="Arial" w:cs="Arial"/>
          <w:sz w:val="22"/>
          <w:szCs w:val="22"/>
          <w:highlight w:val="yellow"/>
        </w:rPr>
        <w:t xml:space="preserve"> 1994 se amplía la numeración telefónica, pasando de 6 dígitos a 7 dígitos. Para 2007, se pasa a una numeración de 8 dígitos, lo que permite tener una red con una capacidad de 10 millones de números telefónicos tanto en telefonía fija como en la red celular.</w:t>
      </w:r>
    </w:p>
    <w:p w14:paraId="776E9C74" w14:textId="77777777" w:rsidR="00231BD2" w:rsidRPr="0095509B" w:rsidRDefault="00231BD2" w:rsidP="00231BD2">
      <w:pPr>
        <w:pStyle w:val="Sinespaciado"/>
        <w:jc w:val="both"/>
        <w:rPr>
          <w:rFonts w:ascii="Arial" w:hAnsi="Arial" w:cs="Arial"/>
          <w:sz w:val="22"/>
          <w:szCs w:val="22"/>
          <w:highlight w:val="yellow"/>
        </w:rPr>
      </w:pPr>
    </w:p>
    <w:p w14:paraId="69750068" w14:textId="548C2F79" w:rsidR="00231BD2" w:rsidRPr="001B4076" w:rsidRDefault="00231BD2" w:rsidP="00231BD2">
      <w:pPr>
        <w:pStyle w:val="Sinespaciado"/>
        <w:jc w:val="both"/>
        <w:rPr>
          <w:rFonts w:ascii="Arial" w:hAnsi="Arial" w:cs="Arial"/>
          <w:sz w:val="22"/>
          <w:szCs w:val="22"/>
        </w:rPr>
      </w:pPr>
      <w:r w:rsidRPr="0095509B">
        <w:rPr>
          <w:rFonts w:ascii="Arial" w:hAnsi="Arial" w:cs="Arial"/>
          <w:sz w:val="22"/>
          <w:szCs w:val="22"/>
          <w:highlight w:val="yellow"/>
        </w:rPr>
        <w:t>Actualmente, se cuenta con anillos de fibra óptica que va desde Peñas Blancas hasta Paso Canoas y desde el Caribe (Limón) hasta el Pacífico (Quepos), esto permite brindar servicios de banda ancha tanto en las comunicaciones básicas como en las comunicaciones móviles, comunicaciones globales y comunicaciones  IP. La red IP permite una conexión internacional por medio de tres cables submarinos, tanto por el océano Pacífico como por el Atlántico, los cuales garantizan una redundancia en las comunicaciones internacionales.</w:t>
      </w:r>
    </w:p>
    <w:p w14:paraId="0A149893" w14:textId="77777777" w:rsidR="008D0B3D" w:rsidRPr="009820DA" w:rsidRDefault="008D0B3D" w:rsidP="008D0B3D">
      <w:pPr>
        <w:pStyle w:val="Sinespaciado"/>
        <w:jc w:val="both"/>
        <w:rPr>
          <w:rFonts w:ascii="Arial" w:hAnsi="Arial" w:cs="Arial"/>
          <w:sz w:val="22"/>
          <w:szCs w:val="22"/>
        </w:rPr>
      </w:pPr>
    </w:p>
    <w:p w14:paraId="045766CA" w14:textId="280F1459" w:rsidR="008D0B3D" w:rsidRPr="009820DA" w:rsidRDefault="008D0B3D" w:rsidP="008D0B3D">
      <w:pPr>
        <w:pStyle w:val="Sinespaciado"/>
        <w:numPr>
          <w:ilvl w:val="0"/>
          <w:numId w:val="14"/>
        </w:numPr>
        <w:jc w:val="both"/>
        <w:rPr>
          <w:rFonts w:ascii="Arial" w:hAnsi="Arial" w:cs="Arial"/>
          <w:b/>
          <w:i/>
          <w:sz w:val="22"/>
          <w:szCs w:val="22"/>
          <w:u w:val="single"/>
        </w:rPr>
      </w:pPr>
      <w:r w:rsidRPr="009820DA">
        <w:rPr>
          <w:rFonts w:ascii="Arial" w:hAnsi="Arial" w:cs="Arial"/>
          <w:b/>
          <w:i/>
          <w:sz w:val="22"/>
          <w:szCs w:val="22"/>
          <w:u w:val="single"/>
        </w:rPr>
        <w:t>RED CELULAR</w:t>
      </w:r>
    </w:p>
    <w:p w14:paraId="0FBFBFD8" w14:textId="77777777" w:rsidR="002B1638" w:rsidRDefault="002B1638" w:rsidP="008D0B3D">
      <w:pPr>
        <w:pStyle w:val="Sinespaciado"/>
        <w:jc w:val="both"/>
        <w:rPr>
          <w:rFonts w:ascii="Arial" w:hAnsi="Arial" w:cs="Arial"/>
          <w:sz w:val="22"/>
          <w:szCs w:val="22"/>
        </w:rPr>
      </w:pPr>
    </w:p>
    <w:p w14:paraId="0A4CDA2B" w14:textId="77777777" w:rsidR="008D0B3D" w:rsidRPr="009820DA" w:rsidRDefault="008D0B3D" w:rsidP="008D0B3D">
      <w:pPr>
        <w:pStyle w:val="Sinespaciado"/>
        <w:jc w:val="both"/>
        <w:rPr>
          <w:rFonts w:ascii="Arial" w:hAnsi="Arial" w:cs="Arial"/>
          <w:sz w:val="22"/>
          <w:szCs w:val="22"/>
        </w:rPr>
      </w:pPr>
      <w:r w:rsidRPr="009820DA">
        <w:rPr>
          <w:rFonts w:ascii="Arial" w:hAnsi="Arial" w:cs="Arial"/>
          <w:sz w:val="22"/>
          <w:szCs w:val="22"/>
        </w:rPr>
        <w:t>Desde 1985, se da un crecimiento industrial y tecnológico lo que obliga a modificar el sistema de telecomunicaciones a cambiar del sistema analógico al digital ubicado en San Pedro para integrarle nuevos servicios como correo de voz, llamada en espera, desviación de llamadas y teléfono despertador.</w:t>
      </w:r>
    </w:p>
    <w:p w14:paraId="415A640F" w14:textId="77777777" w:rsidR="008D0B3D" w:rsidRPr="009820DA" w:rsidRDefault="008D0B3D" w:rsidP="008D0B3D">
      <w:pPr>
        <w:pStyle w:val="Sinespaciado"/>
        <w:jc w:val="both"/>
        <w:rPr>
          <w:rFonts w:ascii="Arial" w:hAnsi="Arial" w:cs="Arial"/>
          <w:sz w:val="22"/>
          <w:szCs w:val="22"/>
        </w:rPr>
      </w:pPr>
    </w:p>
    <w:p w14:paraId="43BD7561" w14:textId="77777777" w:rsidR="008D0B3D" w:rsidRPr="009820DA" w:rsidRDefault="008D0B3D" w:rsidP="008D0B3D">
      <w:pPr>
        <w:pStyle w:val="Sinespaciado"/>
        <w:jc w:val="both"/>
        <w:rPr>
          <w:rFonts w:ascii="Arial" w:hAnsi="Arial" w:cs="Arial"/>
          <w:sz w:val="22"/>
          <w:szCs w:val="22"/>
        </w:rPr>
      </w:pPr>
      <w:r w:rsidRPr="009820DA">
        <w:rPr>
          <w:rFonts w:ascii="Arial" w:hAnsi="Arial" w:cs="Arial"/>
          <w:sz w:val="22"/>
          <w:szCs w:val="22"/>
        </w:rPr>
        <w:t>Para 1994, inicia el servicio de telefonía celular con tecnología analógica que el ICE debió modernizar a una digital conocida como TDMA que ofrecía servicios de mensajes de voz, transferencia de llamadas, llamada en espera, identificación de llamada, mensajes de texto y posteriormente, incorporó la tecnología GSM que también facilitó otros servicios como el “</w:t>
      </w:r>
      <w:proofErr w:type="spellStart"/>
      <w:r w:rsidRPr="009820DA">
        <w:rPr>
          <w:rFonts w:ascii="Arial" w:hAnsi="Arial" w:cs="Arial"/>
          <w:sz w:val="22"/>
          <w:szCs w:val="22"/>
        </w:rPr>
        <w:t>roaming</w:t>
      </w:r>
      <w:proofErr w:type="spellEnd"/>
      <w:r w:rsidRPr="009820DA">
        <w:rPr>
          <w:rFonts w:ascii="Arial" w:hAnsi="Arial" w:cs="Arial"/>
          <w:sz w:val="22"/>
          <w:szCs w:val="22"/>
        </w:rPr>
        <w:t>” internacional y el acceso a Internet.</w:t>
      </w:r>
    </w:p>
    <w:p w14:paraId="564CF396" w14:textId="77777777" w:rsidR="008D0B3D" w:rsidRPr="009820DA" w:rsidRDefault="008D0B3D" w:rsidP="008D0B3D">
      <w:pPr>
        <w:pStyle w:val="Sinespaciado"/>
        <w:jc w:val="both"/>
        <w:rPr>
          <w:rFonts w:ascii="Arial" w:hAnsi="Arial" w:cs="Arial"/>
          <w:sz w:val="22"/>
          <w:szCs w:val="22"/>
        </w:rPr>
      </w:pPr>
    </w:p>
    <w:p w14:paraId="6129AA2A" w14:textId="37439BAE" w:rsidR="008D0B3D" w:rsidRPr="009820DA" w:rsidRDefault="008D0B3D" w:rsidP="008D0B3D">
      <w:pPr>
        <w:pStyle w:val="Sinespaciado"/>
        <w:jc w:val="both"/>
        <w:rPr>
          <w:rFonts w:ascii="Arial" w:hAnsi="Arial" w:cs="Arial"/>
          <w:sz w:val="22"/>
          <w:szCs w:val="22"/>
        </w:rPr>
      </w:pPr>
      <w:r w:rsidRPr="009820DA">
        <w:rPr>
          <w:rFonts w:ascii="Arial" w:hAnsi="Arial" w:cs="Arial"/>
          <w:sz w:val="22"/>
          <w:szCs w:val="22"/>
        </w:rPr>
        <w:t>El crecimiento en la demandas de nuevas líneas evidenció la necesidad de restructura</w:t>
      </w:r>
      <w:r w:rsidR="00BA2D22">
        <w:rPr>
          <w:rFonts w:ascii="Arial" w:hAnsi="Arial" w:cs="Arial"/>
          <w:sz w:val="22"/>
          <w:szCs w:val="22"/>
        </w:rPr>
        <w:t>r</w:t>
      </w:r>
      <w:r w:rsidRPr="009820DA">
        <w:rPr>
          <w:rFonts w:ascii="Arial" w:hAnsi="Arial" w:cs="Arial"/>
          <w:sz w:val="22"/>
          <w:szCs w:val="22"/>
        </w:rPr>
        <w:t xml:space="preserve"> el Plan de Numeración Telefónica que permitiera la continuidad en las telecomunicaciones, motivo por el cual se amplió la numeración telefónica de 6 a 7 dígitos y en el 2007 pasó a 8 dígitos, asegurando de esta forma una capacidad para la red de telefonía fija de 10 millones de números e igual cantidad para la red celular.</w:t>
      </w:r>
    </w:p>
    <w:p w14:paraId="167203F2" w14:textId="77777777" w:rsidR="008D0B3D" w:rsidRPr="009820DA" w:rsidRDefault="008D0B3D" w:rsidP="008D0B3D">
      <w:pPr>
        <w:pStyle w:val="Sinespaciado"/>
        <w:jc w:val="both"/>
        <w:rPr>
          <w:rFonts w:ascii="Arial" w:hAnsi="Arial" w:cs="Arial"/>
          <w:sz w:val="22"/>
          <w:szCs w:val="22"/>
        </w:rPr>
      </w:pPr>
    </w:p>
    <w:p w14:paraId="2F0E29F7" w14:textId="77777777" w:rsidR="008D0B3D" w:rsidRPr="009820DA" w:rsidRDefault="008D0B3D" w:rsidP="008D0B3D">
      <w:pPr>
        <w:pStyle w:val="Sinespaciado"/>
        <w:jc w:val="both"/>
        <w:rPr>
          <w:rFonts w:ascii="Arial" w:hAnsi="Arial" w:cs="Arial"/>
          <w:sz w:val="22"/>
          <w:szCs w:val="22"/>
        </w:rPr>
      </w:pPr>
      <w:r w:rsidRPr="009820DA">
        <w:rPr>
          <w:rFonts w:ascii="Arial" w:hAnsi="Arial" w:cs="Arial"/>
          <w:sz w:val="22"/>
          <w:szCs w:val="22"/>
        </w:rPr>
        <w:t xml:space="preserve">A partir del año 2009, el ICE amplió su cartera de servicios; con la introducción en el país de la tecnología móvil 3G (UMTS), de plataformas para IPTV y para </w:t>
      </w:r>
      <w:proofErr w:type="spellStart"/>
      <w:r w:rsidRPr="009820DA">
        <w:rPr>
          <w:rFonts w:ascii="Arial" w:hAnsi="Arial" w:cs="Arial"/>
          <w:sz w:val="22"/>
          <w:szCs w:val="22"/>
        </w:rPr>
        <w:t>VoIP</w:t>
      </w:r>
      <w:proofErr w:type="spellEnd"/>
      <w:r w:rsidRPr="009820DA">
        <w:rPr>
          <w:rFonts w:ascii="Arial" w:hAnsi="Arial" w:cs="Arial"/>
          <w:sz w:val="22"/>
          <w:szCs w:val="22"/>
        </w:rPr>
        <w:t xml:space="preserve"> (televisión y voz sobre el protocolo de Internet).</w:t>
      </w:r>
    </w:p>
    <w:p w14:paraId="4D6CB468" w14:textId="77777777" w:rsidR="008D0B3D" w:rsidRPr="009820DA" w:rsidRDefault="008D0B3D" w:rsidP="008D0B3D">
      <w:pPr>
        <w:pStyle w:val="Sinespaciado"/>
        <w:jc w:val="both"/>
        <w:rPr>
          <w:rFonts w:ascii="Arial" w:hAnsi="Arial" w:cs="Arial"/>
          <w:sz w:val="22"/>
          <w:szCs w:val="22"/>
        </w:rPr>
      </w:pPr>
    </w:p>
    <w:p w14:paraId="5E51E527" w14:textId="4347CA0F" w:rsidR="008D0B3D" w:rsidRPr="009820DA" w:rsidRDefault="008D0B3D" w:rsidP="008D0B3D">
      <w:pPr>
        <w:pStyle w:val="Sinespaciado"/>
        <w:jc w:val="both"/>
        <w:rPr>
          <w:rFonts w:ascii="Arial" w:hAnsi="Arial" w:cs="Arial"/>
          <w:sz w:val="22"/>
          <w:szCs w:val="22"/>
        </w:rPr>
      </w:pPr>
      <w:r w:rsidRPr="009820DA">
        <w:rPr>
          <w:rFonts w:ascii="Arial" w:hAnsi="Arial" w:cs="Arial"/>
          <w:sz w:val="22"/>
          <w:szCs w:val="22"/>
        </w:rPr>
        <w:t xml:space="preserve">Hoy en día, </w:t>
      </w:r>
      <w:r w:rsidR="009700EF">
        <w:rPr>
          <w:rFonts w:ascii="Arial" w:hAnsi="Arial" w:cs="Arial"/>
          <w:sz w:val="22"/>
          <w:szCs w:val="22"/>
        </w:rPr>
        <w:t>existen</w:t>
      </w:r>
      <w:r w:rsidRPr="009820DA">
        <w:rPr>
          <w:rFonts w:ascii="Arial" w:hAnsi="Arial" w:cs="Arial"/>
          <w:sz w:val="22"/>
          <w:szCs w:val="22"/>
        </w:rPr>
        <w:t xml:space="preserve"> anillos de fibra óptica desde Peñas Blancas hasta Paso Canoas y de costa a costa permitiendo brindar servicios de banda ancha tanto en las </w:t>
      </w:r>
      <w:r w:rsidRPr="009820DA">
        <w:rPr>
          <w:rFonts w:ascii="Arial" w:hAnsi="Arial" w:cs="Arial"/>
          <w:sz w:val="22"/>
          <w:szCs w:val="22"/>
        </w:rPr>
        <w:lastRenderedPageBreak/>
        <w:t xml:space="preserve">comunicaciones básicas como en las comunicaciones móviles, comunicaciones globales y comunicaciones IP, </w:t>
      </w:r>
      <w:r w:rsidR="00BA2D22">
        <w:rPr>
          <w:rFonts w:ascii="Arial" w:hAnsi="Arial" w:cs="Arial"/>
          <w:sz w:val="22"/>
          <w:szCs w:val="22"/>
        </w:rPr>
        <w:t xml:space="preserve">que </w:t>
      </w:r>
      <w:r w:rsidRPr="009820DA">
        <w:rPr>
          <w:rFonts w:ascii="Arial" w:hAnsi="Arial" w:cs="Arial"/>
          <w:sz w:val="22"/>
          <w:szCs w:val="22"/>
        </w:rPr>
        <w:t>garantizan las comunicaciones internacionales.</w:t>
      </w:r>
    </w:p>
    <w:p w14:paraId="26AE5DAF" w14:textId="77777777" w:rsidR="008D0B3D" w:rsidRPr="009820DA" w:rsidRDefault="008D0B3D" w:rsidP="008D0B3D">
      <w:pPr>
        <w:pStyle w:val="Sinespaciado"/>
        <w:jc w:val="both"/>
        <w:rPr>
          <w:rFonts w:ascii="Arial" w:hAnsi="Arial" w:cs="Arial"/>
          <w:sz w:val="22"/>
          <w:szCs w:val="22"/>
        </w:rPr>
      </w:pPr>
    </w:p>
    <w:p w14:paraId="543EC6F3" w14:textId="0F2F25B8" w:rsidR="00C423D5" w:rsidRPr="00711EDE" w:rsidRDefault="008D7BE3" w:rsidP="006B6B86">
      <w:pPr>
        <w:numPr>
          <w:ilvl w:val="1"/>
          <w:numId w:val="1"/>
        </w:numPr>
        <w:tabs>
          <w:tab w:val="clear" w:pos="420"/>
          <w:tab w:val="num" w:pos="0"/>
        </w:tabs>
        <w:ind w:left="0" w:firstLine="0"/>
        <w:jc w:val="both"/>
        <w:rPr>
          <w:rFonts w:ascii="Arial" w:hAnsi="Arial" w:cs="Arial"/>
          <w:bCs/>
          <w:sz w:val="22"/>
          <w:szCs w:val="22"/>
        </w:rPr>
      </w:pPr>
      <w:r w:rsidRPr="009820DA">
        <w:rPr>
          <w:rFonts w:ascii="Arial" w:hAnsi="Arial" w:cs="Arial"/>
          <w:b/>
          <w:bCs/>
          <w:sz w:val="22"/>
          <w:szCs w:val="22"/>
          <w:lang w:val="es-CR"/>
        </w:rPr>
        <w:t xml:space="preserve">HISTORIA ARCHIVÍSTICA: </w:t>
      </w:r>
      <w:r w:rsidR="006B6B86" w:rsidRPr="006B6B86">
        <w:rPr>
          <w:rFonts w:ascii="Arial" w:hAnsi="Arial" w:cs="Arial"/>
          <w:bCs/>
          <w:sz w:val="22"/>
          <w:szCs w:val="22"/>
          <w:lang w:val="es-CR"/>
        </w:rPr>
        <w:t xml:space="preserve">Según el informe </w:t>
      </w:r>
      <w:r w:rsidR="006B6B86">
        <w:rPr>
          <w:rFonts w:ascii="Arial" w:hAnsi="Arial" w:cs="Arial"/>
          <w:bCs/>
          <w:sz w:val="22"/>
          <w:szCs w:val="22"/>
          <w:lang w:val="es-CR"/>
        </w:rPr>
        <w:t>de inspección número 33-99 realizado por la señora María del Carmen Retana</w:t>
      </w:r>
      <w:r w:rsidR="00BA2D22">
        <w:rPr>
          <w:rFonts w:ascii="Arial" w:hAnsi="Arial" w:cs="Arial"/>
          <w:bCs/>
          <w:sz w:val="22"/>
          <w:szCs w:val="22"/>
          <w:lang w:val="es-CR"/>
        </w:rPr>
        <w:t xml:space="preserve"> Ureña</w:t>
      </w:r>
      <w:r w:rsidR="006B6B86">
        <w:rPr>
          <w:rFonts w:ascii="Arial" w:hAnsi="Arial" w:cs="Arial"/>
          <w:bCs/>
          <w:sz w:val="22"/>
          <w:szCs w:val="22"/>
          <w:lang w:val="es-CR"/>
        </w:rPr>
        <w:t xml:space="preserve">, se puede conocer las condiciones en que se encontraban los documentos para diciembre de 1999, </w:t>
      </w:r>
      <w:r w:rsidR="007B6588">
        <w:rPr>
          <w:rFonts w:ascii="Arial" w:hAnsi="Arial" w:cs="Arial"/>
          <w:bCs/>
          <w:sz w:val="22"/>
          <w:szCs w:val="22"/>
          <w:lang w:val="es-CR"/>
        </w:rPr>
        <w:t>de este informe se puede extraer lo siguiente:</w:t>
      </w:r>
      <w:r w:rsidR="00711EDE">
        <w:rPr>
          <w:rFonts w:ascii="Arial" w:hAnsi="Arial" w:cs="Arial"/>
          <w:bCs/>
          <w:sz w:val="22"/>
          <w:szCs w:val="22"/>
          <w:lang w:val="es-CR"/>
        </w:rPr>
        <w:t xml:space="preserve"> </w:t>
      </w:r>
    </w:p>
    <w:p w14:paraId="59BD5915" w14:textId="77777777" w:rsidR="00711EDE" w:rsidRPr="007B6588" w:rsidRDefault="00711EDE" w:rsidP="00711EDE">
      <w:pPr>
        <w:jc w:val="both"/>
        <w:rPr>
          <w:rFonts w:ascii="Arial" w:hAnsi="Arial" w:cs="Arial"/>
          <w:bCs/>
          <w:sz w:val="22"/>
          <w:szCs w:val="22"/>
        </w:rPr>
      </w:pPr>
    </w:p>
    <w:p w14:paraId="54D47E3C" w14:textId="12C01CFE" w:rsidR="007B6588" w:rsidRDefault="007B6588" w:rsidP="007B6588">
      <w:pPr>
        <w:pStyle w:val="Prrafodelista"/>
        <w:numPr>
          <w:ilvl w:val="0"/>
          <w:numId w:val="18"/>
        </w:numPr>
        <w:jc w:val="both"/>
        <w:rPr>
          <w:rFonts w:ascii="Arial" w:hAnsi="Arial" w:cs="Arial"/>
          <w:bCs/>
          <w:sz w:val="22"/>
          <w:szCs w:val="22"/>
        </w:rPr>
      </w:pPr>
      <w:r>
        <w:rPr>
          <w:rFonts w:ascii="Arial" w:hAnsi="Arial" w:cs="Arial"/>
          <w:bCs/>
          <w:sz w:val="22"/>
          <w:szCs w:val="22"/>
        </w:rPr>
        <w:t xml:space="preserve">Los </w:t>
      </w:r>
      <w:r w:rsidR="004B661F">
        <w:rPr>
          <w:rFonts w:ascii="Arial" w:hAnsi="Arial" w:cs="Arial"/>
          <w:bCs/>
          <w:sz w:val="22"/>
          <w:szCs w:val="22"/>
        </w:rPr>
        <w:t>documentos no se encontraban clasificados y únicamente</w:t>
      </w:r>
      <w:r>
        <w:rPr>
          <w:rFonts w:ascii="Arial" w:hAnsi="Arial" w:cs="Arial"/>
          <w:bCs/>
          <w:sz w:val="22"/>
          <w:szCs w:val="22"/>
        </w:rPr>
        <w:t xml:space="preserve"> se aplicaba una ordenación numérica codificada en los oficios</w:t>
      </w:r>
      <w:r w:rsidR="004B661F">
        <w:rPr>
          <w:rFonts w:ascii="Arial" w:hAnsi="Arial" w:cs="Arial"/>
          <w:bCs/>
          <w:sz w:val="22"/>
          <w:szCs w:val="22"/>
        </w:rPr>
        <w:t>, lo que hacía imposible determinar cuáles contaban con valor científico cultural y cuáles no.</w:t>
      </w:r>
    </w:p>
    <w:p w14:paraId="2733FB60" w14:textId="4A2E428B" w:rsidR="004B661F" w:rsidRDefault="004B661F" w:rsidP="007B6588">
      <w:pPr>
        <w:pStyle w:val="Prrafodelista"/>
        <w:numPr>
          <w:ilvl w:val="0"/>
          <w:numId w:val="18"/>
        </w:numPr>
        <w:jc w:val="both"/>
        <w:rPr>
          <w:rFonts w:ascii="Arial" w:hAnsi="Arial" w:cs="Arial"/>
          <w:bCs/>
          <w:sz w:val="22"/>
          <w:szCs w:val="22"/>
        </w:rPr>
      </w:pPr>
      <w:r>
        <w:rPr>
          <w:rFonts w:ascii="Arial" w:hAnsi="Arial" w:cs="Arial"/>
          <w:bCs/>
          <w:sz w:val="22"/>
          <w:szCs w:val="22"/>
        </w:rPr>
        <w:t xml:space="preserve">Se tienen registros que desde 1973, </w:t>
      </w:r>
      <w:r w:rsidR="0011722A">
        <w:rPr>
          <w:rFonts w:ascii="Arial" w:hAnsi="Arial" w:cs="Arial"/>
          <w:bCs/>
          <w:sz w:val="22"/>
          <w:szCs w:val="22"/>
        </w:rPr>
        <w:t xml:space="preserve">el ICE </w:t>
      </w:r>
      <w:r w:rsidR="00BA2D22">
        <w:rPr>
          <w:rFonts w:ascii="Arial" w:hAnsi="Arial" w:cs="Arial"/>
          <w:bCs/>
          <w:sz w:val="22"/>
          <w:szCs w:val="22"/>
        </w:rPr>
        <w:t>contaba</w:t>
      </w:r>
      <w:r>
        <w:rPr>
          <w:rFonts w:ascii="Arial" w:hAnsi="Arial" w:cs="Arial"/>
          <w:bCs/>
          <w:sz w:val="22"/>
          <w:szCs w:val="22"/>
        </w:rPr>
        <w:t xml:space="preserve"> con un laboratorio de microfilm, sin embargo, se pudo evidenciar la falta de un programa selectivo de microfilmación</w:t>
      </w:r>
      <w:r w:rsidR="0011722A">
        <w:rPr>
          <w:rFonts w:ascii="Arial" w:hAnsi="Arial" w:cs="Arial"/>
          <w:bCs/>
          <w:sz w:val="22"/>
          <w:szCs w:val="22"/>
        </w:rPr>
        <w:t>,</w:t>
      </w:r>
      <w:r>
        <w:rPr>
          <w:rFonts w:ascii="Arial" w:hAnsi="Arial" w:cs="Arial"/>
          <w:bCs/>
          <w:sz w:val="22"/>
          <w:szCs w:val="22"/>
        </w:rPr>
        <w:t xml:space="preserve"> pues entre los documentos microfi</w:t>
      </w:r>
      <w:r w:rsidR="0011722A">
        <w:rPr>
          <w:rFonts w:ascii="Arial" w:hAnsi="Arial" w:cs="Arial"/>
          <w:bCs/>
          <w:sz w:val="22"/>
          <w:szCs w:val="22"/>
        </w:rPr>
        <w:t>lmados se encontraban los estad</w:t>
      </w:r>
      <w:r>
        <w:rPr>
          <w:rFonts w:ascii="Arial" w:hAnsi="Arial" w:cs="Arial"/>
          <w:bCs/>
          <w:sz w:val="22"/>
          <w:szCs w:val="22"/>
        </w:rPr>
        <w:t>os bancarios diarios, y con más relevancia las cartas enviadas de los años 1949 a 1995.</w:t>
      </w:r>
    </w:p>
    <w:p w14:paraId="79B9F990" w14:textId="74A54663" w:rsidR="004B661F" w:rsidRDefault="00456B70" w:rsidP="007B6588">
      <w:pPr>
        <w:pStyle w:val="Prrafodelista"/>
        <w:numPr>
          <w:ilvl w:val="0"/>
          <w:numId w:val="18"/>
        </w:numPr>
        <w:jc w:val="both"/>
        <w:rPr>
          <w:rFonts w:ascii="Arial" w:hAnsi="Arial" w:cs="Arial"/>
          <w:bCs/>
          <w:sz w:val="22"/>
          <w:szCs w:val="22"/>
        </w:rPr>
      </w:pPr>
      <w:r>
        <w:rPr>
          <w:rFonts w:ascii="Arial" w:hAnsi="Arial" w:cs="Arial"/>
          <w:bCs/>
          <w:sz w:val="22"/>
          <w:szCs w:val="22"/>
        </w:rPr>
        <w:t xml:space="preserve">Se contrató un proyecto de digitalización con costo de 247 millones de colones con la empresa </w:t>
      </w:r>
      <w:proofErr w:type="spellStart"/>
      <w:r>
        <w:rPr>
          <w:rFonts w:ascii="Arial" w:hAnsi="Arial" w:cs="Arial"/>
          <w:bCs/>
          <w:sz w:val="22"/>
          <w:szCs w:val="22"/>
        </w:rPr>
        <w:t>Unisys</w:t>
      </w:r>
      <w:proofErr w:type="spellEnd"/>
      <w:r>
        <w:rPr>
          <w:rFonts w:ascii="Arial" w:hAnsi="Arial" w:cs="Arial"/>
          <w:bCs/>
          <w:sz w:val="22"/>
          <w:szCs w:val="22"/>
        </w:rPr>
        <w:t xml:space="preserve"> </w:t>
      </w:r>
      <w:proofErr w:type="spellStart"/>
      <w:r>
        <w:rPr>
          <w:rFonts w:ascii="Arial" w:hAnsi="Arial" w:cs="Arial"/>
          <w:bCs/>
          <w:sz w:val="22"/>
          <w:szCs w:val="22"/>
        </w:rPr>
        <w:t>Corporation</w:t>
      </w:r>
      <w:proofErr w:type="spellEnd"/>
      <w:r>
        <w:rPr>
          <w:rFonts w:ascii="Arial" w:hAnsi="Arial" w:cs="Arial"/>
          <w:bCs/>
          <w:sz w:val="22"/>
          <w:szCs w:val="22"/>
        </w:rPr>
        <w:t>. En este proyecto habían personas sin ninguna especialización preparando documentos para ser escaneados</w:t>
      </w:r>
    </w:p>
    <w:p w14:paraId="033DCB1A" w14:textId="2A5B8908" w:rsidR="00456B70" w:rsidRDefault="00C00FD0" w:rsidP="007B6588">
      <w:pPr>
        <w:pStyle w:val="Prrafodelista"/>
        <w:numPr>
          <w:ilvl w:val="0"/>
          <w:numId w:val="18"/>
        </w:numPr>
        <w:jc w:val="both"/>
        <w:rPr>
          <w:rFonts w:ascii="Arial" w:hAnsi="Arial" w:cs="Arial"/>
          <w:bCs/>
          <w:sz w:val="22"/>
          <w:szCs w:val="22"/>
        </w:rPr>
      </w:pPr>
      <w:r>
        <w:rPr>
          <w:rFonts w:ascii="Arial" w:hAnsi="Arial" w:cs="Arial"/>
          <w:bCs/>
          <w:sz w:val="22"/>
          <w:szCs w:val="22"/>
        </w:rPr>
        <w:t>Fue posible encontrar documentos en locales que no cumplían con las condiciones adecuadas de conservación.</w:t>
      </w:r>
    </w:p>
    <w:p w14:paraId="3B6A9CBA" w14:textId="77777777" w:rsidR="006B6B86" w:rsidRDefault="006B6B86" w:rsidP="006B6B86">
      <w:pPr>
        <w:jc w:val="both"/>
        <w:rPr>
          <w:rFonts w:ascii="Arial" w:hAnsi="Arial" w:cs="Arial"/>
          <w:sz w:val="22"/>
          <w:szCs w:val="22"/>
        </w:rPr>
      </w:pPr>
    </w:p>
    <w:p w14:paraId="43BFC482" w14:textId="210AF640" w:rsidR="006B6B86" w:rsidRDefault="006B6B86" w:rsidP="006B6B86">
      <w:pPr>
        <w:jc w:val="both"/>
        <w:rPr>
          <w:rFonts w:ascii="Arial" w:hAnsi="Arial" w:cs="Arial"/>
          <w:sz w:val="22"/>
          <w:szCs w:val="22"/>
        </w:rPr>
      </w:pPr>
      <w:r>
        <w:rPr>
          <w:rFonts w:ascii="Arial" w:hAnsi="Arial" w:cs="Arial"/>
          <w:sz w:val="22"/>
          <w:szCs w:val="22"/>
        </w:rPr>
        <w:t xml:space="preserve">En </w:t>
      </w:r>
      <w:r w:rsidR="0011722A">
        <w:rPr>
          <w:rFonts w:ascii="Arial" w:hAnsi="Arial" w:cs="Arial"/>
          <w:sz w:val="22"/>
          <w:szCs w:val="22"/>
        </w:rPr>
        <w:t xml:space="preserve">el 2004 se solicita una inspección de las condiciones de conservación </w:t>
      </w:r>
      <w:r>
        <w:rPr>
          <w:rFonts w:ascii="Arial" w:hAnsi="Arial" w:cs="Arial"/>
          <w:sz w:val="22"/>
          <w:szCs w:val="22"/>
        </w:rPr>
        <w:t>de la colección de fotografías que se conserva en el Archivo Central del ICE, a lo que el Departamento de Conservación del Archivo Nacional le remite un listado con 10 recomendaciones para mitigar los daños que puedan sufrir y mantener en buenas condiciones.</w:t>
      </w:r>
    </w:p>
    <w:p w14:paraId="2741C4AB" w14:textId="77777777" w:rsidR="006B6B86" w:rsidRPr="009820DA" w:rsidRDefault="006B6B86" w:rsidP="006B6B86">
      <w:pPr>
        <w:jc w:val="both"/>
        <w:rPr>
          <w:rFonts w:ascii="Arial" w:hAnsi="Arial" w:cs="Arial"/>
          <w:b/>
          <w:bCs/>
          <w:sz w:val="22"/>
          <w:szCs w:val="22"/>
        </w:rPr>
      </w:pPr>
    </w:p>
    <w:p w14:paraId="07633C3C" w14:textId="77777777" w:rsidR="00633CD6" w:rsidRPr="009820DA" w:rsidRDefault="008D7BE3" w:rsidP="00633CD6">
      <w:pPr>
        <w:numPr>
          <w:ilvl w:val="1"/>
          <w:numId w:val="1"/>
        </w:numPr>
        <w:jc w:val="both"/>
        <w:rPr>
          <w:rFonts w:ascii="Arial" w:hAnsi="Arial" w:cs="Arial"/>
          <w:b/>
          <w:bCs/>
          <w:sz w:val="22"/>
          <w:szCs w:val="22"/>
          <w:lang w:val="es-CR"/>
        </w:rPr>
      </w:pPr>
      <w:r w:rsidRPr="009820DA">
        <w:rPr>
          <w:rFonts w:ascii="Arial" w:hAnsi="Arial" w:cs="Arial"/>
          <w:b/>
          <w:bCs/>
          <w:sz w:val="22"/>
          <w:szCs w:val="22"/>
          <w:lang w:val="es-CR"/>
        </w:rPr>
        <w:t>FORMA DE INGRESO:</w:t>
      </w:r>
      <w:r w:rsidRPr="009820DA">
        <w:rPr>
          <w:rFonts w:ascii="Arial" w:hAnsi="Arial" w:cs="Arial"/>
          <w:bCs/>
          <w:sz w:val="22"/>
          <w:szCs w:val="22"/>
        </w:rPr>
        <w:t xml:space="preserve"> </w:t>
      </w:r>
      <w:r w:rsidR="00A6600A" w:rsidRPr="009820DA">
        <w:rPr>
          <w:rFonts w:ascii="Arial" w:hAnsi="Arial" w:cs="Arial"/>
          <w:sz w:val="22"/>
          <w:szCs w:val="22"/>
          <w:lang w:val="es-ES_tradnl"/>
        </w:rPr>
        <w:t>T</w:t>
      </w:r>
      <w:r w:rsidR="00633CD6" w:rsidRPr="009820DA">
        <w:rPr>
          <w:rFonts w:ascii="Arial" w:hAnsi="Arial" w:cs="Arial"/>
          <w:sz w:val="22"/>
          <w:szCs w:val="22"/>
          <w:lang w:val="es-ES_tradnl"/>
        </w:rPr>
        <w:t>ransferencia</w:t>
      </w:r>
      <w:r w:rsidR="00D34758" w:rsidRPr="009820DA">
        <w:rPr>
          <w:rFonts w:ascii="Arial" w:hAnsi="Arial" w:cs="Arial"/>
          <w:sz w:val="22"/>
          <w:szCs w:val="22"/>
          <w:lang w:val="es-ES_tradnl"/>
        </w:rPr>
        <w:t>.</w:t>
      </w:r>
    </w:p>
    <w:p w14:paraId="5AE77746" w14:textId="77777777" w:rsidR="00D451DD" w:rsidRDefault="00D451DD" w:rsidP="008D7BE3">
      <w:pPr>
        <w:jc w:val="both"/>
        <w:rPr>
          <w:rFonts w:ascii="Arial" w:hAnsi="Arial" w:cs="Arial"/>
          <w:sz w:val="22"/>
          <w:szCs w:val="22"/>
          <w:lang w:val="es-CR"/>
        </w:rPr>
      </w:pPr>
    </w:p>
    <w:p w14:paraId="64EBC552" w14:textId="77777777" w:rsidR="005B3225" w:rsidRPr="009820DA" w:rsidRDefault="005B3225" w:rsidP="008D7BE3">
      <w:pPr>
        <w:jc w:val="both"/>
        <w:rPr>
          <w:rFonts w:ascii="Arial" w:hAnsi="Arial" w:cs="Arial"/>
          <w:sz w:val="22"/>
          <w:szCs w:val="22"/>
          <w:lang w:val="es-CR"/>
        </w:rPr>
      </w:pPr>
    </w:p>
    <w:p w14:paraId="003AE3AC" w14:textId="77777777" w:rsidR="008D7BE3" w:rsidRPr="009820DA" w:rsidRDefault="008D7BE3" w:rsidP="008D7BE3">
      <w:pPr>
        <w:numPr>
          <w:ilvl w:val="0"/>
          <w:numId w:val="1"/>
        </w:numPr>
        <w:jc w:val="both"/>
        <w:rPr>
          <w:rFonts w:ascii="Arial" w:hAnsi="Arial" w:cs="Arial"/>
          <w:b/>
          <w:bCs/>
          <w:sz w:val="22"/>
          <w:szCs w:val="22"/>
          <w:lang w:val="es-CR"/>
        </w:rPr>
      </w:pPr>
      <w:r w:rsidRPr="009820DA">
        <w:rPr>
          <w:rFonts w:ascii="Arial" w:hAnsi="Arial" w:cs="Arial"/>
          <w:b/>
          <w:bCs/>
          <w:sz w:val="22"/>
          <w:szCs w:val="22"/>
          <w:lang w:val="es-CR"/>
        </w:rPr>
        <w:t>ÁREA DE CONTENIDO Y ESTRUCTURA.</w:t>
      </w:r>
    </w:p>
    <w:p w14:paraId="6E3CF18F" w14:textId="77777777" w:rsidR="008D7BE3" w:rsidRPr="009820DA" w:rsidRDefault="008D7BE3" w:rsidP="008D7BE3">
      <w:pPr>
        <w:jc w:val="both"/>
        <w:rPr>
          <w:rFonts w:ascii="Arial" w:hAnsi="Arial" w:cs="Arial"/>
          <w:sz w:val="22"/>
          <w:szCs w:val="22"/>
          <w:lang w:val="es-CR"/>
        </w:rPr>
      </w:pPr>
    </w:p>
    <w:p w14:paraId="6950B988" w14:textId="7453859E" w:rsidR="0053749D" w:rsidRPr="00CA633A" w:rsidRDefault="005B3225" w:rsidP="00CA633A">
      <w:pPr>
        <w:pStyle w:val="Sinespaciado"/>
        <w:jc w:val="both"/>
        <w:rPr>
          <w:rFonts w:ascii="Arial" w:hAnsi="Arial" w:cs="Arial"/>
          <w:sz w:val="22"/>
          <w:szCs w:val="22"/>
        </w:rPr>
      </w:pPr>
      <w:r>
        <w:rPr>
          <w:rFonts w:ascii="Arial" w:hAnsi="Arial" w:cs="Arial"/>
          <w:b/>
          <w:bCs/>
          <w:sz w:val="22"/>
          <w:szCs w:val="22"/>
          <w:lang w:val="es-CR"/>
        </w:rPr>
        <w:t xml:space="preserve">3.1 </w:t>
      </w:r>
      <w:r w:rsidR="008D7BE3" w:rsidRPr="00E74B32">
        <w:rPr>
          <w:rFonts w:ascii="Arial" w:hAnsi="Arial" w:cs="Arial"/>
          <w:b/>
          <w:bCs/>
          <w:sz w:val="22"/>
          <w:szCs w:val="22"/>
          <w:lang w:val="es-CR"/>
        </w:rPr>
        <w:t>ALCANCE Y CONTENIDO</w:t>
      </w:r>
      <w:r w:rsidR="0029087F" w:rsidRPr="00E74B32">
        <w:rPr>
          <w:rFonts w:ascii="Arial" w:hAnsi="Arial" w:cs="Arial"/>
          <w:b/>
          <w:bCs/>
          <w:sz w:val="22"/>
          <w:szCs w:val="22"/>
          <w:lang w:val="es-CR"/>
        </w:rPr>
        <w:t>:</w:t>
      </w:r>
      <w:r w:rsidR="008B0C08" w:rsidRPr="00E74B32">
        <w:rPr>
          <w:rFonts w:ascii="Arial" w:hAnsi="Arial" w:cs="Arial"/>
          <w:b/>
          <w:bCs/>
          <w:sz w:val="22"/>
          <w:szCs w:val="22"/>
          <w:lang w:val="es-CR"/>
        </w:rPr>
        <w:t xml:space="preserve"> </w:t>
      </w:r>
      <w:r w:rsidR="00167593" w:rsidRPr="00E74B32">
        <w:rPr>
          <w:rFonts w:ascii="Arial" w:hAnsi="Arial" w:cs="Arial"/>
          <w:sz w:val="22"/>
          <w:szCs w:val="22"/>
          <w:lang w:val="es-CR" w:eastAsia="es-CR"/>
        </w:rPr>
        <w:t>Los documentos contienen</w:t>
      </w:r>
      <w:r w:rsidR="0053749D" w:rsidRPr="00E74B32">
        <w:rPr>
          <w:rFonts w:ascii="Arial" w:hAnsi="Arial" w:cs="Arial"/>
          <w:bCs/>
          <w:sz w:val="22"/>
          <w:szCs w:val="22"/>
          <w:lang w:eastAsia="ar-SA"/>
        </w:rPr>
        <w:t xml:space="preserve">: </w:t>
      </w:r>
      <w:r w:rsidR="0053749D" w:rsidRPr="00E74B32">
        <w:rPr>
          <w:rFonts w:ascii="Arial" w:hAnsi="Arial" w:cs="Arial"/>
          <w:sz w:val="22"/>
          <w:szCs w:val="22"/>
          <w:lang w:val="es-CR" w:eastAsia="es-CR"/>
        </w:rPr>
        <w:t xml:space="preserve">Informe del Proyecto Hidroeléctrico de </w:t>
      </w:r>
      <w:proofErr w:type="spellStart"/>
      <w:r w:rsidR="0053749D" w:rsidRPr="00E74B32">
        <w:rPr>
          <w:rFonts w:ascii="Arial" w:hAnsi="Arial" w:cs="Arial"/>
          <w:sz w:val="22"/>
          <w:szCs w:val="22"/>
          <w:lang w:val="es-CR" w:eastAsia="es-CR"/>
        </w:rPr>
        <w:t>Cachí</w:t>
      </w:r>
      <w:proofErr w:type="spellEnd"/>
      <w:r w:rsidR="0053749D" w:rsidRPr="00E74B32">
        <w:rPr>
          <w:rFonts w:ascii="Arial" w:hAnsi="Arial" w:cs="Arial"/>
          <w:sz w:val="22"/>
          <w:szCs w:val="22"/>
          <w:lang w:val="es-CR" w:eastAsia="es-CR"/>
        </w:rPr>
        <w:t xml:space="preserve">, transmisión asociada, obras complementarias, estimación de </w:t>
      </w:r>
      <w:r w:rsidR="00BA2D22">
        <w:rPr>
          <w:rFonts w:ascii="Arial" w:hAnsi="Arial" w:cs="Arial"/>
          <w:sz w:val="22"/>
          <w:szCs w:val="22"/>
        </w:rPr>
        <w:t>costos, programas de trabajo</w:t>
      </w:r>
      <w:r w:rsidR="0053749D" w:rsidRPr="00CA633A">
        <w:rPr>
          <w:rFonts w:ascii="Arial" w:hAnsi="Arial" w:cs="Arial"/>
          <w:sz w:val="22"/>
          <w:szCs w:val="22"/>
        </w:rPr>
        <w:t xml:space="preserve">, presupuestos y planos para el año 1963, cartas enviadas al Ministerio de Economía y Hacienda y a la Agencia para Desarrollo Internacional sobre presentación de informe correspondiente al planteamiento del Gobierno de la República para financiar la construcción del proyecto Hidroeléctrico de </w:t>
      </w:r>
      <w:proofErr w:type="spellStart"/>
      <w:r w:rsidR="0053749D" w:rsidRPr="00CA633A">
        <w:rPr>
          <w:rFonts w:ascii="Arial" w:hAnsi="Arial" w:cs="Arial"/>
          <w:sz w:val="22"/>
          <w:szCs w:val="22"/>
        </w:rPr>
        <w:t>Cachí</w:t>
      </w:r>
      <w:proofErr w:type="spellEnd"/>
      <w:r w:rsidR="0053749D" w:rsidRPr="00CA633A">
        <w:rPr>
          <w:rFonts w:ascii="Arial" w:hAnsi="Arial" w:cs="Arial"/>
          <w:sz w:val="22"/>
          <w:szCs w:val="22"/>
        </w:rPr>
        <w:t>, cartas enviadas al Mi</w:t>
      </w:r>
      <w:r w:rsidR="00167593" w:rsidRPr="00CA633A">
        <w:rPr>
          <w:rFonts w:ascii="Arial" w:hAnsi="Arial" w:cs="Arial"/>
          <w:sz w:val="22"/>
          <w:szCs w:val="22"/>
        </w:rPr>
        <w:t>nisterio de Trabajo y Previsión, Licitacio</w:t>
      </w:r>
      <w:r w:rsidR="0053749D" w:rsidRPr="00CA633A">
        <w:rPr>
          <w:rFonts w:ascii="Arial" w:hAnsi="Arial" w:cs="Arial"/>
          <w:sz w:val="22"/>
          <w:szCs w:val="22"/>
        </w:rPr>
        <w:t>n</w:t>
      </w:r>
      <w:r w:rsidR="00167593" w:rsidRPr="00CA633A">
        <w:rPr>
          <w:rFonts w:ascii="Arial" w:hAnsi="Arial" w:cs="Arial"/>
          <w:sz w:val="22"/>
          <w:szCs w:val="22"/>
        </w:rPr>
        <w:t>es</w:t>
      </w:r>
      <w:r w:rsidR="005F5EEB" w:rsidRPr="00CA633A">
        <w:rPr>
          <w:rFonts w:ascii="Arial" w:hAnsi="Arial" w:cs="Arial"/>
          <w:sz w:val="22"/>
          <w:szCs w:val="22"/>
        </w:rPr>
        <w:t>. I</w:t>
      </w:r>
      <w:r w:rsidR="0053749D" w:rsidRPr="00CA633A">
        <w:rPr>
          <w:rFonts w:ascii="Arial" w:hAnsi="Arial" w:cs="Arial"/>
          <w:sz w:val="22"/>
          <w:szCs w:val="22"/>
        </w:rPr>
        <w:t>ncluye además órdenes del día del Consejo Directivo del Instituto Costarricense de Electricidad, procedimiento de prevención de riesgos emitido por el Instituto Nacional de Seguros, estudio sobre el servicio de telecomunicaciones vía satélites y la relación con el desarrollo económico en Centroaméric</w:t>
      </w:r>
      <w:r w:rsidR="00167593" w:rsidRPr="00CA633A">
        <w:rPr>
          <w:rFonts w:ascii="Arial" w:hAnsi="Arial" w:cs="Arial"/>
          <w:sz w:val="22"/>
          <w:szCs w:val="22"/>
        </w:rPr>
        <w:t xml:space="preserve">a, Informe de Gestión 2000 </w:t>
      </w:r>
      <w:r w:rsidR="002F4E95">
        <w:rPr>
          <w:rFonts w:ascii="Arial" w:hAnsi="Arial" w:cs="Arial"/>
          <w:sz w:val="22"/>
          <w:szCs w:val="22"/>
        </w:rPr>
        <w:t xml:space="preserve">- </w:t>
      </w:r>
      <w:r w:rsidR="00167593" w:rsidRPr="00CA633A">
        <w:rPr>
          <w:rFonts w:ascii="Arial" w:hAnsi="Arial" w:cs="Arial"/>
          <w:sz w:val="22"/>
          <w:szCs w:val="22"/>
        </w:rPr>
        <w:t xml:space="preserve">2006 de Pablo </w:t>
      </w:r>
      <w:proofErr w:type="spellStart"/>
      <w:r w:rsidR="00167593" w:rsidRPr="00CA633A">
        <w:rPr>
          <w:rFonts w:ascii="Arial" w:hAnsi="Arial" w:cs="Arial"/>
          <w:sz w:val="22"/>
          <w:szCs w:val="22"/>
        </w:rPr>
        <w:t>Cob</w:t>
      </w:r>
      <w:proofErr w:type="spellEnd"/>
      <w:r w:rsidR="00167593" w:rsidRPr="00CA633A">
        <w:rPr>
          <w:rFonts w:ascii="Arial" w:hAnsi="Arial" w:cs="Arial"/>
          <w:sz w:val="22"/>
          <w:szCs w:val="22"/>
        </w:rPr>
        <w:t xml:space="preserve"> Saborío</w:t>
      </w:r>
      <w:r w:rsidR="0053749D" w:rsidRPr="00CA633A">
        <w:rPr>
          <w:rFonts w:ascii="Arial" w:hAnsi="Arial" w:cs="Arial"/>
          <w:sz w:val="22"/>
          <w:szCs w:val="22"/>
        </w:rPr>
        <w:t xml:space="preserve"> Presidente Ejecutivo</w:t>
      </w:r>
      <w:r w:rsidR="005F5EEB" w:rsidRPr="00CA633A">
        <w:rPr>
          <w:rFonts w:ascii="Arial" w:hAnsi="Arial" w:cs="Arial"/>
          <w:sz w:val="22"/>
          <w:szCs w:val="22"/>
        </w:rPr>
        <w:t xml:space="preserve"> del ICE</w:t>
      </w:r>
      <w:r w:rsidR="0053749D" w:rsidRPr="00CA633A">
        <w:rPr>
          <w:rFonts w:ascii="Arial" w:hAnsi="Arial" w:cs="Arial"/>
          <w:sz w:val="22"/>
          <w:szCs w:val="22"/>
        </w:rPr>
        <w:t xml:space="preserve">, presentación del avance de Obras del Proyecto </w:t>
      </w:r>
      <w:r w:rsidR="009820DA" w:rsidRPr="00CA633A">
        <w:rPr>
          <w:rFonts w:ascii="Arial" w:hAnsi="Arial" w:cs="Arial"/>
          <w:sz w:val="22"/>
          <w:szCs w:val="22"/>
        </w:rPr>
        <w:t>Hidroeléctrico</w:t>
      </w:r>
      <w:r w:rsidR="0053749D" w:rsidRPr="00CA633A">
        <w:rPr>
          <w:rFonts w:ascii="Arial" w:hAnsi="Arial" w:cs="Arial"/>
          <w:sz w:val="22"/>
          <w:szCs w:val="22"/>
        </w:rPr>
        <w:t xml:space="preserve"> Cariblanco, facturas por servicios telefónicos del Registro General de Prendas, expropiación Hacienda Riff Limitada, Informe sobre el plan presentado por el Poder Ejecutivo tendiente a que el </w:t>
      </w:r>
      <w:r w:rsidR="005F5EEB" w:rsidRPr="00CA633A">
        <w:rPr>
          <w:rFonts w:ascii="Arial" w:hAnsi="Arial" w:cs="Arial"/>
          <w:sz w:val="22"/>
          <w:szCs w:val="22"/>
        </w:rPr>
        <w:t>ICE</w:t>
      </w:r>
      <w:r w:rsidR="0053749D" w:rsidRPr="00CA633A">
        <w:rPr>
          <w:rFonts w:ascii="Arial" w:hAnsi="Arial" w:cs="Arial"/>
          <w:sz w:val="22"/>
          <w:szCs w:val="22"/>
        </w:rPr>
        <w:t xml:space="preserve"> asuma la solución del problema de cañería y redes de </w:t>
      </w:r>
      <w:r w:rsidR="005F5EEB" w:rsidRPr="00CA633A">
        <w:rPr>
          <w:rFonts w:ascii="Arial" w:hAnsi="Arial" w:cs="Arial"/>
          <w:sz w:val="22"/>
          <w:szCs w:val="22"/>
        </w:rPr>
        <w:t>cloacas, p</w:t>
      </w:r>
      <w:r w:rsidR="0053749D" w:rsidRPr="00CA633A">
        <w:rPr>
          <w:rFonts w:ascii="Arial" w:hAnsi="Arial" w:cs="Arial"/>
          <w:sz w:val="22"/>
          <w:szCs w:val="22"/>
        </w:rPr>
        <w:t xml:space="preserve">resentación del avance de Obras del Proyecto </w:t>
      </w:r>
      <w:r w:rsidR="009820DA" w:rsidRPr="00CA633A">
        <w:rPr>
          <w:rFonts w:ascii="Arial" w:hAnsi="Arial" w:cs="Arial"/>
          <w:sz w:val="22"/>
          <w:szCs w:val="22"/>
        </w:rPr>
        <w:t>Hidroeléctrico</w:t>
      </w:r>
      <w:r w:rsidR="005F5EEB" w:rsidRPr="00CA633A">
        <w:rPr>
          <w:rFonts w:ascii="Arial" w:hAnsi="Arial" w:cs="Arial"/>
          <w:sz w:val="22"/>
          <w:szCs w:val="22"/>
        </w:rPr>
        <w:t xml:space="preserve"> Cariblanco, p</w:t>
      </w:r>
      <w:r w:rsidR="0053749D" w:rsidRPr="00CA633A">
        <w:rPr>
          <w:rFonts w:ascii="Arial" w:hAnsi="Arial" w:cs="Arial"/>
          <w:sz w:val="22"/>
          <w:szCs w:val="22"/>
        </w:rPr>
        <w:t>ropuesta de Reformulación del Programa Desarrollo Eléctrico III</w:t>
      </w:r>
      <w:r w:rsidR="005F5EEB" w:rsidRPr="00CA633A">
        <w:rPr>
          <w:rFonts w:ascii="Arial" w:hAnsi="Arial" w:cs="Arial"/>
          <w:sz w:val="22"/>
          <w:szCs w:val="22"/>
        </w:rPr>
        <w:t>, i</w:t>
      </w:r>
      <w:r w:rsidR="0053749D" w:rsidRPr="00CA633A">
        <w:rPr>
          <w:rFonts w:ascii="Arial" w:hAnsi="Arial" w:cs="Arial"/>
          <w:sz w:val="22"/>
          <w:szCs w:val="22"/>
        </w:rPr>
        <w:t>nforme del Instituto Costarricense de Electricidad para la Reunión de Evaluación y Planificación</w:t>
      </w:r>
      <w:r w:rsidR="00CA633A" w:rsidRPr="00CA633A">
        <w:rPr>
          <w:rFonts w:ascii="Arial" w:hAnsi="Arial" w:cs="Arial"/>
          <w:sz w:val="22"/>
          <w:szCs w:val="22"/>
        </w:rPr>
        <w:t xml:space="preserve">, Plantas de producción de energía eléctrica, patrocinio de conciertos, actividades artísticas y culturales, servicios eléctricos de Heredia, introducción del servicio de internet y celular, actividades de Aniversario del ICE, celebraciones nacionales, problemas con el robo de </w:t>
      </w:r>
      <w:r w:rsidR="00CA633A" w:rsidRPr="00CA633A">
        <w:rPr>
          <w:rFonts w:ascii="Arial" w:hAnsi="Arial" w:cs="Arial"/>
          <w:sz w:val="22"/>
          <w:szCs w:val="22"/>
        </w:rPr>
        <w:lastRenderedPageBreak/>
        <w:t>cable eléctrico, igualdad de género, energías limpias y renovables, la importancia del ahorro de electricidad, entre otros.</w:t>
      </w:r>
    </w:p>
    <w:p w14:paraId="58EA8932" w14:textId="77777777" w:rsidR="00EC7440" w:rsidRPr="009820DA" w:rsidRDefault="00EC7440" w:rsidP="00EC7440">
      <w:pPr>
        <w:jc w:val="both"/>
        <w:rPr>
          <w:rFonts w:ascii="Arial" w:hAnsi="Arial" w:cs="Arial"/>
          <w:color w:val="000000"/>
          <w:sz w:val="22"/>
          <w:szCs w:val="22"/>
          <w:highlight w:val="green"/>
          <w:lang w:val="es-CR" w:eastAsia="es-CR"/>
        </w:rPr>
      </w:pPr>
    </w:p>
    <w:p w14:paraId="4FAB2B2C" w14:textId="6760D4B4" w:rsidR="008D7BE3" w:rsidRPr="009820DA" w:rsidRDefault="00B34928" w:rsidP="001151A6">
      <w:pPr>
        <w:pStyle w:val="Default"/>
        <w:jc w:val="both"/>
        <w:rPr>
          <w:rFonts w:ascii="Arial" w:hAnsi="Arial" w:cs="Arial"/>
          <w:sz w:val="22"/>
          <w:szCs w:val="22"/>
        </w:rPr>
      </w:pPr>
      <w:r w:rsidRPr="009820DA">
        <w:rPr>
          <w:rFonts w:ascii="Arial" w:hAnsi="Arial" w:cs="Arial"/>
          <w:b/>
          <w:bCs/>
          <w:sz w:val="22"/>
          <w:szCs w:val="22"/>
        </w:rPr>
        <w:t xml:space="preserve">3.2. </w:t>
      </w:r>
      <w:r w:rsidR="008D7BE3" w:rsidRPr="009820DA">
        <w:rPr>
          <w:rFonts w:ascii="Arial" w:hAnsi="Arial" w:cs="Arial"/>
          <w:b/>
          <w:bCs/>
          <w:sz w:val="22"/>
          <w:szCs w:val="22"/>
        </w:rPr>
        <w:t>VALORACIÓN, SELECCIÓN Y ELIMINACIÓN:</w:t>
      </w:r>
      <w:r w:rsidR="005A4E82">
        <w:rPr>
          <w:rFonts w:ascii="Arial" w:hAnsi="Arial" w:cs="Arial"/>
          <w:b/>
          <w:bCs/>
          <w:sz w:val="22"/>
          <w:szCs w:val="22"/>
        </w:rPr>
        <w:t xml:space="preserve"> </w:t>
      </w:r>
      <w:r w:rsidR="005A4E82">
        <w:rPr>
          <w:rFonts w:ascii="Arial" w:hAnsi="Arial" w:cs="Arial"/>
          <w:sz w:val="22"/>
          <w:szCs w:val="22"/>
          <w:lang w:val="es-ES_tradnl"/>
        </w:rPr>
        <w:t>Valor</w:t>
      </w:r>
      <w:r w:rsidR="001151A6" w:rsidRPr="009820DA">
        <w:rPr>
          <w:rFonts w:ascii="Arial" w:hAnsi="Arial" w:cs="Arial"/>
          <w:sz w:val="22"/>
          <w:szCs w:val="22"/>
        </w:rPr>
        <w:t xml:space="preserve"> científico cultural y conservación permanente mediante la Ley 7202 del Sistema Nacional de Archivos del 24 de octubre de 1990.</w:t>
      </w:r>
      <w:r w:rsidR="008D7BE3" w:rsidRPr="009820DA">
        <w:rPr>
          <w:rFonts w:ascii="Arial" w:hAnsi="Arial" w:cs="Arial"/>
          <w:b/>
          <w:bCs/>
          <w:sz w:val="22"/>
          <w:szCs w:val="22"/>
        </w:rPr>
        <w:t xml:space="preserve"> </w:t>
      </w:r>
    </w:p>
    <w:p w14:paraId="74A421D4" w14:textId="77777777" w:rsidR="0029087F" w:rsidRPr="009820DA" w:rsidRDefault="0029087F" w:rsidP="0029087F">
      <w:pPr>
        <w:jc w:val="both"/>
        <w:rPr>
          <w:rFonts w:ascii="Arial" w:hAnsi="Arial" w:cs="Arial"/>
          <w:sz w:val="22"/>
          <w:szCs w:val="22"/>
          <w:lang w:val="es-CR"/>
        </w:rPr>
      </w:pPr>
    </w:p>
    <w:p w14:paraId="57B2C2F7" w14:textId="77777777" w:rsidR="00E1740D" w:rsidRPr="009820DA" w:rsidRDefault="008F4DC7" w:rsidP="008F4DC7">
      <w:pPr>
        <w:jc w:val="both"/>
        <w:rPr>
          <w:rFonts w:ascii="Arial" w:hAnsi="Arial" w:cs="Arial"/>
          <w:sz w:val="22"/>
          <w:szCs w:val="22"/>
          <w:lang w:val="es-ES_tradnl"/>
        </w:rPr>
      </w:pPr>
      <w:r w:rsidRPr="009820DA">
        <w:rPr>
          <w:rFonts w:ascii="Arial" w:hAnsi="Arial" w:cs="Arial"/>
          <w:b/>
          <w:bCs/>
          <w:sz w:val="22"/>
          <w:szCs w:val="22"/>
          <w:lang w:val="es-CR"/>
        </w:rPr>
        <w:t xml:space="preserve">3.3 </w:t>
      </w:r>
      <w:r w:rsidR="008D7BE3" w:rsidRPr="009820DA">
        <w:rPr>
          <w:rFonts w:ascii="Arial" w:hAnsi="Arial" w:cs="Arial"/>
          <w:b/>
          <w:bCs/>
          <w:sz w:val="22"/>
          <w:szCs w:val="22"/>
          <w:lang w:val="es-CR"/>
        </w:rPr>
        <w:t>NUEVOS INGRESOS:</w:t>
      </w:r>
      <w:r w:rsidR="00E1740D" w:rsidRPr="009820DA">
        <w:rPr>
          <w:rFonts w:ascii="Arial" w:hAnsi="Arial" w:cs="Arial"/>
          <w:b/>
          <w:bCs/>
          <w:sz w:val="22"/>
          <w:szCs w:val="22"/>
          <w:lang w:val="es-CR"/>
        </w:rPr>
        <w:t xml:space="preserve"> </w:t>
      </w:r>
      <w:r w:rsidRPr="009820DA">
        <w:rPr>
          <w:rFonts w:ascii="Arial" w:hAnsi="Arial" w:cs="Arial"/>
          <w:sz w:val="22"/>
          <w:szCs w:val="22"/>
          <w:lang w:val="es-ES_tradnl"/>
        </w:rPr>
        <w:t>Fondo abierto</w:t>
      </w:r>
      <w:r w:rsidR="00A555FE" w:rsidRPr="009820DA">
        <w:rPr>
          <w:rFonts w:ascii="Arial" w:hAnsi="Arial" w:cs="Arial"/>
          <w:sz w:val="22"/>
          <w:szCs w:val="22"/>
          <w:lang w:val="es-ES_tradnl"/>
        </w:rPr>
        <w:t>.</w:t>
      </w:r>
    </w:p>
    <w:p w14:paraId="7FEE6ECB" w14:textId="77777777" w:rsidR="008F4DC7" w:rsidRPr="009820DA" w:rsidRDefault="008F4DC7" w:rsidP="008F4DC7">
      <w:pPr>
        <w:jc w:val="both"/>
        <w:rPr>
          <w:rFonts w:ascii="Arial" w:hAnsi="Arial" w:cs="Arial"/>
          <w:bCs/>
          <w:sz w:val="22"/>
          <w:szCs w:val="22"/>
          <w:lang w:val="es-CR"/>
        </w:rPr>
      </w:pPr>
    </w:p>
    <w:p w14:paraId="791D659E" w14:textId="77777777" w:rsidR="008D7BE3" w:rsidRPr="009820DA" w:rsidRDefault="008F4DC7" w:rsidP="008F4DC7">
      <w:pPr>
        <w:jc w:val="both"/>
        <w:rPr>
          <w:rFonts w:ascii="Arial" w:hAnsi="Arial" w:cs="Arial"/>
          <w:sz w:val="22"/>
          <w:szCs w:val="22"/>
        </w:rPr>
      </w:pPr>
      <w:r w:rsidRPr="009820DA">
        <w:rPr>
          <w:rFonts w:ascii="Arial" w:hAnsi="Arial" w:cs="Arial"/>
          <w:b/>
          <w:sz w:val="22"/>
          <w:szCs w:val="22"/>
          <w:lang w:val="es-CR"/>
        </w:rPr>
        <w:t>3.4</w:t>
      </w:r>
      <w:r w:rsidRPr="009820DA">
        <w:rPr>
          <w:rFonts w:ascii="Arial" w:hAnsi="Arial" w:cs="Arial"/>
          <w:sz w:val="22"/>
          <w:szCs w:val="22"/>
          <w:lang w:val="es-CR"/>
        </w:rPr>
        <w:t xml:space="preserve"> </w:t>
      </w:r>
      <w:r w:rsidR="008D7BE3" w:rsidRPr="009820DA">
        <w:rPr>
          <w:rFonts w:ascii="Arial" w:hAnsi="Arial" w:cs="Arial"/>
          <w:b/>
          <w:bCs/>
          <w:sz w:val="22"/>
          <w:szCs w:val="22"/>
          <w:lang w:val="es-CR"/>
        </w:rPr>
        <w:t>ORGANIZACIÓN:</w:t>
      </w:r>
      <w:r w:rsidR="008D7BE3" w:rsidRPr="009820DA">
        <w:rPr>
          <w:rFonts w:ascii="Arial" w:hAnsi="Arial" w:cs="Arial"/>
          <w:sz w:val="22"/>
          <w:szCs w:val="22"/>
        </w:rPr>
        <w:t xml:space="preserve"> </w:t>
      </w:r>
    </w:p>
    <w:p w14:paraId="77D0529C" w14:textId="77777777" w:rsidR="003B5A2B" w:rsidRPr="009820DA" w:rsidRDefault="003B5A2B" w:rsidP="008F4DC7">
      <w:pPr>
        <w:jc w:val="both"/>
        <w:rPr>
          <w:rFonts w:ascii="Arial" w:hAnsi="Arial" w:cs="Arial"/>
          <w:sz w:val="22"/>
          <w:szCs w:val="22"/>
        </w:rPr>
      </w:pPr>
    </w:p>
    <w:p w14:paraId="0DFE2063" w14:textId="77777777" w:rsidR="008D7BE3" w:rsidRPr="009820DA" w:rsidRDefault="008D7BE3" w:rsidP="008D7BE3">
      <w:pPr>
        <w:jc w:val="center"/>
        <w:rPr>
          <w:rFonts w:ascii="Arial" w:hAnsi="Arial" w:cs="Arial"/>
          <w:b/>
          <w:sz w:val="22"/>
          <w:szCs w:val="22"/>
        </w:rPr>
      </w:pPr>
      <w:r w:rsidRPr="009820DA">
        <w:rPr>
          <w:rFonts w:ascii="Arial" w:hAnsi="Arial" w:cs="Arial"/>
          <w:b/>
          <w:sz w:val="22"/>
          <w:szCs w:val="22"/>
        </w:rPr>
        <w:t>CUADRO DE CLASIFICACIÓN DEL ARCHIVO HISTÓRICO</w:t>
      </w:r>
    </w:p>
    <w:p w14:paraId="692D373A" w14:textId="77777777" w:rsidR="008D7BE3" w:rsidRPr="009820DA" w:rsidRDefault="00AC545D" w:rsidP="008D7BE3">
      <w:pPr>
        <w:jc w:val="center"/>
        <w:rPr>
          <w:rFonts w:ascii="Arial" w:hAnsi="Arial" w:cs="Arial"/>
          <w:b/>
          <w:sz w:val="22"/>
          <w:szCs w:val="22"/>
        </w:rPr>
      </w:pPr>
      <w:r w:rsidRPr="009820DA">
        <w:rPr>
          <w:rFonts w:ascii="Arial" w:hAnsi="Arial" w:cs="Arial"/>
          <w:b/>
          <w:sz w:val="22"/>
          <w:szCs w:val="22"/>
        </w:rPr>
        <w:t xml:space="preserve">FONDO </w:t>
      </w:r>
      <w:r w:rsidR="004D7B44" w:rsidRPr="009820DA">
        <w:rPr>
          <w:rFonts w:ascii="Arial" w:hAnsi="Arial" w:cs="Arial"/>
          <w:b/>
          <w:sz w:val="22"/>
          <w:szCs w:val="22"/>
        </w:rPr>
        <w:t xml:space="preserve">PÚBLICO </w:t>
      </w:r>
    </w:p>
    <w:p w14:paraId="06AC8DEE" w14:textId="77777777" w:rsidR="00A555FE" w:rsidRPr="009820DA" w:rsidRDefault="00A555FE" w:rsidP="008D7BE3">
      <w:pPr>
        <w:jc w:val="center"/>
        <w:rPr>
          <w:rFonts w:ascii="Arial" w:hAnsi="Arial" w:cs="Arial"/>
          <w:b/>
          <w:sz w:val="22"/>
          <w:szCs w:val="22"/>
        </w:rPr>
      </w:pPr>
    </w:p>
    <w:tbl>
      <w:tblPr>
        <w:tblStyle w:val="Tablaconcuadrcula"/>
        <w:tblW w:w="8217" w:type="dxa"/>
        <w:tblLayout w:type="fixed"/>
        <w:tblLook w:val="01E0" w:firstRow="1" w:lastRow="1" w:firstColumn="1" w:lastColumn="1" w:noHBand="0" w:noVBand="0"/>
        <w:tblCaption w:val="Cuadro de clasificación"/>
        <w:tblDescription w:val="Describe la organización del fondo según el cuadro de clasificación"/>
      </w:tblPr>
      <w:tblGrid>
        <w:gridCol w:w="1980"/>
        <w:gridCol w:w="2835"/>
        <w:gridCol w:w="3402"/>
      </w:tblGrid>
      <w:tr w:rsidR="005A4E82" w:rsidRPr="009820DA" w14:paraId="3A0A1163" w14:textId="77777777" w:rsidTr="005A4E82">
        <w:trPr>
          <w:trHeight w:val="308"/>
          <w:tblHeader/>
        </w:trPr>
        <w:tc>
          <w:tcPr>
            <w:tcW w:w="1980" w:type="dxa"/>
          </w:tcPr>
          <w:p w14:paraId="24CD9F7B" w14:textId="77777777" w:rsidR="005A4E82" w:rsidRPr="009820DA" w:rsidRDefault="005A4E82" w:rsidP="00435D7B">
            <w:pPr>
              <w:jc w:val="center"/>
              <w:rPr>
                <w:rFonts w:ascii="Arial" w:hAnsi="Arial" w:cs="Arial"/>
                <w:b/>
                <w:sz w:val="22"/>
                <w:szCs w:val="22"/>
              </w:rPr>
            </w:pPr>
            <w:r w:rsidRPr="009820DA">
              <w:rPr>
                <w:rFonts w:ascii="Arial" w:hAnsi="Arial" w:cs="Arial"/>
                <w:b/>
                <w:sz w:val="22"/>
                <w:szCs w:val="22"/>
              </w:rPr>
              <w:t>FONDO NIVEL I</w:t>
            </w:r>
          </w:p>
        </w:tc>
        <w:tc>
          <w:tcPr>
            <w:tcW w:w="2835" w:type="dxa"/>
          </w:tcPr>
          <w:p w14:paraId="6C1A66D8" w14:textId="77777777" w:rsidR="005A4E82" w:rsidRPr="009820DA" w:rsidRDefault="005A4E82" w:rsidP="00435D7B">
            <w:pPr>
              <w:jc w:val="center"/>
              <w:rPr>
                <w:rFonts w:ascii="Arial" w:hAnsi="Arial" w:cs="Arial"/>
                <w:b/>
                <w:sz w:val="22"/>
                <w:szCs w:val="22"/>
              </w:rPr>
            </w:pPr>
            <w:r w:rsidRPr="009820DA">
              <w:rPr>
                <w:rFonts w:ascii="Arial" w:hAnsi="Arial" w:cs="Arial"/>
                <w:b/>
                <w:sz w:val="22"/>
                <w:szCs w:val="22"/>
              </w:rPr>
              <w:t>SUBFONDO I</w:t>
            </w:r>
          </w:p>
        </w:tc>
        <w:tc>
          <w:tcPr>
            <w:tcW w:w="3402" w:type="dxa"/>
          </w:tcPr>
          <w:p w14:paraId="2D89E0A6" w14:textId="77777777" w:rsidR="005A4E82" w:rsidRPr="009820DA" w:rsidRDefault="005A4E82" w:rsidP="00435D7B">
            <w:pPr>
              <w:jc w:val="center"/>
              <w:rPr>
                <w:rFonts w:ascii="Arial" w:hAnsi="Arial" w:cs="Arial"/>
                <w:b/>
                <w:sz w:val="22"/>
                <w:szCs w:val="22"/>
              </w:rPr>
            </w:pPr>
            <w:r w:rsidRPr="009820DA">
              <w:rPr>
                <w:rFonts w:ascii="Arial" w:hAnsi="Arial" w:cs="Arial"/>
                <w:b/>
                <w:sz w:val="22"/>
                <w:szCs w:val="22"/>
              </w:rPr>
              <w:t>SERIE</w:t>
            </w:r>
          </w:p>
        </w:tc>
      </w:tr>
      <w:tr w:rsidR="007A760A" w:rsidRPr="009820DA" w14:paraId="08D98D46" w14:textId="77777777" w:rsidTr="005A4E82">
        <w:trPr>
          <w:trHeight w:val="308"/>
        </w:trPr>
        <w:tc>
          <w:tcPr>
            <w:tcW w:w="1980" w:type="dxa"/>
          </w:tcPr>
          <w:p w14:paraId="2F49C7E6" w14:textId="77777777" w:rsidR="007A760A" w:rsidRPr="009820DA" w:rsidRDefault="007A760A" w:rsidP="007A760A">
            <w:pPr>
              <w:rPr>
                <w:rFonts w:ascii="Arial" w:hAnsi="Arial" w:cs="Arial"/>
                <w:color w:val="000000"/>
                <w:sz w:val="22"/>
                <w:szCs w:val="22"/>
              </w:rPr>
            </w:pPr>
            <w:r w:rsidRPr="009820DA">
              <w:rPr>
                <w:rFonts w:ascii="Arial" w:hAnsi="Arial" w:cs="Arial"/>
                <w:color w:val="000000"/>
                <w:sz w:val="22"/>
                <w:szCs w:val="22"/>
              </w:rPr>
              <w:t>Instituto Costarricense de Electricidad (ICE)</w:t>
            </w:r>
          </w:p>
        </w:tc>
        <w:tc>
          <w:tcPr>
            <w:tcW w:w="2835" w:type="dxa"/>
          </w:tcPr>
          <w:p w14:paraId="13CB9920" w14:textId="77777777" w:rsidR="007A760A" w:rsidRPr="0095509B" w:rsidRDefault="007A760A" w:rsidP="007A760A">
            <w:pPr>
              <w:rPr>
                <w:rFonts w:ascii="Arial" w:hAnsi="Arial" w:cs="Arial"/>
                <w:color w:val="000000"/>
                <w:sz w:val="22"/>
                <w:szCs w:val="22"/>
                <w:highlight w:val="yellow"/>
              </w:rPr>
            </w:pPr>
          </w:p>
        </w:tc>
        <w:tc>
          <w:tcPr>
            <w:tcW w:w="3402" w:type="dxa"/>
          </w:tcPr>
          <w:p w14:paraId="4BC50729" w14:textId="77777777" w:rsidR="007A760A" w:rsidRPr="0095509B" w:rsidRDefault="007A760A" w:rsidP="007A760A">
            <w:pPr>
              <w:rPr>
                <w:rFonts w:ascii="Arial" w:hAnsi="Arial" w:cs="Arial"/>
                <w:color w:val="000000"/>
                <w:sz w:val="22"/>
                <w:szCs w:val="22"/>
                <w:highlight w:val="yellow"/>
              </w:rPr>
            </w:pPr>
            <w:r w:rsidRPr="0095509B">
              <w:rPr>
                <w:rFonts w:ascii="Arial" w:hAnsi="Arial" w:cs="Arial"/>
                <w:color w:val="000000"/>
                <w:sz w:val="22"/>
                <w:szCs w:val="22"/>
                <w:highlight w:val="yellow"/>
              </w:rPr>
              <w:t>-Informes</w:t>
            </w:r>
          </w:p>
          <w:p w14:paraId="60B08F0D" w14:textId="77777777" w:rsidR="007A760A" w:rsidRPr="0095509B" w:rsidRDefault="007A760A" w:rsidP="007A760A">
            <w:pPr>
              <w:rPr>
                <w:rFonts w:ascii="Arial" w:hAnsi="Arial" w:cs="Arial"/>
                <w:color w:val="000000"/>
                <w:sz w:val="22"/>
                <w:szCs w:val="22"/>
                <w:highlight w:val="yellow"/>
              </w:rPr>
            </w:pPr>
            <w:r w:rsidRPr="0095509B">
              <w:rPr>
                <w:rFonts w:ascii="Arial" w:hAnsi="Arial" w:cs="Arial"/>
                <w:color w:val="000000"/>
                <w:sz w:val="22"/>
                <w:szCs w:val="22"/>
                <w:highlight w:val="yellow"/>
              </w:rPr>
              <w:t>-Programas de trabajo</w:t>
            </w:r>
          </w:p>
          <w:p w14:paraId="706CD9C9" w14:textId="77777777" w:rsidR="007A760A" w:rsidRPr="0095509B" w:rsidRDefault="007A760A" w:rsidP="007A760A">
            <w:pPr>
              <w:rPr>
                <w:rFonts w:ascii="Arial" w:hAnsi="Arial" w:cs="Arial"/>
                <w:color w:val="000000"/>
                <w:sz w:val="22"/>
                <w:szCs w:val="22"/>
                <w:highlight w:val="yellow"/>
              </w:rPr>
            </w:pPr>
            <w:r w:rsidRPr="0095509B">
              <w:rPr>
                <w:rFonts w:ascii="Arial" w:hAnsi="Arial" w:cs="Arial"/>
                <w:color w:val="000000"/>
                <w:sz w:val="22"/>
                <w:szCs w:val="22"/>
                <w:highlight w:val="yellow"/>
              </w:rPr>
              <w:t>-Presupuestos</w:t>
            </w:r>
          </w:p>
          <w:p w14:paraId="0AEDBCEE" w14:textId="1AEBDBB9" w:rsidR="007A760A" w:rsidRPr="0095509B" w:rsidRDefault="007A760A" w:rsidP="007A760A">
            <w:pPr>
              <w:rPr>
                <w:rFonts w:ascii="Arial" w:hAnsi="Arial" w:cs="Arial"/>
                <w:color w:val="000000"/>
                <w:sz w:val="22"/>
                <w:szCs w:val="22"/>
                <w:highlight w:val="yellow"/>
              </w:rPr>
            </w:pPr>
            <w:r w:rsidRPr="0095509B">
              <w:rPr>
                <w:rFonts w:ascii="Arial" w:hAnsi="Arial" w:cs="Arial"/>
                <w:color w:val="000000"/>
                <w:sz w:val="22"/>
                <w:szCs w:val="22"/>
                <w:highlight w:val="yellow"/>
              </w:rPr>
              <w:t>-Correspondencia</w:t>
            </w:r>
            <w:bookmarkStart w:id="0" w:name="_GoBack"/>
            <w:bookmarkEnd w:id="0"/>
          </w:p>
        </w:tc>
      </w:tr>
      <w:tr w:rsidR="007A760A" w:rsidRPr="009820DA" w14:paraId="46EC1C96" w14:textId="77777777" w:rsidTr="005A4E82">
        <w:trPr>
          <w:trHeight w:val="308"/>
        </w:trPr>
        <w:tc>
          <w:tcPr>
            <w:tcW w:w="1980" w:type="dxa"/>
          </w:tcPr>
          <w:p w14:paraId="1D0D66C3" w14:textId="77777777" w:rsidR="007A760A" w:rsidRPr="009820DA" w:rsidRDefault="007A760A" w:rsidP="007A760A">
            <w:pPr>
              <w:rPr>
                <w:rFonts w:ascii="Arial" w:hAnsi="Arial" w:cs="Arial"/>
                <w:color w:val="000000"/>
                <w:sz w:val="22"/>
                <w:szCs w:val="22"/>
              </w:rPr>
            </w:pPr>
          </w:p>
        </w:tc>
        <w:tc>
          <w:tcPr>
            <w:tcW w:w="2835" w:type="dxa"/>
          </w:tcPr>
          <w:p w14:paraId="01179CA0" w14:textId="77777777" w:rsidR="007A760A" w:rsidRPr="009820DA" w:rsidRDefault="007A760A" w:rsidP="007A760A">
            <w:pPr>
              <w:rPr>
                <w:rFonts w:ascii="Arial" w:hAnsi="Arial" w:cs="Arial"/>
                <w:color w:val="000000"/>
                <w:sz w:val="22"/>
                <w:szCs w:val="22"/>
              </w:rPr>
            </w:pPr>
            <w:r w:rsidRPr="009820DA">
              <w:rPr>
                <w:rFonts w:ascii="Arial" w:hAnsi="Arial" w:cs="Arial"/>
                <w:color w:val="000000"/>
                <w:sz w:val="22"/>
                <w:szCs w:val="22"/>
              </w:rPr>
              <w:t>Dirección de Comunicación Institucional (DIRCOMINST)</w:t>
            </w:r>
          </w:p>
        </w:tc>
        <w:tc>
          <w:tcPr>
            <w:tcW w:w="3402" w:type="dxa"/>
          </w:tcPr>
          <w:p w14:paraId="1880C79C" w14:textId="77777777" w:rsidR="007A760A" w:rsidRPr="009820DA" w:rsidRDefault="007A760A" w:rsidP="007A760A">
            <w:pPr>
              <w:rPr>
                <w:rFonts w:ascii="Arial" w:hAnsi="Arial" w:cs="Arial"/>
                <w:color w:val="000000"/>
                <w:sz w:val="22"/>
                <w:szCs w:val="22"/>
              </w:rPr>
            </w:pPr>
            <w:r w:rsidRPr="009820DA">
              <w:rPr>
                <w:rFonts w:ascii="Arial" w:hAnsi="Arial" w:cs="Arial"/>
                <w:color w:val="000000"/>
                <w:sz w:val="22"/>
                <w:szCs w:val="22"/>
              </w:rPr>
              <w:t>-Expedientes audiovisuales (EXPAUDIOVI)</w:t>
            </w:r>
          </w:p>
          <w:p w14:paraId="1F767238" w14:textId="77777777" w:rsidR="007A760A" w:rsidRPr="009820DA" w:rsidRDefault="007A760A" w:rsidP="007A760A">
            <w:pPr>
              <w:rPr>
                <w:rFonts w:ascii="Arial" w:hAnsi="Arial" w:cs="Arial"/>
                <w:color w:val="000000"/>
                <w:sz w:val="22"/>
                <w:szCs w:val="22"/>
              </w:rPr>
            </w:pPr>
            <w:r w:rsidRPr="009820DA">
              <w:rPr>
                <w:rFonts w:ascii="Arial" w:hAnsi="Arial" w:cs="Arial"/>
                <w:color w:val="000000"/>
                <w:sz w:val="22"/>
                <w:szCs w:val="22"/>
              </w:rPr>
              <w:t>-Presentaciones virtuales (PRESVIR)</w:t>
            </w:r>
          </w:p>
        </w:tc>
      </w:tr>
    </w:tbl>
    <w:p w14:paraId="6B118683" w14:textId="09A75B92" w:rsidR="008D7BE3" w:rsidRPr="009820DA" w:rsidRDefault="008D7BE3" w:rsidP="008D7BE3">
      <w:pPr>
        <w:jc w:val="both"/>
        <w:rPr>
          <w:rFonts w:ascii="Arial" w:hAnsi="Arial" w:cs="Arial"/>
          <w:sz w:val="22"/>
          <w:szCs w:val="22"/>
          <w:lang w:val="es-CR"/>
        </w:rPr>
      </w:pPr>
    </w:p>
    <w:p w14:paraId="1A6233D9" w14:textId="77777777" w:rsidR="008D7BE3" w:rsidRPr="009820DA" w:rsidRDefault="008D7BE3" w:rsidP="008D7BE3">
      <w:pPr>
        <w:jc w:val="both"/>
        <w:rPr>
          <w:rFonts w:ascii="Arial" w:hAnsi="Arial" w:cs="Arial"/>
          <w:sz w:val="22"/>
          <w:szCs w:val="22"/>
          <w:lang w:val="es-CR"/>
        </w:rPr>
      </w:pPr>
    </w:p>
    <w:p w14:paraId="446BC0CE" w14:textId="77777777" w:rsidR="008D7BE3" w:rsidRPr="009820DA" w:rsidRDefault="008D7BE3" w:rsidP="008D7BE3">
      <w:pPr>
        <w:numPr>
          <w:ilvl w:val="0"/>
          <w:numId w:val="1"/>
        </w:numPr>
        <w:jc w:val="both"/>
        <w:rPr>
          <w:rFonts w:ascii="Arial" w:hAnsi="Arial" w:cs="Arial"/>
          <w:b/>
          <w:bCs/>
          <w:sz w:val="22"/>
          <w:szCs w:val="22"/>
          <w:lang w:val="es-CR"/>
        </w:rPr>
      </w:pPr>
      <w:r w:rsidRPr="009820DA">
        <w:rPr>
          <w:rFonts w:ascii="Arial" w:hAnsi="Arial" w:cs="Arial"/>
          <w:b/>
          <w:bCs/>
          <w:sz w:val="22"/>
          <w:szCs w:val="22"/>
          <w:lang w:val="es-CR"/>
        </w:rPr>
        <w:t>ÁREA DE CONDICIONES DE ACCESO Y UTILIZACIÓN.</w:t>
      </w:r>
    </w:p>
    <w:p w14:paraId="74D088C8" w14:textId="77777777" w:rsidR="008D7BE3" w:rsidRPr="009820DA" w:rsidRDefault="008D7BE3" w:rsidP="008D7BE3">
      <w:pPr>
        <w:jc w:val="both"/>
        <w:rPr>
          <w:rFonts w:ascii="Arial" w:hAnsi="Arial" w:cs="Arial"/>
          <w:sz w:val="22"/>
          <w:szCs w:val="22"/>
          <w:lang w:val="es-CR"/>
        </w:rPr>
      </w:pPr>
    </w:p>
    <w:p w14:paraId="7F1C5AB6" w14:textId="77777777" w:rsidR="003568F4" w:rsidRPr="009820DA" w:rsidRDefault="008D7BE3" w:rsidP="003568F4">
      <w:pPr>
        <w:numPr>
          <w:ilvl w:val="1"/>
          <w:numId w:val="1"/>
        </w:numPr>
        <w:ind w:left="0" w:firstLine="0"/>
        <w:jc w:val="both"/>
        <w:rPr>
          <w:rFonts w:ascii="Arial" w:hAnsi="Arial" w:cs="Arial"/>
          <w:bCs/>
          <w:sz w:val="22"/>
          <w:szCs w:val="22"/>
          <w:lang w:val="es-CR"/>
        </w:rPr>
      </w:pPr>
      <w:r w:rsidRPr="009820DA">
        <w:rPr>
          <w:rFonts w:ascii="Arial" w:hAnsi="Arial" w:cs="Arial"/>
          <w:b/>
          <w:bCs/>
          <w:sz w:val="22"/>
          <w:szCs w:val="22"/>
          <w:lang w:val="es-CR"/>
        </w:rPr>
        <w:t>CONDICIONES DE ACCESO:</w:t>
      </w:r>
      <w:r w:rsidR="008B0C08" w:rsidRPr="009820DA">
        <w:rPr>
          <w:rFonts w:ascii="Arial" w:hAnsi="Arial" w:cs="Arial"/>
          <w:b/>
          <w:bCs/>
          <w:sz w:val="22"/>
          <w:szCs w:val="22"/>
          <w:lang w:val="es-CR"/>
        </w:rPr>
        <w:t xml:space="preserve"> </w:t>
      </w:r>
      <w:r w:rsidR="008B0C08" w:rsidRPr="009820DA">
        <w:rPr>
          <w:rFonts w:ascii="Arial" w:hAnsi="Arial" w:cs="Arial"/>
          <w:bCs/>
          <w:sz w:val="22"/>
          <w:szCs w:val="22"/>
          <w:lang w:val="es-CR"/>
        </w:rPr>
        <w:t>libre.</w:t>
      </w:r>
    </w:p>
    <w:p w14:paraId="7DD0F445" w14:textId="77777777" w:rsidR="003568F4" w:rsidRPr="009820DA" w:rsidRDefault="003568F4" w:rsidP="003568F4">
      <w:pPr>
        <w:jc w:val="both"/>
        <w:rPr>
          <w:rFonts w:ascii="Arial" w:hAnsi="Arial" w:cs="Arial"/>
          <w:bCs/>
          <w:sz w:val="22"/>
          <w:szCs w:val="22"/>
          <w:lang w:val="es-CR"/>
        </w:rPr>
      </w:pPr>
    </w:p>
    <w:p w14:paraId="5437FA85" w14:textId="77777777" w:rsidR="00946842" w:rsidRPr="009820DA" w:rsidRDefault="008D7BE3" w:rsidP="003568F4">
      <w:pPr>
        <w:numPr>
          <w:ilvl w:val="1"/>
          <w:numId w:val="1"/>
        </w:numPr>
        <w:ind w:left="0" w:firstLine="0"/>
        <w:jc w:val="both"/>
        <w:rPr>
          <w:rFonts w:ascii="Arial" w:hAnsi="Arial" w:cs="Arial"/>
          <w:bCs/>
          <w:sz w:val="22"/>
          <w:szCs w:val="22"/>
          <w:lang w:val="es-CR"/>
        </w:rPr>
      </w:pPr>
      <w:r w:rsidRPr="009820DA">
        <w:rPr>
          <w:rFonts w:ascii="Arial" w:hAnsi="Arial" w:cs="Arial"/>
          <w:b/>
          <w:bCs/>
          <w:sz w:val="22"/>
          <w:szCs w:val="22"/>
          <w:lang w:val="es-CR"/>
        </w:rPr>
        <w:t xml:space="preserve">CONDICIONES DE REPRODUCCIÓN: </w:t>
      </w:r>
      <w:r w:rsidR="003568F4" w:rsidRPr="009820DA">
        <w:rPr>
          <w:rFonts w:ascii="Arial" w:hAnsi="Arial" w:cs="Arial"/>
          <w:sz w:val="22"/>
          <w:szCs w:val="22"/>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0292991C" w14:textId="77777777" w:rsidR="00AC14F0" w:rsidRPr="009820DA" w:rsidRDefault="00AC14F0" w:rsidP="00AC14F0">
      <w:pPr>
        <w:jc w:val="both"/>
        <w:rPr>
          <w:rFonts w:ascii="Arial" w:hAnsi="Arial" w:cs="Arial"/>
          <w:bCs/>
          <w:sz w:val="22"/>
          <w:szCs w:val="22"/>
          <w:highlight w:val="yellow"/>
          <w:lang w:val="es-CR"/>
        </w:rPr>
      </w:pPr>
    </w:p>
    <w:p w14:paraId="4D088403" w14:textId="43C0C749" w:rsidR="008D7BE3" w:rsidRPr="009820DA" w:rsidRDefault="008D7BE3" w:rsidP="008D7BE3">
      <w:pPr>
        <w:numPr>
          <w:ilvl w:val="1"/>
          <w:numId w:val="1"/>
        </w:numPr>
        <w:ind w:left="0" w:firstLine="0"/>
        <w:jc w:val="both"/>
        <w:rPr>
          <w:rFonts w:ascii="Arial" w:hAnsi="Arial" w:cs="Arial"/>
          <w:b/>
          <w:bCs/>
          <w:sz w:val="22"/>
          <w:szCs w:val="22"/>
          <w:lang w:val="es-CR"/>
        </w:rPr>
      </w:pPr>
      <w:r w:rsidRPr="009820DA">
        <w:rPr>
          <w:rFonts w:ascii="Arial" w:hAnsi="Arial" w:cs="Arial"/>
          <w:b/>
          <w:bCs/>
          <w:sz w:val="22"/>
          <w:szCs w:val="22"/>
          <w:lang w:val="es-CR"/>
        </w:rPr>
        <w:t xml:space="preserve">LENGUA / </w:t>
      </w:r>
      <w:r w:rsidR="00496FAD" w:rsidRPr="009820DA">
        <w:rPr>
          <w:rFonts w:ascii="Arial" w:hAnsi="Arial" w:cs="Arial"/>
          <w:b/>
          <w:bCs/>
          <w:sz w:val="22"/>
          <w:szCs w:val="22"/>
          <w:lang w:val="es-CR"/>
        </w:rPr>
        <w:t>ESCRITURA</w:t>
      </w:r>
      <w:r w:rsidRPr="009820DA">
        <w:rPr>
          <w:rFonts w:ascii="Arial" w:hAnsi="Arial" w:cs="Arial"/>
          <w:b/>
          <w:bCs/>
          <w:sz w:val="22"/>
          <w:szCs w:val="22"/>
          <w:lang w:val="es-CR"/>
        </w:rPr>
        <w:t xml:space="preserve"> (S) DE LOS DOCUMENTOS:</w:t>
      </w:r>
      <w:r w:rsidR="008B0C08" w:rsidRPr="009820DA">
        <w:rPr>
          <w:rFonts w:ascii="Arial" w:hAnsi="Arial" w:cs="Arial"/>
          <w:bCs/>
          <w:sz w:val="22"/>
          <w:szCs w:val="22"/>
          <w:lang w:val="es-CR"/>
        </w:rPr>
        <w:t xml:space="preserve"> español.</w:t>
      </w:r>
    </w:p>
    <w:p w14:paraId="5ABD53D0" w14:textId="77777777" w:rsidR="008D7BE3" w:rsidRPr="009820DA" w:rsidRDefault="008D7BE3" w:rsidP="008D7BE3">
      <w:pPr>
        <w:jc w:val="both"/>
        <w:rPr>
          <w:rFonts w:ascii="Arial" w:hAnsi="Arial" w:cs="Arial"/>
          <w:sz w:val="22"/>
          <w:szCs w:val="22"/>
          <w:lang w:val="es-CR"/>
        </w:rPr>
      </w:pPr>
    </w:p>
    <w:p w14:paraId="2C45328C" w14:textId="77777777" w:rsidR="008D7BE3" w:rsidRPr="009820DA" w:rsidRDefault="00FB407C" w:rsidP="00C041CF">
      <w:pPr>
        <w:spacing w:line="276" w:lineRule="auto"/>
        <w:jc w:val="both"/>
        <w:rPr>
          <w:rFonts w:ascii="Arial" w:hAnsi="Arial" w:cs="Arial"/>
          <w:sz w:val="22"/>
          <w:szCs w:val="22"/>
        </w:rPr>
      </w:pPr>
      <w:r w:rsidRPr="009820DA">
        <w:rPr>
          <w:rFonts w:ascii="Arial" w:hAnsi="Arial" w:cs="Arial"/>
          <w:b/>
          <w:bCs/>
          <w:sz w:val="22"/>
          <w:szCs w:val="22"/>
          <w:lang w:val="es-CR"/>
        </w:rPr>
        <w:t xml:space="preserve">4.4 </w:t>
      </w:r>
      <w:r w:rsidR="008D7BE3" w:rsidRPr="009820DA">
        <w:rPr>
          <w:rFonts w:ascii="Arial" w:hAnsi="Arial" w:cs="Arial"/>
          <w:b/>
          <w:bCs/>
          <w:sz w:val="22"/>
          <w:szCs w:val="22"/>
          <w:lang w:val="es-CR"/>
        </w:rPr>
        <w:t xml:space="preserve">CARACTERÍSTICAS FÍSICAS Y REQUISITOS TÉCNICOS: </w:t>
      </w:r>
      <w:r w:rsidR="00AD13B6" w:rsidRPr="009820DA">
        <w:rPr>
          <w:rFonts w:ascii="Arial" w:hAnsi="Arial" w:cs="Arial"/>
          <w:sz w:val="22"/>
          <w:szCs w:val="22"/>
          <w:lang w:val="es-ES_tradnl"/>
        </w:rPr>
        <w:t>Buen estado de conservación</w:t>
      </w:r>
      <w:r w:rsidR="008432FA" w:rsidRPr="009820DA">
        <w:rPr>
          <w:rFonts w:ascii="Arial" w:hAnsi="Arial" w:cs="Arial"/>
          <w:sz w:val="22"/>
          <w:szCs w:val="22"/>
        </w:rPr>
        <w:t>.</w:t>
      </w:r>
    </w:p>
    <w:p w14:paraId="75B0F27B" w14:textId="77777777" w:rsidR="00FB407C" w:rsidRPr="009820DA" w:rsidRDefault="00FB407C" w:rsidP="00C041CF">
      <w:pPr>
        <w:spacing w:line="276" w:lineRule="auto"/>
        <w:jc w:val="both"/>
        <w:rPr>
          <w:rFonts w:ascii="Arial" w:hAnsi="Arial" w:cs="Arial"/>
          <w:color w:val="FF6600"/>
          <w:sz w:val="22"/>
          <w:szCs w:val="22"/>
        </w:rPr>
      </w:pPr>
    </w:p>
    <w:p w14:paraId="20535FC8" w14:textId="77777777" w:rsidR="008D7BE3" w:rsidRPr="009820DA" w:rsidRDefault="00FB407C" w:rsidP="00FB407C">
      <w:pPr>
        <w:jc w:val="both"/>
        <w:rPr>
          <w:rFonts w:ascii="Arial" w:hAnsi="Arial" w:cs="Arial"/>
          <w:b/>
          <w:bCs/>
          <w:sz w:val="22"/>
          <w:szCs w:val="22"/>
          <w:lang w:val="es-CR"/>
        </w:rPr>
      </w:pPr>
      <w:r w:rsidRPr="009820DA">
        <w:rPr>
          <w:rFonts w:ascii="Arial" w:hAnsi="Arial" w:cs="Arial"/>
          <w:b/>
          <w:sz w:val="22"/>
          <w:szCs w:val="22"/>
          <w:lang w:val="es-CR"/>
        </w:rPr>
        <w:t xml:space="preserve">4.5 </w:t>
      </w:r>
      <w:r w:rsidR="008D7BE3" w:rsidRPr="009820DA">
        <w:rPr>
          <w:rFonts w:ascii="Arial" w:hAnsi="Arial" w:cs="Arial"/>
          <w:b/>
          <w:bCs/>
          <w:sz w:val="22"/>
          <w:szCs w:val="22"/>
          <w:lang w:val="es-CR"/>
        </w:rPr>
        <w:t>INSTRUMENTOS DE DESCRIPCIÓN:</w:t>
      </w:r>
    </w:p>
    <w:p w14:paraId="398E4250" w14:textId="77777777" w:rsidR="008D7BE3" w:rsidRPr="009820DA" w:rsidRDefault="008B0C08" w:rsidP="008D7BE3">
      <w:pPr>
        <w:ind w:left="360"/>
        <w:jc w:val="both"/>
        <w:rPr>
          <w:rFonts w:ascii="Arial" w:hAnsi="Arial" w:cs="Arial"/>
          <w:sz w:val="22"/>
          <w:szCs w:val="22"/>
          <w:lang w:val="es-CR"/>
        </w:rPr>
      </w:pPr>
      <w:r w:rsidRPr="009820DA">
        <w:rPr>
          <w:rFonts w:ascii="Arial" w:hAnsi="Arial" w:cs="Arial"/>
          <w:sz w:val="22"/>
          <w:szCs w:val="22"/>
          <w:lang w:val="es-CR"/>
        </w:rPr>
        <w:t>Base de datos</w:t>
      </w:r>
      <w:r w:rsidR="000115B1" w:rsidRPr="009820DA">
        <w:rPr>
          <w:rFonts w:ascii="Arial" w:hAnsi="Arial" w:cs="Arial"/>
          <w:sz w:val="22"/>
          <w:szCs w:val="22"/>
          <w:lang w:val="es-CR"/>
        </w:rPr>
        <w:t xml:space="preserve"> de internet</w:t>
      </w:r>
    </w:p>
    <w:p w14:paraId="2192DBEB" w14:textId="77777777" w:rsidR="00E416F7" w:rsidRDefault="00E416F7" w:rsidP="008D7BE3">
      <w:pPr>
        <w:ind w:left="360"/>
        <w:jc w:val="both"/>
        <w:rPr>
          <w:rFonts w:ascii="Arial" w:hAnsi="Arial" w:cs="Arial"/>
          <w:sz w:val="22"/>
          <w:szCs w:val="22"/>
          <w:lang w:val="es-CR"/>
        </w:rPr>
      </w:pPr>
    </w:p>
    <w:p w14:paraId="396FE6FB" w14:textId="77777777" w:rsidR="00585817" w:rsidRPr="009820DA" w:rsidRDefault="00585817" w:rsidP="008D7BE3">
      <w:pPr>
        <w:ind w:left="360"/>
        <w:jc w:val="both"/>
        <w:rPr>
          <w:rFonts w:ascii="Arial" w:hAnsi="Arial" w:cs="Arial"/>
          <w:sz w:val="22"/>
          <w:szCs w:val="22"/>
          <w:lang w:val="es-CR"/>
        </w:rPr>
      </w:pPr>
    </w:p>
    <w:p w14:paraId="1A0B8C95" w14:textId="77777777" w:rsidR="008D7BE3" w:rsidRPr="009820DA" w:rsidRDefault="008D7BE3" w:rsidP="008D7BE3">
      <w:pPr>
        <w:numPr>
          <w:ilvl w:val="0"/>
          <w:numId w:val="1"/>
        </w:numPr>
        <w:jc w:val="both"/>
        <w:rPr>
          <w:rFonts w:ascii="Arial" w:hAnsi="Arial" w:cs="Arial"/>
          <w:b/>
          <w:bCs/>
          <w:sz w:val="22"/>
          <w:szCs w:val="22"/>
          <w:lang w:val="es-CR"/>
        </w:rPr>
      </w:pPr>
      <w:r w:rsidRPr="009820DA">
        <w:rPr>
          <w:rFonts w:ascii="Arial" w:hAnsi="Arial" w:cs="Arial"/>
          <w:b/>
          <w:bCs/>
          <w:sz w:val="22"/>
          <w:szCs w:val="22"/>
          <w:lang w:val="es-CR"/>
        </w:rPr>
        <w:t>ÁREA DE DOCUMENTACIÓN ASOCIADA.</w:t>
      </w:r>
    </w:p>
    <w:p w14:paraId="481CEB2C" w14:textId="77777777" w:rsidR="00FF0985" w:rsidRPr="009820DA" w:rsidRDefault="00FF0985" w:rsidP="00FF0985">
      <w:pPr>
        <w:ind w:left="360"/>
        <w:jc w:val="both"/>
        <w:rPr>
          <w:rFonts w:ascii="Arial" w:hAnsi="Arial" w:cs="Arial"/>
          <w:b/>
          <w:bCs/>
          <w:sz w:val="22"/>
          <w:szCs w:val="22"/>
          <w:lang w:val="es-CR"/>
        </w:rPr>
      </w:pPr>
    </w:p>
    <w:p w14:paraId="1876D5EC" w14:textId="37B26198" w:rsidR="00CC47E4" w:rsidRPr="009820DA" w:rsidRDefault="008D7BE3" w:rsidP="0053749D">
      <w:pPr>
        <w:numPr>
          <w:ilvl w:val="1"/>
          <w:numId w:val="12"/>
        </w:numPr>
        <w:jc w:val="both"/>
        <w:rPr>
          <w:rFonts w:ascii="Arial" w:hAnsi="Arial" w:cs="Arial"/>
          <w:bCs/>
          <w:sz w:val="22"/>
          <w:szCs w:val="22"/>
          <w:lang w:val="es-CR"/>
        </w:rPr>
      </w:pPr>
      <w:r w:rsidRPr="009820DA">
        <w:rPr>
          <w:rFonts w:ascii="Arial" w:hAnsi="Arial" w:cs="Arial"/>
          <w:b/>
          <w:bCs/>
          <w:sz w:val="22"/>
          <w:szCs w:val="22"/>
          <w:lang w:val="es-CR"/>
        </w:rPr>
        <w:t xml:space="preserve">UNIDADES DE DESCRIPCIÓN RELACIONADAS: </w:t>
      </w:r>
      <w:r w:rsidR="00CC47E4" w:rsidRPr="009820DA">
        <w:rPr>
          <w:rFonts w:ascii="Arial" w:hAnsi="Arial" w:cs="Arial"/>
          <w:bCs/>
          <w:sz w:val="22"/>
          <w:szCs w:val="22"/>
          <w:lang w:val="es-CR"/>
        </w:rPr>
        <w:t xml:space="preserve">Asamblea Legislativa, Banco Anglo Costarricense, material divulgativo de pequeño formato, Colección de Bancos, Colección de mapas y planos, Colegio de Médicos y Cirujanos, Contraloría General de la República, </w:t>
      </w:r>
      <w:r w:rsidR="00EF7F71">
        <w:rPr>
          <w:rFonts w:ascii="Arial" w:hAnsi="Arial" w:cs="Arial"/>
          <w:bCs/>
          <w:sz w:val="22"/>
          <w:szCs w:val="22"/>
          <w:lang w:val="es-CR"/>
        </w:rPr>
        <w:t xml:space="preserve">Documentos Audiovisuales, </w:t>
      </w:r>
      <w:r w:rsidR="00CC47E4" w:rsidRPr="009820DA">
        <w:rPr>
          <w:rFonts w:ascii="Arial" w:hAnsi="Arial" w:cs="Arial"/>
          <w:bCs/>
          <w:sz w:val="22"/>
          <w:szCs w:val="22"/>
          <w:lang w:val="es-CR"/>
        </w:rPr>
        <w:t xml:space="preserve">Ferrocarril Eléctrico al Pacífico, Fotografías, Instituto Nacional de Aprendizaje, Manuel Mora Valverde, Ministerio de Economía, Industria y Comercio, Minera Nacional S. A., Ministerio de </w:t>
      </w:r>
      <w:r w:rsidR="00CC47E4" w:rsidRPr="009820DA">
        <w:rPr>
          <w:rFonts w:ascii="Arial" w:hAnsi="Arial" w:cs="Arial"/>
          <w:bCs/>
          <w:sz w:val="22"/>
          <w:szCs w:val="22"/>
          <w:lang w:val="es-CR"/>
        </w:rPr>
        <w:lastRenderedPageBreak/>
        <w:t>Cultura, Juventud y Deportes, Ministerio de Gobernación, Ministerio de Hacienda, Ministerio de Relaciones Exteriores y Culto, Ministerio de Seguridad Pública, Ministerio de trabajo y seguridad social, Municipal, Presidencia, Rodrigo Carazo Odio, Secretaria de Fomento, Servicio Nacional de Electricidad y Universidad de Costa Rica.</w:t>
      </w:r>
    </w:p>
    <w:p w14:paraId="7909126A" w14:textId="77777777" w:rsidR="00480C01" w:rsidRDefault="00480C01" w:rsidP="009C074A">
      <w:pPr>
        <w:jc w:val="both"/>
        <w:rPr>
          <w:rFonts w:ascii="Arial" w:hAnsi="Arial" w:cs="Arial"/>
          <w:sz w:val="22"/>
          <w:szCs w:val="22"/>
          <w:lang w:val="es-CR"/>
        </w:rPr>
      </w:pPr>
    </w:p>
    <w:p w14:paraId="1B8659C8" w14:textId="77777777" w:rsidR="00F07A32" w:rsidRPr="00E74B32" w:rsidRDefault="00F07A32" w:rsidP="009C074A">
      <w:pPr>
        <w:jc w:val="both"/>
        <w:rPr>
          <w:rFonts w:ascii="Arial" w:hAnsi="Arial" w:cs="Arial"/>
          <w:sz w:val="22"/>
          <w:szCs w:val="22"/>
          <w:lang w:val="es-CR"/>
        </w:rPr>
      </w:pPr>
    </w:p>
    <w:p w14:paraId="33E8667F" w14:textId="77777777" w:rsidR="008D7BE3" w:rsidRPr="009820DA" w:rsidRDefault="008D7BE3" w:rsidP="008D7BE3">
      <w:pPr>
        <w:numPr>
          <w:ilvl w:val="0"/>
          <w:numId w:val="3"/>
        </w:numPr>
        <w:jc w:val="both"/>
        <w:rPr>
          <w:rFonts w:ascii="Arial" w:hAnsi="Arial" w:cs="Arial"/>
          <w:b/>
          <w:bCs/>
          <w:sz w:val="22"/>
          <w:szCs w:val="22"/>
          <w:lang w:val="es-CR"/>
        </w:rPr>
      </w:pPr>
      <w:r w:rsidRPr="009820DA">
        <w:rPr>
          <w:rFonts w:ascii="Arial" w:hAnsi="Arial" w:cs="Arial"/>
          <w:b/>
          <w:bCs/>
          <w:sz w:val="22"/>
          <w:szCs w:val="22"/>
          <w:lang w:val="es-CR"/>
        </w:rPr>
        <w:t>ÁREA DE CONTROL DE LA DESCRIPCIÓN.</w:t>
      </w:r>
    </w:p>
    <w:p w14:paraId="75B0D7D9" w14:textId="77777777" w:rsidR="008D7BE3" w:rsidRPr="009820DA" w:rsidRDefault="008D7BE3" w:rsidP="008D7BE3">
      <w:pPr>
        <w:jc w:val="both"/>
        <w:rPr>
          <w:rFonts w:ascii="Arial" w:hAnsi="Arial" w:cs="Arial"/>
          <w:sz w:val="22"/>
          <w:szCs w:val="22"/>
          <w:lang w:val="es-CR"/>
        </w:rPr>
      </w:pPr>
    </w:p>
    <w:p w14:paraId="1C558523" w14:textId="77777777" w:rsidR="008D7BE3" w:rsidRPr="009820DA"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9820DA">
        <w:rPr>
          <w:rFonts w:ascii="Arial" w:hAnsi="Arial" w:cs="Arial"/>
          <w:b/>
          <w:bCs/>
          <w:sz w:val="22"/>
          <w:szCs w:val="22"/>
          <w:lang w:val="es-CR"/>
        </w:rPr>
        <w:t>NOTA DEL ARCHIVERO:</w:t>
      </w:r>
      <w:r w:rsidRPr="009820DA">
        <w:rPr>
          <w:rFonts w:ascii="Arial" w:hAnsi="Arial" w:cs="Arial"/>
          <w:bCs/>
          <w:sz w:val="22"/>
          <w:szCs w:val="22"/>
          <w:lang w:val="es-CR"/>
        </w:rPr>
        <w:t xml:space="preserve"> </w:t>
      </w:r>
      <w:r w:rsidR="000F2EAA" w:rsidRPr="009820DA">
        <w:rPr>
          <w:rFonts w:ascii="Arial" w:hAnsi="Arial" w:cs="Arial"/>
          <w:sz w:val="22"/>
          <w:szCs w:val="22"/>
          <w:lang w:val="es-ES_tradnl"/>
        </w:rPr>
        <w:t>Entrada descriptiva e</w:t>
      </w:r>
      <w:r w:rsidR="000F2EAA" w:rsidRPr="009820DA">
        <w:rPr>
          <w:rFonts w:ascii="Arial" w:hAnsi="Arial" w:cs="Arial"/>
          <w:sz w:val="22"/>
          <w:szCs w:val="22"/>
          <w:lang w:val="es-CR"/>
        </w:rPr>
        <w:t xml:space="preserve">laborada por </w:t>
      </w:r>
      <w:r w:rsidR="000F7D48" w:rsidRPr="009820DA">
        <w:rPr>
          <w:rFonts w:ascii="Arial" w:hAnsi="Arial" w:cs="Arial"/>
          <w:sz w:val="22"/>
          <w:szCs w:val="22"/>
          <w:lang w:val="es-CR"/>
        </w:rPr>
        <w:t>Cynthia Arguedas Loaiza</w:t>
      </w:r>
      <w:r w:rsidR="000F2EAA" w:rsidRPr="009820DA">
        <w:rPr>
          <w:rFonts w:ascii="Arial" w:hAnsi="Arial" w:cs="Arial"/>
          <w:sz w:val="22"/>
          <w:szCs w:val="22"/>
          <w:lang w:val="es-CR"/>
        </w:rPr>
        <w:t>, profesional del Departamento de Archivo Histórico.</w:t>
      </w:r>
    </w:p>
    <w:p w14:paraId="17E1595F" w14:textId="77777777" w:rsidR="009B7C35" w:rsidRPr="009820DA" w:rsidRDefault="009B7C35" w:rsidP="009B7C35">
      <w:pPr>
        <w:ind w:left="360"/>
        <w:jc w:val="both"/>
        <w:rPr>
          <w:rFonts w:ascii="Arial" w:hAnsi="Arial" w:cs="Arial"/>
          <w:sz w:val="22"/>
          <w:szCs w:val="22"/>
          <w:highlight w:val="yellow"/>
          <w:lang w:val="es-CR"/>
        </w:rPr>
      </w:pPr>
    </w:p>
    <w:p w14:paraId="3B2E5A31" w14:textId="77777777" w:rsidR="009B7C35" w:rsidRDefault="009B7C35" w:rsidP="009B7C35">
      <w:pPr>
        <w:jc w:val="both"/>
        <w:rPr>
          <w:rFonts w:ascii="Arial" w:hAnsi="Arial" w:cs="Arial"/>
          <w:sz w:val="22"/>
          <w:szCs w:val="22"/>
          <w:lang w:val="es-ES_tradnl"/>
        </w:rPr>
      </w:pPr>
      <w:r w:rsidRPr="009820DA">
        <w:rPr>
          <w:rFonts w:ascii="Arial" w:hAnsi="Arial" w:cs="Arial"/>
          <w:sz w:val="22"/>
          <w:szCs w:val="22"/>
          <w:lang w:val="es-ES_tradnl"/>
        </w:rPr>
        <w:t>Se consultaron las siguientes fuentes:</w:t>
      </w:r>
    </w:p>
    <w:p w14:paraId="408AEEBD" w14:textId="77777777" w:rsidR="00D7501E" w:rsidRDefault="00D7501E" w:rsidP="009B7C35">
      <w:pPr>
        <w:jc w:val="both"/>
        <w:rPr>
          <w:rFonts w:ascii="Arial" w:hAnsi="Arial" w:cs="Arial"/>
          <w:sz w:val="22"/>
          <w:szCs w:val="22"/>
          <w:lang w:val="es-ES_tradnl"/>
        </w:rPr>
      </w:pPr>
    </w:p>
    <w:p w14:paraId="2CF59085" w14:textId="3D2FF857" w:rsidR="00D7501E" w:rsidRPr="009820DA" w:rsidRDefault="00D7501E" w:rsidP="009B7C35">
      <w:pPr>
        <w:jc w:val="both"/>
        <w:rPr>
          <w:rFonts w:ascii="Arial" w:hAnsi="Arial" w:cs="Arial"/>
          <w:sz w:val="22"/>
          <w:szCs w:val="22"/>
          <w:lang w:val="es-ES_tradnl"/>
        </w:rPr>
      </w:pPr>
      <w:r w:rsidRPr="009820DA">
        <w:rPr>
          <w:rFonts w:ascii="Arial" w:hAnsi="Arial" w:cs="Arial"/>
          <w:sz w:val="22"/>
          <w:szCs w:val="22"/>
          <w:lang w:val="es-ES_tradnl"/>
        </w:rPr>
        <w:t>Archivo de Gestión del D</w:t>
      </w:r>
      <w:r>
        <w:rPr>
          <w:rFonts w:ascii="Arial" w:hAnsi="Arial" w:cs="Arial"/>
          <w:sz w:val="22"/>
          <w:szCs w:val="22"/>
          <w:lang w:val="es-ES_tradnl"/>
        </w:rPr>
        <w:t xml:space="preserve">epartamento de </w:t>
      </w:r>
      <w:r w:rsidRPr="009820DA">
        <w:rPr>
          <w:rFonts w:ascii="Arial" w:hAnsi="Arial" w:cs="Arial"/>
          <w:sz w:val="22"/>
          <w:szCs w:val="22"/>
          <w:lang w:val="es-ES_tradnl"/>
        </w:rPr>
        <w:t>S</w:t>
      </w:r>
      <w:r>
        <w:rPr>
          <w:rFonts w:ascii="Arial" w:hAnsi="Arial" w:cs="Arial"/>
          <w:sz w:val="22"/>
          <w:szCs w:val="22"/>
          <w:lang w:val="es-ES_tradnl"/>
        </w:rPr>
        <w:t xml:space="preserve">ervicios </w:t>
      </w:r>
      <w:r w:rsidRPr="009820DA">
        <w:rPr>
          <w:rFonts w:ascii="Arial" w:hAnsi="Arial" w:cs="Arial"/>
          <w:sz w:val="22"/>
          <w:szCs w:val="22"/>
          <w:lang w:val="es-ES_tradnl"/>
        </w:rPr>
        <w:t>A</w:t>
      </w:r>
      <w:r>
        <w:rPr>
          <w:rFonts w:ascii="Arial" w:hAnsi="Arial" w:cs="Arial"/>
          <w:sz w:val="22"/>
          <w:szCs w:val="22"/>
          <w:lang w:val="es-ES_tradnl"/>
        </w:rPr>
        <w:t xml:space="preserve">rchivísticos </w:t>
      </w:r>
      <w:r w:rsidRPr="009820DA">
        <w:rPr>
          <w:rFonts w:ascii="Arial" w:hAnsi="Arial" w:cs="Arial"/>
          <w:sz w:val="22"/>
          <w:szCs w:val="22"/>
          <w:lang w:val="es-ES_tradnl"/>
        </w:rPr>
        <w:t>E</w:t>
      </w:r>
      <w:r>
        <w:rPr>
          <w:rFonts w:ascii="Arial" w:hAnsi="Arial" w:cs="Arial"/>
          <w:sz w:val="22"/>
          <w:szCs w:val="22"/>
          <w:lang w:val="es-ES_tradnl"/>
        </w:rPr>
        <w:t>xternos:</w:t>
      </w:r>
    </w:p>
    <w:p w14:paraId="7C46EAFB" w14:textId="286BA48F" w:rsidR="009B7C35" w:rsidRPr="009820DA" w:rsidRDefault="00D7501E" w:rsidP="009820DA">
      <w:pPr>
        <w:ind w:left="360"/>
        <w:jc w:val="both"/>
        <w:rPr>
          <w:rFonts w:ascii="Arial" w:hAnsi="Arial" w:cs="Arial"/>
          <w:sz w:val="22"/>
          <w:szCs w:val="22"/>
          <w:lang w:val="es-ES_tradnl"/>
        </w:rPr>
      </w:pPr>
      <w:r>
        <w:rPr>
          <w:rFonts w:ascii="Arial" w:hAnsi="Arial" w:cs="Arial"/>
          <w:sz w:val="22"/>
          <w:szCs w:val="22"/>
          <w:lang w:val="es-ES_tradnl"/>
        </w:rPr>
        <w:t>Expedientes de asesoría del ICE</w:t>
      </w:r>
    </w:p>
    <w:p w14:paraId="47B18F93" w14:textId="48F04AF7" w:rsidR="000F7D48" w:rsidRPr="009820DA" w:rsidRDefault="00D7501E" w:rsidP="009820DA">
      <w:pPr>
        <w:ind w:left="360"/>
        <w:jc w:val="both"/>
        <w:rPr>
          <w:rFonts w:ascii="Arial" w:hAnsi="Arial" w:cs="Arial"/>
          <w:sz w:val="22"/>
          <w:szCs w:val="22"/>
          <w:lang w:val="es-ES_tradnl"/>
        </w:rPr>
      </w:pPr>
      <w:r>
        <w:rPr>
          <w:rFonts w:ascii="Arial" w:hAnsi="Arial" w:cs="Arial"/>
          <w:sz w:val="22"/>
          <w:szCs w:val="22"/>
          <w:lang w:val="es-ES_tradnl"/>
        </w:rPr>
        <w:t>Expedientes de inspección del ICE</w:t>
      </w:r>
    </w:p>
    <w:p w14:paraId="7AE3168B" w14:textId="4578B5FB" w:rsidR="00BA23A0" w:rsidRPr="009820DA" w:rsidRDefault="00D7501E" w:rsidP="009820DA">
      <w:pPr>
        <w:ind w:left="360"/>
        <w:jc w:val="both"/>
        <w:rPr>
          <w:rFonts w:ascii="Arial" w:hAnsi="Arial" w:cs="Arial"/>
          <w:sz w:val="22"/>
          <w:szCs w:val="22"/>
          <w:lang w:val="es-ES_tradnl"/>
        </w:rPr>
      </w:pPr>
      <w:r>
        <w:rPr>
          <w:rFonts w:ascii="Arial" w:hAnsi="Arial" w:cs="Arial"/>
          <w:sz w:val="22"/>
          <w:szCs w:val="22"/>
          <w:lang w:val="es-ES_tradnl"/>
        </w:rPr>
        <w:t>Expedientes de valoración del ICE</w:t>
      </w:r>
    </w:p>
    <w:p w14:paraId="2B6443D4" w14:textId="77777777" w:rsidR="00D7501E" w:rsidRDefault="00D7501E" w:rsidP="00D7501E">
      <w:pPr>
        <w:jc w:val="both"/>
        <w:rPr>
          <w:rStyle w:val="selectable"/>
          <w:rFonts w:ascii="Arial" w:hAnsi="Arial" w:cs="Arial"/>
          <w:sz w:val="22"/>
          <w:szCs w:val="22"/>
          <w:lang w:val="es-CR"/>
        </w:rPr>
      </w:pPr>
    </w:p>
    <w:p w14:paraId="10D89B02" w14:textId="389FE8C8" w:rsidR="00D7501E" w:rsidRDefault="00D7501E" w:rsidP="00D7501E">
      <w:pPr>
        <w:jc w:val="both"/>
        <w:rPr>
          <w:rStyle w:val="selectable"/>
          <w:rFonts w:ascii="Arial" w:hAnsi="Arial" w:cs="Arial"/>
          <w:sz w:val="22"/>
          <w:szCs w:val="22"/>
          <w:lang w:val="es-CR"/>
        </w:rPr>
      </w:pPr>
      <w:r>
        <w:rPr>
          <w:rStyle w:val="selectable"/>
          <w:rFonts w:ascii="Arial" w:hAnsi="Arial" w:cs="Arial"/>
          <w:sz w:val="22"/>
          <w:szCs w:val="22"/>
          <w:lang w:val="es-CR"/>
        </w:rPr>
        <w:t>Bibliografía:</w:t>
      </w:r>
    </w:p>
    <w:p w14:paraId="5E034A57" w14:textId="29CF3613" w:rsidR="009820DA" w:rsidRPr="00D7501E" w:rsidRDefault="00D7501E" w:rsidP="009B7C35">
      <w:pPr>
        <w:ind w:left="360"/>
        <w:jc w:val="both"/>
        <w:rPr>
          <w:rFonts w:ascii="Arial" w:hAnsi="Arial" w:cs="Arial"/>
          <w:sz w:val="22"/>
          <w:szCs w:val="22"/>
          <w:lang w:val="es-CR"/>
        </w:rPr>
      </w:pPr>
      <w:r w:rsidRPr="00D7501E">
        <w:rPr>
          <w:rFonts w:ascii="Arial" w:hAnsi="Arial" w:cs="Arial"/>
          <w:sz w:val="22"/>
          <w:szCs w:val="22"/>
          <w:lang w:val="es-CR"/>
        </w:rPr>
        <w:t>Fernández Robles, Joaquín Alberto. (1985). 100 años de actividad eléctrica en Costa Rica 1884-1984. San José, Costa Rica.</w:t>
      </w:r>
    </w:p>
    <w:p w14:paraId="0D5A2F2D" w14:textId="7976965B" w:rsidR="00D7501E" w:rsidRDefault="00D7501E" w:rsidP="009B7C35">
      <w:pPr>
        <w:ind w:left="360"/>
        <w:jc w:val="both"/>
        <w:rPr>
          <w:rFonts w:ascii="Arial" w:hAnsi="Arial" w:cs="Arial"/>
          <w:sz w:val="22"/>
          <w:szCs w:val="22"/>
          <w:lang w:val="es-CR"/>
        </w:rPr>
      </w:pPr>
      <w:r w:rsidRPr="00D7501E">
        <w:rPr>
          <w:rFonts w:ascii="Arial" w:hAnsi="Arial" w:cs="Arial"/>
          <w:sz w:val="22"/>
          <w:szCs w:val="22"/>
          <w:lang w:val="es-CR"/>
        </w:rPr>
        <w:t>Instituto Costarricense de Electricidad. (1989). El ICE. San José, Costa Rica.</w:t>
      </w:r>
    </w:p>
    <w:p w14:paraId="276DC2A2" w14:textId="77777777" w:rsidR="00D7501E" w:rsidRDefault="00D7501E" w:rsidP="00D7501E">
      <w:pPr>
        <w:jc w:val="both"/>
        <w:rPr>
          <w:rFonts w:ascii="Arial" w:hAnsi="Arial" w:cs="Arial"/>
          <w:sz w:val="22"/>
          <w:szCs w:val="22"/>
          <w:lang w:val="es-CR"/>
        </w:rPr>
      </w:pPr>
    </w:p>
    <w:p w14:paraId="3AA0368C" w14:textId="2F597D6A" w:rsidR="00D7501E" w:rsidRDefault="00D7501E" w:rsidP="00D7501E">
      <w:pPr>
        <w:jc w:val="both"/>
        <w:rPr>
          <w:rFonts w:ascii="Arial" w:hAnsi="Arial" w:cs="Arial"/>
          <w:sz w:val="22"/>
          <w:szCs w:val="22"/>
          <w:lang w:val="es-CR"/>
        </w:rPr>
      </w:pPr>
      <w:r>
        <w:rPr>
          <w:rFonts w:ascii="Arial" w:hAnsi="Arial" w:cs="Arial"/>
          <w:sz w:val="22"/>
          <w:szCs w:val="22"/>
          <w:lang w:val="es-CR"/>
        </w:rPr>
        <w:t>Internet:</w:t>
      </w:r>
    </w:p>
    <w:p w14:paraId="366E2578" w14:textId="77777777" w:rsidR="00D7501E" w:rsidRPr="0011679D" w:rsidRDefault="00D7501E" w:rsidP="00D7501E">
      <w:pPr>
        <w:ind w:left="360"/>
        <w:jc w:val="both"/>
        <w:rPr>
          <w:rFonts w:ascii="Arial" w:hAnsi="Arial" w:cs="Arial"/>
          <w:sz w:val="22"/>
          <w:szCs w:val="22"/>
          <w:highlight w:val="cyan"/>
          <w:lang w:val="es-CR"/>
        </w:rPr>
      </w:pPr>
      <w:r w:rsidRPr="0011679D">
        <w:rPr>
          <w:rStyle w:val="selectable"/>
          <w:rFonts w:ascii="Arial" w:hAnsi="Arial" w:cs="Arial"/>
          <w:sz w:val="22"/>
          <w:szCs w:val="22"/>
          <w:lang w:val="es-CR"/>
        </w:rPr>
        <w:t xml:space="preserve">Grupoice.com. (2017). </w:t>
      </w:r>
      <w:r w:rsidRPr="0011679D">
        <w:rPr>
          <w:rStyle w:val="selectable"/>
          <w:rFonts w:ascii="Arial" w:hAnsi="Arial" w:cs="Arial"/>
          <w:i/>
          <w:iCs/>
          <w:sz w:val="22"/>
          <w:szCs w:val="22"/>
          <w:lang w:val="es-CR"/>
        </w:rPr>
        <w:t>Grupo ICE</w:t>
      </w:r>
      <w:r w:rsidRPr="0011679D">
        <w:rPr>
          <w:rStyle w:val="selectable"/>
          <w:rFonts w:ascii="Arial" w:hAnsi="Arial" w:cs="Arial"/>
          <w:sz w:val="22"/>
          <w:szCs w:val="22"/>
          <w:lang w:val="es-CR"/>
        </w:rPr>
        <w:t>. [En Línea] Disponible en: https://www.grupoice.com/wps/portal/ICE/AcercadelGrupoICE/quienes-somos/historia-del-ice [Consultado 4 Agosto 2017].</w:t>
      </w:r>
      <w:r w:rsidRPr="0011679D">
        <w:rPr>
          <w:rFonts w:ascii="Arial" w:hAnsi="Arial" w:cs="Arial"/>
          <w:sz w:val="22"/>
          <w:szCs w:val="22"/>
          <w:highlight w:val="cyan"/>
          <w:lang w:val="es-CR"/>
        </w:rPr>
        <w:t xml:space="preserve"> </w:t>
      </w:r>
    </w:p>
    <w:p w14:paraId="38D07DC5" w14:textId="77777777" w:rsidR="00D7501E" w:rsidRPr="00D7501E" w:rsidRDefault="00D7501E" w:rsidP="009B7C35">
      <w:pPr>
        <w:ind w:left="360"/>
        <w:jc w:val="both"/>
        <w:rPr>
          <w:rFonts w:ascii="Arial" w:hAnsi="Arial" w:cs="Arial"/>
          <w:sz w:val="22"/>
          <w:szCs w:val="22"/>
          <w:lang w:val="es-CR"/>
        </w:rPr>
      </w:pPr>
    </w:p>
    <w:p w14:paraId="4BDD95C1" w14:textId="77777777" w:rsidR="008D7BE3" w:rsidRPr="009820DA" w:rsidRDefault="007F648B" w:rsidP="007F648B">
      <w:pPr>
        <w:jc w:val="both"/>
        <w:rPr>
          <w:rFonts w:ascii="Arial" w:hAnsi="Arial" w:cs="Arial"/>
          <w:sz w:val="22"/>
          <w:szCs w:val="22"/>
          <w:lang w:val="es-CR"/>
        </w:rPr>
      </w:pPr>
      <w:r w:rsidRPr="009820DA">
        <w:rPr>
          <w:rFonts w:ascii="Arial" w:hAnsi="Arial" w:cs="Arial"/>
          <w:b/>
          <w:bCs/>
          <w:sz w:val="22"/>
          <w:szCs w:val="22"/>
          <w:lang w:val="es-CR"/>
        </w:rPr>
        <w:t xml:space="preserve">7.2 </w:t>
      </w:r>
      <w:r w:rsidR="008D7BE3" w:rsidRPr="009820DA">
        <w:rPr>
          <w:rFonts w:ascii="Arial" w:hAnsi="Arial" w:cs="Arial"/>
          <w:b/>
          <w:bCs/>
          <w:sz w:val="22"/>
          <w:szCs w:val="22"/>
          <w:lang w:val="es-CR"/>
        </w:rPr>
        <w:t xml:space="preserve">REGLAS O NORMAS: </w:t>
      </w:r>
    </w:p>
    <w:p w14:paraId="7D4C8AB1" w14:textId="77777777" w:rsidR="006E3530" w:rsidRPr="009820DA" w:rsidRDefault="006E3530" w:rsidP="006E3530">
      <w:pPr>
        <w:jc w:val="both"/>
        <w:rPr>
          <w:rFonts w:ascii="Arial" w:hAnsi="Arial" w:cs="Arial"/>
          <w:sz w:val="22"/>
          <w:szCs w:val="22"/>
          <w:lang w:val="es-ES_tradnl"/>
        </w:rPr>
      </w:pPr>
      <w:r w:rsidRPr="009820DA">
        <w:rPr>
          <w:rFonts w:ascii="Arial" w:hAnsi="Arial" w:cs="Arial"/>
          <w:sz w:val="22"/>
          <w:szCs w:val="22"/>
          <w:lang w:val="es-ES_tradnl"/>
        </w:rPr>
        <w:t xml:space="preserve">- Consejo Internacional de Archivos. ISAD (G) (2000). </w:t>
      </w:r>
      <w:r w:rsidRPr="009820DA">
        <w:rPr>
          <w:rFonts w:ascii="Arial" w:hAnsi="Arial" w:cs="Arial"/>
          <w:i/>
          <w:sz w:val="22"/>
          <w:szCs w:val="22"/>
          <w:lang w:val="es-ES_tradnl"/>
        </w:rPr>
        <w:t>Norma Internacional General de Descripción Archivística</w:t>
      </w:r>
      <w:r w:rsidRPr="009820DA">
        <w:rPr>
          <w:rFonts w:ascii="Arial" w:hAnsi="Arial" w:cs="Arial"/>
          <w:sz w:val="22"/>
          <w:szCs w:val="22"/>
          <w:lang w:val="es-ES_tradnl"/>
        </w:rPr>
        <w:t>. Madrid, Subdirección de los Archivos Estatales.</w:t>
      </w:r>
    </w:p>
    <w:p w14:paraId="7C71A4C1" w14:textId="77777777" w:rsidR="006E3530" w:rsidRPr="009820DA" w:rsidRDefault="006E3530" w:rsidP="006E3530">
      <w:pPr>
        <w:jc w:val="both"/>
        <w:rPr>
          <w:rFonts w:ascii="Arial" w:hAnsi="Arial" w:cs="Arial"/>
          <w:sz w:val="22"/>
          <w:szCs w:val="22"/>
          <w:lang w:val="es-ES_tradnl" w:eastAsia="ar-SA"/>
        </w:rPr>
      </w:pPr>
      <w:r w:rsidRPr="009820DA">
        <w:rPr>
          <w:rFonts w:ascii="Arial" w:hAnsi="Arial" w:cs="Arial"/>
          <w:sz w:val="22"/>
          <w:szCs w:val="22"/>
          <w:lang w:val="es-ES_tradnl"/>
        </w:rPr>
        <w:t xml:space="preserve">- Dirección General del Archivo Nacional (2010). </w:t>
      </w:r>
      <w:r w:rsidRPr="009820DA">
        <w:rPr>
          <w:rFonts w:ascii="Arial" w:hAnsi="Arial" w:cs="Arial"/>
          <w:i/>
          <w:sz w:val="22"/>
          <w:szCs w:val="22"/>
          <w:lang w:val="es-ES_tradnl"/>
        </w:rPr>
        <w:t xml:space="preserve">Aplicación de la Norma Internacional de Descripción ISAD (G) en el Archivo Nacional. </w:t>
      </w:r>
      <w:r w:rsidRPr="009820DA">
        <w:rPr>
          <w:rFonts w:ascii="Arial" w:hAnsi="Arial" w:cs="Arial"/>
          <w:sz w:val="22"/>
          <w:szCs w:val="22"/>
          <w:lang w:val="es-ES_tradnl"/>
        </w:rPr>
        <w:t>Actualizada en mayo de 2011.</w:t>
      </w:r>
    </w:p>
    <w:p w14:paraId="2ECA7514" w14:textId="77777777" w:rsidR="008D7BE3" w:rsidRPr="009820DA" w:rsidRDefault="008D7BE3" w:rsidP="008D7BE3">
      <w:pPr>
        <w:jc w:val="both"/>
        <w:rPr>
          <w:rFonts w:ascii="Arial" w:hAnsi="Arial" w:cs="Arial"/>
          <w:sz w:val="22"/>
          <w:szCs w:val="22"/>
          <w:lang w:val="es-CR"/>
        </w:rPr>
      </w:pPr>
    </w:p>
    <w:p w14:paraId="27FA4893" w14:textId="1A99BEC6" w:rsidR="008D7BE3" w:rsidRPr="009820DA" w:rsidRDefault="007F648B" w:rsidP="007F648B">
      <w:pPr>
        <w:pStyle w:val="Sinespaciado"/>
        <w:jc w:val="both"/>
        <w:rPr>
          <w:rFonts w:ascii="Arial" w:hAnsi="Arial" w:cs="Arial"/>
          <w:b/>
          <w:bCs/>
          <w:sz w:val="22"/>
          <w:szCs w:val="22"/>
          <w:lang w:val="es-CR"/>
        </w:rPr>
      </w:pPr>
      <w:r w:rsidRPr="009820DA">
        <w:rPr>
          <w:rFonts w:ascii="Arial" w:hAnsi="Arial" w:cs="Arial"/>
          <w:b/>
          <w:bCs/>
          <w:sz w:val="22"/>
          <w:szCs w:val="22"/>
          <w:lang w:val="es-CR"/>
        </w:rPr>
        <w:t xml:space="preserve">7.3 </w:t>
      </w:r>
      <w:r w:rsidR="008D7BE3" w:rsidRPr="009820DA">
        <w:rPr>
          <w:rFonts w:ascii="Arial" w:hAnsi="Arial" w:cs="Arial"/>
          <w:b/>
          <w:sz w:val="22"/>
          <w:szCs w:val="22"/>
          <w:lang w:val="es-CR"/>
        </w:rPr>
        <w:t>FECHA (S) DE LA (S) DESCRIPCIÓN (ES):</w:t>
      </w:r>
      <w:r w:rsidR="008D7BE3" w:rsidRPr="009820DA">
        <w:rPr>
          <w:rFonts w:ascii="Arial" w:hAnsi="Arial" w:cs="Arial"/>
          <w:sz w:val="22"/>
          <w:szCs w:val="22"/>
          <w:lang w:val="es-ES_tradnl"/>
        </w:rPr>
        <w:t xml:space="preserve"> </w:t>
      </w:r>
      <w:r w:rsidR="00CE4113" w:rsidRPr="006A2427">
        <w:rPr>
          <w:rFonts w:ascii="Arial" w:hAnsi="Arial" w:cs="Arial"/>
          <w:sz w:val="22"/>
          <w:szCs w:val="22"/>
          <w:highlight w:val="yellow"/>
          <w:lang w:val="es-ES_tradnl"/>
        </w:rPr>
        <w:t>2017</w:t>
      </w:r>
      <w:r w:rsidR="008D7BE3" w:rsidRPr="006A2427">
        <w:rPr>
          <w:rFonts w:ascii="Arial" w:hAnsi="Arial" w:cs="Arial"/>
          <w:sz w:val="22"/>
          <w:szCs w:val="22"/>
          <w:highlight w:val="yellow"/>
          <w:lang w:val="es-ES_tradnl"/>
        </w:rPr>
        <w:t>-</w:t>
      </w:r>
      <w:r w:rsidR="001C2C3D" w:rsidRPr="006A2427">
        <w:rPr>
          <w:rFonts w:ascii="Arial" w:hAnsi="Arial" w:cs="Arial"/>
          <w:sz w:val="22"/>
          <w:szCs w:val="22"/>
          <w:highlight w:val="yellow"/>
          <w:lang w:val="es-ES_tradnl"/>
        </w:rPr>
        <w:t>12-</w:t>
      </w:r>
      <w:r w:rsidR="00311E80" w:rsidRPr="006A2427">
        <w:rPr>
          <w:rFonts w:ascii="Arial" w:hAnsi="Arial" w:cs="Arial"/>
          <w:sz w:val="22"/>
          <w:szCs w:val="22"/>
          <w:highlight w:val="yellow"/>
          <w:lang w:val="es-ES_tradnl"/>
        </w:rPr>
        <w:t>11</w:t>
      </w:r>
      <w:r w:rsidR="008D7BE3" w:rsidRPr="006A2427">
        <w:rPr>
          <w:rFonts w:ascii="Arial" w:hAnsi="Arial" w:cs="Arial"/>
          <w:sz w:val="22"/>
          <w:szCs w:val="22"/>
          <w:highlight w:val="yellow"/>
          <w:lang w:val="es-ES_tradnl"/>
        </w:rPr>
        <w:t>.</w:t>
      </w:r>
      <w:r w:rsidR="008D7BE3" w:rsidRPr="009820DA">
        <w:rPr>
          <w:rFonts w:ascii="Arial" w:hAnsi="Arial" w:cs="Arial"/>
          <w:sz w:val="22"/>
          <w:szCs w:val="22"/>
          <w:lang w:val="es-ES_tradnl"/>
        </w:rPr>
        <w:t xml:space="preserve"> </w:t>
      </w:r>
      <w:r w:rsidR="008D7BE3" w:rsidRPr="009820DA">
        <w:rPr>
          <w:rFonts w:ascii="Arial" w:hAnsi="Arial" w:cs="Arial"/>
          <w:bCs/>
          <w:sz w:val="22"/>
          <w:szCs w:val="22"/>
          <w:lang w:val="es-ES_tradnl"/>
        </w:rPr>
        <w:t xml:space="preserve">Revisada y aprobada por la Comisión de Descripción del Archivo Nacional, sesión </w:t>
      </w:r>
      <w:r w:rsidR="00311E80">
        <w:rPr>
          <w:rFonts w:ascii="Arial" w:hAnsi="Arial" w:cs="Arial"/>
          <w:bCs/>
          <w:sz w:val="22"/>
          <w:szCs w:val="22"/>
          <w:highlight w:val="yellow"/>
          <w:lang w:val="es-ES_tradnl"/>
        </w:rPr>
        <w:t>9</w:t>
      </w:r>
      <w:r w:rsidR="008D7BE3" w:rsidRPr="009820DA">
        <w:rPr>
          <w:rFonts w:ascii="Arial" w:hAnsi="Arial" w:cs="Arial"/>
          <w:bCs/>
          <w:sz w:val="22"/>
          <w:szCs w:val="22"/>
          <w:highlight w:val="yellow"/>
          <w:lang w:val="es-ES_tradnl"/>
        </w:rPr>
        <w:t>-201</w:t>
      </w:r>
      <w:r w:rsidR="000F7D48" w:rsidRPr="009820DA">
        <w:rPr>
          <w:rFonts w:ascii="Arial" w:hAnsi="Arial" w:cs="Arial"/>
          <w:bCs/>
          <w:sz w:val="22"/>
          <w:szCs w:val="22"/>
          <w:highlight w:val="yellow"/>
          <w:lang w:val="es-ES_tradnl"/>
        </w:rPr>
        <w:t>7</w:t>
      </w:r>
      <w:r w:rsidR="008D7BE3" w:rsidRPr="009820DA">
        <w:rPr>
          <w:rFonts w:ascii="Arial" w:hAnsi="Arial" w:cs="Arial"/>
          <w:bCs/>
          <w:sz w:val="22"/>
          <w:szCs w:val="22"/>
          <w:lang w:val="es-ES_tradnl"/>
        </w:rPr>
        <w:t>.</w:t>
      </w:r>
      <w:r w:rsidRPr="009820DA">
        <w:rPr>
          <w:rFonts w:ascii="Arial" w:hAnsi="Arial" w:cs="Arial"/>
          <w:b/>
          <w:bCs/>
          <w:sz w:val="22"/>
          <w:szCs w:val="22"/>
          <w:lang w:val="es-CR"/>
        </w:rPr>
        <w:t xml:space="preserve"> </w:t>
      </w:r>
    </w:p>
    <w:p w14:paraId="47BEEDBE" w14:textId="77777777" w:rsidR="00EA65B7" w:rsidRPr="009820DA" w:rsidRDefault="00D30DE0">
      <w:pPr>
        <w:rPr>
          <w:rFonts w:ascii="Arial" w:hAnsi="Arial" w:cs="Arial"/>
          <w:sz w:val="22"/>
          <w:szCs w:val="22"/>
          <w:lang w:val="es-CR"/>
        </w:rPr>
      </w:pPr>
    </w:p>
    <w:sectPr w:rsidR="00EA65B7" w:rsidRPr="009820D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EC869" w14:textId="77777777" w:rsidR="00D30DE0" w:rsidRDefault="00D30DE0">
      <w:r>
        <w:separator/>
      </w:r>
    </w:p>
  </w:endnote>
  <w:endnote w:type="continuationSeparator" w:id="0">
    <w:p w14:paraId="04DE95A6" w14:textId="77777777" w:rsidR="00D30DE0" w:rsidRDefault="00D3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45069" w14:textId="6E2FB069" w:rsidR="00D72805" w:rsidRPr="002605CA" w:rsidRDefault="00D72805" w:rsidP="00D72805">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60288" behindDoc="0" locked="0" layoutInCell="1" allowOverlap="1" wp14:anchorId="4F6FBDCD" wp14:editId="0CD13552">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6BF590" id="Conector rec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517DC501" w14:textId="6CE31F90" w:rsidR="00D72805" w:rsidRPr="009337A7" w:rsidRDefault="00A613A5" w:rsidP="00D72805">
    <w:pPr>
      <w:pStyle w:val="Piedepgina"/>
      <w:rPr>
        <w:rFonts w:ascii="Calibri" w:hAnsi="Calibri" w:cs="Arial"/>
        <w:bCs/>
        <w:sz w:val="18"/>
        <w:szCs w:val="18"/>
      </w:rPr>
    </w:pPr>
    <w:r>
      <w:rPr>
        <w:noProof/>
        <w:lang w:val="es-CR" w:eastAsia="es-CR"/>
      </w:rPr>
      <w:drawing>
        <wp:anchor distT="0" distB="0" distL="114300" distR="114300" simplePos="0" relativeHeight="251658752" behindDoc="1" locked="0" layoutInCell="1" allowOverlap="1" wp14:anchorId="28F4E7E9" wp14:editId="67AEE160">
          <wp:simplePos x="0" y="0"/>
          <wp:positionH relativeFrom="column">
            <wp:posOffset>3834765</wp:posOffset>
          </wp:positionH>
          <wp:positionV relativeFrom="paragraph">
            <wp:posOffset>59690</wp:posOffset>
          </wp:positionV>
          <wp:extent cx="2112010" cy="568254"/>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0705" cy="573284"/>
                  </a:xfrm>
                  <a:prstGeom prst="rect">
                    <a:avLst/>
                  </a:prstGeom>
                  <a:noFill/>
                  <a:ln>
                    <a:noFill/>
                  </a:ln>
                </pic:spPr>
              </pic:pic>
            </a:graphicData>
          </a:graphic>
          <wp14:sizeRelH relativeFrom="page">
            <wp14:pctWidth>0</wp14:pctWidth>
          </wp14:sizeRelH>
          <wp14:sizeRelV relativeFrom="page">
            <wp14:pctHeight>0</wp14:pctHeight>
          </wp14:sizeRelV>
        </wp:anchor>
      </w:drawing>
    </w:r>
    <w:r w:rsidR="00D72805" w:rsidRPr="009337A7">
      <w:rPr>
        <w:rFonts w:ascii="Calibri" w:hAnsi="Calibri" w:cs="Arial"/>
        <w:bCs/>
        <w:sz w:val="18"/>
        <w:szCs w:val="18"/>
      </w:rPr>
      <w:t>Tel: (506) 228</w:t>
    </w:r>
    <w:r w:rsidR="00D72805">
      <w:rPr>
        <w:rFonts w:ascii="Calibri" w:hAnsi="Calibri" w:cs="Arial"/>
        <w:bCs/>
        <w:sz w:val="18"/>
        <w:szCs w:val="18"/>
      </w:rPr>
      <w:t>3-1400 / Fax: (506) 2234-7312</w:t>
    </w:r>
  </w:p>
  <w:p w14:paraId="60FB90AD" w14:textId="13D1A63D" w:rsidR="00D72805" w:rsidRPr="009337A7" w:rsidRDefault="00D72805" w:rsidP="00A613A5">
    <w:pPr>
      <w:tabs>
        <w:tab w:val="left" w:pos="7635"/>
      </w:tabs>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r w:rsidR="00A613A5">
      <w:rPr>
        <w:rFonts w:ascii="Calibri" w:hAnsi="Calibri" w:cs="Arial"/>
        <w:bCs/>
        <w:sz w:val="18"/>
        <w:szCs w:val="18"/>
      </w:rPr>
      <w:tab/>
    </w:r>
  </w:p>
  <w:p w14:paraId="2DEA2A78" w14:textId="77777777" w:rsidR="00D72805" w:rsidRPr="009337A7" w:rsidRDefault="00D72805" w:rsidP="00D72805">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0B6C0D79" w14:textId="77777777" w:rsidR="00D72805" w:rsidRPr="00D72805" w:rsidRDefault="00D72805">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CB1D2" w14:textId="77777777" w:rsidR="00D30DE0" w:rsidRDefault="00D30DE0">
      <w:r>
        <w:separator/>
      </w:r>
    </w:p>
  </w:footnote>
  <w:footnote w:type="continuationSeparator" w:id="0">
    <w:p w14:paraId="78D3FCA9" w14:textId="77777777" w:rsidR="00D30DE0" w:rsidRDefault="00D30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4519"/>
    <w:multiLevelType w:val="multilevel"/>
    <w:tmpl w:val="4A0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75B2765"/>
    <w:multiLevelType w:val="hybridMultilevel"/>
    <w:tmpl w:val="E9FACC6E"/>
    <w:lvl w:ilvl="0" w:tplc="398E4B10">
      <w:start w:val="1"/>
      <w:numFmt w:val="bullet"/>
      <w:lvlText w:val="-"/>
      <w:lvlJc w:val="left"/>
      <w:pPr>
        <w:ind w:left="720" w:hanging="360"/>
      </w:pPr>
      <w:rPr>
        <w:rFonts w:ascii="Tempus Sans ITC" w:hAnsi="Tempus Sans ITC"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C324DFD"/>
    <w:multiLevelType w:val="hybridMultilevel"/>
    <w:tmpl w:val="3434F908"/>
    <w:lvl w:ilvl="0" w:tplc="398E4B10">
      <w:start w:val="1"/>
      <w:numFmt w:val="bullet"/>
      <w:lvlText w:val="-"/>
      <w:lvlJc w:val="left"/>
      <w:pPr>
        <w:ind w:left="360" w:hanging="360"/>
      </w:pPr>
      <w:rPr>
        <w:rFonts w:ascii="Tempus Sans ITC" w:hAnsi="Tempus Sans ITC"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1F9C634B"/>
    <w:multiLevelType w:val="multilevel"/>
    <w:tmpl w:val="4A0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0A32497"/>
    <w:multiLevelType w:val="hybridMultilevel"/>
    <w:tmpl w:val="FF142C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4416AD1"/>
    <w:multiLevelType w:val="hybridMultilevel"/>
    <w:tmpl w:val="2ADA664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A22390C"/>
    <w:multiLevelType w:val="multilevel"/>
    <w:tmpl w:val="6E0AF3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2C33C11"/>
    <w:multiLevelType w:val="multilevel"/>
    <w:tmpl w:val="B6461A84"/>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ascii="Arial" w:hAnsi="Arial" w:cs="Arial"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7861728E"/>
    <w:multiLevelType w:val="hybridMultilevel"/>
    <w:tmpl w:val="FDDC994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5"/>
  </w:num>
  <w:num w:numId="4">
    <w:abstractNumId w:val="7"/>
  </w:num>
  <w:num w:numId="5">
    <w:abstractNumId w:val="16"/>
  </w:num>
  <w:num w:numId="6">
    <w:abstractNumId w:val="14"/>
  </w:num>
  <w:num w:numId="7">
    <w:abstractNumId w:val="3"/>
  </w:num>
  <w:num w:numId="8">
    <w:abstractNumId w:val="17"/>
  </w:num>
  <w:num w:numId="9">
    <w:abstractNumId w:val="1"/>
  </w:num>
  <w:num w:numId="10">
    <w:abstractNumId w:val="11"/>
  </w:num>
  <w:num w:numId="11">
    <w:abstractNumId w:val="6"/>
  </w:num>
  <w:num w:numId="12">
    <w:abstractNumId w:val="13"/>
  </w:num>
  <w:num w:numId="13">
    <w:abstractNumId w:val="18"/>
  </w:num>
  <w:num w:numId="14">
    <w:abstractNumId w:val="9"/>
  </w:num>
  <w:num w:numId="15">
    <w:abstractNumId w:val="2"/>
  </w:num>
  <w:num w:numId="16">
    <w:abstractNumId w:val="0"/>
  </w:num>
  <w:num w:numId="17">
    <w:abstractNumId w:val="5"/>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E3"/>
    <w:rsid w:val="000115B1"/>
    <w:rsid w:val="0001225B"/>
    <w:rsid w:val="000170CE"/>
    <w:rsid w:val="000649E3"/>
    <w:rsid w:val="0009239A"/>
    <w:rsid w:val="000A1582"/>
    <w:rsid w:val="000D036D"/>
    <w:rsid w:val="000E273E"/>
    <w:rsid w:val="000F2EAA"/>
    <w:rsid w:val="000F7D48"/>
    <w:rsid w:val="001151A6"/>
    <w:rsid w:val="0011679D"/>
    <w:rsid w:val="0011722A"/>
    <w:rsid w:val="00152724"/>
    <w:rsid w:val="00167593"/>
    <w:rsid w:val="00172717"/>
    <w:rsid w:val="001A4074"/>
    <w:rsid w:val="001C2C3D"/>
    <w:rsid w:val="001F64A6"/>
    <w:rsid w:val="001F6E8E"/>
    <w:rsid w:val="00231BD2"/>
    <w:rsid w:val="00266AFC"/>
    <w:rsid w:val="002715EF"/>
    <w:rsid w:val="00273FBA"/>
    <w:rsid w:val="0029087F"/>
    <w:rsid w:val="002934DE"/>
    <w:rsid w:val="002A0CCF"/>
    <w:rsid w:val="002B1638"/>
    <w:rsid w:val="002B67E4"/>
    <w:rsid w:val="002C5077"/>
    <w:rsid w:val="002C5D6D"/>
    <w:rsid w:val="002D079B"/>
    <w:rsid w:val="002D4A12"/>
    <w:rsid w:val="002F4E95"/>
    <w:rsid w:val="00311E80"/>
    <w:rsid w:val="0031652F"/>
    <w:rsid w:val="00332A7B"/>
    <w:rsid w:val="00335832"/>
    <w:rsid w:val="00337810"/>
    <w:rsid w:val="00340CFB"/>
    <w:rsid w:val="003568F4"/>
    <w:rsid w:val="003A1592"/>
    <w:rsid w:val="003A4C24"/>
    <w:rsid w:val="003B42BB"/>
    <w:rsid w:val="003B5A2B"/>
    <w:rsid w:val="004004FE"/>
    <w:rsid w:val="00414343"/>
    <w:rsid w:val="00430E36"/>
    <w:rsid w:val="00437380"/>
    <w:rsid w:val="00441818"/>
    <w:rsid w:val="00456B70"/>
    <w:rsid w:val="00467149"/>
    <w:rsid w:val="00471707"/>
    <w:rsid w:val="00480C01"/>
    <w:rsid w:val="00496FAD"/>
    <w:rsid w:val="004B661F"/>
    <w:rsid w:val="004C572C"/>
    <w:rsid w:val="004D0F79"/>
    <w:rsid w:val="004D7B44"/>
    <w:rsid w:val="004E3447"/>
    <w:rsid w:val="004E68D7"/>
    <w:rsid w:val="005021FE"/>
    <w:rsid w:val="0053749D"/>
    <w:rsid w:val="00540694"/>
    <w:rsid w:val="00564D66"/>
    <w:rsid w:val="005676D6"/>
    <w:rsid w:val="00585817"/>
    <w:rsid w:val="00594F21"/>
    <w:rsid w:val="005A4E82"/>
    <w:rsid w:val="005B3225"/>
    <w:rsid w:val="005D13B5"/>
    <w:rsid w:val="005D5607"/>
    <w:rsid w:val="005F5EEB"/>
    <w:rsid w:val="00603C97"/>
    <w:rsid w:val="00614858"/>
    <w:rsid w:val="00633CD6"/>
    <w:rsid w:val="00662756"/>
    <w:rsid w:val="0068043C"/>
    <w:rsid w:val="0069043F"/>
    <w:rsid w:val="00695454"/>
    <w:rsid w:val="006960D2"/>
    <w:rsid w:val="006A2427"/>
    <w:rsid w:val="006B6250"/>
    <w:rsid w:val="006B6B86"/>
    <w:rsid w:val="006C30FC"/>
    <w:rsid w:val="006D4301"/>
    <w:rsid w:val="006D54CF"/>
    <w:rsid w:val="006E3530"/>
    <w:rsid w:val="00711EDE"/>
    <w:rsid w:val="00755E4D"/>
    <w:rsid w:val="00756F4B"/>
    <w:rsid w:val="0076762E"/>
    <w:rsid w:val="007A7339"/>
    <w:rsid w:val="007A760A"/>
    <w:rsid w:val="007B6588"/>
    <w:rsid w:val="007C4EF3"/>
    <w:rsid w:val="007F648B"/>
    <w:rsid w:val="0083455C"/>
    <w:rsid w:val="00834810"/>
    <w:rsid w:val="008432FA"/>
    <w:rsid w:val="008838CE"/>
    <w:rsid w:val="008A7542"/>
    <w:rsid w:val="008B0C08"/>
    <w:rsid w:val="008C76EB"/>
    <w:rsid w:val="008D0B3D"/>
    <w:rsid w:val="008D7BE3"/>
    <w:rsid w:val="008E786E"/>
    <w:rsid w:val="008F40DA"/>
    <w:rsid w:val="008F4DC7"/>
    <w:rsid w:val="00925645"/>
    <w:rsid w:val="00946842"/>
    <w:rsid w:val="0095289A"/>
    <w:rsid w:val="0095509B"/>
    <w:rsid w:val="009700EF"/>
    <w:rsid w:val="00972ADE"/>
    <w:rsid w:val="009820DA"/>
    <w:rsid w:val="009B7C35"/>
    <w:rsid w:val="009C074A"/>
    <w:rsid w:val="009F7B87"/>
    <w:rsid w:val="00A00FD3"/>
    <w:rsid w:val="00A35266"/>
    <w:rsid w:val="00A45893"/>
    <w:rsid w:val="00A53BB5"/>
    <w:rsid w:val="00A547A7"/>
    <w:rsid w:val="00A555FE"/>
    <w:rsid w:val="00A613A5"/>
    <w:rsid w:val="00A619AA"/>
    <w:rsid w:val="00A64035"/>
    <w:rsid w:val="00A6600A"/>
    <w:rsid w:val="00A83769"/>
    <w:rsid w:val="00A847A1"/>
    <w:rsid w:val="00AA6CE9"/>
    <w:rsid w:val="00AC14F0"/>
    <w:rsid w:val="00AC545D"/>
    <w:rsid w:val="00AD13B6"/>
    <w:rsid w:val="00AF70C4"/>
    <w:rsid w:val="00B05B9F"/>
    <w:rsid w:val="00B21464"/>
    <w:rsid w:val="00B26CFB"/>
    <w:rsid w:val="00B34928"/>
    <w:rsid w:val="00B3539D"/>
    <w:rsid w:val="00B44E84"/>
    <w:rsid w:val="00B74595"/>
    <w:rsid w:val="00B820C4"/>
    <w:rsid w:val="00BA23A0"/>
    <w:rsid w:val="00BA2D22"/>
    <w:rsid w:val="00BB149B"/>
    <w:rsid w:val="00BB676C"/>
    <w:rsid w:val="00BB776E"/>
    <w:rsid w:val="00BC0934"/>
    <w:rsid w:val="00BC74A9"/>
    <w:rsid w:val="00BE1EE6"/>
    <w:rsid w:val="00BF73CA"/>
    <w:rsid w:val="00C00FD0"/>
    <w:rsid w:val="00C041CF"/>
    <w:rsid w:val="00C20EE2"/>
    <w:rsid w:val="00C35FAB"/>
    <w:rsid w:val="00C423D5"/>
    <w:rsid w:val="00C44984"/>
    <w:rsid w:val="00C60E7D"/>
    <w:rsid w:val="00C7501E"/>
    <w:rsid w:val="00CA633A"/>
    <w:rsid w:val="00CC3498"/>
    <w:rsid w:val="00CC47E4"/>
    <w:rsid w:val="00CC6666"/>
    <w:rsid w:val="00CD291A"/>
    <w:rsid w:val="00CD46B3"/>
    <w:rsid w:val="00CD4F37"/>
    <w:rsid w:val="00CE4113"/>
    <w:rsid w:val="00CE5650"/>
    <w:rsid w:val="00D04FB4"/>
    <w:rsid w:val="00D14D52"/>
    <w:rsid w:val="00D17991"/>
    <w:rsid w:val="00D30DE0"/>
    <w:rsid w:val="00D34758"/>
    <w:rsid w:val="00D35BE2"/>
    <w:rsid w:val="00D451DD"/>
    <w:rsid w:val="00D644C4"/>
    <w:rsid w:val="00D72805"/>
    <w:rsid w:val="00D7501E"/>
    <w:rsid w:val="00D95D00"/>
    <w:rsid w:val="00DA19FC"/>
    <w:rsid w:val="00DA5758"/>
    <w:rsid w:val="00E1740D"/>
    <w:rsid w:val="00E2238B"/>
    <w:rsid w:val="00E416F7"/>
    <w:rsid w:val="00E74B32"/>
    <w:rsid w:val="00EA037B"/>
    <w:rsid w:val="00EC7285"/>
    <w:rsid w:val="00EC7440"/>
    <w:rsid w:val="00EF2011"/>
    <w:rsid w:val="00EF7F71"/>
    <w:rsid w:val="00F07A32"/>
    <w:rsid w:val="00F10A0D"/>
    <w:rsid w:val="00F442EC"/>
    <w:rsid w:val="00F66EEC"/>
    <w:rsid w:val="00FA0E6C"/>
    <w:rsid w:val="00FB407C"/>
    <w:rsid w:val="00FD6637"/>
    <w:rsid w:val="00FE1ADD"/>
    <w:rsid w:val="00FE7A8F"/>
    <w:rsid w:val="00FF098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566C"/>
  <w15:docId w15:val="{07F3333A-4D48-44F2-9E1F-74B09C4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paragraph" w:styleId="Ttulo3">
    <w:name w:val="heading 3"/>
    <w:basedOn w:val="Normal"/>
    <w:next w:val="Normal"/>
    <w:link w:val="Ttulo3Car"/>
    <w:uiPriority w:val="9"/>
    <w:semiHidden/>
    <w:unhideWhenUsed/>
    <w:qFormat/>
    <w:rsid w:val="002F4E95"/>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D72805"/>
    <w:pPr>
      <w:tabs>
        <w:tab w:val="center" w:pos="4419"/>
        <w:tab w:val="right" w:pos="8838"/>
      </w:tabs>
    </w:pPr>
  </w:style>
  <w:style w:type="character" w:customStyle="1" w:styleId="PiedepginaCar">
    <w:name w:val="Pie de página Car"/>
    <w:basedOn w:val="Fuentedeprrafopredeter"/>
    <w:link w:val="Piedepgina"/>
    <w:rsid w:val="00D72805"/>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7F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1592"/>
    <w:rPr>
      <w:color w:val="0563C1" w:themeColor="hyperlink"/>
      <w:u w:val="single"/>
    </w:rPr>
  </w:style>
  <w:style w:type="character" w:styleId="Refdecomentario">
    <w:name w:val="annotation reference"/>
    <w:basedOn w:val="Fuentedeprrafopredeter"/>
    <w:uiPriority w:val="99"/>
    <w:semiHidden/>
    <w:unhideWhenUsed/>
    <w:rsid w:val="00FE1ADD"/>
    <w:rPr>
      <w:sz w:val="16"/>
      <w:szCs w:val="16"/>
    </w:rPr>
  </w:style>
  <w:style w:type="paragraph" w:styleId="Textocomentario">
    <w:name w:val="annotation text"/>
    <w:basedOn w:val="Normal"/>
    <w:link w:val="TextocomentarioCar"/>
    <w:uiPriority w:val="99"/>
    <w:semiHidden/>
    <w:unhideWhenUsed/>
    <w:rsid w:val="00FE1ADD"/>
    <w:pPr>
      <w:spacing w:after="160"/>
    </w:pPr>
    <w:rPr>
      <w:rFonts w:asciiTheme="minorHAnsi" w:eastAsiaTheme="minorHAnsi" w:hAnsiTheme="minorHAnsi" w:cstheme="minorBidi"/>
      <w:sz w:val="20"/>
      <w:szCs w:val="20"/>
      <w:lang w:val="es-CR" w:eastAsia="en-US"/>
    </w:rPr>
  </w:style>
  <w:style w:type="character" w:customStyle="1" w:styleId="TextocomentarioCar">
    <w:name w:val="Texto comentario Car"/>
    <w:basedOn w:val="Fuentedeprrafopredeter"/>
    <w:link w:val="Textocomentario"/>
    <w:uiPriority w:val="99"/>
    <w:semiHidden/>
    <w:rsid w:val="00FE1ADD"/>
    <w:rPr>
      <w:sz w:val="20"/>
      <w:szCs w:val="20"/>
    </w:rPr>
  </w:style>
  <w:style w:type="paragraph" w:styleId="Textodeglobo">
    <w:name w:val="Balloon Text"/>
    <w:basedOn w:val="Normal"/>
    <w:link w:val="TextodegloboCar"/>
    <w:uiPriority w:val="99"/>
    <w:semiHidden/>
    <w:unhideWhenUsed/>
    <w:rsid w:val="00FE1A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ADD"/>
    <w:rPr>
      <w:rFonts w:ascii="Segoe UI" w:eastAsia="Times New Roman" w:hAnsi="Segoe UI" w:cs="Segoe UI"/>
      <w:sz w:val="18"/>
      <w:szCs w:val="18"/>
      <w:lang w:val="es-ES" w:eastAsia="es-ES"/>
    </w:rPr>
  </w:style>
  <w:style w:type="character" w:customStyle="1" w:styleId="selectable">
    <w:name w:val="selectable"/>
    <w:basedOn w:val="Fuentedeprrafopredeter"/>
    <w:rsid w:val="009820DA"/>
  </w:style>
  <w:style w:type="paragraph" w:styleId="Asuntodelcomentario">
    <w:name w:val="annotation subject"/>
    <w:basedOn w:val="Textocomentario"/>
    <w:next w:val="Textocomentario"/>
    <w:link w:val="AsuntodelcomentarioCar"/>
    <w:uiPriority w:val="99"/>
    <w:semiHidden/>
    <w:unhideWhenUsed/>
    <w:rsid w:val="0069043F"/>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69043F"/>
    <w:rPr>
      <w:rFonts w:ascii="Times New Roman" w:eastAsia="Times New Roman" w:hAnsi="Times New Roman" w:cs="Times New Roman"/>
      <w:b/>
      <w:bCs/>
      <w:sz w:val="20"/>
      <w:szCs w:val="20"/>
      <w:lang w:val="es-ES" w:eastAsia="es-ES"/>
    </w:rPr>
  </w:style>
  <w:style w:type="character" w:customStyle="1" w:styleId="Ttulo3Car">
    <w:name w:val="Título 3 Car"/>
    <w:basedOn w:val="Fuentedeprrafopredeter"/>
    <w:link w:val="Ttulo3"/>
    <w:uiPriority w:val="9"/>
    <w:semiHidden/>
    <w:rsid w:val="002F4E95"/>
    <w:rPr>
      <w:rFonts w:asciiTheme="majorHAnsi" w:eastAsiaTheme="majorEastAsia" w:hAnsiTheme="majorHAnsi" w:cstheme="majorBidi"/>
      <w:color w:val="1F4D78" w:themeColor="accent1" w:themeShade="7F"/>
      <w:sz w:val="24"/>
      <w:szCs w:val="24"/>
      <w:lang w:val="es-ES" w:eastAsia="es-ES"/>
    </w:rPr>
  </w:style>
  <w:style w:type="character" w:styleId="Textoennegrita">
    <w:name w:val="Strong"/>
    <w:basedOn w:val="Fuentedeprrafopredeter"/>
    <w:uiPriority w:val="22"/>
    <w:qFormat/>
    <w:rsid w:val="002F4E95"/>
    <w:rPr>
      <w:b/>
      <w:bCs/>
    </w:rPr>
  </w:style>
  <w:style w:type="paragraph" w:styleId="NormalWeb">
    <w:name w:val="Normal (Web)"/>
    <w:basedOn w:val="Normal"/>
    <w:uiPriority w:val="99"/>
    <w:semiHidden/>
    <w:unhideWhenUsed/>
    <w:rsid w:val="002F4E95"/>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3322">
      <w:bodyDiv w:val="1"/>
      <w:marLeft w:val="0"/>
      <w:marRight w:val="0"/>
      <w:marTop w:val="0"/>
      <w:marBottom w:val="0"/>
      <w:divBdr>
        <w:top w:val="none" w:sz="0" w:space="0" w:color="auto"/>
        <w:left w:val="none" w:sz="0" w:space="0" w:color="auto"/>
        <w:bottom w:val="none" w:sz="0" w:space="0" w:color="auto"/>
        <w:right w:val="none" w:sz="0" w:space="0" w:color="auto"/>
      </w:divBdr>
    </w:div>
    <w:div w:id="258490320">
      <w:bodyDiv w:val="1"/>
      <w:marLeft w:val="0"/>
      <w:marRight w:val="0"/>
      <w:marTop w:val="0"/>
      <w:marBottom w:val="0"/>
      <w:divBdr>
        <w:top w:val="none" w:sz="0" w:space="0" w:color="auto"/>
        <w:left w:val="none" w:sz="0" w:space="0" w:color="auto"/>
        <w:bottom w:val="none" w:sz="0" w:space="0" w:color="auto"/>
        <w:right w:val="none" w:sz="0" w:space="0" w:color="auto"/>
      </w:divBdr>
    </w:div>
    <w:div w:id="308293221">
      <w:bodyDiv w:val="1"/>
      <w:marLeft w:val="0"/>
      <w:marRight w:val="0"/>
      <w:marTop w:val="0"/>
      <w:marBottom w:val="0"/>
      <w:divBdr>
        <w:top w:val="none" w:sz="0" w:space="0" w:color="auto"/>
        <w:left w:val="none" w:sz="0" w:space="0" w:color="auto"/>
        <w:bottom w:val="none" w:sz="0" w:space="0" w:color="auto"/>
        <w:right w:val="none" w:sz="0" w:space="0" w:color="auto"/>
      </w:divBdr>
    </w:div>
    <w:div w:id="701130474">
      <w:bodyDiv w:val="1"/>
      <w:marLeft w:val="0"/>
      <w:marRight w:val="0"/>
      <w:marTop w:val="0"/>
      <w:marBottom w:val="0"/>
      <w:divBdr>
        <w:top w:val="none" w:sz="0" w:space="0" w:color="auto"/>
        <w:left w:val="none" w:sz="0" w:space="0" w:color="auto"/>
        <w:bottom w:val="none" w:sz="0" w:space="0" w:color="auto"/>
        <w:right w:val="none" w:sz="0" w:space="0" w:color="auto"/>
      </w:divBdr>
    </w:div>
    <w:div w:id="784541899">
      <w:bodyDiv w:val="1"/>
      <w:marLeft w:val="0"/>
      <w:marRight w:val="0"/>
      <w:marTop w:val="0"/>
      <w:marBottom w:val="0"/>
      <w:divBdr>
        <w:top w:val="none" w:sz="0" w:space="0" w:color="auto"/>
        <w:left w:val="none" w:sz="0" w:space="0" w:color="auto"/>
        <w:bottom w:val="none" w:sz="0" w:space="0" w:color="auto"/>
        <w:right w:val="none" w:sz="0" w:space="0" w:color="auto"/>
      </w:divBdr>
    </w:div>
    <w:div w:id="966861979">
      <w:bodyDiv w:val="1"/>
      <w:marLeft w:val="0"/>
      <w:marRight w:val="0"/>
      <w:marTop w:val="0"/>
      <w:marBottom w:val="0"/>
      <w:divBdr>
        <w:top w:val="none" w:sz="0" w:space="0" w:color="auto"/>
        <w:left w:val="none" w:sz="0" w:space="0" w:color="auto"/>
        <w:bottom w:val="none" w:sz="0" w:space="0" w:color="auto"/>
        <w:right w:val="none" w:sz="0" w:space="0" w:color="auto"/>
      </w:divBdr>
    </w:div>
    <w:div w:id="1292973959">
      <w:bodyDiv w:val="1"/>
      <w:marLeft w:val="0"/>
      <w:marRight w:val="0"/>
      <w:marTop w:val="0"/>
      <w:marBottom w:val="0"/>
      <w:divBdr>
        <w:top w:val="none" w:sz="0" w:space="0" w:color="auto"/>
        <w:left w:val="none" w:sz="0" w:space="0" w:color="auto"/>
        <w:bottom w:val="none" w:sz="0" w:space="0" w:color="auto"/>
        <w:right w:val="none" w:sz="0" w:space="0" w:color="auto"/>
      </w:divBdr>
    </w:div>
    <w:div w:id="1501774438">
      <w:bodyDiv w:val="1"/>
      <w:marLeft w:val="0"/>
      <w:marRight w:val="0"/>
      <w:marTop w:val="0"/>
      <w:marBottom w:val="0"/>
      <w:divBdr>
        <w:top w:val="none" w:sz="0" w:space="0" w:color="auto"/>
        <w:left w:val="none" w:sz="0" w:space="0" w:color="auto"/>
        <w:bottom w:val="none" w:sz="0" w:space="0" w:color="auto"/>
        <w:right w:val="none" w:sz="0" w:space="0" w:color="auto"/>
      </w:divBdr>
    </w:div>
    <w:div w:id="1753548525">
      <w:bodyDiv w:val="1"/>
      <w:marLeft w:val="0"/>
      <w:marRight w:val="0"/>
      <w:marTop w:val="0"/>
      <w:marBottom w:val="0"/>
      <w:divBdr>
        <w:top w:val="none" w:sz="0" w:space="0" w:color="auto"/>
        <w:left w:val="none" w:sz="0" w:space="0" w:color="auto"/>
        <w:bottom w:val="none" w:sz="0" w:space="0" w:color="auto"/>
        <w:right w:val="none" w:sz="0" w:space="0" w:color="auto"/>
      </w:divBdr>
    </w:div>
    <w:div w:id="1894802856">
      <w:bodyDiv w:val="1"/>
      <w:marLeft w:val="0"/>
      <w:marRight w:val="0"/>
      <w:marTop w:val="0"/>
      <w:marBottom w:val="0"/>
      <w:divBdr>
        <w:top w:val="none" w:sz="0" w:space="0" w:color="auto"/>
        <w:left w:val="none" w:sz="0" w:space="0" w:color="auto"/>
        <w:bottom w:val="none" w:sz="0" w:space="0" w:color="auto"/>
        <w:right w:val="none" w:sz="0" w:space="0" w:color="auto"/>
      </w:divBdr>
    </w:div>
    <w:div w:id="20067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503C5-6E9A-41F4-A4D5-71E7E08E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2384</Words>
  <Characters>13112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10</cp:revision>
  <dcterms:created xsi:type="dcterms:W3CDTF">2018-01-08T15:16:00Z</dcterms:created>
  <dcterms:modified xsi:type="dcterms:W3CDTF">2018-01-12T20:54:00Z</dcterms:modified>
</cp:coreProperties>
</file>