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E8E0" w14:textId="7DFA90D9" w:rsidR="00763322" w:rsidRPr="00412201" w:rsidRDefault="00763322" w:rsidP="00571CBC">
      <w:pPr>
        <w:pStyle w:val="Ttulo1"/>
        <w:jc w:val="center"/>
        <w:rPr>
          <w:rFonts w:ascii="Arial" w:hAnsi="Arial" w:cs="Arial"/>
          <w:iCs/>
          <w:sz w:val="22"/>
          <w:szCs w:val="22"/>
        </w:rPr>
      </w:pPr>
      <w:r w:rsidRPr="00412201">
        <w:rPr>
          <w:rFonts w:ascii="Arial" w:hAnsi="Arial" w:cs="Arial"/>
          <w:iCs/>
          <w:sz w:val="22"/>
          <w:szCs w:val="22"/>
        </w:rPr>
        <w:t>ENTRADA DESCRIPTIVA CON LA APLICACIÓN DE LA NORMA APROBADA PARA EL ARCHIVO NACIONAL Y CON BASE NORMA ISAD (G)</w:t>
      </w:r>
    </w:p>
    <w:p w14:paraId="56C3A367" w14:textId="13C815D7" w:rsidR="007B741F" w:rsidRPr="00412201" w:rsidRDefault="002C3424" w:rsidP="00571CBC">
      <w:pPr>
        <w:pStyle w:val="Textoindependiente"/>
        <w:ind w:firstLine="708"/>
        <w:rPr>
          <w:rFonts w:ascii="Arial" w:hAnsi="Arial" w:cs="Arial"/>
          <w:b/>
          <w:bCs/>
          <w:sz w:val="22"/>
          <w:szCs w:val="22"/>
        </w:rPr>
      </w:pPr>
      <w:r w:rsidRPr="00412201">
        <w:rPr>
          <w:rFonts w:ascii="Arial" w:hAnsi="Arial" w:cs="Arial"/>
          <w:b/>
          <w:sz w:val="22"/>
          <w:szCs w:val="22"/>
        </w:rPr>
        <w:t>FONDO</w:t>
      </w:r>
      <w:r w:rsidR="008D7BE3" w:rsidRPr="00412201">
        <w:rPr>
          <w:rFonts w:ascii="Arial" w:hAnsi="Arial" w:cs="Arial"/>
          <w:sz w:val="22"/>
          <w:szCs w:val="22"/>
        </w:rPr>
        <w:t xml:space="preserve"> </w:t>
      </w:r>
      <w:r w:rsidR="00571CBC" w:rsidRPr="00412201">
        <w:rPr>
          <w:rFonts w:ascii="Arial" w:hAnsi="Arial" w:cs="Arial"/>
          <w:b/>
          <w:bCs/>
          <w:sz w:val="22"/>
          <w:szCs w:val="22"/>
        </w:rPr>
        <w:t>EDITORIAL COSTA RICA</w:t>
      </w:r>
    </w:p>
    <w:p w14:paraId="2A6091F1" w14:textId="77777777" w:rsidR="008D7BE3" w:rsidRPr="00412201" w:rsidRDefault="008D7BE3" w:rsidP="007B741F">
      <w:pPr>
        <w:pStyle w:val="Ttulo1"/>
        <w:jc w:val="center"/>
        <w:rPr>
          <w:rFonts w:ascii="Arial" w:hAnsi="Arial" w:cs="Arial"/>
          <w:sz w:val="22"/>
          <w:szCs w:val="22"/>
          <w:lang w:val="es-ES_tradnl"/>
        </w:rPr>
      </w:pPr>
    </w:p>
    <w:p w14:paraId="55CB9720" w14:textId="2D11D234" w:rsidR="008D7BE3" w:rsidRPr="00412201" w:rsidRDefault="00DC1736" w:rsidP="008D7BE3">
      <w:pPr>
        <w:ind w:left="360"/>
        <w:rPr>
          <w:rFonts w:ascii="Arial" w:hAnsi="Arial" w:cs="Arial"/>
          <w:sz w:val="22"/>
          <w:szCs w:val="22"/>
          <w:lang w:val="es-CR"/>
        </w:rPr>
      </w:pPr>
      <w:r w:rsidRPr="00412201">
        <w:rPr>
          <w:rFonts w:ascii="Arial" w:hAnsi="Arial" w:cs="Arial"/>
          <w:sz w:val="22"/>
          <w:szCs w:val="22"/>
          <w:lang w:val="es-CR"/>
        </w:rPr>
        <w:t xml:space="preserve"> </w:t>
      </w:r>
      <w:r w:rsidR="00FD384A" w:rsidRPr="00412201">
        <w:rPr>
          <w:rFonts w:ascii="Arial" w:hAnsi="Arial" w:cs="Arial"/>
          <w:sz w:val="22"/>
          <w:szCs w:val="22"/>
          <w:lang w:val="es-CR"/>
        </w:rPr>
        <w:t xml:space="preserve">  </w:t>
      </w:r>
    </w:p>
    <w:p w14:paraId="7E7198E3" w14:textId="77777777" w:rsidR="008D7BE3" w:rsidRPr="00412201" w:rsidRDefault="008D7BE3" w:rsidP="0096137C">
      <w:pPr>
        <w:numPr>
          <w:ilvl w:val="0"/>
          <w:numId w:val="1"/>
        </w:numPr>
        <w:tabs>
          <w:tab w:val="clear" w:pos="360"/>
          <w:tab w:val="num" w:pos="0"/>
        </w:tabs>
        <w:ind w:left="0" w:firstLine="0"/>
        <w:jc w:val="both"/>
        <w:rPr>
          <w:rFonts w:ascii="Arial" w:hAnsi="Arial" w:cs="Arial"/>
          <w:b/>
          <w:bCs/>
          <w:sz w:val="22"/>
          <w:szCs w:val="22"/>
          <w:lang w:val="es-CR"/>
        </w:rPr>
      </w:pPr>
      <w:r w:rsidRPr="00412201">
        <w:rPr>
          <w:rFonts w:ascii="Arial" w:hAnsi="Arial" w:cs="Arial"/>
          <w:b/>
          <w:bCs/>
          <w:sz w:val="22"/>
          <w:szCs w:val="22"/>
          <w:lang w:val="es-CR"/>
        </w:rPr>
        <w:t>ÁREA DE IDENTIFICACIÓN.</w:t>
      </w:r>
    </w:p>
    <w:p w14:paraId="67033CBD" w14:textId="77777777" w:rsidR="008D7BE3" w:rsidRPr="00412201" w:rsidRDefault="008D7BE3" w:rsidP="0096137C">
      <w:pPr>
        <w:tabs>
          <w:tab w:val="num" w:pos="0"/>
        </w:tabs>
        <w:rPr>
          <w:rFonts w:ascii="Arial" w:hAnsi="Arial" w:cs="Arial"/>
          <w:sz w:val="22"/>
          <w:szCs w:val="22"/>
          <w:lang w:val="es-CR"/>
        </w:rPr>
      </w:pPr>
    </w:p>
    <w:p w14:paraId="0CE76F2C" w14:textId="4AB0C169" w:rsidR="00215779" w:rsidRPr="00412201" w:rsidRDefault="008D7BE3" w:rsidP="0096137C">
      <w:pPr>
        <w:numPr>
          <w:ilvl w:val="1"/>
          <w:numId w:val="1"/>
        </w:numPr>
        <w:tabs>
          <w:tab w:val="num" w:pos="0"/>
        </w:tabs>
        <w:ind w:left="0" w:firstLine="0"/>
        <w:jc w:val="both"/>
        <w:rPr>
          <w:rFonts w:ascii="Arial" w:hAnsi="Arial" w:cs="Arial"/>
          <w:sz w:val="22"/>
          <w:szCs w:val="22"/>
          <w:lang w:val="es-CR"/>
        </w:rPr>
      </w:pPr>
      <w:r w:rsidRPr="00412201">
        <w:rPr>
          <w:rFonts w:ascii="Arial" w:hAnsi="Arial" w:cs="Arial"/>
          <w:b/>
          <w:bCs/>
          <w:sz w:val="22"/>
          <w:szCs w:val="22"/>
          <w:lang w:val="es-CR"/>
        </w:rPr>
        <w:t xml:space="preserve">CÓDIGO DE REFERENCIA: </w:t>
      </w:r>
      <w:r w:rsidR="00E8700A" w:rsidRPr="00412201">
        <w:rPr>
          <w:rFonts w:ascii="Arial" w:hAnsi="Arial" w:cs="Arial"/>
          <w:bCs/>
          <w:sz w:val="22"/>
          <w:szCs w:val="22"/>
          <w:lang w:val="es-CR"/>
        </w:rPr>
        <w:t>CR-AN-AH-</w:t>
      </w:r>
      <w:r w:rsidR="008066D8" w:rsidRPr="00412201">
        <w:rPr>
          <w:rFonts w:ascii="Arial" w:hAnsi="Arial" w:cs="Arial"/>
          <w:bCs/>
          <w:sz w:val="22"/>
          <w:szCs w:val="22"/>
          <w:lang w:val="es-CR"/>
        </w:rPr>
        <w:t>ECR</w:t>
      </w:r>
      <w:r w:rsidR="00E8700A" w:rsidRPr="00412201">
        <w:rPr>
          <w:rFonts w:ascii="Arial" w:hAnsi="Arial" w:cs="Arial"/>
          <w:bCs/>
          <w:sz w:val="22"/>
          <w:szCs w:val="22"/>
          <w:lang w:val="es-CR"/>
        </w:rPr>
        <w:t>-000001-00</w:t>
      </w:r>
      <w:r w:rsidR="00391473" w:rsidRPr="00412201">
        <w:rPr>
          <w:rFonts w:ascii="Arial" w:hAnsi="Arial" w:cs="Arial"/>
          <w:bCs/>
          <w:sz w:val="22"/>
          <w:szCs w:val="22"/>
          <w:lang w:val="es-CR"/>
        </w:rPr>
        <w:t>0055</w:t>
      </w:r>
      <w:r w:rsidR="00E8700A" w:rsidRPr="00412201">
        <w:rPr>
          <w:rFonts w:ascii="Arial" w:hAnsi="Arial" w:cs="Arial"/>
          <w:bCs/>
          <w:sz w:val="22"/>
          <w:szCs w:val="22"/>
          <w:lang w:val="es-CR"/>
        </w:rPr>
        <w:t xml:space="preserve">; </w:t>
      </w:r>
      <w:r w:rsidR="00366D48" w:rsidRPr="00412201">
        <w:rPr>
          <w:rFonts w:ascii="Arial" w:hAnsi="Arial" w:cs="Arial"/>
          <w:bCs/>
          <w:sz w:val="22"/>
          <w:szCs w:val="22"/>
          <w:lang w:val="es-CR"/>
        </w:rPr>
        <w:t xml:space="preserve">CR-AN-AH-AFI-000601, 000603, 001588, 001928, 004279, </w:t>
      </w:r>
      <w:r w:rsidR="00A61254" w:rsidRPr="00412201">
        <w:rPr>
          <w:rFonts w:ascii="Arial" w:hAnsi="Arial" w:cs="Arial"/>
          <w:bCs/>
          <w:sz w:val="22"/>
          <w:szCs w:val="22"/>
          <w:lang w:val="es-CR"/>
        </w:rPr>
        <w:t xml:space="preserve">004694, </w:t>
      </w:r>
      <w:r w:rsidR="00366D48" w:rsidRPr="00412201">
        <w:rPr>
          <w:rFonts w:ascii="Arial" w:hAnsi="Arial" w:cs="Arial"/>
          <w:bCs/>
          <w:sz w:val="22"/>
          <w:szCs w:val="22"/>
          <w:lang w:val="es-CR"/>
        </w:rPr>
        <w:t>006172-006176</w:t>
      </w:r>
      <w:r w:rsidR="00A61254" w:rsidRPr="00412201">
        <w:rPr>
          <w:rFonts w:ascii="Arial" w:hAnsi="Arial" w:cs="Arial"/>
          <w:bCs/>
          <w:sz w:val="22"/>
          <w:szCs w:val="22"/>
          <w:lang w:val="es-CR"/>
        </w:rPr>
        <w:t>, 006193; CR-AN-AH-MADIPEF-002612, 007030</w:t>
      </w:r>
    </w:p>
    <w:p w14:paraId="4EA5EA75" w14:textId="77777777" w:rsidR="00A61254" w:rsidRPr="00412201" w:rsidRDefault="00A61254" w:rsidP="0096137C">
      <w:pPr>
        <w:tabs>
          <w:tab w:val="num" w:pos="0"/>
        </w:tabs>
        <w:jc w:val="both"/>
        <w:rPr>
          <w:rFonts w:ascii="Arial" w:hAnsi="Arial" w:cs="Arial"/>
          <w:sz w:val="22"/>
          <w:szCs w:val="22"/>
          <w:lang w:val="es-CR"/>
        </w:rPr>
      </w:pPr>
    </w:p>
    <w:p w14:paraId="68E05325" w14:textId="1BF3A77D" w:rsidR="008D7BE3" w:rsidRPr="00412201" w:rsidRDefault="008D7BE3" w:rsidP="0096137C">
      <w:pPr>
        <w:numPr>
          <w:ilvl w:val="1"/>
          <w:numId w:val="1"/>
        </w:numPr>
        <w:tabs>
          <w:tab w:val="num" w:pos="0"/>
        </w:tabs>
        <w:ind w:left="0" w:firstLine="0"/>
        <w:rPr>
          <w:rFonts w:ascii="Arial" w:hAnsi="Arial" w:cs="Arial"/>
          <w:b/>
          <w:bCs/>
          <w:sz w:val="22"/>
          <w:szCs w:val="22"/>
          <w:lang w:val="es-CR"/>
        </w:rPr>
      </w:pPr>
      <w:r w:rsidRPr="00412201">
        <w:rPr>
          <w:rFonts w:ascii="Arial" w:hAnsi="Arial" w:cs="Arial"/>
          <w:b/>
          <w:bCs/>
          <w:sz w:val="22"/>
          <w:szCs w:val="22"/>
          <w:lang w:val="es-CR"/>
        </w:rPr>
        <w:t>TÍTULO:</w:t>
      </w:r>
      <w:r w:rsidRPr="00412201">
        <w:rPr>
          <w:rFonts w:ascii="Arial" w:hAnsi="Arial" w:cs="Arial"/>
          <w:bCs/>
          <w:sz w:val="22"/>
          <w:szCs w:val="22"/>
          <w:lang w:val="es-CR"/>
        </w:rPr>
        <w:t xml:space="preserve"> </w:t>
      </w:r>
      <w:r w:rsidR="00E8700A" w:rsidRPr="00412201">
        <w:rPr>
          <w:rFonts w:ascii="Arial" w:hAnsi="Arial" w:cs="Arial"/>
          <w:bCs/>
          <w:sz w:val="22"/>
          <w:szCs w:val="22"/>
          <w:lang w:val="es-CR"/>
        </w:rPr>
        <w:t xml:space="preserve"> </w:t>
      </w:r>
      <w:r w:rsidR="00215779" w:rsidRPr="00412201">
        <w:rPr>
          <w:rFonts w:ascii="Arial" w:hAnsi="Arial" w:cs="Arial"/>
          <w:bCs/>
          <w:sz w:val="22"/>
          <w:szCs w:val="22"/>
          <w:lang w:val="es-CR"/>
        </w:rPr>
        <w:t>Editorial Costa Rica</w:t>
      </w:r>
    </w:p>
    <w:p w14:paraId="00E291AE" w14:textId="77777777" w:rsidR="008D7BE3" w:rsidRPr="00412201" w:rsidRDefault="008D7BE3" w:rsidP="0096137C">
      <w:pPr>
        <w:tabs>
          <w:tab w:val="num" w:pos="0"/>
        </w:tabs>
        <w:rPr>
          <w:rFonts w:ascii="Arial" w:hAnsi="Arial" w:cs="Arial"/>
          <w:sz w:val="22"/>
          <w:szCs w:val="22"/>
          <w:lang w:val="es-CR"/>
        </w:rPr>
      </w:pPr>
    </w:p>
    <w:p w14:paraId="0EFB6E85" w14:textId="2A02B01F" w:rsidR="008D7BE3" w:rsidRPr="00412201" w:rsidRDefault="008D7BE3" w:rsidP="0096137C">
      <w:pPr>
        <w:numPr>
          <w:ilvl w:val="1"/>
          <w:numId w:val="1"/>
        </w:numPr>
        <w:tabs>
          <w:tab w:val="clear" w:pos="420"/>
          <w:tab w:val="num" w:pos="0"/>
        </w:tabs>
        <w:ind w:left="0" w:firstLine="0"/>
        <w:rPr>
          <w:rFonts w:ascii="Arial" w:hAnsi="Arial" w:cs="Arial"/>
          <w:b/>
          <w:bCs/>
          <w:sz w:val="22"/>
          <w:szCs w:val="22"/>
          <w:lang w:val="es-CR"/>
        </w:rPr>
      </w:pPr>
      <w:r w:rsidRPr="00412201">
        <w:rPr>
          <w:rFonts w:ascii="Arial" w:hAnsi="Arial" w:cs="Arial"/>
          <w:b/>
          <w:bCs/>
          <w:sz w:val="22"/>
          <w:szCs w:val="22"/>
          <w:lang w:val="es-CR"/>
        </w:rPr>
        <w:t xml:space="preserve">FECHAS (S): </w:t>
      </w:r>
      <w:r w:rsidR="00DD1CAC" w:rsidRPr="00412201">
        <w:rPr>
          <w:rFonts w:ascii="Arial" w:hAnsi="Arial" w:cs="Arial"/>
          <w:bCs/>
          <w:sz w:val="22"/>
          <w:szCs w:val="22"/>
          <w:lang w:val="es-CR"/>
        </w:rPr>
        <w:t>1960 2007</w:t>
      </w:r>
    </w:p>
    <w:p w14:paraId="5ECBA188" w14:textId="77777777" w:rsidR="008D7BE3" w:rsidRPr="00412201" w:rsidRDefault="008D7BE3" w:rsidP="0096137C">
      <w:pPr>
        <w:tabs>
          <w:tab w:val="num" w:pos="0"/>
        </w:tabs>
        <w:rPr>
          <w:rFonts w:ascii="Arial" w:hAnsi="Arial" w:cs="Arial"/>
          <w:sz w:val="22"/>
          <w:szCs w:val="22"/>
          <w:lang w:val="es-CR"/>
        </w:rPr>
      </w:pPr>
    </w:p>
    <w:p w14:paraId="4500D31B" w14:textId="77777777" w:rsidR="008D7BE3" w:rsidRPr="00412201" w:rsidRDefault="008D7BE3" w:rsidP="0096137C">
      <w:pPr>
        <w:numPr>
          <w:ilvl w:val="1"/>
          <w:numId w:val="1"/>
        </w:numPr>
        <w:tabs>
          <w:tab w:val="num" w:pos="0"/>
        </w:tabs>
        <w:ind w:left="0" w:firstLine="0"/>
        <w:rPr>
          <w:rFonts w:ascii="Arial" w:hAnsi="Arial" w:cs="Arial"/>
          <w:b/>
          <w:bCs/>
          <w:sz w:val="22"/>
          <w:szCs w:val="22"/>
          <w:lang w:val="es-CR"/>
        </w:rPr>
      </w:pPr>
      <w:r w:rsidRPr="00412201">
        <w:rPr>
          <w:rFonts w:ascii="Arial" w:hAnsi="Arial" w:cs="Arial"/>
          <w:b/>
          <w:bCs/>
          <w:sz w:val="22"/>
          <w:szCs w:val="22"/>
          <w:lang w:val="es-CR"/>
        </w:rPr>
        <w:t>NIVEL DE DESCRIPCIÓN:</w:t>
      </w:r>
      <w:r w:rsidRPr="00412201">
        <w:rPr>
          <w:rFonts w:ascii="Arial" w:hAnsi="Arial" w:cs="Arial"/>
          <w:bCs/>
          <w:sz w:val="22"/>
          <w:szCs w:val="22"/>
          <w:lang w:val="es-CR"/>
        </w:rPr>
        <w:t xml:space="preserve"> </w:t>
      </w:r>
      <w:r w:rsidR="00E8700A" w:rsidRPr="00412201">
        <w:rPr>
          <w:rFonts w:ascii="Arial" w:hAnsi="Arial" w:cs="Arial"/>
          <w:bCs/>
          <w:sz w:val="22"/>
          <w:szCs w:val="22"/>
          <w:lang w:val="es-CR"/>
        </w:rPr>
        <w:t>Fondo</w:t>
      </w:r>
    </w:p>
    <w:p w14:paraId="4BAF9C28" w14:textId="77777777" w:rsidR="008D7BE3" w:rsidRPr="00412201" w:rsidRDefault="008D7BE3" w:rsidP="0096137C">
      <w:pPr>
        <w:tabs>
          <w:tab w:val="num" w:pos="0"/>
        </w:tabs>
        <w:rPr>
          <w:rFonts w:ascii="Arial" w:hAnsi="Arial" w:cs="Arial"/>
          <w:sz w:val="22"/>
          <w:szCs w:val="22"/>
          <w:lang w:val="es-CR"/>
        </w:rPr>
      </w:pPr>
    </w:p>
    <w:p w14:paraId="2B069335" w14:textId="77777777" w:rsidR="008D7BE3" w:rsidRPr="00412201" w:rsidRDefault="008D7BE3" w:rsidP="0096137C">
      <w:pPr>
        <w:numPr>
          <w:ilvl w:val="1"/>
          <w:numId w:val="1"/>
        </w:numPr>
        <w:tabs>
          <w:tab w:val="clear" w:pos="420"/>
          <w:tab w:val="num" w:pos="0"/>
        </w:tabs>
        <w:ind w:left="0" w:firstLine="0"/>
        <w:rPr>
          <w:rFonts w:ascii="Arial" w:hAnsi="Arial" w:cs="Arial"/>
          <w:sz w:val="22"/>
          <w:szCs w:val="22"/>
          <w:lang w:val="es-CR"/>
        </w:rPr>
      </w:pPr>
      <w:r w:rsidRPr="00412201">
        <w:rPr>
          <w:rFonts w:ascii="Arial" w:hAnsi="Arial" w:cs="Arial"/>
          <w:b/>
          <w:bCs/>
          <w:sz w:val="22"/>
          <w:szCs w:val="22"/>
          <w:lang w:val="es-CR"/>
        </w:rPr>
        <w:t xml:space="preserve">VOLUMEN Y SOPORTE DE LA UNIDAD DE DESCRIPCIÓN: </w:t>
      </w:r>
    </w:p>
    <w:p w14:paraId="566AC41B" w14:textId="58A29632" w:rsidR="00E8700A" w:rsidRPr="00412201" w:rsidRDefault="00E8700A" w:rsidP="0096137C">
      <w:pPr>
        <w:pStyle w:val="Prrafodelista"/>
        <w:tabs>
          <w:tab w:val="num" w:pos="0"/>
        </w:tabs>
        <w:ind w:left="0"/>
        <w:jc w:val="both"/>
        <w:rPr>
          <w:rFonts w:ascii="Arial" w:hAnsi="Arial" w:cs="Arial"/>
          <w:bCs/>
          <w:color w:val="FF0000"/>
          <w:sz w:val="22"/>
          <w:szCs w:val="22"/>
          <w:lang w:val="es-CR"/>
        </w:rPr>
      </w:pPr>
      <w:r w:rsidRPr="00412201">
        <w:rPr>
          <w:rFonts w:ascii="Arial" w:hAnsi="Arial" w:cs="Arial"/>
          <w:bCs/>
          <w:sz w:val="22"/>
          <w:szCs w:val="22"/>
          <w:lang w:val="es-CR"/>
        </w:rPr>
        <w:t xml:space="preserve">Textuales: </w:t>
      </w:r>
      <w:r w:rsidR="003A6A7E" w:rsidRPr="00412201">
        <w:rPr>
          <w:rFonts w:ascii="Arial" w:hAnsi="Arial" w:cs="Arial"/>
          <w:sz w:val="22"/>
          <w:szCs w:val="22"/>
        </w:rPr>
        <w:t>55 documentos</w:t>
      </w:r>
      <w:r w:rsidRPr="00412201">
        <w:rPr>
          <w:rFonts w:ascii="Arial" w:hAnsi="Arial" w:cs="Arial"/>
          <w:sz w:val="22"/>
          <w:szCs w:val="22"/>
          <w:lang w:val="es-CR"/>
        </w:rPr>
        <w:t xml:space="preserve"> (</w:t>
      </w:r>
      <w:r w:rsidR="00DD1CAC" w:rsidRPr="00412201">
        <w:rPr>
          <w:rFonts w:ascii="Arial" w:hAnsi="Arial" w:cs="Arial"/>
          <w:sz w:val="22"/>
          <w:szCs w:val="22"/>
          <w:lang w:val="es-CR"/>
        </w:rPr>
        <w:t>14</w:t>
      </w:r>
      <w:r w:rsidRPr="00412201">
        <w:rPr>
          <w:rFonts w:ascii="Arial" w:hAnsi="Arial" w:cs="Arial"/>
          <w:sz w:val="22"/>
          <w:szCs w:val="22"/>
          <w:lang w:val="es-CR"/>
        </w:rPr>
        <w:t xml:space="preserve"> cajas</w:t>
      </w:r>
      <w:r w:rsidR="003A6A7E" w:rsidRPr="00412201">
        <w:rPr>
          <w:rFonts w:ascii="Arial" w:hAnsi="Arial" w:cs="Arial"/>
          <w:sz w:val="22"/>
          <w:szCs w:val="22"/>
          <w:lang w:val="es-CR"/>
        </w:rPr>
        <w:t xml:space="preserve"> = 1.96 m y libros 0.64 m); </w:t>
      </w:r>
      <w:r w:rsidR="003A6A7E" w:rsidRPr="00412201">
        <w:rPr>
          <w:rFonts w:ascii="Arial" w:hAnsi="Arial" w:cs="Arial"/>
          <w:bCs/>
          <w:sz w:val="22"/>
          <w:szCs w:val="22"/>
          <w:lang w:val="es-CR"/>
        </w:rPr>
        <w:t>Afiches</w:t>
      </w:r>
      <w:r w:rsidRPr="00412201">
        <w:rPr>
          <w:rFonts w:ascii="Arial" w:hAnsi="Arial" w:cs="Arial"/>
          <w:bCs/>
          <w:sz w:val="22"/>
          <w:szCs w:val="22"/>
          <w:lang w:val="es-CR"/>
        </w:rPr>
        <w:t xml:space="preserve">: </w:t>
      </w:r>
      <w:r w:rsidR="0070462E" w:rsidRPr="00412201">
        <w:rPr>
          <w:rFonts w:ascii="Arial" w:hAnsi="Arial" w:cs="Arial"/>
          <w:bCs/>
          <w:sz w:val="22"/>
          <w:szCs w:val="22"/>
          <w:lang w:val="es-CR"/>
        </w:rPr>
        <w:t>12</w:t>
      </w:r>
      <w:r w:rsidRPr="00412201">
        <w:rPr>
          <w:rFonts w:ascii="Arial" w:hAnsi="Arial" w:cs="Arial"/>
          <w:bCs/>
          <w:sz w:val="22"/>
          <w:szCs w:val="22"/>
          <w:lang w:val="es-CR"/>
        </w:rPr>
        <w:t xml:space="preserve"> unidades</w:t>
      </w:r>
      <w:r w:rsidR="0096137C" w:rsidRPr="00412201">
        <w:rPr>
          <w:rFonts w:ascii="Arial" w:hAnsi="Arial" w:cs="Arial"/>
          <w:bCs/>
          <w:sz w:val="22"/>
          <w:szCs w:val="22"/>
          <w:lang w:val="es-CR"/>
        </w:rPr>
        <w:t xml:space="preserve">; </w:t>
      </w:r>
      <w:proofErr w:type="spellStart"/>
      <w:r w:rsidRPr="00412201">
        <w:rPr>
          <w:rFonts w:ascii="Arial" w:hAnsi="Arial" w:cs="Arial"/>
          <w:bCs/>
          <w:sz w:val="22"/>
          <w:szCs w:val="22"/>
          <w:lang w:val="es-CR"/>
        </w:rPr>
        <w:t>Madipef</w:t>
      </w:r>
      <w:proofErr w:type="spellEnd"/>
      <w:r w:rsidRPr="00412201">
        <w:rPr>
          <w:rFonts w:ascii="Arial" w:hAnsi="Arial" w:cs="Arial"/>
          <w:bCs/>
          <w:sz w:val="22"/>
          <w:szCs w:val="22"/>
          <w:lang w:val="es-CR"/>
        </w:rPr>
        <w:t>: 2 unidades</w:t>
      </w:r>
      <w:r w:rsidRPr="00412201">
        <w:rPr>
          <w:rFonts w:ascii="Arial" w:hAnsi="Arial" w:cs="Arial"/>
          <w:bCs/>
          <w:color w:val="FF0000"/>
          <w:sz w:val="22"/>
          <w:szCs w:val="22"/>
          <w:lang w:val="es-CR"/>
        </w:rPr>
        <w:t xml:space="preserve"> </w:t>
      </w:r>
    </w:p>
    <w:p w14:paraId="58F218F9" w14:textId="77777777" w:rsidR="00C423D5" w:rsidRPr="00412201" w:rsidRDefault="00C423D5" w:rsidP="0096137C">
      <w:pPr>
        <w:tabs>
          <w:tab w:val="num" w:pos="0"/>
        </w:tabs>
        <w:rPr>
          <w:rFonts w:ascii="Arial" w:hAnsi="Arial" w:cs="Arial"/>
          <w:sz w:val="22"/>
          <w:szCs w:val="22"/>
          <w:lang w:val="es-CR"/>
        </w:rPr>
      </w:pPr>
    </w:p>
    <w:p w14:paraId="693A8531" w14:textId="77777777" w:rsidR="008D7BE3" w:rsidRPr="00412201" w:rsidRDefault="008D7BE3" w:rsidP="0096137C">
      <w:pPr>
        <w:numPr>
          <w:ilvl w:val="0"/>
          <w:numId w:val="1"/>
        </w:numPr>
        <w:tabs>
          <w:tab w:val="clear" w:pos="360"/>
          <w:tab w:val="num" w:pos="0"/>
        </w:tabs>
        <w:ind w:left="0" w:firstLine="0"/>
        <w:rPr>
          <w:rFonts w:ascii="Arial" w:hAnsi="Arial" w:cs="Arial"/>
          <w:b/>
          <w:bCs/>
          <w:sz w:val="22"/>
          <w:szCs w:val="22"/>
          <w:lang w:val="es-CR"/>
        </w:rPr>
      </w:pPr>
      <w:r w:rsidRPr="00412201">
        <w:rPr>
          <w:rFonts w:ascii="Arial" w:hAnsi="Arial" w:cs="Arial"/>
          <w:b/>
          <w:bCs/>
          <w:sz w:val="22"/>
          <w:szCs w:val="22"/>
          <w:lang w:val="es-CR"/>
        </w:rPr>
        <w:t>ÁREA DE CONTEXTO.</w:t>
      </w:r>
    </w:p>
    <w:p w14:paraId="05149A05" w14:textId="77777777" w:rsidR="008D7BE3" w:rsidRPr="00412201" w:rsidRDefault="008D7BE3" w:rsidP="008D7BE3">
      <w:pPr>
        <w:jc w:val="both"/>
        <w:rPr>
          <w:rFonts w:ascii="Arial" w:hAnsi="Arial" w:cs="Arial"/>
          <w:sz w:val="22"/>
          <w:szCs w:val="22"/>
          <w:lang w:val="es-CR"/>
        </w:rPr>
      </w:pPr>
    </w:p>
    <w:p w14:paraId="6892A6F3" w14:textId="3FA6214F" w:rsidR="001535C0" w:rsidRPr="00412201" w:rsidRDefault="001535C0" w:rsidP="001535C0">
      <w:pPr>
        <w:numPr>
          <w:ilvl w:val="1"/>
          <w:numId w:val="1"/>
        </w:numPr>
        <w:jc w:val="both"/>
        <w:rPr>
          <w:rFonts w:ascii="Arial" w:hAnsi="Arial" w:cs="Arial"/>
          <w:sz w:val="22"/>
          <w:szCs w:val="22"/>
        </w:rPr>
      </w:pPr>
      <w:r w:rsidRPr="00412201">
        <w:rPr>
          <w:rFonts w:ascii="Arial" w:hAnsi="Arial" w:cs="Arial"/>
          <w:sz w:val="22"/>
          <w:szCs w:val="22"/>
        </w:rPr>
        <w:t xml:space="preserve"> </w:t>
      </w:r>
      <w:r w:rsidRPr="00412201">
        <w:rPr>
          <w:rFonts w:ascii="Arial" w:hAnsi="Arial" w:cs="Arial"/>
          <w:b/>
          <w:bCs/>
          <w:sz w:val="22"/>
          <w:szCs w:val="22"/>
        </w:rPr>
        <w:t>N</w:t>
      </w:r>
      <w:r w:rsidRPr="00412201">
        <w:rPr>
          <w:rFonts w:ascii="Arial" w:hAnsi="Arial" w:cs="Arial"/>
          <w:b/>
          <w:bCs/>
          <w:sz w:val="22"/>
          <w:szCs w:val="22"/>
          <w:lang w:val="es-CR"/>
        </w:rPr>
        <w:t>OMBRE DEL O DE LOS PROD</w:t>
      </w:r>
      <w:r w:rsidR="0096137C" w:rsidRPr="00412201">
        <w:rPr>
          <w:rFonts w:ascii="Arial" w:hAnsi="Arial" w:cs="Arial"/>
          <w:b/>
          <w:bCs/>
          <w:sz w:val="22"/>
          <w:szCs w:val="22"/>
          <w:lang w:val="es-CR"/>
        </w:rPr>
        <w:t xml:space="preserve">UCTOR (ES) / COLECCIONISTA (S): </w:t>
      </w:r>
      <w:r w:rsidRPr="00412201">
        <w:rPr>
          <w:rFonts w:ascii="Arial" w:hAnsi="Arial" w:cs="Arial"/>
          <w:sz w:val="22"/>
          <w:szCs w:val="22"/>
          <w:lang w:val="es-CR"/>
        </w:rPr>
        <w:t>Editorial Costarricense, Editorial Costa Rica</w:t>
      </w:r>
    </w:p>
    <w:p w14:paraId="3FA12EAB" w14:textId="77777777" w:rsidR="001535C0" w:rsidRPr="00412201" w:rsidRDefault="001535C0" w:rsidP="001535C0">
      <w:pPr>
        <w:ind w:left="420"/>
        <w:jc w:val="both"/>
        <w:rPr>
          <w:rFonts w:ascii="Arial" w:hAnsi="Arial" w:cs="Arial"/>
          <w:sz w:val="22"/>
          <w:szCs w:val="22"/>
        </w:rPr>
      </w:pPr>
    </w:p>
    <w:p w14:paraId="17D8BF48" w14:textId="77777777" w:rsidR="00FD2675" w:rsidRPr="00412201" w:rsidRDefault="008D7BE3" w:rsidP="0096137C">
      <w:pPr>
        <w:numPr>
          <w:ilvl w:val="1"/>
          <w:numId w:val="1"/>
        </w:numPr>
        <w:tabs>
          <w:tab w:val="clear" w:pos="420"/>
        </w:tabs>
        <w:ind w:left="0" w:firstLine="0"/>
        <w:jc w:val="both"/>
        <w:rPr>
          <w:rFonts w:ascii="Arial" w:hAnsi="Arial" w:cs="Arial"/>
          <w:sz w:val="22"/>
          <w:szCs w:val="22"/>
        </w:rPr>
      </w:pPr>
      <w:r w:rsidRPr="00412201">
        <w:rPr>
          <w:rFonts w:ascii="Arial" w:hAnsi="Arial" w:cs="Arial"/>
          <w:b/>
          <w:bCs/>
          <w:sz w:val="22"/>
          <w:szCs w:val="22"/>
          <w:lang w:val="es-CR"/>
        </w:rPr>
        <w:t xml:space="preserve">HISTORIA INSTITUCIONAL / RESEÑA BIOGRÁFICA: </w:t>
      </w:r>
      <w:r w:rsidR="00FD2675" w:rsidRPr="00412201">
        <w:rPr>
          <w:rFonts w:ascii="Arial" w:hAnsi="Arial" w:cs="Arial"/>
          <w:sz w:val="22"/>
          <w:szCs w:val="22"/>
        </w:rPr>
        <w:t>En la</w:t>
      </w:r>
      <w:r w:rsidR="00D2381E" w:rsidRPr="00412201">
        <w:rPr>
          <w:rFonts w:ascii="Arial" w:hAnsi="Arial" w:cs="Arial"/>
          <w:color w:val="000000"/>
          <w:sz w:val="22"/>
          <w:szCs w:val="22"/>
        </w:rPr>
        <w:t xml:space="preserve"> Costa Rica de los años cuarenta</w:t>
      </w:r>
      <w:r w:rsidR="00FD2675" w:rsidRPr="00412201">
        <w:rPr>
          <w:rFonts w:ascii="Arial" w:hAnsi="Arial" w:cs="Arial"/>
          <w:color w:val="000000"/>
          <w:sz w:val="22"/>
          <w:szCs w:val="22"/>
        </w:rPr>
        <w:t xml:space="preserve"> y </w:t>
      </w:r>
      <w:r w:rsidR="00D2381E" w:rsidRPr="00412201">
        <w:rPr>
          <w:rFonts w:ascii="Arial" w:hAnsi="Arial" w:cs="Arial"/>
          <w:color w:val="000000"/>
          <w:sz w:val="22"/>
          <w:szCs w:val="22"/>
        </w:rPr>
        <w:t xml:space="preserve">como contexto para enfocar lo relativo a la educación y la cultura </w:t>
      </w:r>
      <w:r w:rsidR="00FD2675" w:rsidRPr="00412201">
        <w:rPr>
          <w:rFonts w:ascii="Arial" w:hAnsi="Arial" w:cs="Arial"/>
          <w:color w:val="000000"/>
          <w:sz w:val="22"/>
          <w:szCs w:val="22"/>
        </w:rPr>
        <w:t>de ese momento</w:t>
      </w:r>
      <w:r w:rsidR="00D2381E" w:rsidRPr="00412201">
        <w:rPr>
          <w:rFonts w:ascii="Arial" w:hAnsi="Arial" w:cs="Arial"/>
          <w:color w:val="000000"/>
          <w:sz w:val="22"/>
          <w:szCs w:val="22"/>
        </w:rPr>
        <w:t>, destacan situaciones que constituyen los antecedentes que propiciaron la creación de la Editorial Costa Rica como resultado de las inquietudes intelectuales de algunas figuras del mundo de la cultura y las fuerzas ideológicas que generaron, a su vez, los procesos sociopolíticos de la década.</w:t>
      </w:r>
    </w:p>
    <w:p w14:paraId="08815283" w14:textId="2B7F729C" w:rsidR="00AD5014" w:rsidRPr="00412201" w:rsidRDefault="00D2381E" w:rsidP="0096137C">
      <w:pPr>
        <w:pStyle w:val="NormalWeb"/>
        <w:shd w:val="clear" w:color="auto" w:fill="FFFFFF"/>
        <w:spacing w:before="0" w:beforeAutospacing="0" w:after="0" w:afterAutospacing="0"/>
        <w:jc w:val="both"/>
        <w:rPr>
          <w:rFonts w:ascii="Arial" w:hAnsi="Arial" w:cs="Arial"/>
          <w:color w:val="000000"/>
          <w:sz w:val="22"/>
          <w:szCs w:val="22"/>
        </w:rPr>
      </w:pPr>
      <w:r w:rsidRPr="00412201">
        <w:rPr>
          <w:rFonts w:ascii="Arial" w:hAnsi="Arial" w:cs="Arial"/>
          <w:color w:val="000000"/>
          <w:sz w:val="22"/>
          <w:szCs w:val="22"/>
        </w:rPr>
        <w:br/>
        <w:t>Estos hechos ponen de manifiesto una voluntad de cambio y revelan cuán urgente era la existencia de una casa editora</w:t>
      </w:r>
      <w:r w:rsidR="00FD2675" w:rsidRPr="00412201">
        <w:rPr>
          <w:rFonts w:ascii="Arial" w:hAnsi="Arial" w:cs="Arial"/>
          <w:color w:val="000000"/>
          <w:sz w:val="22"/>
          <w:szCs w:val="22"/>
        </w:rPr>
        <w:t xml:space="preserve"> a nivel nacional</w:t>
      </w:r>
      <w:r w:rsidRPr="00412201">
        <w:rPr>
          <w:rFonts w:ascii="Arial" w:hAnsi="Arial" w:cs="Arial"/>
          <w:color w:val="000000"/>
          <w:sz w:val="22"/>
          <w:szCs w:val="22"/>
        </w:rPr>
        <w:t xml:space="preserve">. Durante esta década, </w:t>
      </w:r>
      <w:r w:rsidR="003F2BE9" w:rsidRPr="00412201">
        <w:rPr>
          <w:rFonts w:ascii="Arial" w:hAnsi="Arial" w:cs="Arial"/>
          <w:color w:val="000000"/>
          <w:sz w:val="22"/>
          <w:szCs w:val="22"/>
        </w:rPr>
        <w:t xml:space="preserve">Joaquín </w:t>
      </w:r>
      <w:r w:rsidRPr="00412201">
        <w:rPr>
          <w:rFonts w:ascii="Arial" w:hAnsi="Arial" w:cs="Arial"/>
          <w:color w:val="000000"/>
          <w:sz w:val="22"/>
          <w:szCs w:val="22"/>
        </w:rPr>
        <w:t xml:space="preserve">García Monge realizaba una importante labor de difusión de las letras a través de diversas publicaciones, entre las que destaca </w:t>
      </w:r>
      <w:r w:rsidR="00024C27" w:rsidRPr="00412201">
        <w:rPr>
          <w:rFonts w:ascii="Arial" w:hAnsi="Arial" w:cs="Arial"/>
          <w:color w:val="000000"/>
          <w:sz w:val="22"/>
          <w:szCs w:val="22"/>
        </w:rPr>
        <w:t>la revista cultural</w:t>
      </w:r>
      <w:r w:rsidR="008554D8" w:rsidRPr="00412201">
        <w:rPr>
          <w:rFonts w:ascii="Arial" w:hAnsi="Arial" w:cs="Arial"/>
          <w:color w:val="000000"/>
          <w:sz w:val="22"/>
          <w:szCs w:val="22"/>
        </w:rPr>
        <w:t xml:space="preserve"> </w:t>
      </w:r>
      <w:r w:rsidRPr="00412201">
        <w:rPr>
          <w:rFonts w:ascii="Arial" w:hAnsi="Arial" w:cs="Arial"/>
          <w:color w:val="000000"/>
          <w:sz w:val="22"/>
          <w:szCs w:val="22"/>
        </w:rPr>
        <w:t xml:space="preserve">Repertorio Americano. Esta tarea lo llevó incluso a desplazar su actividad como escritor en beneficio de la </w:t>
      </w:r>
      <w:proofErr w:type="gramStart"/>
      <w:r w:rsidRPr="00412201">
        <w:rPr>
          <w:rFonts w:ascii="Arial" w:hAnsi="Arial" w:cs="Arial"/>
          <w:color w:val="000000"/>
          <w:sz w:val="22"/>
          <w:szCs w:val="22"/>
        </w:rPr>
        <w:t>edición</w:t>
      </w:r>
      <w:proofErr w:type="gramEnd"/>
      <w:r w:rsidRPr="00412201">
        <w:rPr>
          <w:rFonts w:ascii="Arial" w:hAnsi="Arial" w:cs="Arial"/>
          <w:color w:val="000000"/>
          <w:sz w:val="22"/>
          <w:szCs w:val="22"/>
        </w:rPr>
        <w:t>, para dar oportunidad a poetas, escritores y pensadores costarricenses, quienes compartieron esas páginas con figuras internacionales. Ante esta creciente sed de pensamiento y comunicación, el mismo García Monge propone crear una editorial nacional. Su propuesta fue muy bien acogida, pero no llegó a concretarse. </w:t>
      </w:r>
    </w:p>
    <w:p w14:paraId="0A07D476" w14:textId="6E7C9AE1" w:rsidR="00AD5014" w:rsidRPr="00412201" w:rsidRDefault="0096137C" w:rsidP="0096137C">
      <w:pPr>
        <w:pStyle w:val="NormalWeb"/>
        <w:shd w:val="clear" w:color="auto" w:fill="FFFFFF"/>
        <w:spacing w:before="0" w:beforeAutospacing="0" w:after="0" w:afterAutospacing="0"/>
        <w:jc w:val="both"/>
        <w:rPr>
          <w:rFonts w:ascii="Arial" w:hAnsi="Arial" w:cs="Arial"/>
          <w:color w:val="000000"/>
          <w:sz w:val="22"/>
          <w:szCs w:val="22"/>
        </w:rPr>
      </w:pPr>
      <w:r w:rsidRPr="00412201">
        <w:rPr>
          <w:rFonts w:ascii="Arial" w:hAnsi="Arial" w:cs="Arial"/>
          <w:color w:val="000000"/>
          <w:sz w:val="22"/>
          <w:szCs w:val="22"/>
        </w:rPr>
        <w:br/>
      </w:r>
      <w:r w:rsidR="00D2381E" w:rsidRPr="00412201">
        <w:rPr>
          <w:rFonts w:ascii="Arial" w:hAnsi="Arial" w:cs="Arial"/>
          <w:color w:val="000000"/>
          <w:sz w:val="22"/>
          <w:szCs w:val="22"/>
        </w:rPr>
        <w:t>Se inicia una época marcada por la crisis que habría de conducir a los hechos de 1948, los cuales produjeron una fisura social y, a la vez, c</w:t>
      </w:r>
      <w:r w:rsidR="001E7118" w:rsidRPr="00412201">
        <w:rPr>
          <w:rFonts w:ascii="Arial" w:hAnsi="Arial" w:cs="Arial"/>
          <w:color w:val="000000"/>
          <w:sz w:val="22"/>
          <w:szCs w:val="22"/>
        </w:rPr>
        <w:t xml:space="preserve">ambios trascendentales; fue un conflicto </w:t>
      </w:r>
      <w:r w:rsidR="00D2381E" w:rsidRPr="00412201">
        <w:rPr>
          <w:rFonts w:ascii="Arial" w:hAnsi="Arial" w:cs="Arial"/>
          <w:color w:val="000000"/>
          <w:sz w:val="22"/>
          <w:szCs w:val="22"/>
        </w:rPr>
        <w:t xml:space="preserve">que orientó e impulsó diversas formas de desarrollo en el país. </w:t>
      </w:r>
      <w:r w:rsidR="00AD5014" w:rsidRPr="00412201">
        <w:rPr>
          <w:rFonts w:ascii="Arial" w:hAnsi="Arial" w:cs="Arial"/>
          <w:color w:val="000000"/>
          <w:sz w:val="22"/>
          <w:szCs w:val="22"/>
        </w:rPr>
        <w:t xml:space="preserve">En la obra de </w:t>
      </w:r>
      <w:r w:rsidR="00D2381E" w:rsidRPr="00412201">
        <w:rPr>
          <w:rFonts w:ascii="Arial" w:hAnsi="Arial" w:cs="Arial"/>
          <w:color w:val="000000"/>
          <w:sz w:val="22"/>
          <w:szCs w:val="22"/>
        </w:rPr>
        <w:t xml:space="preserve">Jorge </w:t>
      </w:r>
      <w:proofErr w:type="spellStart"/>
      <w:r w:rsidR="00D2381E" w:rsidRPr="00412201">
        <w:rPr>
          <w:rFonts w:ascii="Arial" w:hAnsi="Arial" w:cs="Arial"/>
          <w:color w:val="000000"/>
          <w:sz w:val="22"/>
          <w:szCs w:val="22"/>
        </w:rPr>
        <w:t>Valdeperas</w:t>
      </w:r>
      <w:proofErr w:type="spellEnd"/>
      <w:r w:rsidR="00AD5014" w:rsidRPr="00412201">
        <w:rPr>
          <w:rFonts w:ascii="Arial" w:hAnsi="Arial" w:cs="Arial"/>
          <w:color w:val="000000"/>
          <w:sz w:val="22"/>
          <w:szCs w:val="22"/>
        </w:rPr>
        <w:t xml:space="preserve"> “</w:t>
      </w:r>
      <w:r w:rsidR="00D2381E" w:rsidRPr="00412201">
        <w:rPr>
          <w:rFonts w:ascii="Arial" w:hAnsi="Arial" w:cs="Arial"/>
          <w:color w:val="000000"/>
          <w:sz w:val="22"/>
          <w:szCs w:val="22"/>
        </w:rPr>
        <w:t>Para una nueva interpretación de la literatura costarricense</w:t>
      </w:r>
      <w:r w:rsidR="00AD5014" w:rsidRPr="00412201">
        <w:rPr>
          <w:rFonts w:ascii="Arial" w:hAnsi="Arial" w:cs="Arial"/>
          <w:color w:val="000000"/>
          <w:sz w:val="22"/>
          <w:szCs w:val="22"/>
        </w:rPr>
        <w:t>”</w:t>
      </w:r>
      <w:r w:rsidR="00D2381E" w:rsidRPr="00412201">
        <w:rPr>
          <w:rFonts w:ascii="Arial" w:hAnsi="Arial" w:cs="Arial"/>
          <w:color w:val="000000"/>
          <w:sz w:val="22"/>
          <w:szCs w:val="22"/>
        </w:rPr>
        <w:t xml:space="preserve">, </w:t>
      </w:r>
      <w:r w:rsidR="001E7118" w:rsidRPr="00412201">
        <w:rPr>
          <w:rFonts w:ascii="Arial" w:hAnsi="Arial" w:cs="Arial"/>
          <w:color w:val="000000"/>
          <w:sz w:val="22"/>
          <w:szCs w:val="22"/>
        </w:rPr>
        <w:t xml:space="preserve">indica que </w:t>
      </w:r>
      <w:r w:rsidR="00D2381E" w:rsidRPr="00412201">
        <w:rPr>
          <w:rFonts w:ascii="Arial" w:hAnsi="Arial" w:cs="Arial"/>
          <w:color w:val="000000"/>
          <w:sz w:val="22"/>
          <w:szCs w:val="22"/>
        </w:rPr>
        <w:t>después de esa fecha aumentó la producción literaria nacional, como respuesta a una política de expansión cultural. A este contexto de expansión del sector cultural y, en consecuencia, de las instituciones educativas y artísticas, se suman las inquietudes de los creadores y las expectativas de una sociedad deseosa de acceder a las artes y las letras. </w:t>
      </w:r>
    </w:p>
    <w:p w14:paraId="34EC8494" w14:textId="0A67DBEE" w:rsidR="00AD5014" w:rsidRPr="00412201" w:rsidRDefault="00D2381E" w:rsidP="0096137C">
      <w:pPr>
        <w:pStyle w:val="NormalWeb"/>
        <w:shd w:val="clear" w:color="auto" w:fill="FFFFFF"/>
        <w:spacing w:before="0" w:beforeAutospacing="0" w:after="0" w:afterAutospacing="0"/>
        <w:jc w:val="both"/>
        <w:rPr>
          <w:rFonts w:ascii="Arial" w:hAnsi="Arial" w:cs="Arial"/>
          <w:color w:val="000000"/>
          <w:sz w:val="22"/>
          <w:szCs w:val="22"/>
        </w:rPr>
      </w:pPr>
      <w:r w:rsidRPr="00412201">
        <w:rPr>
          <w:rFonts w:ascii="Arial" w:hAnsi="Arial" w:cs="Arial"/>
          <w:color w:val="000000"/>
          <w:sz w:val="22"/>
          <w:szCs w:val="22"/>
        </w:rPr>
        <w:lastRenderedPageBreak/>
        <w:br/>
        <w:t xml:space="preserve">Esta era la coyuntura propicia para que el diputado Fernando </w:t>
      </w:r>
      <w:proofErr w:type="spellStart"/>
      <w:r w:rsidRPr="00412201">
        <w:rPr>
          <w:rFonts w:ascii="Arial" w:hAnsi="Arial" w:cs="Arial"/>
          <w:color w:val="000000"/>
          <w:sz w:val="22"/>
          <w:szCs w:val="22"/>
        </w:rPr>
        <w:t>Volio</w:t>
      </w:r>
      <w:proofErr w:type="spellEnd"/>
      <w:r w:rsidRPr="00412201">
        <w:rPr>
          <w:rFonts w:ascii="Arial" w:hAnsi="Arial" w:cs="Arial"/>
          <w:color w:val="000000"/>
          <w:sz w:val="22"/>
          <w:szCs w:val="22"/>
        </w:rPr>
        <w:t xml:space="preserve"> Jiménez, con el apoyo de autores y artistas, creara una comisión para redactar el proye</w:t>
      </w:r>
      <w:r w:rsidR="001E7118" w:rsidRPr="00412201">
        <w:rPr>
          <w:rFonts w:ascii="Arial" w:hAnsi="Arial" w:cs="Arial"/>
          <w:color w:val="000000"/>
          <w:sz w:val="22"/>
          <w:szCs w:val="22"/>
        </w:rPr>
        <w:t>cto de ley que daría vida a la E</w:t>
      </w:r>
      <w:r w:rsidRPr="00412201">
        <w:rPr>
          <w:rFonts w:ascii="Arial" w:hAnsi="Arial" w:cs="Arial"/>
          <w:color w:val="000000"/>
          <w:sz w:val="22"/>
          <w:szCs w:val="22"/>
        </w:rPr>
        <w:t xml:space="preserve">ditorial. Esta estaba compuesta por Fabián Dobles, </w:t>
      </w:r>
      <w:proofErr w:type="spellStart"/>
      <w:r w:rsidRPr="00412201">
        <w:rPr>
          <w:rFonts w:ascii="Arial" w:hAnsi="Arial" w:cs="Arial"/>
          <w:color w:val="000000"/>
          <w:sz w:val="22"/>
          <w:szCs w:val="22"/>
        </w:rPr>
        <w:t>Antidio</w:t>
      </w:r>
      <w:proofErr w:type="spellEnd"/>
      <w:r w:rsidRPr="00412201">
        <w:rPr>
          <w:rFonts w:ascii="Arial" w:hAnsi="Arial" w:cs="Arial"/>
          <w:color w:val="000000"/>
          <w:sz w:val="22"/>
          <w:szCs w:val="22"/>
        </w:rPr>
        <w:t xml:space="preserve"> Cabal, y el mismo </w:t>
      </w:r>
      <w:proofErr w:type="spellStart"/>
      <w:r w:rsidRPr="00412201">
        <w:rPr>
          <w:rFonts w:ascii="Arial" w:hAnsi="Arial" w:cs="Arial"/>
          <w:color w:val="000000"/>
          <w:sz w:val="22"/>
          <w:szCs w:val="22"/>
        </w:rPr>
        <w:t>Volio</w:t>
      </w:r>
      <w:proofErr w:type="spellEnd"/>
      <w:r w:rsidRPr="00412201">
        <w:rPr>
          <w:rFonts w:ascii="Arial" w:hAnsi="Arial" w:cs="Arial"/>
          <w:color w:val="000000"/>
          <w:sz w:val="22"/>
          <w:szCs w:val="22"/>
        </w:rPr>
        <w:t xml:space="preserve">, quienes elaboraron una primera propuesta que fue presentada al Consejo de Gobierno y este no la aprobó. Con todo, la </w:t>
      </w:r>
      <w:r w:rsidR="007232EA" w:rsidRPr="00412201">
        <w:rPr>
          <w:rFonts w:ascii="Arial" w:hAnsi="Arial" w:cs="Arial"/>
          <w:color w:val="000000"/>
          <w:sz w:val="22"/>
          <w:szCs w:val="22"/>
        </w:rPr>
        <w:t>c</w:t>
      </w:r>
      <w:r w:rsidRPr="00412201">
        <w:rPr>
          <w:rFonts w:ascii="Arial" w:hAnsi="Arial" w:cs="Arial"/>
          <w:color w:val="000000"/>
          <w:sz w:val="22"/>
          <w:szCs w:val="22"/>
        </w:rPr>
        <w:t>omisión no desistió de lo que consideraba una necesidad.</w:t>
      </w:r>
      <w:r w:rsidR="00AD5014" w:rsidRPr="00412201">
        <w:rPr>
          <w:rFonts w:ascii="Arial" w:hAnsi="Arial" w:cs="Arial"/>
          <w:color w:val="000000"/>
          <w:sz w:val="22"/>
          <w:szCs w:val="22"/>
        </w:rPr>
        <w:t xml:space="preserve">  </w:t>
      </w:r>
      <w:r w:rsidRPr="00412201">
        <w:rPr>
          <w:rFonts w:ascii="Arial" w:hAnsi="Arial" w:cs="Arial"/>
          <w:color w:val="000000"/>
          <w:sz w:val="22"/>
          <w:szCs w:val="22"/>
        </w:rPr>
        <w:t xml:space="preserve">Sin embargo, el </w:t>
      </w:r>
      <w:r w:rsidR="00AD5014" w:rsidRPr="00412201">
        <w:rPr>
          <w:rFonts w:ascii="Arial" w:hAnsi="Arial" w:cs="Arial"/>
          <w:color w:val="000000"/>
          <w:sz w:val="22"/>
          <w:szCs w:val="22"/>
        </w:rPr>
        <w:t>Presidente</w:t>
      </w:r>
      <w:r w:rsidRPr="00412201">
        <w:rPr>
          <w:rFonts w:ascii="Arial" w:hAnsi="Arial" w:cs="Arial"/>
          <w:color w:val="000000"/>
          <w:sz w:val="22"/>
          <w:szCs w:val="22"/>
        </w:rPr>
        <w:t xml:space="preserve"> de la República, José Figueres Ferrer, por decreto del 12 de abril de 1958, creó la Editorial Costarricense que estuvo a cargo de la Directiva de la Asesoría de Castellano del Ministerio de Educación Pública.</w:t>
      </w:r>
    </w:p>
    <w:p w14:paraId="38B5FBC5" w14:textId="71D1B7C4" w:rsidR="00C8668B" w:rsidRPr="00412201" w:rsidRDefault="00B07A93" w:rsidP="0096137C">
      <w:pPr>
        <w:pStyle w:val="NormalWeb"/>
        <w:shd w:val="clear" w:color="auto" w:fill="FFFFFF"/>
        <w:spacing w:before="0" w:beforeAutospacing="0" w:after="0" w:afterAutospacing="0"/>
        <w:jc w:val="both"/>
        <w:rPr>
          <w:rFonts w:ascii="Arial" w:hAnsi="Arial" w:cs="Arial"/>
          <w:color w:val="000000"/>
          <w:sz w:val="22"/>
          <w:szCs w:val="22"/>
        </w:rPr>
      </w:pPr>
      <w:r w:rsidRPr="00412201">
        <w:rPr>
          <w:rFonts w:ascii="Arial" w:hAnsi="Arial" w:cs="Arial"/>
          <w:color w:val="000000"/>
          <w:sz w:val="22"/>
          <w:szCs w:val="22"/>
        </w:rPr>
        <w:br/>
      </w:r>
      <w:r w:rsidR="00D2381E" w:rsidRPr="00412201">
        <w:rPr>
          <w:rFonts w:ascii="Arial" w:hAnsi="Arial" w:cs="Arial"/>
          <w:color w:val="000000"/>
          <w:sz w:val="22"/>
          <w:szCs w:val="22"/>
        </w:rPr>
        <w:t xml:space="preserve">En 1959, el proyecto elaborado por la comisión se presentó a la Asamblea Legislativa y fue al fin aprobado como </w:t>
      </w:r>
      <w:r w:rsidR="00FC5ED0" w:rsidRPr="00412201">
        <w:rPr>
          <w:rFonts w:ascii="Arial" w:hAnsi="Arial" w:cs="Arial"/>
          <w:color w:val="000000"/>
          <w:sz w:val="22"/>
          <w:szCs w:val="22"/>
        </w:rPr>
        <w:t xml:space="preserve">la </w:t>
      </w:r>
      <w:r w:rsidR="00D2381E" w:rsidRPr="00412201">
        <w:rPr>
          <w:rFonts w:ascii="Arial" w:hAnsi="Arial" w:cs="Arial"/>
          <w:color w:val="000000"/>
          <w:sz w:val="22"/>
          <w:szCs w:val="22"/>
        </w:rPr>
        <w:t xml:space="preserve">Ley </w:t>
      </w:r>
      <w:r w:rsidR="00FC5ED0" w:rsidRPr="00412201">
        <w:rPr>
          <w:rFonts w:ascii="Arial" w:hAnsi="Arial" w:cs="Arial"/>
          <w:color w:val="000000"/>
          <w:sz w:val="22"/>
          <w:szCs w:val="22"/>
        </w:rPr>
        <w:t xml:space="preserve">de </w:t>
      </w:r>
      <w:r w:rsidR="00D2381E" w:rsidRPr="00412201">
        <w:rPr>
          <w:rFonts w:ascii="Arial" w:hAnsi="Arial" w:cs="Arial"/>
          <w:color w:val="000000"/>
          <w:sz w:val="22"/>
          <w:szCs w:val="22"/>
        </w:rPr>
        <w:t>Editorial Nacional No. 2366, el 10 de junio de ese mismo año, durante la administración del presidente Mario Echandi Jiménez. Con la aprobación de la ley se creó la Asamblea de Autores, que en los siguientes treinta días debía nombrar al Consejo Directivo de la Editorial Costa Rica. La idea de asociar a los autores habría surgido en 1939, con Roberto Brenes Mesén, quien había fundado la Asociación de Autores y Escritores de Costa Rica. </w:t>
      </w:r>
    </w:p>
    <w:p w14:paraId="22C109EC" w14:textId="48E0DEFD" w:rsidR="00C8668B" w:rsidRPr="00412201" w:rsidRDefault="00D2381E" w:rsidP="0096137C">
      <w:pPr>
        <w:pStyle w:val="NormalWeb"/>
        <w:shd w:val="clear" w:color="auto" w:fill="FFFFFF"/>
        <w:spacing w:before="0" w:beforeAutospacing="0" w:after="0" w:afterAutospacing="0"/>
        <w:jc w:val="both"/>
        <w:rPr>
          <w:rFonts w:ascii="Arial" w:hAnsi="Arial" w:cs="Arial"/>
          <w:color w:val="000000"/>
          <w:sz w:val="22"/>
          <w:szCs w:val="22"/>
        </w:rPr>
      </w:pPr>
      <w:r w:rsidRPr="00412201">
        <w:rPr>
          <w:rFonts w:ascii="Arial" w:hAnsi="Arial" w:cs="Arial"/>
          <w:color w:val="000000"/>
          <w:sz w:val="22"/>
          <w:szCs w:val="22"/>
        </w:rPr>
        <w:t> </w:t>
      </w:r>
      <w:r w:rsidRPr="00412201">
        <w:rPr>
          <w:rFonts w:ascii="Arial" w:hAnsi="Arial" w:cs="Arial"/>
          <w:color w:val="000000"/>
          <w:sz w:val="22"/>
          <w:szCs w:val="22"/>
        </w:rPr>
        <w:br/>
        <w:t>El 4 de mayo de 1960 se instala en San José el primer Consejo Directivo de la Editorial Costa Rica. Este se hallaba integrado por</w:t>
      </w:r>
      <w:r w:rsidR="00AD5014" w:rsidRPr="00412201">
        <w:rPr>
          <w:rFonts w:ascii="Arial" w:hAnsi="Arial" w:cs="Arial"/>
          <w:color w:val="000000"/>
          <w:sz w:val="22"/>
          <w:szCs w:val="22"/>
        </w:rPr>
        <w:t xml:space="preserve"> </w:t>
      </w:r>
      <w:r w:rsidRPr="00412201">
        <w:rPr>
          <w:rFonts w:ascii="Arial" w:hAnsi="Arial" w:cs="Arial"/>
          <w:color w:val="000000"/>
          <w:sz w:val="22"/>
          <w:szCs w:val="22"/>
        </w:rPr>
        <w:t xml:space="preserve">Enrique </w:t>
      </w:r>
      <w:proofErr w:type="spellStart"/>
      <w:r w:rsidRPr="00412201">
        <w:rPr>
          <w:rFonts w:ascii="Arial" w:hAnsi="Arial" w:cs="Arial"/>
          <w:color w:val="000000"/>
          <w:sz w:val="22"/>
          <w:szCs w:val="22"/>
        </w:rPr>
        <w:t>Macaya</w:t>
      </w:r>
      <w:proofErr w:type="spellEnd"/>
      <w:r w:rsidRPr="00412201">
        <w:rPr>
          <w:rFonts w:ascii="Arial" w:hAnsi="Arial" w:cs="Arial"/>
          <w:color w:val="000000"/>
          <w:sz w:val="22"/>
          <w:szCs w:val="22"/>
        </w:rPr>
        <w:t xml:space="preserve"> </w:t>
      </w:r>
      <w:proofErr w:type="spellStart"/>
      <w:r w:rsidRPr="00412201">
        <w:rPr>
          <w:rFonts w:ascii="Arial" w:hAnsi="Arial" w:cs="Arial"/>
          <w:color w:val="000000"/>
          <w:sz w:val="22"/>
          <w:szCs w:val="22"/>
        </w:rPr>
        <w:t>Lahmann</w:t>
      </w:r>
      <w:proofErr w:type="spellEnd"/>
      <w:r w:rsidR="001535C0" w:rsidRPr="00412201">
        <w:rPr>
          <w:rFonts w:ascii="Arial" w:hAnsi="Arial" w:cs="Arial"/>
          <w:color w:val="000000"/>
          <w:sz w:val="22"/>
          <w:szCs w:val="22"/>
        </w:rPr>
        <w:t xml:space="preserve"> (presidente)</w:t>
      </w:r>
      <w:r w:rsidR="00AD5014" w:rsidRPr="00412201">
        <w:rPr>
          <w:rFonts w:ascii="Arial" w:hAnsi="Arial" w:cs="Arial"/>
          <w:color w:val="000000"/>
          <w:sz w:val="22"/>
          <w:szCs w:val="22"/>
        </w:rPr>
        <w:t>, Li</w:t>
      </w:r>
      <w:r w:rsidRPr="00412201">
        <w:rPr>
          <w:rFonts w:ascii="Arial" w:hAnsi="Arial" w:cs="Arial"/>
          <w:color w:val="000000"/>
          <w:sz w:val="22"/>
          <w:szCs w:val="22"/>
        </w:rPr>
        <w:t>lia Ramos Valverde</w:t>
      </w:r>
      <w:r w:rsidR="00AD5014" w:rsidRPr="00412201">
        <w:rPr>
          <w:rFonts w:ascii="Arial" w:hAnsi="Arial" w:cs="Arial"/>
          <w:color w:val="000000"/>
          <w:sz w:val="22"/>
          <w:szCs w:val="22"/>
        </w:rPr>
        <w:t xml:space="preserve"> </w:t>
      </w:r>
      <w:r w:rsidR="001535C0" w:rsidRPr="00412201">
        <w:rPr>
          <w:rFonts w:ascii="Arial" w:hAnsi="Arial" w:cs="Arial"/>
          <w:color w:val="000000"/>
          <w:sz w:val="22"/>
          <w:szCs w:val="22"/>
        </w:rPr>
        <w:t>(s</w:t>
      </w:r>
      <w:r w:rsidR="00AD5014" w:rsidRPr="00412201">
        <w:rPr>
          <w:rFonts w:ascii="Arial" w:hAnsi="Arial" w:cs="Arial"/>
          <w:color w:val="000000"/>
          <w:sz w:val="22"/>
          <w:szCs w:val="22"/>
        </w:rPr>
        <w:t>ecretaria</w:t>
      </w:r>
      <w:r w:rsidR="001535C0" w:rsidRPr="00412201">
        <w:rPr>
          <w:rFonts w:ascii="Arial" w:hAnsi="Arial" w:cs="Arial"/>
          <w:color w:val="000000"/>
          <w:sz w:val="22"/>
          <w:szCs w:val="22"/>
        </w:rPr>
        <w:t xml:space="preserve">), </w:t>
      </w:r>
      <w:r w:rsidRPr="00412201">
        <w:rPr>
          <w:rFonts w:ascii="Arial" w:hAnsi="Arial" w:cs="Arial"/>
          <w:color w:val="000000"/>
          <w:sz w:val="22"/>
          <w:szCs w:val="22"/>
        </w:rPr>
        <w:t xml:space="preserve">Arturo Echeverría </w:t>
      </w:r>
      <w:proofErr w:type="spellStart"/>
      <w:r w:rsidRPr="00412201">
        <w:rPr>
          <w:rFonts w:ascii="Arial" w:hAnsi="Arial" w:cs="Arial"/>
          <w:color w:val="000000"/>
          <w:sz w:val="22"/>
          <w:szCs w:val="22"/>
        </w:rPr>
        <w:t>Loría</w:t>
      </w:r>
      <w:proofErr w:type="spellEnd"/>
      <w:r w:rsidR="001535C0" w:rsidRPr="00412201">
        <w:rPr>
          <w:rFonts w:ascii="Arial" w:hAnsi="Arial" w:cs="Arial"/>
          <w:color w:val="000000"/>
          <w:sz w:val="22"/>
          <w:szCs w:val="22"/>
        </w:rPr>
        <w:t xml:space="preserve"> (asistente)</w:t>
      </w:r>
      <w:r w:rsidR="00C8668B" w:rsidRPr="00412201">
        <w:rPr>
          <w:rFonts w:ascii="Arial" w:hAnsi="Arial" w:cs="Arial"/>
          <w:color w:val="000000"/>
          <w:sz w:val="22"/>
          <w:szCs w:val="22"/>
        </w:rPr>
        <w:t xml:space="preserve"> </w:t>
      </w:r>
      <w:r w:rsidR="001535C0" w:rsidRPr="00412201">
        <w:rPr>
          <w:rFonts w:ascii="Arial" w:hAnsi="Arial" w:cs="Arial"/>
          <w:color w:val="000000"/>
          <w:sz w:val="22"/>
          <w:szCs w:val="22"/>
        </w:rPr>
        <w:t xml:space="preserve">y los suplentes: </w:t>
      </w:r>
      <w:r w:rsidRPr="00412201">
        <w:rPr>
          <w:rFonts w:ascii="Arial" w:hAnsi="Arial" w:cs="Arial"/>
          <w:color w:val="000000"/>
          <w:sz w:val="22"/>
          <w:szCs w:val="22"/>
        </w:rPr>
        <w:t>Fernando Centeno Güell</w:t>
      </w:r>
      <w:r w:rsidR="001535C0" w:rsidRPr="00412201">
        <w:rPr>
          <w:rFonts w:ascii="Arial" w:hAnsi="Arial" w:cs="Arial"/>
          <w:color w:val="000000"/>
          <w:sz w:val="22"/>
          <w:szCs w:val="22"/>
        </w:rPr>
        <w:t xml:space="preserve">, </w:t>
      </w:r>
      <w:r w:rsidRPr="00412201">
        <w:rPr>
          <w:rFonts w:ascii="Arial" w:hAnsi="Arial" w:cs="Arial"/>
          <w:color w:val="000000"/>
          <w:sz w:val="22"/>
          <w:szCs w:val="22"/>
        </w:rPr>
        <w:t xml:space="preserve">Isaac Felipe </w:t>
      </w:r>
      <w:proofErr w:type="spellStart"/>
      <w:r w:rsidRPr="00412201">
        <w:rPr>
          <w:rFonts w:ascii="Arial" w:hAnsi="Arial" w:cs="Arial"/>
          <w:color w:val="000000"/>
          <w:sz w:val="22"/>
          <w:szCs w:val="22"/>
        </w:rPr>
        <w:t>Azofeifa</w:t>
      </w:r>
      <w:proofErr w:type="spellEnd"/>
      <w:r w:rsidR="001535C0" w:rsidRPr="00412201">
        <w:rPr>
          <w:rFonts w:ascii="Arial" w:hAnsi="Arial" w:cs="Arial"/>
          <w:color w:val="000000"/>
          <w:sz w:val="22"/>
          <w:szCs w:val="22"/>
        </w:rPr>
        <w:t xml:space="preserve"> y </w:t>
      </w:r>
      <w:r w:rsidRPr="00412201">
        <w:rPr>
          <w:rFonts w:ascii="Arial" w:hAnsi="Arial" w:cs="Arial"/>
          <w:color w:val="000000"/>
          <w:sz w:val="22"/>
          <w:szCs w:val="22"/>
        </w:rPr>
        <w:t xml:space="preserve">Marcelino </w:t>
      </w:r>
      <w:proofErr w:type="spellStart"/>
      <w:r w:rsidRPr="00412201">
        <w:rPr>
          <w:rFonts w:ascii="Arial" w:hAnsi="Arial" w:cs="Arial"/>
          <w:color w:val="000000"/>
          <w:sz w:val="22"/>
          <w:szCs w:val="22"/>
        </w:rPr>
        <w:t>Antich</w:t>
      </w:r>
      <w:proofErr w:type="spellEnd"/>
      <w:r w:rsidRPr="00412201">
        <w:rPr>
          <w:rFonts w:ascii="Arial" w:hAnsi="Arial" w:cs="Arial"/>
          <w:color w:val="000000"/>
          <w:sz w:val="22"/>
          <w:szCs w:val="22"/>
        </w:rPr>
        <w:t xml:space="preserve"> </w:t>
      </w:r>
      <w:proofErr w:type="spellStart"/>
      <w:r w:rsidRPr="00412201">
        <w:rPr>
          <w:rFonts w:ascii="Arial" w:hAnsi="Arial" w:cs="Arial"/>
          <w:color w:val="000000"/>
          <w:sz w:val="22"/>
          <w:szCs w:val="22"/>
        </w:rPr>
        <w:t>Camprubí</w:t>
      </w:r>
      <w:proofErr w:type="spellEnd"/>
      <w:r w:rsidR="001535C0" w:rsidRPr="00412201">
        <w:rPr>
          <w:rFonts w:ascii="Arial" w:hAnsi="Arial" w:cs="Arial"/>
          <w:color w:val="000000"/>
          <w:sz w:val="22"/>
          <w:szCs w:val="22"/>
        </w:rPr>
        <w:t xml:space="preserve">.  </w:t>
      </w:r>
      <w:r w:rsidRPr="00412201">
        <w:rPr>
          <w:rFonts w:ascii="Arial" w:hAnsi="Arial" w:cs="Arial"/>
          <w:color w:val="000000"/>
          <w:sz w:val="22"/>
          <w:szCs w:val="22"/>
        </w:rPr>
        <w:t>También se integra en es</w:t>
      </w:r>
      <w:r w:rsidR="007232EA" w:rsidRPr="00412201">
        <w:rPr>
          <w:rFonts w:ascii="Arial" w:hAnsi="Arial" w:cs="Arial"/>
          <w:color w:val="000000"/>
          <w:sz w:val="22"/>
          <w:szCs w:val="22"/>
        </w:rPr>
        <w:t xml:space="preserve">a fecha un Comité de Selección, </w:t>
      </w:r>
      <w:r w:rsidRPr="00412201">
        <w:rPr>
          <w:rFonts w:ascii="Arial" w:hAnsi="Arial" w:cs="Arial"/>
          <w:color w:val="000000"/>
          <w:sz w:val="22"/>
          <w:szCs w:val="22"/>
        </w:rPr>
        <w:t>origen de</w:t>
      </w:r>
      <w:r w:rsidR="007232EA" w:rsidRPr="00412201">
        <w:rPr>
          <w:rFonts w:ascii="Arial" w:hAnsi="Arial" w:cs="Arial"/>
          <w:color w:val="000000"/>
          <w:sz w:val="22"/>
          <w:szCs w:val="22"/>
        </w:rPr>
        <w:t xml:space="preserve"> la labor propiamente editorial</w:t>
      </w:r>
      <w:r w:rsidRPr="00412201">
        <w:rPr>
          <w:rFonts w:ascii="Arial" w:hAnsi="Arial" w:cs="Arial"/>
          <w:color w:val="000000"/>
          <w:sz w:val="22"/>
          <w:szCs w:val="22"/>
        </w:rPr>
        <w:t>, en el cual participaron personalidades del mundo cultural como Alfonso Ulloa, Gonzalo Dobles, Francisco Amighetti, Julián Marchena, Abelardo Bonilla, Arturo Agüero, Juvenal Valerio y Carlos Meléndez. Estos nombres revelan la seriedad con que el proyecto fue asumido y la avidez de un medio que veía en la naciente Editorial el cauce para el cumplimiento de sus expectativas. Es relevante destacar que entre 1961 y 1966 se editaron 50 títulos.</w:t>
      </w:r>
    </w:p>
    <w:p w14:paraId="49C4A824" w14:textId="26201AEF" w:rsidR="00D2381E" w:rsidRPr="00412201" w:rsidRDefault="00D2381E" w:rsidP="0096137C">
      <w:pPr>
        <w:pStyle w:val="NormalWeb"/>
        <w:shd w:val="clear" w:color="auto" w:fill="FFFFFF"/>
        <w:spacing w:before="0" w:beforeAutospacing="0" w:after="0" w:afterAutospacing="0"/>
        <w:jc w:val="both"/>
        <w:rPr>
          <w:rFonts w:ascii="Arial" w:hAnsi="Arial" w:cs="Arial"/>
          <w:color w:val="000000"/>
          <w:sz w:val="22"/>
          <w:szCs w:val="22"/>
        </w:rPr>
      </w:pPr>
      <w:r w:rsidRPr="00412201">
        <w:rPr>
          <w:rFonts w:ascii="Arial" w:hAnsi="Arial" w:cs="Arial"/>
          <w:color w:val="000000"/>
          <w:sz w:val="22"/>
          <w:szCs w:val="22"/>
        </w:rPr>
        <w:t> </w:t>
      </w:r>
      <w:r w:rsidRPr="00412201">
        <w:rPr>
          <w:rFonts w:ascii="Arial" w:hAnsi="Arial" w:cs="Arial"/>
          <w:color w:val="000000"/>
          <w:sz w:val="22"/>
          <w:szCs w:val="22"/>
        </w:rPr>
        <w:br/>
        <w:t xml:space="preserve">El primer libro publicado por la Editorial Costa Rica fue "A través de mi vida" de Carlos </w:t>
      </w:r>
      <w:proofErr w:type="spellStart"/>
      <w:r w:rsidRPr="00412201">
        <w:rPr>
          <w:rFonts w:ascii="Arial" w:hAnsi="Arial" w:cs="Arial"/>
          <w:color w:val="000000"/>
          <w:sz w:val="22"/>
          <w:szCs w:val="22"/>
        </w:rPr>
        <w:t>Gagini</w:t>
      </w:r>
      <w:proofErr w:type="spellEnd"/>
      <w:r w:rsidRPr="00412201">
        <w:rPr>
          <w:rFonts w:ascii="Arial" w:hAnsi="Arial" w:cs="Arial"/>
          <w:color w:val="000000"/>
          <w:sz w:val="22"/>
          <w:szCs w:val="22"/>
        </w:rPr>
        <w:t>, el 29 de abril de 1961, con un tiraje de 1.500 ejemplares y bajo el cuidado de la editorial del escritor Francisco Marín Cañas, un experto en la edición de libros.</w:t>
      </w:r>
    </w:p>
    <w:p w14:paraId="714D5DC2" w14:textId="1AB38F65" w:rsidR="008D7BE3" w:rsidRPr="00412201" w:rsidRDefault="00D2381E" w:rsidP="007232EA">
      <w:pPr>
        <w:shd w:val="clear" w:color="auto" w:fill="FFFFFF"/>
        <w:spacing w:before="100" w:beforeAutospacing="1" w:after="100" w:afterAutospacing="1"/>
        <w:jc w:val="both"/>
        <w:rPr>
          <w:rFonts w:ascii="Arial" w:hAnsi="Arial" w:cs="Arial"/>
          <w:sz w:val="22"/>
          <w:szCs w:val="22"/>
          <w:lang w:val="es-CR"/>
        </w:rPr>
      </w:pPr>
      <w:r w:rsidRPr="00412201">
        <w:rPr>
          <w:rFonts w:ascii="Arial" w:hAnsi="Arial" w:cs="Arial"/>
          <w:color w:val="000000"/>
          <w:sz w:val="22"/>
          <w:szCs w:val="22"/>
          <w:lang w:val="es-CR" w:eastAsia="es-CR"/>
        </w:rPr>
        <w:t>Durante este primer periodo se publicaron obras que iniciaron el fondo editorial</w:t>
      </w:r>
      <w:r w:rsidR="001535C0" w:rsidRPr="00412201">
        <w:rPr>
          <w:rFonts w:ascii="Arial" w:hAnsi="Arial" w:cs="Arial"/>
          <w:color w:val="000000"/>
          <w:sz w:val="22"/>
          <w:szCs w:val="22"/>
          <w:lang w:val="es-CR" w:eastAsia="es-CR"/>
        </w:rPr>
        <w:t xml:space="preserve"> e inicia a su vez, además es así como la Editorial Costa Rica inicia su camino</w:t>
      </w:r>
      <w:r w:rsidRPr="00412201">
        <w:rPr>
          <w:rFonts w:ascii="Arial" w:hAnsi="Arial" w:cs="Arial"/>
          <w:color w:val="000000"/>
          <w:sz w:val="22"/>
          <w:szCs w:val="22"/>
          <w:shd w:val="clear" w:color="auto" w:fill="FFFFFF"/>
          <w:lang w:val="es-CR" w:eastAsia="es-CR"/>
        </w:rPr>
        <w:t xml:space="preserve"> con una vocación de apertura hacia las expresiones literarias y culturales, un perfil que ha procurado mantener a lo largo de su historia de </w:t>
      </w:r>
      <w:r w:rsidR="001535C0" w:rsidRPr="00412201">
        <w:rPr>
          <w:rFonts w:ascii="Arial" w:hAnsi="Arial" w:cs="Arial"/>
          <w:color w:val="000000"/>
          <w:sz w:val="22"/>
          <w:szCs w:val="22"/>
          <w:shd w:val="clear" w:color="auto" w:fill="FFFFFF"/>
          <w:lang w:val="es-CR" w:eastAsia="es-CR"/>
        </w:rPr>
        <w:t xml:space="preserve">seis </w:t>
      </w:r>
      <w:r w:rsidRPr="00412201">
        <w:rPr>
          <w:rFonts w:ascii="Arial" w:hAnsi="Arial" w:cs="Arial"/>
          <w:color w:val="000000"/>
          <w:sz w:val="22"/>
          <w:szCs w:val="22"/>
          <w:shd w:val="clear" w:color="auto" w:fill="FFFFFF"/>
          <w:lang w:val="es-CR" w:eastAsia="es-CR"/>
        </w:rPr>
        <w:t>décadas</w:t>
      </w:r>
    </w:p>
    <w:p w14:paraId="6FA3C965" w14:textId="19309A76" w:rsidR="001535C0" w:rsidRPr="00412201" w:rsidRDefault="001535C0" w:rsidP="0096137C">
      <w:pPr>
        <w:numPr>
          <w:ilvl w:val="1"/>
          <w:numId w:val="1"/>
        </w:numPr>
        <w:tabs>
          <w:tab w:val="clear" w:pos="420"/>
        </w:tabs>
        <w:ind w:left="0" w:firstLine="0"/>
        <w:jc w:val="both"/>
        <w:rPr>
          <w:rFonts w:ascii="Arial" w:hAnsi="Arial" w:cs="Arial"/>
          <w:b/>
          <w:bCs/>
          <w:sz w:val="22"/>
          <w:szCs w:val="22"/>
          <w:lang w:val="es-CR"/>
        </w:rPr>
      </w:pPr>
      <w:r w:rsidRPr="00412201">
        <w:rPr>
          <w:rFonts w:ascii="Arial" w:hAnsi="Arial" w:cs="Arial"/>
          <w:b/>
          <w:bCs/>
          <w:sz w:val="22"/>
          <w:szCs w:val="22"/>
          <w:lang w:val="es-CR"/>
        </w:rPr>
        <w:t xml:space="preserve">HISTORIA ARCHIVÍSTICA: </w:t>
      </w:r>
      <w:r w:rsidRPr="00412201">
        <w:rPr>
          <w:rFonts w:ascii="Arial" w:hAnsi="Arial" w:cs="Arial"/>
          <w:sz w:val="22"/>
          <w:szCs w:val="22"/>
          <w:lang w:val="es-CR"/>
        </w:rPr>
        <w:t>Los documentos permanecieron en la Editorial Costa Rica hasta su traslado al Archivo Nacional</w:t>
      </w:r>
      <w:r w:rsidR="00C8668B" w:rsidRPr="00412201">
        <w:rPr>
          <w:rFonts w:ascii="Arial" w:hAnsi="Arial" w:cs="Arial"/>
          <w:sz w:val="22"/>
          <w:szCs w:val="22"/>
          <w:lang w:val="es-CR"/>
        </w:rPr>
        <w:t>.</w:t>
      </w:r>
    </w:p>
    <w:p w14:paraId="37FDD840" w14:textId="77777777" w:rsidR="001535C0" w:rsidRPr="00412201" w:rsidRDefault="001535C0" w:rsidP="001535C0">
      <w:pPr>
        <w:ind w:left="420"/>
        <w:jc w:val="both"/>
        <w:rPr>
          <w:rFonts w:ascii="Arial" w:hAnsi="Arial" w:cs="Arial"/>
          <w:b/>
          <w:bCs/>
          <w:sz w:val="22"/>
          <w:szCs w:val="22"/>
          <w:lang w:val="es-CR"/>
        </w:rPr>
      </w:pPr>
    </w:p>
    <w:p w14:paraId="2D602119" w14:textId="0C4C8C01" w:rsidR="00633CD6" w:rsidRPr="00412201" w:rsidRDefault="008D7BE3" w:rsidP="00633CD6">
      <w:pPr>
        <w:numPr>
          <w:ilvl w:val="1"/>
          <w:numId w:val="1"/>
        </w:numPr>
        <w:jc w:val="both"/>
        <w:rPr>
          <w:rFonts w:ascii="Arial" w:hAnsi="Arial" w:cs="Arial"/>
          <w:b/>
          <w:bCs/>
          <w:sz w:val="22"/>
          <w:szCs w:val="22"/>
          <w:lang w:val="es-CR"/>
        </w:rPr>
      </w:pPr>
      <w:r w:rsidRPr="00412201">
        <w:rPr>
          <w:rFonts w:ascii="Arial" w:hAnsi="Arial" w:cs="Arial"/>
          <w:b/>
          <w:bCs/>
          <w:sz w:val="22"/>
          <w:szCs w:val="22"/>
          <w:lang w:val="es-CR"/>
        </w:rPr>
        <w:t>FORMA DE INGRESO:</w:t>
      </w:r>
      <w:r w:rsidRPr="00412201">
        <w:rPr>
          <w:rFonts w:ascii="Arial" w:hAnsi="Arial" w:cs="Arial"/>
          <w:bCs/>
          <w:sz w:val="22"/>
          <w:szCs w:val="22"/>
        </w:rPr>
        <w:t xml:space="preserve"> </w:t>
      </w:r>
      <w:r w:rsidR="00A6600A" w:rsidRPr="00412201">
        <w:rPr>
          <w:rFonts w:ascii="Arial" w:hAnsi="Arial" w:cs="Arial"/>
          <w:sz w:val="22"/>
          <w:szCs w:val="22"/>
          <w:lang w:val="es-ES_tradnl"/>
        </w:rPr>
        <w:t>T</w:t>
      </w:r>
      <w:r w:rsidR="00633CD6" w:rsidRPr="00412201">
        <w:rPr>
          <w:rFonts w:ascii="Arial" w:hAnsi="Arial" w:cs="Arial"/>
          <w:sz w:val="22"/>
          <w:szCs w:val="22"/>
          <w:lang w:val="es-ES_tradnl"/>
        </w:rPr>
        <w:t>ransferencia</w:t>
      </w:r>
    </w:p>
    <w:p w14:paraId="1A06A54E" w14:textId="77777777" w:rsidR="008D7BE3" w:rsidRPr="00412201" w:rsidRDefault="008D7BE3" w:rsidP="008D7BE3">
      <w:pPr>
        <w:jc w:val="both"/>
        <w:rPr>
          <w:rFonts w:ascii="Arial" w:hAnsi="Arial" w:cs="Arial"/>
          <w:sz w:val="22"/>
          <w:szCs w:val="22"/>
          <w:lang w:val="es-CR"/>
        </w:rPr>
      </w:pPr>
    </w:p>
    <w:p w14:paraId="0C0051E5" w14:textId="77777777" w:rsidR="008D7BE3" w:rsidRPr="00412201" w:rsidRDefault="008D7BE3" w:rsidP="008D7BE3">
      <w:pPr>
        <w:numPr>
          <w:ilvl w:val="0"/>
          <w:numId w:val="1"/>
        </w:numPr>
        <w:jc w:val="both"/>
        <w:rPr>
          <w:rFonts w:ascii="Arial" w:hAnsi="Arial" w:cs="Arial"/>
          <w:b/>
          <w:bCs/>
          <w:sz w:val="22"/>
          <w:szCs w:val="22"/>
          <w:lang w:val="es-CR"/>
        </w:rPr>
      </w:pPr>
      <w:r w:rsidRPr="00412201">
        <w:rPr>
          <w:rFonts w:ascii="Arial" w:hAnsi="Arial" w:cs="Arial"/>
          <w:b/>
          <w:bCs/>
          <w:sz w:val="22"/>
          <w:szCs w:val="22"/>
          <w:lang w:val="es-CR"/>
        </w:rPr>
        <w:t>ÁREA DE CONTENIDO Y ESTRUCTURA.</w:t>
      </w:r>
    </w:p>
    <w:p w14:paraId="03526648" w14:textId="77777777" w:rsidR="008D7BE3" w:rsidRPr="00412201" w:rsidRDefault="008D7BE3" w:rsidP="008D7BE3">
      <w:pPr>
        <w:jc w:val="both"/>
        <w:rPr>
          <w:rFonts w:ascii="Arial" w:hAnsi="Arial" w:cs="Arial"/>
          <w:sz w:val="22"/>
          <w:szCs w:val="22"/>
          <w:lang w:val="es-CR"/>
        </w:rPr>
      </w:pPr>
    </w:p>
    <w:p w14:paraId="0B2A9274" w14:textId="28F17691" w:rsidR="0029087F" w:rsidRPr="00412201" w:rsidRDefault="008D7BE3" w:rsidP="0029087F">
      <w:pPr>
        <w:numPr>
          <w:ilvl w:val="1"/>
          <w:numId w:val="1"/>
        </w:numPr>
        <w:tabs>
          <w:tab w:val="clear" w:pos="420"/>
          <w:tab w:val="num" w:pos="0"/>
        </w:tabs>
        <w:ind w:left="0" w:firstLine="0"/>
        <w:jc w:val="both"/>
        <w:rPr>
          <w:rFonts w:ascii="Arial" w:hAnsi="Arial" w:cs="Arial"/>
          <w:color w:val="000000"/>
          <w:sz w:val="22"/>
          <w:szCs w:val="22"/>
          <w:lang w:eastAsia="es-CR"/>
        </w:rPr>
      </w:pPr>
      <w:r w:rsidRPr="00412201">
        <w:rPr>
          <w:rFonts w:ascii="Arial" w:hAnsi="Arial" w:cs="Arial"/>
          <w:b/>
          <w:bCs/>
          <w:sz w:val="22"/>
          <w:szCs w:val="22"/>
          <w:lang w:val="es-CR"/>
        </w:rPr>
        <w:t>ALCANCE Y CONTENIDO</w:t>
      </w:r>
      <w:r w:rsidR="0029087F" w:rsidRPr="00412201">
        <w:rPr>
          <w:rFonts w:ascii="Arial" w:hAnsi="Arial" w:cs="Arial"/>
          <w:sz w:val="22"/>
          <w:szCs w:val="22"/>
          <w:lang w:val="es-CR"/>
        </w:rPr>
        <w:t>:</w:t>
      </w:r>
      <w:r w:rsidR="001535C0" w:rsidRPr="00412201">
        <w:rPr>
          <w:rFonts w:ascii="Arial" w:hAnsi="Arial" w:cs="Arial"/>
          <w:sz w:val="22"/>
          <w:szCs w:val="22"/>
          <w:lang w:val="es-CR"/>
        </w:rPr>
        <w:t xml:space="preserve"> Libros de actas del Consejo Directivo</w:t>
      </w:r>
      <w:r w:rsidR="001535C0" w:rsidRPr="00412201">
        <w:rPr>
          <w:rFonts w:ascii="Arial" w:hAnsi="Arial" w:cs="Arial"/>
          <w:b/>
          <w:bCs/>
          <w:sz w:val="22"/>
          <w:szCs w:val="22"/>
          <w:lang w:val="es-CR"/>
        </w:rPr>
        <w:t xml:space="preserve"> </w:t>
      </w:r>
    </w:p>
    <w:p w14:paraId="7B412BC1" w14:textId="77777777" w:rsidR="008D7BE3" w:rsidRPr="00412201" w:rsidRDefault="008D7BE3" w:rsidP="008D7BE3">
      <w:pPr>
        <w:jc w:val="both"/>
        <w:rPr>
          <w:rFonts w:ascii="Arial" w:hAnsi="Arial" w:cs="Arial"/>
          <w:sz w:val="22"/>
          <w:szCs w:val="22"/>
          <w:lang w:val="es-CR"/>
        </w:rPr>
      </w:pPr>
    </w:p>
    <w:p w14:paraId="0E38841E" w14:textId="49816B26" w:rsidR="00B34928" w:rsidRPr="00412201" w:rsidRDefault="00B34928" w:rsidP="00B34928">
      <w:pPr>
        <w:pStyle w:val="Default"/>
        <w:jc w:val="both"/>
        <w:rPr>
          <w:rFonts w:ascii="Arial" w:hAnsi="Arial" w:cs="Arial"/>
          <w:b/>
          <w:bCs/>
          <w:sz w:val="22"/>
          <w:szCs w:val="22"/>
        </w:rPr>
      </w:pPr>
      <w:r w:rsidRPr="00412201">
        <w:rPr>
          <w:rFonts w:ascii="Arial" w:hAnsi="Arial" w:cs="Arial"/>
          <w:b/>
          <w:bCs/>
          <w:sz w:val="22"/>
          <w:szCs w:val="22"/>
        </w:rPr>
        <w:t xml:space="preserve">3.2. </w:t>
      </w:r>
      <w:r w:rsidR="008D7BE3" w:rsidRPr="00412201">
        <w:rPr>
          <w:rFonts w:ascii="Arial" w:hAnsi="Arial" w:cs="Arial"/>
          <w:b/>
          <w:bCs/>
          <w:sz w:val="22"/>
          <w:szCs w:val="22"/>
        </w:rPr>
        <w:t>VALORACIÓN, SELECCIÓN Y ELIMINACIÓN:</w:t>
      </w:r>
      <w:r w:rsidRPr="00412201">
        <w:rPr>
          <w:rFonts w:ascii="Arial" w:hAnsi="Arial" w:cs="Arial"/>
          <w:b/>
          <w:bCs/>
          <w:sz w:val="22"/>
          <w:szCs w:val="22"/>
        </w:rPr>
        <w:t xml:space="preserve"> </w:t>
      </w:r>
      <w:r w:rsidRPr="00412201">
        <w:rPr>
          <w:rFonts w:ascii="Arial" w:hAnsi="Arial" w:cs="Arial"/>
          <w:sz w:val="22"/>
          <w:szCs w:val="22"/>
          <w:lang w:val="es-ES"/>
        </w:rPr>
        <w:t xml:space="preserve">Conservación permanente, valorado de conformidad mediante la Ley 3661 del Archivo Nacional del 10 de enero </w:t>
      </w:r>
      <w:r w:rsidRPr="00412201">
        <w:rPr>
          <w:rFonts w:ascii="Arial" w:hAnsi="Arial" w:cs="Arial"/>
          <w:sz w:val="22"/>
          <w:szCs w:val="22"/>
          <w:lang w:val="es-ES"/>
        </w:rPr>
        <w:lastRenderedPageBreak/>
        <w:t>de 1966; y valor científico cultural y conservación permanente mediante la Ley 7202 del Sistema Nacional de Archivo del 24 de octubre de 1990.</w:t>
      </w:r>
    </w:p>
    <w:p w14:paraId="64D11237" w14:textId="77777777" w:rsidR="0029087F" w:rsidRPr="00412201" w:rsidRDefault="0029087F" w:rsidP="0029087F">
      <w:pPr>
        <w:jc w:val="both"/>
        <w:rPr>
          <w:rFonts w:ascii="Arial" w:hAnsi="Arial" w:cs="Arial"/>
          <w:sz w:val="22"/>
          <w:szCs w:val="22"/>
          <w:lang w:val="es-CR"/>
        </w:rPr>
      </w:pPr>
    </w:p>
    <w:p w14:paraId="43B4B620" w14:textId="76E2072F" w:rsidR="00E1740D" w:rsidRPr="00412201" w:rsidRDefault="008F4DC7" w:rsidP="008F4DC7">
      <w:pPr>
        <w:jc w:val="both"/>
        <w:rPr>
          <w:rFonts w:ascii="Arial" w:hAnsi="Arial" w:cs="Arial"/>
          <w:sz w:val="22"/>
          <w:szCs w:val="22"/>
          <w:lang w:val="es-ES_tradnl"/>
        </w:rPr>
      </w:pPr>
      <w:r w:rsidRPr="00412201">
        <w:rPr>
          <w:rFonts w:ascii="Arial" w:hAnsi="Arial" w:cs="Arial"/>
          <w:b/>
          <w:bCs/>
          <w:sz w:val="22"/>
          <w:szCs w:val="22"/>
          <w:lang w:val="es-CR"/>
        </w:rPr>
        <w:t xml:space="preserve">3.3 </w:t>
      </w:r>
      <w:r w:rsidR="008D7BE3" w:rsidRPr="00412201">
        <w:rPr>
          <w:rFonts w:ascii="Arial" w:hAnsi="Arial" w:cs="Arial"/>
          <w:b/>
          <w:bCs/>
          <w:sz w:val="22"/>
          <w:szCs w:val="22"/>
          <w:lang w:val="es-CR"/>
        </w:rPr>
        <w:t>NUEVOS INGRESOS:</w:t>
      </w:r>
      <w:r w:rsidR="00E1740D" w:rsidRPr="00412201">
        <w:rPr>
          <w:rFonts w:ascii="Arial" w:hAnsi="Arial" w:cs="Arial"/>
          <w:b/>
          <w:bCs/>
          <w:sz w:val="22"/>
          <w:szCs w:val="22"/>
          <w:lang w:val="es-CR"/>
        </w:rPr>
        <w:t xml:space="preserve"> </w:t>
      </w:r>
      <w:r w:rsidRPr="00412201">
        <w:rPr>
          <w:rFonts w:ascii="Arial" w:hAnsi="Arial" w:cs="Arial"/>
          <w:sz w:val="22"/>
          <w:szCs w:val="22"/>
          <w:lang w:val="es-ES_tradnl"/>
        </w:rPr>
        <w:t>Fondo abierto</w:t>
      </w:r>
    </w:p>
    <w:p w14:paraId="06BBC3EB" w14:textId="77777777" w:rsidR="008F4DC7" w:rsidRPr="00412201" w:rsidRDefault="008F4DC7" w:rsidP="008F4DC7">
      <w:pPr>
        <w:jc w:val="both"/>
        <w:rPr>
          <w:rFonts w:ascii="Arial" w:hAnsi="Arial" w:cs="Arial"/>
          <w:bCs/>
          <w:sz w:val="22"/>
          <w:szCs w:val="22"/>
          <w:lang w:val="es-CR"/>
        </w:rPr>
      </w:pPr>
    </w:p>
    <w:p w14:paraId="6C57BD20" w14:textId="77777777" w:rsidR="008D7BE3" w:rsidRPr="00412201" w:rsidRDefault="008F4DC7" w:rsidP="008F4DC7">
      <w:pPr>
        <w:jc w:val="both"/>
        <w:rPr>
          <w:rFonts w:ascii="Arial" w:hAnsi="Arial" w:cs="Arial"/>
          <w:sz w:val="22"/>
          <w:szCs w:val="22"/>
        </w:rPr>
      </w:pPr>
      <w:r w:rsidRPr="00412201">
        <w:rPr>
          <w:rFonts w:ascii="Arial" w:hAnsi="Arial" w:cs="Arial"/>
          <w:b/>
          <w:sz w:val="22"/>
          <w:szCs w:val="22"/>
          <w:lang w:val="es-CR"/>
        </w:rPr>
        <w:t>3.4</w:t>
      </w:r>
      <w:r w:rsidRPr="00412201">
        <w:rPr>
          <w:rFonts w:ascii="Arial" w:hAnsi="Arial" w:cs="Arial"/>
          <w:sz w:val="22"/>
          <w:szCs w:val="22"/>
          <w:lang w:val="es-CR"/>
        </w:rPr>
        <w:t xml:space="preserve"> </w:t>
      </w:r>
      <w:r w:rsidR="008D7BE3" w:rsidRPr="00412201">
        <w:rPr>
          <w:rFonts w:ascii="Arial" w:hAnsi="Arial" w:cs="Arial"/>
          <w:b/>
          <w:bCs/>
          <w:sz w:val="22"/>
          <w:szCs w:val="22"/>
          <w:lang w:val="es-CR"/>
        </w:rPr>
        <w:t>ORGANIZACIÓN:</w:t>
      </w:r>
      <w:r w:rsidR="008D7BE3" w:rsidRPr="00412201">
        <w:rPr>
          <w:rFonts w:ascii="Arial" w:hAnsi="Arial" w:cs="Arial"/>
          <w:sz w:val="22"/>
          <w:szCs w:val="22"/>
        </w:rPr>
        <w:t xml:space="preserve"> </w:t>
      </w:r>
    </w:p>
    <w:p w14:paraId="7CFF5BA6" w14:textId="77777777" w:rsidR="003B5A2B" w:rsidRPr="00412201" w:rsidRDefault="003B5A2B" w:rsidP="008F4DC7">
      <w:pPr>
        <w:jc w:val="both"/>
        <w:rPr>
          <w:rFonts w:ascii="Arial" w:hAnsi="Arial" w:cs="Arial"/>
          <w:sz w:val="22"/>
          <w:szCs w:val="22"/>
        </w:rPr>
      </w:pPr>
    </w:p>
    <w:p w14:paraId="137B1311" w14:textId="77777777" w:rsidR="008D7BE3" w:rsidRPr="00412201" w:rsidRDefault="008D7BE3" w:rsidP="008D7BE3">
      <w:pPr>
        <w:jc w:val="center"/>
        <w:rPr>
          <w:rFonts w:ascii="Arial" w:hAnsi="Arial" w:cs="Arial"/>
          <w:b/>
          <w:sz w:val="22"/>
          <w:szCs w:val="22"/>
        </w:rPr>
      </w:pPr>
      <w:r w:rsidRPr="00412201">
        <w:rPr>
          <w:rFonts w:ascii="Arial" w:hAnsi="Arial" w:cs="Arial"/>
          <w:b/>
          <w:sz w:val="22"/>
          <w:szCs w:val="22"/>
        </w:rPr>
        <w:t>CUADRO DE CLASIFICACIÓN DEL ARCHIVO HISTÓRICO</w:t>
      </w:r>
    </w:p>
    <w:p w14:paraId="739731AA" w14:textId="4FD8A86C" w:rsidR="00AC545D" w:rsidRPr="00412201" w:rsidRDefault="00AC545D" w:rsidP="008D7BE3">
      <w:pPr>
        <w:jc w:val="center"/>
        <w:rPr>
          <w:rFonts w:ascii="Arial" w:hAnsi="Arial" w:cs="Arial"/>
          <w:b/>
          <w:sz w:val="22"/>
          <w:szCs w:val="22"/>
        </w:rPr>
      </w:pPr>
      <w:r w:rsidRPr="00412201">
        <w:rPr>
          <w:rFonts w:ascii="Arial" w:hAnsi="Arial" w:cs="Arial"/>
          <w:b/>
          <w:sz w:val="22"/>
          <w:szCs w:val="22"/>
        </w:rPr>
        <w:t xml:space="preserve">FONDO </w:t>
      </w:r>
      <w:r w:rsidR="004D7B44" w:rsidRPr="00412201">
        <w:rPr>
          <w:rFonts w:ascii="Arial" w:hAnsi="Arial" w:cs="Arial"/>
          <w:b/>
          <w:sz w:val="22"/>
          <w:szCs w:val="22"/>
        </w:rPr>
        <w:t xml:space="preserve">PÚBLICO </w:t>
      </w:r>
    </w:p>
    <w:p w14:paraId="0A593355" w14:textId="77777777" w:rsidR="008D7BE3" w:rsidRPr="00412201" w:rsidRDefault="008D7BE3" w:rsidP="008D7BE3">
      <w:pPr>
        <w:jc w:val="center"/>
        <w:rPr>
          <w:rFonts w:ascii="Arial" w:hAnsi="Arial" w:cs="Arial"/>
          <w:b/>
          <w:sz w:val="22"/>
          <w:szCs w:val="22"/>
        </w:rPr>
      </w:pPr>
    </w:p>
    <w:tbl>
      <w:tblPr>
        <w:tblW w:w="7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512"/>
        <w:gridCol w:w="1764"/>
        <w:gridCol w:w="1107"/>
        <w:gridCol w:w="1418"/>
      </w:tblGrid>
      <w:tr w:rsidR="00C8668B" w:rsidRPr="00412201" w14:paraId="4A32AFE3" w14:textId="77777777" w:rsidTr="00C8668B">
        <w:trPr>
          <w:trHeight w:val="308"/>
          <w:jc w:val="center"/>
        </w:trPr>
        <w:tc>
          <w:tcPr>
            <w:tcW w:w="1890" w:type="dxa"/>
          </w:tcPr>
          <w:p w14:paraId="42CD628A" w14:textId="77777777" w:rsidR="00C8668B" w:rsidRPr="00412201" w:rsidRDefault="00C8668B" w:rsidP="00435D7B">
            <w:pPr>
              <w:jc w:val="center"/>
              <w:rPr>
                <w:rFonts w:ascii="Arial" w:hAnsi="Arial" w:cs="Arial"/>
                <w:b/>
                <w:sz w:val="22"/>
                <w:szCs w:val="22"/>
              </w:rPr>
            </w:pPr>
            <w:r w:rsidRPr="00412201">
              <w:rPr>
                <w:rFonts w:ascii="Arial" w:hAnsi="Arial" w:cs="Arial"/>
                <w:b/>
                <w:sz w:val="22"/>
                <w:szCs w:val="22"/>
              </w:rPr>
              <w:t>FONDO NIVEL II</w:t>
            </w:r>
          </w:p>
        </w:tc>
        <w:tc>
          <w:tcPr>
            <w:tcW w:w="1512" w:type="dxa"/>
          </w:tcPr>
          <w:p w14:paraId="5C4A232B" w14:textId="77777777" w:rsidR="00C8668B" w:rsidRPr="00412201" w:rsidRDefault="00C8668B" w:rsidP="00435D7B">
            <w:pPr>
              <w:jc w:val="center"/>
              <w:rPr>
                <w:rFonts w:ascii="Arial" w:hAnsi="Arial" w:cs="Arial"/>
                <w:b/>
                <w:sz w:val="22"/>
                <w:szCs w:val="22"/>
              </w:rPr>
            </w:pPr>
            <w:r w:rsidRPr="00412201">
              <w:rPr>
                <w:rFonts w:ascii="Arial" w:hAnsi="Arial" w:cs="Arial"/>
                <w:b/>
                <w:sz w:val="22"/>
                <w:szCs w:val="22"/>
              </w:rPr>
              <w:t>SUBFONDO I</w:t>
            </w:r>
          </w:p>
        </w:tc>
        <w:tc>
          <w:tcPr>
            <w:tcW w:w="1764" w:type="dxa"/>
          </w:tcPr>
          <w:p w14:paraId="23341D10" w14:textId="77777777" w:rsidR="00C8668B" w:rsidRPr="00412201" w:rsidRDefault="00C8668B" w:rsidP="00435D7B">
            <w:pPr>
              <w:jc w:val="center"/>
              <w:rPr>
                <w:rFonts w:ascii="Arial" w:hAnsi="Arial" w:cs="Arial"/>
                <w:b/>
                <w:sz w:val="22"/>
                <w:szCs w:val="22"/>
              </w:rPr>
            </w:pPr>
            <w:r w:rsidRPr="00412201">
              <w:rPr>
                <w:rFonts w:ascii="Arial" w:hAnsi="Arial" w:cs="Arial"/>
                <w:b/>
                <w:sz w:val="22"/>
                <w:szCs w:val="22"/>
              </w:rPr>
              <w:t>SUBFONDO II</w:t>
            </w:r>
          </w:p>
        </w:tc>
        <w:tc>
          <w:tcPr>
            <w:tcW w:w="1107" w:type="dxa"/>
          </w:tcPr>
          <w:p w14:paraId="214BACA1" w14:textId="77777777" w:rsidR="00C8668B" w:rsidRPr="00412201" w:rsidRDefault="00C8668B" w:rsidP="00435D7B">
            <w:pPr>
              <w:jc w:val="center"/>
              <w:rPr>
                <w:rFonts w:ascii="Arial" w:hAnsi="Arial" w:cs="Arial"/>
                <w:b/>
                <w:sz w:val="22"/>
                <w:szCs w:val="22"/>
              </w:rPr>
            </w:pPr>
            <w:r w:rsidRPr="00412201">
              <w:rPr>
                <w:rFonts w:ascii="Arial" w:hAnsi="Arial" w:cs="Arial"/>
                <w:b/>
                <w:sz w:val="22"/>
                <w:szCs w:val="22"/>
              </w:rPr>
              <w:t>SERIE</w:t>
            </w:r>
          </w:p>
        </w:tc>
        <w:tc>
          <w:tcPr>
            <w:tcW w:w="1418" w:type="dxa"/>
          </w:tcPr>
          <w:p w14:paraId="6F2A70B5" w14:textId="77777777" w:rsidR="00C8668B" w:rsidRPr="00412201" w:rsidRDefault="00C8668B" w:rsidP="00435D7B">
            <w:pPr>
              <w:jc w:val="center"/>
              <w:rPr>
                <w:rFonts w:ascii="Arial" w:hAnsi="Arial" w:cs="Arial"/>
                <w:b/>
                <w:sz w:val="22"/>
                <w:szCs w:val="22"/>
              </w:rPr>
            </w:pPr>
            <w:r w:rsidRPr="00412201">
              <w:rPr>
                <w:rFonts w:ascii="Arial" w:hAnsi="Arial" w:cs="Arial"/>
                <w:b/>
                <w:sz w:val="22"/>
                <w:szCs w:val="22"/>
              </w:rPr>
              <w:t>SUBSERIE</w:t>
            </w:r>
          </w:p>
        </w:tc>
      </w:tr>
      <w:tr w:rsidR="00C8668B" w:rsidRPr="00412201" w14:paraId="52A77C92" w14:textId="77777777" w:rsidTr="00C8668B">
        <w:trPr>
          <w:trHeight w:val="308"/>
          <w:jc w:val="center"/>
        </w:trPr>
        <w:tc>
          <w:tcPr>
            <w:tcW w:w="1890" w:type="dxa"/>
          </w:tcPr>
          <w:p w14:paraId="2E568BE8" w14:textId="796D40A2" w:rsidR="00C8668B" w:rsidRPr="00412201" w:rsidRDefault="00C8668B" w:rsidP="00435D7B">
            <w:pPr>
              <w:rPr>
                <w:rFonts w:ascii="Arial" w:hAnsi="Arial" w:cs="Arial"/>
                <w:color w:val="000000"/>
                <w:sz w:val="22"/>
                <w:szCs w:val="22"/>
              </w:rPr>
            </w:pPr>
            <w:r w:rsidRPr="00412201">
              <w:rPr>
                <w:rFonts w:ascii="Arial" w:hAnsi="Arial" w:cs="Arial"/>
                <w:color w:val="000000"/>
                <w:sz w:val="22"/>
                <w:szCs w:val="22"/>
              </w:rPr>
              <w:t>Editorial Costa Rica (ECR)</w:t>
            </w:r>
          </w:p>
        </w:tc>
        <w:tc>
          <w:tcPr>
            <w:tcW w:w="1512" w:type="dxa"/>
          </w:tcPr>
          <w:p w14:paraId="4942067E" w14:textId="77777777" w:rsidR="00C8668B" w:rsidRPr="00412201" w:rsidRDefault="00C8668B" w:rsidP="00435D7B">
            <w:pPr>
              <w:rPr>
                <w:rFonts w:ascii="Arial" w:hAnsi="Arial" w:cs="Arial"/>
                <w:color w:val="000000"/>
                <w:sz w:val="22"/>
                <w:szCs w:val="22"/>
              </w:rPr>
            </w:pPr>
          </w:p>
        </w:tc>
        <w:tc>
          <w:tcPr>
            <w:tcW w:w="1764" w:type="dxa"/>
          </w:tcPr>
          <w:p w14:paraId="04FFE6FE" w14:textId="26CCAC90" w:rsidR="00C8668B" w:rsidRPr="00412201" w:rsidRDefault="00C8668B" w:rsidP="00435D7B">
            <w:pPr>
              <w:rPr>
                <w:rFonts w:ascii="Arial" w:hAnsi="Arial" w:cs="Arial"/>
                <w:color w:val="000000"/>
                <w:sz w:val="22"/>
                <w:szCs w:val="22"/>
              </w:rPr>
            </w:pPr>
            <w:r w:rsidRPr="00412201">
              <w:rPr>
                <w:rFonts w:ascii="Arial" w:hAnsi="Arial" w:cs="Arial"/>
                <w:sz w:val="22"/>
                <w:szCs w:val="22"/>
              </w:rPr>
              <w:t>Consejo Directivo (CONDIR)</w:t>
            </w:r>
          </w:p>
        </w:tc>
        <w:tc>
          <w:tcPr>
            <w:tcW w:w="1107" w:type="dxa"/>
          </w:tcPr>
          <w:p w14:paraId="684D623B" w14:textId="77777777" w:rsidR="00C8668B" w:rsidRPr="00412201" w:rsidRDefault="00C8668B" w:rsidP="00435D7B">
            <w:pPr>
              <w:rPr>
                <w:rFonts w:ascii="Arial" w:hAnsi="Arial" w:cs="Arial"/>
                <w:color w:val="000000"/>
                <w:sz w:val="22"/>
                <w:szCs w:val="22"/>
              </w:rPr>
            </w:pPr>
          </w:p>
        </w:tc>
        <w:tc>
          <w:tcPr>
            <w:tcW w:w="1418" w:type="dxa"/>
          </w:tcPr>
          <w:p w14:paraId="7BBE67F8" w14:textId="77777777" w:rsidR="00C8668B" w:rsidRPr="00412201" w:rsidRDefault="00C8668B" w:rsidP="00435D7B">
            <w:pPr>
              <w:jc w:val="center"/>
              <w:rPr>
                <w:rFonts w:ascii="Arial" w:hAnsi="Arial" w:cs="Arial"/>
                <w:sz w:val="22"/>
                <w:szCs w:val="22"/>
              </w:rPr>
            </w:pPr>
          </w:p>
        </w:tc>
      </w:tr>
    </w:tbl>
    <w:p w14:paraId="7E62C108" w14:textId="77777777" w:rsidR="008D7BE3" w:rsidRPr="00412201" w:rsidRDefault="008D7BE3" w:rsidP="008D7BE3">
      <w:pPr>
        <w:jc w:val="both"/>
        <w:rPr>
          <w:rFonts w:ascii="Arial" w:hAnsi="Arial" w:cs="Arial"/>
          <w:sz w:val="22"/>
          <w:szCs w:val="22"/>
          <w:lang w:val="es-CR"/>
        </w:rPr>
      </w:pPr>
    </w:p>
    <w:p w14:paraId="2D944180" w14:textId="77777777" w:rsidR="008D7BE3" w:rsidRPr="00412201" w:rsidRDefault="008D7BE3" w:rsidP="008D7BE3">
      <w:pPr>
        <w:jc w:val="both"/>
        <w:rPr>
          <w:rFonts w:ascii="Arial" w:hAnsi="Arial" w:cs="Arial"/>
          <w:sz w:val="22"/>
          <w:szCs w:val="22"/>
          <w:lang w:val="es-CR"/>
        </w:rPr>
      </w:pPr>
    </w:p>
    <w:p w14:paraId="2BA18D10" w14:textId="77777777" w:rsidR="008D7BE3" w:rsidRPr="00412201" w:rsidRDefault="008D7BE3" w:rsidP="008D7BE3">
      <w:pPr>
        <w:numPr>
          <w:ilvl w:val="0"/>
          <w:numId w:val="1"/>
        </w:numPr>
        <w:jc w:val="both"/>
        <w:rPr>
          <w:rFonts w:ascii="Arial" w:hAnsi="Arial" w:cs="Arial"/>
          <w:b/>
          <w:bCs/>
          <w:sz w:val="22"/>
          <w:szCs w:val="22"/>
          <w:lang w:val="es-CR"/>
        </w:rPr>
      </w:pPr>
      <w:r w:rsidRPr="00412201">
        <w:rPr>
          <w:rFonts w:ascii="Arial" w:hAnsi="Arial" w:cs="Arial"/>
          <w:b/>
          <w:bCs/>
          <w:sz w:val="22"/>
          <w:szCs w:val="22"/>
          <w:lang w:val="es-CR"/>
        </w:rPr>
        <w:t>ÁREA DE CONDICIONES DE ACCESO Y UTILIZACIÓN.</w:t>
      </w:r>
    </w:p>
    <w:p w14:paraId="6FAD762D" w14:textId="77777777" w:rsidR="008D7BE3" w:rsidRPr="00412201" w:rsidRDefault="008D7BE3" w:rsidP="008D7BE3">
      <w:pPr>
        <w:jc w:val="both"/>
        <w:rPr>
          <w:rFonts w:ascii="Arial" w:hAnsi="Arial" w:cs="Arial"/>
          <w:sz w:val="22"/>
          <w:szCs w:val="22"/>
          <w:lang w:val="es-CR"/>
        </w:rPr>
      </w:pPr>
    </w:p>
    <w:p w14:paraId="6C9B949B" w14:textId="58476C3F" w:rsidR="003568F4" w:rsidRPr="00412201" w:rsidRDefault="008D7BE3" w:rsidP="003568F4">
      <w:pPr>
        <w:numPr>
          <w:ilvl w:val="1"/>
          <w:numId w:val="1"/>
        </w:numPr>
        <w:ind w:left="0" w:firstLine="0"/>
        <w:jc w:val="both"/>
        <w:rPr>
          <w:rFonts w:ascii="Arial" w:hAnsi="Arial" w:cs="Arial"/>
          <w:bCs/>
          <w:sz w:val="22"/>
          <w:szCs w:val="22"/>
          <w:lang w:val="es-CR"/>
        </w:rPr>
      </w:pPr>
      <w:r w:rsidRPr="00412201">
        <w:rPr>
          <w:rFonts w:ascii="Arial" w:hAnsi="Arial" w:cs="Arial"/>
          <w:b/>
          <w:bCs/>
          <w:sz w:val="22"/>
          <w:szCs w:val="22"/>
          <w:lang w:val="es-CR"/>
        </w:rPr>
        <w:t>CONDICIONES DE ACCESO:</w:t>
      </w:r>
      <w:r w:rsidR="003F2BE9" w:rsidRPr="00412201">
        <w:rPr>
          <w:rFonts w:ascii="Arial" w:hAnsi="Arial" w:cs="Arial"/>
          <w:b/>
          <w:bCs/>
          <w:sz w:val="22"/>
          <w:szCs w:val="22"/>
          <w:lang w:val="es-CR"/>
        </w:rPr>
        <w:t xml:space="preserve"> </w:t>
      </w:r>
      <w:r w:rsidR="003F2BE9" w:rsidRPr="00412201">
        <w:rPr>
          <w:rFonts w:ascii="Arial" w:hAnsi="Arial" w:cs="Arial"/>
          <w:sz w:val="22"/>
          <w:szCs w:val="22"/>
          <w:lang w:val="es-CR"/>
        </w:rPr>
        <w:t>Libre</w:t>
      </w:r>
    </w:p>
    <w:p w14:paraId="27A0ECAE" w14:textId="77777777" w:rsidR="003568F4" w:rsidRPr="00412201" w:rsidRDefault="003568F4" w:rsidP="003568F4">
      <w:pPr>
        <w:jc w:val="both"/>
        <w:rPr>
          <w:rFonts w:ascii="Arial" w:hAnsi="Arial" w:cs="Arial"/>
          <w:bCs/>
          <w:sz w:val="22"/>
          <w:szCs w:val="22"/>
          <w:lang w:val="es-CR"/>
        </w:rPr>
      </w:pPr>
    </w:p>
    <w:p w14:paraId="63A4981D" w14:textId="77777777" w:rsidR="002324FF" w:rsidRPr="00412201" w:rsidRDefault="002324FF" w:rsidP="002324FF">
      <w:pPr>
        <w:pStyle w:val="Ttulo1"/>
        <w:ind w:left="0"/>
        <w:jc w:val="both"/>
        <w:rPr>
          <w:rFonts w:ascii="Arial" w:hAnsi="Arial" w:cs="Arial"/>
          <w:b w:val="0"/>
          <w:bCs w:val="0"/>
          <w:sz w:val="22"/>
          <w:szCs w:val="22"/>
          <w:lang w:val="es-ES_tradnl"/>
        </w:rPr>
      </w:pPr>
      <w:r w:rsidRPr="00412201">
        <w:rPr>
          <w:rFonts w:ascii="Arial" w:hAnsi="Arial" w:cs="Arial"/>
          <w:sz w:val="22"/>
          <w:szCs w:val="22"/>
        </w:rPr>
        <w:t xml:space="preserve">4.2 </w:t>
      </w:r>
      <w:r w:rsidR="008D7BE3" w:rsidRPr="00412201">
        <w:rPr>
          <w:rFonts w:ascii="Arial" w:hAnsi="Arial" w:cs="Arial"/>
          <w:sz w:val="22"/>
          <w:szCs w:val="22"/>
        </w:rPr>
        <w:t xml:space="preserve">CONDICIONES DE REPRODUCCIÓN: </w:t>
      </w:r>
      <w:r w:rsidRPr="00412201">
        <w:rPr>
          <w:rFonts w:ascii="Arial" w:hAnsi="Arial" w:cs="Arial"/>
          <w:b w:val="0"/>
          <w:sz w:val="22"/>
          <w:szCs w:val="22"/>
        </w:rPr>
        <w:t xml:space="preserve">Mediante fotocopia o digitalización, de acuerdo con el estado de conservación de los documentos, según resolución dictada por la Dirección </w:t>
      </w:r>
      <w:r w:rsidRPr="00412201">
        <w:rPr>
          <w:rStyle w:val="highlight"/>
          <w:rFonts w:ascii="Arial" w:hAnsi="Arial" w:cs="Arial"/>
          <w:b w:val="0"/>
          <w:sz w:val="22"/>
          <w:szCs w:val="22"/>
        </w:rPr>
        <w:t>G</w:t>
      </w:r>
      <w:r w:rsidRPr="00412201">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p>
    <w:p w14:paraId="3C6C869F" w14:textId="77777777" w:rsidR="002324FF" w:rsidRPr="00412201" w:rsidRDefault="002324FF" w:rsidP="002324FF">
      <w:pPr>
        <w:jc w:val="both"/>
        <w:rPr>
          <w:rFonts w:ascii="Arial" w:hAnsi="Arial" w:cs="Arial"/>
          <w:bCs/>
          <w:sz w:val="22"/>
          <w:szCs w:val="22"/>
          <w:highlight w:val="yellow"/>
          <w:lang w:val="es-CR"/>
        </w:rPr>
      </w:pPr>
    </w:p>
    <w:p w14:paraId="2A7565CB" w14:textId="2106BF79" w:rsidR="008D7BE3" w:rsidRPr="00412201" w:rsidRDefault="002324FF" w:rsidP="002324FF">
      <w:pPr>
        <w:jc w:val="both"/>
        <w:rPr>
          <w:rFonts w:ascii="Arial" w:hAnsi="Arial" w:cs="Arial"/>
          <w:b/>
          <w:bCs/>
          <w:sz w:val="22"/>
          <w:szCs w:val="22"/>
          <w:lang w:val="es-CR"/>
        </w:rPr>
      </w:pPr>
      <w:r w:rsidRPr="00412201">
        <w:rPr>
          <w:rFonts w:ascii="Arial" w:hAnsi="Arial" w:cs="Arial"/>
          <w:b/>
          <w:bCs/>
          <w:sz w:val="22"/>
          <w:szCs w:val="22"/>
          <w:lang w:val="es-CR"/>
        </w:rPr>
        <w:t>4.3</w:t>
      </w:r>
      <w:r w:rsidRPr="00412201">
        <w:rPr>
          <w:rFonts w:ascii="Arial" w:hAnsi="Arial" w:cs="Arial"/>
          <w:bCs/>
          <w:sz w:val="22"/>
          <w:szCs w:val="22"/>
          <w:lang w:val="es-CR"/>
        </w:rPr>
        <w:t xml:space="preserve"> </w:t>
      </w:r>
      <w:r w:rsidR="008D7BE3" w:rsidRPr="00412201">
        <w:rPr>
          <w:rFonts w:ascii="Arial" w:hAnsi="Arial" w:cs="Arial"/>
          <w:b/>
          <w:bCs/>
          <w:sz w:val="22"/>
          <w:szCs w:val="22"/>
          <w:lang w:val="es-CR"/>
        </w:rPr>
        <w:t>LENGUA / ESTRITURA (S) DE LOS DOCUMENTOS:</w:t>
      </w:r>
      <w:r w:rsidR="00293698" w:rsidRPr="00412201">
        <w:rPr>
          <w:rFonts w:ascii="Arial" w:hAnsi="Arial" w:cs="Arial"/>
          <w:b/>
          <w:bCs/>
          <w:sz w:val="22"/>
          <w:szCs w:val="22"/>
          <w:lang w:val="es-CR"/>
        </w:rPr>
        <w:t xml:space="preserve"> </w:t>
      </w:r>
      <w:proofErr w:type="gramStart"/>
      <w:r w:rsidR="00293698" w:rsidRPr="00412201">
        <w:rPr>
          <w:rFonts w:ascii="Arial" w:hAnsi="Arial" w:cs="Arial"/>
          <w:bCs/>
          <w:sz w:val="22"/>
          <w:szCs w:val="22"/>
          <w:lang w:val="es-CR"/>
        </w:rPr>
        <w:t>Español</w:t>
      </w:r>
      <w:proofErr w:type="gramEnd"/>
      <w:r w:rsidR="008548E4" w:rsidRPr="00412201">
        <w:rPr>
          <w:rFonts w:ascii="Arial" w:hAnsi="Arial" w:cs="Arial"/>
          <w:bCs/>
          <w:sz w:val="22"/>
          <w:szCs w:val="22"/>
          <w:lang w:val="es-CR"/>
        </w:rPr>
        <w:t>.</w:t>
      </w:r>
    </w:p>
    <w:p w14:paraId="74CEE307" w14:textId="77777777" w:rsidR="008D7BE3" w:rsidRPr="00412201" w:rsidRDefault="008D7BE3" w:rsidP="008D7BE3">
      <w:pPr>
        <w:jc w:val="both"/>
        <w:rPr>
          <w:rFonts w:ascii="Arial" w:hAnsi="Arial" w:cs="Arial"/>
          <w:sz w:val="22"/>
          <w:szCs w:val="22"/>
          <w:lang w:val="es-CR"/>
        </w:rPr>
      </w:pPr>
    </w:p>
    <w:p w14:paraId="3FE86BEB" w14:textId="55898C6B" w:rsidR="008D7BE3" w:rsidRPr="00412201" w:rsidRDefault="00FB407C" w:rsidP="00C041CF">
      <w:pPr>
        <w:spacing w:line="276" w:lineRule="auto"/>
        <w:jc w:val="both"/>
        <w:rPr>
          <w:rFonts w:ascii="Arial" w:hAnsi="Arial" w:cs="Arial"/>
          <w:sz w:val="22"/>
          <w:szCs w:val="22"/>
        </w:rPr>
      </w:pPr>
      <w:r w:rsidRPr="00412201">
        <w:rPr>
          <w:rFonts w:ascii="Arial" w:hAnsi="Arial" w:cs="Arial"/>
          <w:b/>
          <w:bCs/>
          <w:sz w:val="22"/>
          <w:szCs w:val="22"/>
          <w:lang w:val="es-CR"/>
        </w:rPr>
        <w:t xml:space="preserve">4.4 </w:t>
      </w:r>
      <w:r w:rsidR="008D7BE3" w:rsidRPr="00412201">
        <w:rPr>
          <w:rFonts w:ascii="Arial" w:hAnsi="Arial" w:cs="Arial"/>
          <w:b/>
          <w:bCs/>
          <w:sz w:val="22"/>
          <w:szCs w:val="22"/>
          <w:lang w:val="es-CR"/>
        </w:rPr>
        <w:t xml:space="preserve">CARACTERÍSTICAS FÍSICAS Y REQUISITOS TÉCNICOS: </w:t>
      </w:r>
      <w:r w:rsidR="00C041CF" w:rsidRPr="00412201">
        <w:rPr>
          <w:rFonts w:ascii="Arial" w:hAnsi="Arial" w:cs="Arial"/>
          <w:sz w:val="22"/>
          <w:szCs w:val="22"/>
          <w:lang w:val="es-ES_tradnl"/>
        </w:rPr>
        <w:t>Buen estado de conservación.</w:t>
      </w:r>
    </w:p>
    <w:p w14:paraId="5280F142" w14:textId="77777777" w:rsidR="00FB407C" w:rsidRPr="00412201" w:rsidRDefault="00FB407C" w:rsidP="00C041CF">
      <w:pPr>
        <w:spacing w:line="276" w:lineRule="auto"/>
        <w:jc w:val="both"/>
        <w:rPr>
          <w:rFonts w:ascii="Arial" w:hAnsi="Arial" w:cs="Arial"/>
          <w:color w:val="FF6600"/>
          <w:sz w:val="22"/>
          <w:szCs w:val="22"/>
        </w:rPr>
      </w:pPr>
    </w:p>
    <w:p w14:paraId="37B4577B" w14:textId="41B09E77" w:rsidR="008D7BE3" w:rsidRPr="00412201" w:rsidRDefault="004B7165" w:rsidP="00FB407C">
      <w:pPr>
        <w:jc w:val="both"/>
        <w:rPr>
          <w:rFonts w:ascii="Arial" w:hAnsi="Arial" w:cs="Arial"/>
          <w:b/>
          <w:bCs/>
          <w:sz w:val="22"/>
          <w:szCs w:val="22"/>
          <w:lang w:val="es-CR"/>
        </w:rPr>
      </w:pPr>
      <w:r w:rsidRPr="00412201">
        <w:rPr>
          <w:rFonts w:ascii="Arial" w:hAnsi="Arial" w:cs="Arial"/>
          <w:b/>
          <w:sz w:val="22"/>
          <w:szCs w:val="22"/>
          <w:lang w:val="es-CR"/>
        </w:rPr>
        <w:t>4.5.  INSTRUMENTOS</w:t>
      </w:r>
      <w:r w:rsidR="008D7BE3" w:rsidRPr="00412201">
        <w:rPr>
          <w:rFonts w:ascii="Arial" w:hAnsi="Arial" w:cs="Arial"/>
          <w:b/>
          <w:bCs/>
          <w:sz w:val="22"/>
          <w:szCs w:val="22"/>
          <w:lang w:val="es-CR"/>
        </w:rPr>
        <w:t xml:space="preserve"> DE DESCRIPCIÓN:</w:t>
      </w:r>
      <w:r w:rsidR="00C8668B" w:rsidRPr="00412201">
        <w:rPr>
          <w:rFonts w:ascii="Arial" w:hAnsi="Arial" w:cs="Arial"/>
          <w:b/>
          <w:bCs/>
          <w:sz w:val="22"/>
          <w:szCs w:val="22"/>
          <w:lang w:val="es-CR"/>
        </w:rPr>
        <w:t xml:space="preserve"> </w:t>
      </w:r>
      <w:r w:rsidR="00314585" w:rsidRPr="00412201">
        <w:rPr>
          <w:rFonts w:ascii="Arial" w:hAnsi="Arial" w:cs="Arial"/>
          <w:sz w:val="22"/>
          <w:szCs w:val="22"/>
          <w:lang w:val="es-CR"/>
        </w:rPr>
        <w:t>Inventario y base de datos</w:t>
      </w:r>
      <w:r w:rsidR="00C8668B" w:rsidRPr="00412201">
        <w:rPr>
          <w:rFonts w:ascii="Arial" w:hAnsi="Arial" w:cs="Arial"/>
          <w:sz w:val="22"/>
          <w:szCs w:val="22"/>
          <w:lang w:val="es-CR"/>
        </w:rPr>
        <w:t>.</w:t>
      </w:r>
    </w:p>
    <w:p w14:paraId="1C8CCFBE" w14:textId="77777777" w:rsidR="008D7BE3" w:rsidRPr="00412201" w:rsidRDefault="008D7BE3" w:rsidP="008D7BE3">
      <w:pPr>
        <w:ind w:left="360"/>
        <w:jc w:val="both"/>
        <w:rPr>
          <w:rFonts w:ascii="Arial" w:hAnsi="Arial" w:cs="Arial"/>
          <w:sz w:val="22"/>
          <w:szCs w:val="22"/>
          <w:lang w:val="es-CR"/>
        </w:rPr>
      </w:pPr>
    </w:p>
    <w:p w14:paraId="6AC9EBF3" w14:textId="77777777" w:rsidR="008D7BE3" w:rsidRPr="00412201" w:rsidRDefault="008D7BE3" w:rsidP="008D7BE3">
      <w:pPr>
        <w:numPr>
          <w:ilvl w:val="0"/>
          <w:numId w:val="1"/>
        </w:numPr>
        <w:jc w:val="both"/>
        <w:rPr>
          <w:rFonts w:ascii="Arial" w:hAnsi="Arial" w:cs="Arial"/>
          <w:b/>
          <w:bCs/>
          <w:sz w:val="22"/>
          <w:szCs w:val="22"/>
          <w:lang w:val="es-CR"/>
        </w:rPr>
      </w:pPr>
      <w:r w:rsidRPr="00412201">
        <w:rPr>
          <w:rFonts w:ascii="Arial" w:hAnsi="Arial" w:cs="Arial"/>
          <w:b/>
          <w:bCs/>
          <w:sz w:val="22"/>
          <w:szCs w:val="22"/>
          <w:lang w:val="es-CR"/>
        </w:rPr>
        <w:t>ÁREA DE DOCUMENTACIÓN ASOCIADA.</w:t>
      </w:r>
    </w:p>
    <w:p w14:paraId="01C0CE91" w14:textId="77777777" w:rsidR="00B35190" w:rsidRPr="00412201" w:rsidRDefault="00B35190" w:rsidP="00B35190">
      <w:pPr>
        <w:jc w:val="both"/>
        <w:rPr>
          <w:rFonts w:ascii="Arial" w:hAnsi="Arial" w:cs="Arial"/>
          <w:b/>
          <w:bCs/>
          <w:sz w:val="22"/>
          <w:szCs w:val="22"/>
          <w:lang w:val="es-CR"/>
        </w:rPr>
      </w:pPr>
    </w:p>
    <w:p w14:paraId="0A60A65F" w14:textId="581F1B23" w:rsidR="008D7BE3" w:rsidRPr="00412201" w:rsidRDefault="008D7BE3" w:rsidP="00894CD8">
      <w:pPr>
        <w:pStyle w:val="Prrafodelista"/>
        <w:numPr>
          <w:ilvl w:val="1"/>
          <w:numId w:val="15"/>
        </w:numPr>
        <w:ind w:left="0" w:firstLine="0"/>
        <w:jc w:val="both"/>
        <w:rPr>
          <w:rFonts w:ascii="Arial" w:hAnsi="Arial" w:cs="Arial"/>
          <w:bCs/>
          <w:sz w:val="22"/>
          <w:szCs w:val="22"/>
          <w:lang w:val="es-CR"/>
        </w:rPr>
      </w:pPr>
      <w:r w:rsidRPr="00412201">
        <w:rPr>
          <w:rFonts w:ascii="Arial" w:hAnsi="Arial" w:cs="Arial"/>
          <w:b/>
          <w:bCs/>
          <w:sz w:val="22"/>
          <w:szCs w:val="22"/>
          <w:lang w:val="es-CR"/>
        </w:rPr>
        <w:t xml:space="preserve">UNIDADES DE DESCRIPCIÓN RELACIONADAS: </w:t>
      </w:r>
      <w:r w:rsidR="0007650E" w:rsidRPr="00412201">
        <w:rPr>
          <w:rFonts w:ascii="Arial" w:hAnsi="Arial" w:cs="Arial"/>
          <w:sz w:val="22"/>
          <w:szCs w:val="22"/>
          <w:lang w:val="es-CR"/>
        </w:rPr>
        <w:t xml:space="preserve">Ministerio de Educación Pública, Fotografías, MADIPEF, Afiches, Manuel Mora Valverde, Ministerio de Gobernación, Ministerio de Trabajo y Seguridad Social, Ministerio de Cultura y Juventud, Contraloría General de la República, Patronato Nacional de la Infancia, </w:t>
      </w:r>
      <w:r w:rsidR="00C3619A" w:rsidRPr="00412201">
        <w:rPr>
          <w:rFonts w:ascii="Arial" w:hAnsi="Arial" w:cs="Arial"/>
          <w:sz w:val="22"/>
          <w:szCs w:val="22"/>
          <w:lang w:val="es-CR"/>
        </w:rPr>
        <w:t xml:space="preserve">Familia Oduber </w:t>
      </w:r>
      <w:proofErr w:type="spellStart"/>
      <w:r w:rsidR="00C3619A" w:rsidRPr="00412201">
        <w:rPr>
          <w:rFonts w:ascii="Arial" w:hAnsi="Arial" w:cs="Arial"/>
          <w:sz w:val="22"/>
          <w:szCs w:val="22"/>
          <w:lang w:val="es-CR"/>
        </w:rPr>
        <w:t>Elliot</w:t>
      </w:r>
      <w:proofErr w:type="spellEnd"/>
      <w:r w:rsidR="00C3619A" w:rsidRPr="00412201">
        <w:rPr>
          <w:rFonts w:ascii="Arial" w:hAnsi="Arial" w:cs="Arial"/>
          <w:sz w:val="22"/>
          <w:szCs w:val="22"/>
          <w:lang w:val="es-CR"/>
        </w:rPr>
        <w:t>, Carlos Luis Fallas, Audiovisuales, Alberto Cañas</w:t>
      </w:r>
      <w:r w:rsidR="00192873" w:rsidRPr="00412201">
        <w:rPr>
          <w:rFonts w:ascii="Arial" w:hAnsi="Arial" w:cs="Arial"/>
          <w:sz w:val="22"/>
          <w:szCs w:val="22"/>
          <w:lang w:val="es-CR"/>
        </w:rPr>
        <w:t xml:space="preserve"> y</w:t>
      </w:r>
      <w:r w:rsidR="00535B6F" w:rsidRPr="00412201">
        <w:rPr>
          <w:rFonts w:ascii="Arial" w:hAnsi="Arial" w:cs="Arial"/>
          <w:sz w:val="22"/>
          <w:szCs w:val="22"/>
          <w:lang w:val="es-CR"/>
        </w:rPr>
        <w:t xml:space="preserve"> Presidencia de la República.</w:t>
      </w:r>
    </w:p>
    <w:p w14:paraId="4DB5E7C9" w14:textId="77777777" w:rsidR="00B35190" w:rsidRPr="00412201" w:rsidRDefault="00B35190" w:rsidP="008D7BE3">
      <w:pPr>
        <w:jc w:val="both"/>
        <w:rPr>
          <w:rFonts w:ascii="Arial" w:hAnsi="Arial" w:cs="Arial"/>
          <w:bCs/>
          <w:sz w:val="22"/>
          <w:szCs w:val="22"/>
          <w:lang w:val="es-CR"/>
        </w:rPr>
      </w:pPr>
    </w:p>
    <w:p w14:paraId="38DB4EC6" w14:textId="77777777" w:rsidR="008D7BE3" w:rsidRPr="00412201" w:rsidRDefault="008D7BE3" w:rsidP="008D7BE3">
      <w:pPr>
        <w:numPr>
          <w:ilvl w:val="0"/>
          <w:numId w:val="3"/>
        </w:numPr>
        <w:jc w:val="both"/>
        <w:rPr>
          <w:rFonts w:ascii="Arial" w:hAnsi="Arial" w:cs="Arial"/>
          <w:b/>
          <w:bCs/>
          <w:sz w:val="22"/>
          <w:szCs w:val="22"/>
          <w:lang w:val="es-CR"/>
        </w:rPr>
      </w:pPr>
      <w:r w:rsidRPr="00412201">
        <w:rPr>
          <w:rFonts w:ascii="Arial" w:hAnsi="Arial" w:cs="Arial"/>
          <w:b/>
          <w:bCs/>
          <w:sz w:val="22"/>
          <w:szCs w:val="22"/>
          <w:lang w:val="es-CR"/>
        </w:rPr>
        <w:t>ÁREA DE CONTROL DE LA DESCRIPCIÓN.</w:t>
      </w:r>
    </w:p>
    <w:p w14:paraId="5069C79D" w14:textId="77777777" w:rsidR="008D7BE3" w:rsidRPr="00412201" w:rsidRDefault="008D7BE3" w:rsidP="008D7BE3">
      <w:pPr>
        <w:jc w:val="both"/>
        <w:rPr>
          <w:rFonts w:ascii="Arial" w:hAnsi="Arial" w:cs="Arial"/>
          <w:sz w:val="22"/>
          <w:szCs w:val="22"/>
          <w:lang w:val="es-CR"/>
        </w:rPr>
      </w:pPr>
    </w:p>
    <w:p w14:paraId="051BA908" w14:textId="0E0F3AF9" w:rsidR="008D7BE3" w:rsidRPr="00412201"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412201">
        <w:rPr>
          <w:rFonts w:ascii="Arial" w:hAnsi="Arial" w:cs="Arial"/>
          <w:b/>
          <w:bCs/>
          <w:sz w:val="22"/>
          <w:szCs w:val="22"/>
          <w:lang w:val="es-CR"/>
        </w:rPr>
        <w:t>NOTA DEL ARCHIVERO:</w:t>
      </w:r>
      <w:r w:rsidRPr="00412201">
        <w:rPr>
          <w:rFonts w:ascii="Arial" w:hAnsi="Arial" w:cs="Arial"/>
          <w:bCs/>
          <w:sz w:val="22"/>
          <w:szCs w:val="22"/>
          <w:lang w:val="es-CR"/>
        </w:rPr>
        <w:t xml:space="preserve"> </w:t>
      </w:r>
      <w:r w:rsidR="000F2EAA" w:rsidRPr="00412201">
        <w:rPr>
          <w:rFonts w:ascii="Arial" w:hAnsi="Arial" w:cs="Arial"/>
          <w:sz w:val="22"/>
          <w:szCs w:val="22"/>
          <w:lang w:val="es-ES_tradnl"/>
        </w:rPr>
        <w:t>Entrada descriptiva e</w:t>
      </w:r>
      <w:r w:rsidR="000F2EAA" w:rsidRPr="00412201">
        <w:rPr>
          <w:rFonts w:ascii="Arial" w:hAnsi="Arial" w:cs="Arial"/>
          <w:sz w:val="22"/>
          <w:szCs w:val="22"/>
          <w:lang w:val="es-CR"/>
        </w:rPr>
        <w:t xml:space="preserve">laborada por </w:t>
      </w:r>
      <w:r w:rsidR="00314585" w:rsidRPr="00412201">
        <w:rPr>
          <w:rFonts w:ascii="Arial" w:hAnsi="Arial" w:cs="Arial"/>
          <w:sz w:val="22"/>
          <w:szCs w:val="22"/>
          <w:lang w:val="es-CR"/>
        </w:rPr>
        <w:t>Gabriela Moya Jiménez</w:t>
      </w:r>
      <w:r w:rsidR="000F2EAA" w:rsidRPr="00412201">
        <w:rPr>
          <w:rFonts w:ascii="Arial" w:hAnsi="Arial" w:cs="Arial"/>
          <w:sz w:val="22"/>
          <w:szCs w:val="22"/>
          <w:lang w:val="es-CR"/>
        </w:rPr>
        <w:t>, profesional del Departamento de Archivo Histórico.</w:t>
      </w:r>
    </w:p>
    <w:p w14:paraId="113046F7" w14:textId="77777777" w:rsidR="009B7C35" w:rsidRPr="00412201" w:rsidRDefault="009B7C35" w:rsidP="009B7C35">
      <w:pPr>
        <w:ind w:left="360"/>
        <w:jc w:val="both"/>
        <w:rPr>
          <w:rFonts w:ascii="Arial" w:hAnsi="Arial" w:cs="Arial"/>
          <w:sz w:val="22"/>
          <w:szCs w:val="22"/>
          <w:highlight w:val="yellow"/>
          <w:lang w:val="es-CR"/>
        </w:rPr>
      </w:pPr>
    </w:p>
    <w:p w14:paraId="041F27E8" w14:textId="2051F7E0" w:rsidR="009B7C35" w:rsidRPr="00412201" w:rsidRDefault="009B7C35" w:rsidP="009B7C35">
      <w:pPr>
        <w:jc w:val="both"/>
        <w:rPr>
          <w:rFonts w:ascii="Arial" w:hAnsi="Arial" w:cs="Arial"/>
          <w:sz w:val="22"/>
          <w:szCs w:val="22"/>
          <w:lang w:val="es-ES_tradnl"/>
        </w:rPr>
      </w:pPr>
      <w:r w:rsidRPr="00412201">
        <w:rPr>
          <w:rFonts w:ascii="Arial" w:hAnsi="Arial" w:cs="Arial"/>
          <w:sz w:val="22"/>
          <w:szCs w:val="22"/>
          <w:lang w:val="es-ES_tradnl"/>
        </w:rPr>
        <w:t>Se consultaron las siguientes fuentes:</w:t>
      </w:r>
    </w:p>
    <w:p w14:paraId="039F1150" w14:textId="0867E1BD" w:rsidR="006956A4" w:rsidRPr="00412201" w:rsidRDefault="006956A4" w:rsidP="009B7C35">
      <w:pPr>
        <w:jc w:val="both"/>
        <w:rPr>
          <w:rFonts w:ascii="Arial" w:hAnsi="Arial" w:cs="Arial"/>
          <w:sz w:val="22"/>
          <w:szCs w:val="22"/>
          <w:lang w:val="es-ES_tradnl"/>
        </w:rPr>
      </w:pPr>
    </w:p>
    <w:p w14:paraId="144BC191" w14:textId="217294AD" w:rsidR="006956A4" w:rsidRPr="00412201" w:rsidRDefault="006956A4" w:rsidP="006956A4">
      <w:pPr>
        <w:jc w:val="both"/>
        <w:rPr>
          <w:rFonts w:ascii="Arial" w:hAnsi="Arial" w:cs="Arial"/>
          <w:sz w:val="22"/>
          <w:szCs w:val="22"/>
        </w:rPr>
      </w:pPr>
      <w:r w:rsidRPr="00412201">
        <w:rPr>
          <w:rFonts w:ascii="Arial" w:hAnsi="Arial" w:cs="Arial"/>
          <w:sz w:val="22"/>
          <w:szCs w:val="22"/>
          <w:lang w:val="es-ES_tradnl"/>
        </w:rPr>
        <w:lastRenderedPageBreak/>
        <w:t xml:space="preserve">Sitio web de la Editorial Costa Rica, disponible en: </w:t>
      </w:r>
      <w:r w:rsidRPr="00412201">
        <w:rPr>
          <w:rFonts w:ascii="Arial" w:hAnsi="Arial" w:cs="Arial"/>
          <w:sz w:val="22"/>
          <w:szCs w:val="22"/>
        </w:rPr>
        <w:t>https://www.editorialcostarica.com/quienessomos.cfm</w:t>
      </w:r>
    </w:p>
    <w:p w14:paraId="2D11DABF" w14:textId="77777777" w:rsidR="006956A4" w:rsidRPr="00412201" w:rsidRDefault="006956A4" w:rsidP="006956A4">
      <w:pPr>
        <w:rPr>
          <w:rFonts w:ascii="Arial" w:hAnsi="Arial" w:cs="Arial"/>
          <w:sz w:val="22"/>
          <w:szCs w:val="22"/>
        </w:rPr>
      </w:pPr>
    </w:p>
    <w:p w14:paraId="5D44A4EF" w14:textId="77777777" w:rsidR="008D7BE3" w:rsidRPr="00412201"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412201">
        <w:rPr>
          <w:rFonts w:ascii="Arial" w:hAnsi="Arial" w:cs="Arial"/>
          <w:sz w:val="22"/>
          <w:szCs w:val="22"/>
          <w:lang w:val="es-CR"/>
        </w:rPr>
        <w:t xml:space="preserve"> </w:t>
      </w:r>
      <w:r w:rsidR="008D7BE3" w:rsidRPr="00412201">
        <w:rPr>
          <w:rFonts w:ascii="Arial" w:hAnsi="Arial" w:cs="Arial"/>
          <w:b/>
          <w:bCs/>
          <w:sz w:val="22"/>
          <w:szCs w:val="22"/>
          <w:lang w:val="es-CR"/>
        </w:rPr>
        <w:t xml:space="preserve">REGLAS O NORMAS: </w:t>
      </w:r>
    </w:p>
    <w:p w14:paraId="2D784B41" w14:textId="77777777" w:rsidR="006E3530" w:rsidRPr="00412201" w:rsidRDefault="006E3530" w:rsidP="006E3530">
      <w:pPr>
        <w:jc w:val="both"/>
        <w:rPr>
          <w:rFonts w:ascii="Arial" w:hAnsi="Arial" w:cs="Arial"/>
          <w:sz w:val="22"/>
          <w:szCs w:val="22"/>
          <w:lang w:val="es-ES_tradnl"/>
        </w:rPr>
      </w:pPr>
      <w:r w:rsidRPr="00412201">
        <w:rPr>
          <w:rFonts w:ascii="Arial" w:hAnsi="Arial" w:cs="Arial"/>
          <w:sz w:val="22"/>
          <w:szCs w:val="22"/>
          <w:lang w:val="es-ES_tradnl"/>
        </w:rPr>
        <w:t xml:space="preserve">- Consejo Internacional de Archivos. ISAD (G) (2000). </w:t>
      </w:r>
      <w:r w:rsidRPr="00412201">
        <w:rPr>
          <w:rFonts w:ascii="Arial" w:hAnsi="Arial" w:cs="Arial"/>
          <w:i/>
          <w:sz w:val="22"/>
          <w:szCs w:val="22"/>
          <w:lang w:val="es-ES_tradnl"/>
        </w:rPr>
        <w:t>Norma Internacional General de Descripción Archivística</w:t>
      </w:r>
      <w:r w:rsidRPr="00412201">
        <w:rPr>
          <w:rFonts w:ascii="Arial" w:hAnsi="Arial" w:cs="Arial"/>
          <w:sz w:val="22"/>
          <w:szCs w:val="22"/>
          <w:lang w:val="es-ES_tradnl"/>
        </w:rPr>
        <w:t>. Madrid, Subdirección de l</w:t>
      </w:r>
      <w:bookmarkStart w:id="0" w:name="_GoBack"/>
      <w:bookmarkEnd w:id="0"/>
      <w:r w:rsidRPr="00412201">
        <w:rPr>
          <w:rFonts w:ascii="Arial" w:hAnsi="Arial" w:cs="Arial"/>
          <w:sz w:val="22"/>
          <w:szCs w:val="22"/>
          <w:lang w:val="es-ES_tradnl"/>
        </w:rPr>
        <w:t>os Archivos Estatales.</w:t>
      </w:r>
    </w:p>
    <w:p w14:paraId="7AEBBBB3" w14:textId="77777777" w:rsidR="006E3530" w:rsidRPr="00412201" w:rsidRDefault="006E3530" w:rsidP="006E3530">
      <w:pPr>
        <w:jc w:val="both"/>
        <w:rPr>
          <w:rFonts w:ascii="Arial" w:hAnsi="Arial" w:cs="Arial"/>
          <w:sz w:val="22"/>
          <w:szCs w:val="22"/>
          <w:lang w:val="es-ES_tradnl"/>
        </w:rPr>
      </w:pPr>
    </w:p>
    <w:p w14:paraId="408CBFFB" w14:textId="77777777" w:rsidR="006E3530" w:rsidRPr="00412201" w:rsidRDefault="006E3530" w:rsidP="006E3530">
      <w:pPr>
        <w:jc w:val="both"/>
        <w:rPr>
          <w:rFonts w:ascii="Arial" w:hAnsi="Arial" w:cs="Arial"/>
          <w:sz w:val="22"/>
          <w:szCs w:val="22"/>
          <w:lang w:val="es-ES_tradnl" w:eastAsia="ar-SA"/>
        </w:rPr>
      </w:pPr>
      <w:r w:rsidRPr="00412201">
        <w:rPr>
          <w:rFonts w:ascii="Arial" w:hAnsi="Arial" w:cs="Arial"/>
          <w:sz w:val="22"/>
          <w:szCs w:val="22"/>
          <w:lang w:val="es-ES_tradnl"/>
        </w:rPr>
        <w:t xml:space="preserve">- Dirección General del Archivo Nacional (2010). </w:t>
      </w:r>
      <w:r w:rsidRPr="00412201">
        <w:rPr>
          <w:rFonts w:ascii="Arial" w:hAnsi="Arial" w:cs="Arial"/>
          <w:i/>
          <w:sz w:val="22"/>
          <w:szCs w:val="22"/>
          <w:lang w:val="es-ES_tradnl"/>
        </w:rPr>
        <w:t xml:space="preserve">Aplicación de la Norma Internacional de Descripción ISAD (G) en el Archivo Nacional. </w:t>
      </w:r>
      <w:r w:rsidRPr="00412201">
        <w:rPr>
          <w:rFonts w:ascii="Arial" w:hAnsi="Arial" w:cs="Arial"/>
          <w:sz w:val="22"/>
          <w:szCs w:val="22"/>
          <w:lang w:val="es-ES_tradnl"/>
        </w:rPr>
        <w:t>Actualizada en mayo de 2011.</w:t>
      </w:r>
    </w:p>
    <w:p w14:paraId="72ADE70F" w14:textId="77777777" w:rsidR="008D7BE3" w:rsidRPr="00412201" w:rsidRDefault="008D7BE3" w:rsidP="008D7BE3">
      <w:pPr>
        <w:jc w:val="both"/>
        <w:rPr>
          <w:rFonts w:ascii="Arial" w:hAnsi="Arial" w:cs="Arial"/>
          <w:sz w:val="22"/>
          <w:szCs w:val="22"/>
          <w:lang w:val="es-CR"/>
        </w:rPr>
      </w:pPr>
    </w:p>
    <w:p w14:paraId="1486135A" w14:textId="1B509306" w:rsidR="008D7BE3" w:rsidRPr="00412201" w:rsidRDefault="00DA19FC" w:rsidP="00DA19FC">
      <w:pPr>
        <w:pStyle w:val="Sinespaciado"/>
        <w:jc w:val="both"/>
        <w:rPr>
          <w:rFonts w:ascii="Arial" w:hAnsi="Arial" w:cs="Arial"/>
          <w:b/>
          <w:bCs/>
          <w:sz w:val="22"/>
          <w:szCs w:val="22"/>
          <w:lang w:val="es-CR"/>
        </w:rPr>
      </w:pPr>
      <w:r w:rsidRPr="00412201">
        <w:rPr>
          <w:rFonts w:ascii="Arial" w:hAnsi="Arial" w:cs="Arial"/>
          <w:b/>
          <w:bCs/>
          <w:sz w:val="22"/>
          <w:szCs w:val="22"/>
          <w:lang w:val="es-CR"/>
        </w:rPr>
        <w:t xml:space="preserve">7.3    </w:t>
      </w:r>
      <w:r w:rsidR="008D7BE3" w:rsidRPr="00412201">
        <w:rPr>
          <w:rFonts w:ascii="Arial" w:hAnsi="Arial" w:cs="Arial"/>
          <w:b/>
          <w:sz w:val="22"/>
          <w:szCs w:val="22"/>
          <w:lang w:val="es-CR"/>
        </w:rPr>
        <w:t>FECHA (S) DE LA (S) DESCRIPCIÓN (ES):</w:t>
      </w:r>
      <w:r w:rsidR="008D7BE3" w:rsidRPr="00412201">
        <w:rPr>
          <w:rFonts w:ascii="Arial" w:hAnsi="Arial" w:cs="Arial"/>
          <w:sz w:val="22"/>
          <w:szCs w:val="22"/>
          <w:lang w:val="es-ES_tradnl"/>
        </w:rPr>
        <w:t xml:space="preserve"> 20</w:t>
      </w:r>
      <w:r w:rsidR="00314585" w:rsidRPr="00412201">
        <w:rPr>
          <w:rFonts w:ascii="Arial" w:hAnsi="Arial" w:cs="Arial"/>
          <w:sz w:val="22"/>
          <w:szCs w:val="22"/>
          <w:lang w:val="es-ES_tradnl"/>
        </w:rPr>
        <w:t>20</w:t>
      </w:r>
      <w:r w:rsidR="008D7BE3" w:rsidRPr="00412201">
        <w:rPr>
          <w:rFonts w:ascii="Arial" w:hAnsi="Arial" w:cs="Arial"/>
          <w:sz w:val="22"/>
          <w:szCs w:val="22"/>
          <w:lang w:val="es-ES_tradnl"/>
        </w:rPr>
        <w:t>-</w:t>
      </w:r>
      <w:r w:rsidR="00314585" w:rsidRPr="00412201">
        <w:rPr>
          <w:rFonts w:ascii="Arial" w:hAnsi="Arial" w:cs="Arial"/>
          <w:sz w:val="22"/>
          <w:szCs w:val="22"/>
          <w:lang w:val="es-ES_tradnl"/>
        </w:rPr>
        <w:t>05</w:t>
      </w:r>
      <w:r w:rsidR="008D7BE3" w:rsidRPr="00412201">
        <w:rPr>
          <w:rFonts w:ascii="Arial" w:hAnsi="Arial" w:cs="Arial"/>
          <w:sz w:val="22"/>
          <w:szCs w:val="22"/>
          <w:lang w:val="es-ES_tradnl"/>
        </w:rPr>
        <w:t>-</w:t>
      </w:r>
      <w:r w:rsidR="00314585" w:rsidRPr="00412201">
        <w:rPr>
          <w:rFonts w:ascii="Arial" w:hAnsi="Arial" w:cs="Arial"/>
          <w:sz w:val="22"/>
          <w:szCs w:val="22"/>
          <w:lang w:val="es-ES_tradnl"/>
        </w:rPr>
        <w:t>11</w:t>
      </w:r>
      <w:r w:rsidR="008D7BE3" w:rsidRPr="00412201">
        <w:rPr>
          <w:rFonts w:ascii="Arial" w:hAnsi="Arial" w:cs="Arial"/>
          <w:sz w:val="22"/>
          <w:szCs w:val="22"/>
          <w:lang w:val="es-ES_tradnl"/>
        </w:rPr>
        <w:t xml:space="preserve">. </w:t>
      </w:r>
      <w:r w:rsidR="008D7BE3" w:rsidRPr="00412201">
        <w:rPr>
          <w:rFonts w:ascii="Arial" w:hAnsi="Arial" w:cs="Arial"/>
          <w:bCs/>
          <w:sz w:val="22"/>
          <w:szCs w:val="22"/>
          <w:lang w:val="es-ES_tradnl"/>
        </w:rPr>
        <w:t xml:space="preserve">Revisada y aprobada por la Comisión de Descripción del Archivo Nacional, </w:t>
      </w:r>
      <w:r w:rsidR="008D7BE3" w:rsidRPr="0059069B">
        <w:rPr>
          <w:rFonts w:ascii="Arial" w:hAnsi="Arial" w:cs="Arial"/>
          <w:bCs/>
          <w:sz w:val="22"/>
          <w:szCs w:val="22"/>
          <w:lang w:val="es-ES_tradnl"/>
        </w:rPr>
        <w:t xml:space="preserve">sesión </w:t>
      </w:r>
      <w:r w:rsidR="0059069B" w:rsidRPr="0059069B">
        <w:rPr>
          <w:rFonts w:ascii="Arial" w:hAnsi="Arial" w:cs="Arial"/>
          <w:bCs/>
          <w:sz w:val="22"/>
          <w:szCs w:val="22"/>
          <w:lang w:val="es-ES_tradnl"/>
        </w:rPr>
        <w:t>03</w:t>
      </w:r>
      <w:r w:rsidR="008D7BE3" w:rsidRPr="0059069B">
        <w:rPr>
          <w:rFonts w:ascii="Arial" w:hAnsi="Arial" w:cs="Arial"/>
          <w:bCs/>
          <w:sz w:val="22"/>
          <w:szCs w:val="22"/>
          <w:lang w:val="es-ES_tradnl"/>
        </w:rPr>
        <w:t>-20</w:t>
      </w:r>
      <w:r w:rsidR="00314585" w:rsidRPr="0059069B">
        <w:rPr>
          <w:rFonts w:ascii="Arial" w:hAnsi="Arial" w:cs="Arial"/>
          <w:bCs/>
          <w:sz w:val="22"/>
          <w:szCs w:val="22"/>
          <w:lang w:val="es-ES_tradnl"/>
        </w:rPr>
        <w:t>20</w:t>
      </w:r>
      <w:r w:rsidR="008D7BE3" w:rsidRPr="0059069B">
        <w:rPr>
          <w:rFonts w:ascii="Arial" w:hAnsi="Arial" w:cs="Arial"/>
          <w:bCs/>
          <w:sz w:val="22"/>
          <w:szCs w:val="22"/>
          <w:lang w:val="es-ES_tradnl"/>
        </w:rPr>
        <w:t>.</w:t>
      </w:r>
    </w:p>
    <w:p w14:paraId="76A1228F" w14:textId="77777777" w:rsidR="008D7BE3" w:rsidRPr="00412201" w:rsidRDefault="008D7BE3" w:rsidP="008D7BE3">
      <w:pPr>
        <w:ind w:left="420"/>
        <w:jc w:val="both"/>
        <w:rPr>
          <w:rFonts w:ascii="Arial" w:hAnsi="Arial" w:cs="Arial"/>
          <w:b/>
          <w:bCs/>
          <w:sz w:val="22"/>
          <w:szCs w:val="22"/>
          <w:lang w:val="es-CR"/>
        </w:rPr>
      </w:pPr>
    </w:p>
    <w:p w14:paraId="1EB7B100" w14:textId="77777777" w:rsidR="008D7BE3" w:rsidRPr="00412201" w:rsidRDefault="008D7BE3" w:rsidP="008D7BE3">
      <w:pPr>
        <w:ind w:left="420"/>
        <w:jc w:val="both"/>
        <w:rPr>
          <w:rFonts w:ascii="Arial" w:hAnsi="Arial" w:cs="Arial"/>
          <w:b/>
          <w:bCs/>
          <w:sz w:val="22"/>
          <w:szCs w:val="22"/>
          <w:lang w:val="es-CR"/>
        </w:rPr>
      </w:pPr>
    </w:p>
    <w:p w14:paraId="080E19F5" w14:textId="77777777" w:rsidR="00EA65B7" w:rsidRPr="00412201" w:rsidRDefault="00775884">
      <w:pPr>
        <w:rPr>
          <w:rFonts w:ascii="Arial" w:hAnsi="Arial" w:cs="Arial"/>
          <w:sz w:val="22"/>
          <w:szCs w:val="22"/>
          <w:lang w:val="es-CR"/>
        </w:rPr>
      </w:pPr>
    </w:p>
    <w:sectPr w:rsidR="00EA65B7" w:rsidRPr="00412201" w:rsidSect="00B8740D">
      <w:headerReference w:type="default" r:id="rId7"/>
      <w:footerReference w:type="default" r:id="rId8"/>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44802" w14:textId="77777777" w:rsidR="00775884" w:rsidRDefault="00775884">
      <w:r>
        <w:separator/>
      </w:r>
    </w:p>
  </w:endnote>
  <w:endnote w:type="continuationSeparator" w:id="0">
    <w:p w14:paraId="36144BFE" w14:textId="77777777" w:rsidR="00775884" w:rsidRDefault="0077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6942" w14:textId="1CFEAB48"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7216" behindDoc="0" locked="0" layoutInCell="1" allowOverlap="1" wp14:anchorId="555B2E41" wp14:editId="2FBC19A4">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8645F4"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BDDC3DF" w14:textId="16D84572" w:rsidR="00763322" w:rsidRPr="00602906" w:rsidRDefault="00FF7008" w:rsidP="00763322">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58240" behindDoc="1" locked="0" layoutInCell="1" allowOverlap="1" wp14:anchorId="212FD30E" wp14:editId="752B001C">
          <wp:simplePos x="0" y="0"/>
          <wp:positionH relativeFrom="column">
            <wp:posOffset>3905250</wp:posOffset>
          </wp:positionH>
          <wp:positionV relativeFrom="paragraph">
            <wp:posOffset>142875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1303" w14:textId="094428A7"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1ED61B21"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16DB8DF1" w14:textId="6203A6DF"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7FE11EEE"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DF857" w14:textId="77777777" w:rsidR="00FF7008" w:rsidRDefault="00FF7008" w:rsidP="00FF7008">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61312" behindDoc="0" locked="0" layoutInCell="1" allowOverlap="1" wp14:anchorId="7F181A73" wp14:editId="5ABBAB5B">
              <wp:simplePos x="0" y="0"/>
              <wp:positionH relativeFrom="column">
                <wp:posOffset>0</wp:posOffset>
              </wp:positionH>
              <wp:positionV relativeFrom="paragraph">
                <wp:posOffset>119380</wp:posOffset>
              </wp:positionV>
              <wp:extent cx="59436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CA5220"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" strokecolor="#8496b0 [1951]" strokeweight="1.5pt">
              <v:stroke joinstyle="miter"/>
            </v:line>
          </w:pict>
        </mc:Fallback>
      </mc:AlternateContent>
    </w:r>
  </w:p>
  <w:p w14:paraId="3ADD1525" w14:textId="77777777" w:rsidR="00FF7008" w:rsidRPr="00602906" w:rsidRDefault="00FF7008" w:rsidP="00FF7008">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62336" behindDoc="1" locked="0" layoutInCell="1" allowOverlap="1" wp14:anchorId="6CA9AC61" wp14:editId="4446FBC6">
          <wp:simplePos x="0" y="0"/>
          <wp:positionH relativeFrom="column">
            <wp:posOffset>3905250</wp:posOffset>
          </wp:positionH>
          <wp:positionV relativeFrom="paragraph">
            <wp:posOffset>142875</wp:posOffset>
          </wp:positionV>
          <wp:extent cx="1494155" cy="573405"/>
          <wp:effectExtent l="0" t="0" r="0" b="0"/>
          <wp:wrapNone/>
          <wp:docPr id="4" name="Imagen 4"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109BA" w14:textId="77777777" w:rsidR="00FF7008" w:rsidRPr="009337A7" w:rsidRDefault="00FF7008" w:rsidP="00FF7008">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75F03E1" w14:textId="77777777" w:rsidR="00FF7008" w:rsidRPr="009337A7" w:rsidRDefault="00FF7008" w:rsidP="00FF7008">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2324AA61" w14:textId="77777777" w:rsidR="00FF7008" w:rsidRPr="009337A7" w:rsidRDefault="00FF7008" w:rsidP="00FF7008">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0CE206DC" w14:textId="7235C28E" w:rsidR="00FF7008" w:rsidRPr="00FF7008" w:rsidRDefault="00FF7008">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853E6" w14:textId="77777777" w:rsidR="00775884" w:rsidRDefault="00775884">
      <w:r>
        <w:separator/>
      </w:r>
    </w:p>
  </w:footnote>
  <w:footnote w:type="continuationSeparator" w:id="0">
    <w:p w14:paraId="083582F1" w14:textId="77777777" w:rsidR="00775884" w:rsidRDefault="00775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60650"/>
      <w:docPartObj>
        <w:docPartGallery w:val="Page Numbers (Top of Page)"/>
        <w:docPartUnique/>
      </w:docPartObj>
    </w:sdtPr>
    <w:sdtEndPr/>
    <w:sdtContent>
      <w:p w14:paraId="2B02D8EB" w14:textId="20890D6F" w:rsidR="00B8740D" w:rsidRDefault="00B8740D">
        <w:pPr>
          <w:pStyle w:val="Encabezado"/>
          <w:jc w:val="right"/>
        </w:pPr>
        <w:r>
          <w:fldChar w:fldCharType="begin"/>
        </w:r>
        <w:r>
          <w:instrText>PAGE   \* MERGEFORMAT</w:instrText>
        </w:r>
        <w:r>
          <w:fldChar w:fldCharType="separate"/>
        </w:r>
        <w:r w:rsidR="0024796B">
          <w:rPr>
            <w:noProof/>
          </w:rPr>
          <w:t>4</w:t>
        </w:r>
        <w:r>
          <w:fldChar w:fldCharType="end"/>
        </w:r>
      </w:p>
    </w:sdtContent>
  </w:sdt>
  <w:p w14:paraId="34F4BEB8" w14:textId="77777777" w:rsidR="00B8740D" w:rsidRDefault="00B874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F73D7"/>
    <w:multiLevelType w:val="multilevel"/>
    <w:tmpl w:val="A3DCE21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A22390C"/>
    <w:multiLevelType w:val="multilevel"/>
    <w:tmpl w:val="DDB87A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1072F13"/>
    <w:multiLevelType w:val="multilevel"/>
    <w:tmpl w:val="55DAF01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6"/>
  </w:num>
  <w:num w:numId="3">
    <w:abstractNumId w:val="11"/>
  </w:num>
  <w:num w:numId="4">
    <w:abstractNumId w:val="5"/>
  </w:num>
  <w:num w:numId="5">
    <w:abstractNumId w:val="12"/>
  </w:num>
  <w:num w:numId="6">
    <w:abstractNumId w:val="10"/>
  </w:num>
  <w:num w:numId="7">
    <w:abstractNumId w:val="3"/>
  </w:num>
  <w:num w:numId="8">
    <w:abstractNumId w:val="13"/>
  </w:num>
  <w:num w:numId="9">
    <w:abstractNumId w:val="2"/>
  </w:num>
  <w:num w:numId="10">
    <w:abstractNumId w:val="7"/>
  </w:num>
  <w:num w:numId="11">
    <w:abstractNumId w:val="4"/>
  </w:num>
  <w:num w:numId="12">
    <w:abstractNumId w:val="0"/>
  </w:num>
  <w:num w:numId="13">
    <w:abstractNumId w:val="9"/>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7605"/>
    <w:rsid w:val="0001225B"/>
    <w:rsid w:val="00013536"/>
    <w:rsid w:val="000170CE"/>
    <w:rsid w:val="00024C27"/>
    <w:rsid w:val="000646F3"/>
    <w:rsid w:val="0007650E"/>
    <w:rsid w:val="0009239A"/>
    <w:rsid w:val="000F2EAA"/>
    <w:rsid w:val="001151A6"/>
    <w:rsid w:val="001535C0"/>
    <w:rsid w:val="00161BF4"/>
    <w:rsid w:val="00172717"/>
    <w:rsid w:val="00192873"/>
    <w:rsid w:val="001C38D0"/>
    <w:rsid w:val="001C45FF"/>
    <w:rsid w:val="001D32E2"/>
    <w:rsid w:val="001E7118"/>
    <w:rsid w:val="00204EF2"/>
    <w:rsid w:val="00204EFE"/>
    <w:rsid w:val="00215779"/>
    <w:rsid w:val="0022195D"/>
    <w:rsid w:val="002324FF"/>
    <w:rsid w:val="0024796B"/>
    <w:rsid w:val="0029087F"/>
    <w:rsid w:val="00293698"/>
    <w:rsid w:val="002A68C2"/>
    <w:rsid w:val="002C3424"/>
    <w:rsid w:val="002C5D6D"/>
    <w:rsid w:val="00314585"/>
    <w:rsid w:val="00340CFB"/>
    <w:rsid w:val="003568F4"/>
    <w:rsid w:val="00366D48"/>
    <w:rsid w:val="003805E1"/>
    <w:rsid w:val="00391473"/>
    <w:rsid w:val="003A6A7E"/>
    <w:rsid w:val="003B5A2B"/>
    <w:rsid w:val="003F2BE9"/>
    <w:rsid w:val="00412201"/>
    <w:rsid w:val="00437380"/>
    <w:rsid w:val="00471707"/>
    <w:rsid w:val="004B7165"/>
    <w:rsid w:val="004D7B44"/>
    <w:rsid w:val="005138A6"/>
    <w:rsid w:val="00535B6F"/>
    <w:rsid w:val="00540694"/>
    <w:rsid w:val="00564D66"/>
    <w:rsid w:val="00571CBC"/>
    <w:rsid w:val="005840EB"/>
    <w:rsid w:val="0059069B"/>
    <w:rsid w:val="005E7CEE"/>
    <w:rsid w:val="006144BF"/>
    <w:rsid w:val="00633CD6"/>
    <w:rsid w:val="00653718"/>
    <w:rsid w:val="0068043C"/>
    <w:rsid w:val="00685FEE"/>
    <w:rsid w:val="00691D86"/>
    <w:rsid w:val="006956A4"/>
    <w:rsid w:val="006E3530"/>
    <w:rsid w:val="0070462E"/>
    <w:rsid w:val="007232EA"/>
    <w:rsid w:val="00756F4B"/>
    <w:rsid w:val="00763322"/>
    <w:rsid w:val="00771890"/>
    <w:rsid w:val="00775884"/>
    <w:rsid w:val="00776E73"/>
    <w:rsid w:val="007B741F"/>
    <w:rsid w:val="007D5013"/>
    <w:rsid w:val="007E2E44"/>
    <w:rsid w:val="008066D8"/>
    <w:rsid w:val="008432FA"/>
    <w:rsid w:val="008548E4"/>
    <w:rsid w:val="008554D8"/>
    <w:rsid w:val="00861B7F"/>
    <w:rsid w:val="008A7542"/>
    <w:rsid w:val="008D7BE3"/>
    <w:rsid w:val="008F1E6A"/>
    <w:rsid w:val="008F2FCE"/>
    <w:rsid w:val="008F4DC7"/>
    <w:rsid w:val="00940A5E"/>
    <w:rsid w:val="00946842"/>
    <w:rsid w:val="0096137C"/>
    <w:rsid w:val="00996C70"/>
    <w:rsid w:val="009B7C35"/>
    <w:rsid w:val="009D4564"/>
    <w:rsid w:val="00A61254"/>
    <w:rsid w:val="00A6600A"/>
    <w:rsid w:val="00A73915"/>
    <w:rsid w:val="00A7536D"/>
    <w:rsid w:val="00A82F74"/>
    <w:rsid w:val="00AC545D"/>
    <w:rsid w:val="00AD5014"/>
    <w:rsid w:val="00B07A93"/>
    <w:rsid w:val="00B13FC0"/>
    <w:rsid w:val="00B34928"/>
    <w:rsid w:val="00B35190"/>
    <w:rsid w:val="00B44E84"/>
    <w:rsid w:val="00B8740D"/>
    <w:rsid w:val="00BB4893"/>
    <w:rsid w:val="00BC0DB3"/>
    <w:rsid w:val="00BC74A9"/>
    <w:rsid w:val="00C041CF"/>
    <w:rsid w:val="00C3619A"/>
    <w:rsid w:val="00C423D5"/>
    <w:rsid w:val="00C7501E"/>
    <w:rsid w:val="00C8668B"/>
    <w:rsid w:val="00CC65D4"/>
    <w:rsid w:val="00CC6666"/>
    <w:rsid w:val="00CD46B3"/>
    <w:rsid w:val="00D01B5F"/>
    <w:rsid w:val="00D11CF2"/>
    <w:rsid w:val="00D17991"/>
    <w:rsid w:val="00D2381E"/>
    <w:rsid w:val="00D26075"/>
    <w:rsid w:val="00DA19FC"/>
    <w:rsid w:val="00DB223A"/>
    <w:rsid w:val="00DC1736"/>
    <w:rsid w:val="00DD1CAC"/>
    <w:rsid w:val="00E1740D"/>
    <w:rsid w:val="00E416F7"/>
    <w:rsid w:val="00E8700A"/>
    <w:rsid w:val="00E91729"/>
    <w:rsid w:val="00EA442B"/>
    <w:rsid w:val="00FB407C"/>
    <w:rsid w:val="00FC5ED0"/>
    <w:rsid w:val="00FD2675"/>
    <w:rsid w:val="00FD384A"/>
    <w:rsid w:val="00FD5011"/>
    <w:rsid w:val="00FF0985"/>
    <w:rsid w:val="00FF700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2F4C"/>
  <w15:docId w15:val="{021A8CC5-016F-404D-B476-5E7C739A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styleId="Textoindependiente">
    <w:name w:val="Body Text"/>
    <w:basedOn w:val="Normal"/>
    <w:link w:val="TextoindependienteCar"/>
    <w:semiHidden/>
    <w:unhideWhenUsed/>
    <w:rsid w:val="007B741F"/>
    <w:pPr>
      <w:jc w:val="center"/>
    </w:pPr>
    <w:rPr>
      <w:rFonts w:eastAsia="SimSun"/>
      <w:lang w:val="es-ES_tradnl" w:eastAsia="x-none"/>
    </w:rPr>
  </w:style>
  <w:style w:type="character" w:customStyle="1" w:styleId="TextoindependienteCar">
    <w:name w:val="Texto independiente Car"/>
    <w:basedOn w:val="Fuentedeprrafopredeter"/>
    <w:link w:val="Textoindependiente"/>
    <w:semiHidden/>
    <w:rsid w:val="007B741F"/>
    <w:rPr>
      <w:rFonts w:ascii="Times New Roman" w:eastAsia="SimSun" w:hAnsi="Times New Roman" w:cs="Times New Roman"/>
      <w:sz w:val="24"/>
      <w:szCs w:val="24"/>
      <w:lang w:val="es-ES_tradnl" w:eastAsia="x-none"/>
    </w:rPr>
  </w:style>
  <w:style w:type="character" w:styleId="Refdecomentario">
    <w:name w:val="annotation reference"/>
    <w:uiPriority w:val="99"/>
    <w:semiHidden/>
    <w:unhideWhenUsed/>
    <w:rsid w:val="007B741F"/>
    <w:rPr>
      <w:sz w:val="16"/>
      <w:szCs w:val="16"/>
    </w:rPr>
  </w:style>
  <w:style w:type="paragraph" w:styleId="Textocomentario">
    <w:name w:val="annotation text"/>
    <w:basedOn w:val="Normal"/>
    <w:link w:val="TextocomentarioCar"/>
    <w:uiPriority w:val="99"/>
    <w:semiHidden/>
    <w:unhideWhenUsed/>
    <w:rsid w:val="007B741F"/>
    <w:rPr>
      <w:sz w:val="20"/>
      <w:szCs w:val="20"/>
    </w:rPr>
  </w:style>
  <w:style w:type="character" w:customStyle="1" w:styleId="TextocomentarioCar">
    <w:name w:val="Texto comentario Car"/>
    <w:basedOn w:val="Fuentedeprrafopredeter"/>
    <w:link w:val="Textocomentario"/>
    <w:uiPriority w:val="99"/>
    <w:semiHidden/>
    <w:rsid w:val="007B74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B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41F"/>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D2381E"/>
    <w:pPr>
      <w:spacing w:before="100" w:beforeAutospacing="1" w:after="100" w:afterAutospacing="1"/>
    </w:pPr>
    <w:rPr>
      <w:lang w:val="es-CR" w:eastAsia="es-CR"/>
    </w:rPr>
  </w:style>
  <w:style w:type="character" w:styleId="Textoennegrita">
    <w:name w:val="Strong"/>
    <w:basedOn w:val="Fuentedeprrafopredeter"/>
    <w:uiPriority w:val="22"/>
    <w:qFormat/>
    <w:rsid w:val="00D2381E"/>
    <w:rPr>
      <w:b/>
      <w:bCs/>
    </w:rPr>
  </w:style>
  <w:style w:type="character" w:styleId="nfasis">
    <w:name w:val="Emphasis"/>
    <w:basedOn w:val="Fuentedeprrafopredeter"/>
    <w:uiPriority w:val="20"/>
    <w:qFormat/>
    <w:rsid w:val="00D2381E"/>
    <w:rPr>
      <w:i/>
      <w:iCs/>
    </w:rPr>
  </w:style>
  <w:style w:type="character" w:styleId="Hipervnculo">
    <w:name w:val="Hyperlink"/>
    <w:basedOn w:val="Fuentedeprrafopredeter"/>
    <w:uiPriority w:val="99"/>
    <w:unhideWhenUsed/>
    <w:rsid w:val="006956A4"/>
    <w:rPr>
      <w:color w:val="0000FF"/>
      <w:u w:val="single"/>
    </w:rPr>
  </w:style>
  <w:style w:type="character" w:customStyle="1" w:styleId="Mencinsinresolver1">
    <w:name w:val="Mención sin resolver1"/>
    <w:basedOn w:val="Fuentedeprrafopredeter"/>
    <w:uiPriority w:val="99"/>
    <w:semiHidden/>
    <w:unhideWhenUsed/>
    <w:rsid w:val="006956A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232EA"/>
    <w:rPr>
      <w:b/>
      <w:bCs/>
    </w:rPr>
  </w:style>
  <w:style w:type="character" w:customStyle="1" w:styleId="AsuntodelcomentarioCar">
    <w:name w:val="Asunto del comentario Car"/>
    <w:basedOn w:val="TextocomentarioCar"/>
    <w:link w:val="Asuntodelcomentario"/>
    <w:uiPriority w:val="99"/>
    <w:semiHidden/>
    <w:rsid w:val="007232E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3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3290</TotalTime>
  <Pages>4</Pages>
  <Words>1236</Words>
  <Characters>6799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109</cp:revision>
  <dcterms:created xsi:type="dcterms:W3CDTF">2015-08-24T20:13:00Z</dcterms:created>
  <dcterms:modified xsi:type="dcterms:W3CDTF">2020-10-13T14:54:00Z</dcterms:modified>
</cp:coreProperties>
</file>