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A4FF4" w14:textId="20C9BA72" w:rsidR="003A45FC" w:rsidRPr="00882CCE" w:rsidRDefault="003A45FC" w:rsidP="00882CCE">
      <w:pPr>
        <w:pStyle w:val="Ttulo1"/>
        <w:spacing w:before="0"/>
        <w:jc w:val="center"/>
        <w:rPr>
          <w:rFonts w:ascii="Arial" w:hAnsi="Arial" w:cs="Arial"/>
          <w:color w:val="auto"/>
          <w:sz w:val="22"/>
          <w:szCs w:val="22"/>
        </w:rPr>
      </w:pPr>
      <w:r w:rsidRPr="00882CCE">
        <w:rPr>
          <w:rFonts w:ascii="Arial" w:hAnsi="Arial" w:cs="Arial"/>
          <w:color w:val="auto"/>
          <w:sz w:val="22"/>
          <w:szCs w:val="22"/>
        </w:rPr>
        <w:t>ENTRADA DESCRIPTIVA CON LA APLICACIÓN</w:t>
      </w:r>
    </w:p>
    <w:p w14:paraId="5587D857" w14:textId="114A1A90" w:rsidR="003A45FC" w:rsidRPr="00882CCE" w:rsidRDefault="003A45FC" w:rsidP="00882CCE">
      <w:pPr>
        <w:pStyle w:val="Ttulo1"/>
        <w:spacing w:before="0"/>
        <w:jc w:val="center"/>
        <w:rPr>
          <w:rFonts w:ascii="Arial" w:hAnsi="Arial" w:cs="Arial"/>
          <w:color w:val="auto"/>
          <w:sz w:val="22"/>
          <w:szCs w:val="22"/>
        </w:rPr>
      </w:pPr>
      <w:r w:rsidRPr="00882CCE">
        <w:rPr>
          <w:rFonts w:ascii="Arial" w:hAnsi="Arial" w:cs="Arial"/>
          <w:color w:val="auto"/>
          <w:sz w:val="22"/>
          <w:szCs w:val="22"/>
        </w:rPr>
        <w:t>DE LA NORMA INTERNACIONAL ISAD (G)</w:t>
      </w:r>
    </w:p>
    <w:p w14:paraId="21C977BB" w14:textId="57BA57C6" w:rsidR="003A45FC" w:rsidRDefault="003A45FC" w:rsidP="00882CCE">
      <w:pPr>
        <w:pStyle w:val="Ttulo1"/>
        <w:spacing w:before="0"/>
        <w:jc w:val="center"/>
        <w:rPr>
          <w:rFonts w:ascii="Arial" w:hAnsi="Arial" w:cs="Arial"/>
          <w:color w:val="auto"/>
          <w:sz w:val="22"/>
          <w:szCs w:val="22"/>
        </w:rPr>
      </w:pPr>
      <w:r w:rsidRPr="00882CCE">
        <w:rPr>
          <w:rFonts w:ascii="Arial" w:hAnsi="Arial" w:cs="Arial"/>
          <w:color w:val="auto"/>
          <w:sz w:val="22"/>
          <w:szCs w:val="22"/>
        </w:rPr>
        <w:t>FONDO: ALBERTO CAÑAS ESCALANTE</w:t>
      </w:r>
    </w:p>
    <w:p w14:paraId="2C9BE54D" w14:textId="77777777" w:rsidR="006819E8" w:rsidRPr="006819E8" w:rsidRDefault="006819E8" w:rsidP="006819E8">
      <w:bookmarkStart w:id="0" w:name="_GoBack"/>
      <w:bookmarkEnd w:id="0"/>
    </w:p>
    <w:p w14:paraId="22C62711" w14:textId="77777777" w:rsidR="00882CCE" w:rsidRPr="00882CCE" w:rsidRDefault="00882CCE" w:rsidP="00882CCE"/>
    <w:p w14:paraId="49030305" w14:textId="7ACAC310" w:rsidR="003A45FC" w:rsidRPr="003A45FC" w:rsidRDefault="009D7310" w:rsidP="003A45FC">
      <w:pPr>
        <w:numPr>
          <w:ilvl w:val="0"/>
          <w:numId w:val="11"/>
        </w:numPr>
        <w:jc w:val="both"/>
        <w:rPr>
          <w:rFonts w:cs="Arial"/>
          <w:b/>
          <w:bCs/>
        </w:rPr>
      </w:pPr>
      <w:r>
        <w:rPr>
          <w:rFonts w:cs="Arial"/>
          <w:b/>
          <w:bCs/>
        </w:rPr>
        <w:t>ÁREA DE IDENTIFICACIÓN:</w:t>
      </w:r>
    </w:p>
    <w:p w14:paraId="1397B89A" w14:textId="77777777" w:rsidR="003A45FC" w:rsidRPr="003A45FC" w:rsidRDefault="003A45FC" w:rsidP="003A45FC">
      <w:pPr>
        <w:jc w:val="both"/>
        <w:rPr>
          <w:rFonts w:cs="Arial"/>
        </w:rPr>
      </w:pPr>
    </w:p>
    <w:p w14:paraId="3E91A0FF" w14:textId="77777777" w:rsidR="003A45FC" w:rsidRPr="003A45FC" w:rsidRDefault="003A45FC" w:rsidP="003A45FC">
      <w:pPr>
        <w:numPr>
          <w:ilvl w:val="1"/>
          <w:numId w:val="11"/>
        </w:numPr>
        <w:jc w:val="both"/>
        <w:rPr>
          <w:rFonts w:cs="Arial"/>
        </w:rPr>
      </w:pPr>
      <w:r w:rsidRPr="003A45FC">
        <w:rPr>
          <w:rFonts w:cs="Arial"/>
          <w:b/>
          <w:bCs/>
        </w:rPr>
        <w:t xml:space="preserve">CÓDIGO DE REFERENCIA: </w:t>
      </w:r>
      <w:r w:rsidRPr="003A45FC">
        <w:rPr>
          <w:rFonts w:cs="Arial"/>
        </w:rPr>
        <w:t>CR-AN-AH-ALCA-000001-000454</w:t>
      </w:r>
    </w:p>
    <w:p w14:paraId="73DA2130" w14:textId="77777777" w:rsidR="003A45FC" w:rsidRPr="003A45FC" w:rsidRDefault="003A45FC" w:rsidP="003A45FC">
      <w:pPr>
        <w:jc w:val="both"/>
        <w:rPr>
          <w:rFonts w:cs="Arial"/>
        </w:rPr>
      </w:pPr>
    </w:p>
    <w:p w14:paraId="12382461" w14:textId="77777777" w:rsidR="003A45FC" w:rsidRPr="003A45FC" w:rsidRDefault="003A45FC" w:rsidP="003A45FC">
      <w:pPr>
        <w:numPr>
          <w:ilvl w:val="1"/>
          <w:numId w:val="11"/>
        </w:numPr>
        <w:jc w:val="both"/>
        <w:rPr>
          <w:rFonts w:cs="Arial"/>
          <w:b/>
          <w:bCs/>
        </w:rPr>
      </w:pPr>
      <w:r w:rsidRPr="003A45FC">
        <w:rPr>
          <w:rFonts w:cs="Arial"/>
          <w:b/>
          <w:bCs/>
        </w:rPr>
        <w:t>TÍTULO:</w:t>
      </w:r>
      <w:r w:rsidRPr="003A45FC">
        <w:rPr>
          <w:rFonts w:cs="Arial"/>
          <w:bCs/>
        </w:rPr>
        <w:t xml:space="preserve"> Alberto Cañas Escalante</w:t>
      </w:r>
    </w:p>
    <w:p w14:paraId="0ED84D1F" w14:textId="77777777" w:rsidR="003A45FC" w:rsidRPr="003A45FC" w:rsidRDefault="003A45FC" w:rsidP="003A45FC">
      <w:pPr>
        <w:jc w:val="both"/>
        <w:rPr>
          <w:rFonts w:cs="Arial"/>
        </w:rPr>
      </w:pPr>
    </w:p>
    <w:p w14:paraId="1B13545D" w14:textId="77777777" w:rsidR="003A45FC" w:rsidRPr="003A45FC" w:rsidRDefault="003A45FC" w:rsidP="003A45FC">
      <w:pPr>
        <w:numPr>
          <w:ilvl w:val="1"/>
          <w:numId w:val="11"/>
        </w:numPr>
        <w:jc w:val="both"/>
        <w:rPr>
          <w:rFonts w:cs="Arial"/>
          <w:b/>
          <w:bCs/>
        </w:rPr>
      </w:pPr>
      <w:r w:rsidRPr="003A45FC">
        <w:rPr>
          <w:rFonts w:cs="Arial"/>
          <w:b/>
          <w:bCs/>
        </w:rPr>
        <w:t xml:space="preserve">FECHAS (S): </w:t>
      </w:r>
      <w:r w:rsidRPr="003A45FC">
        <w:rPr>
          <w:rFonts w:cs="Arial"/>
          <w:bCs/>
        </w:rPr>
        <w:t>1948  2012</w:t>
      </w:r>
    </w:p>
    <w:p w14:paraId="4F982CCE" w14:textId="77777777" w:rsidR="003A45FC" w:rsidRPr="003A45FC" w:rsidRDefault="003A45FC" w:rsidP="003A45FC">
      <w:pPr>
        <w:jc w:val="both"/>
        <w:rPr>
          <w:rFonts w:cs="Arial"/>
        </w:rPr>
      </w:pPr>
    </w:p>
    <w:p w14:paraId="1BFBBD72" w14:textId="77777777" w:rsidR="003A45FC" w:rsidRPr="003A45FC" w:rsidRDefault="003A45FC" w:rsidP="003A45FC">
      <w:pPr>
        <w:numPr>
          <w:ilvl w:val="1"/>
          <w:numId w:val="11"/>
        </w:numPr>
        <w:jc w:val="both"/>
        <w:rPr>
          <w:rFonts w:cs="Arial"/>
          <w:b/>
          <w:bCs/>
        </w:rPr>
      </w:pPr>
      <w:r w:rsidRPr="003A45FC">
        <w:rPr>
          <w:rFonts w:cs="Arial"/>
          <w:b/>
          <w:bCs/>
        </w:rPr>
        <w:t>NIVEL DE DESCRIPCIÓN:</w:t>
      </w:r>
      <w:r w:rsidRPr="003A45FC">
        <w:rPr>
          <w:rFonts w:cs="Arial"/>
          <w:bCs/>
        </w:rPr>
        <w:t xml:space="preserve"> Fondo</w:t>
      </w:r>
    </w:p>
    <w:p w14:paraId="239F7364" w14:textId="77777777" w:rsidR="003A45FC" w:rsidRPr="003A45FC" w:rsidRDefault="003A45FC" w:rsidP="003A45FC">
      <w:pPr>
        <w:jc w:val="both"/>
        <w:rPr>
          <w:rFonts w:cs="Arial"/>
        </w:rPr>
      </w:pPr>
    </w:p>
    <w:p w14:paraId="0FB692B5" w14:textId="1D41DEB5" w:rsidR="003A45FC" w:rsidRPr="009D7310" w:rsidRDefault="003A45FC" w:rsidP="003A45FC">
      <w:pPr>
        <w:numPr>
          <w:ilvl w:val="1"/>
          <w:numId w:val="11"/>
        </w:numPr>
        <w:ind w:left="0" w:firstLine="0"/>
        <w:jc w:val="both"/>
        <w:rPr>
          <w:rFonts w:cs="Arial"/>
        </w:rPr>
      </w:pPr>
      <w:r w:rsidRPr="009D7310">
        <w:rPr>
          <w:rFonts w:cs="Arial"/>
          <w:b/>
          <w:bCs/>
        </w:rPr>
        <w:t xml:space="preserve">VOLUMEN Y SOPORTE DE LA UNIDAD DE DESCRIPCIÓN: </w:t>
      </w:r>
      <w:r w:rsidRPr="009D7310">
        <w:rPr>
          <w:rFonts w:cs="Arial"/>
        </w:rPr>
        <w:t>2.26 metros lineales (19 cajas = 454 unidades documentales)</w:t>
      </w:r>
      <w:r w:rsidR="009D7310">
        <w:rPr>
          <w:rFonts w:cs="Arial"/>
        </w:rPr>
        <w:t>.</w:t>
      </w:r>
    </w:p>
    <w:p w14:paraId="6A26D91B" w14:textId="77777777" w:rsidR="003A45FC" w:rsidRPr="003A45FC" w:rsidRDefault="003A45FC" w:rsidP="003A45FC">
      <w:pPr>
        <w:jc w:val="both"/>
        <w:rPr>
          <w:rFonts w:cs="Arial"/>
        </w:rPr>
      </w:pPr>
    </w:p>
    <w:p w14:paraId="6F63D937" w14:textId="77777777" w:rsidR="003A45FC" w:rsidRPr="003A45FC" w:rsidRDefault="003A45FC" w:rsidP="003A45FC">
      <w:pPr>
        <w:numPr>
          <w:ilvl w:val="0"/>
          <w:numId w:val="11"/>
        </w:numPr>
        <w:jc w:val="both"/>
        <w:rPr>
          <w:rFonts w:cs="Arial"/>
          <w:b/>
          <w:bCs/>
        </w:rPr>
      </w:pPr>
      <w:r w:rsidRPr="003A45FC">
        <w:rPr>
          <w:rFonts w:cs="Arial"/>
          <w:b/>
          <w:bCs/>
        </w:rPr>
        <w:t>ÁREA DE CONTEXTO.</w:t>
      </w:r>
    </w:p>
    <w:p w14:paraId="64910F36" w14:textId="77777777" w:rsidR="003A45FC" w:rsidRPr="003A45FC" w:rsidRDefault="003A45FC" w:rsidP="003A45FC">
      <w:pPr>
        <w:jc w:val="both"/>
        <w:rPr>
          <w:rFonts w:cs="Arial"/>
        </w:rPr>
      </w:pPr>
    </w:p>
    <w:p w14:paraId="2C016AC0" w14:textId="77777777" w:rsidR="003A45FC" w:rsidRPr="003A45FC" w:rsidRDefault="003A45FC" w:rsidP="003A45FC">
      <w:pPr>
        <w:numPr>
          <w:ilvl w:val="1"/>
          <w:numId w:val="11"/>
        </w:numPr>
        <w:jc w:val="both"/>
        <w:rPr>
          <w:rFonts w:cs="Arial"/>
          <w:lang w:val="es-ES"/>
        </w:rPr>
      </w:pPr>
      <w:r w:rsidRPr="003A45FC">
        <w:rPr>
          <w:rFonts w:cs="Arial"/>
          <w:b/>
          <w:bCs/>
        </w:rPr>
        <w:t xml:space="preserve">NOMBRE DEL O DE LOS PRODUCTOR (ES) / COLECCIONISTA (S): </w:t>
      </w:r>
      <w:r w:rsidRPr="003A45FC">
        <w:rPr>
          <w:rFonts w:cs="Arial"/>
          <w:bCs/>
        </w:rPr>
        <w:t>Cañas, Alberto; Cañas Escalante, Alberto Francisco</w:t>
      </w:r>
    </w:p>
    <w:p w14:paraId="4D692350" w14:textId="77777777" w:rsidR="003A45FC" w:rsidRPr="003A45FC" w:rsidRDefault="003A45FC" w:rsidP="003A45FC">
      <w:pPr>
        <w:jc w:val="both"/>
        <w:rPr>
          <w:rFonts w:cs="Arial"/>
        </w:rPr>
      </w:pPr>
    </w:p>
    <w:p w14:paraId="557C8C8D" w14:textId="77777777" w:rsidR="003A45FC" w:rsidRPr="003A45FC" w:rsidRDefault="003A45FC" w:rsidP="003A45FC">
      <w:pPr>
        <w:numPr>
          <w:ilvl w:val="1"/>
          <w:numId w:val="11"/>
        </w:numPr>
        <w:tabs>
          <w:tab w:val="num" w:pos="0"/>
        </w:tabs>
        <w:ind w:left="0" w:firstLine="0"/>
        <w:jc w:val="both"/>
        <w:rPr>
          <w:rFonts w:cs="Arial"/>
        </w:rPr>
      </w:pPr>
      <w:r w:rsidRPr="003A45FC">
        <w:rPr>
          <w:rFonts w:cs="Arial"/>
          <w:b/>
          <w:bCs/>
        </w:rPr>
        <w:t xml:space="preserve">HISTORIA INSTITUCIONAL / RESEÑA BIOGRÁFICA: </w:t>
      </w:r>
      <w:r w:rsidRPr="003A45FC">
        <w:rPr>
          <w:rFonts w:cs="Arial"/>
        </w:rPr>
        <w:t xml:space="preserve">Alberto Cañas Escalante nació el 16 de marzo de 1920 en San José. Realiza la educación primaria en el Edificio Metálico, la secundaria en el Liceo de Costa Rica, graduándose en 1937, allí fue su arranque como escritor, ya que participó y ganó los concursos de poesía y cuento, realizados para celebrar los 50 años de la institución. </w:t>
      </w:r>
    </w:p>
    <w:p w14:paraId="1E852660" w14:textId="77777777" w:rsidR="003A45FC" w:rsidRDefault="003A45FC" w:rsidP="003A45FC">
      <w:pPr>
        <w:jc w:val="both"/>
        <w:rPr>
          <w:rFonts w:cs="Arial"/>
        </w:rPr>
      </w:pPr>
      <w:r w:rsidRPr="003A45FC">
        <w:rPr>
          <w:rFonts w:cs="Arial"/>
        </w:rPr>
        <w:br/>
        <w:t xml:space="preserve">Desde su etapa estudiantil sobresalió como poeta, a esa época corresponde su poema “El Punto Guanacasteco, exaltación de esta célebre danza”. Estudia derecho en la Universidad de Costa Rica, y se gradúa como abogado en 1944 con la tesis “Partidos políticos”. En 1944 ingresó a laborar en el Diario de Costa Rica. </w:t>
      </w:r>
    </w:p>
    <w:p w14:paraId="0AC91037" w14:textId="1BC78914" w:rsidR="003A45FC" w:rsidRPr="003A45FC" w:rsidRDefault="003A45FC" w:rsidP="003A45FC">
      <w:pPr>
        <w:jc w:val="both"/>
        <w:rPr>
          <w:rFonts w:cs="Arial"/>
          <w:lang w:val="es-ES"/>
        </w:rPr>
      </w:pPr>
      <w:r w:rsidRPr="003A45FC">
        <w:rPr>
          <w:rFonts w:cs="Arial"/>
        </w:rPr>
        <w:br/>
        <w:t>Perteneciente a la generación de personajes tales como Rodrigo Facio, Carlos Monge, Gonzalo J. Facio Segreda, Jorge Rossi Chavarría, Daniel Oduber, Hernán González y Fernando Fournier Acuña, unido ideológicamente al grupo de intelectuales que después de la Revolución de 1948 cambiaron la fisonomía política costarricense.</w:t>
      </w:r>
    </w:p>
    <w:p w14:paraId="5E7FD576" w14:textId="77777777" w:rsidR="003A45FC" w:rsidRPr="003A45FC" w:rsidRDefault="003A45FC" w:rsidP="003A45FC">
      <w:pPr>
        <w:jc w:val="both"/>
        <w:rPr>
          <w:rFonts w:cs="Arial"/>
        </w:rPr>
      </w:pPr>
    </w:p>
    <w:p w14:paraId="692CF4A5" w14:textId="77777777" w:rsidR="003A45FC" w:rsidRPr="003A45FC" w:rsidRDefault="003A45FC" w:rsidP="003A45FC">
      <w:pPr>
        <w:jc w:val="both"/>
        <w:rPr>
          <w:rFonts w:cs="Arial"/>
        </w:rPr>
      </w:pPr>
      <w:r w:rsidRPr="003A45FC">
        <w:rPr>
          <w:rFonts w:cs="Arial"/>
        </w:rPr>
        <w:t>Su preocupación por las cuestiones sociales lo impulsó a ingresar en el Centro para el Estudio de los Problemas Nacionales y a desarrollar una carrera periodística. Fundó y dirigió el diario La República en 1950 y más tarde se hizo asimismo cargo del periódico Excelsior. Fue socio fundador del bufete o despacho de abogados "Facio &amp; Cañas".</w:t>
      </w:r>
    </w:p>
    <w:p w14:paraId="7CB2438A" w14:textId="77777777" w:rsidR="003A45FC" w:rsidRPr="003A45FC" w:rsidRDefault="003A45FC" w:rsidP="003A45FC">
      <w:pPr>
        <w:jc w:val="both"/>
        <w:rPr>
          <w:rFonts w:cs="Arial"/>
        </w:rPr>
      </w:pPr>
    </w:p>
    <w:p w14:paraId="5DD61106" w14:textId="77777777" w:rsidR="003A45FC" w:rsidRPr="003A45FC" w:rsidRDefault="003A45FC" w:rsidP="003A45FC">
      <w:pPr>
        <w:jc w:val="both"/>
        <w:rPr>
          <w:rFonts w:cs="Arial"/>
        </w:rPr>
      </w:pPr>
      <w:r w:rsidRPr="003A45FC">
        <w:rPr>
          <w:rFonts w:cs="Arial"/>
        </w:rPr>
        <w:t xml:space="preserve">En el campo político fue embajador de Costa Rica en las Naciones Unidas de 1948-1949 (periodo en el que se aprobó la Carta de los Derechos Humanos) y de 1956-1958; fue vice-ministro de Relaciones Exteriores en el período de 1955-1956; diputado por San José y jefe de fracción Parlamentaria de Liberación Nacional de 1962-1966; primer ministro de Cultura </w:t>
      </w:r>
      <w:r w:rsidRPr="003A45FC">
        <w:rPr>
          <w:rFonts w:cs="Arial"/>
        </w:rPr>
        <w:lastRenderedPageBreak/>
        <w:t xml:space="preserve">Juventud y Deportes (1970-1974) y durante su administración desarrolló una trascendental labor editorial de rescate de los valores culturales y literarios costarricense. </w:t>
      </w:r>
    </w:p>
    <w:p w14:paraId="7857F1D0" w14:textId="77777777" w:rsidR="003A45FC" w:rsidRPr="003A45FC" w:rsidRDefault="003A45FC" w:rsidP="003A45FC">
      <w:pPr>
        <w:jc w:val="both"/>
        <w:rPr>
          <w:rFonts w:cs="Arial"/>
        </w:rPr>
      </w:pPr>
    </w:p>
    <w:p w14:paraId="60E4A236" w14:textId="77777777" w:rsidR="003A45FC" w:rsidRPr="003A45FC" w:rsidRDefault="003A45FC" w:rsidP="003A45FC">
      <w:pPr>
        <w:jc w:val="both"/>
        <w:rPr>
          <w:rFonts w:cs="Arial"/>
        </w:rPr>
      </w:pPr>
      <w:r w:rsidRPr="003A45FC">
        <w:rPr>
          <w:rFonts w:cs="Arial"/>
        </w:rPr>
        <w:t xml:space="preserve">Fue presidente de la Asamblea Legislativa en 1994. En el año 2000, tras abandonar las filas del Partido Liberación Nacional (PLN) se unió junto con el también disidente liberacionista, </w:t>
      </w:r>
      <w:proofErr w:type="spellStart"/>
      <w:r w:rsidRPr="003A45FC">
        <w:rPr>
          <w:rFonts w:cs="Arial"/>
        </w:rPr>
        <w:t>Ottón</w:t>
      </w:r>
      <w:proofErr w:type="spellEnd"/>
      <w:r w:rsidRPr="003A45FC">
        <w:rPr>
          <w:rFonts w:cs="Arial"/>
        </w:rPr>
        <w:t xml:space="preserve"> Solís Fallas, para fundar el Partido Acción Ciudadana (PAC), convirtiéndose en presidente de esa agrupación.</w:t>
      </w:r>
    </w:p>
    <w:p w14:paraId="3E2FCFF4" w14:textId="77777777" w:rsidR="003A45FC" w:rsidRPr="003A45FC" w:rsidRDefault="003A45FC" w:rsidP="003A45FC">
      <w:pPr>
        <w:jc w:val="both"/>
        <w:rPr>
          <w:rFonts w:cs="Arial"/>
        </w:rPr>
      </w:pPr>
      <w:r w:rsidRPr="003A45FC">
        <w:rPr>
          <w:rFonts w:cs="Arial"/>
        </w:rPr>
        <w:t xml:space="preserve"> </w:t>
      </w:r>
      <w:r w:rsidRPr="003A45FC">
        <w:rPr>
          <w:rFonts w:cs="Arial"/>
        </w:rPr>
        <w:br/>
        <w:t xml:space="preserve">Fue el fundador de la Compañía Nacional de Teatro (1971). Entre sus muchos cargos se encuentran ser profesor de teatro, de la Facultad de Ciencias y Letras, de la escuela de Ciencias de la Comunicación de la Universidad de Costa Rica, de la cual fue además promotor y creador. Fue Presidente de la Asociación de Periodistas en 1952, Presidente de la Editorial Costa Rica (1960), Presidente de la Asociación de Escritores (1960-1961), Miembro de la Junta Directiva del Seguro Social en 1989, entre otros. Se desempeñó como profesor de la Universidad Latina, Presidente de la Academia Costarricense de la Lengua y fue miembro del Consejo Universitario de la Universidad Estatal a Distancia (UNED), 2000. </w:t>
      </w:r>
    </w:p>
    <w:p w14:paraId="4B49916A" w14:textId="77777777" w:rsidR="003A45FC" w:rsidRPr="003A45FC" w:rsidRDefault="003A45FC" w:rsidP="003A45FC">
      <w:pPr>
        <w:jc w:val="both"/>
        <w:rPr>
          <w:rFonts w:cs="Arial"/>
        </w:rPr>
      </w:pPr>
    </w:p>
    <w:p w14:paraId="605C7E2D" w14:textId="77777777" w:rsidR="003A45FC" w:rsidRPr="003A45FC" w:rsidRDefault="003A45FC" w:rsidP="003A45FC">
      <w:pPr>
        <w:jc w:val="both"/>
        <w:rPr>
          <w:rFonts w:cs="Arial"/>
        </w:rPr>
      </w:pPr>
      <w:r w:rsidRPr="003A45FC">
        <w:rPr>
          <w:rFonts w:cs="Arial"/>
        </w:rPr>
        <w:t>Entre sus múltiples y merecidos galardones se encuentran el Premio Magón de Cultura en 1976, el Premio García Monge y muchos Premios Aquileo Echeverría. En el año 2000 recibió un Doctorado Honoris Causa de la Universidad Estatal a Distancia y recibió la condecoración “Comendador de la Orden de Liberación de España” en 1951, la “Gran Cruz de la Orden de Vasco Núñez de Balboa de Panamá” en 1957 y la condecoración “Stella della Solidarieda Italiana de la Classe” en 1959.</w:t>
      </w:r>
    </w:p>
    <w:p w14:paraId="5761690D" w14:textId="77777777" w:rsidR="003A45FC" w:rsidRPr="003A45FC" w:rsidRDefault="003A45FC" w:rsidP="003A45FC">
      <w:pPr>
        <w:jc w:val="both"/>
        <w:rPr>
          <w:rFonts w:cs="Arial"/>
        </w:rPr>
      </w:pPr>
    </w:p>
    <w:p w14:paraId="4F07F65B" w14:textId="7DA0CEA1" w:rsidR="003A45FC" w:rsidRPr="003A45FC" w:rsidRDefault="003A45FC" w:rsidP="003A45FC">
      <w:pPr>
        <w:jc w:val="both"/>
        <w:rPr>
          <w:rFonts w:cs="Arial"/>
        </w:rPr>
      </w:pPr>
      <w:r w:rsidRPr="003A45FC">
        <w:rPr>
          <w:rFonts w:cs="Arial"/>
        </w:rPr>
        <w:t xml:space="preserve">Como literato destaca su obra teatral la cual se evidenció en piezas tan meritorias </w:t>
      </w:r>
      <w:r w:rsidR="009D7310">
        <w:rPr>
          <w:rFonts w:cs="Arial"/>
        </w:rPr>
        <w:t>como El luto robado (1967), La S</w:t>
      </w:r>
      <w:r w:rsidRPr="003A45FC">
        <w:rPr>
          <w:rFonts w:cs="Arial"/>
        </w:rPr>
        <w:t>egua (1971), Uvieta (1980) y, entre otras, Oldemar y los coroneles (1984).</w:t>
      </w:r>
    </w:p>
    <w:p w14:paraId="7F82EAB4" w14:textId="77777777" w:rsidR="003A45FC" w:rsidRPr="003A45FC" w:rsidRDefault="003A45FC" w:rsidP="003A45FC">
      <w:pPr>
        <w:jc w:val="both"/>
        <w:rPr>
          <w:rFonts w:cs="Arial"/>
        </w:rPr>
      </w:pPr>
    </w:p>
    <w:p w14:paraId="5C72FFF0" w14:textId="77777777" w:rsidR="003A45FC" w:rsidRPr="003A45FC" w:rsidRDefault="003A45FC" w:rsidP="003A45FC">
      <w:pPr>
        <w:jc w:val="both"/>
        <w:rPr>
          <w:rFonts w:cs="Arial"/>
        </w:rPr>
      </w:pPr>
      <w:r w:rsidRPr="003A45FC">
        <w:rPr>
          <w:rFonts w:cs="Arial"/>
        </w:rPr>
        <w:t>El resto de su amplia producción teatral, conformada por dieciséis obras, entre las que también cabe destacar las tituladas Tarantela, Una bruja en el río, Ni mi casa es ya mi casa, En agosto hizo dos años y El triángulo equilátero, le consolidó como el dramaturgo más prolífico de las Letras costarricenses y, al mismo tiempo, como el auténtico iniciador del teatro moderno en Costa Rica (representado por un movimiento dramático emergente que, a partir de 1950, vino a consolidar el género en la realidad literaria y cultural del país). Se trata de un teatro firmemente imbricado en la identidad nacional, y provisto de un ánimo crítico que va más allá de la mera revisión humorística, para abordar otros asuntos inherentes a la realidad (como sus conflictos políticos o su deriva estética).</w:t>
      </w:r>
    </w:p>
    <w:p w14:paraId="42D18077" w14:textId="77777777" w:rsidR="003A45FC" w:rsidRPr="003A45FC" w:rsidRDefault="003A45FC" w:rsidP="003A45FC">
      <w:pPr>
        <w:jc w:val="both"/>
        <w:rPr>
          <w:rFonts w:cs="Arial"/>
        </w:rPr>
      </w:pPr>
    </w:p>
    <w:p w14:paraId="7A3A2CBE" w14:textId="77777777" w:rsidR="003A45FC" w:rsidRPr="003A45FC" w:rsidRDefault="003A45FC" w:rsidP="003A45FC">
      <w:pPr>
        <w:jc w:val="both"/>
        <w:rPr>
          <w:rFonts w:cs="Arial"/>
        </w:rPr>
      </w:pPr>
      <w:r w:rsidRPr="003A45FC">
        <w:rPr>
          <w:rFonts w:cs="Arial"/>
        </w:rPr>
        <w:t>También su trabajo en las obras literarias se plasmó en novelas extensas, Una casa en el barrio del Carmen (1965) y Feliz año, Chaves, Chaves (1975); así como en sus excepcionales recopilaciones de relatos Los cuentos del gallo pelón y La exterminación de los pobres y otros pienses (1974). El resto de su producción impresa comprende otras obras como Los molinos de Dios, La soda y el F. C., Alfredo González Flores: su pensamiento, Algo más que dos sueños, El héroe, Aquí y ahora y Cosas de mujeres.</w:t>
      </w:r>
    </w:p>
    <w:p w14:paraId="24D37B39" w14:textId="77777777" w:rsidR="003A45FC" w:rsidRPr="003A45FC" w:rsidRDefault="003A45FC" w:rsidP="003A45FC">
      <w:pPr>
        <w:jc w:val="both"/>
        <w:rPr>
          <w:rFonts w:cs="Arial"/>
        </w:rPr>
      </w:pPr>
    </w:p>
    <w:p w14:paraId="602AF978" w14:textId="77777777" w:rsidR="003A45FC" w:rsidRPr="003A45FC" w:rsidRDefault="003A45FC" w:rsidP="003A45FC">
      <w:pPr>
        <w:jc w:val="both"/>
        <w:rPr>
          <w:rFonts w:cs="Arial"/>
        </w:rPr>
      </w:pPr>
      <w:r w:rsidRPr="003A45FC">
        <w:rPr>
          <w:rFonts w:cs="Arial"/>
        </w:rPr>
        <w:t>Alberto Cañas Escalante, murió el 14 de junio de 2014, a la edad de 94 años.</w:t>
      </w:r>
    </w:p>
    <w:p w14:paraId="6BB16089" w14:textId="77777777" w:rsidR="003A45FC" w:rsidRPr="003A45FC" w:rsidRDefault="003A45FC" w:rsidP="003A45FC">
      <w:pPr>
        <w:jc w:val="both"/>
        <w:rPr>
          <w:rFonts w:cs="Arial"/>
        </w:rPr>
      </w:pPr>
    </w:p>
    <w:p w14:paraId="0ED14FD9" w14:textId="77777777" w:rsidR="003A45FC" w:rsidRPr="003A45FC" w:rsidRDefault="003A45FC" w:rsidP="003A45FC">
      <w:pPr>
        <w:numPr>
          <w:ilvl w:val="1"/>
          <w:numId w:val="11"/>
        </w:numPr>
        <w:ind w:left="0" w:firstLine="0"/>
        <w:jc w:val="both"/>
        <w:rPr>
          <w:rFonts w:cs="Arial"/>
        </w:rPr>
      </w:pPr>
      <w:r w:rsidRPr="003A45FC">
        <w:rPr>
          <w:rFonts w:cs="Arial"/>
          <w:b/>
          <w:bCs/>
        </w:rPr>
        <w:t xml:space="preserve">HISTORIA ARCHIVÍSTICA: </w:t>
      </w:r>
      <w:r w:rsidRPr="003A45FC">
        <w:rPr>
          <w:rFonts w:cs="Arial"/>
          <w:bCs/>
        </w:rPr>
        <w:t xml:space="preserve">Estos documentos se encontraban en la casa  que fue del señor Alberto Cañas, en San Pedro de Montes de Oca, los hijos al conocer el interés del Archivo Nacional por recibirlos en calidad de donación, procedieron a trasladarlos a la oficina </w:t>
      </w:r>
      <w:r w:rsidRPr="003A45FC">
        <w:rPr>
          <w:rFonts w:cs="Arial"/>
          <w:bCs/>
        </w:rPr>
        <w:lastRenderedPageBreak/>
        <w:t>(también ubicada en San Pedro) del señor Víctor Cañas Collado. Los documentos fueron rescatados en abril de 2015 y posteriormente, la Comisión Nacional de Selección y Eliminación de Documentos los declaró con valor científico cultural, en sesión N°1-2016 del 14 de enero de 2016.</w:t>
      </w:r>
    </w:p>
    <w:p w14:paraId="0EF0F6DA" w14:textId="77777777" w:rsidR="003A45FC" w:rsidRPr="003A45FC" w:rsidRDefault="003A45FC" w:rsidP="003A45FC">
      <w:pPr>
        <w:ind w:left="420"/>
        <w:jc w:val="both"/>
        <w:rPr>
          <w:rFonts w:cs="Arial"/>
          <w:b/>
          <w:bCs/>
        </w:rPr>
      </w:pPr>
    </w:p>
    <w:p w14:paraId="4D3AB374" w14:textId="77777777" w:rsidR="003A45FC" w:rsidRPr="003A45FC" w:rsidRDefault="003A45FC" w:rsidP="003A45FC">
      <w:pPr>
        <w:numPr>
          <w:ilvl w:val="1"/>
          <w:numId w:val="11"/>
        </w:numPr>
        <w:jc w:val="both"/>
        <w:rPr>
          <w:rFonts w:cs="Arial"/>
        </w:rPr>
      </w:pPr>
      <w:r w:rsidRPr="003A45FC">
        <w:rPr>
          <w:rFonts w:cs="Arial"/>
          <w:b/>
          <w:bCs/>
        </w:rPr>
        <w:t>FORMA DE INGRESO:</w:t>
      </w:r>
      <w:r w:rsidRPr="003A45FC">
        <w:rPr>
          <w:rFonts w:cs="Arial"/>
          <w:bCs/>
        </w:rPr>
        <w:t xml:space="preserve"> Donación. Familia Cañas Collado.</w:t>
      </w:r>
    </w:p>
    <w:p w14:paraId="60035410" w14:textId="77777777" w:rsidR="003A45FC" w:rsidRPr="003A45FC" w:rsidRDefault="003A45FC" w:rsidP="003A45FC">
      <w:pPr>
        <w:jc w:val="both"/>
        <w:rPr>
          <w:rFonts w:cs="Arial"/>
        </w:rPr>
      </w:pPr>
    </w:p>
    <w:p w14:paraId="7ABCCB5E" w14:textId="77777777" w:rsidR="003A45FC" w:rsidRPr="003A45FC" w:rsidRDefault="003A45FC" w:rsidP="003A45FC">
      <w:pPr>
        <w:numPr>
          <w:ilvl w:val="0"/>
          <w:numId w:val="11"/>
        </w:numPr>
        <w:jc w:val="both"/>
        <w:rPr>
          <w:rFonts w:cs="Arial"/>
          <w:b/>
          <w:bCs/>
        </w:rPr>
      </w:pPr>
      <w:r w:rsidRPr="003A45FC">
        <w:rPr>
          <w:rFonts w:cs="Arial"/>
          <w:b/>
          <w:bCs/>
        </w:rPr>
        <w:t>ÁREA DE CONTENIDO Y ESTRUCTURA.</w:t>
      </w:r>
    </w:p>
    <w:p w14:paraId="37D2C205" w14:textId="77777777" w:rsidR="003A45FC" w:rsidRPr="003A45FC" w:rsidRDefault="003A45FC" w:rsidP="003A45FC">
      <w:pPr>
        <w:jc w:val="both"/>
        <w:rPr>
          <w:rFonts w:cs="Arial"/>
        </w:rPr>
      </w:pPr>
    </w:p>
    <w:p w14:paraId="2B6A10CF" w14:textId="77777777" w:rsidR="003A45FC" w:rsidRPr="003A45FC" w:rsidRDefault="003A45FC" w:rsidP="003A45FC">
      <w:pPr>
        <w:numPr>
          <w:ilvl w:val="1"/>
          <w:numId w:val="11"/>
        </w:numPr>
        <w:tabs>
          <w:tab w:val="num" w:pos="0"/>
        </w:tabs>
        <w:ind w:left="0" w:firstLine="0"/>
        <w:jc w:val="both"/>
        <w:rPr>
          <w:rFonts w:cs="Arial"/>
          <w:lang w:val="es-ES" w:eastAsia="es-CR"/>
        </w:rPr>
      </w:pPr>
      <w:r w:rsidRPr="003A45FC">
        <w:rPr>
          <w:rFonts w:cs="Arial"/>
          <w:b/>
          <w:bCs/>
        </w:rPr>
        <w:t xml:space="preserve">ALCANCE Y CONTENIDO: </w:t>
      </w:r>
      <w:r w:rsidRPr="003A45FC">
        <w:rPr>
          <w:rFonts w:cs="Arial"/>
        </w:rPr>
        <w:t>Este fondo contiene poemas, correspondencia, discursos, guiones de obras, credenciales de premios nacionales, artículos publicados en la prensa, ensayos, transcripción de conferencias, lista de obras teatrales, programas de graduación, tarjetas de felicitación y agradecimiento, órdenes patronales, expediente de cancelación de hipoteca, plan de estudios de cursos de la Universidad de Costa Rica, acciones de personal y comprobantes de pago de la Universidad de Costa Rica, títulos, diplomas, certificados de participación en charlas y conferencias, intervenciones como diputado ante la Asamblea Legislativa, copias de actas de sesiones de diferentes comisiones de la Asamblea Legislativa, comentarios para Radio Monumental, pasaporte diplomático y copias de actas de la Asamblea Constituyente de 1949, entre otros.</w:t>
      </w:r>
    </w:p>
    <w:p w14:paraId="1F13AA9F" w14:textId="77777777" w:rsidR="003A45FC" w:rsidRPr="003A45FC" w:rsidRDefault="003A45FC" w:rsidP="003A45FC">
      <w:pPr>
        <w:jc w:val="both"/>
        <w:rPr>
          <w:rFonts w:cs="Arial"/>
        </w:rPr>
      </w:pPr>
    </w:p>
    <w:p w14:paraId="50854BEF" w14:textId="77777777" w:rsidR="003A45FC" w:rsidRPr="003A45FC" w:rsidRDefault="003A45FC" w:rsidP="003A45FC">
      <w:pPr>
        <w:numPr>
          <w:ilvl w:val="1"/>
          <w:numId w:val="11"/>
        </w:numPr>
        <w:tabs>
          <w:tab w:val="num" w:pos="0"/>
        </w:tabs>
        <w:ind w:left="0" w:firstLine="0"/>
        <w:jc w:val="both"/>
        <w:rPr>
          <w:rFonts w:cs="Arial"/>
        </w:rPr>
      </w:pPr>
      <w:r w:rsidRPr="003A45FC">
        <w:rPr>
          <w:rFonts w:cs="Arial"/>
          <w:b/>
          <w:bCs/>
        </w:rPr>
        <w:t xml:space="preserve">VALORACIÓN, SELECCIÓN Y ELIMINACIÓN: </w:t>
      </w:r>
      <w:r w:rsidRPr="003A45FC">
        <w:rPr>
          <w:rFonts w:cs="Arial"/>
        </w:rPr>
        <w:t>Conservación permanente, valorada de conformidad con la Ley 7202 del 24 de octubre de 1990.</w:t>
      </w:r>
    </w:p>
    <w:p w14:paraId="24BEF62E" w14:textId="77777777" w:rsidR="003A45FC" w:rsidRPr="003A45FC" w:rsidRDefault="003A45FC" w:rsidP="003A45FC">
      <w:pPr>
        <w:jc w:val="both"/>
        <w:rPr>
          <w:rFonts w:cs="Arial"/>
        </w:rPr>
      </w:pPr>
    </w:p>
    <w:p w14:paraId="4CF6FAD5" w14:textId="77777777" w:rsidR="003A45FC" w:rsidRPr="003A45FC" w:rsidRDefault="003A45FC" w:rsidP="003A45FC">
      <w:pPr>
        <w:numPr>
          <w:ilvl w:val="1"/>
          <w:numId w:val="11"/>
        </w:numPr>
        <w:jc w:val="both"/>
        <w:rPr>
          <w:rFonts w:cs="Arial"/>
          <w:bCs/>
        </w:rPr>
      </w:pPr>
      <w:r w:rsidRPr="003A45FC">
        <w:rPr>
          <w:rFonts w:cs="Arial"/>
          <w:b/>
          <w:bCs/>
        </w:rPr>
        <w:t xml:space="preserve">NUEVOS INGRESOS: </w:t>
      </w:r>
      <w:r w:rsidRPr="003A45FC">
        <w:rPr>
          <w:rFonts w:cs="Arial"/>
          <w:bCs/>
        </w:rPr>
        <w:t>Fondo cerrado</w:t>
      </w:r>
    </w:p>
    <w:p w14:paraId="3A019918" w14:textId="77777777" w:rsidR="003A45FC" w:rsidRPr="003A45FC" w:rsidRDefault="003A45FC" w:rsidP="003A45FC">
      <w:pPr>
        <w:jc w:val="both"/>
        <w:rPr>
          <w:rFonts w:cs="Arial"/>
        </w:rPr>
      </w:pPr>
    </w:p>
    <w:p w14:paraId="6A5AEDC8" w14:textId="77777777" w:rsidR="003A45FC" w:rsidRPr="003A45FC" w:rsidRDefault="003A45FC" w:rsidP="003A45FC">
      <w:pPr>
        <w:numPr>
          <w:ilvl w:val="1"/>
          <w:numId w:val="11"/>
        </w:numPr>
        <w:tabs>
          <w:tab w:val="num" w:pos="0"/>
        </w:tabs>
        <w:ind w:left="0" w:firstLine="0"/>
        <w:jc w:val="both"/>
        <w:rPr>
          <w:rFonts w:cs="Arial"/>
        </w:rPr>
      </w:pPr>
      <w:r w:rsidRPr="003A45FC">
        <w:rPr>
          <w:rFonts w:cs="Arial"/>
          <w:b/>
          <w:bCs/>
        </w:rPr>
        <w:t>ORGANIZACIÓN:</w:t>
      </w:r>
      <w:r w:rsidRPr="003A45FC">
        <w:rPr>
          <w:rFonts w:cs="Arial"/>
        </w:rPr>
        <w:t xml:space="preserve"> </w:t>
      </w:r>
    </w:p>
    <w:p w14:paraId="3D60F71C" w14:textId="77777777" w:rsidR="003A45FC" w:rsidRPr="003A45FC" w:rsidRDefault="003A45FC" w:rsidP="003A45FC">
      <w:pPr>
        <w:jc w:val="both"/>
        <w:rPr>
          <w:rFonts w:cs="Arial"/>
        </w:rPr>
      </w:pPr>
    </w:p>
    <w:p w14:paraId="4BF4C4C3" w14:textId="77777777" w:rsidR="003A45FC" w:rsidRPr="003A45FC" w:rsidRDefault="003A45FC" w:rsidP="003A45FC">
      <w:pPr>
        <w:jc w:val="center"/>
        <w:rPr>
          <w:rFonts w:cs="Arial"/>
          <w:b/>
          <w:lang w:val="es-ES"/>
        </w:rPr>
      </w:pPr>
      <w:r w:rsidRPr="003A45FC">
        <w:rPr>
          <w:rFonts w:cs="Arial"/>
          <w:b/>
        </w:rPr>
        <w:t>CUADRO DE CLASIFICACIÓN DEL ARCHIVO HISTÓRICO</w:t>
      </w:r>
    </w:p>
    <w:p w14:paraId="082D53A5" w14:textId="77777777" w:rsidR="003A45FC" w:rsidRPr="003A45FC" w:rsidRDefault="003A45FC" w:rsidP="003A45FC">
      <w:pPr>
        <w:spacing w:line="276" w:lineRule="auto"/>
        <w:jc w:val="center"/>
        <w:rPr>
          <w:rFonts w:cs="Arial"/>
          <w:b/>
        </w:rPr>
      </w:pPr>
      <w:r w:rsidRPr="003A45FC">
        <w:rPr>
          <w:rFonts w:cs="Arial"/>
          <w:b/>
        </w:rPr>
        <w:t>FONDOS PARTICULARES</w:t>
      </w:r>
    </w:p>
    <w:p w14:paraId="4DEE9C82" w14:textId="77777777" w:rsidR="003A45FC" w:rsidRPr="003A45FC" w:rsidRDefault="003A45FC" w:rsidP="003A45FC">
      <w:pPr>
        <w:jc w:val="both"/>
        <w:rPr>
          <w:rFonts w:cs="Arial"/>
          <w:b/>
        </w:rPr>
      </w:pPr>
    </w:p>
    <w:tbl>
      <w:tblPr>
        <w:tblStyle w:val="Tablaconcuadrcula"/>
        <w:tblW w:w="7656"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3686"/>
        <w:gridCol w:w="3970"/>
      </w:tblGrid>
      <w:tr w:rsidR="003A45FC" w:rsidRPr="003A45FC" w14:paraId="7C2C8F96" w14:textId="77777777" w:rsidTr="00882CCE">
        <w:trPr>
          <w:trHeight w:val="308"/>
          <w:tblHeader/>
          <w:jc w:val="center"/>
        </w:trPr>
        <w:tc>
          <w:tcPr>
            <w:tcW w:w="3686" w:type="dxa"/>
            <w:hideMark/>
          </w:tcPr>
          <w:p w14:paraId="55F71093" w14:textId="77777777" w:rsidR="003A45FC" w:rsidRPr="003A45FC" w:rsidRDefault="003A45FC" w:rsidP="00882CCE">
            <w:pPr>
              <w:spacing w:line="256" w:lineRule="auto"/>
              <w:jc w:val="center"/>
              <w:rPr>
                <w:rFonts w:cs="Arial"/>
                <w:b/>
                <w:lang w:val="es-ES"/>
              </w:rPr>
            </w:pPr>
            <w:r w:rsidRPr="003A45FC">
              <w:rPr>
                <w:rFonts w:cs="Arial"/>
                <w:b/>
              </w:rPr>
              <w:t>FONDO NIVEL I</w:t>
            </w:r>
          </w:p>
        </w:tc>
        <w:tc>
          <w:tcPr>
            <w:tcW w:w="3969" w:type="dxa"/>
            <w:hideMark/>
          </w:tcPr>
          <w:p w14:paraId="0243C015" w14:textId="77777777" w:rsidR="003A45FC" w:rsidRPr="003A45FC" w:rsidRDefault="003A45FC" w:rsidP="00882CCE">
            <w:pPr>
              <w:spacing w:line="256" w:lineRule="auto"/>
              <w:jc w:val="center"/>
              <w:rPr>
                <w:rFonts w:cs="Arial"/>
                <w:b/>
                <w:lang w:val="es-ES"/>
              </w:rPr>
            </w:pPr>
            <w:r w:rsidRPr="003A45FC">
              <w:rPr>
                <w:rFonts w:cs="Arial"/>
                <w:b/>
              </w:rPr>
              <w:t>SERIE</w:t>
            </w:r>
          </w:p>
        </w:tc>
      </w:tr>
      <w:tr w:rsidR="003A45FC" w:rsidRPr="003A45FC" w14:paraId="2DC195C7" w14:textId="77777777" w:rsidTr="00882CCE">
        <w:trPr>
          <w:trHeight w:val="308"/>
          <w:jc w:val="center"/>
        </w:trPr>
        <w:tc>
          <w:tcPr>
            <w:tcW w:w="3686" w:type="dxa"/>
          </w:tcPr>
          <w:p w14:paraId="548D62E8" w14:textId="77777777" w:rsidR="003A45FC" w:rsidRPr="003A45FC" w:rsidRDefault="003A45FC" w:rsidP="003A45FC">
            <w:pPr>
              <w:spacing w:line="256" w:lineRule="auto"/>
              <w:jc w:val="both"/>
              <w:rPr>
                <w:rFonts w:cs="Arial"/>
                <w:lang w:val="es-ES"/>
              </w:rPr>
            </w:pPr>
            <w:r w:rsidRPr="003A45FC">
              <w:rPr>
                <w:rFonts w:cs="Arial"/>
              </w:rPr>
              <w:t>Alberto Cañas Escalante (ALCA)</w:t>
            </w:r>
          </w:p>
          <w:p w14:paraId="4F1840F6" w14:textId="77777777" w:rsidR="003A45FC" w:rsidRPr="003A45FC" w:rsidRDefault="003A45FC" w:rsidP="003A45FC">
            <w:pPr>
              <w:spacing w:line="256" w:lineRule="auto"/>
              <w:jc w:val="both"/>
              <w:rPr>
                <w:rFonts w:cs="Arial"/>
                <w:lang w:val="es-ES"/>
              </w:rPr>
            </w:pPr>
          </w:p>
        </w:tc>
        <w:tc>
          <w:tcPr>
            <w:tcW w:w="3969" w:type="dxa"/>
            <w:hideMark/>
          </w:tcPr>
          <w:p w14:paraId="7080FFAC" w14:textId="77777777" w:rsidR="003A45FC" w:rsidRPr="003A45FC" w:rsidRDefault="003A45FC" w:rsidP="003A45FC">
            <w:pPr>
              <w:spacing w:line="256" w:lineRule="auto"/>
              <w:jc w:val="both"/>
              <w:rPr>
                <w:rFonts w:cs="Arial"/>
                <w:lang w:val="es-ES"/>
              </w:rPr>
            </w:pPr>
            <w:r w:rsidRPr="003A45FC">
              <w:rPr>
                <w:rFonts w:cs="Arial"/>
              </w:rPr>
              <w:t>-Fotografías</w:t>
            </w:r>
          </w:p>
          <w:p w14:paraId="1FDD4F50" w14:textId="77777777" w:rsidR="003A45FC" w:rsidRPr="003A45FC" w:rsidRDefault="003A45FC" w:rsidP="003A45FC">
            <w:pPr>
              <w:spacing w:line="256" w:lineRule="auto"/>
              <w:jc w:val="both"/>
              <w:rPr>
                <w:rFonts w:cs="Arial"/>
              </w:rPr>
            </w:pPr>
            <w:r w:rsidRPr="003A45FC">
              <w:rPr>
                <w:rFonts w:cs="Arial"/>
              </w:rPr>
              <w:t>-Obras literarias</w:t>
            </w:r>
          </w:p>
          <w:p w14:paraId="08388436" w14:textId="77777777" w:rsidR="003A45FC" w:rsidRPr="003A45FC" w:rsidRDefault="003A45FC" w:rsidP="003A45FC">
            <w:pPr>
              <w:spacing w:line="256" w:lineRule="auto"/>
              <w:jc w:val="both"/>
              <w:rPr>
                <w:rFonts w:cs="Arial"/>
              </w:rPr>
            </w:pPr>
            <w:r w:rsidRPr="003A45FC">
              <w:rPr>
                <w:rFonts w:cs="Arial"/>
              </w:rPr>
              <w:t>-Periódicos</w:t>
            </w:r>
          </w:p>
          <w:p w14:paraId="7B34BE6A" w14:textId="77777777" w:rsidR="003A45FC" w:rsidRPr="003A45FC" w:rsidRDefault="003A45FC" w:rsidP="003A45FC">
            <w:pPr>
              <w:spacing w:line="256" w:lineRule="auto"/>
              <w:jc w:val="both"/>
              <w:rPr>
                <w:rFonts w:cs="Arial"/>
              </w:rPr>
            </w:pPr>
            <w:r w:rsidRPr="003A45FC">
              <w:rPr>
                <w:rFonts w:cs="Arial"/>
              </w:rPr>
              <w:t>-Invitaciones</w:t>
            </w:r>
          </w:p>
          <w:p w14:paraId="3179EE8E" w14:textId="77777777" w:rsidR="003A45FC" w:rsidRPr="003A45FC" w:rsidRDefault="003A45FC" w:rsidP="003A45FC">
            <w:pPr>
              <w:spacing w:line="256" w:lineRule="auto"/>
              <w:jc w:val="both"/>
              <w:rPr>
                <w:rFonts w:cs="Arial"/>
                <w:lang w:val="es-ES"/>
              </w:rPr>
            </w:pPr>
            <w:r w:rsidRPr="003A45FC">
              <w:rPr>
                <w:rFonts w:cs="Arial"/>
              </w:rPr>
              <w:t>-Títulos</w:t>
            </w:r>
          </w:p>
        </w:tc>
      </w:tr>
    </w:tbl>
    <w:p w14:paraId="769BC51D" w14:textId="77777777" w:rsidR="003A45FC" w:rsidRPr="003A45FC" w:rsidRDefault="003A45FC" w:rsidP="003A45FC">
      <w:pPr>
        <w:jc w:val="both"/>
        <w:rPr>
          <w:rFonts w:cs="Arial"/>
        </w:rPr>
      </w:pPr>
    </w:p>
    <w:p w14:paraId="50E5D0DC" w14:textId="77777777" w:rsidR="003A45FC" w:rsidRPr="003A45FC" w:rsidRDefault="003A45FC" w:rsidP="003A45FC">
      <w:pPr>
        <w:jc w:val="both"/>
        <w:rPr>
          <w:rFonts w:cs="Arial"/>
        </w:rPr>
      </w:pPr>
    </w:p>
    <w:p w14:paraId="1B8A7458" w14:textId="77777777" w:rsidR="003A45FC" w:rsidRPr="003A45FC" w:rsidRDefault="003A45FC" w:rsidP="003A45FC">
      <w:pPr>
        <w:numPr>
          <w:ilvl w:val="0"/>
          <w:numId w:val="11"/>
        </w:numPr>
        <w:jc w:val="both"/>
        <w:rPr>
          <w:rFonts w:cs="Arial"/>
          <w:b/>
          <w:bCs/>
        </w:rPr>
      </w:pPr>
      <w:r w:rsidRPr="003A45FC">
        <w:rPr>
          <w:rFonts w:cs="Arial"/>
          <w:b/>
          <w:bCs/>
        </w:rPr>
        <w:t>ÁREA DE CONDICIONES DE ACCESO Y UTILIZACIÓN.</w:t>
      </w:r>
    </w:p>
    <w:p w14:paraId="299E2771" w14:textId="77777777" w:rsidR="003A45FC" w:rsidRPr="003A45FC" w:rsidRDefault="003A45FC" w:rsidP="003A45FC">
      <w:pPr>
        <w:jc w:val="both"/>
        <w:rPr>
          <w:rFonts w:cs="Arial"/>
        </w:rPr>
      </w:pPr>
    </w:p>
    <w:p w14:paraId="335BDADD" w14:textId="77777777" w:rsidR="003A45FC" w:rsidRPr="003A45FC" w:rsidRDefault="003A45FC" w:rsidP="003A45FC">
      <w:pPr>
        <w:numPr>
          <w:ilvl w:val="1"/>
          <w:numId w:val="11"/>
        </w:numPr>
        <w:ind w:left="0" w:firstLine="0"/>
        <w:jc w:val="both"/>
        <w:rPr>
          <w:rFonts w:cs="Arial"/>
          <w:bCs/>
        </w:rPr>
      </w:pPr>
      <w:r w:rsidRPr="003A45FC">
        <w:rPr>
          <w:rFonts w:cs="Arial"/>
          <w:b/>
          <w:bCs/>
        </w:rPr>
        <w:t xml:space="preserve">CONDICIONES DE ACCESO: </w:t>
      </w:r>
      <w:r w:rsidRPr="003A45FC">
        <w:rPr>
          <w:rFonts w:cs="Arial"/>
          <w:bCs/>
        </w:rPr>
        <w:t>Acceso libre</w:t>
      </w:r>
    </w:p>
    <w:p w14:paraId="65E82EB1" w14:textId="77777777" w:rsidR="003A45FC" w:rsidRPr="003A45FC" w:rsidRDefault="003A45FC" w:rsidP="003A45FC">
      <w:pPr>
        <w:jc w:val="both"/>
        <w:rPr>
          <w:rFonts w:cs="Arial"/>
        </w:rPr>
      </w:pPr>
    </w:p>
    <w:p w14:paraId="17543769" w14:textId="77777777" w:rsidR="003A45FC" w:rsidRPr="003A45FC" w:rsidRDefault="003A45FC" w:rsidP="003A45FC">
      <w:pPr>
        <w:numPr>
          <w:ilvl w:val="1"/>
          <w:numId w:val="11"/>
        </w:numPr>
        <w:tabs>
          <w:tab w:val="num" w:pos="0"/>
        </w:tabs>
        <w:ind w:left="0" w:firstLine="0"/>
        <w:jc w:val="both"/>
        <w:rPr>
          <w:rFonts w:cs="Arial"/>
        </w:rPr>
      </w:pPr>
      <w:r w:rsidRPr="003A45FC">
        <w:rPr>
          <w:rFonts w:cs="Arial"/>
          <w:b/>
          <w:bCs/>
        </w:rPr>
        <w:t xml:space="preserve">CONDICIONES DE REPRODUCCIÓN: </w:t>
      </w:r>
      <w:bookmarkStart w:id="1" w:name="OLE_LINK3"/>
      <w:r w:rsidRPr="003A45FC">
        <w:rPr>
          <w:rFonts w:cs="Arial"/>
          <w:lang w:val="es-ES_tradnl"/>
        </w:rPr>
        <w:t xml:space="preserve">Mediante fotocopia o fotografía digital de acuerdo con el estado de conservación de los documentos y lo dispuesto en el Reglamento de la Ley 7202 del Sistema Nacional de Archivos del 24 de octubre de 1990. </w:t>
      </w:r>
      <w:bookmarkEnd w:id="1"/>
    </w:p>
    <w:p w14:paraId="14DE7B55" w14:textId="77777777" w:rsidR="003A45FC" w:rsidRPr="003A45FC" w:rsidRDefault="003A45FC" w:rsidP="003A45FC">
      <w:pPr>
        <w:jc w:val="both"/>
        <w:rPr>
          <w:rFonts w:cs="Arial"/>
        </w:rPr>
      </w:pPr>
    </w:p>
    <w:p w14:paraId="362E2A98" w14:textId="77777777" w:rsidR="003A45FC" w:rsidRPr="003A45FC" w:rsidRDefault="003A45FC" w:rsidP="003A45FC">
      <w:pPr>
        <w:numPr>
          <w:ilvl w:val="1"/>
          <w:numId w:val="11"/>
        </w:numPr>
        <w:ind w:left="0" w:firstLine="0"/>
        <w:jc w:val="both"/>
        <w:rPr>
          <w:rFonts w:cs="Arial"/>
          <w:b/>
          <w:bCs/>
        </w:rPr>
      </w:pPr>
      <w:r w:rsidRPr="003A45FC">
        <w:rPr>
          <w:rFonts w:cs="Arial"/>
          <w:b/>
          <w:bCs/>
        </w:rPr>
        <w:t xml:space="preserve">LENGUA / ESTRITURA (S) DE LOS DOCUMENTOS: </w:t>
      </w:r>
      <w:r w:rsidRPr="003A45FC">
        <w:rPr>
          <w:rFonts w:cs="Arial"/>
          <w:bCs/>
        </w:rPr>
        <w:t>Español</w:t>
      </w:r>
    </w:p>
    <w:p w14:paraId="2424E455" w14:textId="77777777" w:rsidR="003A45FC" w:rsidRPr="003A45FC" w:rsidRDefault="003A45FC" w:rsidP="003A45FC">
      <w:pPr>
        <w:jc w:val="both"/>
        <w:rPr>
          <w:rFonts w:cs="Arial"/>
        </w:rPr>
      </w:pPr>
    </w:p>
    <w:p w14:paraId="365865EC" w14:textId="77777777" w:rsidR="003A45FC" w:rsidRPr="003A45FC" w:rsidRDefault="003A45FC" w:rsidP="003A45FC">
      <w:pPr>
        <w:spacing w:line="276" w:lineRule="auto"/>
        <w:jc w:val="both"/>
        <w:rPr>
          <w:rFonts w:cs="Arial"/>
          <w:lang w:val="es-ES"/>
        </w:rPr>
      </w:pPr>
      <w:r w:rsidRPr="003A45FC">
        <w:rPr>
          <w:rFonts w:cs="Arial"/>
          <w:b/>
          <w:bCs/>
        </w:rPr>
        <w:lastRenderedPageBreak/>
        <w:t xml:space="preserve">4.4. CARACTERÍSTICAS FÍSICAS Y REQUISITOS TÉCNICOS: </w:t>
      </w:r>
      <w:r w:rsidRPr="003A45FC">
        <w:rPr>
          <w:rFonts w:cs="Arial"/>
          <w:lang w:val="es-ES_tradnl"/>
        </w:rPr>
        <w:t>Buen estado de conservación.</w:t>
      </w:r>
    </w:p>
    <w:p w14:paraId="784AEECA" w14:textId="77777777" w:rsidR="003A45FC" w:rsidRPr="003A45FC" w:rsidRDefault="003A45FC" w:rsidP="003A45FC">
      <w:pPr>
        <w:jc w:val="both"/>
        <w:rPr>
          <w:rFonts w:cs="Arial"/>
          <w:b/>
          <w:bCs/>
        </w:rPr>
      </w:pPr>
    </w:p>
    <w:p w14:paraId="6DB7B656" w14:textId="77777777" w:rsidR="003A45FC" w:rsidRPr="003A45FC" w:rsidRDefault="003A45FC" w:rsidP="003A45FC">
      <w:pPr>
        <w:pStyle w:val="Prrafodelista"/>
        <w:numPr>
          <w:ilvl w:val="1"/>
          <w:numId w:val="11"/>
        </w:numPr>
        <w:contextualSpacing/>
        <w:jc w:val="both"/>
        <w:rPr>
          <w:rFonts w:ascii="Arial" w:hAnsi="Arial" w:cs="Arial"/>
          <w:b/>
          <w:bCs/>
          <w:vanish/>
          <w:sz w:val="22"/>
          <w:szCs w:val="22"/>
          <w:lang w:val="es-CR"/>
        </w:rPr>
      </w:pPr>
    </w:p>
    <w:p w14:paraId="3BDB044B" w14:textId="77777777" w:rsidR="003A45FC" w:rsidRPr="003A45FC" w:rsidRDefault="003A45FC" w:rsidP="003A45FC">
      <w:pPr>
        <w:numPr>
          <w:ilvl w:val="1"/>
          <w:numId w:val="11"/>
        </w:numPr>
        <w:jc w:val="both"/>
        <w:rPr>
          <w:rFonts w:cs="Arial"/>
          <w:b/>
          <w:bCs/>
        </w:rPr>
      </w:pPr>
      <w:r w:rsidRPr="003A45FC">
        <w:rPr>
          <w:rFonts w:cs="Arial"/>
          <w:b/>
          <w:bCs/>
        </w:rPr>
        <w:t xml:space="preserve">INSTRUMENTOS DE DESCRIPCIÓN: </w:t>
      </w:r>
      <w:r w:rsidRPr="003A45FC">
        <w:rPr>
          <w:rFonts w:cs="Arial"/>
        </w:rPr>
        <w:t>Base de datos e inventarios</w:t>
      </w:r>
    </w:p>
    <w:p w14:paraId="5C407F3F" w14:textId="77777777" w:rsidR="003A45FC" w:rsidRPr="003A45FC" w:rsidRDefault="003A45FC" w:rsidP="003A45FC">
      <w:pPr>
        <w:ind w:left="360"/>
        <w:jc w:val="both"/>
        <w:rPr>
          <w:rFonts w:cs="Arial"/>
        </w:rPr>
      </w:pPr>
    </w:p>
    <w:p w14:paraId="315E7119" w14:textId="77777777" w:rsidR="003A45FC" w:rsidRPr="003A45FC" w:rsidRDefault="003A45FC" w:rsidP="003A45FC">
      <w:pPr>
        <w:ind w:left="360"/>
        <w:jc w:val="both"/>
        <w:rPr>
          <w:rFonts w:cs="Arial"/>
        </w:rPr>
      </w:pPr>
    </w:p>
    <w:p w14:paraId="0F25A46D" w14:textId="77777777" w:rsidR="003A45FC" w:rsidRPr="003A45FC" w:rsidRDefault="003A45FC" w:rsidP="003A45FC">
      <w:pPr>
        <w:numPr>
          <w:ilvl w:val="0"/>
          <w:numId w:val="11"/>
        </w:numPr>
        <w:jc w:val="both"/>
        <w:rPr>
          <w:rFonts w:cs="Arial"/>
          <w:b/>
          <w:bCs/>
        </w:rPr>
      </w:pPr>
      <w:r w:rsidRPr="003A45FC">
        <w:rPr>
          <w:rFonts w:cs="Arial"/>
          <w:b/>
          <w:bCs/>
        </w:rPr>
        <w:t>ÁREA DE DOCUMENTACIÓN ASOCIADA.</w:t>
      </w:r>
    </w:p>
    <w:p w14:paraId="3221A2FE" w14:textId="77777777" w:rsidR="003A45FC" w:rsidRPr="003A45FC" w:rsidRDefault="003A45FC" w:rsidP="003A45FC">
      <w:pPr>
        <w:jc w:val="both"/>
        <w:rPr>
          <w:rFonts w:cs="Arial"/>
          <w:b/>
          <w:bCs/>
        </w:rPr>
      </w:pPr>
    </w:p>
    <w:p w14:paraId="4F76C95B" w14:textId="77777777" w:rsidR="003A45FC" w:rsidRPr="003A45FC" w:rsidRDefault="003A45FC" w:rsidP="003A45FC">
      <w:pPr>
        <w:jc w:val="both"/>
        <w:rPr>
          <w:rFonts w:cs="Arial"/>
          <w:b/>
          <w:bCs/>
        </w:rPr>
      </w:pPr>
      <w:r w:rsidRPr="003A45FC">
        <w:rPr>
          <w:rFonts w:cs="Arial"/>
          <w:b/>
          <w:bCs/>
        </w:rPr>
        <w:t xml:space="preserve">5.3 UNIDADES DE DESCRIPCIÓN RELACIONADAS: </w:t>
      </w:r>
      <w:r w:rsidRPr="003A45FC">
        <w:rPr>
          <w:rFonts w:cs="Arial"/>
          <w:bCs/>
        </w:rPr>
        <w:t>afiches, fotografías y madipef.</w:t>
      </w:r>
    </w:p>
    <w:p w14:paraId="1B179528" w14:textId="77777777" w:rsidR="003A45FC" w:rsidRPr="003A45FC" w:rsidRDefault="003A45FC" w:rsidP="003A45FC">
      <w:pPr>
        <w:jc w:val="both"/>
        <w:rPr>
          <w:rFonts w:cs="Arial"/>
          <w:b/>
          <w:bCs/>
        </w:rPr>
      </w:pPr>
    </w:p>
    <w:p w14:paraId="72C1E4FD" w14:textId="77777777" w:rsidR="003A45FC" w:rsidRPr="003A45FC" w:rsidRDefault="003A45FC" w:rsidP="003A45FC">
      <w:pPr>
        <w:jc w:val="both"/>
        <w:rPr>
          <w:rFonts w:cs="Arial"/>
          <w:bCs/>
        </w:rPr>
      </w:pPr>
    </w:p>
    <w:p w14:paraId="137AA65D" w14:textId="77777777" w:rsidR="003A45FC" w:rsidRPr="003A45FC" w:rsidRDefault="003A45FC" w:rsidP="003A45FC">
      <w:pPr>
        <w:numPr>
          <w:ilvl w:val="0"/>
          <w:numId w:val="28"/>
        </w:numPr>
        <w:jc w:val="both"/>
        <w:rPr>
          <w:rFonts w:cs="Arial"/>
          <w:b/>
          <w:bCs/>
        </w:rPr>
      </w:pPr>
      <w:r w:rsidRPr="003A45FC">
        <w:rPr>
          <w:rFonts w:cs="Arial"/>
          <w:b/>
          <w:bCs/>
        </w:rPr>
        <w:t>ÁREA DE CONTROL DE LA DESCRIPCIÓN.</w:t>
      </w:r>
    </w:p>
    <w:p w14:paraId="634CF95A" w14:textId="77777777" w:rsidR="003A45FC" w:rsidRPr="003A45FC" w:rsidRDefault="003A45FC" w:rsidP="003A45FC">
      <w:pPr>
        <w:jc w:val="both"/>
        <w:rPr>
          <w:rFonts w:cs="Arial"/>
        </w:rPr>
      </w:pPr>
    </w:p>
    <w:p w14:paraId="1B06DB0C" w14:textId="77777777" w:rsidR="003A45FC" w:rsidRPr="003A45FC" w:rsidRDefault="003A45FC" w:rsidP="003A45FC">
      <w:pPr>
        <w:numPr>
          <w:ilvl w:val="1"/>
          <w:numId w:val="9"/>
        </w:numPr>
        <w:tabs>
          <w:tab w:val="num" w:pos="0"/>
        </w:tabs>
        <w:ind w:left="0" w:firstLine="0"/>
        <w:jc w:val="both"/>
        <w:rPr>
          <w:rFonts w:cs="Arial"/>
        </w:rPr>
      </w:pPr>
      <w:r w:rsidRPr="003A45FC">
        <w:rPr>
          <w:rFonts w:cs="Arial"/>
          <w:b/>
          <w:bCs/>
        </w:rPr>
        <w:t>NOTA DEL ARCHIVERO:</w:t>
      </w:r>
      <w:r w:rsidRPr="003A45FC">
        <w:rPr>
          <w:rFonts w:cs="Arial"/>
          <w:bCs/>
        </w:rPr>
        <w:t xml:space="preserve"> </w:t>
      </w:r>
      <w:r w:rsidRPr="003A45FC">
        <w:rPr>
          <w:rFonts w:cs="Arial"/>
          <w:lang w:val="es-ES_tradnl"/>
        </w:rPr>
        <w:t>Entrada descriptiva e</w:t>
      </w:r>
      <w:r w:rsidRPr="003A45FC">
        <w:rPr>
          <w:rFonts w:cs="Arial"/>
        </w:rPr>
        <w:t>laborada por Gabriela Moya Jiménez, profesional del Departamento de Archivo Histórico.</w:t>
      </w:r>
    </w:p>
    <w:p w14:paraId="710E1DAB" w14:textId="77777777" w:rsidR="003A45FC" w:rsidRPr="003A45FC" w:rsidRDefault="003A45FC" w:rsidP="003A45FC">
      <w:pPr>
        <w:jc w:val="both"/>
        <w:rPr>
          <w:rFonts w:cs="Arial"/>
        </w:rPr>
      </w:pPr>
    </w:p>
    <w:p w14:paraId="45951FCF" w14:textId="77777777" w:rsidR="003A45FC" w:rsidRPr="003A45FC" w:rsidRDefault="003A45FC" w:rsidP="003A45FC">
      <w:pPr>
        <w:spacing w:line="276" w:lineRule="auto"/>
        <w:jc w:val="both"/>
        <w:rPr>
          <w:rFonts w:cs="Arial"/>
        </w:rPr>
      </w:pPr>
      <w:r w:rsidRPr="003A45FC">
        <w:rPr>
          <w:rFonts w:cs="Arial"/>
          <w:b/>
        </w:rPr>
        <w:t>Bibliografía</w:t>
      </w:r>
      <w:r w:rsidRPr="003A45FC">
        <w:rPr>
          <w:rFonts w:cs="Arial"/>
        </w:rPr>
        <w:t xml:space="preserve">. </w:t>
      </w:r>
    </w:p>
    <w:p w14:paraId="04F21741" w14:textId="77777777" w:rsidR="003A45FC" w:rsidRPr="003A45FC" w:rsidRDefault="003A45FC" w:rsidP="003A45FC">
      <w:pPr>
        <w:spacing w:line="276" w:lineRule="auto"/>
        <w:jc w:val="both"/>
        <w:rPr>
          <w:rFonts w:cs="Arial"/>
        </w:rPr>
      </w:pPr>
    </w:p>
    <w:p w14:paraId="5672BDED" w14:textId="77777777" w:rsidR="003A45FC" w:rsidRPr="003A45FC" w:rsidRDefault="003A45FC" w:rsidP="003A45FC">
      <w:pPr>
        <w:spacing w:line="276" w:lineRule="auto"/>
        <w:jc w:val="both"/>
        <w:rPr>
          <w:rFonts w:cs="Arial"/>
          <w:b/>
        </w:rPr>
      </w:pPr>
      <w:r w:rsidRPr="003A45FC">
        <w:rPr>
          <w:rFonts w:cs="Arial"/>
          <w:b/>
        </w:rPr>
        <w:t xml:space="preserve">Sitio web de la Editorial Costa Rica, disponible en: </w:t>
      </w:r>
    </w:p>
    <w:p w14:paraId="0AED1879" w14:textId="77777777" w:rsidR="003A45FC" w:rsidRPr="003A45FC" w:rsidRDefault="003A45FC" w:rsidP="003A45FC">
      <w:pPr>
        <w:spacing w:line="276" w:lineRule="auto"/>
        <w:jc w:val="both"/>
        <w:rPr>
          <w:rFonts w:cs="Arial"/>
        </w:rPr>
      </w:pPr>
    </w:p>
    <w:p w14:paraId="44D09899" w14:textId="77777777" w:rsidR="003A45FC" w:rsidRPr="003A45FC" w:rsidRDefault="003A45FC" w:rsidP="003A45FC">
      <w:pPr>
        <w:spacing w:line="276" w:lineRule="auto"/>
        <w:jc w:val="both"/>
        <w:rPr>
          <w:rFonts w:cs="Arial"/>
        </w:rPr>
      </w:pPr>
      <w:r w:rsidRPr="003A45FC">
        <w:rPr>
          <w:rFonts w:cs="Arial"/>
        </w:rPr>
        <w:t>http://www.editorialcostarica.com/escritores.cfm?detalle=1124</w:t>
      </w:r>
    </w:p>
    <w:p w14:paraId="117AF9BB" w14:textId="77777777" w:rsidR="003A45FC" w:rsidRPr="003A45FC" w:rsidRDefault="003A45FC" w:rsidP="003A45FC">
      <w:pPr>
        <w:spacing w:line="276" w:lineRule="auto"/>
        <w:jc w:val="both"/>
        <w:rPr>
          <w:rFonts w:cs="Arial"/>
        </w:rPr>
      </w:pPr>
    </w:p>
    <w:p w14:paraId="35CB2DBC" w14:textId="77777777" w:rsidR="003A45FC" w:rsidRPr="003A45FC" w:rsidRDefault="003A45FC" w:rsidP="003A45FC">
      <w:pPr>
        <w:spacing w:line="276" w:lineRule="auto"/>
        <w:jc w:val="both"/>
        <w:rPr>
          <w:rFonts w:cs="Arial"/>
          <w:b/>
        </w:rPr>
      </w:pPr>
      <w:r w:rsidRPr="003A45FC">
        <w:rPr>
          <w:rFonts w:cs="Arial"/>
          <w:b/>
        </w:rPr>
        <w:t>Documentos, Departamento Archivo Histórico:</w:t>
      </w:r>
    </w:p>
    <w:p w14:paraId="4EA664FB" w14:textId="77777777" w:rsidR="003A45FC" w:rsidRPr="003A45FC" w:rsidRDefault="003A45FC" w:rsidP="003A45FC">
      <w:pPr>
        <w:spacing w:line="276" w:lineRule="auto"/>
        <w:jc w:val="both"/>
        <w:rPr>
          <w:rFonts w:cs="Arial"/>
        </w:rPr>
      </w:pPr>
      <w:r w:rsidRPr="003A45FC">
        <w:rPr>
          <w:rFonts w:cs="Arial"/>
        </w:rPr>
        <w:t>Expediente de transferencia T24-2016 Donación Alberto Cañas</w:t>
      </w:r>
    </w:p>
    <w:p w14:paraId="607CC94C" w14:textId="77777777" w:rsidR="003A45FC" w:rsidRPr="003A45FC" w:rsidRDefault="003A45FC" w:rsidP="003A45FC">
      <w:pPr>
        <w:spacing w:line="276" w:lineRule="auto"/>
        <w:jc w:val="both"/>
        <w:rPr>
          <w:rFonts w:cs="Arial"/>
          <w:b/>
        </w:rPr>
      </w:pPr>
    </w:p>
    <w:p w14:paraId="2E4359D4" w14:textId="77777777" w:rsidR="003A45FC" w:rsidRPr="003A45FC" w:rsidRDefault="003A45FC" w:rsidP="003A45FC">
      <w:pPr>
        <w:numPr>
          <w:ilvl w:val="1"/>
          <w:numId w:val="9"/>
        </w:numPr>
        <w:tabs>
          <w:tab w:val="num" w:pos="0"/>
        </w:tabs>
        <w:ind w:left="0" w:firstLine="0"/>
        <w:jc w:val="both"/>
        <w:rPr>
          <w:rFonts w:cs="Arial"/>
        </w:rPr>
      </w:pPr>
      <w:r w:rsidRPr="003A45FC">
        <w:rPr>
          <w:rFonts w:cs="Arial"/>
        </w:rPr>
        <w:t xml:space="preserve"> </w:t>
      </w:r>
      <w:r w:rsidRPr="003A45FC">
        <w:rPr>
          <w:rFonts w:cs="Arial"/>
          <w:b/>
          <w:bCs/>
        </w:rPr>
        <w:t xml:space="preserve">REGLAS O NORMAS: </w:t>
      </w:r>
    </w:p>
    <w:p w14:paraId="68D9DF19" w14:textId="77777777" w:rsidR="003A45FC" w:rsidRPr="003A45FC" w:rsidRDefault="003A45FC" w:rsidP="003A45FC">
      <w:pPr>
        <w:pStyle w:val="Prrafodelista"/>
        <w:spacing w:line="276" w:lineRule="auto"/>
        <w:ind w:left="0"/>
        <w:jc w:val="both"/>
        <w:rPr>
          <w:rFonts w:ascii="Arial" w:hAnsi="Arial" w:cs="Arial"/>
          <w:sz w:val="22"/>
          <w:szCs w:val="22"/>
          <w:lang w:val="es-ES_tradnl"/>
        </w:rPr>
      </w:pPr>
      <w:r w:rsidRPr="003A45FC">
        <w:rPr>
          <w:rFonts w:ascii="Arial" w:hAnsi="Arial" w:cs="Arial"/>
          <w:bCs/>
          <w:sz w:val="22"/>
          <w:szCs w:val="22"/>
          <w:lang w:eastAsia="ar-SA"/>
        </w:rPr>
        <w:t xml:space="preserve">- </w:t>
      </w:r>
      <w:r w:rsidRPr="003A45FC">
        <w:rPr>
          <w:rFonts w:ascii="Arial" w:hAnsi="Arial" w:cs="Arial"/>
          <w:sz w:val="22"/>
          <w:szCs w:val="22"/>
          <w:lang w:val="es-ES_tradnl"/>
        </w:rPr>
        <w:t xml:space="preserve">Ministerio de Cultura, Juventud y Deportes (2003). </w:t>
      </w:r>
      <w:r w:rsidRPr="003A45FC">
        <w:rPr>
          <w:rFonts w:ascii="Arial" w:hAnsi="Arial" w:cs="Arial"/>
          <w:i/>
          <w:iCs/>
          <w:sz w:val="22"/>
          <w:szCs w:val="22"/>
          <w:lang w:val="es-ES_tradnl"/>
        </w:rPr>
        <w:t>Ley del Sistema Nacional de Archivos Nº 7202 del 24 de octubre de 1990 y su Reglamento.</w:t>
      </w:r>
      <w:r w:rsidRPr="003A45FC">
        <w:rPr>
          <w:rFonts w:ascii="Arial" w:hAnsi="Arial" w:cs="Arial"/>
          <w:sz w:val="22"/>
          <w:szCs w:val="22"/>
          <w:lang w:val="es-ES_tradnl"/>
        </w:rPr>
        <w:t xml:space="preserve"> San José, Costa Rica, 3 ed. Enero de 2003.</w:t>
      </w:r>
    </w:p>
    <w:p w14:paraId="0950AE0F" w14:textId="77777777" w:rsidR="003A45FC" w:rsidRPr="003A45FC" w:rsidRDefault="003A45FC" w:rsidP="003A45FC">
      <w:pPr>
        <w:pStyle w:val="Prrafodelista"/>
        <w:spacing w:line="276" w:lineRule="auto"/>
        <w:ind w:left="0"/>
        <w:jc w:val="both"/>
        <w:rPr>
          <w:rFonts w:ascii="Arial" w:hAnsi="Arial" w:cs="Arial"/>
          <w:sz w:val="22"/>
          <w:szCs w:val="22"/>
          <w:lang w:val="es-ES_tradnl" w:eastAsia="ar-SA"/>
        </w:rPr>
      </w:pPr>
    </w:p>
    <w:p w14:paraId="77321F1B" w14:textId="77777777" w:rsidR="003A45FC" w:rsidRPr="003A45FC" w:rsidRDefault="003A45FC" w:rsidP="003A45FC">
      <w:pPr>
        <w:pStyle w:val="Prrafodelista"/>
        <w:spacing w:line="276" w:lineRule="auto"/>
        <w:ind w:left="0"/>
        <w:jc w:val="both"/>
        <w:rPr>
          <w:rFonts w:ascii="Arial" w:hAnsi="Arial" w:cs="Arial"/>
          <w:sz w:val="22"/>
          <w:szCs w:val="22"/>
          <w:lang w:val="es-ES_tradnl"/>
        </w:rPr>
      </w:pPr>
      <w:r w:rsidRPr="003A45FC">
        <w:rPr>
          <w:rFonts w:ascii="Arial" w:hAnsi="Arial" w:cs="Arial"/>
          <w:sz w:val="22"/>
          <w:szCs w:val="22"/>
          <w:lang w:val="es-ES_tradnl"/>
        </w:rPr>
        <w:t xml:space="preserve">- Consejo Internacional de Archivos. ISAD (G) (2000). </w:t>
      </w:r>
      <w:r w:rsidRPr="003A45FC">
        <w:rPr>
          <w:rFonts w:ascii="Arial" w:hAnsi="Arial" w:cs="Arial"/>
          <w:i/>
          <w:sz w:val="22"/>
          <w:szCs w:val="22"/>
          <w:lang w:val="es-ES_tradnl"/>
        </w:rPr>
        <w:t>Norma Internacional General de Descripción Archivística</w:t>
      </w:r>
      <w:r w:rsidRPr="003A45FC">
        <w:rPr>
          <w:rFonts w:ascii="Arial" w:hAnsi="Arial" w:cs="Arial"/>
          <w:sz w:val="22"/>
          <w:szCs w:val="22"/>
          <w:lang w:val="es-ES_tradnl"/>
        </w:rPr>
        <w:t>. Madrid, Subdirección de los Archivos Estatales.</w:t>
      </w:r>
    </w:p>
    <w:p w14:paraId="58E04EB6" w14:textId="77777777" w:rsidR="003A45FC" w:rsidRPr="003A45FC" w:rsidRDefault="003A45FC" w:rsidP="003A45FC">
      <w:pPr>
        <w:pStyle w:val="Prrafodelista"/>
        <w:spacing w:line="276" w:lineRule="auto"/>
        <w:ind w:left="0"/>
        <w:jc w:val="both"/>
        <w:rPr>
          <w:rFonts w:ascii="Arial" w:hAnsi="Arial" w:cs="Arial"/>
          <w:sz w:val="22"/>
          <w:szCs w:val="22"/>
          <w:lang w:val="es-ES_tradnl" w:eastAsia="ar-SA"/>
        </w:rPr>
      </w:pPr>
    </w:p>
    <w:p w14:paraId="3038785B" w14:textId="77777777" w:rsidR="003A45FC" w:rsidRPr="003A45FC" w:rsidRDefault="003A45FC" w:rsidP="003A45FC">
      <w:pPr>
        <w:pStyle w:val="Prrafodelista"/>
        <w:spacing w:line="276" w:lineRule="auto"/>
        <w:ind w:left="0"/>
        <w:jc w:val="both"/>
        <w:rPr>
          <w:rFonts w:ascii="Arial" w:hAnsi="Arial" w:cs="Arial"/>
          <w:sz w:val="22"/>
          <w:szCs w:val="22"/>
          <w:lang w:val="es-ES_tradnl" w:eastAsia="ar-SA"/>
        </w:rPr>
      </w:pPr>
      <w:r w:rsidRPr="003A45FC">
        <w:rPr>
          <w:rFonts w:ascii="Arial" w:hAnsi="Arial" w:cs="Arial"/>
          <w:sz w:val="22"/>
          <w:szCs w:val="22"/>
          <w:lang w:val="es-ES_tradnl"/>
        </w:rPr>
        <w:t xml:space="preserve">- Dirección General del Archivo Nacional (2010). </w:t>
      </w:r>
      <w:r w:rsidRPr="003A45FC">
        <w:rPr>
          <w:rFonts w:ascii="Arial" w:hAnsi="Arial" w:cs="Arial"/>
          <w:i/>
          <w:sz w:val="22"/>
          <w:szCs w:val="22"/>
          <w:lang w:val="es-ES_tradnl"/>
        </w:rPr>
        <w:t xml:space="preserve">Aplicación de la Norma Internacional de Descripción ISAD (G) en el Archivo Nacional. </w:t>
      </w:r>
      <w:r w:rsidRPr="003A45FC">
        <w:rPr>
          <w:rFonts w:ascii="Arial" w:hAnsi="Arial" w:cs="Arial"/>
          <w:sz w:val="22"/>
          <w:szCs w:val="22"/>
          <w:lang w:val="es-ES_tradnl"/>
        </w:rPr>
        <w:t>Actualizada en mayo de 2011.</w:t>
      </w:r>
    </w:p>
    <w:p w14:paraId="016E058B" w14:textId="77777777" w:rsidR="003A45FC" w:rsidRPr="003A45FC" w:rsidRDefault="003A45FC" w:rsidP="003A45FC">
      <w:pPr>
        <w:jc w:val="both"/>
        <w:rPr>
          <w:rFonts w:cs="Arial"/>
        </w:rPr>
      </w:pPr>
    </w:p>
    <w:p w14:paraId="3C5C2872" w14:textId="5B2AFD86" w:rsidR="002E5C19" w:rsidRPr="003A45FC" w:rsidRDefault="003A45FC" w:rsidP="00882CCE">
      <w:pPr>
        <w:pStyle w:val="Sinespaciado"/>
        <w:jc w:val="both"/>
        <w:rPr>
          <w:rFonts w:cs="Arial"/>
        </w:rPr>
      </w:pPr>
      <w:r w:rsidRPr="003A45FC">
        <w:rPr>
          <w:rFonts w:ascii="Arial" w:hAnsi="Arial" w:cs="Arial"/>
          <w:b/>
          <w:bCs/>
          <w:sz w:val="22"/>
          <w:szCs w:val="22"/>
          <w:lang w:val="es-CR"/>
        </w:rPr>
        <w:t>7.3</w:t>
      </w:r>
      <w:r w:rsidR="00882CCE">
        <w:rPr>
          <w:rFonts w:ascii="Arial" w:hAnsi="Arial" w:cs="Arial"/>
          <w:b/>
          <w:bCs/>
          <w:sz w:val="22"/>
          <w:szCs w:val="22"/>
          <w:lang w:val="es-CR"/>
        </w:rPr>
        <w:t xml:space="preserve"> </w:t>
      </w:r>
      <w:r w:rsidRPr="003A45FC">
        <w:rPr>
          <w:rFonts w:ascii="Arial" w:hAnsi="Arial" w:cs="Arial"/>
          <w:b/>
          <w:sz w:val="22"/>
          <w:szCs w:val="22"/>
          <w:lang w:val="es-CR"/>
        </w:rPr>
        <w:t>FECHA (S) DE LA (S) DESCRIPCIÓN (ES):</w:t>
      </w:r>
      <w:r w:rsidRPr="003A45FC">
        <w:rPr>
          <w:rFonts w:ascii="Arial" w:hAnsi="Arial" w:cs="Arial"/>
          <w:sz w:val="22"/>
          <w:szCs w:val="22"/>
          <w:lang w:val="es-ES_tradnl"/>
        </w:rPr>
        <w:t xml:space="preserve"> 2016-07-26. </w:t>
      </w:r>
      <w:r w:rsidRPr="003A45FC">
        <w:rPr>
          <w:rFonts w:ascii="Arial" w:hAnsi="Arial" w:cs="Arial"/>
          <w:bCs/>
          <w:sz w:val="22"/>
          <w:szCs w:val="22"/>
          <w:lang w:val="es-ES_tradnl"/>
        </w:rPr>
        <w:t>Revisada y aprobada por la Comisión de Descripción del Archivo Nacional, sesión 07-2016.</w:t>
      </w:r>
      <w:r w:rsidR="00882CCE" w:rsidRPr="003A45FC">
        <w:rPr>
          <w:rFonts w:cs="Arial"/>
        </w:rPr>
        <w:t xml:space="preserve"> </w:t>
      </w:r>
    </w:p>
    <w:p w14:paraId="2C9BCE79" w14:textId="77777777" w:rsidR="003A45FC" w:rsidRPr="003A45FC" w:rsidRDefault="003A45FC">
      <w:pPr>
        <w:jc w:val="both"/>
        <w:rPr>
          <w:rFonts w:cs="Arial"/>
        </w:rPr>
      </w:pPr>
    </w:p>
    <w:sectPr w:rsidR="003A45FC" w:rsidRPr="003A45FC"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7A788" w14:textId="77777777" w:rsidR="003E07BB" w:rsidRDefault="003E07BB" w:rsidP="00602906">
      <w:r>
        <w:separator/>
      </w:r>
    </w:p>
  </w:endnote>
  <w:endnote w:type="continuationSeparator" w:id="0">
    <w:p w14:paraId="61F4383E" w14:textId="77777777" w:rsidR="003E07BB" w:rsidRDefault="003E07BB"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FFCE98F"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ACEC3" w14:textId="77777777" w:rsidR="003E07BB" w:rsidRDefault="003E07BB" w:rsidP="00602906">
      <w:r>
        <w:separator/>
      </w:r>
    </w:p>
  </w:footnote>
  <w:footnote w:type="continuationSeparator" w:id="0">
    <w:p w14:paraId="5469755C" w14:textId="77777777" w:rsidR="003E07BB" w:rsidRDefault="003E07BB"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71968FF"/>
    <w:multiLevelType w:val="multilevel"/>
    <w:tmpl w:val="B9DCB5BA"/>
    <w:lvl w:ilvl="0">
      <w:start w:val="5"/>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0E2712DA"/>
    <w:multiLevelType w:val="multilevel"/>
    <w:tmpl w:val="1B200BB6"/>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4">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5">
    <w:nsid w:val="1703760F"/>
    <w:multiLevelType w:val="multilevel"/>
    <w:tmpl w:val="F648AAD2"/>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7">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9">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204F322A"/>
    <w:multiLevelType w:val="multilevel"/>
    <w:tmpl w:val="9BFEDF2A"/>
    <w:lvl w:ilvl="0">
      <w:start w:val="1"/>
      <w:numFmt w:val="decimal"/>
      <w:lvlText w:val="%1"/>
      <w:lvlJc w:val="left"/>
      <w:pPr>
        <w:ind w:left="450" w:hanging="45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1">
    <w:nsid w:val="22E96CCE"/>
    <w:multiLevelType w:val="multilevel"/>
    <w:tmpl w:val="836A02CA"/>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22">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3">
    <w:nsid w:val="29BA76E6"/>
    <w:multiLevelType w:val="multilevel"/>
    <w:tmpl w:val="4D567046"/>
    <w:lvl w:ilvl="0">
      <w:start w:val="3"/>
      <w:numFmt w:val="decimal"/>
      <w:lvlText w:val="%1."/>
      <w:lvlJc w:val="left"/>
      <w:pPr>
        <w:tabs>
          <w:tab w:val="num" w:pos="510"/>
        </w:tabs>
        <w:ind w:left="510" w:hanging="51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4">
    <w:nsid w:val="29D86C78"/>
    <w:multiLevelType w:val="hybridMultilevel"/>
    <w:tmpl w:val="E6667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5">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6">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nsid w:val="381B33E2"/>
    <w:multiLevelType w:val="multilevel"/>
    <w:tmpl w:val="6584DBAE"/>
    <w:lvl w:ilvl="0">
      <w:start w:val="4"/>
      <w:numFmt w:val="decimal"/>
      <w:lvlText w:val="%1."/>
      <w:lvlJc w:val="left"/>
      <w:pPr>
        <w:ind w:left="450" w:hanging="450"/>
      </w:pPr>
    </w:lvl>
    <w:lvl w:ilvl="1">
      <w:start w:val="5"/>
      <w:numFmt w:val="decimal"/>
      <w:lvlText w:val="%1.%2."/>
      <w:lvlJc w:val="left"/>
      <w:pPr>
        <w:ind w:left="720" w:hanging="720"/>
      </w:pPr>
      <w:rPr>
        <w:b/>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8">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9">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30">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1">
    <w:nsid w:val="42B84F2B"/>
    <w:multiLevelType w:val="multilevel"/>
    <w:tmpl w:val="B32E97F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2">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33">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4">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5">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6">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7">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8">
    <w:nsid w:val="55420F0C"/>
    <w:multiLevelType w:val="hybridMultilevel"/>
    <w:tmpl w:val="A08459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9">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0">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2">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43">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44">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5">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6">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7">
    <w:nsid w:val="6EC95C8F"/>
    <w:multiLevelType w:val="hybridMultilevel"/>
    <w:tmpl w:val="2FCC1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8">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9">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0">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1">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52">
    <w:nsid w:val="7A002E99"/>
    <w:multiLevelType w:val="hybridMultilevel"/>
    <w:tmpl w:val="BCDA8230"/>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3">
    <w:nsid w:val="7B7516CA"/>
    <w:multiLevelType w:val="multilevel"/>
    <w:tmpl w:val="65864738"/>
    <w:lvl w:ilvl="0">
      <w:start w:val="4"/>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24"/>
  </w:num>
  <w:num w:numId="31">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3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52"/>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1"/>
  </w:num>
  <w:num w:numId="48">
    <w:abstractNumId w:val="23"/>
  </w:num>
  <w:num w:numId="4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1139"/>
    <w:rsid w:val="00083BC1"/>
    <w:rsid w:val="000A2019"/>
    <w:rsid w:val="000A2A06"/>
    <w:rsid w:val="000B37FA"/>
    <w:rsid w:val="000C156B"/>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E5C19"/>
    <w:rsid w:val="002F027B"/>
    <w:rsid w:val="003102DA"/>
    <w:rsid w:val="0034671D"/>
    <w:rsid w:val="003702DE"/>
    <w:rsid w:val="003755B0"/>
    <w:rsid w:val="003A2B54"/>
    <w:rsid w:val="003A36DF"/>
    <w:rsid w:val="003A45FC"/>
    <w:rsid w:val="003B7978"/>
    <w:rsid w:val="003E07BB"/>
    <w:rsid w:val="00443518"/>
    <w:rsid w:val="004E529F"/>
    <w:rsid w:val="004F2571"/>
    <w:rsid w:val="00502F9E"/>
    <w:rsid w:val="00503758"/>
    <w:rsid w:val="00521B59"/>
    <w:rsid w:val="00521D9D"/>
    <w:rsid w:val="00526F81"/>
    <w:rsid w:val="00550F08"/>
    <w:rsid w:val="00586D5F"/>
    <w:rsid w:val="005912B6"/>
    <w:rsid w:val="005A091E"/>
    <w:rsid w:val="005A5127"/>
    <w:rsid w:val="005A6B82"/>
    <w:rsid w:val="005D3C7E"/>
    <w:rsid w:val="005D64E9"/>
    <w:rsid w:val="00602906"/>
    <w:rsid w:val="00612975"/>
    <w:rsid w:val="00623592"/>
    <w:rsid w:val="0062472C"/>
    <w:rsid w:val="00642467"/>
    <w:rsid w:val="006819E8"/>
    <w:rsid w:val="006B5D2E"/>
    <w:rsid w:val="006E7965"/>
    <w:rsid w:val="006F774B"/>
    <w:rsid w:val="007211E4"/>
    <w:rsid w:val="007268F8"/>
    <w:rsid w:val="007647D9"/>
    <w:rsid w:val="007A32FA"/>
    <w:rsid w:val="007B4427"/>
    <w:rsid w:val="007D2522"/>
    <w:rsid w:val="007D29AE"/>
    <w:rsid w:val="007E74EE"/>
    <w:rsid w:val="008179EC"/>
    <w:rsid w:val="00833FB5"/>
    <w:rsid w:val="00836E21"/>
    <w:rsid w:val="00864018"/>
    <w:rsid w:val="00882CCE"/>
    <w:rsid w:val="00902AEE"/>
    <w:rsid w:val="00905665"/>
    <w:rsid w:val="009136A0"/>
    <w:rsid w:val="009337A7"/>
    <w:rsid w:val="00954EC8"/>
    <w:rsid w:val="00961F52"/>
    <w:rsid w:val="0096318C"/>
    <w:rsid w:val="009A0613"/>
    <w:rsid w:val="009B1D8F"/>
    <w:rsid w:val="009C4662"/>
    <w:rsid w:val="009D7310"/>
    <w:rsid w:val="009D7720"/>
    <w:rsid w:val="009E138F"/>
    <w:rsid w:val="009F3A23"/>
    <w:rsid w:val="009F53C3"/>
    <w:rsid w:val="00A074ED"/>
    <w:rsid w:val="00A07EF0"/>
    <w:rsid w:val="00A1635C"/>
    <w:rsid w:val="00A16404"/>
    <w:rsid w:val="00A43578"/>
    <w:rsid w:val="00A655D2"/>
    <w:rsid w:val="00A6609B"/>
    <w:rsid w:val="00A756C1"/>
    <w:rsid w:val="00A822A2"/>
    <w:rsid w:val="00A85F1F"/>
    <w:rsid w:val="00A879F0"/>
    <w:rsid w:val="00AB2438"/>
    <w:rsid w:val="00AB351E"/>
    <w:rsid w:val="00AC42E2"/>
    <w:rsid w:val="00AF215D"/>
    <w:rsid w:val="00AF5E02"/>
    <w:rsid w:val="00B26D3D"/>
    <w:rsid w:val="00B30829"/>
    <w:rsid w:val="00B53DCB"/>
    <w:rsid w:val="00BB06DB"/>
    <w:rsid w:val="00BC5DEC"/>
    <w:rsid w:val="00BF638B"/>
    <w:rsid w:val="00C11C07"/>
    <w:rsid w:val="00C160EC"/>
    <w:rsid w:val="00C20E61"/>
    <w:rsid w:val="00C37319"/>
    <w:rsid w:val="00C5626A"/>
    <w:rsid w:val="00C76A29"/>
    <w:rsid w:val="00C83FC6"/>
    <w:rsid w:val="00C850AA"/>
    <w:rsid w:val="00D10712"/>
    <w:rsid w:val="00D407F6"/>
    <w:rsid w:val="00D638A1"/>
    <w:rsid w:val="00DA50CF"/>
    <w:rsid w:val="00DC12F6"/>
    <w:rsid w:val="00DD17D2"/>
    <w:rsid w:val="00DF48E5"/>
    <w:rsid w:val="00E02D41"/>
    <w:rsid w:val="00E0483C"/>
    <w:rsid w:val="00E05D8E"/>
    <w:rsid w:val="00E20D28"/>
    <w:rsid w:val="00E33250"/>
    <w:rsid w:val="00E4347A"/>
    <w:rsid w:val="00E677E3"/>
    <w:rsid w:val="00E735AD"/>
    <w:rsid w:val="00E856B3"/>
    <w:rsid w:val="00EB0669"/>
    <w:rsid w:val="00EB7CFB"/>
    <w:rsid w:val="00EB7EF7"/>
    <w:rsid w:val="00F10FD1"/>
    <w:rsid w:val="00F2227A"/>
    <w:rsid w:val="00F34B87"/>
    <w:rsid w:val="00F5790B"/>
    <w:rsid w:val="00F63494"/>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D718-832B-4DEF-995D-1A53DD02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9</cp:revision>
  <cp:lastPrinted>2017-03-21T21:31:00Z</cp:lastPrinted>
  <dcterms:created xsi:type="dcterms:W3CDTF">2017-04-17T20:18:00Z</dcterms:created>
  <dcterms:modified xsi:type="dcterms:W3CDTF">2017-04-20T17:14:00Z</dcterms:modified>
</cp:coreProperties>
</file>