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B878B" w14:textId="50DBAE9F" w:rsidR="00AB5FA2" w:rsidRPr="00AB5FA2" w:rsidRDefault="00AB5FA2" w:rsidP="00790EB9">
      <w:pPr>
        <w:pStyle w:val="Ttulo1"/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AB5FA2">
        <w:rPr>
          <w:rFonts w:ascii="Arial" w:hAnsi="Arial" w:cs="Arial"/>
          <w:iCs/>
          <w:color w:val="auto"/>
          <w:sz w:val="22"/>
          <w:szCs w:val="22"/>
        </w:rPr>
        <w:t>ENTRADA DESCRIPTIVA CON LA APLICACIÓN DE LA NORMA APROBADA PARA EL ARCHIVO NACIONAL Y CON BASE NORMA ISAD (G)</w:t>
      </w:r>
    </w:p>
    <w:p w14:paraId="21C977BB" w14:textId="138AD4E6" w:rsidR="003A45FC" w:rsidRPr="00B9437B" w:rsidRDefault="004D07F1" w:rsidP="00882CCE">
      <w:pPr>
        <w:pStyle w:val="Ttulo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FONDO</w:t>
      </w:r>
      <w:r w:rsidR="00430F47">
        <w:rPr>
          <w:rFonts w:ascii="Arial" w:hAnsi="Arial" w:cs="Arial"/>
          <w:color w:val="auto"/>
          <w:sz w:val="22"/>
          <w:szCs w:val="22"/>
        </w:rPr>
        <w:t xml:space="preserve"> ÁLVARO WILLE TREJOS</w:t>
      </w:r>
    </w:p>
    <w:p w14:paraId="2C9BE54D" w14:textId="77777777" w:rsidR="006819E8" w:rsidRPr="006819E8" w:rsidRDefault="006819E8" w:rsidP="006819E8"/>
    <w:p w14:paraId="22C62711" w14:textId="77777777" w:rsidR="00882CCE" w:rsidRPr="00882CCE" w:rsidRDefault="00882CCE" w:rsidP="00882CCE"/>
    <w:p w14:paraId="49030305" w14:textId="7FFED802" w:rsidR="003A45FC" w:rsidRPr="002953F5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2953F5">
        <w:rPr>
          <w:rFonts w:cs="Arial"/>
          <w:b/>
          <w:bCs/>
        </w:rPr>
        <w:t>ÁREA DE IDENTIFICACIÓN</w:t>
      </w:r>
    </w:p>
    <w:p w14:paraId="1397B89A" w14:textId="77777777" w:rsidR="003A45FC" w:rsidRPr="002953F5" w:rsidRDefault="003A45FC" w:rsidP="003A45FC">
      <w:pPr>
        <w:jc w:val="both"/>
        <w:rPr>
          <w:rFonts w:cs="Arial"/>
        </w:rPr>
      </w:pPr>
    </w:p>
    <w:p w14:paraId="73DA2130" w14:textId="2B764671" w:rsidR="003A45FC" w:rsidRPr="00937DF9" w:rsidRDefault="003A45FC" w:rsidP="00EB4BBC">
      <w:pPr>
        <w:numPr>
          <w:ilvl w:val="1"/>
          <w:numId w:val="3"/>
        </w:numPr>
        <w:tabs>
          <w:tab w:val="clear" w:pos="420"/>
        </w:tabs>
        <w:ind w:left="0" w:firstLine="0"/>
        <w:jc w:val="both"/>
        <w:rPr>
          <w:rFonts w:cs="Arial"/>
        </w:rPr>
      </w:pPr>
      <w:r w:rsidRPr="00937DF9">
        <w:rPr>
          <w:rFonts w:cs="Arial"/>
          <w:b/>
          <w:bCs/>
        </w:rPr>
        <w:t xml:space="preserve">CÓDIGO DE REFERENCIA: </w:t>
      </w:r>
      <w:r w:rsidRPr="00937DF9">
        <w:rPr>
          <w:rFonts w:cs="Arial"/>
        </w:rPr>
        <w:t>CR-AN-AH-</w:t>
      </w:r>
      <w:r w:rsidR="00DC24FA" w:rsidRPr="00937DF9">
        <w:rPr>
          <w:rFonts w:cs="Arial"/>
        </w:rPr>
        <w:t>AWT</w:t>
      </w:r>
      <w:r w:rsidR="00B84364" w:rsidRPr="00937DF9">
        <w:rPr>
          <w:rFonts w:cs="Arial"/>
        </w:rPr>
        <w:t>-</w:t>
      </w:r>
      <w:r w:rsidR="007222BC" w:rsidRPr="00937DF9">
        <w:rPr>
          <w:rFonts w:cs="Arial"/>
        </w:rPr>
        <w:t>000001</w:t>
      </w:r>
      <w:r w:rsidR="002953F5" w:rsidRPr="00937DF9">
        <w:rPr>
          <w:rFonts w:cs="Arial"/>
        </w:rPr>
        <w:t>-</w:t>
      </w:r>
      <w:r w:rsidR="00B21C55" w:rsidRPr="00937DF9">
        <w:rPr>
          <w:rFonts w:cs="Arial"/>
        </w:rPr>
        <w:t>000168</w:t>
      </w:r>
      <w:r w:rsidR="00644D49" w:rsidRPr="00937DF9">
        <w:rPr>
          <w:rFonts w:cs="Arial"/>
        </w:rPr>
        <w:t>; CR-AN-AH-FO-</w:t>
      </w:r>
      <w:r w:rsidR="00B01F81" w:rsidRPr="00937DF9">
        <w:rPr>
          <w:rFonts w:cs="Arial"/>
        </w:rPr>
        <w:t>255183</w:t>
      </w:r>
      <w:r w:rsidR="00644D49" w:rsidRPr="00937DF9">
        <w:rPr>
          <w:rFonts w:cs="Arial"/>
        </w:rPr>
        <w:t>-</w:t>
      </w:r>
      <w:r w:rsidR="001E4647" w:rsidRPr="00937DF9">
        <w:rPr>
          <w:rFonts w:cs="Arial"/>
        </w:rPr>
        <w:t>255360</w:t>
      </w:r>
      <w:r w:rsidR="00FE1FF7">
        <w:rPr>
          <w:rFonts w:cs="Arial"/>
        </w:rPr>
        <w:t xml:space="preserve">; </w:t>
      </w:r>
      <w:r w:rsidR="00FE1FF7" w:rsidRPr="00FE1FF7">
        <w:rPr>
          <w:rFonts w:cs="Arial"/>
        </w:rPr>
        <w:t>256014</w:t>
      </w:r>
      <w:r w:rsidR="00FE1FF7">
        <w:rPr>
          <w:rFonts w:cs="Arial"/>
        </w:rPr>
        <w:t>-</w:t>
      </w:r>
      <w:r w:rsidR="00FE1FF7" w:rsidRPr="00FE1FF7">
        <w:rPr>
          <w:rFonts w:cs="Arial"/>
        </w:rPr>
        <w:t>256037</w:t>
      </w:r>
      <w:r w:rsidR="00644D49" w:rsidRPr="00937DF9">
        <w:rPr>
          <w:rFonts w:cs="Arial"/>
        </w:rPr>
        <w:t>, CR-AN-AH-MADIPEF-</w:t>
      </w:r>
      <w:r w:rsidR="00937DF9" w:rsidRPr="00937DF9">
        <w:rPr>
          <w:rFonts w:cs="Arial"/>
        </w:rPr>
        <w:t>013645-013688</w:t>
      </w:r>
      <w:r w:rsidR="00FE1FF7">
        <w:rPr>
          <w:rFonts w:cs="Arial"/>
        </w:rPr>
        <w:t xml:space="preserve">; </w:t>
      </w:r>
      <w:r w:rsidR="00FE1FF7" w:rsidRPr="00937DF9">
        <w:rPr>
          <w:rFonts w:cs="Arial"/>
        </w:rPr>
        <w:t>CR-AN-AH-</w:t>
      </w:r>
      <w:r w:rsidR="00FE1FF7">
        <w:rPr>
          <w:rFonts w:cs="Arial"/>
        </w:rPr>
        <w:t>DAUD-</w:t>
      </w:r>
      <w:r w:rsidR="00360259">
        <w:t>00</w:t>
      </w:r>
      <w:r w:rsidR="00360259" w:rsidRPr="00360259">
        <w:rPr>
          <w:rFonts w:cs="Arial"/>
        </w:rPr>
        <w:t>7975</w:t>
      </w:r>
      <w:r w:rsidR="00360259">
        <w:rPr>
          <w:rFonts w:cs="Arial"/>
        </w:rPr>
        <w:t>-</w:t>
      </w:r>
      <w:r w:rsidR="00360259" w:rsidRPr="00360259">
        <w:t xml:space="preserve"> </w:t>
      </w:r>
      <w:r w:rsidR="00360259">
        <w:t>00</w:t>
      </w:r>
      <w:r w:rsidR="00360259" w:rsidRPr="00360259">
        <w:rPr>
          <w:rFonts w:cs="Arial"/>
        </w:rPr>
        <w:t>7976</w:t>
      </w:r>
      <w:r w:rsidR="00360259">
        <w:rPr>
          <w:rFonts w:cs="Arial"/>
        </w:rPr>
        <w:t>.</w:t>
      </w:r>
    </w:p>
    <w:p w14:paraId="384C0FE8" w14:textId="77777777" w:rsidR="00AC7F06" w:rsidRPr="000E633D" w:rsidRDefault="00AC7F06" w:rsidP="00AC7F06">
      <w:pPr>
        <w:jc w:val="both"/>
        <w:rPr>
          <w:rFonts w:cs="Arial"/>
        </w:rPr>
      </w:pPr>
    </w:p>
    <w:p w14:paraId="0ED84D1F" w14:textId="58AA6089" w:rsidR="003A45FC" w:rsidRPr="00790EB9" w:rsidRDefault="003A45FC" w:rsidP="00790EB9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790EB9">
        <w:rPr>
          <w:rFonts w:cs="Arial"/>
          <w:b/>
          <w:bCs/>
        </w:rPr>
        <w:t>TÍTULO:</w:t>
      </w:r>
      <w:r w:rsidRPr="00790EB9">
        <w:rPr>
          <w:rFonts w:cs="Arial"/>
          <w:bCs/>
        </w:rPr>
        <w:t xml:space="preserve"> </w:t>
      </w:r>
      <w:r w:rsidR="00DA31AE">
        <w:rPr>
          <w:rFonts w:cs="Arial"/>
          <w:bCs/>
        </w:rPr>
        <w:t xml:space="preserve">Álvaro </w:t>
      </w:r>
      <w:proofErr w:type="spellStart"/>
      <w:r w:rsidR="00DA31AE">
        <w:rPr>
          <w:rFonts w:cs="Arial"/>
          <w:bCs/>
        </w:rPr>
        <w:t>Wille</w:t>
      </w:r>
      <w:proofErr w:type="spellEnd"/>
      <w:r w:rsidR="00DA31AE">
        <w:rPr>
          <w:rFonts w:cs="Arial"/>
          <w:bCs/>
        </w:rPr>
        <w:t xml:space="preserve"> Trejos</w:t>
      </w:r>
    </w:p>
    <w:p w14:paraId="2BADE459" w14:textId="77777777" w:rsidR="00790EB9" w:rsidRDefault="00790EB9" w:rsidP="00790EB9">
      <w:pPr>
        <w:pStyle w:val="Prrafodelista"/>
        <w:rPr>
          <w:rFonts w:cs="Arial"/>
          <w:b/>
          <w:bCs/>
        </w:rPr>
      </w:pPr>
    </w:p>
    <w:p w14:paraId="1B13545D" w14:textId="1FD8DFC2" w:rsidR="003A45FC" w:rsidRPr="0093533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93533C">
        <w:rPr>
          <w:rFonts w:cs="Arial"/>
          <w:b/>
          <w:bCs/>
        </w:rPr>
        <w:t xml:space="preserve">FECHAS </w:t>
      </w:r>
      <w:r w:rsidRPr="007D1458">
        <w:rPr>
          <w:rFonts w:cs="Arial"/>
          <w:b/>
          <w:bCs/>
        </w:rPr>
        <w:t xml:space="preserve">(S): </w:t>
      </w:r>
      <w:r w:rsidR="0091406B" w:rsidRPr="007D1458">
        <w:rPr>
          <w:rFonts w:cs="Arial"/>
          <w:bCs/>
        </w:rPr>
        <w:t>19</w:t>
      </w:r>
      <w:r w:rsidR="00204F51" w:rsidRPr="007D1458">
        <w:rPr>
          <w:rFonts w:cs="Arial"/>
          <w:bCs/>
        </w:rPr>
        <w:t>00</w:t>
      </w:r>
      <w:r w:rsidR="00DF6355" w:rsidRPr="007D1458">
        <w:rPr>
          <w:rFonts w:cs="Arial"/>
          <w:bCs/>
        </w:rPr>
        <w:t>-</w:t>
      </w:r>
      <w:r w:rsidR="000F688B" w:rsidRPr="007D1458">
        <w:rPr>
          <w:rFonts w:cs="Arial"/>
          <w:bCs/>
        </w:rPr>
        <w:t>20</w:t>
      </w:r>
      <w:r w:rsidR="00777A2E" w:rsidRPr="007D1458">
        <w:rPr>
          <w:rFonts w:cs="Arial"/>
          <w:bCs/>
        </w:rPr>
        <w:t>23</w:t>
      </w:r>
    </w:p>
    <w:p w14:paraId="4F982CCE" w14:textId="432E29D6" w:rsidR="003A45FC" w:rsidRPr="003A45FC" w:rsidRDefault="00E622AA" w:rsidP="003A45FC">
      <w:pPr>
        <w:jc w:val="both"/>
        <w:rPr>
          <w:rFonts w:cs="Arial"/>
        </w:rPr>
      </w:pPr>
      <w:r>
        <w:rPr>
          <w:rFonts w:cs="Arial"/>
        </w:rPr>
        <w:t xml:space="preserve">  </w:t>
      </w:r>
      <w:r w:rsidR="00B71A52">
        <w:rPr>
          <w:rFonts w:cs="Arial"/>
        </w:rPr>
        <w:t xml:space="preserve">    </w:t>
      </w:r>
    </w:p>
    <w:p w14:paraId="1BFBBD72" w14:textId="77777777" w:rsidR="003A45FC" w:rsidRPr="003A45FC" w:rsidRDefault="003A45FC" w:rsidP="00C927AF">
      <w:pPr>
        <w:numPr>
          <w:ilvl w:val="1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NIVEL DE DESCRIPCIÓN:</w:t>
      </w:r>
      <w:r w:rsidRPr="003A45FC">
        <w:rPr>
          <w:rFonts w:cs="Arial"/>
          <w:bCs/>
        </w:rPr>
        <w:t xml:space="preserve"> Fondo</w:t>
      </w:r>
    </w:p>
    <w:p w14:paraId="239F7364" w14:textId="77777777" w:rsidR="003A45FC" w:rsidRPr="003A45FC" w:rsidRDefault="003A45FC" w:rsidP="003A45FC">
      <w:pPr>
        <w:jc w:val="both"/>
        <w:rPr>
          <w:rFonts w:cs="Arial"/>
        </w:rPr>
      </w:pPr>
    </w:p>
    <w:p w14:paraId="6A26D91B" w14:textId="497CC044" w:rsidR="003A45FC" w:rsidRPr="007D45C4" w:rsidRDefault="003A45FC" w:rsidP="00434FBB">
      <w:pPr>
        <w:numPr>
          <w:ilvl w:val="1"/>
          <w:numId w:val="3"/>
        </w:numPr>
        <w:ind w:left="0" w:firstLine="0"/>
        <w:jc w:val="both"/>
        <w:rPr>
          <w:rFonts w:cs="Arial"/>
        </w:rPr>
      </w:pPr>
      <w:r w:rsidRPr="007F3278">
        <w:rPr>
          <w:rFonts w:cs="Arial"/>
          <w:b/>
          <w:bCs/>
        </w:rPr>
        <w:t xml:space="preserve">VOLUMEN Y SOPORTE DE LA UNIDAD DE DESCRIPCIÓN: </w:t>
      </w:r>
      <w:r w:rsidR="004231B2" w:rsidRPr="007D45C4">
        <w:rPr>
          <w:rFonts w:cs="Arial"/>
        </w:rPr>
        <w:t>1</w:t>
      </w:r>
      <w:r w:rsidR="00E350A9" w:rsidRPr="007D45C4">
        <w:rPr>
          <w:rFonts w:cs="Arial"/>
        </w:rPr>
        <w:t>.</w:t>
      </w:r>
      <w:r w:rsidR="004231B2" w:rsidRPr="007D45C4">
        <w:rPr>
          <w:rFonts w:cs="Arial"/>
        </w:rPr>
        <w:t>17</w:t>
      </w:r>
      <w:r w:rsidR="00EA4743" w:rsidRPr="007D45C4">
        <w:rPr>
          <w:rFonts w:cs="Arial"/>
        </w:rPr>
        <w:t xml:space="preserve"> m.</w:t>
      </w:r>
      <w:r w:rsidR="00FD55E5">
        <w:rPr>
          <w:rFonts w:cs="Arial"/>
        </w:rPr>
        <w:t xml:space="preserve">; </w:t>
      </w:r>
      <w:r w:rsidR="00FD55E5" w:rsidRPr="00FD55E5">
        <w:rPr>
          <w:rFonts w:cs="Arial"/>
        </w:rPr>
        <w:t>0,98 GB</w:t>
      </w:r>
      <w:r w:rsidR="00EA4743" w:rsidRPr="007D45C4">
        <w:rPr>
          <w:rFonts w:cs="Arial"/>
        </w:rPr>
        <w:t xml:space="preserve"> (</w:t>
      </w:r>
      <w:r w:rsidR="00372359" w:rsidRPr="007D45C4">
        <w:rPr>
          <w:rFonts w:cs="Arial"/>
        </w:rPr>
        <w:t>7</w:t>
      </w:r>
      <w:r w:rsidR="00EA4743" w:rsidRPr="007D45C4">
        <w:rPr>
          <w:rFonts w:cs="Arial"/>
        </w:rPr>
        <w:t xml:space="preserve"> cajas = </w:t>
      </w:r>
      <w:r w:rsidR="00372359" w:rsidRPr="007D45C4">
        <w:rPr>
          <w:rFonts w:cs="Arial"/>
        </w:rPr>
        <w:t>168</w:t>
      </w:r>
      <w:r w:rsidR="00EA4743" w:rsidRPr="007D45C4">
        <w:rPr>
          <w:rFonts w:cs="Arial"/>
        </w:rPr>
        <w:t xml:space="preserve"> unidades documentales</w:t>
      </w:r>
      <w:r w:rsidR="00372359" w:rsidRPr="007D45C4">
        <w:rPr>
          <w:rFonts w:cs="Arial"/>
        </w:rPr>
        <w:t xml:space="preserve">; </w:t>
      </w:r>
      <w:r w:rsidR="0068780E" w:rsidRPr="007D45C4">
        <w:rPr>
          <w:rFonts w:cs="Arial"/>
        </w:rPr>
        <w:t>178</w:t>
      </w:r>
      <w:r w:rsidR="00372359" w:rsidRPr="007D45C4">
        <w:rPr>
          <w:rFonts w:cs="Arial"/>
        </w:rPr>
        <w:t xml:space="preserve"> foto</w:t>
      </w:r>
      <w:r w:rsidR="0068780E" w:rsidRPr="007D45C4">
        <w:rPr>
          <w:rFonts w:cs="Arial"/>
        </w:rPr>
        <w:t>grafías</w:t>
      </w:r>
      <w:r w:rsidR="00372359" w:rsidRPr="007D45C4">
        <w:rPr>
          <w:rFonts w:cs="Arial"/>
        </w:rPr>
        <w:t xml:space="preserve">, </w:t>
      </w:r>
      <w:r w:rsidR="007D45C4" w:rsidRPr="007D45C4">
        <w:rPr>
          <w:rFonts w:cs="Arial"/>
        </w:rPr>
        <w:t>44</w:t>
      </w:r>
      <w:r w:rsidR="00372359" w:rsidRPr="007D45C4">
        <w:rPr>
          <w:rFonts w:cs="Arial"/>
        </w:rPr>
        <w:t xml:space="preserve"> </w:t>
      </w:r>
      <w:proofErr w:type="spellStart"/>
      <w:r w:rsidR="007D45C4" w:rsidRPr="007D45C4">
        <w:rPr>
          <w:rFonts w:cs="Arial"/>
        </w:rPr>
        <w:t>m</w:t>
      </w:r>
      <w:r w:rsidR="00372359" w:rsidRPr="007D45C4">
        <w:rPr>
          <w:rFonts w:cs="Arial"/>
        </w:rPr>
        <w:t>adipef</w:t>
      </w:r>
      <w:proofErr w:type="spellEnd"/>
      <w:r w:rsidR="00FD55E5">
        <w:rPr>
          <w:rFonts w:cs="Arial"/>
        </w:rPr>
        <w:t>, 2 videos</w:t>
      </w:r>
      <w:r w:rsidR="00EA4743" w:rsidRPr="007D45C4">
        <w:rPr>
          <w:rFonts w:cs="Arial"/>
        </w:rPr>
        <w:t>)</w:t>
      </w:r>
    </w:p>
    <w:p w14:paraId="03E73D70" w14:textId="77777777" w:rsidR="007F3278" w:rsidRPr="00540B87" w:rsidRDefault="007F3278" w:rsidP="007F3278">
      <w:pPr>
        <w:pStyle w:val="Prrafodelista"/>
        <w:rPr>
          <w:rFonts w:cs="Arial"/>
          <w:lang w:val="es-CR"/>
        </w:rPr>
      </w:pPr>
    </w:p>
    <w:p w14:paraId="6F63D937" w14:textId="34839425" w:rsidR="003A45FC" w:rsidRPr="003A45FC" w:rsidRDefault="004D1208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ÁREA DE CONTEXTO</w:t>
      </w:r>
    </w:p>
    <w:p w14:paraId="64910F36" w14:textId="77777777" w:rsidR="003A45FC" w:rsidRPr="003A45FC" w:rsidRDefault="003A45FC" w:rsidP="003A45FC">
      <w:pPr>
        <w:jc w:val="both"/>
        <w:rPr>
          <w:rFonts w:cs="Arial"/>
        </w:rPr>
      </w:pPr>
    </w:p>
    <w:p w14:paraId="402C962A" w14:textId="098485AB" w:rsidR="00F42619" w:rsidRPr="00A85751" w:rsidRDefault="003A45FC" w:rsidP="00737C8E">
      <w:pPr>
        <w:numPr>
          <w:ilvl w:val="1"/>
          <w:numId w:val="3"/>
        </w:numPr>
        <w:tabs>
          <w:tab w:val="clear" w:pos="420"/>
          <w:tab w:val="num" w:pos="0"/>
        </w:tabs>
        <w:ind w:left="0" w:firstLine="0"/>
        <w:jc w:val="both"/>
        <w:rPr>
          <w:rFonts w:cs="Arial"/>
        </w:rPr>
      </w:pPr>
      <w:r w:rsidRPr="00A85751">
        <w:rPr>
          <w:rFonts w:cs="Arial"/>
          <w:b/>
          <w:bCs/>
        </w:rPr>
        <w:t xml:space="preserve">NOMBRE DEL O DE LOS PRODUCTOR (ES) / COLECCIONISTA (S): </w:t>
      </w:r>
      <w:proofErr w:type="spellStart"/>
      <w:r w:rsidR="00A85751">
        <w:rPr>
          <w:rFonts w:cs="Arial"/>
          <w:bCs/>
        </w:rPr>
        <w:t>Wille</w:t>
      </w:r>
      <w:proofErr w:type="spellEnd"/>
      <w:r w:rsidR="00A85751">
        <w:rPr>
          <w:rFonts w:cs="Arial"/>
          <w:bCs/>
        </w:rPr>
        <w:t xml:space="preserve"> Trejos, Álvaro.</w:t>
      </w:r>
    </w:p>
    <w:p w14:paraId="342641AB" w14:textId="77777777" w:rsidR="00A85751" w:rsidRPr="00A85751" w:rsidRDefault="00A85751" w:rsidP="00A85751">
      <w:pPr>
        <w:jc w:val="both"/>
        <w:rPr>
          <w:rFonts w:cs="Arial"/>
        </w:rPr>
      </w:pPr>
    </w:p>
    <w:p w14:paraId="164D6E2A" w14:textId="4B905434" w:rsidR="00002CBC" w:rsidRPr="000F0087" w:rsidRDefault="007D5E55" w:rsidP="00002C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2CBC">
        <w:rPr>
          <w:rFonts w:ascii="Arial" w:hAnsi="Arial" w:cs="Arial"/>
          <w:b/>
          <w:bCs/>
          <w:color w:val="auto"/>
          <w:sz w:val="22"/>
          <w:szCs w:val="22"/>
          <w:lang w:eastAsia="es-ES"/>
        </w:rPr>
        <w:t>2.2</w:t>
      </w:r>
      <w:r>
        <w:rPr>
          <w:rFonts w:cs="Arial"/>
          <w:b/>
          <w:bCs/>
        </w:rPr>
        <w:t xml:space="preserve"> </w:t>
      </w:r>
      <w:r w:rsidR="003A45FC" w:rsidRPr="00002CBC">
        <w:rPr>
          <w:rFonts w:ascii="Arial" w:hAnsi="Arial" w:cs="Arial"/>
          <w:b/>
          <w:bCs/>
          <w:color w:val="auto"/>
          <w:sz w:val="22"/>
          <w:szCs w:val="22"/>
          <w:lang w:eastAsia="es-ES"/>
        </w:rPr>
        <w:t>HISTORIA INSTITUCIONAL / RESEÑA BIOGRÁFICA</w:t>
      </w:r>
      <w:r w:rsidR="003A45FC" w:rsidRPr="003A45FC">
        <w:rPr>
          <w:rFonts w:cs="Arial"/>
          <w:b/>
          <w:bCs/>
        </w:rPr>
        <w:t xml:space="preserve">: </w:t>
      </w:r>
      <w:r w:rsidR="00002CBC" w:rsidRPr="00002CBC">
        <w:rPr>
          <w:rFonts w:ascii="Arial" w:hAnsi="Arial" w:cs="Arial"/>
          <w:sz w:val="22"/>
          <w:szCs w:val="22"/>
        </w:rPr>
        <w:t xml:space="preserve">El señor </w:t>
      </w:r>
      <w:r w:rsidR="000F0087" w:rsidRPr="000F0087">
        <w:rPr>
          <w:rFonts w:ascii="Arial" w:hAnsi="Arial" w:cs="Arial"/>
          <w:sz w:val="22"/>
          <w:szCs w:val="22"/>
        </w:rPr>
        <w:t xml:space="preserve">Álvaro </w:t>
      </w:r>
      <w:proofErr w:type="spellStart"/>
      <w:r w:rsidR="00002CBC" w:rsidRPr="00002CBC">
        <w:rPr>
          <w:rFonts w:ascii="Arial" w:hAnsi="Arial" w:cs="Arial"/>
          <w:sz w:val="22"/>
          <w:szCs w:val="22"/>
        </w:rPr>
        <w:t>Wille</w:t>
      </w:r>
      <w:proofErr w:type="spellEnd"/>
      <w:r w:rsidR="00002CBC" w:rsidRPr="00002CBC">
        <w:rPr>
          <w:rFonts w:ascii="Arial" w:hAnsi="Arial" w:cs="Arial"/>
          <w:sz w:val="22"/>
          <w:szCs w:val="22"/>
        </w:rPr>
        <w:t xml:space="preserve"> Trejos nació el 17 de mayo de 1928 en San José, Costa Rica, sus padres fueron Roberto </w:t>
      </w:r>
      <w:proofErr w:type="spellStart"/>
      <w:r w:rsidR="00002CBC" w:rsidRPr="00002CBC">
        <w:rPr>
          <w:rFonts w:ascii="Arial" w:hAnsi="Arial" w:cs="Arial"/>
          <w:sz w:val="22"/>
          <w:szCs w:val="22"/>
        </w:rPr>
        <w:t>Wille</w:t>
      </w:r>
      <w:proofErr w:type="spellEnd"/>
      <w:r w:rsidR="00002CBC" w:rsidRPr="00002C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2CBC" w:rsidRPr="00002CBC">
        <w:rPr>
          <w:rFonts w:ascii="Arial" w:hAnsi="Arial" w:cs="Arial"/>
          <w:sz w:val="22"/>
          <w:szCs w:val="22"/>
        </w:rPr>
        <w:t>Luring</w:t>
      </w:r>
      <w:proofErr w:type="spellEnd"/>
      <w:r w:rsidR="00002CBC" w:rsidRPr="00002CBC">
        <w:rPr>
          <w:rFonts w:ascii="Arial" w:hAnsi="Arial" w:cs="Arial"/>
          <w:sz w:val="22"/>
          <w:szCs w:val="22"/>
        </w:rPr>
        <w:t xml:space="preserve"> y Fabiola Trejos López y sus abuelos Carl </w:t>
      </w:r>
      <w:proofErr w:type="spellStart"/>
      <w:r w:rsidR="00002CBC" w:rsidRPr="00002CBC">
        <w:rPr>
          <w:rFonts w:ascii="Arial" w:hAnsi="Arial" w:cs="Arial"/>
          <w:sz w:val="22"/>
          <w:szCs w:val="22"/>
        </w:rPr>
        <w:t>Wille</w:t>
      </w:r>
      <w:proofErr w:type="spellEnd"/>
      <w:r w:rsidR="00002CBC" w:rsidRPr="00002CBC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446A12" w:rsidRPr="008453C1">
        <w:rPr>
          <w:rFonts w:ascii="Arial" w:hAnsi="Arial" w:cs="Arial"/>
          <w:sz w:val="22"/>
          <w:szCs w:val="22"/>
        </w:rPr>
        <w:t>Friedda</w:t>
      </w:r>
      <w:proofErr w:type="spellEnd"/>
      <w:r w:rsidR="00446A12" w:rsidRPr="008453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2CBC" w:rsidRPr="00002CBC">
        <w:rPr>
          <w:rFonts w:ascii="Arial" w:hAnsi="Arial" w:cs="Arial"/>
          <w:sz w:val="22"/>
          <w:szCs w:val="22"/>
        </w:rPr>
        <w:t>Lurning</w:t>
      </w:r>
      <w:proofErr w:type="spellEnd"/>
      <w:r w:rsidR="00002CBC" w:rsidRPr="00002CBC">
        <w:rPr>
          <w:rFonts w:ascii="Arial" w:hAnsi="Arial" w:cs="Arial"/>
          <w:sz w:val="22"/>
          <w:szCs w:val="22"/>
        </w:rPr>
        <w:t xml:space="preserve">. </w:t>
      </w:r>
    </w:p>
    <w:p w14:paraId="0C5B8377" w14:textId="77777777" w:rsidR="00002CBC" w:rsidRPr="00002CBC" w:rsidRDefault="00002CBC" w:rsidP="00002CBC">
      <w:pPr>
        <w:pStyle w:val="Default"/>
        <w:jc w:val="both"/>
        <w:rPr>
          <w:rFonts w:ascii="Calibri" w:eastAsiaTheme="minorEastAsia" w:hAnsi="Calibri" w:cs="Calibri"/>
          <w:sz w:val="22"/>
          <w:szCs w:val="22"/>
          <w:lang w:eastAsia="es-ES"/>
        </w:rPr>
      </w:pPr>
    </w:p>
    <w:p w14:paraId="60055E9A" w14:textId="44351F43" w:rsidR="00A902CB" w:rsidRPr="008453C1" w:rsidRDefault="00A902CB" w:rsidP="00A902CB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 xml:space="preserve">Las fincas de café de sus abuelos, Carl y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Friedda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estaban en San Gabriel de Aserrí, Vuelta de Jorco, Candelaria y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Monterredondo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, y las de sus padres Roberto y Fabiola, en San Jerónimo y otras localidades de Acosta</w:t>
      </w:r>
      <w:r w:rsidR="002160AF" w:rsidRPr="008453C1">
        <w:rPr>
          <w:rFonts w:ascii="Arial" w:hAnsi="Arial" w:cs="Arial"/>
          <w:color w:val="000000"/>
          <w:sz w:val="22"/>
          <w:szCs w:val="22"/>
        </w:rPr>
        <w:t xml:space="preserve">. </w:t>
      </w:r>
      <w:r w:rsidR="00FC4B61" w:rsidRPr="00002CBC">
        <w:rPr>
          <w:rFonts w:ascii="Arial" w:hAnsi="Arial" w:cs="Arial"/>
          <w:sz w:val="22"/>
          <w:szCs w:val="22"/>
        </w:rPr>
        <w:t xml:space="preserve">El abuelo Carl </w:t>
      </w:r>
      <w:proofErr w:type="spellStart"/>
      <w:r w:rsidR="00FC4B61" w:rsidRPr="00002CBC">
        <w:rPr>
          <w:rFonts w:ascii="Arial" w:hAnsi="Arial" w:cs="Arial"/>
          <w:sz w:val="22"/>
          <w:szCs w:val="22"/>
        </w:rPr>
        <w:t>Wille</w:t>
      </w:r>
      <w:proofErr w:type="spellEnd"/>
      <w:r w:rsidR="00FC4B61" w:rsidRPr="00002CBC">
        <w:rPr>
          <w:rFonts w:ascii="Arial" w:hAnsi="Arial" w:cs="Arial"/>
          <w:sz w:val="22"/>
          <w:szCs w:val="22"/>
        </w:rPr>
        <w:t xml:space="preserve"> ingresó a Costa Rica a fines de los años 1880</w:t>
      </w:r>
      <w:r w:rsidR="00404FF7" w:rsidRPr="008453C1">
        <w:rPr>
          <w:rFonts w:ascii="Arial" w:hAnsi="Arial" w:cs="Arial"/>
          <w:sz w:val="22"/>
          <w:szCs w:val="22"/>
        </w:rPr>
        <w:t xml:space="preserve"> proveniente de Alemania</w:t>
      </w:r>
      <w:r w:rsidR="00FC4B61" w:rsidRPr="00002CBC">
        <w:rPr>
          <w:rFonts w:ascii="Arial" w:hAnsi="Arial" w:cs="Arial"/>
          <w:sz w:val="22"/>
          <w:szCs w:val="22"/>
        </w:rPr>
        <w:t>. En 1892 se sitúa en la región de Jiménez y de Turrialba, involucrado con fincas de café y caña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. En 1895 se trasladó a la zona de Aserrí, donde fundó la finca Candelaria en 1900 y la finca Alumbre en 1913. Estas fincas fueron visitadas por naturalistas, así como por residentes o viajeros alemanes; desde ellas preparaban sus excursiones por los alrededores. Por su parte, la familia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Trejos, cuya descendencia estaba conformada por Carlos, Flora, Emilio, Álvaro e Iris, vivía en San José, en el barrio La Soledad.</w:t>
      </w:r>
    </w:p>
    <w:p w14:paraId="2042393A" w14:textId="77777777" w:rsidR="002311D0" w:rsidRPr="008453C1" w:rsidRDefault="002311D0" w:rsidP="002311D0">
      <w:pPr>
        <w:jc w:val="both"/>
        <w:rPr>
          <w:rFonts w:cs="Arial"/>
        </w:rPr>
      </w:pPr>
    </w:p>
    <w:p w14:paraId="655C11EA" w14:textId="36A94617" w:rsidR="00A902CB" w:rsidRPr="008453C1" w:rsidRDefault="002311D0" w:rsidP="00880E22">
      <w:pPr>
        <w:jc w:val="both"/>
        <w:rPr>
          <w:rFonts w:cs="Arial"/>
        </w:rPr>
      </w:pPr>
      <w:r w:rsidRPr="00002CBC">
        <w:rPr>
          <w:rFonts w:cs="Arial"/>
        </w:rPr>
        <w:t xml:space="preserve">Desde las fincas en Costa Rica de la familia </w:t>
      </w:r>
      <w:proofErr w:type="spellStart"/>
      <w:r w:rsidRPr="00002CBC">
        <w:rPr>
          <w:rFonts w:cs="Arial"/>
        </w:rPr>
        <w:t>Wille</w:t>
      </w:r>
      <w:proofErr w:type="spellEnd"/>
      <w:r w:rsidRPr="00002CBC">
        <w:rPr>
          <w:rFonts w:cs="Arial"/>
        </w:rPr>
        <w:t>, se exportaba el café a Hamburgo, Alemania. En el contexto de la Segunda Guerra Mundial, los alemanes e italianos residentes en Costa Rica fueron víctimas de la persecución del gobierno</w:t>
      </w:r>
      <w:r w:rsidR="009C2D65" w:rsidRPr="008453C1">
        <w:rPr>
          <w:rFonts w:cs="Arial"/>
        </w:rPr>
        <w:t xml:space="preserve">; por otro lado, el </w:t>
      </w:r>
      <w:r w:rsidR="00A902CB" w:rsidRPr="008453C1">
        <w:rPr>
          <w:rFonts w:cs="Arial"/>
          <w:color w:val="000000"/>
        </w:rPr>
        <w:t>padre de</w:t>
      </w:r>
      <w:r w:rsidR="00441426" w:rsidRPr="008453C1">
        <w:rPr>
          <w:rFonts w:cs="Arial"/>
          <w:color w:val="000000"/>
        </w:rPr>
        <w:t>l señor</w:t>
      </w:r>
      <w:r w:rsidR="00A902CB" w:rsidRPr="008453C1">
        <w:rPr>
          <w:rFonts w:cs="Arial"/>
          <w:color w:val="000000"/>
        </w:rPr>
        <w:t xml:space="preserve"> Álvaro</w:t>
      </w:r>
      <w:r w:rsidR="00441426" w:rsidRPr="008453C1">
        <w:rPr>
          <w:rFonts w:cs="Arial"/>
          <w:color w:val="000000"/>
        </w:rPr>
        <w:t xml:space="preserve"> </w:t>
      </w:r>
      <w:proofErr w:type="spellStart"/>
      <w:r w:rsidR="00441426" w:rsidRPr="008453C1">
        <w:rPr>
          <w:rFonts w:cs="Arial"/>
          <w:color w:val="000000"/>
        </w:rPr>
        <w:t>Wille</w:t>
      </w:r>
      <w:proofErr w:type="spellEnd"/>
      <w:r w:rsidR="00A902CB" w:rsidRPr="008453C1">
        <w:rPr>
          <w:rFonts w:cs="Arial"/>
          <w:color w:val="000000"/>
        </w:rPr>
        <w:t xml:space="preserve"> vendió sus fincas en Acosta e instaló una pulpería en barrio Aranjuez. </w:t>
      </w:r>
      <w:r w:rsidR="00AB0158" w:rsidRPr="008453C1">
        <w:rPr>
          <w:rFonts w:cs="Arial"/>
          <w:color w:val="000000"/>
        </w:rPr>
        <w:t xml:space="preserve">En ese momento el señor </w:t>
      </w:r>
      <w:proofErr w:type="spellStart"/>
      <w:r w:rsidR="00AB0158" w:rsidRPr="008453C1">
        <w:rPr>
          <w:rFonts w:cs="Arial"/>
          <w:color w:val="000000"/>
        </w:rPr>
        <w:t>Wille</w:t>
      </w:r>
      <w:proofErr w:type="spellEnd"/>
      <w:r w:rsidR="00AB0158" w:rsidRPr="008453C1">
        <w:rPr>
          <w:rFonts w:cs="Arial"/>
          <w:color w:val="000000"/>
        </w:rPr>
        <w:t xml:space="preserve"> Trejos</w:t>
      </w:r>
      <w:r w:rsidR="00A902CB" w:rsidRPr="008453C1">
        <w:rPr>
          <w:rFonts w:cs="Arial"/>
          <w:color w:val="000000"/>
        </w:rPr>
        <w:t xml:space="preserve"> cursaba la enseñanza media, primero en el Liceo de Costa Rica y después en el Colegio Omar Dengo (1947).</w:t>
      </w:r>
      <w:r w:rsidR="00880E22" w:rsidRPr="008453C1">
        <w:rPr>
          <w:rFonts w:cs="Arial"/>
          <w:color w:val="000000"/>
        </w:rPr>
        <w:t xml:space="preserve"> </w:t>
      </w:r>
      <w:r w:rsidR="00A902CB" w:rsidRPr="008453C1">
        <w:rPr>
          <w:rFonts w:cs="Arial"/>
          <w:color w:val="000000"/>
        </w:rPr>
        <w:t xml:space="preserve">La familia se trasladó a una casa ubicada </w:t>
      </w:r>
      <w:r w:rsidR="00880E22" w:rsidRPr="008453C1">
        <w:rPr>
          <w:rFonts w:cs="Arial"/>
          <w:color w:val="000000"/>
        </w:rPr>
        <w:t>cerca del</w:t>
      </w:r>
      <w:r w:rsidR="00A902CB" w:rsidRPr="008453C1">
        <w:rPr>
          <w:rFonts w:cs="Arial"/>
          <w:color w:val="000000"/>
        </w:rPr>
        <w:t xml:space="preserve"> Museo Nacional. En 1961 falleció su padre, y pocos años después la familia se mudó de nuevo al barrio La Soledad.</w:t>
      </w:r>
    </w:p>
    <w:p w14:paraId="39923C26" w14:textId="77777777" w:rsidR="00127CB5" w:rsidRPr="008453C1" w:rsidRDefault="00127CB5" w:rsidP="00946AE2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C314E2" w14:textId="77777777" w:rsidR="00127CB5" w:rsidRPr="00D7297E" w:rsidRDefault="00127CB5" w:rsidP="00127CB5">
      <w:pPr>
        <w:jc w:val="both"/>
        <w:rPr>
          <w:rFonts w:cs="Arial"/>
        </w:rPr>
      </w:pPr>
      <w:r w:rsidRPr="00002CBC">
        <w:rPr>
          <w:rFonts w:cs="Arial"/>
        </w:rPr>
        <w:t xml:space="preserve">El señor </w:t>
      </w:r>
      <w:r w:rsidRPr="00D7297E">
        <w:rPr>
          <w:rFonts w:cs="Arial"/>
        </w:rPr>
        <w:t xml:space="preserve">Álvaro </w:t>
      </w:r>
      <w:proofErr w:type="spellStart"/>
      <w:r w:rsidRPr="00002CBC">
        <w:rPr>
          <w:rFonts w:cs="Arial"/>
        </w:rPr>
        <w:t>Wille</w:t>
      </w:r>
      <w:proofErr w:type="spellEnd"/>
      <w:r w:rsidRPr="00002CBC">
        <w:rPr>
          <w:rFonts w:cs="Arial"/>
        </w:rPr>
        <w:t xml:space="preserve"> Trejos fue entomólogo, naturalista y </w:t>
      </w:r>
      <w:r w:rsidRPr="00D7297E">
        <w:rPr>
          <w:rFonts w:cs="Arial"/>
        </w:rPr>
        <w:t>c</w:t>
      </w:r>
      <w:r w:rsidRPr="00002CBC">
        <w:rPr>
          <w:rFonts w:cs="Arial"/>
        </w:rPr>
        <w:t>onservacionista,</w:t>
      </w:r>
      <w:r w:rsidRPr="00D7297E">
        <w:rPr>
          <w:rFonts w:cs="Arial"/>
        </w:rPr>
        <w:t xml:space="preserve"> dedicó su vida profesional al estudio de la taxonomía y el comportamiento de un solo grupo de insectos (las abejas jicotes, </w:t>
      </w:r>
      <w:proofErr w:type="spellStart"/>
      <w:r w:rsidRPr="00D7297E">
        <w:rPr>
          <w:rFonts w:cs="Arial"/>
        </w:rPr>
        <w:t>arragres</w:t>
      </w:r>
      <w:proofErr w:type="spellEnd"/>
      <w:r w:rsidRPr="00D7297E">
        <w:rPr>
          <w:rFonts w:cs="Arial"/>
        </w:rPr>
        <w:t xml:space="preserve">, </w:t>
      </w:r>
      <w:proofErr w:type="spellStart"/>
      <w:r w:rsidRPr="00D7297E">
        <w:rPr>
          <w:rFonts w:cs="Arial"/>
        </w:rPr>
        <w:t>congos</w:t>
      </w:r>
      <w:proofErr w:type="spellEnd"/>
      <w:r w:rsidRPr="00D7297E">
        <w:rPr>
          <w:rFonts w:cs="Arial"/>
        </w:rPr>
        <w:t xml:space="preserve"> o </w:t>
      </w:r>
      <w:proofErr w:type="spellStart"/>
      <w:r w:rsidRPr="00D7297E">
        <w:rPr>
          <w:rFonts w:cs="Arial"/>
        </w:rPr>
        <w:t>enredapelo</w:t>
      </w:r>
      <w:proofErr w:type="spellEnd"/>
      <w:r w:rsidRPr="00D7297E">
        <w:rPr>
          <w:rFonts w:cs="Arial"/>
        </w:rPr>
        <w:t xml:space="preserve">), convirtiéndose en un especialista de renombre mundial. </w:t>
      </w:r>
    </w:p>
    <w:p w14:paraId="1CE985EA" w14:textId="77777777" w:rsidR="00127CB5" w:rsidRPr="008453C1" w:rsidRDefault="00127CB5" w:rsidP="00946AE2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8552CE7" w14:textId="5E4FA766" w:rsidR="00A902CB" w:rsidRPr="008453C1" w:rsidRDefault="00A902CB" w:rsidP="00946AE2">
      <w:pPr>
        <w:pStyle w:val="textogeneral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 xml:space="preserve">En 1946 se firmó un acuerdo de cooperación entre la </w:t>
      </w:r>
      <w:r w:rsidR="00BB03BA" w:rsidRPr="008453C1">
        <w:rPr>
          <w:rFonts w:ascii="Arial" w:hAnsi="Arial" w:cs="Arial"/>
          <w:color w:val="000000"/>
          <w:sz w:val="22"/>
          <w:szCs w:val="22"/>
        </w:rPr>
        <w:t>Universidad de Costa Rica</w:t>
      </w:r>
      <w:r w:rsidR="00FD17B3" w:rsidRPr="008453C1">
        <w:rPr>
          <w:rFonts w:ascii="Arial" w:hAnsi="Arial" w:cs="Arial"/>
          <w:color w:val="000000"/>
          <w:sz w:val="22"/>
          <w:szCs w:val="22"/>
        </w:rPr>
        <w:t xml:space="preserve"> (UCR)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 y la Universidad de Kansas (U</w:t>
      </w:r>
      <w:r w:rsidR="00B01726" w:rsidRPr="008453C1">
        <w:rPr>
          <w:rFonts w:ascii="Arial" w:hAnsi="Arial" w:cs="Arial"/>
          <w:color w:val="000000"/>
          <w:sz w:val="22"/>
          <w:szCs w:val="22"/>
        </w:rPr>
        <w:t>K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), aplicable al Museo Nacional. Con ese motivo vino al país en 1947 el mastozoólogo E. Raymond Hall, director del Museo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Dyche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de </w:t>
      </w:r>
      <w:r w:rsidRPr="008453C1">
        <w:rPr>
          <w:rFonts w:ascii="Arial" w:hAnsi="Arial" w:cs="Arial"/>
          <w:sz w:val="22"/>
          <w:szCs w:val="22"/>
        </w:rPr>
        <w:t>Historia Natural de la Universidad de Kansas, quien años después publicaría el célebre libro </w:t>
      </w:r>
      <w:proofErr w:type="spellStart"/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>mammals</w:t>
      </w:r>
      <w:proofErr w:type="spellEnd"/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 xml:space="preserve"> of North </w:t>
      </w:r>
      <w:proofErr w:type="spellStart"/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>America</w:t>
      </w:r>
      <w:proofErr w:type="spellEnd"/>
      <w:r w:rsidRPr="008453C1">
        <w:rPr>
          <w:rFonts w:ascii="Arial" w:hAnsi="Arial" w:cs="Arial"/>
          <w:sz w:val="22"/>
          <w:szCs w:val="22"/>
        </w:rPr>
        <w:t xml:space="preserve">; lo acompañaban Howard </w:t>
      </w:r>
      <w:proofErr w:type="spellStart"/>
      <w:r w:rsidRPr="008453C1">
        <w:rPr>
          <w:rFonts w:ascii="Arial" w:hAnsi="Arial" w:cs="Arial"/>
          <w:sz w:val="22"/>
          <w:szCs w:val="22"/>
        </w:rPr>
        <w:t>Westman</w:t>
      </w:r>
      <w:proofErr w:type="spellEnd"/>
      <w:r w:rsidRPr="008453C1">
        <w:rPr>
          <w:rFonts w:ascii="Arial" w:hAnsi="Arial" w:cs="Arial"/>
          <w:sz w:val="22"/>
          <w:szCs w:val="22"/>
        </w:rPr>
        <w:t xml:space="preserve"> y Russell Camp, especialistas del área de paleontología del Museo. Por curiosidades del destino, en Limón le correspondió a un pariente político de Álvaro recibirlos; arribaron en un barco de la empresa </w:t>
      </w:r>
      <w:r w:rsidRPr="008453C1">
        <w:rPr>
          <w:rStyle w:val="italic"/>
          <w:rFonts w:ascii="Arial" w:hAnsi="Arial" w:cs="Arial"/>
          <w:i/>
          <w:iCs/>
          <w:sz w:val="22"/>
          <w:szCs w:val="22"/>
        </w:rPr>
        <w:t>Gran Flota Blanca</w:t>
      </w:r>
      <w:r w:rsidRPr="008453C1">
        <w:rPr>
          <w:rFonts w:ascii="Arial" w:hAnsi="Arial" w:cs="Arial"/>
          <w:sz w:val="22"/>
          <w:szCs w:val="22"/>
        </w:rPr>
        <w:t>, de la Compañía Bananera, donde trabajaba el pariente.</w:t>
      </w:r>
      <w:r w:rsidR="00217598" w:rsidRPr="008453C1">
        <w:rPr>
          <w:rFonts w:ascii="Arial" w:hAnsi="Arial" w:cs="Arial"/>
          <w:sz w:val="22"/>
          <w:szCs w:val="22"/>
        </w:rPr>
        <w:t xml:space="preserve"> </w:t>
      </w:r>
      <w:r w:rsidRPr="008453C1">
        <w:rPr>
          <w:rFonts w:ascii="Arial" w:hAnsi="Arial" w:cs="Arial"/>
          <w:color w:val="000000"/>
          <w:sz w:val="22"/>
          <w:szCs w:val="22"/>
        </w:rPr>
        <w:t>Enterado el pariente de que ellos eran biólogos, le habló de Álvaro y su vocación por las cuestiones biológicas. Eso propició que lo entrevistaran en San José, tras lo cual le encargaron hacer una colección de mamíferos y aves para el Museo de Kansas. Álvaro acometió pronto esta labor en Peralta de Turrialba y en Acosta, en finca La Candelaria, por entonces de su padre. Además, mantuvo continua correspondencia con Hall, quien le prometió buscar fondos para que pudiera estudiar en U</w:t>
      </w:r>
      <w:r w:rsidR="00B01726" w:rsidRPr="008453C1">
        <w:rPr>
          <w:rFonts w:ascii="Arial" w:hAnsi="Arial" w:cs="Arial"/>
          <w:color w:val="000000"/>
          <w:sz w:val="22"/>
          <w:szCs w:val="22"/>
        </w:rPr>
        <w:t>K</w:t>
      </w:r>
      <w:r w:rsidRPr="008453C1">
        <w:rPr>
          <w:rFonts w:ascii="Arial" w:hAnsi="Arial" w:cs="Arial"/>
          <w:color w:val="000000"/>
          <w:sz w:val="22"/>
          <w:szCs w:val="22"/>
        </w:rPr>
        <w:t>, lo cual se concretó tiempo después con una beca y un puesto de asistente en el Museo.</w:t>
      </w:r>
    </w:p>
    <w:p w14:paraId="7BDF0BE6" w14:textId="77777777" w:rsidR="00AC2A5C" w:rsidRPr="008453C1" w:rsidRDefault="00AC2A5C" w:rsidP="00AC2A5C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6A88A4F" w14:textId="47DBF640" w:rsidR="00A902CB" w:rsidRPr="008453C1" w:rsidRDefault="00AF504D" w:rsidP="00AC2A5C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En </w:t>
      </w:r>
      <w:r w:rsidR="00A902CB" w:rsidRPr="008453C1">
        <w:rPr>
          <w:rFonts w:ascii="Arial" w:hAnsi="Arial" w:cs="Arial"/>
          <w:color w:val="000000"/>
          <w:sz w:val="22"/>
          <w:szCs w:val="22"/>
        </w:rPr>
        <w:t>1949</w:t>
      </w:r>
      <w:r>
        <w:rPr>
          <w:rFonts w:ascii="Arial" w:hAnsi="Arial" w:cs="Arial"/>
          <w:color w:val="000000"/>
          <w:sz w:val="22"/>
          <w:szCs w:val="22"/>
        </w:rPr>
        <w:t xml:space="preserve">, el señor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Trejos se instaló en </w:t>
      </w:r>
      <w:r w:rsidRPr="008453C1">
        <w:rPr>
          <w:rFonts w:ascii="Arial" w:hAnsi="Arial" w:cs="Arial"/>
          <w:color w:val="000000"/>
          <w:sz w:val="22"/>
          <w:szCs w:val="22"/>
        </w:rPr>
        <w:t>Lawrence</w:t>
      </w:r>
      <w:r>
        <w:rPr>
          <w:rFonts w:ascii="Arial" w:hAnsi="Arial" w:cs="Arial"/>
          <w:color w:val="000000"/>
          <w:sz w:val="22"/>
          <w:szCs w:val="22"/>
        </w:rPr>
        <w:t xml:space="preserve"> y</w:t>
      </w:r>
      <w:r w:rsidR="00A902CB" w:rsidRPr="008453C1">
        <w:rPr>
          <w:rFonts w:ascii="Arial" w:hAnsi="Arial" w:cs="Arial"/>
          <w:color w:val="000000"/>
          <w:sz w:val="22"/>
          <w:szCs w:val="22"/>
        </w:rPr>
        <w:t xml:space="preserve"> se matriculó en un Bachillerato en Ciencias, con énfasis </w:t>
      </w:r>
      <w:r w:rsidR="008B439D">
        <w:rPr>
          <w:rFonts w:ascii="Arial" w:hAnsi="Arial" w:cs="Arial"/>
          <w:color w:val="000000"/>
          <w:sz w:val="22"/>
          <w:szCs w:val="22"/>
        </w:rPr>
        <w:t xml:space="preserve">en </w:t>
      </w:r>
      <w:r w:rsidR="00A902CB" w:rsidRPr="008453C1">
        <w:rPr>
          <w:rFonts w:ascii="Arial" w:hAnsi="Arial" w:cs="Arial"/>
          <w:color w:val="000000"/>
          <w:sz w:val="22"/>
          <w:szCs w:val="22"/>
        </w:rPr>
        <w:t>Zoología</w:t>
      </w:r>
      <w:r w:rsidR="00AC2A5C" w:rsidRPr="008453C1">
        <w:rPr>
          <w:rFonts w:ascii="Arial" w:hAnsi="Arial" w:cs="Arial"/>
          <w:color w:val="000000"/>
          <w:sz w:val="22"/>
          <w:szCs w:val="22"/>
        </w:rPr>
        <w:t xml:space="preserve">. </w:t>
      </w:r>
      <w:r w:rsidR="00A902CB" w:rsidRPr="008453C1">
        <w:rPr>
          <w:rFonts w:ascii="Arial" w:hAnsi="Arial" w:cs="Arial"/>
          <w:color w:val="000000"/>
          <w:sz w:val="22"/>
          <w:szCs w:val="22"/>
        </w:rPr>
        <w:t xml:space="preserve">De ese período resultaría su primera publicación científica (1954), sobre los músculos de murciélagos nectarívoros de la subfamilia </w:t>
      </w:r>
      <w:proofErr w:type="spellStart"/>
      <w:r w:rsidR="00A902CB" w:rsidRPr="008453C1">
        <w:rPr>
          <w:rFonts w:ascii="Arial" w:hAnsi="Arial" w:cs="Arial"/>
          <w:color w:val="000000"/>
          <w:sz w:val="22"/>
          <w:szCs w:val="22"/>
        </w:rPr>
        <w:t>Glossophaginae</w:t>
      </w:r>
      <w:proofErr w:type="spellEnd"/>
      <w:r w:rsidR="00A902CB" w:rsidRPr="008453C1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C3C2938" w14:textId="77777777" w:rsidR="008D25A4" w:rsidRPr="008453C1" w:rsidRDefault="008D25A4" w:rsidP="00AC2A5C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ABD99E" w14:textId="30C0BDF6" w:rsidR="000B4A12" w:rsidRPr="008B439D" w:rsidRDefault="00A902CB" w:rsidP="000B4A12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439D">
        <w:rPr>
          <w:rFonts w:ascii="Arial" w:hAnsi="Arial" w:cs="Arial"/>
          <w:color w:val="000000"/>
          <w:sz w:val="22"/>
          <w:szCs w:val="22"/>
        </w:rPr>
        <w:t xml:space="preserve">En 1955, además de obtener la maestría en Entomología, </w:t>
      </w:r>
      <w:r w:rsidR="000B4A12" w:rsidRPr="008B439D">
        <w:rPr>
          <w:rFonts w:ascii="Arial" w:hAnsi="Arial" w:cs="Arial"/>
          <w:color w:val="000000"/>
          <w:sz w:val="22"/>
          <w:szCs w:val="22"/>
        </w:rPr>
        <w:t xml:space="preserve">el señor </w:t>
      </w:r>
      <w:proofErr w:type="spellStart"/>
      <w:r w:rsidR="000B4A12" w:rsidRPr="008B439D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="000B4A12" w:rsidRPr="008B439D">
        <w:rPr>
          <w:rFonts w:ascii="Arial" w:hAnsi="Arial" w:cs="Arial"/>
          <w:color w:val="000000"/>
          <w:sz w:val="22"/>
          <w:szCs w:val="22"/>
        </w:rPr>
        <w:t xml:space="preserve"> Trejos </w:t>
      </w:r>
      <w:r w:rsidR="000B4A12" w:rsidRPr="008453C1">
        <w:rPr>
          <w:rFonts w:ascii="Arial" w:hAnsi="Arial" w:cs="Arial"/>
          <w:sz w:val="22"/>
          <w:szCs w:val="22"/>
          <w:lang w:eastAsia="es-ES"/>
        </w:rPr>
        <w:t>contrae nupcias con la señora María Eugenia Bozzoli Vargas y tienen dos hijos Leticia y Álvaro, nacidos en 1960 y 1971 respectivamente</w:t>
      </w:r>
      <w:r w:rsidR="00025DE0" w:rsidRPr="008453C1">
        <w:rPr>
          <w:rFonts w:ascii="Arial" w:hAnsi="Arial" w:cs="Arial"/>
          <w:sz w:val="22"/>
          <w:szCs w:val="22"/>
          <w:lang w:eastAsia="es-ES"/>
        </w:rPr>
        <w:t>.</w:t>
      </w:r>
    </w:p>
    <w:p w14:paraId="6F865CD8" w14:textId="77777777" w:rsidR="000B4A12" w:rsidRPr="008B439D" w:rsidRDefault="000B4A12" w:rsidP="000B4A12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875B6D" w14:textId="75D2CF4D" w:rsidR="00A902CB" w:rsidRPr="008B439D" w:rsidRDefault="00025DE0" w:rsidP="008D25A4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439D">
        <w:rPr>
          <w:rFonts w:ascii="Arial" w:hAnsi="Arial" w:cs="Arial"/>
          <w:color w:val="000000"/>
          <w:sz w:val="22"/>
          <w:szCs w:val="22"/>
        </w:rPr>
        <w:t xml:space="preserve">En el año 1958 el señor 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 xml:space="preserve">Rodrigo Facio Brenes, rector de la UCR, visitó </w:t>
      </w:r>
      <w:r w:rsidR="00B01726" w:rsidRPr="008B439D">
        <w:rPr>
          <w:rFonts w:ascii="Arial" w:hAnsi="Arial" w:cs="Arial"/>
          <w:color w:val="000000"/>
          <w:sz w:val="22"/>
          <w:szCs w:val="22"/>
        </w:rPr>
        <w:t>la UK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 xml:space="preserve"> para firmar un convenio entre ambas universidades.</w:t>
      </w:r>
      <w:r w:rsidR="008D25A4" w:rsidRPr="008B439D">
        <w:rPr>
          <w:rFonts w:ascii="Arial" w:hAnsi="Arial" w:cs="Arial"/>
          <w:color w:val="000000"/>
          <w:sz w:val="22"/>
          <w:szCs w:val="22"/>
        </w:rPr>
        <w:t xml:space="preserve"> 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 xml:space="preserve">Para ese viaje, uno de los objetivos de Facio era obtener una beca para que alguien de la UCR se especializara en entomología. Y justamente ahí en Lawrence, se encontró con 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el señor 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>Álvaro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423C3" w:rsidRPr="008B439D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="00A902CB" w:rsidRPr="008B439D">
        <w:rPr>
          <w:rFonts w:ascii="Arial" w:hAnsi="Arial" w:cs="Arial"/>
          <w:color w:val="000000"/>
          <w:sz w:val="22"/>
          <w:szCs w:val="22"/>
        </w:rPr>
        <w:t xml:space="preserve">, el especialista que buscaba, y </w:t>
      </w:r>
      <w:r w:rsidR="004E05E2" w:rsidRPr="008B439D">
        <w:rPr>
          <w:rFonts w:ascii="Arial" w:hAnsi="Arial" w:cs="Arial"/>
          <w:color w:val="000000"/>
          <w:sz w:val="22"/>
          <w:szCs w:val="22"/>
        </w:rPr>
        <w:t xml:space="preserve">quien se encontraba cerca de 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 xml:space="preserve">culminar sus estudios doctorales. Por tanto, Facio de una vez lo contrató para que se integrara a la Facultad de Agronomía tan pronto culminara su 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>doctorado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>,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 </w:t>
      </w:r>
      <w:r w:rsidR="00A902CB" w:rsidRPr="008B439D">
        <w:rPr>
          <w:rFonts w:ascii="Arial" w:hAnsi="Arial" w:cs="Arial"/>
          <w:color w:val="000000"/>
          <w:sz w:val="22"/>
          <w:szCs w:val="22"/>
        </w:rPr>
        <w:t>lo cual ocurrió en diciembre de 1959.</w:t>
      </w:r>
    </w:p>
    <w:p w14:paraId="21EF0BB2" w14:textId="77777777" w:rsidR="0072056D" w:rsidRPr="008453C1" w:rsidRDefault="0072056D" w:rsidP="008D25A4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CB1825" w14:textId="4F63A33D" w:rsidR="00A902CB" w:rsidRPr="008B439D" w:rsidRDefault="00A902CB" w:rsidP="00F423C3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439D">
        <w:rPr>
          <w:rFonts w:ascii="Arial" w:hAnsi="Arial" w:cs="Arial"/>
          <w:color w:val="000000"/>
          <w:sz w:val="22"/>
          <w:szCs w:val="22"/>
        </w:rPr>
        <w:t xml:space="preserve">Durante el ejercicio de su carrera en la UCR (1959-1985), 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el señor </w:t>
      </w:r>
      <w:proofErr w:type="spellStart"/>
      <w:r w:rsidR="00F423C3" w:rsidRPr="008B439D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 Trejos</w:t>
      </w:r>
      <w:r w:rsidRPr="008B439D">
        <w:rPr>
          <w:rFonts w:ascii="Arial" w:hAnsi="Arial" w:cs="Arial"/>
          <w:color w:val="000000"/>
          <w:sz w:val="22"/>
          <w:szCs w:val="22"/>
        </w:rPr>
        <w:t xml:space="preserve"> mantuvo contactos profesionales y amistosos con entomólogos de 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8B439D">
        <w:rPr>
          <w:rFonts w:ascii="Arial" w:hAnsi="Arial" w:cs="Arial"/>
          <w:color w:val="000000"/>
          <w:sz w:val="22"/>
          <w:szCs w:val="22"/>
        </w:rPr>
        <w:t>U</w:t>
      </w:r>
      <w:r w:rsidR="00F423C3" w:rsidRPr="008B439D">
        <w:rPr>
          <w:rFonts w:ascii="Arial" w:hAnsi="Arial" w:cs="Arial"/>
          <w:color w:val="000000"/>
          <w:sz w:val="22"/>
          <w:szCs w:val="22"/>
        </w:rPr>
        <w:t>K</w:t>
      </w:r>
      <w:r w:rsidRPr="008B439D">
        <w:rPr>
          <w:rFonts w:ascii="Arial" w:hAnsi="Arial" w:cs="Arial"/>
          <w:color w:val="000000"/>
          <w:sz w:val="22"/>
          <w:szCs w:val="22"/>
        </w:rPr>
        <w:t xml:space="preserve"> y con sus compañeros de estudios, quienes hicieron importantes aportes a los estudios de insectos en otras universidades.</w:t>
      </w:r>
    </w:p>
    <w:p w14:paraId="4C6664DE" w14:textId="77777777" w:rsidR="00DF3439" w:rsidRPr="008453C1" w:rsidRDefault="00DF3439" w:rsidP="00DF3439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EBBC0C" w14:textId="651DE966" w:rsidR="00A902CB" w:rsidRPr="008453C1" w:rsidRDefault="00A902CB" w:rsidP="00DF3439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 xml:space="preserve">Cuando avanzaba en sus estudios en Kansas, </w:t>
      </w:r>
      <w:r w:rsidR="00DF3439" w:rsidRPr="008453C1">
        <w:rPr>
          <w:rFonts w:ascii="Arial" w:hAnsi="Arial" w:cs="Arial"/>
          <w:color w:val="000000"/>
          <w:sz w:val="22"/>
          <w:szCs w:val="22"/>
        </w:rPr>
        <w:t xml:space="preserve">el señor </w:t>
      </w:r>
      <w:r w:rsidRPr="008453C1">
        <w:rPr>
          <w:rFonts w:ascii="Arial" w:hAnsi="Arial" w:cs="Arial"/>
          <w:color w:val="000000"/>
          <w:sz w:val="22"/>
          <w:szCs w:val="22"/>
        </w:rPr>
        <w:t>Álvaro</w:t>
      </w:r>
      <w:r w:rsidR="00DF3439" w:rsidRPr="008453C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F3439" w:rsidRPr="008453C1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tenía como meta incorporarse a alguna universidad como profesor, pero donde también tuviera la posibilidad de investigar. Así fue como lo solicitó a la UCR cuando el rector Facio llegó allá. </w:t>
      </w:r>
      <w:r w:rsidR="00476F2D" w:rsidRPr="008453C1">
        <w:rPr>
          <w:rFonts w:ascii="Arial" w:hAnsi="Arial" w:cs="Arial"/>
          <w:color w:val="000000"/>
          <w:sz w:val="22"/>
          <w:szCs w:val="22"/>
        </w:rPr>
        <w:t xml:space="preserve">El señor </w:t>
      </w:r>
      <w:proofErr w:type="spellStart"/>
      <w:r w:rsidR="00476F2D" w:rsidRPr="008453C1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="00476F2D" w:rsidRPr="008453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recibió donaciones para sus investigaciones, aunque moderadas, tanto del exterior como del país. Las entidades donantes fueron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Xigma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Xi (Sociedad para la Investigación Científica de América), la Universidad de California (Berkeley) y, en mayor número de ocasiones, la propia U</w:t>
      </w:r>
      <w:r w:rsidR="00476F2D" w:rsidRPr="008453C1">
        <w:rPr>
          <w:rFonts w:ascii="Arial" w:hAnsi="Arial" w:cs="Arial"/>
          <w:color w:val="000000"/>
          <w:sz w:val="22"/>
          <w:szCs w:val="22"/>
        </w:rPr>
        <w:t>K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; en Costa Rica cooperaron el Consejo Nacional de Investigaciones Científicas y </w:t>
      </w:r>
      <w:r w:rsidRPr="008453C1">
        <w:rPr>
          <w:rFonts w:ascii="Arial" w:hAnsi="Arial" w:cs="Arial"/>
          <w:color w:val="000000"/>
          <w:sz w:val="22"/>
          <w:szCs w:val="22"/>
        </w:rPr>
        <w:lastRenderedPageBreak/>
        <w:t>Tecnológicas (CONICIT) y la Dirección de Defensa Civil del Ministerio de Obras Públicas y Transportes (MOPT)</w:t>
      </w:r>
    </w:p>
    <w:p w14:paraId="662023FA" w14:textId="77777777" w:rsidR="00476F2D" w:rsidRPr="008453C1" w:rsidRDefault="00476F2D" w:rsidP="00DF3439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2640436" w14:textId="73792487" w:rsidR="00A902CB" w:rsidRPr="008453C1" w:rsidRDefault="00A902CB" w:rsidP="00A902CB">
      <w:pPr>
        <w:jc w:val="both"/>
        <w:rPr>
          <w:rFonts w:cs="Arial"/>
        </w:rPr>
      </w:pPr>
      <w:r w:rsidRPr="008453C1">
        <w:rPr>
          <w:rFonts w:cs="Arial"/>
          <w:color w:val="000000"/>
        </w:rPr>
        <w:t xml:space="preserve">Además del trabajo de campo ejecutado en </w:t>
      </w:r>
      <w:r w:rsidR="003129F8" w:rsidRPr="008453C1">
        <w:rPr>
          <w:rFonts w:cs="Arial"/>
          <w:color w:val="000000"/>
        </w:rPr>
        <w:t>Estados Unidos</w:t>
      </w:r>
      <w:r w:rsidRPr="008453C1">
        <w:rPr>
          <w:rFonts w:cs="Arial"/>
          <w:color w:val="000000"/>
        </w:rPr>
        <w:t xml:space="preserve"> durante sus estudios, realizó investigaciones en buena parte de México en dos períodos, al igual que en Costa Rica. En el país, las distintas regiones fueron objeto de su exploración; hubo algunas en que el estudio demandó visitas más frecuentes, entre ellas la región recorrida en su niñez y juventud, Acosta, específicamente Candelaria, la confluencia de los ríos Candelaria y Parrita, la Fila Nara. Además, la región de Corcovado, en los años finales de su vida.</w:t>
      </w:r>
    </w:p>
    <w:p w14:paraId="7EC9C7F1" w14:textId="77777777" w:rsidR="00514208" w:rsidRPr="008B439D" w:rsidRDefault="00514208" w:rsidP="00782224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17A078" w14:textId="473AC539" w:rsidR="00562355" w:rsidRPr="008453C1" w:rsidRDefault="00562355" w:rsidP="00782224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B439D">
        <w:rPr>
          <w:rFonts w:ascii="Arial" w:hAnsi="Arial" w:cs="Arial"/>
          <w:color w:val="000000"/>
          <w:sz w:val="22"/>
          <w:szCs w:val="22"/>
        </w:rPr>
        <w:t>Publicó 39 artículos científicos, tres ediciones del libro sobre Corcovado, un libro sobre nidos de abejas; algunas de estas obras, además de otras reproducidas como materiales de cátedra, las escribió en coautoría con colegas o asistentes</w:t>
      </w:r>
      <w:r w:rsidR="00782224" w:rsidRPr="008B439D">
        <w:rPr>
          <w:rFonts w:ascii="Arial" w:hAnsi="Arial" w:cs="Arial"/>
          <w:color w:val="000000"/>
          <w:sz w:val="22"/>
          <w:szCs w:val="22"/>
        </w:rPr>
        <w:t xml:space="preserve">. </w:t>
      </w:r>
      <w:r w:rsidRPr="008B439D">
        <w:rPr>
          <w:rFonts w:ascii="Arial" w:hAnsi="Arial" w:cs="Arial"/>
          <w:color w:val="000000"/>
          <w:sz w:val="22"/>
          <w:szCs w:val="22"/>
        </w:rPr>
        <w:t xml:space="preserve">La mayoría de los artículos trata de abejas silvestres de la subfamilia </w:t>
      </w:r>
      <w:proofErr w:type="spellStart"/>
      <w:r w:rsidRPr="008B439D">
        <w:rPr>
          <w:rFonts w:ascii="Arial" w:hAnsi="Arial" w:cs="Arial"/>
          <w:color w:val="000000"/>
          <w:sz w:val="22"/>
          <w:szCs w:val="22"/>
        </w:rPr>
        <w:t>Meliponinae</w:t>
      </w:r>
      <w:proofErr w:type="spellEnd"/>
      <w:r w:rsidR="00381EC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8453C1">
        <w:rPr>
          <w:rFonts w:ascii="Arial" w:hAnsi="Arial" w:cs="Arial"/>
          <w:color w:val="000000"/>
          <w:sz w:val="22"/>
          <w:szCs w:val="22"/>
        </w:rPr>
        <w:t>las fósiles en ámbar y las contemporáneas, acerca de cuya biología publicó una síntesis en la muy prestigiosa revista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Annual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Review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of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Entomology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. Otros temas abordados fueron la anatomía de los murciélagos nectarívoros; el efecto de la ceniza del volcán Irazú sobre los insectos habitantes de los cafetales del Valle Central; estudios sobre dos especies de coleópteros</w:t>
      </w:r>
      <w:r w:rsidR="00AC325A" w:rsidRPr="008453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53C1">
        <w:rPr>
          <w:rFonts w:ascii="Arial" w:hAnsi="Arial" w:cs="Arial"/>
          <w:color w:val="000000"/>
          <w:sz w:val="22"/>
          <w:szCs w:val="22"/>
        </w:rPr>
        <w:t>y un esquema original acerca de la filogenia de los órdenes de insectos, que provocó más de mil solicitudes internacionales de separatas, algo sorprendente, en una época en que no existía internet, y ello se hacía por correspondencia.</w:t>
      </w:r>
    </w:p>
    <w:p w14:paraId="78AAF936" w14:textId="77777777" w:rsidR="000A0A58" w:rsidRPr="008B439D" w:rsidRDefault="000A0A58" w:rsidP="000A0A58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73D6DE" w14:textId="609614DB" w:rsidR="00562355" w:rsidRPr="008453C1" w:rsidRDefault="00562355" w:rsidP="000A0A58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>En cuanto a sus libros y materiales de cátedra, abarcan abejas y otros insectos, según su taxonomía y ecología; en el libro sobre Corcovado incluye, además de estos aspectos, sus reflexiones sobre otros temas.</w:t>
      </w:r>
    </w:p>
    <w:p w14:paraId="44A47A7B" w14:textId="77777777" w:rsidR="00514208" w:rsidRPr="008453C1" w:rsidRDefault="00514208" w:rsidP="000A0A58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706A9C2" w14:textId="5F5AD32D" w:rsidR="00562355" w:rsidRPr="008453C1" w:rsidRDefault="00012E76" w:rsidP="000A0A58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 xml:space="preserve">El señor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fue jefe </w:t>
      </w:r>
      <w:r w:rsidR="00562355" w:rsidRPr="008453C1">
        <w:rPr>
          <w:rFonts w:ascii="Arial" w:hAnsi="Arial" w:cs="Arial"/>
          <w:color w:val="000000"/>
          <w:sz w:val="22"/>
          <w:szCs w:val="22"/>
        </w:rPr>
        <w:t xml:space="preserve">del Departamento de Entomología (1961-1985) y director del Museo de Insectos (1962-1985). Le complacía que el Museo de Insectos deviniera en un sitio de visitación frecuente para el público costarricense y turistas extranjeros, así como para personas con estudios biológicos y escolares. </w:t>
      </w:r>
      <w:r w:rsidR="002A15A1" w:rsidRPr="008453C1">
        <w:rPr>
          <w:rFonts w:ascii="Arial" w:hAnsi="Arial" w:cs="Arial"/>
          <w:color w:val="000000"/>
          <w:sz w:val="22"/>
          <w:szCs w:val="22"/>
        </w:rPr>
        <w:t>F</w:t>
      </w:r>
      <w:r w:rsidR="00562355" w:rsidRPr="008453C1">
        <w:rPr>
          <w:rFonts w:ascii="Arial" w:hAnsi="Arial" w:cs="Arial"/>
          <w:color w:val="000000"/>
          <w:sz w:val="22"/>
          <w:szCs w:val="22"/>
        </w:rPr>
        <w:t>ue vicedecano de Agronomía (1961-1962), durante el mes de vacaciones del decano en que le correspondió substituirlo</w:t>
      </w:r>
      <w:r w:rsidR="002A15A1" w:rsidRPr="008453C1">
        <w:rPr>
          <w:rFonts w:ascii="Arial" w:hAnsi="Arial" w:cs="Arial"/>
          <w:color w:val="000000"/>
          <w:sz w:val="22"/>
          <w:szCs w:val="22"/>
        </w:rPr>
        <w:t>.</w:t>
      </w:r>
    </w:p>
    <w:p w14:paraId="34209CD1" w14:textId="77777777" w:rsidR="00514208" w:rsidRPr="008453C1" w:rsidRDefault="00514208" w:rsidP="00514208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0CF7A8" w14:textId="77777777" w:rsidR="00562355" w:rsidRPr="008453C1" w:rsidRDefault="00562355" w:rsidP="0095462C">
      <w:pPr>
        <w:pStyle w:val="textogeneral"/>
        <w:spacing w:before="0" w:beforeAutospacing="0" w:after="0" w:afterAutospacing="0"/>
        <w:jc w:val="both"/>
        <w:rPr>
          <w:rStyle w:val="normal-text"/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>Como reconocimientos a su fructífera carrera de investigador, cuatro especies de insectos portan su apellido, como sucede con las abejas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Meliwillea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bivea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,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Eulaema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willei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 y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Pseudomethoca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willei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, así como con el mosquito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Gigantodax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willei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, además de que en 1995 se le dedicaron los libros 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Hymenoptera</w:t>
      </w:r>
      <w:proofErr w:type="spellEnd"/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 xml:space="preserve"> of Costa Rica</w:t>
      </w:r>
      <w:r w:rsidRPr="008453C1">
        <w:rPr>
          <w:rFonts w:ascii="Arial" w:hAnsi="Arial" w:cs="Arial"/>
          <w:color w:val="000000"/>
          <w:sz w:val="22"/>
          <w:szCs w:val="22"/>
        </w:rPr>
        <w:t xml:space="preserve">, editado por Paul E. Hanson e Ian D.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Gauld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>, y </w:t>
      </w:r>
      <w:r w:rsidRPr="008453C1">
        <w:rPr>
          <w:rStyle w:val="italic"/>
          <w:rFonts w:ascii="Arial" w:hAnsi="Arial" w:cs="Arial"/>
          <w:i/>
          <w:iCs/>
          <w:color w:val="000000"/>
          <w:sz w:val="22"/>
          <w:szCs w:val="22"/>
        </w:rPr>
        <w:t>Ecología</w:t>
      </w:r>
      <w:r w:rsidRPr="008453C1">
        <w:rPr>
          <w:rStyle w:val="normal-text"/>
          <w:rFonts w:ascii="Arial" w:hAnsi="Arial" w:cs="Arial"/>
          <w:color w:val="000000"/>
          <w:sz w:val="22"/>
          <w:szCs w:val="22"/>
        </w:rPr>
        <w:t>, de Julián Monge Nájera.</w:t>
      </w:r>
    </w:p>
    <w:p w14:paraId="0B5706EA" w14:textId="77777777" w:rsidR="0095462C" w:rsidRPr="008453C1" w:rsidRDefault="0095462C" w:rsidP="0095462C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5A4B9" w14:textId="65F88D71" w:rsidR="00562355" w:rsidRPr="008453C1" w:rsidRDefault="00562355" w:rsidP="0095462C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3C1">
        <w:rPr>
          <w:rFonts w:ascii="Arial" w:hAnsi="Arial" w:cs="Arial"/>
          <w:color w:val="000000"/>
          <w:sz w:val="22"/>
          <w:szCs w:val="22"/>
        </w:rPr>
        <w:t xml:space="preserve">Asimismo, además de los dos homenajes citados previamente, en 1998 se le nombró Miembro Honorario de la Academia Nacional de Ciencias de Costa Rica; en 2005 se le hizo un reconocimiento especial como parte del Premio INBio al Mérito de la Conservación de la Biodiversidad Costarricense (Instituto Nacional de Biodiversidad); en 2012, se le homenajeó como Fundador del Museo de Entomología de la UCR, en la conmemoración del 50 aniversario de dicho museo; y en 2019 se inauguró el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Meliponario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Álvaro </w:t>
      </w:r>
      <w:proofErr w:type="spellStart"/>
      <w:r w:rsidRPr="008453C1">
        <w:rPr>
          <w:rFonts w:ascii="Arial" w:hAnsi="Arial" w:cs="Arial"/>
          <w:color w:val="000000"/>
          <w:sz w:val="22"/>
          <w:szCs w:val="22"/>
        </w:rPr>
        <w:t>Wille</w:t>
      </w:r>
      <w:proofErr w:type="spellEnd"/>
      <w:r w:rsidRPr="008453C1">
        <w:rPr>
          <w:rFonts w:ascii="Arial" w:hAnsi="Arial" w:cs="Arial"/>
          <w:color w:val="000000"/>
          <w:sz w:val="22"/>
          <w:szCs w:val="22"/>
        </w:rPr>
        <w:t xml:space="preserve"> Trejos, en el Parque Ecológico Arenal Natura, en La Fortuna de San Carlos.</w:t>
      </w:r>
    </w:p>
    <w:p w14:paraId="454A6849" w14:textId="77777777" w:rsidR="006171BF" w:rsidRPr="008453C1" w:rsidRDefault="006171BF" w:rsidP="006171BF">
      <w:pPr>
        <w:pStyle w:val="textogenera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0D2BFE" w14:textId="2EC545B3" w:rsidR="00562355" w:rsidRPr="008453C1" w:rsidRDefault="00562355" w:rsidP="006171BF">
      <w:pPr>
        <w:jc w:val="both"/>
        <w:rPr>
          <w:rFonts w:cs="Arial"/>
          <w:color w:val="000000"/>
        </w:rPr>
      </w:pPr>
      <w:r w:rsidRPr="008453C1">
        <w:rPr>
          <w:rFonts w:cs="Arial"/>
          <w:color w:val="000000"/>
        </w:rPr>
        <w:t>Finalmente, en 1990 se le d</w:t>
      </w:r>
      <w:r w:rsidRPr="008453C1">
        <w:rPr>
          <w:rStyle w:val="normal-text"/>
          <w:rFonts w:cs="Arial"/>
          <w:color w:val="000000"/>
        </w:rPr>
        <w:t>edicó el Primer Congreso de Entomología de Costa Rica,</w:t>
      </w:r>
      <w:r w:rsidR="006171BF" w:rsidRPr="008453C1">
        <w:rPr>
          <w:rFonts w:cs="Arial"/>
        </w:rPr>
        <w:t xml:space="preserve"> el señor Álvaro </w:t>
      </w:r>
      <w:proofErr w:type="spellStart"/>
      <w:r w:rsidR="006171BF" w:rsidRPr="008453C1">
        <w:rPr>
          <w:rFonts w:cs="Arial"/>
        </w:rPr>
        <w:t>Wille</w:t>
      </w:r>
      <w:proofErr w:type="spellEnd"/>
      <w:r w:rsidR="006171BF" w:rsidRPr="008453C1">
        <w:rPr>
          <w:rFonts w:cs="Arial"/>
        </w:rPr>
        <w:t xml:space="preserve"> Trejos fallece el 11 de junio de 2006, a los 78 años recién cumplidos</w:t>
      </w:r>
      <w:r w:rsidRPr="008453C1">
        <w:rPr>
          <w:rStyle w:val="normal-text"/>
          <w:rFonts w:cs="Arial"/>
          <w:color w:val="000000"/>
        </w:rPr>
        <w:t xml:space="preserve"> y en 2013 se le tributó un sentido homenaje en el </w:t>
      </w:r>
      <w:r w:rsidRPr="008453C1">
        <w:rPr>
          <w:rStyle w:val="charoverride-4"/>
          <w:rFonts w:cs="Arial"/>
          <w:color w:val="000000"/>
        </w:rPr>
        <w:t>VIII Congreso Mesoamericano de Abejas Nativas, efectuado en la Universidad Nacional (UNA), en Heredia, Costa Rica.</w:t>
      </w:r>
    </w:p>
    <w:p w14:paraId="6EDA6845" w14:textId="77777777" w:rsidR="00562355" w:rsidRDefault="00562355" w:rsidP="00002CBC">
      <w:pPr>
        <w:jc w:val="both"/>
        <w:rPr>
          <w:rFonts w:cs="Arial"/>
        </w:rPr>
      </w:pPr>
    </w:p>
    <w:p w14:paraId="2559246F" w14:textId="16E12F27" w:rsidR="00D116B8" w:rsidRDefault="003E0B28" w:rsidP="00D116B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2.3 </w:t>
      </w:r>
      <w:r w:rsidR="003A45FC" w:rsidRPr="003A45FC">
        <w:rPr>
          <w:rFonts w:cs="Arial"/>
          <w:b/>
          <w:bCs/>
        </w:rPr>
        <w:t xml:space="preserve">HISTORIA ARCHIVÍSTICA: </w:t>
      </w:r>
      <w:r w:rsidR="00D116B8" w:rsidRPr="00DC65C5">
        <w:rPr>
          <w:rFonts w:cs="Arial"/>
        </w:rPr>
        <w:t xml:space="preserve">Los documentos </w:t>
      </w:r>
      <w:r w:rsidR="00B30526">
        <w:rPr>
          <w:rFonts w:cs="Arial"/>
        </w:rPr>
        <w:t>fueron conservados por la señora María Eugenia Bozzoli Vargas</w:t>
      </w:r>
      <w:r w:rsidR="0016426E">
        <w:rPr>
          <w:rFonts w:cs="Arial"/>
        </w:rPr>
        <w:t xml:space="preserve">, viuda del Dr. Álvaro </w:t>
      </w:r>
      <w:proofErr w:type="spellStart"/>
      <w:r w:rsidR="0016426E">
        <w:rPr>
          <w:rFonts w:cs="Arial"/>
        </w:rPr>
        <w:t>Wille</w:t>
      </w:r>
      <w:proofErr w:type="spellEnd"/>
      <w:r w:rsidR="0016426E">
        <w:rPr>
          <w:rFonts w:cs="Arial"/>
        </w:rPr>
        <w:t xml:space="preserve"> Trejos, hasta su traslado al Archivo Nacional.</w:t>
      </w:r>
      <w:r w:rsidR="00D116B8">
        <w:rPr>
          <w:rFonts w:cs="Arial"/>
        </w:rPr>
        <w:t xml:space="preserve"> Ingresaron en </w:t>
      </w:r>
      <w:r w:rsidR="00D96BAA">
        <w:rPr>
          <w:rFonts w:cs="Arial"/>
        </w:rPr>
        <w:t>tres</w:t>
      </w:r>
      <w:r w:rsidR="00D116B8">
        <w:rPr>
          <w:rFonts w:cs="Arial"/>
        </w:rPr>
        <w:t xml:space="preserve"> tractos al Archivo Nacional,</w:t>
      </w:r>
      <w:r w:rsidR="001B0D3E">
        <w:rPr>
          <w:rFonts w:cs="Arial"/>
        </w:rPr>
        <w:t xml:space="preserve"> </w:t>
      </w:r>
      <w:r w:rsidR="00D116B8">
        <w:rPr>
          <w:rFonts w:cs="Arial"/>
        </w:rPr>
        <w:t xml:space="preserve">el primero el </w:t>
      </w:r>
      <w:r w:rsidR="00D76ED5">
        <w:rPr>
          <w:rFonts w:cs="Arial"/>
        </w:rPr>
        <w:t>27</w:t>
      </w:r>
      <w:r w:rsidR="00D116B8">
        <w:rPr>
          <w:rFonts w:cs="Arial"/>
        </w:rPr>
        <w:t xml:space="preserve"> de </w:t>
      </w:r>
      <w:r w:rsidR="00D76ED5">
        <w:rPr>
          <w:rFonts w:cs="Arial"/>
        </w:rPr>
        <w:t>julio</w:t>
      </w:r>
      <w:r w:rsidR="00D116B8">
        <w:rPr>
          <w:rFonts w:cs="Arial"/>
        </w:rPr>
        <w:t xml:space="preserve"> de 202</w:t>
      </w:r>
      <w:r w:rsidR="00D76ED5">
        <w:rPr>
          <w:rFonts w:cs="Arial"/>
        </w:rPr>
        <w:t>3</w:t>
      </w:r>
      <w:r w:rsidR="00CB2160">
        <w:rPr>
          <w:rFonts w:cs="Arial"/>
        </w:rPr>
        <w:t xml:space="preserve">, </w:t>
      </w:r>
      <w:r w:rsidR="00D116B8">
        <w:rPr>
          <w:rFonts w:cs="Arial"/>
        </w:rPr>
        <w:t xml:space="preserve">el segundo tracto ingresó el </w:t>
      </w:r>
      <w:r w:rsidR="00292745">
        <w:rPr>
          <w:rFonts w:cs="Arial"/>
        </w:rPr>
        <w:t>0</w:t>
      </w:r>
      <w:r w:rsidR="0074019A">
        <w:rPr>
          <w:rFonts w:cs="Arial"/>
        </w:rPr>
        <w:t>5</w:t>
      </w:r>
      <w:r w:rsidR="00D116B8">
        <w:rPr>
          <w:rFonts w:cs="Arial"/>
        </w:rPr>
        <w:t xml:space="preserve"> de </w:t>
      </w:r>
      <w:r w:rsidR="0074019A">
        <w:rPr>
          <w:rFonts w:cs="Arial"/>
        </w:rPr>
        <w:t>octubre</w:t>
      </w:r>
      <w:r w:rsidR="00D116B8">
        <w:rPr>
          <w:rFonts w:cs="Arial"/>
        </w:rPr>
        <w:t xml:space="preserve"> del 202</w:t>
      </w:r>
      <w:r w:rsidR="00292745">
        <w:rPr>
          <w:rFonts w:cs="Arial"/>
        </w:rPr>
        <w:t>3</w:t>
      </w:r>
      <w:r w:rsidR="0074019A">
        <w:rPr>
          <w:rFonts w:cs="Arial"/>
        </w:rPr>
        <w:t xml:space="preserve"> y el último </w:t>
      </w:r>
      <w:r w:rsidR="001B0D3E">
        <w:rPr>
          <w:rFonts w:cs="Arial"/>
        </w:rPr>
        <w:t xml:space="preserve">recibido el </w:t>
      </w:r>
      <w:r w:rsidR="00C80ECF">
        <w:rPr>
          <w:rFonts w:cs="Arial"/>
        </w:rPr>
        <w:t>2</w:t>
      </w:r>
      <w:r w:rsidR="001B0D3E">
        <w:rPr>
          <w:rFonts w:cs="Arial"/>
        </w:rPr>
        <w:t>3 de enero del año 2024</w:t>
      </w:r>
      <w:r w:rsidR="00D116B8" w:rsidRPr="001641B0">
        <w:rPr>
          <w:rFonts w:cs="Arial"/>
        </w:rPr>
        <w:t xml:space="preserve">. </w:t>
      </w:r>
      <w:r w:rsidR="00D116B8">
        <w:rPr>
          <w:rFonts w:cs="Arial"/>
        </w:rPr>
        <w:t>Los</w:t>
      </w:r>
      <w:r w:rsidR="00D116B8" w:rsidRPr="001641B0">
        <w:rPr>
          <w:rFonts w:cs="Arial"/>
        </w:rPr>
        <w:t xml:space="preserve"> documento</w:t>
      </w:r>
      <w:r w:rsidR="00D116B8">
        <w:rPr>
          <w:rFonts w:cs="Arial"/>
        </w:rPr>
        <w:t>s</w:t>
      </w:r>
      <w:r w:rsidR="00D116B8" w:rsidRPr="001641B0">
        <w:rPr>
          <w:rFonts w:cs="Arial"/>
        </w:rPr>
        <w:t xml:space="preserve"> ingres</w:t>
      </w:r>
      <w:r w:rsidR="00D116B8">
        <w:rPr>
          <w:rFonts w:cs="Arial"/>
        </w:rPr>
        <w:t>aron</w:t>
      </w:r>
      <w:r w:rsidR="00D116B8" w:rsidRPr="001641B0">
        <w:rPr>
          <w:rFonts w:cs="Arial"/>
        </w:rPr>
        <w:t xml:space="preserve"> como donación y el contrato fue suscrito </w:t>
      </w:r>
      <w:r w:rsidR="001B0D3E">
        <w:rPr>
          <w:rFonts w:cs="Arial"/>
        </w:rPr>
        <w:t xml:space="preserve">por </w:t>
      </w:r>
      <w:r w:rsidR="00D116B8">
        <w:rPr>
          <w:rFonts w:cs="Arial"/>
        </w:rPr>
        <w:t>l</w:t>
      </w:r>
      <w:r w:rsidR="001B0D3E">
        <w:rPr>
          <w:rFonts w:cs="Arial"/>
        </w:rPr>
        <w:t>a</w:t>
      </w:r>
      <w:r w:rsidR="00D116B8">
        <w:rPr>
          <w:rFonts w:cs="Arial"/>
        </w:rPr>
        <w:t>s señor</w:t>
      </w:r>
      <w:r w:rsidR="001B0D3E">
        <w:rPr>
          <w:rFonts w:cs="Arial"/>
        </w:rPr>
        <w:t>a</w:t>
      </w:r>
      <w:r w:rsidR="00D116B8">
        <w:rPr>
          <w:rFonts w:cs="Arial"/>
        </w:rPr>
        <w:t>s</w:t>
      </w:r>
      <w:r w:rsidR="001B0D3E">
        <w:rPr>
          <w:rFonts w:cs="Arial"/>
        </w:rPr>
        <w:t xml:space="preserve"> María Eugenia Bozzoli Vargas y Carmen Campos Ramírez</w:t>
      </w:r>
      <w:r w:rsidR="00D116B8" w:rsidRPr="001641B0">
        <w:rPr>
          <w:rFonts w:cs="Arial"/>
        </w:rPr>
        <w:t xml:space="preserve">, en condición de </w:t>
      </w:r>
      <w:r w:rsidR="0074750C" w:rsidRPr="001641B0">
        <w:rPr>
          <w:rFonts w:cs="Arial"/>
        </w:rPr>
        <w:t>directora general</w:t>
      </w:r>
      <w:r w:rsidR="00D116B8" w:rsidRPr="001641B0">
        <w:rPr>
          <w:rFonts w:cs="Arial"/>
        </w:rPr>
        <w:t xml:space="preserve"> del Archivo Nacional, </w:t>
      </w:r>
      <w:r w:rsidR="00D116B8">
        <w:rPr>
          <w:rFonts w:cs="Arial"/>
        </w:rPr>
        <w:t xml:space="preserve">firmados </w:t>
      </w:r>
      <w:r w:rsidR="00D116B8" w:rsidRPr="001641B0">
        <w:rPr>
          <w:rFonts w:cs="Arial"/>
        </w:rPr>
        <w:t xml:space="preserve">el </w:t>
      </w:r>
      <w:r w:rsidR="00D116B8">
        <w:rPr>
          <w:rFonts w:cs="Arial"/>
        </w:rPr>
        <w:t>3</w:t>
      </w:r>
      <w:r w:rsidR="00D116B8" w:rsidRPr="001641B0">
        <w:rPr>
          <w:rFonts w:cs="Arial"/>
        </w:rPr>
        <w:t xml:space="preserve">0 de </w:t>
      </w:r>
      <w:r w:rsidR="00D116B8">
        <w:rPr>
          <w:rFonts w:cs="Arial"/>
        </w:rPr>
        <w:t>abril</w:t>
      </w:r>
      <w:r w:rsidR="00D116B8" w:rsidRPr="001641B0">
        <w:rPr>
          <w:rFonts w:cs="Arial"/>
        </w:rPr>
        <w:t xml:space="preserve"> del año 202</w:t>
      </w:r>
      <w:r w:rsidR="0074750C">
        <w:rPr>
          <w:rFonts w:cs="Arial"/>
        </w:rPr>
        <w:t>4</w:t>
      </w:r>
      <w:r w:rsidR="00D116B8">
        <w:rPr>
          <w:rFonts w:cs="Arial"/>
        </w:rPr>
        <w:t xml:space="preserve">. </w:t>
      </w:r>
    </w:p>
    <w:p w14:paraId="384F9124" w14:textId="77777777" w:rsidR="009571AD" w:rsidRDefault="009571AD" w:rsidP="00D116B8">
      <w:pPr>
        <w:jc w:val="both"/>
        <w:rPr>
          <w:rFonts w:cs="Arial"/>
        </w:rPr>
      </w:pPr>
    </w:p>
    <w:p w14:paraId="61996D8F" w14:textId="77777777" w:rsidR="000B3D01" w:rsidRPr="000B3D01" w:rsidRDefault="009571AD" w:rsidP="005E3EF8">
      <w:pPr>
        <w:jc w:val="both"/>
        <w:rPr>
          <w:rFonts w:cs="Arial"/>
        </w:rPr>
      </w:pPr>
      <w:r w:rsidRPr="000B3D01">
        <w:rPr>
          <w:rFonts w:cs="Arial"/>
        </w:rPr>
        <w:t xml:space="preserve">Las transferencias asignadas para los documentos donados son las siguientes: </w:t>
      </w:r>
    </w:p>
    <w:p w14:paraId="05B791A7" w14:textId="77777777" w:rsidR="000B3D01" w:rsidRDefault="000B3D01" w:rsidP="005E3EF8">
      <w:pPr>
        <w:jc w:val="both"/>
        <w:rPr>
          <w:rFonts w:cs="Arial"/>
        </w:rPr>
      </w:pPr>
      <w:r w:rsidRPr="000B3D01">
        <w:rPr>
          <w:rFonts w:cs="Arial"/>
        </w:rPr>
        <w:t>-</w:t>
      </w:r>
      <w:r w:rsidR="00EB457B" w:rsidRPr="000B3D01">
        <w:rPr>
          <w:rFonts w:cs="Arial"/>
        </w:rPr>
        <w:t>Transferencia T034-2024 Documentos textuales</w:t>
      </w:r>
    </w:p>
    <w:p w14:paraId="19D87147" w14:textId="1F7E6432" w:rsidR="000B3D01" w:rsidRDefault="000B3D01" w:rsidP="005E3EF8">
      <w:pPr>
        <w:jc w:val="both"/>
        <w:rPr>
          <w:rFonts w:cs="Arial"/>
        </w:rPr>
      </w:pPr>
      <w:r>
        <w:rPr>
          <w:rFonts w:cs="Arial"/>
        </w:rPr>
        <w:t xml:space="preserve">-Transferencia </w:t>
      </w:r>
      <w:r w:rsidR="00EB457B" w:rsidRPr="00EB457B">
        <w:rPr>
          <w:rFonts w:cs="Arial"/>
        </w:rPr>
        <w:t>T035-2024 Material divulgativo en pequeño formato</w:t>
      </w:r>
    </w:p>
    <w:p w14:paraId="7FD18E9D" w14:textId="4072B402" w:rsidR="00D116B8" w:rsidRDefault="000B3D01" w:rsidP="005E3EF8">
      <w:pPr>
        <w:jc w:val="both"/>
        <w:rPr>
          <w:rFonts w:cs="Arial"/>
        </w:rPr>
      </w:pPr>
      <w:r>
        <w:rPr>
          <w:rFonts w:cs="Arial"/>
        </w:rPr>
        <w:t>-Transferencia</w:t>
      </w:r>
      <w:r w:rsidR="00EB457B" w:rsidRPr="00EB457B">
        <w:rPr>
          <w:rFonts w:cs="Arial"/>
        </w:rPr>
        <w:t xml:space="preserve"> T036-2024 Fotografías en positivo</w:t>
      </w:r>
    </w:p>
    <w:p w14:paraId="3C4CC8A4" w14:textId="25ED8761" w:rsidR="00AD039A" w:rsidRDefault="00AD039A" w:rsidP="00AD039A">
      <w:pPr>
        <w:jc w:val="both"/>
        <w:rPr>
          <w:rFonts w:cs="Arial"/>
        </w:rPr>
      </w:pPr>
      <w:r>
        <w:rPr>
          <w:rFonts w:cs="Arial"/>
        </w:rPr>
        <w:t>-Transferencia</w:t>
      </w:r>
      <w:r w:rsidRPr="00EB457B">
        <w:rPr>
          <w:rFonts w:cs="Arial"/>
        </w:rPr>
        <w:t xml:space="preserve"> T0</w:t>
      </w:r>
      <w:r>
        <w:rPr>
          <w:rFonts w:cs="Arial"/>
        </w:rPr>
        <w:t>50-</w:t>
      </w:r>
      <w:r w:rsidRPr="00EB457B">
        <w:rPr>
          <w:rFonts w:cs="Arial"/>
        </w:rPr>
        <w:t xml:space="preserve">2024 </w:t>
      </w:r>
      <w:r>
        <w:rPr>
          <w:rFonts w:cs="Arial"/>
        </w:rPr>
        <w:t>Documentos audiovisuales</w:t>
      </w:r>
    </w:p>
    <w:p w14:paraId="76FF542A" w14:textId="77777777" w:rsidR="00AD039A" w:rsidRDefault="00AD039A" w:rsidP="005E3EF8">
      <w:pPr>
        <w:jc w:val="both"/>
        <w:rPr>
          <w:rFonts w:cs="Arial"/>
        </w:rPr>
      </w:pPr>
    </w:p>
    <w:p w14:paraId="71B2604E" w14:textId="55E6917E" w:rsidR="00A2712A" w:rsidRPr="00A2712A" w:rsidRDefault="003E0B28" w:rsidP="003E0B28">
      <w:pPr>
        <w:jc w:val="both"/>
        <w:rPr>
          <w:rFonts w:cs="Arial"/>
        </w:rPr>
      </w:pPr>
      <w:r>
        <w:rPr>
          <w:rFonts w:cs="Arial"/>
          <w:b/>
          <w:bCs/>
        </w:rPr>
        <w:t xml:space="preserve">2.4 </w:t>
      </w:r>
      <w:r w:rsidR="003A45FC" w:rsidRPr="00A2712A">
        <w:rPr>
          <w:rFonts w:cs="Arial"/>
          <w:b/>
          <w:bCs/>
        </w:rPr>
        <w:t>FORMA DE INGRESO:</w:t>
      </w:r>
      <w:r w:rsidR="003A45FC" w:rsidRPr="00A2712A">
        <w:rPr>
          <w:rFonts w:cs="Arial"/>
          <w:bCs/>
        </w:rPr>
        <w:t xml:space="preserve"> </w:t>
      </w:r>
      <w:r w:rsidR="00BC7015">
        <w:rPr>
          <w:rFonts w:cs="Arial"/>
          <w:bCs/>
        </w:rPr>
        <w:t>Donación</w:t>
      </w:r>
    </w:p>
    <w:p w14:paraId="60035410" w14:textId="61BB838B" w:rsidR="003A45FC" w:rsidRPr="00A2712A" w:rsidRDefault="00043A21" w:rsidP="00A2712A">
      <w:pPr>
        <w:ind w:left="420"/>
        <w:jc w:val="both"/>
        <w:rPr>
          <w:rFonts w:cs="Arial"/>
        </w:rPr>
      </w:pPr>
      <w:r w:rsidRPr="00A2712A">
        <w:rPr>
          <w:rFonts w:cs="Arial"/>
          <w:bCs/>
        </w:rPr>
        <w:t xml:space="preserve"> </w:t>
      </w:r>
    </w:p>
    <w:p w14:paraId="7ABCCB5E" w14:textId="77777777" w:rsidR="003A45FC" w:rsidRPr="003A45FC" w:rsidRDefault="003A45FC" w:rsidP="00C927AF">
      <w:pPr>
        <w:numPr>
          <w:ilvl w:val="0"/>
          <w:numId w:val="3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CONTENIDO Y ESTRUCTURA.</w:t>
      </w:r>
    </w:p>
    <w:p w14:paraId="37D2C205" w14:textId="77777777" w:rsidR="003A45FC" w:rsidRPr="003A45FC" w:rsidRDefault="003A45FC" w:rsidP="003A45FC">
      <w:pPr>
        <w:jc w:val="both"/>
        <w:rPr>
          <w:rFonts w:cs="Arial"/>
        </w:rPr>
      </w:pPr>
    </w:p>
    <w:p w14:paraId="7AC0CAE9" w14:textId="3E3BBA3B" w:rsidR="00883415" w:rsidRDefault="00616A88" w:rsidP="0033294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/>
          <w:bCs/>
        </w:rPr>
        <w:t xml:space="preserve">3.1 </w:t>
      </w:r>
      <w:r w:rsidR="003A45FC" w:rsidRPr="003A45FC">
        <w:rPr>
          <w:rFonts w:cs="Arial"/>
          <w:b/>
          <w:bCs/>
        </w:rPr>
        <w:t>ALCANCE Y CONTENIDO</w:t>
      </w:r>
      <w:r w:rsidR="003A45FC" w:rsidRPr="006379DC">
        <w:rPr>
          <w:rFonts w:cs="Arial"/>
          <w:b/>
          <w:bCs/>
        </w:rPr>
        <w:t xml:space="preserve">: </w:t>
      </w:r>
      <w:r w:rsidR="0012687D" w:rsidRPr="006379DC">
        <w:rPr>
          <w:rFonts w:cs="Arial"/>
          <w:bCs/>
        </w:rPr>
        <w:t>El fondo contiene</w:t>
      </w:r>
      <w:r w:rsidR="00025F2D" w:rsidRPr="006379DC">
        <w:rPr>
          <w:rFonts w:cs="Arial"/>
          <w:bCs/>
        </w:rPr>
        <w:t xml:space="preserve"> </w:t>
      </w:r>
      <w:r w:rsidR="00CF3C77" w:rsidRPr="006379DC">
        <w:rPr>
          <w:rFonts w:cs="Arial"/>
          <w:bCs/>
        </w:rPr>
        <w:t>fotografías, material divulgativo en pequeño formato</w:t>
      </w:r>
      <w:r w:rsidR="006379DC" w:rsidRPr="006379DC">
        <w:rPr>
          <w:rFonts w:cs="Arial"/>
          <w:bCs/>
        </w:rPr>
        <w:t xml:space="preserve">, </w:t>
      </w:r>
      <w:r w:rsidR="006379DC">
        <w:rPr>
          <w:rFonts w:cs="Arial"/>
          <w:bCs/>
        </w:rPr>
        <w:t>a</w:t>
      </w:r>
      <w:r w:rsidR="006379DC" w:rsidRPr="006379DC">
        <w:rPr>
          <w:rFonts w:cs="Arial"/>
          <w:bCs/>
        </w:rPr>
        <w:t xml:space="preserve">rtículos, </w:t>
      </w:r>
      <w:r w:rsidR="006379DC">
        <w:rPr>
          <w:rFonts w:cs="Arial"/>
          <w:bCs/>
        </w:rPr>
        <w:t>a</w:t>
      </w:r>
      <w:r w:rsidR="006379DC" w:rsidRPr="006379DC">
        <w:rPr>
          <w:rFonts w:cs="Arial"/>
          <w:bCs/>
        </w:rPr>
        <w:t>rtículos de prensa y periódicos, boletín, caricaturas, cartas, correspondencia, cédula de identidad, certificaciones, certificados, currículo, dibujos, ensayos, estudios, leyes, informes, libro, listas, pasaporte, poema, ponencias, proyectos, revistas</w:t>
      </w:r>
      <w:r w:rsidR="002D1958">
        <w:rPr>
          <w:rFonts w:cs="Arial"/>
          <w:bCs/>
        </w:rPr>
        <w:t>,</w:t>
      </w:r>
      <w:r w:rsidR="002D1958" w:rsidRPr="002D1958">
        <w:t xml:space="preserve"> </w:t>
      </w:r>
      <w:r w:rsidR="002D1958" w:rsidRPr="002D1958">
        <w:rPr>
          <w:rFonts w:cs="Arial"/>
          <w:bCs/>
        </w:rPr>
        <w:t>documentos audiovisuales.</w:t>
      </w:r>
      <w:r w:rsidR="006379DC" w:rsidRPr="006379DC">
        <w:rPr>
          <w:rFonts w:cs="Arial"/>
          <w:bCs/>
        </w:rPr>
        <w:t xml:space="preserve">  </w:t>
      </w:r>
    </w:p>
    <w:p w14:paraId="0DAA9DF1" w14:textId="77777777" w:rsidR="00CF3C77" w:rsidRPr="008B507D" w:rsidRDefault="00CF3C77" w:rsidP="00332946">
      <w:pPr>
        <w:widowControl w:val="0"/>
        <w:overflowPunct w:val="0"/>
        <w:autoSpaceDE w:val="0"/>
        <w:autoSpaceDN w:val="0"/>
        <w:adjustRightInd w:val="0"/>
        <w:jc w:val="both"/>
        <w:rPr>
          <w:rFonts w:cs="Arial"/>
        </w:rPr>
      </w:pPr>
    </w:p>
    <w:p w14:paraId="7318347B" w14:textId="02A23BAA" w:rsidR="004A7D80" w:rsidRPr="004A7D80" w:rsidRDefault="003A45FC" w:rsidP="00CC5752">
      <w:pPr>
        <w:pStyle w:val="Prrafodelista"/>
        <w:numPr>
          <w:ilvl w:val="1"/>
          <w:numId w:val="7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078A3">
        <w:rPr>
          <w:rFonts w:ascii="Arial" w:hAnsi="Arial" w:cs="Arial"/>
          <w:b/>
          <w:bCs/>
          <w:sz w:val="22"/>
          <w:szCs w:val="22"/>
          <w:lang w:val="es-CR"/>
        </w:rPr>
        <w:t>VALORACIÓN, SELECCIÓN Y ELIMINACIÓN</w:t>
      </w:r>
      <w:r w:rsidRPr="000078A3">
        <w:rPr>
          <w:rFonts w:ascii="Arial" w:hAnsi="Arial" w:cs="Arial"/>
          <w:b/>
          <w:bCs/>
          <w:sz w:val="22"/>
          <w:szCs w:val="22"/>
        </w:rPr>
        <w:t>:</w:t>
      </w:r>
      <w:r w:rsidR="00A841F1" w:rsidRPr="000078A3">
        <w:rPr>
          <w:rFonts w:ascii="Arial" w:hAnsi="Arial" w:cs="Arial"/>
          <w:b/>
          <w:bCs/>
          <w:sz w:val="22"/>
          <w:szCs w:val="22"/>
        </w:rPr>
        <w:t xml:space="preserve"> </w:t>
      </w:r>
      <w:r w:rsidR="00CC5752" w:rsidRPr="004A7D80">
        <w:rPr>
          <w:rFonts w:ascii="Arial" w:hAnsi="Arial" w:cs="Arial"/>
          <w:sz w:val="22"/>
          <w:szCs w:val="22"/>
          <w:lang w:val="es-ES_tradnl"/>
        </w:rPr>
        <w:t>V</w:t>
      </w:r>
      <w:proofErr w:type="spellStart"/>
      <w:r w:rsidR="00CC5752" w:rsidRPr="004A7D80">
        <w:rPr>
          <w:rFonts w:ascii="Arial" w:hAnsi="Arial" w:cs="Arial"/>
          <w:sz w:val="22"/>
          <w:szCs w:val="22"/>
        </w:rPr>
        <w:t>alor</w:t>
      </w:r>
      <w:proofErr w:type="spellEnd"/>
      <w:r w:rsidR="00CC5752" w:rsidRPr="004A7D80">
        <w:rPr>
          <w:rFonts w:ascii="Arial" w:hAnsi="Arial" w:cs="Arial"/>
          <w:sz w:val="22"/>
          <w:szCs w:val="22"/>
        </w:rPr>
        <w:t xml:space="preserve"> científico cultural y conservación permanente mediante la Ley 7202 del Sistema Nacional de Archivos del 24 de octubre de 1990</w:t>
      </w:r>
      <w:r w:rsidR="004A7D80" w:rsidRPr="004A7D80">
        <w:rPr>
          <w:rFonts w:ascii="Arial" w:hAnsi="Arial" w:cs="Arial"/>
          <w:sz w:val="22"/>
          <w:szCs w:val="22"/>
        </w:rPr>
        <w:t>.</w:t>
      </w:r>
    </w:p>
    <w:p w14:paraId="7B94DDDE" w14:textId="77777777" w:rsidR="004A7D80" w:rsidRPr="004A7D80" w:rsidRDefault="004A7D80" w:rsidP="004A7D80">
      <w:pPr>
        <w:pStyle w:val="Prrafodelista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CF6FAD5" w14:textId="45C2A6F3" w:rsidR="003A45FC" w:rsidRPr="000078A3" w:rsidRDefault="003A45FC" w:rsidP="00CC5752">
      <w:pPr>
        <w:pStyle w:val="Prrafodelista"/>
        <w:numPr>
          <w:ilvl w:val="1"/>
          <w:numId w:val="7"/>
        </w:numPr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0078A3">
        <w:rPr>
          <w:rFonts w:ascii="Arial" w:hAnsi="Arial" w:cs="Arial"/>
          <w:b/>
          <w:bCs/>
          <w:sz w:val="22"/>
          <w:szCs w:val="22"/>
        </w:rPr>
        <w:t xml:space="preserve">NUEVOS INGRESOS: </w:t>
      </w:r>
      <w:r w:rsidRPr="000078A3">
        <w:rPr>
          <w:rFonts w:ascii="Arial" w:hAnsi="Arial" w:cs="Arial"/>
          <w:bCs/>
          <w:sz w:val="22"/>
          <w:szCs w:val="22"/>
        </w:rPr>
        <w:t xml:space="preserve">Fondo </w:t>
      </w:r>
      <w:r w:rsidR="004425DA">
        <w:rPr>
          <w:rFonts w:ascii="Arial" w:hAnsi="Arial" w:cs="Arial"/>
          <w:bCs/>
          <w:sz w:val="22"/>
          <w:szCs w:val="22"/>
        </w:rPr>
        <w:t>cerrado</w:t>
      </w:r>
    </w:p>
    <w:p w14:paraId="3A019918" w14:textId="77777777" w:rsidR="003A45FC" w:rsidRPr="000078A3" w:rsidRDefault="003A45FC" w:rsidP="003A45FC">
      <w:pPr>
        <w:jc w:val="both"/>
        <w:rPr>
          <w:rFonts w:cs="Arial"/>
        </w:rPr>
      </w:pPr>
    </w:p>
    <w:p w14:paraId="6A5AEDC8" w14:textId="77777777" w:rsidR="003A45FC" w:rsidRPr="001C1F6A" w:rsidRDefault="003A45FC" w:rsidP="000078A3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1C1F6A">
        <w:rPr>
          <w:rFonts w:cs="Arial"/>
          <w:b/>
          <w:bCs/>
        </w:rPr>
        <w:t>ORGANIZACIÓN:</w:t>
      </w:r>
      <w:r w:rsidRPr="001C1F6A">
        <w:rPr>
          <w:rFonts w:cs="Arial"/>
        </w:rPr>
        <w:t xml:space="preserve"> </w:t>
      </w:r>
    </w:p>
    <w:p w14:paraId="6EA40BD1" w14:textId="77777777" w:rsidR="00A07AD1" w:rsidRPr="001C1F6A" w:rsidRDefault="00A07AD1" w:rsidP="00A07AD1">
      <w:pPr>
        <w:pStyle w:val="Prrafodelista"/>
        <w:rPr>
          <w:rFonts w:asciiTheme="majorHAnsi" w:hAnsiTheme="majorHAnsi" w:cstheme="majorHAnsi"/>
        </w:rPr>
      </w:pPr>
    </w:p>
    <w:p w14:paraId="4BF4C4C3" w14:textId="77777777" w:rsidR="003A45FC" w:rsidRPr="001C1F6A" w:rsidRDefault="003A45FC" w:rsidP="003A45FC">
      <w:pPr>
        <w:jc w:val="center"/>
        <w:rPr>
          <w:rFonts w:cs="Arial"/>
          <w:b/>
          <w:lang w:val="es-ES"/>
        </w:rPr>
      </w:pPr>
      <w:r w:rsidRPr="001C1F6A">
        <w:rPr>
          <w:rFonts w:cs="Arial"/>
          <w:b/>
        </w:rPr>
        <w:t>CUADRO DE CLASIFICACIÓN DEL ARCHIVO HISTÓRICO</w:t>
      </w:r>
    </w:p>
    <w:p w14:paraId="082D53A5" w14:textId="2D7B1C93" w:rsidR="003A45FC" w:rsidRDefault="003A45FC" w:rsidP="003A45FC">
      <w:pPr>
        <w:spacing w:line="276" w:lineRule="auto"/>
        <w:jc w:val="center"/>
        <w:rPr>
          <w:rFonts w:cs="Arial"/>
          <w:b/>
        </w:rPr>
      </w:pPr>
      <w:r w:rsidRPr="001C1F6A">
        <w:rPr>
          <w:rFonts w:cs="Arial"/>
          <w:b/>
        </w:rPr>
        <w:t xml:space="preserve">FONDOS </w:t>
      </w:r>
      <w:r w:rsidR="004425DA" w:rsidRPr="001C1F6A">
        <w:rPr>
          <w:rFonts w:cs="Arial"/>
          <w:b/>
        </w:rPr>
        <w:t>PARTICULARES</w:t>
      </w:r>
    </w:p>
    <w:tbl>
      <w:tblPr>
        <w:tblpPr w:leftFromText="141" w:rightFromText="141" w:vertAnchor="text" w:tblpXSpec="center" w:tblpY="1"/>
        <w:tblOverlap w:val="never"/>
        <w:tblW w:w="7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5529"/>
      </w:tblGrid>
      <w:tr w:rsidR="00B64CC5" w:rsidRPr="00202536" w14:paraId="486727BE" w14:textId="77777777" w:rsidTr="00F56B67">
        <w:trPr>
          <w:trHeight w:val="300"/>
          <w:tblHeader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CE34" w14:textId="77777777" w:rsidR="00202536" w:rsidRPr="00202536" w:rsidRDefault="00202536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FONDO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8E70" w14:textId="77777777" w:rsidR="00202536" w:rsidRPr="00202536" w:rsidRDefault="00202536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SERIE</w:t>
            </w:r>
          </w:p>
        </w:tc>
      </w:tr>
      <w:tr w:rsidR="00F76B80" w:rsidRPr="00202536" w14:paraId="6CD9A0D1" w14:textId="77777777" w:rsidTr="00B64CC5">
        <w:trPr>
          <w:trHeight w:val="300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C81AF" w14:textId="5C63D379" w:rsidR="00F76B80" w:rsidRPr="00202536" w:rsidRDefault="00F76B80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proofErr w:type="spellStart"/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Wille</w:t>
            </w:r>
            <w:proofErr w:type="spellEnd"/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 xml:space="preserve"> Trejos, Álvaro</w:t>
            </w:r>
            <w:r w:rsidR="00B64CC5" w:rsidRPr="00B64CC5">
              <w:rPr>
                <w:rFonts w:cs="Arial"/>
                <w:b/>
                <w:bCs/>
                <w:color w:val="000000"/>
                <w:lang w:eastAsia="es-CR"/>
              </w:rPr>
              <w:t xml:space="preserve"> (AWT)</w:t>
            </w:r>
            <w:r w:rsidR="00B64CC5">
              <w:rPr>
                <w:rFonts w:cs="Arial"/>
                <w:b/>
                <w:bCs/>
                <w:color w:val="000000"/>
                <w:lang w:eastAsia="es-CR"/>
              </w:rPr>
              <w:t>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F25D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Artículo de Revista (ARTIREVI)</w:t>
            </w:r>
          </w:p>
        </w:tc>
      </w:tr>
      <w:tr w:rsidR="00F76B80" w:rsidRPr="00202536" w14:paraId="5BD2FAC6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B5341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E305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Artículos (ARTI)</w:t>
            </w:r>
          </w:p>
        </w:tc>
      </w:tr>
      <w:tr w:rsidR="00F76B80" w:rsidRPr="00202536" w14:paraId="5DBC53AC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B7477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E0B5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Artículos de prensa y periódicos (ARTPP)</w:t>
            </w:r>
          </w:p>
        </w:tc>
      </w:tr>
      <w:tr w:rsidR="00F76B80" w:rsidRPr="00202536" w14:paraId="4494FB8D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D81C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6FDB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Boletín (BOLE)</w:t>
            </w:r>
          </w:p>
        </w:tc>
      </w:tr>
      <w:tr w:rsidR="00F76B80" w:rsidRPr="00202536" w14:paraId="0C93FBE4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325A5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E11E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Caricaturas (CARI)</w:t>
            </w:r>
          </w:p>
        </w:tc>
      </w:tr>
      <w:tr w:rsidR="00F76B80" w:rsidRPr="00202536" w14:paraId="1AFC3A57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11F4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72FD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Cartas (COR)</w:t>
            </w:r>
          </w:p>
        </w:tc>
      </w:tr>
      <w:tr w:rsidR="00F76B80" w:rsidRPr="00202536" w14:paraId="402CC26A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6DAB2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B641" w14:textId="77777777" w:rsidR="00F76B80" w:rsidRPr="00202536" w:rsidRDefault="00F76B80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Cédula de identidad (CEDID)**</w:t>
            </w:r>
          </w:p>
        </w:tc>
      </w:tr>
      <w:tr w:rsidR="00F76B80" w:rsidRPr="00202536" w14:paraId="3DFD99F2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B3E71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809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Certificaciones (CERT)</w:t>
            </w:r>
          </w:p>
        </w:tc>
      </w:tr>
      <w:tr w:rsidR="00F76B80" w:rsidRPr="00202536" w14:paraId="25E8DB4C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93D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5835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Certificados (CER)</w:t>
            </w:r>
          </w:p>
        </w:tc>
      </w:tr>
      <w:tr w:rsidR="00F76B80" w:rsidRPr="00202536" w14:paraId="0234FC91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1B79E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0D68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Correspondencia (COR)</w:t>
            </w:r>
          </w:p>
        </w:tc>
      </w:tr>
      <w:tr w:rsidR="00F76B80" w:rsidRPr="00202536" w14:paraId="44B81E7B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F97A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D01" w14:textId="75A638A0" w:rsidR="00F76B80" w:rsidRPr="00202536" w:rsidRDefault="005750F8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proofErr w:type="spellStart"/>
            <w:r>
              <w:rPr>
                <w:rFonts w:cs="Arial"/>
                <w:color w:val="000000"/>
                <w:lang w:eastAsia="es-CR"/>
              </w:rPr>
              <w:t>Curriculo</w:t>
            </w:r>
            <w:proofErr w:type="spellEnd"/>
            <w:r>
              <w:rPr>
                <w:rFonts w:cs="Arial"/>
                <w:color w:val="000000"/>
                <w:lang w:eastAsia="es-CR"/>
              </w:rPr>
              <w:t xml:space="preserve"> (CUR)</w:t>
            </w:r>
          </w:p>
        </w:tc>
      </w:tr>
      <w:tr w:rsidR="00F76B80" w:rsidRPr="00202536" w14:paraId="11C16D18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63CE8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8385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Dibujos (DIBU)</w:t>
            </w:r>
          </w:p>
        </w:tc>
      </w:tr>
      <w:tr w:rsidR="00F76B80" w:rsidRPr="00202536" w14:paraId="74B59D18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2FB26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BAF1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Estudios (EST)</w:t>
            </w:r>
          </w:p>
        </w:tc>
      </w:tr>
      <w:tr w:rsidR="00F76B80" w:rsidRPr="00202536" w14:paraId="1E71239C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89122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C973" w14:textId="77777777" w:rsidR="00F76B80" w:rsidRPr="00202536" w:rsidRDefault="00F76B80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Expedientes (EXP)**</w:t>
            </w:r>
          </w:p>
        </w:tc>
      </w:tr>
      <w:tr w:rsidR="00F76B80" w:rsidRPr="00202536" w14:paraId="2F2DC918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FE18C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BBCE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Informes (INFO)</w:t>
            </w:r>
          </w:p>
        </w:tc>
      </w:tr>
      <w:tr w:rsidR="00F76B80" w:rsidRPr="00202536" w14:paraId="7B9B6469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6FD8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67F1" w14:textId="77777777" w:rsidR="00F76B80" w:rsidRPr="00202536" w:rsidRDefault="00F76B80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Leyes (LEY)**</w:t>
            </w:r>
          </w:p>
        </w:tc>
      </w:tr>
      <w:tr w:rsidR="00F76B80" w:rsidRPr="00202536" w14:paraId="468F9CE6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80483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CC84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Libro (LI)</w:t>
            </w:r>
          </w:p>
        </w:tc>
      </w:tr>
      <w:tr w:rsidR="00F76B80" w:rsidRPr="00202536" w14:paraId="4DB5FF8D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2FF32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DA42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Listas (LIST)</w:t>
            </w:r>
          </w:p>
        </w:tc>
      </w:tr>
      <w:tr w:rsidR="00F76B80" w:rsidRPr="00202536" w14:paraId="27F2FD44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99B70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0203" w14:textId="77777777" w:rsidR="00F76B80" w:rsidRPr="00202536" w:rsidRDefault="00F76B80" w:rsidP="00B64CC5">
            <w:pPr>
              <w:jc w:val="center"/>
              <w:rPr>
                <w:rFonts w:cs="Arial"/>
                <w:b/>
                <w:bCs/>
                <w:color w:val="000000"/>
                <w:lang w:eastAsia="es-CR"/>
              </w:rPr>
            </w:pPr>
            <w:r w:rsidRPr="00202536">
              <w:rPr>
                <w:rFonts w:cs="Arial"/>
                <w:b/>
                <w:bCs/>
                <w:color w:val="000000"/>
                <w:lang w:eastAsia="es-CR"/>
              </w:rPr>
              <w:t>Pasaportes (PAS) **</w:t>
            </w:r>
          </w:p>
        </w:tc>
      </w:tr>
      <w:tr w:rsidR="00F76B80" w:rsidRPr="00202536" w14:paraId="300BE418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ADAD1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57D8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Poemas (POE)</w:t>
            </w:r>
          </w:p>
        </w:tc>
      </w:tr>
      <w:tr w:rsidR="00F76B80" w:rsidRPr="00202536" w14:paraId="44614190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A3267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7068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Ponencias (PON)</w:t>
            </w:r>
          </w:p>
        </w:tc>
      </w:tr>
      <w:tr w:rsidR="00F76B80" w:rsidRPr="00202536" w14:paraId="66DDFD8F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D0DD9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2430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Proyectos (PROY)</w:t>
            </w:r>
          </w:p>
        </w:tc>
      </w:tr>
      <w:tr w:rsidR="00F76B80" w:rsidRPr="00202536" w14:paraId="305354D1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532A9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63D2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Revistas (REVI)</w:t>
            </w:r>
          </w:p>
        </w:tc>
      </w:tr>
      <w:tr w:rsidR="00F76B80" w:rsidRPr="00202536" w14:paraId="1BE9BAC5" w14:textId="77777777" w:rsidTr="00B64CC5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9B490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BB9A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 w:rsidRPr="00202536">
              <w:rPr>
                <w:rFonts w:cs="Arial"/>
                <w:color w:val="000000"/>
                <w:lang w:eastAsia="es-CR"/>
              </w:rPr>
              <w:t>Fotografías (FO)</w:t>
            </w:r>
          </w:p>
        </w:tc>
      </w:tr>
      <w:tr w:rsidR="00F76B80" w:rsidRPr="00202536" w14:paraId="2290578C" w14:textId="77777777" w:rsidTr="00E01A69">
        <w:trPr>
          <w:trHeight w:val="300"/>
        </w:trPr>
        <w:tc>
          <w:tcPr>
            <w:tcW w:w="2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ED767" w14:textId="77777777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8153" w14:textId="73937976" w:rsidR="00F76B80" w:rsidRPr="00202536" w:rsidRDefault="00F76B80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proofErr w:type="spellStart"/>
            <w:r w:rsidRPr="00202536">
              <w:rPr>
                <w:rFonts w:cs="Arial"/>
                <w:color w:val="000000"/>
                <w:lang w:eastAsia="es-CR"/>
              </w:rPr>
              <w:t>Madipef</w:t>
            </w:r>
            <w:proofErr w:type="spellEnd"/>
            <w:r w:rsidR="00B6600D">
              <w:rPr>
                <w:rFonts w:cs="Arial"/>
                <w:color w:val="000000"/>
                <w:lang w:eastAsia="es-CR"/>
              </w:rPr>
              <w:t xml:space="preserve"> (MADIPEF)</w:t>
            </w:r>
          </w:p>
        </w:tc>
      </w:tr>
      <w:tr w:rsidR="00E01A69" w:rsidRPr="00202536" w14:paraId="490CE8BC" w14:textId="77777777" w:rsidTr="00B64CC5">
        <w:trPr>
          <w:trHeight w:val="300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AB46" w14:textId="77777777" w:rsidR="00E01A69" w:rsidRPr="00202536" w:rsidRDefault="00E01A69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87A8" w14:textId="3E5C31A1" w:rsidR="00E01A69" w:rsidRPr="00202536" w:rsidRDefault="00E01A69" w:rsidP="00B64CC5">
            <w:pPr>
              <w:jc w:val="center"/>
              <w:rPr>
                <w:rFonts w:cs="Arial"/>
                <w:color w:val="000000"/>
                <w:lang w:eastAsia="es-CR"/>
              </w:rPr>
            </w:pPr>
            <w:r>
              <w:rPr>
                <w:rFonts w:cs="Arial"/>
                <w:color w:val="000000"/>
                <w:lang w:eastAsia="es-CR"/>
              </w:rPr>
              <w:t>Documentos audiovisuales (DAUD)</w:t>
            </w:r>
          </w:p>
        </w:tc>
      </w:tr>
    </w:tbl>
    <w:p w14:paraId="40472203" w14:textId="77777777" w:rsidR="00202536" w:rsidRDefault="00202536" w:rsidP="00202536">
      <w:pPr>
        <w:ind w:left="360"/>
        <w:jc w:val="both"/>
        <w:rPr>
          <w:rFonts w:cs="Arial"/>
          <w:b/>
          <w:bCs/>
        </w:rPr>
      </w:pPr>
    </w:p>
    <w:p w14:paraId="1B8A7458" w14:textId="04D6D21C" w:rsidR="003A45FC" w:rsidRPr="003A45FC" w:rsidRDefault="003A45FC" w:rsidP="000078A3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CONDICIONES DE ACCESO Y UTILIZACIÓN.</w:t>
      </w:r>
    </w:p>
    <w:p w14:paraId="299E2771" w14:textId="77777777" w:rsidR="003A45FC" w:rsidRPr="003A45FC" w:rsidRDefault="003A45FC" w:rsidP="003A45FC">
      <w:pPr>
        <w:jc w:val="both"/>
        <w:rPr>
          <w:rFonts w:cs="Arial"/>
        </w:rPr>
      </w:pPr>
    </w:p>
    <w:p w14:paraId="335BDADD" w14:textId="5E25B31A" w:rsidR="003A45FC" w:rsidRPr="003A45FC" w:rsidRDefault="003A45FC" w:rsidP="000078A3">
      <w:pPr>
        <w:numPr>
          <w:ilvl w:val="1"/>
          <w:numId w:val="7"/>
        </w:numPr>
        <w:ind w:left="0" w:firstLine="0"/>
        <w:jc w:val="both"/>
        <w:rPr>
          <w:rFonts w:cs="Arial"/>
          <w:bCs/>
        </w:rPr>
      </w:pPr>
      <w:r w:rsidRPr="003A45FC">
        <w:rPr>
          <w:rFonts w:cs="Arial"/>
          <w:b/>
          <w:bCs/>
        </w:rPr>
        <w:t xml:space="preserve">CONDICIONES DE ACCESO: </w:t>
      </w:r>
      <w:r w:rsidRPr="003A45FC">
        <w:rPr>
          <w:rFonts w:cs="Arial"/>
          <w:bCs/>
        </w:rPr>
        <w:t>Acceso libre</w:t>
      </w:r>
      <w:r w:rsidR="001124F9">
        <w:rPr>
          <w:rFonts w:cs="Arial"/>
          <w:bCs/>
        </w:rPr>
        <w:t>.</w:t>
      </w:r>
    </w:p>
    <w:p w14:paraId="65E82EB1" w14:textId="77777777" w:rsidR="003A45FC" w:rsidRPr="003A45FC" w:rsidRDefault="003A45FC" w:rsidP="003A45FC">
      <w:pPr>
        <w:jc w:val="both"/>
        <w:rPr>
          <w:rFonts w:cs="Arial"/>
        </w:rPr>
      </w:pPr>
    </w:p>
    <w:p w14:paraId="433F2E17" w14:textId="5752D3BD" w:rsidR="00792397" w:rsidRPr="00667B5A" w:rsidRDefault="003A45FC" w:rsidP="000078A3">
      <w:pPr>
        <w:numPr>
          <w:ilvl w:val="1"/>
          <w:numId w:val="7"/>
        </w:numPr>
        <w:tabs>
          <w:tab w:val="num" w:pos="42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 xml:space="preserve">CONDICIONES DE REPRODUCCIÓN: </w:t>
      </w:r>
      <w:bookmarkStart w:id="0" w:name="OLE_LINK3"/>
      <w:r w:rsidR="00446B50" w:rsidRPr="00446B50">
        <w:rPr>
          <w:rFonts w:cs="Arial"/>
          <w:lang w:val="es-ES"/>
        </w:rPr>
        <w:t>Mediante digitalización, de acuerdo con el estado de conservación de los documentos, según resolución dictada por la Dirección General del Archivo Nacional DG-02-2018 del 18 de abril de 2018 y lo dispuesto en el Reglamento Ejecutivo a la Ley 7202, Decreto Ejecutivo 40554-C de 29 de junio de 2017</w:t>
      </w:r>
      <w:r w:rsidRPr="00667B5A">
        <w:rPr>
          <w:rFonts w:cs="Arial"/>
          <w:lang w:val="es-ES_tradnl"/>
        </w:rPr>
        <w:t xml:space="preserve">. </w:t>
      </w:r>
      <w:bookmarkEnd w:id="0"/>
    </w:p>
    <w:p w14:paraId="69D80A9F" w14:textId="77777777" w:rsidR="00792397" w:rsidRDefault="00792397" w:rsidP="00792397">
      <w:pPr>
        <w:pStyle w:val="Prrafodelista"/>
        <w:rPr>
          <w:rFonts w:cs="Arial"/>
          <w:b/>
          <w:bCs/>
        </w:rPr>
      </w:pPr>
    </w:p>
    <w:p w14:paraId="41F6DF07" w14:textId="19B9E9C8" w:rsidR="0095076D" w:rsidRPr="001C1F6A" w:rsidRDefault="0095076D" w:rsidP="0095076D">
      <w:pPr>
        <w:pStyle w:val="Prrafodelista"/>
        <w:numPr>
          <w:ilvl w:val="1"/>
          <w:numId w:val="6"/>
        </w:numPr>
        <w:jc w:val="both"/>
        <w:rPr>
          <w:rFonts w:cs="Arial"/>
          <w:b/>
          <w:bCs/>
        </w:rPr>
      </w:pPr>
      <w:r w:rsidRPr="0095076D">
        <w:rPr>
          <w:rFonts w:ascii="Arial" w:hAnsi="Arial" w:cs="Arial"/>
          <w:b/>
          <w:bCs/>
          <w:sz w:val="22"/>
          <w:szCs w:val="22"/>
          <w:lang w:val="es-CR"/>
        </w:rPr>
        <w:t>LENGUA/</w:t>
      </w:r>
      <w:r w:rsidRPr="001C1F6A">
        <w:rPr>
          <w:rFonts w:ascii="Arial" w:hAnsi="Arial" w:cs="Arial"/>
          <w:b/>
          <w:bCs/>
          <w:sz w:val="22"/>
          <w:szCs w:val="22"/>
          <w:lang w:val="es-CR"/>
        </w:rPr>
        <w:t>ESCRITURA (S) DE LOS DOCUMENTOS</w:t>
      </w:r>
      <w:r w:rsidRPr="001C1F6A">
        <w:rPr>
          <w:rFonts w:cs="Arial"/>
          <w:b/>
          <w:bCs/>
        </w:rPr>
        <w:t xml:space="preserve">: </w:t>
      </w:r>
      <w:r w:rsidRPr="001C1F6A">
        <w:rPr>
          <w:rFonts w:ascii="Arial" w:hAnsi="Arial" w:cs="Arial"/>
          <w:sz w:val="22"/>
          <w:szCs w:val="22"/>
          <w:lang w:val="es-ES_tradnl"/>
        </w:rPr>
        <w:t>español</w:t>
      </w:r>
      <w:r w:rsidR="00E44B37" w:rsidRPr="001C1F6A">
        <w:rPr>
          <w:rFonts w:ascii="Arial" w:hAnsi="Arial" w:cs="Arial"/>
          <w:sz w:val="22"/>
          <w:szCs w:val="22"/>
          <w:lang w:val="es-ES_tradnl"/>
        </w:rPr>
        <w:t>, inglés</w:t>
      </w:r>
      <w:r w:rsidR="005C3ECF" w:rsidRPr="001C1F6A">
        <w:rPr>
          <w:rFonts w:ascii="Arial" w:hAnsi="Arial" w:cs="Arial"/>
          <w:sz w:val="22"/>
          <w:szCs w:val="22"/>
          <w:lang w:val="es-ES_tradnl"/>
        </w:rPr>
        <w:t xml:space="preserve">, </w:t>
      </w:r>
      <w:r w:rsidR="006744F1" w:rsidRPr="001C1F6A">
        <w:rPr>
          <w:rFonts w:ascii="Arial" w:hAnsi="Arial" w:cs="Arial"/>
          <w:sz w:val="22"/>
          <w:szCs w:val="22"/>
          <w:lang w:val="es-ES_tradnl"/>
        </w:rPr>
        <w:t>a</w:t>
      </w:r>
      <w:r w:rsidR="005C3ECF" w:rsidRPr="001C1F6A">
        <w:rPr>
          <w:rFonts w:ascii="Arial" w:hAnsi="Arial" w:cs="Arial"/>
          <w:sz w:val="22"/>
          <w:szCs w:val="22"/>
          <w:lang w:val="es-ES_tradnl"/>
        </w:rPr>
        <w:t>lemán</w:t>
      </w:r>
      <w:r w:rsidR="0000438A" w:rsidRPr="001C1F6A">
        <w:rPr>
          <w:rFonts w:ascii="Arial" w:hAnsi="Arial" w:cs="Arial"/>
          <w:sz w:val="22"/>
          <w:szCs w:val="22"/>
          <w:lang w:val="es-ES_tradnl"/>
        </w:rPr>
        <w:t>, francés</w:t>
      </w:r>
      <w:r w:rsidR="00D63799" w:rsidRPr="001C1F6A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spellStart"/>
      <w:r w:rsidR="00D63799" w:rsidRPr="001C1F6A">
        <w:rPr>
          <w:rFonts w:ascii="Arial" w:hAnsi="Arial" w:cs="Arial"/>
          <w:sz w:val="22"/>
          <w:szCs w:val="22"/>
          <w:lang w:val="es-ES_tradnl"/>
        </w:rPr>
        <w:t>Bribrí</w:t>
      </w:r>
      <w:proofErr w:type="spellEnd"/>
    </w:p>
    <w:p w14:paraId="36D6E76F" w14:textId="77777777" w:rsidR="0095076D" w:rsidRDefault="0095076D" w:rsidP="0095076D">
      <w:pPr>
        <w:pStyle w:val="Prrafodelista"/>
        <w:rPr>
          <w:rFonts w:cs="Arial"/>
          <w:b/>
          <w:bCs/>
        </w:rPr>
      </w:pPr>
    </w:p>
    <w:p w14:paraId="365865EC" w14:textId="47A20175" w:rsidR="003A45FC" w:rsidRPr="00792397" w:rsidRDefault="0095076D" w:rsidP="0095076D">
      <w:pPr>
        <w:tabs>
          <w:tab w:val="num" w:pos="420"/>
        </w:tabs>
        <w:jc w:val="both"/>
        <w:rPr>
          <w:rFonts w:cs="Arial"/>
        </w:rPr>
      </w:pPr>
      <w:r>
        <w:rPr>
          <w:rFonts w:cs="Arial"/>
          <w:b/>
          <w:bCs/>
        </w:rPr>
        <w:t xml:space="preserve">4.4 </w:t>
      </w:r>
      <w:r w:rsidR="003A45FC" w:rsidRPr="0095076D">
        <w:rPr>
          <w:rFonts w:cs="Arial"/>
          <w:b/>
          <w:bCs/>
        </w:rPr>
        <w:t>CARACTERÍSTICAS</w:t>
      </w:r>
      <w:r w:rsidR="003A45FC" w:rsidRPr="00792397">
        <w:rPr>
          <w:rFonts w:cs="Arial"/>
          <w:b/>
          <w:bCs/>
        </w:rPr>
        <w:t xml:space="preserve"> FÍSICAS Y REQUISITOS TÉCNICOS: </w:t>
      </w:r>
      <w:r w:rsidR="003A45FC" w:rsidRPr="00792397">
        <w:rPr>
          <w:rFonts w:cs="Arial"/>
          <w:lang w:val="es-ES_tradnl"/>
        </w:rPr>
        <w:t>Buen estado de conservación.</w:t>
      </w:r>
    </w:p>
    <w:p w14:paraId="6DB7B656" w14:textId="5300E69C" w:rsidR="003A45FC" w:rsidRDefault="003A45FC" w:rsidP="00CF7CBC">
      <w:pPr>
        <w:contextualSpacing/>
        <w:jc w:val="both"/>
        <w:rPr>
          <w:rFonts w:cs="Arial"/>
          <w:b/>
          <w:bCs/>
        </w:rPr>
      </w:pPr>
    </w:p>
    <w:p w14:paraId="649BE222" w14:textId="77777777" w:rsidR="00820BB0" w:rsidRPr="00CF7CBC" w:rsidRDefault="00820BB0" w:rsidP="00CF7CBC">
      <w:pPr>
        <w:contextualSpacing/>
        <w:jc w:val="both"/>
        <w:rPr>
          <w:rFonts w:cs="Arial"/>
          <w:b/>
          <w:bCs/>
          <w:vanish/>
        </w:rPr>
      </w:pPr>
    </w:p>
    <w:p w14:paraId="3BDB044B" w14:textId="211A6665" w:rsidR="003A45FC" w:rsidRPr="003A45FC" w:rsidRDefault="00CF7CBC" w:rsidP="00CF7CBC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4.5 </w:t>
      </w:r>
      <w:r w:rsidR="003A45FC" w:rsidRPr="003A45FC">
        <w:rPr>
          <w:rFonts w:cs="Arial"/>
          <w:b/>
          <w:bCs/>
        </w:rPr>
        <w:t xml:space="preserve">INSTRUMENTOS DE DESCRIPCIÓN: </w:t>
      </w:r>
      <w:r w:rsidR="003A45FC" w:rsidRPr="003A45FC">
        <w:rPr>
          <w:rFonts w:cs="Arial"/>
        </w:rPr>
        <w:t>Base de datos e inventario</w:t>
      </w:r>
      <w:r w:rsidR="00FE7B0E">
        <w:rPr>
          <w:rFonts w:cs="Arial"/>
        </w:rPr>
        <w:t>s</w:t>
      </w:r>
      <w:r w:rsidR="0003139E">
        <w:rPr>
          <w:rFonts w:cs="Arial"/>
        </w:rPr>
        <w:t xml:space="preserve">. </w:t>
      </w:r>
    </w:p>
    <w:p w14:paraId="5C407F3F" w14:textId="77777777" w:rsidR="003A45FC" w:rsidRPr="003A45FC" w:rsidRDefault="003A45FC" w:rsidP="003A45FC">
      <w:pPr>
        <w:ind w:left="360"/>
        <w:jc w:val="both"/>
        <w:rPr>
          <w:rFonts w:cs="Arial"/>
        </w:rPr>
      </w:pPr>
    </w:p>
    <w:p w14:paraId="0F25A46D" w14:textId="77777777" w:rsidR="003A45FC" w:rsidRPr="003A45FC" w:rsidRDefault="003A45FC" w:rsidP="000078A3">
      <w:pPr>
        <w:numPr>
          <w:ilvl w:val="0"/>
          <w:numId w:val="7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DOCUMENTACIÓN ASOCIADA.</w:t>
      </w:r>
    </w:p>
    <w:p w14:paraId="3221A2FE" w14:textId="77777777" w:rsidR="003A45FC" w:rsidRPr="003A45FC" w:rsidRDefault="003A45FC" w:rsidP="003A45FC">
      <w:pPr>
        <w:jc w:val="both"/>
        <w:rPr>
          <w:rFonts w:cs="Arial"/>
          <w:b/>
          <w:bCs/>
        </w:rPr>
      </w:pPr>
    </w:p>
    <w:p w14:paraId="4F76C95B" w14:textId="622F2994" w:rsidR="003A45FC" w:rsidRPr="00077CDB" w:rsidRDefault="003A45FC" w:rsidP="003A45FC">
      <w:pPr>
        <w:jc w:val="both"/>
        <w:rPr>
          <w:rFonts w:cs="Arial"/>
          <w:b/>
          <w:bCs/>
        </w:rPr>
      </w:pPr>
      <w:r w:rsidRPr="00F608DC">
        <w:rPr>
          <w:rFonts w:cs="Arial"/>
          <w:b/>
          <w:bCs/>
        </w:rPr>
        <w:t xml:space="preserve">5.3 UNIDADES DE DESCRIPCIÓN RELACIONADAS: </w:t>
      </w:r>
      <w:r w:rsidR="00F06A74" w:rsidRPr="00F608DC">
        <w:rPr>
          <w:rFonts w:cs="Arial"/>
        </w:rPr>
        <w:t xml:space="preserve">Afiches, Colección de fotografías, </w:t>
      </w:r>
      <w:proofErr w:type="spellStart"/>
      <w:r w:rsidR="00F06A74" w:rsidRPr="00F608DC">
        <w:rPr>
          <w:rFonts w:cs="Arial"/>
        </w:rPr>
        <w:t>Madipef</w:t>
      </w:r>
      <w:proofErr w:type="spellEnd"/>
      <w:r w:rsidR="00F06A74" w:rsidRPr="00F608DC">
        <w:rPr>
          <w:rFonts w:cs="Arial"/>
        </w:rPr>
        <w:t xml:space="preserve">, </w:t>
      </w:r>
      <w:r w:rsidR="008B439D" w:rsidRPr="002E6223">
        <w:rPr>
          <w:rFonts w:cs="Arial"/>
        </w:rPr>
        <w:t>fondo</w:t>
      </w:r>
      <w:r w:rsidR="008B439D">
        <w:rPr>
          <w:rFonts w:cs="Arial"/>
        </w:rPr>
        <w:t xml:space="preserve"> </w:t>
      </w:r>
      <w:hyperlink r:id="rId8" w:tooltip="Wille-Bozzoli" w:history="1">
        <w:proofErr w:type="spellStart"/>
        <w:r w:rsidR="00594EA8" w:rsidRPr="00F608DC">
          <w:rPr>
            <w:rFonts w:cs="Arial"/>
          </w:rPr>
          <w:t>Wille</w:t>
        </w:r>
        <w:proofErr w:type="spellEnd"/>
        <w:r w:rsidR="00594EA8" w:rsidRPr="00F608DC">
          <w:rPr>
            <w:rFonts w:cs="Arial"/>
          </w:rPr>
          <w:t>-Bozzoli</w:t>
        </w:r>
      </w:hyperlink>
      <w:r w:rsidR="008060E9">
        <w:rPr>
          <w:rFonts w:cs="Arial"/>
        </w:rPr>
        <w:t>, documentos audiovisuales</w:t>
      </w:r>
      <w:r w:rsidR="00F608DC">
        <w:rPr>
          <w:rFonts w:cs="Arial"/>
        </w:rPr>
        <w:t>.</w:t>
      </w:r>
    </w:p>
    <w:p w14:paraId="72C1E4FD" w14:textId="77777777" w:rsidR="003A45FC" w:rsidRPr="003A45FC" w:rsidRDefault="003A45FC" w:rsidP="003A45FC">
      <w:pPr>
        <w:jc w:val="both"/>
        <w:rPr>
          <w:rFonts w:cs="Arial"/>
          <w:bCs/>
        </w:rPr>
      </w:pPr>
    </w:p>
    <w:p w14:paraId="137AA65D" w14:textId="77777777" w:rsidR="003A45FC" w:rsidRPr="003A45FC" w:rsidRDefault="003A45FC" w:rsidP="00C927AF">
      <w:pPr>
        <w:numPr>
          <w:ilvl w:val="0"/>
          <w:numId w:val="4"/>
        </w:numPr>
        <w:jc w:val="both"/>
        <w:rPr>
          <w:rFonts w:cs="Arial"/>
          <w:b/>
          <w:bCs/>
        </w:rPr>
      </w:pPr>
      <w:r w:rsidRPr="003A45FC">
        <w:rPr>
          <w:rFonts w:cs="Arial"/>
          <w:b/>
          <w:bCs/>
        </w:rPr>
        <w:t>ÁREA DE CONTROL DE LA DESCRIPCIÓN.</w:t>
      </w:r>
    </w:p>
    <w:p w14:paraId="634CF95A" w14:textId="77777777" w:rsidR="003A45FC" w:rsidRPr="003A45FC" w:rsidRDefault="003A45FC" w:rsidP="003A45FC">
      <w:pPr>
        <w:jc w:val="both"/>
        <w:rPr>
          <w:rFonts w:cs="Arial"/>
        </w:rPr>
      </w:pPr>
    </w:p>
    <w:p w14:paraId="1B06DB0C" w14:textId="3EF71B2F" w:rsid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  <w:b/>
          <w:bCs/>
        </w:rPr>
        <w:t>NOTA DEL ARCHIVERO:</w:t>
      </w:r>
      <w:r w:rsidRPr="003A45FC">
        <w:rPr>
          <w:rFonts w:cs="Arial"/>
          <w:bCs/>
        </w:rPr>
        <w:t xml:space="preserve"> </w:t>
      </w:r>
      <w:r w:rsidRPr="003A45FC">
        <w:rPr>
          <w:rFonts w:cs="Arial"/>
          <w:lang w:val="es-ES_tradnl"/>
        </w:rPr>
        <w:t>Entrada descriptiva e</w:t>
      </w:r>
      <w:r w:rsidRPr="003A45FC">
        <w:rPr>
          <w:rFonts w:cs="Arial"/>
        </w:rPr>
        <w:t xml:space="preserve">laborada por </w:t>
      </w:r>
      <w:r w:rsidR="007E7922">
        <w:rPr>
          <w:rFonts w:cs="Arial"/>
        </w:rPr>
        <w:t>Rosibel Barboza Quirós</w:t>
      </w:r>
      <w:r w:rsidR="00294497">
        <w:rPr>
          <w:rFonts w:cs="Arial"/>
        </w:rPr>
        <w:t xml:space="preserve">, </w:t>
      </w:r>
      <w:r w:rsidR="007E7922">
        <w:rPr>
          <w:rFonts w:cs="Arial"/>
        </w:rPr>
        <w:t>coordinadora</w:t>
      </w:r>
      <w:r w:rsidR="00294497">
        <w:rPr>
          <w:rFonts w:cs="Arial"/>
        </w:rPr>
        <w:t xml:space="preserve"> de la Unidad de Organización y Control de Documentos </w:t>
      </w:r>
      <w:r w:rsidRPr="003A45FC">
        <w:rPr>
          <w:rFonts w:cs="Arial"/>
        </w:rPr>
        <w:t>del Departamento de Archivo Histórico.</w:t>
      </w:r>
    </w:p>
    <w:p w14:paraId="3146F9A6" w14:textId="0AE42B1A" w:rsidR="00234F83" w:rsidRPr="00792397" w:rsidRDefault="00234F83" w:rsidP="007D7F9E">
      <w:pPr>
        <w:jc w:val="both"/>
        <w:rPr>
          <w:lang w:val="es-ES"/>
        </w:rPr>
      </w:pPr>
    </w:p>
    <w:p w14:paraId="35CB2DBC" w14:textId="77777777" w:rsidR="003A45FC" w:rsidRPr="009D15C7" w:rsidRDefault="003A45FC" w:rsidP="003A45FC">
      <w:pPr>
        <w:spacing w:line="276" w:lineRule="auto"/>
        <w:jc w:val="both"/>
        <w:rPr>
          <w:rFonts w:cs="Arial"/>
          <w:b/>
        </w:rPr>
      </w:pPr>
      <w:r w:rsidRPr="009D15C7">
        <w:rPr>
          <w:rFonts w:cs="Arial"/>
          <w:b/>
        </w:rPr>
        <w:t>Documentos, Departamento Archivo Histórico:</w:t>
      </w:r>
    </w:p>
    <w:p w14:paraId="607CC94C" w14:textId="198F2D05" w:rsidR="003A45FC" w:rsidRDefault="00E24146" w:rsidP="003A45FC">
      <w:pPr>
        <w:spacing w:line="276" w:lineRule="auto"/>
        <w:jc w:val="both"/>
        <w:rPr>
          <w:rFonts w:cs="Arial"/>
          <w:bCs/>
        </w:rPr>
      </w:pPr>
      <w:r w:rsidRPr="00E24146">
        <w:rPr>
          <w:rFonts w:cs="Arial"/>
          <w:bCs/>
        </w:rPr>
        <w:t xml:space="preserve">-Expediente de la donación a nombre de María Eugenia Bozzoli Vargas. </w:t>
      </w:r>
    </w:p>
    <w:p w14:paraId="3B393774" w14:textId="091A6182" w:rsidR="00C0214C" w:rsidRPr="00E24146" w:rsidRDefault="00C0214C" w:rsidP="003A45F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-Biografía del Dr. Álvaro </w:t>
      </w:r>
      <w:proofErr w:type="spellStart"/>
      <w:r>
        <w:rPr>
          <w:rFonts w:cs="Arial"/>
          <w:bCs/>
        </w:rPr>
        <w:t>Wille</w:t>
      </w:r>
      <w:proofErr w:type="spellEnd"/>
      <w:r>
        <w:rPr>
          <w:rFonts w:cs="Arial"/>
          <w:bCs/>
        </w:rPr>
        <w:t xml:space="preserve"> Trejos remitida por la señora </w:t>
      </w:r>
      <w:r w:rsidRPr="00E24146">
        <w:rPr>
          <w:rFonts w:cs="Arial"/>
          <w:bCs/>
        </w:rPr>
        <w:t>María Eugenia Bozzoli Vargas</w:t>
      </w:r>
    </w:p>
    <w:p w14:paraId="49C0E79D" w14:textId="77777777" w:rsidR="00E24146" w:rsidRPr="003A45FC" w:rsidRDefault="00E24146" w:rsidP="003A45FC">
      <w:pPr>
        <w:spacing w:line="276" w:lineRule="auto"/>
        <w:jc w:val="both"/>
        <w:rPr>
          <w:rFonts w:cs="Arial"/>
          <w:b/>
        </w:rPr>
      </w:pPr>
    </w:p>
    <w:p w14:paraId="2E4359D4" w14:textId="77777777" w:rsidR="003A45FC" w:rsidRPr="003A45FC" w:rsidRDefault="003A45FC" w:rsidP="00C927AF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rFonts w:cs="Arial"/>
        </w:rPr>
      </w:pPr>
      <w:r w:rsidRPr="003A45FC">
        <w:rPr>
          <w:rFonts w:cs="Arial"/>
        </w:rPr>
        <w:t xml:space="preserve"> </w:t>
      </w:r>
      <w:r w:rsidRPr="003A45FC">
        <w:rPr>
          <w:rFonts w:cs="Arial"/>
          <w:b/>
          <w:bCs/>
        </w:rPr>
        <w:t xml:space="preserve">REGLAS O NORMAS: </w:t>
      </w:r>
    </w:p>
    <w:p w14:paraId="68D9DF19" w14:textId="68B93F3E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bCs/>
          <w:sz w:val="22"/>
          <w:szCs w:val="22"/>
          <w:lang w:eastAsia="ar-SA"/>
        </w:rPr>
        <w:t xml:space="preserve">- 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Ministerio de Cultura, Juventud y Deportes (2003). </w:t>
      </w:r>
      <w:r w:rsidRPr="003A45FC">
        <w:rPr>
          <w:rFonts w:ascii="Arial" w:hAnsi="Arial" w:cs="Arial"/>
          <w:i/>
          <w:iCs/>
          <w:sz w:val="22"/>
          <w:szCs w:val="22"/>
          <w:lang w:val="es-ES_tradnl"/>
        </w:rPr>
        <w:t>Ley del Sistema Nacional de Archivos Nº 7202 del 24 de octubre de 1990 y su Reglamento.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San José, Costa Rica, 3 ed. </w:t>
      </w:r>
      <w:proofErr w:type="gramStart"/>
      <w:r w:rsidRPr="003A45FC">
        <w:rPr>
          <w:rFonts w:ascii="Arial" w:hAnsi="Arial" w:cs="Arial"/>
          <w:sz w:val="22"/>
          <w:szCs w:val="22"/>
          <w:lang w:val="es-ES_tradnl"/>
        </w:rPr>
        <w:t>Enero</w:t>
      </w:r>
      <w:proofErr w:type="gramEnd"/>
      <w:r w:rsidRPr="003A45FC">
        <w:rPr>
          <w:rFonts w:ascii="Arial" w:hAnsi="Arial" w:cs="Arial"/>
          <w:sz w:val="22"/>
          <w:szCs w:val="22"/>
          <w:lang w:val="es-ES_tradnl"/>
        </w:rPr>
        <w:t xml:space="preserve"> de 2003.</w:t>
      </w:r>
    </w:p>
    <w:p w14:paraId="0950AE0F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77321F1B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Consejo Internacional de Archivos. ISAD (G) (2000).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>Norma Internacional General de Descripción Archivística</w:t>
      </w:r>
      <w:r w:rsidRPr="003A45FC">
        <w:rPr>
          <w:rFonts w:ascii="Arial" w:hAnsi="Arial" w:cs="Arial"/>
          <w:sz w:val="22"/>
          <w:szCs w:val="22"/>
          <w:lang w:val="es-ES_tradnl"/>
        </w:rPr>
        <w:t>. Madrid, Subdirección de los Archivos Estatales.</w:t>
      </w:r>
    </w:p>
    <w:p w14:paraId="58E04EB6" w14:textId="77777777" w:rsidR="003A45FC" w:rsidRP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 w:eastAsia="ar-SA"/>
        </w:rPr>
      </w:pPr>
    </w:p>
    <w:p w14:paraId="3038785B" w14:textId="77777777" w:rsidR="003A45FC" w:rsidRDefault="003A45FC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  <w:r w:rsidRPr="003A45FC">
        <w:rPr>
          <w:rFonts w:ascii="Arial" w:hAnsi="Arial" w:cs="Arial"/>
          <w:sz w:val="22"/>
          <w:szCs w:val="22"/>
          <w:lang w:val="es-ES_tradnl"/>
        </w:rPr>
        <w:t xml:space="preserve">- Dirección General del Archivo Nacional (2010). </w:t>
      </w:r>
      <w:r w:rsidRPr="003A45FC">
        <w:rPr>
          <w:rFonts w:ascii="Arial" w:hAnsi="Arial" w:cs="Arial"/>
          <w:i/>
          <w:sz w:val="22"/>
          <w:szCs w:val="22"/>
          <w:lang w:val="es-ES_tradnl"/>
        </w:rPr>
        <w:t xml:space="preserve">Aplicación de la Norma Internacional de Descripción ISAD (G) en el Archivo Nacional. </w:t>
      </w:r>
      <w:r w:rsidRPr="003A45FC">
        <w:rPr>
          <w:rFonts w:ascii="Arial" w:hAnsi="Arial" w:cs="Arial"/>
          <w:sz w:val="22"/>
          <w:szCs w:val="22"/>
          <w:lang w:val="es-ES_tradnl"/>
        </w:rPr>
        <w:t>Actualizada en mayo de 2011.</w:t>
      </w:r>
    </w:p>
    <w:p w14:paraId="3B2000DB" w14:textId="77777777" w:rsidR="00063ADA" w:rsidRDefault="00063ADA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B49DB5A" w14:textId="1F1E3C24" w:rsidR="00063ADA" w:rsidRPr="00063ADA" w:rsidRDefault="00063ADA" w:rsidP="003A45FC">
      <w:pPr>
        <w:pStyle w:val="Prrafodelista"/>
        <w:spacing w:line="276" w:lineRule="auto"/>
        <w:ind w:left="0"/>
        <w:jc w:val="both"/>
        <w:rPr>
          <w:rFonts w:ascii="Arial" w:hAnsi="Arial" w:cs="Arial"/>
          <w:i/>
          <w:iCs/>
          <w:sz w:val="22"/>
          <w:szCs w:val="22"/>
          <w:lang w:val="es-ES_tradnl" w:eastAsia="ar-SA"/>
        </w:rPr>
      </w:pPr>
      <w:r w:rsidRPr="00063ADA">
        <w:rPr>
          <w:rFonts w:ascii="Arial" w:hAnsi="Arial" w:cs="Arial"/>
          <w:i/>
          <w:iCs/>
          <w:sz w:val="22"/>
          <w:szCs w:val="22"/>
          <w:lang w:val="es-ES_tradnl"/>
        </w:rPr>
        <w:t>-</w:t>
      </w:r>
      <w:r w:rsidRPr="00063ADA">
        <w:rPr>
          <w:i/>
          <w:iCs/>
        </w:rPr>
        <w:t xml:space="preserve"> </w:t>
      </w:r>
      <w:r w:rsidRPr="00063ADA">
        <w:rPr>
          <w:rFonts w:ascii="Arial" w:hAnsi="Arial" w:cs="Arial"/>
          <w:i/>
          <w:iCs/>
          <w:sz w:val="22"/>
          <w:szCs w:val="22"/>
          <w:lang w:val="es-ES_tradnl"/>
        </w:rPr>
        <w:t>INFORME DGAN-DAH-OCD-342-2021 Plan de implementación Norma descripción</w:t>
      </w:r>
    </w:p>
    <w:p w14:paraId="016E058B" w14:textId="77777777" w:rsidR="003A45FC" w:rsidRPr="003A45FC" w:rsidRDefault="003A45FC" w:rsidP="003A45FC">
      <w:pPr>
        <w:jc w:val="both"/>
        <w:rPr>
          <w:rFonts w:cs="Arial"/>
        </w:rPr>
      </w:pPr>
    </w:p>
    <w:p w14:paraId="1CA2270B" w14:textId="21044356" w:rsidR="00691A11" w:rsidRDefault="003A45FC" w:rsidP="00E70C39">
      <w:pPr>
        <w:pStyle w:val="Sinespaciado"/>
        <w:jc w:val="both"/>
        <w:rPr>
          <w:rFonts w:cs="Arial"/>
        </w:rPr>
      </w:pPr>
      <w:r w:rsidRPr="003A45FC">
        <w:rPr>
          <w:rFonts w:ascii="Arial" w:hAnsi="Arial" w:cs="Arial"/>
          <w:b/>
          <w:bCs/>
          <w:sz w:val="22"/>
          <w:szCs w:val="22"/>
          <w:lang w:val="es-CR"/>
        </w:rPr>
        <w:t>7.3</w:t>
      </w:r>
      <w:r w:rsidR="00882CCE">
        <w:rPr>
          <w:rFonts w:ascii="Arial" w:hAnsi="Arial" w:cs="Arial"/>
          <w:b/>
          <w:bCs/>
          <w:sz w:val="22"/>
          <w:szCs w:val="22"/>
          <w:lang w:val="es-CR"/>
        </w:rPr>
        <w:t xml:space="preserve"> </w:t>
      </w:r>
      <w:r w:rsidRPr="003A45FC">
        <w:rPr>
          <w:rFonts w:ascii="Arial" w:hAnsi="Arial" w:cs="Arial"/>
          <w:b/>
          <w:sz w:val="22"/>
          <w:szCs w:val="22"/>
          <w:lang w:val="es-CR"/>
        </w:rPr>
        <w:t>FECHA (S) DE LA (S) DESCRIPCIÓN (ES):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 20</w:t>
      </w:r>
      <w:r w:rsidR="0003139E">
        <w:rPr>
          <w:rFonts w:ascii="Arial" w:hAnsi="Arial" w:cs="Arial"/>
          <w:sz w:val="22"/>
          <w:szCs w:val="22"/>
          <w:lang w:val="es-ES_tradnl"/>
        </w:rPr>
        <w:t>2</w:t>
      </w:r>
      <w:r w:rsidR="000E6985">
        <w:rPr>
          <w:rFonts w:ascii="Arial" w:hAnsi="Arial" w:cs="Arial"/>
          <w:sz w:val="22"/>
          <w:szCs w:val="22"/>
          <w:lang w:val="es-ES_tradnl"/>
        </w:rPr>
        <w:t>4-</w:t>
      </w:r>
      <w:r w:rsidR="0022110F">
        <w:rPr>
          <w:rFonts w:ascii="Arial" w:hAnsi="Arial" w:cs="Arial"/>
          <w:sz w:val="22"/>
          <w:szCs w:val="22"/>
          <w:lang w:val="es-ES_tradnl"/>
        </w:rPr>
        <w:t>0</w:t>
      </w:r>
      <w:r w:rsidR="0086161B">
        <w:rPr>
          <w:rFonts w:ascii="Arial" w:hAnsi="Arial" w:cs="Arial"/>
          <w:sz w:val="22"/>
          <w:szCs w:val="22"/>
          <w:lang w:val="es-ES_tradnl"/>
        </w:rPr>
        <w:t>6</w:t>
      </w:r>
      <w:r w:rsidR="0022110F">
        <w:rPr>
          <w:rFonts w:ascii="Arial" w:hAnsi="Arial" w:cs="Arial"/>
          <w:sz w:val="22"/>
          <w:szCs w:val="22"/>
          <w:lang w:val="es-ES_tradnl"/>
        </w:rPr>
        <w:t>-</w:t>
      </w:r>
      <w:r w:rsidR="0086161B">
        <w:rPr>
          <w:rFonts w:ascii="Arial" w:hAnsi="Arial" w:cs="Arial"/>
          <w:sz w:val="22"/>
          <w:szCs w:val="22"/>
          <w:lang w:val="es-ES_tradnl"/>
        </w:rPr>
        <w:t>05</w:t>
      </w:r>
      <w:r w:rsidRPr="003A45FC">
        <w:rPr>
          <w:rFonts w:ascii="Arial" w:hAnsi="Arial" w:cs="Arial"/>
          <w:sz w:val="22"/>
          <w:szCs w:val="22"/>
          <w:lang w:val="es-ES_tradnl"/>
        </w:rPr>
        <w:t xml:space="preserve">. </w:t>
      </w:r>
      <w:r w:rsidRPr="004B0148">
        <w:rPr>
          <w:rFonts w:ascii="Arial" w:hAnsi="Arial" w:cs="Arial"/>
          <w:bCs/>
          <w:sz w:val="22"/>
          <w:szCs w:val="22"/>
          <w:lang w:val="es-ES_tradnl"/>
        </w:rPr>
        <w:t xml:space="preserve">Revisada y aprobada por la Comisión de Descripción del Archivo </w:t>
      </w:r>
      <w:r w:rsidRPr="009A788C">
        <w:rPr>
          <w:rFonts w:ascii="Arial" w:hAnsi="Arial" w:cs="Arial"/>
          <w:bCs/>
          <w:sz w:val="22"/>
          <w:szCs w:val="22"/>
          <w:lang w:val="es-ES_tradnl"/>
        </w:rPr>
        <w:t xml:space="preserve">Nacional, </w:t>
      </w:r>
      <w:r w:rsidR="000C095F" w:rsidRPr="009A788C">
        <w:rPr>
          <w:rFonts w:ascii="Arial" w:hAnsi="Arial" w:cs="Arial"/>
          <w:bCs/>
          <w:sz w:val="22"/>
          <w:szCs w:val="22"/>
          <w:lang w:val="es-ES_tradnl"/>
        </w:rPr>
        <w:t xml:space="preserve">sesión </w:t>
      </w:r>
      <w:r w:rsidR="0068614B" w:rsidRPr="009A788C">
        <w:rPr>
          <w:rFonts w:ascii="Arial" w:hAnsi="Arial" w:cs="Arial"/>
          <w:bCs/>
          <w:sz w:val="22"/>
          <w:szCs w:val="22"/>
          <w:lang w:val="es-ES_tradnl"/>
        </w:rPr>
        <w:t>0</w:t>
      </w:r>
      <w:r w:rsidR="002016EB" w:rsidRPr="009A788C">
        <w:rPr>
          <w:rFonts w:ascii="Arial" w:hAnsi="Arial" w:cs="Arial"/>
          <w:bCs/>
          <w:sz w:val="22"/>
          <w:szCs w:val="22"/>
          <w:lang w:val="es-ES_tradnl"/>
        </w:rPr>
        <w:t>3</w:t>
      </w:r>
      <w:r w:rsidR="000C095F" w:rsidRPr="009A788C">
        <w:rPr>
          <w:rFonts w:ascii="Arial" w:hAnsi="Arial" w:cs="Arial"/>
          <w:bCs/>
          <w:sz w:val="22"/>
          <w:szCs w:val="22"/>
          <w:lang w:val="es-ES_tradnl"/>
        </w:rPr>
        <w:t>-202</w:t>
      </w:r>
      <w:r w:rsidR="001D4183" w:rsidRPr="009A788C">
        <w:rPr>
          <w:rFonts w:ascii="Arial" w:hAnsi="Arial" w:cs="Arial"/>
          <w:bCs/>
          <w:sz w:val="22"/>
          <w:szCs w:val="22"/>
          <w:lang w:val="es-ES_tradnl"/>
        </w:rPr>
        <w:t xml:space="preserve">4 </w:t>
      </w:r>
      <w:r w:rsidR="000C095F" w:rsidRPr="009A788C">
        <w:rPr>
          <w:rFonts w:ascii="Arial" w:hAnsi="Arial" w:cs="Arial"/>
          <w:bCs/>
          <w:sz w:val="22"/>
          <w:szCs w:val="22"/>
          <w:lang w:val="es-ES_tradnl"/>
        </w:rPr>
        <w:t xml:space="preserve">del </w:t>
      </w:r>
      <w:r w:rsidR="009A788C" w:rsidRPr="009A788C">
        <w:rPr>
          <w:rFonts w:ascii="Arial" w:hAnsi="Arial" w:cs="Arial"/>
          <w:bCs/>
          <w:sz w:val="22"/>
          <w:szCs w:val="22"/>
          <w:lang w:val="es-ES_tradnl"/>
        </w:rPr>
        <w:t>08</w:t>
      </w:r>
      <w:r w:rsidR="001D4183" w:rsidRPr="009A788C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="009A788C" w:rsidRPr="009A788C">
        <w:rPr>
          <w:rFonts w:ascii="Arial" w:hAnsi="Arial" w:cs="Arial"/>
          <w:bCs/>
          <w:sz w:val="22"/>
          <w:szCs w:val="22"/>
          <w:lang w:val="es-ES_tradnl"/>
        </w:rPr>
        <w:t>octubre</w:t>
      </w:r>
      <w:r w:rsidR="001D4183" w:rsidRPr="009A788C">
        <w:rPr>
          <w:rFonts w:ascii="Arial" w:hAnsi="Arial" w:cs="Arial"/>
          <w:bCs/>
          <w:sz w:val="22"/>
          <w:szCs w:val="22"/>
          <w:lang w:val="es-ES_tradnl"/>
        </w:rPr>
        <w:t xml:space="preserve"> del 2024</w:t>
      </w:r>
      <w:r w:rsidR="001F7FCC" w:rsidRPr="009A788C">
        <w:rPr>
          <w:rFonts w:ascii="Arial" w:hAnsi="Arial" w:cs="Arial"/>
          <w:bCs/>
          <w:sz w:val="22"/>
          <w:szCs w:val="22"/>
          <w:lang w:val="es-ES_tradnl"/>
        </w:rPr>
        <w:t>.</w:t>
      </w:r>
    </w:p>
    <w:sectPr w:rsidR="00691A11" w:rsidSect="00F7788E">
      <w:headerReference w:type="default" r:id="rId9"/>
      <w:footerReference w:type="default" r:id="rId10"/>
      <w:pgSz w:w="12240" w:h="15840"/>
      <w:pgMar w:top="1134" w:right="1418" w:bottom="1985" w:left="1418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891B" w14:textId="77777777" w:rsidR="007233D4" w:rsidRDefault="007233D4" w:rsidP="00602906">
      <w:r>
        <w:separator/>
      </w:r>
    </w:p>
  </w:endnote>
  <w:endnote w:type="continuationSeparator" w:id="0">
    <w:p w14:paraId="1C71EF61" w14:textId="77777777" w:rsidR="007233D4" w:rsidRDefault="007233D4" w:rsidP="0060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4D14" w14:textId="77777777" w:rsidR="002C695A" w:rsidRDefault="002C695A" w:rsidP="002C695A">
    <w:pPr>
      <w:rPr>
        <w:rFonts w:ascii="Calibri" w:hAnsi="Calibri" w:cs="Browallia New"/>
        <w:b/>
        <w:color w:val="4F81BD" w:themeColor="accent1"/>
        <w:sz w:val="18"/>
        <w:szCs w:val="20"/>
      </w:rPr>
    </w:pPr>
    <w:r>
      <w:rPr>
        <w:rFonts w:ascii="Calibri" w:hAnsi="Calibri" w:cs="Browallia New"/>
        <w:b/>
        <w:noProof/>
        <w:color w:val="4F81BD" w:themeColor="accent1"/>
        <w:sz w:val="18"/>
        <w:szCs w:val="20"/>
        <w:lang w:eastAsia="es-C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A8403" wp14:editId="1F471878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9436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318395" id="Conector recto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" strokecolor="#548dd4 [1951]" strokeweight="1.5pt"/>
          </w:pict>
        </mc:Fallback>
      </mc:AlternateContent>
    </w:r>
  </w:p>
  <w:p w14:paraId="6E9EC8D0" w14:textId="3709DE6B" w:rsidR="002C695A" w:rsidRPr="00602906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</w:p>
  <w:p w14:paraId="5C8AB784" w14:textId="2A3E1BCA" w:rsidR="002C695A" w:rsidRPr="009337A7" w:rsidRDefault="00656D36" w:rsidP="002C695A">
    <w:pPr>
      <w:pStyle w:val="Piedepgina"/>
      <w:rPr>
        <w:rFonts w:ascii="Calibri" w:hAnsi="Calibri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DBABEB" wp14:editId="15BC2644">
          <wp:simplePos x="0" y="0"/>
          <wp:positionH relativeFrom="column">
            <wp:posOffset>2932430</wp:posOffset>
          </wp:positionH>
          <wp:positionV relativeFrom="paragraph">
            <wp:posOffset>6985</wp:posOffset>
          </wp:positionV>
          <wp:extent cx="3040380" cy="457200"/>
          <wp:effectExtent l="0" t="0" r="0" b="0"/>
          <wp:wrapNone/>
          <wp:docPr id="1658150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150048" name="Imagen 16581500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95A" w:rsidRPr="009337A7">
      <w:rPr>
        <w:rFonts w:ascii="Calibri" w:hAnsi="Calibri" w:cs="Arial"/>
        <w:bCs/>
        <w:sz w:val="18"/>
        <w:szCs w:val="18"/>
      </w:rPr>
      <w:t>Tel: (506) 228</w:t>
    </w:r>
    <w:r w:rsidR="002C695A">
      <w:rPr>
        <w:rFonts w:ascii="Calibri" w:hAnsi="Calibri" w:cs="Arial"/>
        <w:bCs/>
        <w:sz w:val="18"/>
        <w:szCs w:val="18"/>
      </w:rPr>
      <w:t>3-1400 / Fax: (506) 2234-7312</w:t>
    </w:r>
  </w:p>
  <w:p w14:paraId="50AF28C8" w14:textId="73A38BDB" w:rsidR="002C695A" w:rsidRPr="009337A7" w:rsidRDefault="002C695A" w:rsidP="002C695A">
    <w:pPr>
      <w:numPr>
        <w:ilvl w:val="0"/>
        <w:numId w:val="1"/>
      </w:numPr>
      <w:rPr>
        <w:rFonts w:ascii="Calibri" w:hAnsi="Calibri" w:cs="Browallia New"/>
        <w:b/>
        <w:bCs/>
        <w:color w:val="4F81BD" w:themeColor="accent1"/>
        <w:sz w:val="18"/>
        <w:szCs w:val="20"/>
      </w:rPr>
    </w:pPr>
    <w:r w:rsidRPr="009337A7">
      <w:rPr>
        <w:rFonts w:ascii="Calibri" w:hAnsi="Calibri" w:cs="Arial"/>
        <w:bCs/>
        <w:sz w:val="18"/>
        <w:szCs w:val="18"/>
      </w:rPr>
      <w:t xml:space="preserve">Curridabat, 900 metros sur y 150 </w:t>
    </w:r>
    <w:r>
      <w:rPr>
        <w:rFonts w:ascii="Calibri" w:hAnsi="Calibri" w:cs="Arial"/>
        <w:bCs/>
        <w:sz w:val="18"/>
        <w:szCs w:val="18"/>
      </w:rPr>
      <w:t xml:space="preserve">metros </w:t>
    </w:r>
    <w:r w:rsidRPr="009337A7">
      <w:rPr>
        <w:rFonts w:ascii="Calibri" w:hAnsi="Calibri" w:cs="Arial"/>
        <w:bCs/>
        <w:sz w:val="18"/>
        <w:szCs w:val="18"/>
      </w:rPr>
      <w:t>oeste de Plaza del Sol</w:t>
    </w:r>
  </w:p>
  <w:p w14:paraId="6ABC54B9" w14:textId="4D1E9B71" w:rsidR="002C695A" w:rsidRPr="002D6D9E" w:rsidRDefault="002C695A" w:rsidP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>Apartado Postal 41-2020, Zapote, Costa Rica</w:t>
    </w:r>
  </w:p>
  <w:p w14:paraId="1676979E" w14:textId="547C42C1" w:rsidR="002C695A" w:rsidRPr="002C695A" w:rsidRDefault="002C695A">
    <w:pPr>
      <w:pStyle w:val="Piedepgina"/>
      <w:rPr>
        <w:rFonts w:ascii="Calibri" w:hAnsi="Calibri" w:cs="Arial"/>
        <w:bCs/>
        <w:sz w:val="18"/>
        <w:szCs w:val="18"/>
      </w:rPr>
    </w:pPr>
    <w:r w:rsidRPr="009337A7">
      <w:rPr>
        <w:rFonts w:ascii="Calibri" w:hAnsi="Calibri" w:cs="Arial"/>
        <w:bCs/>
        <w:sz w:val="18"/>
        <w:szCs w:val="18"/>
      </w:rPr>
      <w:t xml:space="preserve">archivonacional@dgan.go.cr </w:t>
    </w:r>
    <w:proofErr w:type="gramStart"/>
    <w:r w:rsidRPr="009337A7">
      <w:rPr>
        <w:rFonts w:ascii="Calibri" w:hAnsi="Calibri" w:cs="Arial"/>
        <w:bCs/>
        <w:sz w:val="18"/>
        <w:szCs w:val="18"/>
      </w:rPr>
      <w:t>/  www.archivonacional.go.cr</w:t>
    </w:r>
    <w:proofErr w:type="gramEnd"/>
    <w:r w:rsidRPr="009337A7">
      <w:rPr>
        <w:rFonts w:ascii="Calibri" w:hAnsi="Calibri" w:cs="Arial"/>
        <w:b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1E20" w14:textId="77777777" w:rsidR="007233D4" w:rsidRDefault="007233D4" w:rsidP="00602906">
      <w:r>
        <w:separator/>
      </w:r>
    </w:p>
  </w:footnote>
  <w:footnote w:type="continuationSeparator" w:id="0">
    <w:p w14:paraId="2C7FA42F" w14:textId="77777777" w:rsidR="007233D4" w:rsidRDefault="007233D4" w:rsidP="0060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214FE200" w14:paraId="7BF6E05B" w14:textId="77777777" w:rsidTr="214FE200">
      <w:tc>
        <w:tcPr>
          <w:tcW w:w="3135" w:type="dxa"/>
        </w:tcPr>
        <w:p w14:paraId="41CBCDD9" w14:textId="70960895" w:rsidR="214FE200" w:rsidRDefault="214FE200" w:rsidP="214FE200">
          <w:pPr>
            <w:pStyle w:val="Encabezado"/>
            <w:ind w:left="-115"/>
          </w:pPr>
        </w:p>
      </w:tc>
      <w:tc>
        <w:tcPr>
          <w:tcW w:w="3135" w:type="dxa"/>
        </w:tcPr>
        <w:p w14:paraId="50E2D572" w14:textId="74380F2D" w:rsidR="214FE200" w:rsidRDefault="214FE200" w:rsidP="214FE200">
          <w:pPr>
            <w:pStyle w:val="Encabezado"/>
            <w:jc w:val="center"/>
          </w:pPr>
        </w:p>
      </w:tc>
      <w:tc>
        <w:tcPr>
          <w:tcW w:w="3135" w:type="dxa"/>
        </w:tcPr>
        <w:p w14:paraId="287ACB1C" w14:textId="76BB0B1E" w:rsidR="214FE200" w:rsidRDefault="214FE200" w:rsidP="214FE200">
          <w:pPr>
            <w:pStyle w:val="Encabezado"/>
            <w:ind w:right="-115"/>
            <w:jc w:val="right"/>
          </w:pPr>
        </w:p>
      </w:tc>
    </w:tr>
  </w:tbl>
  <w:p w14:paraId="685E6D80" w14:textId="116E6150" w:rsidR="214FE200" w:rsidRDefault="214FE200" w:rsidP="214FE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40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D36A8AE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Arial" w:hAnsi="Arial" w:cs="Arial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cs="Arial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cs="Arial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cs="Arial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cs="Arial"/>
        <w:sz w:val="22"/>
      </w:r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1E945EC"/>
    <w:multiLevelType w:val="multilevel"/>
    <w:tmpl w:val="4F2E1E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847BE5"/>
    <w:multiLevelType w:val="hybridMultilevel"/>
    <w:tmpl w:val="AEEAC8EA"/>
    <w:lvl w:ilvl="0" w:tplc="72F0CC3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333333"/>
        <w:sz w:val="22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2390C"/>
    <w:multiLevelType w:val="multilevel"/>
    <w:tmpl w:val="49A81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C3F45A1"/>
    <w:multiLevelType w:val="multilevel"/>
    <w:tmpl w:val="61EE6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C454E2"/>
    <w:multiLevelType w:val="multilevel"/>
    <w:tmpl w:val="9E4682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39E345B"/>
    <w:multiLevelType w:val="multilevel"/>
    <w:tmpl w:val="661CD7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419526812">
    <w:abstractNumId w:val="0"/>
  </w:num>
  <w:num w:numId="2" w16cid:durableId="210823364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6562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94764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3506771">
    <w:abstractNumId w:val="11"/>
  </w:num>
  <w:num w:numId="6" w16cid:durableId="247233254">
    <w:abstractNumId w:val="10"/>
  </w:num>
  <w:num w:numId="7" w16cid:durableId="1382559169">
    <w:abstractNumId w:val="13"/>
  </w:num>
  <w:num w:numId="8" w16cid:durableId="100463097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906"/>
    <w:rsid w:val="00000783"/>
    <w:rsid w:val="00002CBC"/>
    <w:rsid w:val="0000438A"/>
    <w:rsid w:val="000078A3"/>
    <w:rsid w:val="00012E76"/>
    <w:rsid w:val="000163F1"/>
    <w:rsid w:val="00025DE0"/>
    <w:rsid w:val="00025F2D"/>
    <w:rsid w:val="00031033"/>
    <w:rsid w:val="00031382"/>
    <w:rsid w:val="0003139E"/>
    <w:rsid w:val="000329EC"/>
    <w:rsid w:val="000335CF"/>
    <w:rsid w:val="00034F93"/>
    <w:rsid w:val="00043593"/>
    <w:rsid w:val="00043A21"/>
    <w:rsid w:val="00045603"/>
    <w:rsid w:val="00060893"/>
    <w:rsid w:val="00062D90"/>
    <w:rsid w:val="000636D7"/>
    <w:rsid w:val="00063ADA"/>
    <w:rsid w:val="00063CE1"/>
    <w:rsid w:val="00077CDB"/>
    <w:rsid w:val="00081139"/>
    <w:rsid w:val="000816E5"/>
    <w:rsid w:val="00083BC1"/>
    <w:rsid w:val="00087CB1"/>
    <w:rsid w:val="00090345"/>
    <w:rsid w:val="000A0A58"/>
    <w:rsid w:val="000A2019"/>
    <w:rsid w:val="000A2A06"/>
    <w:rsid w:val="000A4AB7"/>
    <w:rsid w:val="000B03F3"/>
    <w:rsid w:val="000B35EE"/>
    <w:rsid w:val="000B37FA"/>
    <w:rsid w:val="000B3D01"/>
    <w:rsid w:val="000B4A12"/>
    <w:rsid w:val="000B581A"/>
    <w:rsid w:val="000C095F"/>
    <w:rsid w:val="000C156B"/>
    <w:rsid w:val="000C55B0"/>
    <w:rsid w:val="000C66EC"/>
    <w:rsid w:val="000C70F7"/>
    <w:rsid w:val="000D3D23"/>
    <w:rsid w:val="000E13DC"/>
    <w:rsid w:val="000E505A"/>
    <w:rsid w:val="000E633D"/>
    <w:rsid w:val="000E6985"/>
    <w:rsid w:val="000F0087"/>
    <w:rsid w:val="000F036A"/>
    <w:rsid w:val="000F2CB9"/>
    <w:rsid w:val="000F688B"/>
    <w:rsid w:val="00100707"/>
    <w:rsid w:val="001009BE"/>
    <w:rsid w:val="00100B71"/>
    <w:rsid w:val="00102082"/>
    <w:rsid w:val="00105C7E"/>
    <w:rsid w:val="00107419"/>
    <w:rsid w:val="001124F9"/>
    <w:rsid w:val="0011502F"/>
    <w:rsid w:val="00117A5A"/>
    <w:rsid w:val="00121DC6"/>
    <w:rsid w:val="0012687D"/>
    <w:rsid w:val="00127CB5"/>
    <w:rsid w:val="001331FD"/>
    <w:rsid w:val="00134465"/>
    <w:rsid w:val="00136788"/>
    <w:rsid w:val="00136CB9"/>
    <w:rsid w:val="00144ABD"/>
    <w:rsid w:val="00147C2B"/>
    <w:rsid w:val="0016426E"/>
    <w:rsid w:val="001663D5"/>
    <w:rsid w:val="0016679D"/>
    <w:rsid w:val="0018675A"/>
    <w:rsid w:val="00191459"/>
    <w:rsid w:val="001A3B43"/>
    <w:rsid w:val="001A500A"/>
    <w:rsid w:val="001B0D3E"/>
    <w:rsid w:val="001B3BF4"/>
    <w:rsid w:val="001C1F6A"/>
    <w:rsid w:val="001C29B7"/>
    <w:rsid w:val="001C5822"/>
    <w:rsid w:val="001D3290"/>
    <w:rsid w:val="001D4183"/>
    <w:rsid w:val="001D6760"/>
    <w:rsid w:val="001E0E8F"/>
    <w:rsid w:val="001E4647"/>
    <w:rsid w:val="001F3DCB"/>
    <w:rsid w:val="001F6917"/>
    <w:rsid w:val="001F7FCC"/>
    <w:rsid w:val="002016EB"/>
    <w:rsid w:val="00202536"/>
    <w:rsid w:val="00204F51"/>
    <w:rsid w:val="002159CA"/>
    <w:rsid w:val="002160AF"/>
    <w:rsid w:val="002170BD"/>
    <w:rsid w:val="00217598"/>
    <w:rsid w:val="0022110F"/>
    <w:rsid w:val="00225778"/>
    <w:rsid w:val="00225783"/>
    <w:rsid w:val="00227304"/>
    <w:rsid w:val="00230488"/>
    <w:rsid w:val="002311D0"/>
    <w:rsid w:val="00231BF7"/>
    <w:rsid w:val="00234F83"/>
    <w:rsid w:val="00236F86"/>
    <w:rsid w:val="00240C66"/>
    <w:rsid w:val="002453B0"/>
    <w:rsid w:val="002562E6"/>
    <w:rsid w:val="002676D8"/>
    <w:rsid w:val="00271D66"/>
    <w:rsid w:val="00283792"/>
    <w:rsid w:val="00285EAE"/>
    <w:rsid w:val="00287661"/>
    <w:rsid w:val="00291E42"/>
    <w:rsid w:val="00292745"/>
    <w:rsid w:val="00294497"/>
    <w:rsid w:val="002953F5"/>
    <w:rsid w:val="002961DE"/>
    <w:rsid w:val="00297B6A"/>
    <w:rsid w:val="002A0CF5"/>
    <w:rsid w:val="002A15A1"/>
    <w:rsid w:val="002A211A"/>
    <w:rsid w:val="002A21DE"/>
    <w:rsid w:val="002B2F5D"/>
    <w:rsid w:val="002B518F"/>
    <w:rsid w:val="002B54C3"/>
    <w:rsid w:val="002C3E1C"/>
    <w:rsid w:val="002C6619"/>
    <w:rsid w:val="002C695A"/>
    <w:rsid w:val="002D1958"/>
    <w:rsid w:val="002E2DA8"/>
    <w:rsid w:val="002E5067"/>
    <w:rsid w:val="002E5C19"/>
    <w:rsid w:val="002E6223"/>
    <w:rsid w:val="002E6AE6"/>
    <w:rsid w:val="002E7D58"/>
    <w:rsid w:val="002F027B"/>
    <w:rsid w:val="002F2595"/>
    <w:rsid w:val="002F77C8"/>
    <w:rsid w:val="003102DA"/>
    <w:rsid w:val="003129F8"/>
    <w:rsid w:val="00321579"/>
    <w:rsid w:val="00332946"/>
    <w:rsid w:val="00332C69"/>
    <w:rsid w:val="00336095"/>
    <w:rsid w:val="003461FD"/>
    <w:rsid w:val="0034671D"/>
    <w:rsid w:val="00360259"/>
    <w:rsid w:val="003702DE"/>
    <w:rsid w:val="00372359"/>
    <w:rsid w:val="003755B0"/>
    <w:rsid w:val="003816C4"/>
    <w:rsid w:val="00381EC5"/>
    <w:rsid w:val="0039592A"/>
    <w:rsid w:val="003A05B7"/>
    <w:rsid w:val="003A2B54"/>
    <w:rsid w:val="003A36DF"/>
    <w:rsid w:val="003A3E49"/>
    <w:rsid w:val="003A45FC"/>
    <w:rsid w:val="003B34E2"/>
    <w:rsid w:val="003B46EA"/>
    <w:rsid w:val="003B4B13"/>
    <w:rsid w:val="003B7978"/>
    <w:rsid w:val="003C79CC"/>
    <w:rsid w:val="003D2FBB"/>
    <w:rsid w:val="003D4FD9"/>
    <w:rsid w:val="003E07BB"/>
    <w:rsid w:val="003E0B28"/>
    <w:rsid w:val="003E10CE"/>
    <w:rsid w:val="003E2173"/>
    <w:rsid w:val="003E3E45"/>
    <w:rsid w:val="003F2363"/>
    <w:rsid w:val="003F2FBE"/>
    <w:rsid w:val="003F4015"/>
    <w:rsid w:val="00404FF7"/>
    <w:rsid w:val="00405DF5"/>
    <w:rsid w:val="00407A59"/>
    <w:rsid w:val="00411DD0"/>
    <w:rsid w:val="00412E3C"/>
    <w:rsid w:val="004231B2"/>
    <w:rsid w:val="004252DD"/>
    <w:rsid w:val="00427BD6"/>
    <w:rsid w:val="00430F47"/>
    <w:rsid w:val="004347B3"/>
    <w:rsid w:val="00440418"/>
    <w:rsid w:val="00441426"/>
    <w:rsid w:val="004425DA"/>
    <w:rsid w:val="00443518"/>
    <w:rsid w:val="00443CD6"/>
    <w:rsid w:val="00446A12"/>
    <w:rsid w:val="00446B50"/>
    <w:rsid w:val="00450BD1"/>
    <w:rsid w:val="004552A4"/>
    <w:rsid w:val="00456B1C"/>
    <w:rsid w:val="0045736A"/>
    <w:rsid w:val="0046181D"/>
    <w:rsid w:val="004634FA"/>
    <w:rsid w:val="00465199"/>
    <w:rsid w:val="004664F8"/>
    <w:rsid w:val="00466D88"/>
    <w:rsid w:val="00476F2D"/>
    <w:rsid w:val="00490726"/>
    <w:rsid w:val="00490DC9"/>
    <w:rsid w:val="004971DD"/>
    <w:rsid w:val="004A7D80"/>
    <w:rsid w:val="004B0148"/>
    <w:rsid w:val="004D07F1"/>
    <w:rsid w:val="004D1208"/>
    <w:rsid w:val="004E05E2"/>
    <w:rsid w:val="004E4FB0"/>
    <w:rsid w:val="004E529F"/>
    <w:rsid w:val="004F2571"/>
    <w:rsid w:val="004F3142"/>
    <w:rsid w:val="004F4A8C"/>
    <w:rsid w:val="004F52F7"/>
    <w:rsid w:val="00502F9E"/>
    <w:rsid w:val="00503758"/>
    <w:rsid w:val="005052ED"/>
    <w:rsid w:val="00514208"/>
    <w:rsid w:val="00514840"/>
    <w:rsid w:val="00514E79"/>
    <w:rsid w:val="00521B59"/>
    <w:rsid w:val="00521D9D"/>
    <w:rsid w:val="00526F81"/>
    <w:rsid w:val="00540B87"/>
    <w:rsid w:val="005506D4"/>
    <w:rsid w:val="00550F08"/>
    <w:rsid w:val="005556A4"/>
    <w:rsid w:val="00555C75"/>
    <w:rsid w:val="005569A5"/>
    <w:rsid w:val="00562355"/>
    <w:rsid w:val="005750F8"/>
    <w:rsid w:val="0058076D"/>
    <w:rsid w:val="00582AD8"/>
    <w:rsid w:val="005833AE"/>
    <w:rsid w:val="00586D5F"/>
    <w:rsid w:val="005912B6"/>
    <w:rsid w:val="005937DE"/>
    <w:rsid w:val="00594EA8"/>
    <w:rsid w:val="00596643"/>
    <w:rsid w:val="00597B6D"/>
    <w:rsid w:val="005A091E"/>
    <w:rsid w:val="005A5127"/>
    <w:rsid w:val="005A6B82"/>
    <w:rsid w:val="005B6374"/>
    <w:rsid w:val="005B6B9A"/>
    <w:rsid w:val="005C3ECF"/>
    <w:rsid w:val="005C6A07"/>
    <w:rsid w:val="005D3C7E"/>
    <w:rsid w:val="005D64E9"/>
    <w:rsid w:val="005D69E9"/>
    <w:rsid w:val="005E3EF8"/>
    <w:rsid w:val="005E6E19"/>
    <w:rsid w:val="005F03DA"/>
    <w:rsid w:val="005F4E0E"/>
    <w:rsid w:val="00602906"/>
    <w:rsid w:val="00604B74"/>
    <w:rsid w:val="00612975"/>
    <w:rsid w:val="00616A88"/>
    <w:rsid w:val="006171BF"/>
    <w:rsid w:val="00623592"/>
    <w:rsid w:val="0062472C"/>
    <w:rsid w:val="0063499D"/>
    <w:rsid w:val="00635C7D"/>
    <w:rsid w:val="00637416"/>
    <w:rsid w:val="006379DC"/>
    <w:rsid w:val="006402FE"/>
    <w:rsid w:val="00642467"/>
    <w:rsid w:val="00643B2A"/>
    <w:rsid w:val="00644D49"/>
    <w:rsid w:val="00650DFE"/>
    <w:rsid w:val="00651FAB"/>
    <w:rsid w:val="00656D36"/>
    <w:rsid w:val="00660284"/>
    <w:rsid w:val="00667B5A"/>
    <w:rsid w:val="006744F1"/>
    <w:rsid w:val="006770AE"/>
    <w:rsid w:val="006819E8"/>
    <w:rsid w:val="00682CD8"/>
    <w:rsid w:val="0068614B"/>
    <w:rsid w:val="0068780E"/>
    <w:rsid w:val="00691A11"/>
    <w:rsid w:val="0069529E"/>
    <w:rsid w:val="006A00CC"/>
    <w:rsid w:val="006A7EE8"/>
    <w:rsid w:val="006B1C05"/>
    <w:rsid w:val="006B251E"/>
    <w:rsid w:val="006B5D2E"/>
    <w:rsid w:val="006C2BE2"/>
    <w:rsid w:val="006C49AF"/>
    <w:rsid w:val="006C5356"/>
    <w:rsid w:val="006D26F5"/>
    <w:rsid w:val="006D2E7D"/>
    <w:rsid w:val="006E3B23"/>
    <w:rsid w:val="006E485C"/>
    <w:rsid w:val="006E6008"/>
    <w:rsid w:val="006E7965"/>
    <w:rsid w:val="006F1D27"/>
    <w:rsid w:val="006F246D"/>
    <w:rsid w:val="006F774B"/>
    <w:rsid w:val="007062A0"/>
    <w:rsid w:val="007070CE"/>
    <w:rsid w:val="00711B96"/>
    <w:rsid w:val="0072056D"/>
    <w:rsid w:val="007211E4"/>
    <w:rsid w:val="007222BC"/>
    <w:rsid w:val="007233D4"/>
    <w:rsid w:val="00725B45"/>
    <w:rsid w:val="007268F8"/>
    <w:rsid w:val="0073224F"/>
    <w:rsid w:val="00734D46"/>
    <w:rsid w:val="0074019A"/>
    <w:rsid w:val="00740372"/>
    <w:rsid w:val="0074750C"/>
    <w:rsid w:val="007516E4"/>
    <w:rsid w:val="0075474B"/>
    <w:rsid w:val="007625FC"/>
    <w:rsid w:val="007647D9"/>
    <w:rsid w:val="00773407"/>
    <w:rsid w:val="007747FB"/>
    <w:rsid w:val="00777A2E"/>
    <w:rsid w:val="00782224"/>
    <w:rsid w:val="00790EB9"/>
    <w:rsid w:val="00792397"/>
    <w:rsid w:val="00792ECB"/>
    <w:rsid w:val="007A325C"/>
    <w:rsid w:val="007A32FA"/>
    <w:rsid w:val="007A7F31"/>
    <w:rsid w:val="007B28FE"/>
    <w:rsid w:val="007B2EF7"/>
    <w:rsid w:val="007B3185"/>
    <w:rsid w:val="007B4427"/>
    <w:rsid w:val="007C2032"/>
    <w:rsid w:val="007C748B"/>
    <w:rsid w:val="007C7953"/>
    <w:rsid w:val="007D07BA"/>
    <w:rsid w:val="007D1458"/>
    <w:rsid w:val="007D2522"/>
    <w:rsid w:val="007D29AE"/>
    <w:rsid w:val="007D45C4"/>
    <w:rsid w:val="007D5E55"/>
    <w:rsid w:val="007D7F9E"/>
    <w:rsid w:val="007E74EE"/>
    <w:rsid w:val="007E7922"/>
    <w:rsid w:val="007F108A"/>
    <w:rsid w:val="007F3278"/>
    <w:rsid w:val="007F36C7"/>
    <w:rsid w:val="0080298A"/>
    <w:rsid w:val="008060E9"/>
    <w:rsid w:val="008120A4"/>
    <w:rsid w:val="0081675F"/>
    <w:rsid w:val="008179EC"/>
    <w:rsid w:val="00820BB0"/>
    <w:rsid w:val="00831510"/>
    <w:rsid w:val="00831A25"/>
    <w:rsid w:val="0083267C"/>
    <w:rsid w:val="00833FB5"/>
    <w:rsid w:val="00836E21"/>
    <w:rsid w:val="00841BAE"/>
    <w:rsid w:val="0084341A"/>
    <w:rsid w:val="00844BDE"/>
    <w:rsid w:val="008453C1"/>
    <w:rsid w:val="008542E5"/>
    <w:rsid w:val="00857672"/>
    <w:rsid w:val="0086161B"/>
    <w:rsid w:val="00864018"/>
    <w:rsid w:val="008772F7"/>
    <w:rsid w:val="00880E22"/>
    <w:rsid w:val="00882CCE"/>
    <w:rsid w:val="00883415"/>
    <w:rsid w:val="008B439D"/>
    <w:rsid w:val="008B507D"/>
    <w:rsid w:val="008B7B7D"/>
    <w:rsid w:val="008C1411"/>
    <w:rsid w:val="008D25A4"/>
    <w:rsid w:val="008D5938"/>
    <w:rsid w:val="008E1A1C"/>
    <w:rsid w:val="008E1FF3"/>
    <w:rsid w:val="008E22A3"/>
    <w:rsid w:val="008F34CF"/>
    <w:rsid w:val="008F699E"/>
    <w:rsid w:val="00902AEE"/>
    <w:rsid w:val="00905665"/>
    <w:rsid w:val="00906B55"/>
    <w:rsid w:val="009136A0"/>
    <w:rsid w:val="0091406B"/>
    <w:rsid w:val="00925463"/>
    <w:rsid w:val="00925A0F"/>
    <w:rsid w:val="009337A7"/>
    <w:rsid w:val="00934BA4"/>
    <w:rsid w:val="009352C0"/>
    <w:rsid w:val="0093533C"/>
    <w:rsid w:val="0093666E"/>
    <w:rsid w:val="00937DF9"/>
    <w:rsid w:val="00943DAD"/>
    <w:rsid w:val="00943F5C"/>
    <w:rsid w:val="00946AE2"/>
    <w:rsid w:val="00947177"/>
    <w:rsid w:val="0095076D"/>
    <w:rsid w:val="0095462C"/>
    <w:rsid w:val="00954EC8"/>
    <w:rsid w:val="00955E5D"/>
    <w:rsid w:val="00956B85"/>
    <w:rsid w:val="009571AD"/>
    <w:rsid w:val="009600FA"/>
    <w:rsid w:val="00961F52"/>
    <w:rsid w:val="0096318C"/>
    <w:rsid w:val="0096612B"/>
    <w:rsid w:val="00966F29"/>
    <w:rsid w:val="00981BA9"/>
    <w:rsid w:val="00981DF1"/>
    <w:rsid w:val="0098729A"/>
    <w:rsid w:val="00990AA7"/>
    <w:rsid w:val="009946FF"/>
    <w:rsid w:val="009958A6"/>
    <w:rsid w:val="00995CF9"/>
    <w:rsid w:val="009A0613"/>
    <w:rsid w:val="009A788C"/>
    <w:rsid w:val="009B1D8F"/>
    <w:rsid w:val="009B656A"/>
    <w:rsid w:val="009C1C52"/>
    <w:rsid w:val="009C2D65"/>
    <w:rsid w:val="009C2EC8"/>
    <w:rsid w:val="009C4662"/>
    <w:rsid w:val="009D0F4D"/>
    <w:rsid w:val="009D15C7"/>
    <w:rsid w:val="009D2666"/>
    <w:rsid w:val="009D7310"/>
    <w:rsid w:val="009D7720"/>
    <w:rsid w:val="009D7D21"/>
    <w:rsid w:val="009E138F"/>
    <w:rsid w:val="009F09B4"/>
    <w:rsid w:val="009F3A23"/>
    <w:rsid w:val="009F53C3"/>
    <w:rsid w:val="00A074ED"/>
    <w:rsid w:val="00A07AD1"/>
    <w:rsid w:val="00A07EF0"/>
    <w:rsid w:val="00A1635C"/>
    <w:rsid w:val="00A16404"/>
    <w:rsid w:val="00A2712A"/>
    <w:rsid w:val="00A272C9"/>
    <w:rsid w:val="00A373B0"/>
    <w:rsid w:val="00A43578"/>
    <w:rsid w:val="00A460D0"/>
    <w:rsid w:val="00A5689F"/>
    <w:rsid w:val="00A655D2"/>
    <w:rsid w:val="00A6609B"/>
    <w:rsid w:val="00A738FC"/>
    <w:rsid w:val="00A756C1"/>
    <w:rsid w:val="00A76AC4"/>
    <w:rsid w:val="00A819C2"/>
    <w:rsid w:val="00A822A2"/>
    <w:rsid w:val="00A841F1"/>
    <w:rsid w:val="00A85751"/>
    <w:rsid w:val="00A85F1F"/>
    <w:rsid w:val="00A879F0"/>
    <w:rsid w:val="00A902CB"/>
    <w:rsid w:val="00A9104F"/>
    <w:rsid w:val="00A910E0"/>
    <w:rsid w:val="00AA0FA2"/>
    <w:rsid w:val="00AA13EA"/>
    <w:rsid w:val="00AA2B7F"/>
    <w:rsid w:val="00AB0158"/>
    <w:rsid w:val="00AB2438"/>
    <w:rsid w:val="00AB351E"/>
    <w:rsid w:val="00AB5FA2"/>
    <w:rsid w:val="00AC2894"/>
    <w:rsid w:val="00AC2A5C"/>
    <w:rsid w:val="00AC325A"/>
    <w:rsid w:val="00AC42E2"/>
    <w:rsid w:val="00AC580F"/>
    <w:rsid w:val="00AC7F06"/>
    <w:rsid w:val="00AD039A"/>
    <w:rsid w:val="00AD44B5"/>
    <w:rsid w:val="00AF215D"/>
    <w:rsid w:val="00AF2E9F"/>
    <w:rsid w:val="00AF504D"/>
    <w:rsid w:val="00AF5E02"/>
    <w:rsid w:val="00AF66DB"/>
    <w:rsid w:val="00B01726"/>
    <w:rsid w:val="00B01F81"/>
    <w:rsid w:val="00B0280B"/>
    <w:rsid w:val="00B0502F"/>
    <w:rsid w:val="00B06675"/>
    <w:rsid w:val="00B21C55"/>
    <w:rsid w:val="00B23A4A"/>
    <w:rsid w:val="00B26D3D"/>
    <w:rsid w:val="00B30526"/>
    <w:rsid w:val="00B30829"/>
    <w:rsid w:val="00B32942"/>
    <w:rsid w:val="00B33BE1"/>
    <w:rsid w:val="00B3525F"/>
    <w:rsid w:val="00B45A45"/>
    <w:rsid w:val="00B51797"/>
    <w:rsid w:val="00B53DCB"/>
    <w:rsid w:val="00B54CB0"/>
    <w:rsid w:val="00B64CC5"/>
    <w:rsid w:val="00B64E6F"/>
    <w:rsid w:val="00B6600D"/>
    <w:rsid w:val="00B700FA"/>
    <w:rsid w:val="00B71023"/>
    <w:rsid w:val="00B716BC"/>
    <w:rsid w:val="00B71A52"/>
    <w:rsid w:val="00B779E6"/>
    <w:rsid w:val="00B81342"/>
    <w:rsid w:val="00B814F3"/>
    <w:rsid w:val="00B81F9B"/>
    <w:rsid w:val="00B84364"/>
    <w:rsid w:val="00B85BD2"/>
    <w:rsid w:val="00B9437B"/>
    <w:rsid w:val="00BB03BA"/>
    <w:rsid w:val="00BB06DB"/>
    <w:rsid w:val="00BC153E"/>
    <w:rsid w:val="00BC46CF"/>
    <w:rsid w:val="00BC5DEC"/>
    <w:rsid w:val="00BC7015"/>
    <w:rsid w:val="00BC74BB"/>
    <w:rsid w:val="00BD09E1"/>
    <w:rsid w:val="00BD2A50"/>
    <w:rsid w:val="00BD4ACA"/>
    <w:rsid w:val="00BD6E1B"/>
    <w:rsid w:val="00BE1CE6"/>
    <w:rsid w:val="00BF0F1E"/>
    <w:rsid w:val="00BF3522"/>
    <w:rsid w:val="00BF638B"/>
    <w:rsid w:val="00C0214C"/>
    <w:rsid w:val="00C02B99"/>
    <w:rsid w:val="00C03ECF"/>
    <w:rsid w:val="00C11C07"/>
    <w:rsid w:val="00C12201"/>
    <w:rsid w:val="00C160EC"/>
    <w:rsid w:val="00C17D14"/>
    <w:rsid w:val="00C17F0A"/>
    <w:rsid w:val="00C20E61"/>
    <w:rsid w:val="00C37319"/>
    <w:rsid w:val="00C44DF7"/>
    <w:rsid w:val="00C55882"/>
    <w:rsid w:val="00C5626A"/>
    <w:rsid w:val="00C56C78"/>
    <w:rsid w:val="00C659C8"/>
    <w:rsid w:val="00C75F74"/>
    <w:rsid w:val="00C76A29"/>
    <w:rsid w:val="00C80ECF"/>
    <w:rsid w:val="00C83FC6"/>
    <w:rsid w:val="00C8499C"/>
    <w:rsid w:val="00C850AA"/>
    <w:rsid w:val="00C86CDE"/>
    <w:rsid w:val="00C927AF"/>
    <w:rsid w:val="00CA4285"/>
    <w:rsid w:val="00CA637D"/>
    <w:rsid w:val="00CB2160"/>
    <w:rsid w:val="00CB6885"/>
    <w:rsid w:val="00CC5752"/>
    <w:rsid w:val="00CD09FD"/>
    <w:rsid w:val="00CD3672"/>
    <w:rsid w:val="00CE2789"/>
    <w:rsid w:val="00CE3E20"/>
    <w:rsid w:val="00CF0E3E"/>
    <w:rsid w:val="00CF3C77"/>
    <w:rsid w:val="00CF49F6"/>
    <w:rsid w:val="00CF7CBC"/>
    <w:rsid w:val="00D06BC8"/>
    <w:rsid w:val="00D10712"/>
    <w:rsid w:val="00D116B8"/>
    <w:rsid w:val="00D205A2"/>
    <w:rsid w:val="00D407F6"/>
    <w:rsid w:val="00D437C6"/>
    <w:rsid w:val="00D51388"/>
    <w:rsid w:val="00D5525C"/>
    <w:rsid w:val="00D63799"/>
    <w:rsid w:val="00D638A1"/>
    <w:rsid w:val="00D7297E"/>
    <w:rsid w:val="00D754A3"/>
    <w:rsid w:val="00D76ED5"/>
    <w:rsid w:val="00D835BC"/>
    <w:rsid w:val="00D96BAA"/>
    <w:rsid w:val="00D96FB1"/>
    <w:rsid w:val="00DA31AE"/>
    <w:rsid w:val="00DA50CF"/>
    <w:rsid w:val="00DB51DE"/>
    <w:rsid w:val="00DC12F6"/>
    <w:rsid w:val="00DC24FA"/>
    <w:rsid w:val="00DC6A1C"/>
    <w:rsid w:val="00DD17D2"/>
    <w:rsid w:val="00DE1393"/>
    <w:rsid w:val="00DE36C9"/>
    <w:rsid w:val="00DE3DA9"/>
    <w:rsid w:val="00DF3075"/>
    <w:rsid w:val="00DF3439"/>
    <w:rsid w:val="00DF48E5"/>
    <w:rsid w:val="00DF6355"/>
    <w:rsid w:val="00E017AF"/>
    <w:rsid w:val="00E01A69"/>
    <w:rsid w:val="00E02D41"/>
    <w:rsid w:val="00E0483C"/>
    <w:rsid w:val="00E05D8E"/>
    <w:rsid w:val="00E20D28"/>
    <w:rsid w:val="00E22AC3"/>
    <w:rsid w:val="00E24146"/>
    <w:rsid w:val="00E2418E"/>
    <w:rsid w:val="00E3129A"/>
    <w:rsid w:val="00E33250"/>
    <w:rsid w:val="00E350A9"/>
    <w:rsid w:val="00E35DAF"/>
    <w:rsid w:val="00E4286E"/>
    <w:rsid w:val="00E4347A"/>
    <w:rsid w:val="00E44B37"/>
    <w:rsid w:val="00E5167E"/>
    <w:rsid w:val="00E52BDC"/>
    <w:rsid w:val="00E622AA"/>
    <w:rsid w:val="00E677E3"/>
    <w:rsid w:val="00E70C39"/>
    <w:rsid w:val="00E735AD"/>
    <w:rsid w:val="00E748F9"/>
    <w:rsid w:val="00E75441"/>
    <w:rsid w:val="00E81BE1"/>
    <w:rsid w:val="00E856B3"/>
    <w:rsid w:val="00E92498"/>
    <w:rsid w:val="00E96A09"/>
    <w:rsid w:val="00EA3B55"/>
    <w:rsid w:val="00EA4743"/>
    <w:rsid w:val="00EB0669"/>
    <w:rsid w:val="00EB457B"/>
    <w:rsid w:val="00EB7C4D"/>
    <w:rsid w:val="00EB7CFB"/>
    <w:rsid w:val="00EB7EF7"/>
    <w:rsid w:val="00EC35E5"/>
    <w:rsid w:val="00ED21BD"/>
    <w:rsid w:val="00ED3445"/>
    <w:rsid w:val="00EE0B5F"/>
    <w:rsid w:val="00EE6926"/>
    <w:rsid w:val="00EF3407"/>
    <w:rsid w:val="00EF58E7"/>
    <w:rsid w:val="00F06A74"/>
    <w:rsid w:val="00F10106"/>
    <w:rsid w:val="00F10FD1"/>
    <w:rsid w:val="00F20379"/>
    <w:rsid w:val="00F2227A"/>
    <w:rsid w:val="00F34B87"/>
    <w:rsid w:val="00F423C3"/>
    <w:rsid w:val="00F42619"/>
    <w:rsid w:val="00F52657"/>
    <w:rsid w:val="00F56B67"/>
    <w:rsid w:val="00F5790B"/>
    <w:rsid w:val="00F608DC"/>
    <w:rsid w:val="00F62319"/>
    <w:rsid w:val="00F63494"/>
    <w:rsid w:val="00F648C8"/>
    <w:rsid w:val="00F725C9"/>
    <w:rsid w:val="00F76B80"/>
    <w:rsid w:val="00F77304"/>
    <w:rsid w:val="00F7788E"/>
    <w:rsid w:val="00F8226C"/>
    <w:rsid w:val="00F90BF8"/>
    <w:rsid w:val="00F93B36"/>
    <w:rsid w:val="00F94947"/>
    <w:rsid w:val="00F97071"/>
    <w:rsid w:val="00FA0E76"/>
    <w:rsid w:val="00FA1C82"/>
    <w:rsid w:val="00FB073F"/>
    <w:rsid w:val="00FB1696"/>
    <w:rsid w:val="00FB5F86"/>
    <w:rsid w:val="00FB6B45"/>
    <w:rsid w:val="00FB71B0"/>
    <w:rsid w:val="00FB7EBC"/>
    <w:rsid w:val="00FC0DC3"/>
    <w:rsid w:val="00FC4B61"/>
    <w:rsid w:val="00FC69B5"/>
    <w:rsid w:val="00FD17B3"/>
    <w:rsid w:val="00FD1AC9"/>
    <w:rsid w:val="00FD4A8E"/>
    <w:rsid w:val="00FD55E5"/>
    <w:rsid w:val="00FE1FF7"/>
    <w:rsid w:val="00FE7B0E"/>
    <w:rsid w:val="00FE7C6E"/>
    <w:rsid w:val="00FF7740"/>
    <w:rsid w:val="214FE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2ED3E"/>
  <w14:defaultImageDpi w14:val="300"/>
  <w15:docId w15:val="{E67A9870-A247-4357-8B45-C4C79B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06"/>
    <w:rPr>
      <w:rFonts w:ascii="Arial" w:eastAsia="Times New Roman" w:hAnsi="Arial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5D64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D638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160EC"/>
    <w:pPr>
      <w:keepNext/>
      <w:tabs>
        <w:tab w:val="num" w:pos="2160"/>
      </w:tabs>
      <w:suppressAutoHyphens/>
      <w:ind w:left="2160" w:hanging="360"/>
      <w:jc w:val="both"/>
      <w:outlineLvl w:val="2"/>
    </w:pPr>
    <w:rPr>
      <w:rFonts w:cs="Arial"/>
      <w:b/>
      <w:bCs/>
      <w:sz w:val="24"/>
      <w:szCs w:val="24"/>
      <w:lang w:val="es-ES" w:eastAsia="ar-SA"/>
    </w:rPr>
  </w:style>
  <w:style w:type="paragraph" w:styleId="Ttulo4">
    <w:name w:val="heading 4"/>
    <w:basedOn w:val="Normal"/>
    <w:next w:val="Normal"/>
    <w:link w:val="Ttulo4Car"/>
    <w:unhideWhenUsed/>
    <w:qFormat/>
    <w:rsid w:val="00C160EC"/>
    <w:pPr>
      <w:keepNext/>
      <w:suppressAutoHyphens/>
      <w:jc w:val="center"/>
      <w:outlineLvl w:val="3"/>
    </w:pPr>
    <w:rPr>
      <w:rFonts w:ascii="Verdana" w:hAnsi="Verdana" w:cs="Arial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unhideWhenUsed/>
    <w:qFormat/>
    <w:rsid w:val="001914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91459"/>
    <w:pPr>
      <w:keepNext/>
      <w:spacing w:line="276" w:lineRule="auto"/>
      <w:outlineLvl w:val="7"/>
    </w:pPr>
    <w:rPr>
      <w:rFonts w:ascii="Verdana" w:eastAsia="Calibri" w:hAnsi="Verdana"/>
      <w:b/>
      <w:bCs/>
      <w:sz w:val="20"/>
      <w:lang w:val="es-ES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91459"/>
    <w:pPr>
      <w:keepNext/>
      <w:outlineLvl w:val="8"/>
    </w:pPr>
    <w:rPr>
      <w:rFonts w:ascii="Verdana" w:eastAsia="Calibri" w:hAnsi="Verdana"/>
      <w:b/>
      <w:bCs/>
      <w:sz w:val="1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02906"/>
  </w:style>
  <w:style w:type="paragraph" w:styleId="Piedepgina">
    <w:name w:val="footer"/>
    <w:basedOn w:val="Normal"/>
    <w:link w:val="PiedepginaCar"/>
    <w:unhideWhenUsed/>
    <w:rsid w:val="00602906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602906"/>
  </w:style>
  <w:style w:type="paragraph" w:styleId="Textodeglobo">
    <w:name w:val="Balloon Text"/>
    <w:basedOn w:val="Normal"/>
    <w:link w:val="TextodegloboCar"/>
    <w:semiHidden/>
    <w:unhideWhenUsed/>
    <w:rsid w:val="00F9707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97071"/>
    <w:rPr>
      <w:rFonts w:ascii="Lucida Grande" w:eastAsia="Times New Roman" w:hAnsi="Lucida Grande" w:cs="Lucida Grande"/>
      <w:sz w:val="18"/>
      <w:szCs w:val="18"/>
    </w:rPr>
  </w:style>
  <w:style w:type="character" w:styleId="Hipervnculo">
    <w:name w:val="Hyperlink"/>
    <w:semiHidden/>
    <w:rsid w:val="0013678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136788"/>
    <w:pPr>
      <w:suppressAutoHyphens/>
      <w:spacing w:after="120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36788"/>
    <w:rPr>
      <w:rFonts w:ascii="Times New Roman" w:eastAsia="Times New Roman" w:hAnsi="Times New Roman" w:cs="Times New Roman"/>
      <w:lang w:val="es-ES" w:eastAsia="ar-SA"/>
    </w:rPr>
  </w:style>
  <w:style w:type="paragraph" w:customStyle="1" w:styleId="Lneadereferencia">
    <w:name w:val="Línea de referencia"/>
    <w:basedOn w:val="Textoindependiente"/>
    <w:rsid w:val="00136788"/>
    <w:pPr>
      <w:spacing w:after="0"/>
      <w:jc w:val="both"/>
    </w:pPr>
    <w:rPr>
      <w:rFonts w:ascii="Arial" w:hAnsi="Arial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rsid w:val="00136788"/>
    <w:pPr>
      <w:suppressAutoHyphens/>
      <w:jc w:val="both"/>
    </w:pPr>
    <w:rPr>
      <w:rFonts w:cs="Arial"/>
      <w:bCs/>
      <w:szCs w:val="24"/>
      <w:lang w:val="es-ES" w:eastAsia="ar-SA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36788"/>
    <w:rPr>
      <w:rFonts w:ascii="Arial" w:eastAsia="Times New Roman" w:hAnsi="Arial" w:cs="Arial"/>
      <w:bCs/>
      <w:sz w:val="22"/>
      <w:lang w:val="es-ES" w:eastAsia="ar-SA"/>
    </w:rPr>
  </w:style>
  <w:style w:type="paragraph" w:customStyle="1" w:styleId="Style3">
    <w:name w:val="Style 3"/>
    <w:uiPriority w:val="99"/>
    <w:rsid w:val="001367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independiente2">
    <w:name w:val="Body Text 2"/>
    <w:basedOn w:val="Normal"/>
    <w:link w:val="Textoindependiente2Car"/>
    <w:semiHidden/>
    <w:unhideWhenUsed/>
    <w:rsid w:val="009E138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E138F"/>
    <w:rPr>
      <w:rFonts w:ascii="Arial" w:eastAsia="Times New Roman" w:hAnsi="Arial" w:cs="Times New Roman"/>
      <w:sz w:val="22"/>
      <w:szCs w:val="22"/>
    </w:rPr>
  </w:style>
  <w:style w:type="paragraph" w:styleId="NormalWeb">
    <w:name w:val="Normal (Web)"/>
    <w:basedOn w:val="Normal"/>
    <w:uiPriority w:val="99"/>
    <w:rsid w:val="009E138F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val="es-ES" w:eastAsia="ar-SA"/>
    </w:rPr>
  </w:style>
  <w:style w:type="character" w:customStyle="1" w:styleId="CharacterStyle2">
    <w:name w:val="Character Style 2"/>
    <w:rsid w:val="009E138F"/>
    <w:rPr>
      <w:sz w:val="20"/>
    </w:rPr>
  </w:style>
  <w:style w:type="paragraph" w:styleId="Textonotapie">
    <w:name w:val="footnote text"/>
    <w:basedOn w:val="Normal"/>
    <w:link w:val="TextonotapieCar"/>
    <w:uiPriority w:val="99"/>
    <w:rsid w:val="00C11C07"/>
    <w:pPr>
      <w:suppressAutoHyphens/>
    </w:pPr>
    <w:rPr>
      <w:rFonts w:ascii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1C07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CharacterStyle1">
    <w:name w:val="Character Style 1"/>
    <w:rsid w:val="00C11C07"/>
    <w:rPr>
      <w:rFonts w:ascii="Bookman Old Style" w:hAnsi="Bookman Old Style"/>
      <w:sz w:val="18"/>
    </w:rPr>
  </w:style>
  <w:style w:type="paragraph" w:customStyle="1" w:styleId="Style6">
    <w:name w:val="Style 6"/>
    <w:rsid w:val="00C11C07"/>
    <w:pPr>
      <w:widowControl w:val="0"/>
      <w:autoSpaceDE w:val="0"/>
      <w:autoSpaceDN w:val="0"/>
      <w:spacing w:line="271" w:lineRule="auto"/>
      <w:ind w:firstLine="288"/>
      <w:jc w:val="both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4">
    <w:name w:val="Style 4"/>
    <w:rsid w:val="00C11C07"/>
    <w:pPr>
      <w:widowControl w:val="0"/>
      <w:autoSpaceDE w:val="0"/>
      <w:autoSpaceDN w:val="0"/>
      <w:spacing w:line="273" w:lineRule="auto"/>
      <w:ind w:left="288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Style5">
    <w:name w:val="Style 5"/>
    <w:rsid w:val="00C11C07"/>
    <w:pPr>
      <w:widowControl w:val="0"/>
      <w:autoSpaceDE w:val="0"/>
      <w:autoSpaceDN w:val="0"/>
      <w:spacing w:before="3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8">
    <w:name w:val="Style 8"/>
    <w:rsid w:val="00C11C07"/>
    <w:pPr>
      <w:widowControl w:val="0"/>
      <w:autoSpaceDE w:val="0"/>
      <w:autoSpaceDN w:val="0"/>
      <w:ind w:left="288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semiHidden/>
    <w:rsid w:val="00C11C07"/>
    <w:rPr>
      <w:rFonts w:ascii="Times New Roman" w:hAnsi="Times New Roman" w:cs="Times New Roman"/>
      <w:vertAlign w:val="superscript"/>
    </w:rPr>
  </w:style>
  <w:style w:type="character" w:customStyle="1" w:styleId="title-details">
    <w:name w:val="title-details"/>
    <w:basedOn w:val="Fuentedeprrafopredeter"/>
    <w:rsid w:val="00C11C07"/>
  </w:style>
  <w:style w:type="character" w:customStyle="1" w:styleId="olibdetailsitemparent">
    <w:name w:val="olib_details_item_parent"/>
    <w:basedOn w:val="Fuentedeprrafopredeter"/>
    <w:rsid w:val="00C11C07"/>
  </w:style>
  <w:style w:type="character" w:customStyle="1" w:styleId="Ttulo3Car">
    <w:name w:val="Título 3 Car"/>
    <w:basedOn w:val="Fuentedeprrafopredeter"/>
    <w:link w:val="Ttulo3"/>
    <w:rsid w:val="00C160EC"/>
    <w:rPr>
      <w:rFonts w:ascii="Arial" w:eastAsia="Times New Roman" w:hAnsi="Arial" w:cs="Arial"/>
      <w:b/>
      <w:bCs/>
      <w:lang w:val="es-ES" w:eastAsia="ar-SA"/>
    </w:rPr>
  </w:style>
  <w:style w:type="character" w:customStyle="1" w:styleId="Ttulo4Car">
    <w:name w:val="Título 4 Car"/>
    <w:basedOn w:val="Fuentedeprrafopredeter"/>
    <w:link w:val="Ttulo4"/>
    <w:rsid w:val="00C160EC"/>
    <w:rPr>
      <w:rFonts w:ascii="Verdana" w:eastAsia="Times New Roman" w:hAnsi="Verdana" w:cs="Arial"/>
      <w:lang w:val="es-ES" w:eastAsia="ar-SA"/>
    </w:rPr>
  </w:style>
  <w:style w:type="paragraph" w:styleId="Sangradetextonormal">
    <w:name w:val="Body Text Indent"/>
    <w:basedOn w:val="Normal"/>
    <w:link w:val="SangradetextonormalCar"/>
    <w:semiHidden/>
    <w:unhideWhenUsed/>
    <w:rsid w:val="00C160EC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160EC"/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qFormat/>
    <w:rsid w:val="00C160EC"/>
    <w:rPr>
      <w:b/>
      <w:bCs/>
    </w:rPr>
  </w:style>
  <w:style w:type="paragraph" w:styleId="Prrafodelista">
    <w:name w:val="List Paragraph"/>
    <w:basedOn w:val="Normal"/>
    <w:uiPriority w:val="34"/>
    <w:qFormat/>
    <w:rsid w:val="00E20D28"/>
    <w:pPr>
      <w:ind w:left="708"/>
    </w:pPr>
    <w:rPr>
      <w:rFonts w:ascii="Times New Roman" w:hAnsi="Times New Roman"/>
      <w:sz w:val="24"/>
      <w:szCs w:val="24"/>
      <w:lang w:val="es-ES"/>
    </w:rPr>
  </w:style>
  <w:style w:type="paragraph" w:customStyle="1" w:styleId="norm">
    <w:name w:val="norm"/>
    <w:basedOn w:val="Normal"/>
    <w:rsid w:val="00E20D2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5D64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5D64E9"/>
    <w:rPr>
      <w:rFonts w:ascii="Times New Roman" w:eastAsia="Times New Roman" w:hAnsi="Times New Roman" w:cs="Times New Roman"/>
      <w:lang w:val="es-ES"/>
    </w:rPr>
  </w:style>
  <w:style w:type="character" w:customStyle="1" w:styleId="selectable">
    <w:name w:val="selectable"/>
    <w:rsid w:val="005D64E9"/>
  </w:style>
  <w:style w:type="paragraph" w:customStyle="1" w:styleId="Encabezadodelatabla">
    <w:name w:val="Encabezado de la tabla"/>
    <w:basedOn w:val="Contenidodelatabla"/>
    <w:rsid w:val="0034671D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rsid w:val="0034671D"/>
    <w:pPr>
      <w:suppressLineNumbers/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ndice">
    <w:name w:val="Índice"/>
    <w:basedOn w:val="Normal"/>
    <w:rsid w:val="0034671D"/>
    <w:pPr>
      <w:suppressLineNumbers/>
      <w:suppressAutoHyphens/>
    </w:pPr>
    <w:rPr>
      <w:rFonts w:ascii="Times New Roman" w:hAnsi="Times New Roman" w:cs="Tahoma"/>
      <w:sz w:val="24"/>
      <w:szCs w:val="24"/>
      <w:lang w:val="es-ES" w:eastAsia="ar-SA"/>
    </w:rPr>
  </w:style>
  <w:style w:type="paragraph" w:styleId="Bibliografa">
    <w:name w:val="Bibliography"/>
    <w:basedOn w:val="Normal"/>
    <w:next w:val="Normal"/>
    <w:uiPriority w:val="37"/>
    <w:semiHidden/>
    <w:unhideWhenUsed/>
    <w:rsid w:val="00121DC6"/>
    <w:pPr>
      <w:suppressAutoHyphens/>
    </w:pPr>
    <w:rPr>
      <w:rFonts w:ascii="Times New Roman" w:hAnsi="Times New Roman"/>
      <w:sz w:val="24"/>
      <w:szCs w:val="24"/>
      <w:lang w:val="es-ES" w:eastAsia="ar-SA"/>
    </w:rPr>
  </w:style>
  <w:style w:type="paragraph" w:customStyle="1" w:styleId="Default">
    <w:name w:val="Default"/>
    <w:rsid w:val="00121DC6"/>
    <w:pPr>
      <w:widowControl w:val="0"/>
      <w:autoSpaceDE w:val="0"/>
      <w:autoSpaceDN w:val="0"/>
      <w:adjustRightInd w:val="0"/>
    </w:pPr>
    <w:rPr>
      <w:rFonts w:ascii="Times New Roman PSMT" w:eastAsia="Times New Roman" w:hAnsi="Times New Roman PSMT" w:cs="Times New Roman PSMT"/>
      <w:color w:val="000000"/>
      <w:lang w:eastAsia="es-CR"/>
    </w:rPr>
  </w:style>
  <w:style w:type="paragraph" w:customStyle="1" w:styleId="CM6">
    <w:name w:val="CM6"/>
    <w:basedOn w:val="Default"/>
    <w:next w:val="Default"/>
    <w:uiPriority w:val="99"/>
    <w:rsid w:val="00121DC6"/>
    <w:pPr>
      <w:spacing w:after="5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1DC6"/>
    <w:pPr>
      <w:spacing w:line="27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21DC6"/>
    <w:pPr>
      <w:spacing w:after="27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121DC6"/>
    <w:pPr>
      <w:spacing w:after="825"/>
    </w:pPr>
    <w:rPr>
      <w:rFonts w:cs="Times New Roman"/>
      <w:color w:val="auto"/>
    </w:rPr>
  </w:style>
  <w:style w:type="paragraph" w:styleId="Textosinformato">
    <w:name w:val="Plain Text"/>
    <w:basedOn w:val="Normal"/>
    <w:next w:val="Normal"/>
    <w:link w:val="TextosinformatoCar"/>
    <w:semiHidden/>
    <w:unhideWhenUsed/>
    <w:rsid w:val="00A074E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s-C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A074ED"/>
    <w:rPr>
      <w:rFonts w:ascii="Times New Roman" w:eastAsia="Times New Roman" w:hAnsi="Times New Roman" w:cs="Times New Roman"/>
      <w:lang w:eastAsia="es-CR"/>
    </w:rPr>
  </w:style>
  <w:style w:type="character" w:customStyle="1" w:styleId="spelle">
    <w:name w:val="spelle"/>
    <w:rsid w:val="00A074ED"/>
  </w:style>
  <w:style w:type="character" w:customStyle="1" w:styleId="hasnegrita">
    <w:name w:val="has_negrita"/>
    <w:rsid w:val="00A074ED"/>
  </w:style>
  <w:style w:type="character" w:customStyle="1" w:styleId="text">
    <w:name w:val="text"/>
    <w:rsid w:val="00A074ED"/>
  </w:style>
  <w:style w:type="character" w:customStyle="1" w:styleId="apple-style-span">
    <w:name w:val="apple-style-span"/>
    <w:rsid w:val="0018675A"/>
  </w:style>
  <w:style w:type="character" w:customStyle="1" w:styleId="Ttulo2Car">
    <w:name w:val="Título 2 Car"/>
    <w:basedOn w:val="Fuentedeprrafopredeter"/>
    <w:link w:val="Ttulo2"/>
    <w:rsid w:val="00D63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M3">
    <w:name w:val="CM3"/>
    <w:basedOn w:val="Default"/>
    <w:next w:val="Default"/>
    <w:uiPriority w:val="99"/>
    <w:rsid w:val="009136A0"/>
    <w:pPr>
      <w:spacing w:line="276" w:lineRule="atLeast"/>
    </w:pPr>
    <w:rPr>
      <w:rFonts w:eastAsiaTheme="minorEastAsia" w:cstheme="minorBidi"/>
      <w:color w:val="auto"/>
    </w:rPr>
  </w:style>
  <w:style w:type="paragraph" w:customStyle="1" w:styleId="Textoindependiente21">
    <w:name w:val="Texto independiente 21"/>
    <w:basedOn w:val="Normal"/>
    <w:rsid w:val="00236F86"/>
    <w:pPr>
      <w:suppressAutoHyphens/>
      <w:jc w:val="both"/>
    </w:pPr>
    <w:rPr>
      <w:rFonts w:ascii="Times New Roman" w:hAnsi="Times New Roman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semiHidden/>
    <w:unhideWhenUsed/>
    <w:rsid w:val="003702DE"/>
    <w:rPr>
      <w:rFonts w:ascii="Times New Roman" w:hAnsi="Times New Roman"/>
      <w:sz w:val="20"/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702DE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ngradetextonormal1">
    <w:name w:val="Sangría de texto normal1"/>
    <w:basedOn w:val="Normal"/>
    <w:rsid w:val="007A32FA"/>
    <w:pPr>
      <w:spacing w:after="120"/>
      <w:ind w:left="283"/>
    </w:pPr>
    <w:rPr>
      <w:rFonts w:ascii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031033"/>
    <w:rPr>
      <w:rFonts w:cs="Times New Roman"/>
      <w:sz w:val="22"/>
      <w:szCs w:val="22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31">
    <w:name w:val="Texto independiente 31"/>
    <w:basedOn w:val="Normal"/>
    <w:rsid w:val="00521D9D"/>
    <w:pPr>
      <w:suppressAutoHyphens/>
      <w:jc w:val="both"/>
    </w:pPr>
    <w:rPr>
      <w:rFonts w:cs="Arial"/>
      <w:lang w:val="es-ES_tradnl" w:eastAsia="ar-SA"/>
    </w:rPr>
  </w:style>
  <w:style w:type="character" w:customStyle="1" w:styleId="ms-rtecustom-texto-normal">
    <w:name w:val="ms-rtecustom-texto-normal"/>
    <w:basedOn w:val="Fuentedeprrafopredeter"/>
    <w:rsid w:val="00521D9D"/>
  </w:style>
  <w:style w:type="paragraph" w:customStyle="1" w:styleId="Textbody">
    <w:name w:val="Text body"/>
    <w:basedOn w:val="Normal"/>
    <w:rsid w:val="0062472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es-ES"/>
    </w:rPr>
  </w:style>
  <w:style w:type="character" w:customStyle="1" w:styleId="Ttulo7Car">
    <w:name w:val="Título 7 Car"/>
    <w:basedOn w:val="Fuentedeprrafopredeter"/>
    <w:link w:val="Ttulo7"/>
    <w:rsid w:val="0019145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914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91459"/>
    <w:rPr>
      <w:rFonts w:ascii="Arial" w:eastAsia="Times New Roman" w:hAnsi="Arial" w:cs="Times New Roman"/>
      <w:sz w:val="22"/>
      <w:szCs w:val="22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1914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91459"/>
    <w:rPr>
      <w:rFonts w:ascii="Arial" w:eastAsia="Times New Roman" w:hAnsi="Arial" w:cs="Times New Roman"/>
      <w:sz w:val="16"/>
      <w:szCs w:val="16"/>
    </w:rPr>
  </w:style>
  <w:style w:type="character" w:customStyle="1" w:styleId="Ttulo8Car">
    <w:name w:val="Título 8 Car"/>
    <w:basedOn w:val="Fuentedeprrafopredeter"/>
    <w:link w:val="Ttulo8"/>
    <w:semiHidden/>
    <w:rsid w:val="00191459"/>
    <w:rPr>
      <w:rFonts w:ascii="Verdana" w:eastAsia="Calibri" w:hAnsi="Verdana" w:cs="Times New Roman"/>
      <w:b/>
      <w:bCs/>
      <w:sz w:val="20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semiHidden/>
    <w:rsid w:val="00191459"/>
    <w:rPr>
      <w:rFonts w:ascii="Verdana" w:eastAsia="Calibri" w:hAnsi="Verdana" w:cs="Times New Roman"/>
      <w:b/>
      <w:bCs/>
      <w:sz w:val="16"/>
      <w:szCs w:val="22"/>
      <w:lang w:val="es-ES" w:eastAsia="en-US"/>
    </w:rPr>
  </w:style>
  <w:style w:type="character" w:styleId="Hipervnculovisitado">
    <w:name w:val="FollowedHyperlink"/>
    <w:semiHidden/>
    <w:unhideWhenUsed/>
    <w:rsid w:val="00191459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semiHidden/>
    <w:unhideWhenUsed/>
    <w:rsid w:val="00191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91459"/>
    <w:rPr>
      <w:rFonts w:ascii="Arial Unicode MS" w:eastAsia="Arial Unicode MS" w:hAnsi="Arial Unicode MS" w:cs="Arial Unicode MS"/>
      <w:sz w:val="20"/>
      <w:szCs w:val="20"/>
      <w:lang w:val="es-ES" w:eastAsia="ar-SA"/>
    </w:rPr>
  </w:style>
  <w:style w:type="paragraph" w:styleId="Lista">
    <w:name w:val="List"/>
    <w:basedOn w:val="Normal"/>
    <w:semiHidden/>
    <w:unhideWhenUsed/>
    <w:rsid w:val="00191459"/>
    <w:pPr>
      <w:suppressAutoHyphens/>
      <w:ind w:left="283" w:hanging="283"/>
    </w:pPr>
    <w:rPr>
      <w:rFonts w:ascii="Times New Roman" w:hAnsi="Times New Roman"/>
      <w:sz w:val="24"/>
      <w:szCs w:val="24"/>
      <w:lang w:val="es-ES" w:eastAsia="ar-SA"/>
    </w:rPr>
  </w:style>
  <w:style w:type="paragraph" w:styleId="Continuarlista">
    <w:name w:val="List Continue"/>
    <w:basedOn w:val="Normal"/>
    <w:semiHidden/>
    <w:unhideWhenUsed/>
    <w:rsid w:val="00191459"/>
    <w:pPr>
      <w:suppressAutoHyphens/>
      <w:spacing w:after="120"/>
      <w:ind w:left="283"/>
    </w:pPr>
    <w:rPr>
      <w:rFonts w:ascii="Times New Roman" w:hAnsi="Times New Roman"/>
      <w:sz w:val="24"/>
      <w:szCs w:val="24"/>
      <w:lang w:val="es-ES" w:eastAsia="ar-SA"/>
    </w:rPr>
  </w:style>
  <w:style w:type="paragraph" w:styleId="Subttulo">
    <w:name w:val="Subtitle"/>
    <w:basedOn w:val="Normal"/>
    <w:next w:val="Textoindependiente"/>
    <w:link w:val="SubttuloCar"/>
    <w:qFormat/>
    <w:rsid w:val="00191459"/>
    <w:pPr>
      <w:suppressAutoHyphens/>
    </w:pPr>
    <w:rPr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191459"/>
    <w:rPr>
      <w:rFonts w:ascii="Arial" w:eastAsia="Times New Roman" w:hAnsi="Arial" w:cs="Times New Roman"/>
      <w:szCs w:val="22"/>
      <w:lang w:eastAsia="ar-SA"/>
    </w:rPr>
  </w:style>
  <w:style w:type="paragraph" w:customStyle="1" w:styleId="Etiqueta">
    <w:name w:val="Etiqueta"/>
    <w:basedOn w:val="Normal"/>
    <w:semiHidden/>
    <w:rsid w:val="00191459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val="es-ES" w:eastAsia="ar-SA"/>
    </w:rPr>
  </w:style>
  <w:style w:type="paragraph" w:customStyle="1" w:styleId="Contenidodelmarco">
    <w:name w:val="Contenido del marco"/>
    <w:basedOn w:val="Textoindependiente"/>
    <w:semiHidden/>
    <w:rsid w:val="00191459"/>
  </w:style>
  <w:style w:type="paragraph" w:customStyle="1" w:styleId="msolistparagraph0">
    <w:name w:val="msolistparagraph"/>
    <w:basedOn w:val="Normal"/>
    <w:semiHidden/>
    <w:rsid w:val="00191459"/>
    <w:pPr>
      <w:ind w:left="720"/>
    </w:pPr>
    <w:rPr>
      <w:rFonts w:ascii="Calibri" w:eastAsia="Arial Unicode MS" w:hAnsi="Calibri" w:cs="Arial Unicode MS"/>
      <w:lang w:val="es-ES" w:eastAsia="en-US"/>
    </w:rPr>
  </w:style>
  <w:style w:type="paragraph" w:customStyle="1" w:styleId="Sangradetextonormal2">
    <w:name w:val="Sangría de texto normal2"/>
    <w:basedOn w:val="Normal"/>
    <w:semiHidden/>
    <w:rsid w:val="00191459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191459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191459"/>
    <w:rPr>
      <w:rFonts w:ascii="Symbol" w:hAnsi="Symbol" w:hint="default"/>
    </w:rPr>
  </w:style>
  <w:style w:type="character" w:customStyle="1" w:styleId="WW8Num6z1">
    <w:name w:val="WW8Num6z1"/>
    <w:rsid w:val="00191459"/>
    <w:rPr>
      <w:rFonts w:ascii="Courier New" w:hAnsi="Courier New" w:cs="Courier New" w:hint="default"/>
    </w:rPr>
  </w:style>
  <w:style w:type="character" w:customStyle="1" w:styleId="WW8Num6z2">
    <w:name w:val="WW8Num6z2"/>
    <w:rsid w:val="00191459"/>
    <w:rPr>
      <w:rFonts w:ascii="Wingdings" w:hAnsi="Wingdings" w:hint="default"/>
    </w:rPr>
  </w:style>
  <w:style w:type="character" w:customStyle="1" w:styleId="WW8Num7z0">
    <w:name w:val="WW8Num7z0"/>
    <w:rsid w:val="00191459"/>
    <w:rPr>
      <w:rFonts w:ascii="Symbol" w:hAnsi="Symbol" w:hint="default"/>
    </w:rPr>
  </w:style>
  <w:style w:type="character" w:customStyle="1" w:styleId="WW8Num7z2">
    <w:name w:val="WW8Num7z2"/>
    <w:rsid w:val="00191459"/>
    <w:rPr>
      <w:rFonts w:ascii="Wingdings" w:hAnsi="Wingdings" w:hint="default"/>
    </w:rPr>
  </w:style>
  <w:style w:type="character" w:customStyle="1" w:styleId="WW8Num7z4">
    <w:name w:val="WW8Num7z4"/>
    <w:rsid w:val="00191459"/>
    <w:rPr>
      <w:rFonts w:ascii="Courier New" w:hAnsi="Courier New" w:cs="Courier New" w:hint="default"/>
    </w:rPr>
  </w:style>
  <w:style w:type="character" w:customStyle="1" w:styleId="WW8Num8z0">
    <w:name w:val="WW8Num8z0"/>
    <w:rsid w:val="00191459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191459"/>
    <w:rPr>
      <w:rFonts w:ascii="Courier New" w:hAnsi="Courier New" w:cs="Courier New" w:hint="default"/>
    </w:rPr>
  </w:style>
  <w:style w:type="character" w:customStyle="1" w:styleId="WW8Num8z2">
    <w:name w:val="WW8Num8z2"/>
    <w:rsid w:val="00191459"/>
    <w:rPr>
      <w:rFonts w:ascii="Wingdings" w:hAnsi="Wingdings" w:hint="default"/>
    </w:rPr>
  </w:style>
  <w:style w:type="character" w:customStyle="1" w:styleId="WW8Num8z3">
    <w:name w:val="WW8Num8z3"/>
    <w:rsid w:val="00191459"/>
    <w:rPr>
      <w:rFonts w:ascii="Symbol" w:hAnsi="Symbol" w:hint="default"/>
    </w:rPr>
  </w:style>
  <w:style w:type="character" w:customStyle="1" w:styleId="WW8Num11z0">
    <w:name w:val="WW8Num11z0"/>
    <w:rsid w:val="00191459"/>
    <w:rPr>
      <w:rFonts w:ascii="Symbol" w:hAnsi="Symbol" w:hint="default"/>
    </w:rPr>
  </w:style>
  <w:style w:type="character" w:customStyle="1" w:styleId="WW8Num13z1">
    <w:name w:val="WW8Num13z1"/>
    <w:rsid w:val="00191459"/>
    <w:rPr>
      <w:rFonts w:ascii="Symbol" w:hAnsi="Symbol" w:hint="default"/>
    </w:rPr>
  </w:style>
  <w:style w:type="character" w:customStyle="1" w:styleId="WW8Num13z2">
    <w:name w:val="WW8Num13z2"/>
    <w:rsid w:val="00191459"/>
    <w:rPr>
      <w:rFonts w:ascii="Wingdings" w:hAnsi="Wingdings" w:hint="default"/>
    </w:rPr>
  </w:style>
  <w:style w:type="character" w:customStyle="1" w:styleId="WW8Num13z4">
    <w:name w:val="WW8Num13z4"/>
    <w:rsid w:val="00191459"/>
    <w:rPr>
      <w:rFonts w:ascii="Courier New" w:hAnsi="Courier New" w:cs="Courier New" w:hint="default"/>
    </w:rPr>
  </w:style>
  <w:style w:type="character" w:customStyle="1" w:styleId="WW8Num15z0">
    <w:name w:val="WW8Num15z0"/>
    <w:rsid w:val="00191459"/>
    <w:rPr>
      <w:b/>
      <w:bCs w:val="0"/>
    </w:rPr>
  </w:style>
  <w:style w:type="character" w:customStyle="1" w:styleId="WW8Num19z0">
    <w:name w:val="WW8Num19z0"/>
    <w:rsid w:val="00191459"/>
    <w:rPr>
      <w:rFonts w:ascii="Wingdings" w:hAnsi="Wingdings" w:hint="default"/>
    </w:rPr>
  </w:style>
  <w:style w:type="character" w:customStyle="1" w:styleId="WW8Num19z1">
    <w:name w:val="WW8Num19z1"/>
    <w:rsid w:val="00191459"/>
    <w:rPr>
      <w:rFonts w:ascii="Courier New" w:hAnsi="Courier New" w:cs="Courier New" w:hint="default"/>
    </w:rPr>
  </w:style>
  <w:style w:type="character" w:customStyle="1" w:styleId="WW8Num19z3">
    <w:name w:val="WW8Num19z3"/>
    <w:rsid w:val="00191459"/>
    <w:rPr>
      <w:rFonts w:ascii="Symbol" w:hAnsi="Symbol" w:hint="default"/>
    </w:rPr>
  </w:style>
  <w:style w:type="character" w:customStyle="1" w:styleId="WW8Num21z0">
    <w:name w:val="WW8Num21z0"/>
    <w:rsid w:val="00191459"/>
    <w:rPr>
      <w:rFonts w:ascii="Symbol" w:hAnsi="Symbol" w:hint="default"/>
    </w:rPr>
  </w:style>
  <w:style w:type="character" w:customStyle="1" w:styleId="WW8Num21z1">
    <w:name w:val="WW8Num21z1"/>
    <w:rsid w:val="00191459"/>
    <w:rPr>
      <w:rFonts w:ascii="Courier New" w:hAnsi="Courier New" w:cs="Courier New" w:hint="default"/>
    </w:rPr>
  </w:style>
  <w:style w:type="character" w:customStyle="1" w:styleId="WW8Num21z2">
    <w:name w:val="WW8Num21z2"/>
    <w:rsid w:val="00191459"/>
    <w:rPr>
      <w:rFonts w:ascii="Wingdings" w:hAnsi="Wingdings" w:hint="default"/>
    </w:rPr>
  </w:style>
  <w:style w:type="character" w:customStyle="1" w:styleId="WW8Num22z0">
    <w:name w:val="WW8Num22z0"/>
    <w:rsid w:val="00191459"/>
    <w:rPr>
      <w:rFonts w:ascii="Symbol" w:hAnsi="Symbol" w:hint="default"/>
      <w:shadow/>
      <w:color w:val="auto"/>
    </w:rPr>
  </w:style>
  <w:style w:type="character" w:customStyle="1" w:styleId="WW8Num22z1">
    <w:name w:val="WW8Num22z1"/>
    <w:rsid w:val="00191459"/>
    <w:rPr>
      <w:rFonts w:ascii="Courier New" w:hAnsi="Courier New" w:cs="Courier New" w:hint="default"/>
    </w:rPr>
  </w:style>
  <w:style w:type="character" w:customStyle="1" w:styleId="WW8Num22z2">
    <w:name w:val="WW8Num22z2"/>
    <w:rsid w:val="00191459"/>
    <w:rPr>
      <w:rFonts w:ascii="Wingdings" w:hAnsi="Wingdings" w:hint="default"/>
    </w:rPr>
  </w:style>
  <w:style w:type="character" w:customStyle="1" w:styleId="WW8Num22z3">
    <w:name w:val="WW8Num22z3"/>
    <w:rsid w:val="00191459"/>
    <w:rPr>
      <w:rFonts w:ascii="Symbol" w:hAnsi="Symbol" w:hint="default"/>
    </w:rPr>
  </w:style>
  <w:style w:type="character" w:customStyle="1" w:styleId="WW8Num23z0">
    <w:name w:val="WW8Num23z0"/>
    <w:rsid w:val="00191459"/>
    <w:rPr>
      <w:rFonts w:ascii="Symbol" w:hAnsi="Symbol" w:hint="default"/>
    </w:rPr>
  </w:style>
  <w:style w:type="character" w:customStyle="1" w:styleId="WW8Num23z1">
    <w:name w:val="WW8Num23z1"/>
    <w:rsid w:val="00191459"/>
    <w:rPr>
      <w:rFonts w:ascii="Courier New" w:hAnsi="Courier New" w:cs="Courier New" w:hint="default"/>
    </w:rPr>
  </w:style>
  <w:style w:type="character" w:customStyle="1" w:styleId="WW8Num23z2">
    <w:name w:val="WW8Num23z2"/>
    <w:rsid w:val="00191459"/>
    <w:rPr>
      <w:rFonts w:ascii="Wingdings" w:hAnsi="Wingdings" w:hint="default"/>
    </w:rPr>
  </w:style>
  <w:style w:type="character" w:customStyle="1" w:styleId="WW8Num27z0">
    <w:name w:val="WW8Num27z0"/>
    <w:rsid w:val="00191459"/>
    <w:rPr>
      <w:rFonts w:ascii="Symbol" w:hAnsi="Symbol" w:hint="default"/>
    </w:rPr>
  </w:style>
  <w:style w:type="character" w:customStyle="1" w:styleId="WW8Num27z1">
    <w:name w:val="WW8Num27z1"/>
    <w:rsid w:val="00191459"/>
    <w:rPr>
      <w:rFonts w:ascii="Courier New" w:hAnsi="Courier New" w:cs="Courier New" w:hint="default"/>
    </w:rPr>
  </w:style>
  <w:style w:type="character" w:customStyle="1" w:styleId="WW8Num27z2">
    <w:name w:val="WW8Num27z2"/>
    <w:rsid w:val="00191459"/>
    <w:rPr>
      <w:rFonts w:ascii="Wingdings" w:hAnsi="Wingdings" w:hint="default"/>
    </w:rPr>
  </w:style>
  <w:style w:type="character" w:customStyle="1" w:styleId="WW8Num29z0">
    <w:name w:val="WW8Num29z0"/>
    <w:rsid w:val="00191459"/>
    <w:rPr>
      <w:rFonts w:ascii="Symbol" w:hAnsi="Symbol" w:hint="default"/>
    </w:rPr>
  </w:style>
  <w:style w:type="character" w:customStyle="1" w:styleId="WW8Num29z1">
    <w:name w:val="WW8Num29z1"/>
    <w:rsid w:val="00191459"/>
    <w:rPr>
      <w:rFonts w:ascii="Courier New" w:hAnsi="Courier New" w:cs="Courier New" w:hint="default"/>
    </w:rPr>
  </w:style>
  <w:style w:type="character" w:customStyle="1" w:styleId="WW8Num29z2">
    <w:name w:val="WW8Num29z2"/>
    <w:rsid w:val="00191459"/>
    <w:rPr>
      <w:rFonts w:ascii="Wingdings" w:hAnsi="Wingdings" w:hint="default"/>
    </w:rPr>
  </w:style>
  <w:style w:type="character" w:customStyle="1" w:styleId="WW8Num32z0">
    <w:name w:val="WW8Num32z0"/>
    <w:rsid w:val="00191459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191459"/>
    <w:rPr>
      <w:rFonts w:ascii="Courier New" w:hAnsi="Courier New" w:cs="Courier New" w:hint="default"/>
    </w:rPr>
  </w:style>
  <w:style w:type="character" w:customStyle="1" w:styleId="WW8Num32z2">
    <w:name w:val="WW8Num32z2"/>
    <w:rsid w:val="00191459"/>
    <w:rPr>
      <w:rFonts w:ascii="Wingdings" w:hAnsi="Wingdings" w:hint="default"/>
    </w:rPr>
  </w:style>
  <w:style w:type="character" w:customStyle="1" w:styleId="WW8Num32z3">
    <w:name w:val="WW8Num32z3"/>
    <w:rsid w:val="00191459"/>
    <w:rPr>
      <w:rFonts w:ascii="Symbol" w:hAnsi="Symbol" w:hint="default"/>
    </w:rPr>
  </w:style>
  <w:style w:type="character" w:customStyle="1" w:styleId="WW8Num34z0">
    <w:name w:val="WW8Num34z0"/>
    <w:rsid w:val="00191459"/>
    <w:rPr>
      <w:rFonts w:ascii="Symbol" w:hAnsi="Symbol" w:hint="default"/>
    </w:rPr>
  </w:style>
  <w:style w:type="character" w:customStyle="1" w:styleId="WW8Num34z1">
    <w:name w:val="WW8Num34z1"/>
    <w:rsid w:val="00191459"/>
    <w:rPr>
      <w:rFonts w:ascii="Courier New" w:hAnsi="Courier New" w:cs="Courier New" w:hint="default"/>
    </w:rPr>
  </w:style>
  <w:style w:type="character" w:customStyle="1" w:styleId="WW8Num34z2">
    <w:name w:val="WW8Num34z2"/>
    <w:rsid w:val="00191459"/>
    <w:rPr>
      <w:rFonts w:ascii="Wingdings" w:hAnsi="Wingdings" w:hint="default"/>
    </w:rPr>
  </w:style>
  <w:style w:type="character" w:customStyle="1" w:styleId="WW8Num35z0">
    <w:name w:val="WW8Num35z0"/>
    <w:rsid w:val="00191459"/>
    <w:rPr>
      <w:rFonts w:ascii="Wingdings" w:hAnsi="Wingdings" w:hint="default"/>
    </w:rPr>
  </w:style>
  <w:style w:type="character" w:customStyle="1" w:styleId="WW8Num35z1">
    <w:name w:val="WW8Num35z1"/>
    <w:rsid w:val="00191459"/>
    <w:rPr>
      <w:rFonts w:ascii="Courier New" w:hAnsi="Courier New" w:cs="Courier New" w:hint="default"/>
    </w:rPr>
  </w:style>
  <w:style w:type="character" w:customStyle="1" w:styleId="WW8Num35z3">
    <w:name w:val="WW8Num35z3"/>
    <w:rsid w:val="00191459"/>
    <w:rPr>
      <w:rFonts w:ascii="Symbol" w:hAnsi="Symbol" w:hint="default"/>
    </w:rPr>
  </w:style>
  <w:style w:type="character" w:customStyle="1" w:styleId="WW8Num36z0">
    <w:name w:val="WW8Num36z0"/>
    <w:rsid w:val="00191459"/>
    <w:rPr>
      <w:rFonts w:ascii="Symbol" w:hAnsi="Symbol" w:hint="default"/>
    </w:rPr>
  </w:style>
  <w:style w:type="character" w:customStyle="1" w:styleId="WW8Num36z1">
    <w:name w:val="WW8Num36z1"/>
    <w:rsid w:val="00191459"/>
    <w:rPr>
      <w:rFonts w:ascii="Courier New" w:hAnsi="Courier New" w:cs="Courier New" w:hint="default"/>
    </w:rPr>
  </w:style>
  <w:style w:type="character" w:customStyle="1" w:styleId="WW8Num36z2">
    <w:name w:val="WW8Num36z2"/>
    <w:rsid w:val="00191459"/>
    <w:rPr>
      <w:rFonts w:ascii="Wingdings" w:hAnsi="Wingdings" w:hint="default"/>
    </w:rPr>
  </w:style>
  <w:style w:type="character" w:customStyle="1" w:styleId="WW8Num38z0">
    <w:name w:val="WW8Num38z0"/>
    <w:rsid w:val="00191459"/>
    <w:rPr>
      <w:rFonts w:ascii="Symbol" w:hAnsi="Symbol" w:hint="default"/>
    </w:rPr>
  </w:style>
  <w:style w:type="character" w:customStyle="1" w:styleId="WW8Num38z1">
    <w:name w:val="WW8Num38z1"/>
    <w:rsid w:val="00191459"/>
    <w:rPr>
      <w:rFonts w:ascii="Courier New" w:hAnsi="Courier New" w:cs="Courier New" w:hint="default"/>
    </w:rPr>
  </w:style>
  <w:style w:type="character" w:customStyle="1" w:styleId="WW8Num38z2">
    <w:name w:val="WW8Num38z2"/>
    <w:rsid w:val="00191459"/>
    <w:rPr>
      <w:rFonts w:ascii="Wingdings" w:hAnsi="Wingdings" w:hint="default"/>
    </w:rPr>
  </w:style>
  <w:style w:type="character" w:customStyle="1" w:styleId="WW8Num39z0">
    <w:name w:val="WW8Num39z0"/>
    <w:rsid w:val="00191459"/>
    <w:rPr>
      <w:rFonts w:ascii="Symbol" w:hAnsi="Symbol" w:hint="default"/>
      <w:shadow/>
      <w:color w:val="auto"/>
    </w:rPr>
  </w:style>
  <w:style w:type="character" w:customStyle="1" w:styleId="WW8Num39z1">
    <w:name w:val="WW8Num39z1"/>
    <w:rsid w:val="00191459"/>
    <w:rPr>
      <w:rFonts w:ascii="Courier New" w:hAnsi="Courier New" w:cs="Courier New" w:hint="default"/>
    </w:rPr>
  </w:style>
  <w:style w:type="character" w:customStyle="1" w:styleId="WW8Num39z2">
    <w:name w:val="WW8Num39z2"/>
    <w:rsid w:val="00191459"/>
    <w:rPr>
      <w:rFonts w:ascii="Wingdings" w:hAnsi="Wingdings" w:hint="default"/>
    </w:rPr>
  </w:style>
  <w:style w:type="character" w:customStyle="1" w:styleId="WW8Num39z3">
    <w:name w:val="WW8Num39z3"/>
    <w:rsid w:val="00191459"/>
    <w:rPr>
      <w:rFonts w:ascii="Symbol" w:hAnsi="Symbol" w:hint="default"/>
    </w:rPr>
  </w:style>
  <w:style w:type="character" w:customStyle="1" w:styleId="WW8Num40z0">
    <w:name w:val="WW8Num40z0"/>
    <w:rsid w:val="00191459"/>
    <w:rPr>
      <w:rFonts w:ascii="Wingdings" w:hAnsi="Wingdings" w:hint="default"/>
    </w:rPr>
  </w:style>
  <w:style w:type="character" w:customStyle="1" w:styleId="WW8Num40z1">
    <w:name w:val="WW8Num40z1"/>
    <w:rsid w:val="00191459"/>
    <w:rPr>
      <w:rFonts w:ascii="Courier New" w:hAnsi="Courier New" w:cs="Courier New" w:hint="default"/>
    </w:rPr>
  </w:style>
  <w:style w:type="character" w:customStyle="1" w:styleId="WW8Num40z3">
    <w:name w:val="WW8Num40z3"/>
    <w:rsid w:val="00191459"/>
    <w:rPr>
      <w:rFonts w:ascii="Symbol" w:hAnsi="Symbol" w:hint="default"/>
    </w:rPr>
  </w:style>
  <w:style w:type="character" w:customStyle="1" w:styleId="WW8Num41z0">
    <w:name w:val="WW8Num41z0"/>
    <w:rsid w:val="00191459"/>
    <w:rPr>
      <w:rFonts w:ascii="Symbol" w:hAnsi="Symbol" w:hint="default"/>
    </w:rPr>
  </w:style>
  <w:style w:type="character" w:customStyle="1" w:styleId="WW8Num41z1">
    <w:name w:val="WW8Num41z1"/>
    <w:rsid w:val="00191459"/>
    <w:rPr>
      <w:rFonts w:ascii="Courier New" w:hAnsi="Courier New" w:cs="Courier New" w:hint="default"/>
    </w:rPr>
  </w:style>
  <w:style w:type="character" w:customStyle="1" w:styleId="WW8Num41z2">
    <w:name w:val="WW8Num41z2"/>
    <w:rsid w:val="00191459"/>
    <w:rPr>
      <w:rFonts w:ascii="Wingdings" w:hAnsi="Wingdings" w:hint="default"/>
    </w:rPr>
  </w:style>
  <w:style w:type="character" w:customStyle="1" w:styleId="WW8Num43z1">
    <w:name w:val="WW8Num43z1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0">
    <w:name w:val="WW8Num44z0"/>
    <w:rsid w:val="00191459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sid w:val="00191459"/>
    <w:rPr>
      <w:rFonts w:ascii="Courier New" w:hAnsi="Courier New" w:cs="Courier New" w:hint="default"/>
    </w:rPr>
  </w:style>
  <w:style w:type="character" w:customStyle="1" w:styleId="WW8Num44z2">
    <w:name w:val="WW8Num44z2"/>
    <w:rsid w:val="00191459"/>
    <w:rPr>
      <w:rFonts w:ascii="Wingdings" w:hAnsi="Wingdings" w:hint="default"/>
    </w:rPr>
  </w:style>
  <w:style w:type="character" w:customStyle="1" w:styleId="WW8Num44z3">
    <w:name w:val="WW8Num44z3"/>
    <w:rsid w:val="00191459"/>
    <w:rPr>
      <w:rFonts w:ascii="Symbol" w:hAnsi="Symbol" w:hint="default"/>
    </w:rPr>
  </w:style>
  <w:style w:type="character" w:customStyle="1" w:styleId="WW8Num50z0">
    <w:name w:val="WW8Num50z0"/>
    <w:rsid w:val="00191459"/>
    <w:rPr>
      <w:rFonts w:ascii="Wingdings" w:hAnsi="Wingdings" w:hint="default"/>
    </w:rPr>
  </w:style>
  <w:style w:type="character" w:customStyle="1" w:styleId="WW8Num50z1">
    <w:name w:val="WW8Num50z1"/>
    <w:rsid w:val="00191459"/>
    <w:rPr>
      <w:rFonts w:ascii="Courier New" w:hAnsi="Courier New" w:cs="Courier New" w:hint="default"/>
    </w:rPr>
  </w:style>
  <w:style w:type="character" w:customStyle="1" w:styleId="WW8Num50z3">
    <w:name w:val="WW8Num50z3"/>
    <w:rsid w:val="00191459"/>
    <w:rPr>
      <w:rFonts w:ascii="Symbol" w:hAnsi="Symbol" w:hint="default"/>
    </w:rPr>
  </w:style>
  <w:style w:type="character" w:customStyle="1" w:styleId="WW8Num56z0">
    <w:name w:val="WW8Num56z0"/>
    <w:rsid w:val="00191459"/>
    <w:rPr>
      <w:rFonts w:ascii="Symbol" w:hAnsi="Symbol" w:hint="default"/>
    </w:rPr>
  </w:style>
  <w:style w:type="character" w:customStyle="1" w:styleId="WW8Num56z1">
    <w:name w:val="WW8Num56z1"/>
    <w:rsid w:val="00191459"/>
    <w:rPr>
      <w:rFonts w:ascii="Courier New" w:hAnsi="Courier New" w:cs="Courier New" w:hint="default"/>
    </w:rPr>
  </w:style>
  <w:style w:type="character" w:customStyle="1" w:styleId="WW8Num56z2">
    <w:name w:val="WW8Num56z2"/>
    <w:rsid w:val="00191459"/>
    <w:rPr>
      <w:rFonts w:ascii="Wingdings" w:hAnsi="Wingdings" w:hint="default"/>
    </w:rPr>
  </w:style>
  <w:style w:type="character" w:customStyle="1" w:styleId="WW8Num59z0">
    <w:name w:val="WW8Num59z0"/>
    <w:rsid w:val="00191459"/>
    <w:rPr>
      <w:rFonts w:ascii="Wingdings" w:hAnsi="Wingdings" w:hint="default"/>
    </w:rPr>
  </w:style>
  <w:style w:type="character" w:customStyle="1" w:styleId="WW8Num59z1">
    <w:name w:val="WW8Num59z1"/>
    <w:rsid w:val="00191459"/>
    <w:rPr>
      <w:rFonts w:ascii="Courier New" w:hAnsi="Courier New" w:cs="Courier New" w:hint="default"/>
    </w:rPr>
  </w:style>
  <w:style w:type="character" w:customStyle="1" w:styleId="WW8Num59z3">
    <w:name w:val="WW8Num59z3"/>
    <w:rsid w:val="00191459"/>
    <w:rPr>
      <w:rFonts w:ascii="Symbol" w:hAnsi="Symbol" w:hint="default"/>
    </w:rPr>
  </w:style>
  <w:style w:type="character" w:customStyle="1" w:styleId="WW8Num60z0">
    <w:name w:val="WW8Num60z0"/>
    <w:rsid w:val="00191459"/>
    <w:rPr>
      <w:u w:val="single"/>
    </w:rPr>
  </w:style>
  <w:style w:type="character" w:customStyle="1" w:styleId="WW8Num37z0">
    <w:name w:val="WW8Num37z0"/>
    <w:rsid w:val="00191459"/>
    <w:rPr>
      <w:rFonts w:ascii="Wingdings" w:hAnsi="Wingdings" w:hint="default"/>
    </w:rPr>
  </w:style>
  <w:style w:type="character" w:customStyle="1" w:styleId="moz-txt-tag">
    <w:name w:val="moz-txt-tag"/>
    <w:basedOn w:val="Fuentedeprrafopredeter"/>
    <w:rsid w:val="00191459"/>
  </w:style>
  <w:style w:type="character" w:customStyle="1" w:styleId="Smbolodenotaalpie">
    <w:name w:val="Símbolo de nota al pie"/>
    <w:rsid w:val="00191459"/>
    <w:rPr>
      <w:vertAlign w:val="superscript"/>
    </w:rPr>
  </w:style>
  <w:style w:type="character" w:customStyle="1" w:styleId="WW8Num4z1">
    <w:name w:val="WW8Num4z1"/>
    <w:rsid w:val="00191459"/>
    <w:rPr>
      <w:rFonts w:ascii="Courier New" w:hAnsi="Courier New" w:cs="Courier New" w:hint="default"/>
    </w:rPr>
  </w:style>
  <w:style w:type="character" w:customStyle="1" w:styleId="moz-txt-citetags">
    <w:name w:val="moz-txt-citetags"/>
    <w:basedOn w:val="Fuentedeprrafopredeter"/>
    <w:rsid w:val="00191459"/>
  </w:style>
  <w:style w:type="character" w:styleId="CitaHTML">
    <w:name w:val="HTML Cite"/>
    <w:basedOn w:val="Fuentedeprrafopredeter"/>
    <w:uiPriority w:val="99"/>
    <w:semiHidden/>
    <w:unhideWhenUsed/>
    <w:rsid w:val="000C156B"/>
    <w:rPr>
      <w:i/>
      <w:iCs/>
    </w:rPr>
  </w:style>
  <w:style w:type="character" w:customStyle="1" w:styleId="style12">
    <w:name w:val="style12"/>
    <w:rsid w:val="00D10712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0FA2"/>
    <w:rPr>
      <w:color w:val="605E5C"/>
      <w:shd w:val="clear" w:color="auto" w:fill="E1DFDD"/>
    </w:rPr>
  </w:style>
  <w:style w:type="character" w:customStyle="1" w:styleId="details">
    <w:name w:val="details"/>
    <w:basedOn w:val="Fuentedeprrafopredeter"/>
    <w:rsid w:val="00FB073F"/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F8226C"/>
    <w:rPr>
      <w:rFonts w:ascii="Arial" w:eastAsia="Arial" w:hAnsi="Arial" w:cs="Arial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D7F9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0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07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0783"/>
    <w:rPr>
      <w:rFonts w:ascii="Arial" w:eastAsia="Times New Roman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0783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old">
    <w:name w:val="bold"/>
    <w:basedOn w:val="Fuentedeprrafopredeter"/>
    <w:rsid w:val="00332C69"/>
  </w:style>
  <w:style w:type="paragraph" w:customStyle="1" w:styleId="subtitulo">
    <w:name w:val="subtitulo"/>
    <w:basedOn w:val="Normal"/>
    <w:rsid w:val="00332C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paragraph" w:customStyle="1" w:styleId="textogeneral">
    <w:name w:val="texto_general"/>
    <w:basedOn w:val="Normal"/>
    <w:rsid w:val="00332C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customStyle="1" w:styleId="hipervinculoconcolor">
    <w:name w:val="hipervinculo_con_color"/>
    <w:basedOn w:val="Fuentedeprrafopredeter"/>
    <w:rsid w:val="00332C69"/>
  </w:style>
  <w:style w:type="paragraph" w:customStyle="1" w:styleId="citatextual">
    <w:name w:val="cita_textual"/>
    <w:basedOn w:val="Normal"/>
    <w:rsid w:val="00332C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R"/>
    </w:rPr>
  </w:style>
  <w:style w:type="character" w:customStyle="1" w:styleId="charoverride-2">
    <w:name w:val="charoverride-2"/>
    <w:basedOn w:val="Fuentedeprrafopredeter"/>
    <w:rsid w:val="00332C69"/>
  </w:style>
  <w:style w:type="character" w:customStyle="1" w:styleId="italic">
    <w:name w:val="italic"/>
    <w:basedOn w:val="Fuentedeprrafopredeter"/>
    <w:rsid w:val="00332C69"/>
  </w:style>
  <w:style w:type="character" w:customStyle="1" w:styleId="normal-text">
    <w:name w:val="normal-text"/>
    <w:basedOn w:val="Fuentedeprrafopredeter"/>
    <w:rsid w:val="00562355"/>
  </w:style>
  <w:style w:type="character" w:customStyle="1" w:styleId="charoverride-4">
    <w:name w:val="charoverride-4"/>
    <w:basedOn w:val="Fuentedeprrafopredeter"/>
    <w:rsid w:val="0056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ADADA"/>
              </w:divBdr>
            </w:div>
          </w:divsChild>
        </w:div>
      </w:divsChild>
    </w:div>
    <w:div w:id="444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odigital.go.cr/index.php/wille-bozzo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7C0D-B386-4F6B-99C5-A8FAA6B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1789</TotalTime>
  <Pages>6</Pages>
  <Words>2111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Archivo Nacional</Company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Soto</dc:creator>
  <cp:lastModifiedBy>Rosibel Barboza Quirós</cp:lastModifiedBy>
  <cp:revision>461</cp:revision>
  <cp:lastPrinted>2023-09-07T17:42:00Z</cp:lastPrinted>
  <dcterms:created xsi:type="dcterms:W3CDTF">2017-04-17T20:18:00Z</dcterms:created>
  <dcterms:modified xsi:type="dcterms:W3CDTF">2024-10-11T20:57:00Z</dcterms:modified>
</cp:coreProperties>
</file>