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5A72" w14:textId="4F53767E" w:rsidR="00170416" w:rsidRDefault="00170416" w:rsidP="00FF0CC2">
      <w:pPr>
        <w:shd w:val="clear" w:color="auto" w:fill="FFFFFF"/>
        <w:spacing w:after="0" w:line="240" w:lineRule="auto"/>
        <w:ind w:right="-944"/>
        <w:rPr>
          <w:rFonts w:eastAsia="Times New Roman" w:cs="Times New Roman"/>
          <w:b/>
          <w:bCs/>
          <w:color w:val="009999"/>
          <w:sz w:val="26"/>
          <w:szCs w:val="26"/>
          <w:lang w:eastAsia="es-MX"/>
        </w:rPr>
      </w:pPr>
    </w:p>
    <w:tbl>
      <w:tblPr>
        <w:tblStyle w:val="Tablaconcuadrcula"/>
        <w:tblW w:w="7353" w:type="dxa"/>
        <w:tblInd w:w="2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5212"/>
      </w:tblGrid>
      <w:tr w:rsidR="00FF0CC2" w14:paraId="39B11404" w14:textId="77777777" w:rsidTr="00FF0CC2">
        <w:trPr>
          <w:trHeight w:val="1234"/>
        </w:trPr>
        <w:tc>
          <w:tcPr>
            <w:tcW w:w="2141" w:type="dxa"/>
          </w:tcPr>
          <w:p w14:paraId="0AC031C9" w14:textId="75C6AC1A" w:rsidR="00FF0CC2" w:rsidRDefault="00FF0CC2" w:rsidP="00FF0CC2">
            <w:pPr>
              <w:ind w:right="-941"/>
              <w:rPr>
                <w:rFonts w:eastAsia="Times New Roman" w:cs="Times New Roman"/>
                <w:b/>
                <w:bCs/>
                <w:color w:val="009999"/>
                <w:sz w:val="26"/>
                <w:szCs w:val="26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0B5068DB" wp14:editId="16E724B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3175</wp:posOffset>
                  </wp:positionV>
                  <wp:extent cx="1019175" cy="745490"/>
                  <wp:effectExtent l="0" t="0" r="0" b="0"/>
                  <wp:wrapSquare wrapText="bothSides"/>
                  <wp:docPr id="41777342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0" t="13857" r="7200" b="13670"/>
                          <a:stretch/>
                        </pic:blipFill>
                        <pic:spPr bwMode="auto">
                          <a:xfrm>
                            <a:off x="0" y="0"/>
                            <a:ext cx="10191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2" w:type="dxa"/>
          </w:tcPr>
          <w:p w14:paraId="4A51CF4C" w14:textId="24F80EC1" w:rsidR="00FF0CC2" w:rsidRPr="00FF0CC2" w:rsidRDefault="00FF0CC2" w:rsidP="00FF0CC2">
            <w:pPr>
              <w:shd w:val="clear" w:color="auto" w:fill="FFFFFF"/>
              <w:ind w:right="-943"/>
              <w:rPr>
                <w:rFonts w:ascii="Akrobat Light" w:eastAsia="Times New Roman" w:hAnsi="Akrobat Light" w:cs="Leelawadee UI"/>
                <w:color w:val="009999"/>
                <w:sz w:val="24"/>
                <w:szCs w:val="24"/>
                <w:lang w:eastAsia="es-MX"/>
              </w:rPr>
            </w:pPr>
            <w:r w:rsidRPr="00FF0CC2">
              <w:rPr>
                <w:rFonts w:ascii="Akrobat Light" w:eastAsia="Times New Roman" w:hAnsi="Akrobat Light" w:cs="Leelawadee UI"/>
                <w:color w:val="009999"/>
                <w:sz w:val="24"/>
                <w:szCs w:val="24"/>
                <w:lang w:eastAsia="es-MX"/>
              </w:rPr>
              <w:t>Junta Administrativa del Archivo Nacional de Costa Rica</w:t>
            </w:r>
          </w:p>
          <w:p w14:paraId="3F8A72FF" w14:textId="334E5215" w:rsidR="00FF0CC2" w:rsidRPr="00BC77C2" w:rsidRDefault="00FF0CC2" w:rsidP="00FF0CC2">
            <w:pPr>
              <w:shd w:val="clear" w:color="auto" w:fill="FFFFFF"/>
              <w:ind w:right="-943"/>
              <w:rPr>
                <w:rFonts w:ascii="Akrobat" w:eastAsia="Times New Roman" w:hAnsi="Akrobat" w:cs="Leelawadee UI"/>
                <w:b/>
                <w:bCs/>
                <w:color w:val="009999"/>
                <w:sz w:val="36"/>
                <w:szCs w:val="36"/>
                <w:lang w:eastAsia="es-MX"/>
              </w:rPr>
            </w:pPr>
            <w:r w:rsidRPr="00BC77C2">
              <w:rPr>
                <w:rFonts w:ascii="Akrobat" w:eastAsia="Times New Roman" w:hAnsi="Akrobat" w:cs="Leelawadee UI"/>
                <w:b/>
                <w:bCs/>
                <w:color w:val="009999"/>
                <w:sz w:val="36"/>
                <w:szCs w:val="36"/>
                <w:lang w:eastAsia="es-MX"/>
              </w:rPr>
              <w:t>PREMIO JOSÉ LUIS COTO CONDE</w:t>
            </w:r>
          </w:p>
          <w:p w14:paraId="0A42A498" w14:textId="008C31AE" w:rsidR="00FF0CC2" w:rsidRPr="00FF0CC2" w:rsidRDefault="00FF0CC2" w:rsidP="00FF0CC2">
            <w:pPr>
              <w:shd w:val="clear" w:color="auto" w:fill="FFFFFF"/>
              <w:ind w:right="-943"/>
              <w:rPr>
                <w:rFonts w:ascii="Akrobat" w:eastAsia="Times New Roman" w:hAnsi="Akrobat" w:cs="Leelawadee UI"/>
                <w:bCs/>
                <w:color w:val="009999"/>
                <w:sz w:val="32"/>
                <w:szCs w:val="32"/>
                <w:lang w:eastAsia="es-MX"/>
              </w:rPr>
            </w:pPr>
            <w:r w:rsidRPr="009E6072">
              <w:rPr>
                <w:rFonts w:ascii="Akrobat" w:eastAsia="Times New Roman" w:hAnsi="Akrobat" w:cs="Leelawadee UI"/>
                <w:bCs/>
                <w:color w:val="009999"/>
                <w:sz w:val="32"/>
                <w:szCs w:val="32"/>
                <w:lang w:eastAsia="es-MX"/>
              </w:rPr>
              <w:t>Reconocimientos otorgados</w:t>
            </w:r>
          </w:p>
        </w:tc>
      </w:tr>
    </w:tbl>
    <w:p w14:paraId="0F6449CC" w14:textId="37C1FE00" w:rsidR="00846AD1" w:rsidRPr="00846AD1" w:rsidRDefault="00846AD1" w:rsidP="00846AD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es-MX"/>
        </w:rPr>
      </w:pPr>
    </w:p>
    <w:tbl>
      <w:tblPr>
        <w:tblW w:w="10480" w:type="dxa"/>
        <w:tblCellSpacing w:w="0" w:type="dxa"/>
        <w:tblInd w:w="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445"/>
        <w:gridCol w:w="2992"/>
        <w:gridCol w:w="4413"/>
      </w:tblGrid>
      <w:tr w:rsidR="00846AD1" w:rsidRPr="00AE51D6" w14:paraId="1C174209" w14:textId="77777777" w:rsidTr="007268A6">
        <w:trPr>
          <w:trHeight w:val="367"/>
          <w:tblCellSpacing w:w="0" w:type="dxa"/>
        </w:trPr>
        <w:tc>
          <w:tcPr>
            <w:tcW w:w="1630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156FC44B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INSTITUCIÓN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7BCA3906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AÑO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17FA9BD6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GANADOR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A9AC"/>
            <w:vAlign w:val="center"/>
            <w:hideMark/>
          </w:tcPr>
          <w:p w14:paraId="04390F94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b/>
                <w:bCs/>
                <w:color w:val="FFFFFF"/>
                <w:lang w:eastAsia="es-MX"/>
              </w:rPr>
              <w:t>TRABAJO DE INVESTIGACIÓN</w:t>
            </w:r>
          </w:p>
        </w:tc>
      </w:tr>
      <w:tr w:rsidR="00846AD1" w:rsidRPr="00AE51D6" w14:paraId="6BC6DD91" w14:textId="77777777" w:rsidTr="00FF0CC2">
        <w:trPr>
          <w:trHeight w:val="1367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56E06E6" w14:textId="77777777" w:rsidR="00BC77C2" w:rsidRDefault="00BC77C2" w:rsidP="000B2B33">
            <w:pPr>
              <w:spacing w:after="0" w:line="240" w:lineRule="auto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Instituto Costarricense de Acueductos y Alcantarillados</w:t>
            </w:r>
          </w:p>
          <w:p w14:paraId="4A0E03C3" w14:textId="77777777" w:rsidR="000B2B33" w:rsidRDefault="000B2B33" w:rsidP="000B2B33">
            <w:pPr>
              <w:spacing w:after="0" w:line="240" w:lineRule="auto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2CB8473" w14:textId="77777777" w:rsidR="000B2B33" w:rsidRDefault="000B2B33" w:rsidP="000B2B33">
            <w:pPr>
              <w:spacing w:after="0" w:line="240" w:lineRule="auto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34D1F9F" w14:textId="720E3E19" w:rsidR="00FF0CC2" w:rsidRPr="00FF0CC2" w:rsidRDefault="00FF0CC2" w:rsidP="00FF0CC2">
            <w:pPr>
              <w:spacing w:after="0" w:line="312" w:lineRule="atLeast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0C2F420" w14:textId="77777777"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1998</w:t>
            </w:r>
          </w:p>
          <w:p w14:paraId="09C30C14" w14:textId="77777777" w:rsidR="00BC77C2" w:rsidRDefault="00BC77C2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4A225AA" w14:textId="77777777" w:rsidR="00BC77C2" w:rsidRDefault="00BC77C2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F186FB0" w14:textId="77777777" w:rsidR="00BC77C2" w:rsidRDefault="00BC77C2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294C259" w14:textId="77777777" w:rsidR="00BC77C2" w:rsidRDefault="00BC77C2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21C2F8A" w14:textId="77777777" w:rsidR="00AE51D6" w:rsidRDefault="00AE51D6" w:rsidP="000B2B33">
            <w:pPr>
              <w:spacing w:after="0" w:line="240" w:lineRule="auto"/>
              <w:ind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E5898A7" w14:textId="77777777"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C89920A" w14:textId="277141FD" w:rsidR="00BC77C2" w:rsidRDefault="00846AD1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Sr. William Delgado Aguilar, Instituto Costarricense de Acueductos y Alcantarillados</w:t>
            </w:r>
          </w:p>
          <w:p w14:paraId="7DD83EFE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5C60D12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4824ACD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7E5039A" w14:textId="77777777" w:rsidR="00BC77C2" w:rsidRPr="00AE51D6" w:rsidRDefault="00BC77C2" w:rsidP="00BC77C2">
            <w:pPr>
              <w:spacing w:after="0" w:line="240" w:lineRule="auto"/>
              <w:ind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6B84739" w14:textId="3EFD58F5" w:rsidR="00BC77C2" w:rsidRDefault="00846AD1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Hacia un sistema de administración documental de archivos informatizados (SADAI)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14:paraId="5555927A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136BDBF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FDC910C" w14:textId="77777777" w:rsidR="00FF0CC2" w:rsidRDefault="00FF0CC2" w:rsidP="00FF0CC2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00D5D74" w14:textId="77777777" w:rsidR="0035724E" w:rsidRPr="00AE51D6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27C62C55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72EE6E1" w14:textId="77777777" w:rsidR="00846AD1" w:rsidRPr="00AE51D6" w:rsidRDefault="00846AD1" w:rsidP="00846AD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D5C3275" w14:textId="77777777" w:rsidR="00846AD1" w:rsidRPr="00AE51D6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1999 a 2003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508A1DA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3735D8AD" w14:textId="77777777" w:rsidR="00846AD1" w:rsidRPr="00AE51D6" w:rsidRDefault="00846AD1" w:rsidP="00BB5385">
            <w:pPr>
              <w:spacing w:after="0" w:line="312" w:lineRule="atLeast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5ED5A243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9F61A98" w14:textId="77777777" w:rsidR="00846AD1" w:rsidRDefault="00BC77C2" w:rsidP="00BC77C2">
            <w:pPr>
              <w:spacing w:after="0" w:line="312" w:lineRule="atLeast"/>
              <w:jc w:val="center"/>
              <w:rPr>
                <w:rFonts w:eastAsia="Times New Roman" w:cs="Times New Roman"/>
                <w:noProof/>
                <w:color w:val="333333"/>
                <w:lang w:val="es-CR" w:eastAsia="es-CR"/>
              </w:rPr>
            </w:pPr>
            <w:r>
              <w:rPr>
                <w:rFonts w:eastAsia="Times New Roman" w:cs="Times New Roman"/>
                <w:noProof/>
                <w:color w:val="333333"/>
                <w:lang w:val="es-CR" w:eastAsia="es-CR"/>
              </w:rPr>
              <w:t>Poder Judicial</w:t>
            </w:r>
          </w:p>
          <w:p w14:paraId="46C980DC" w14:textId="77777777" w:rsidR="00BC77C2" w:rsidRDefault="00BC77C2" w:rsidP="00BC77C2">
            <w:pPr>
              <w:spacing w:after="0" w:line="312" w:lineRule="atLeast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  <w:p w14:paraId="789F774B" w14:textId="2DE928A8" w:rsidR="00BC77C2" w:rsidRPr="00AE51D6" w:rsidRDefault="00BC77C2" w:rsidP="00BC77C2">
            <w:pPr>
              <w:spacing w:after="0" w:line="312" w:lineRule="atLeast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8B05DDA" w14:textId="77777777"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2004</w:t>
            </w:r>
          </w:p>
          <w:p w14:paraId="410D335C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2782EFC" w14:textId="77777777"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7AF35DD" w14:textId="77777777"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Sra. Patricia Ugalde Romero, Subjefe Archivo y Registro del Poder Judicial</w:t>
            </w:r>
          </w:p>
          <w:p w14:paraId="1E8AA306" w14:textId="77777777" w:rsidR="00BC77C2" w:rsidRPr="00AE51D6" w:rsidRDefault="00BC77C2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  <w:p w14:paraId="27B24198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C8B23AE" w14:textId="77777777" w:rsidR="00846AD1" w:rsidRDefault="00846AD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Manuales de procedimientos y diagramas de flujo en la administración de archivos.</w:t>
            </w:r>
          </w:p>
          <w:p w14:paraId="69254A5C" w14:textId="77777777" w:rsidR="00BC77C2" w:rsidRDefault="00BC77C2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00E4C4A6" w14:textId="77777777" w:rsidR="0035724E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6358C049" w14:textId="77777777" w:rsidR="0035724E" w:rsidRPr="00AE51D6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0EBEB2CA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4BEBF4E" w14:textId="77777777" w:rsidR="00846AD1" w:rsidRPr="00AE51D6" w:rsidRDefault="00846AD1" w:rsidP="00846AD1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4BDDA71" w14:textId="77777777" w:rsidR="00846AD1" w:rsidRPr="00AE51D6" w:rsidRDefault="006649F9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2007 al 2013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2720959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BDD958A" w14:textId="77777777" w:rsidR="00846AD1" w:rsidRPr="00AE51D6" w:rsidRDefault="00846AD1" w:rsidP="00BB5385">
            <w:pPr>
              <w:spacing w:after="0" w:line="312" w:lineRule="atLeast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29E0317B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44DDB930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9163D0F" w14:textId="77777777"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2014</w:t>
            </w:r>
          </w:p>
          <w:p w14:paraId="35311B07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7E6A652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6877C45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36B72CCC" w14:textId="77777777"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C3E5DC2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Carlos Aguilar Mata</w:t>
            </w:r>
          </w:p>
          <w:p w14:paraId="6F9FB889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Alexander Barquero Elizondo Daniel Chavarría Alvarado</w:t>
            </w:r>
          </w:p>
          <w:p w14:paraId="5D775089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Marcela Fernández Coto</w:t>
            </w:r>
          </w:p>
          <w:p w14:paraId="45597FD8" w14:textId="77777777"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proofErr w:type="spellStart"/>
            <w:r w:rsidRPr="00AE51D6">
              <w:rPr>
                <w:rFonts w:eastAsia="Times New Roman" w:cs="Times New Roman"/>
                <w:color w:val="404040"/>
                <w:lang w:eastAsia="es-MX"/>
              </w:rPr>
              <w:t>Karolina</w:t>
            </w:r>
            <w:proofErr w:type="spellEnd"/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 Solano </w:t>
            </w:r>
            <w:proofErr w:type="spellStart"/>
            <w:r w:rsidRPr="00AE51D6">
              <w:rPr>
                <w:rFonts w:eastAsia="Times New Roman" w:cs="Times New Roman"/>
                <w:color w:val="404040"/>
                <w:lang w:eastAsia="es-MX"/>
              </w:rPr>
              <w:t>Solano</w:t>
            </w:r>
            <w:proofErr w:type="spellEnd"/>
          </w:p>
          <w:p w14:paraId="146C1705" w14:textId="77777777" w:rsidR="00BC77C2" w:rsidRPr="00AE51D6" w:rsidRDefault="00BC77C2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  <w:p w14:paraId="158A66C6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9958395" w14:textId="77777777" w:rsidR="00846AD1" w:rsidRDefault="00846AD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Propuesta para estandarizar el formato de los documentos electrónicos digitalmente en Costa Rica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14:paraId="387C97DC" w14:textId="77777777" w:rsidR="00BC77C2" w:rsidRDefault="00BC77C2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77E5DA2B" w14:textId="77777777" w:rsidR="0035724E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7EFAB51" w14:textId="77777777" w:rsidR="0035724E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08C1A77" w14:textId="77777777" w:rsidR="0035724E" w:rsidRPr="00AE51D6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35DB072E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8D704E4" w14:textId="77777777" w:rsidR="00846AD1" w:rsidRPr="00AE51D6" w:rsidRDefault="00846AD1" w:rsidP="00846AD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BE36411" w14:textId="77777777" w:rsidR="00846AD1" w:rsidRPr="00AE51D6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2015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D828D5C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0475CA35" w14:textId="77777777" w:rsidR="00846AD1" w:rsidRPr="00AE51D6" w:rsidRDefault="00846AD1" w:rsidP="00BB5385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846AD1" w:rsidRPr="00AE51D6" w14:paraId="477CA905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2EAF44D5" w14:textId="77777777" w:rsidR="00846AD1" w:rsidRPr="00AE51D6" w:rsidRDefault="00846AD1" w:rsidP="00846AD1">
            <w:pPr>
              <w:spacing w:after="0" w:line="240" w:lineRule="auto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14F0600C" w14:textId="77777777" w:rsidR="00846AD1" w:rsidRDefault="00846AD1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2016</w:t>
            </w:r>
          </w:p>
          <w:p w14:paraId="64A15678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1C7F1695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52921590" w14:textId="77777777" w:rsid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4952216F" w14:textId="77777777" w:rsidR="00AE51D6" w:rsidRPr="00AE51D6" w:rsidRDefault="00AE51D6" w:rsidP="00846AD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6ED97D48" w14:textId="77777777" w:rsidR="0035724E" w:rsidRDefault="0035724E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Rafael Alonso Cedeño Molina</w:t>
            </w:r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 xml:space="preserve"> Nancy Granados Peraza Gabriela Guevara </w:t>
            </w:r>
            <w:proofErr w:type="spellStart"/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>Acón</w:t>
            </w:r>
            <w:proofErr w:type="spellEnd"/>
            <w:r w:rsidR="00846AD1" w:rsidRPr="00AE51D6">
              <w:rPr>
                <w:rFonts w:eastAsia="Times New Roman" w:cs="Times New Roman"/>
                <w:color w:val="404040"/>
                <w:lang w:eastAsia="es-MX"/>
              </w:rPr>
              <w:t xml:space="preserve"> </w:t>
            </w:r>
          </w:p>
          <w:p w14:paraId="28A82AD2" w14:textId="77777777" w:rsidR="00846AD1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Carlos Montero Paniagua.</w:t>
            </w:r>
          </w:p>
          <w:p w14:paraId="3E65F294" w14:textId="77777777" w:rsidR="00BC77C2" w:rsidRPr="00AE51D6" w:rsidRDefault="00BC77C2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  <w:p w14:paraId="567F70E9" w14:textId="77777777" w:rsidR="00846AD1" w:rsidRPr="00AE51D6" w:rsidRDefault="00846AD1" w:rsidP="00AE51D6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14:paraId="721B8471" w14:textId="77777777" w:rsidR="00846AD1" w:rsidRDefault="00846AD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Propuesta de un modelo de requisitos archivísticos par aun sistema de </w:t>
            </w:r>
            <w:r w:rsidR="00AE51D6" w:rsidRPr="00AE51D6">
              <w:rPr>
                <w:rFonts w:eastAsia="Times New Roman" w:cs="Times New Roman"/>
                <w:color w:val="404040"/>
                <w:lang w:eastAsia="es-MX"/>
              </w:rPr>
              <w:t>gestión</w:t>
            </w:r>
            <w:r w:rsidRPr="00AE51D6">
              <w:rPr>
                <w:rFonts w:eastAsia="Times New Roman" w:cs="Times New Roman"/>
                <w:color w:val="404040"/>
                <w:lang w:eastAsia="es-MX"/>
              </w:rPr>
              <w:t xml:space="preserve"> de documentos electrónicos de</w:t>
            </w:r>
            <w:r w:rsidR="00680499">
              <w:rPr>
                <w:rFonts w:eastAsia="Times New Roman" w:cs="Times New Roman"/>
                <w:color w:val="404040"/>
                <w:lang w:eastAsia="es-MX"/>
              </w:rPr>
              <w:t xml:space="preserve"> archivos (SGDEA) en Costa Rica</w:t>
            </w:r>
            <w:r w:rsidR="0035724E">
              <w:rPr>
                <w:rFonts w:eastAsia="Times New Roman" w:cs="Times New Roman"/>
                <w:color w:val="404040"/>
                <w:lang w:eastAsia="es-MX"/>
              </w:rPr>
              <w:t>.</w:t>
            </w:r>
          </w:p>
          <w:p w14:paraId="4533F13F" w14:textId="77777777" w:rsidR="00BC77C2" w:rsidRDefault="00BC77C2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  <w:p w14:paraId="24B4CF2D" w14:textId="77777777" w:rsidR="0035724E" w:rsidRPr="00AE51D6" w:rsidRDefault="0035724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491C58" w:rsidRPr="00AE51D6" w14:paraId="3D2DB9CD" w14:textId="77777777" w:rsidTr="0076191A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46CFD16" w14:textId="77777777" w:rsidR="00491C58" w:rsidRDefault="00491C58" w:rsidP="00491C58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_</w:t>
            </w:r>
          </w:p>
          <w:p w14:paraId="3435E76C" w14:textId="77777777" w:rsidR="00F40471" w:rsidRPr="00AE51D6" w:rsidRDefault="00F40471" w:rsidP="00491C58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12FBD714" w14:textId="77777777" w:rsidR="00491C58" w:rsidRDefault="00491C58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 w:rsidRPr="00AE51D6">
              <w:rPr>
                <w:rFonts w:eastAsia="Times New Roman" w:cs="Times New Roman"/>
                <w:color w:val="404040"/>
                <w:lang w:eastAsia="es-MX"/>
              </w:rPr>
              <w:t>201</w:t>
            </w:r>
            <w:r>
              <w:rPr>
                <w:rFonts w:eastAsia="Times New Roman" w:cs="Times New Roman"/>
                <w:color w:val="404040"/>
                <w:lang w:eastAsia="es-MX"/>
              </w:rPr>
              <w:t>7</w:t>
            </w:r>
          </w:p>
          <w:p w14:paraId="6276E09F" w14:textId="77777777" w:rsidR="00F40471" w:rsidRPr="00AE51D6" w:rsidRDefault="00F40471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0594231C" w14:textId="77777777" w:rsidR="00491C58" w:rsidRDefault="001B3422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  <w:r>
              <w:rPr>
                <w:rFonts w:eastAsia="Times New Roman" w:cs="Times New Roman"/>
                <w:color w:val="404040"/>
                <w:lang w:eastAsia="es-MX"/>
              </w:rPr>
              <w:t>Declarado D</w:t>
            </w:r>
            <w:r w:rsidR="00491C58" w:rsidRPr="00AE51D6">
              <w:rPr>
                <w:rFonts w:eastAsia="Times New Roman" w:cs="Times New Roman"/>
                <w:color w:val="404040"/>
                <w:lang w:eastAsia="es-MX"/>
              </w:rPr>
              <w:t>esierto</w:t>
            </w:r>
          </w:p>
          <w:p w14:paraId="1F139981" w14:textId="77777777" w:rsidR="00F40471" w:rsidRPr="00AE51D6" w:rsidRDefault="00F40471" w:rsidP="00491C58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14:paraId="4DF4A368" w14:textId="77777777" w:rsidR="00491C58" w:rsidRPr="00AE51D6" w:rsidRDefault="00491C58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404040"/>
                <w:lang w:eastAsia="es-MX"/>
              </w:rPr>
            </w:pPr>
          </w:p>
        </w:tc>
      </w:tr>
      <w:tr w:rsidR="00F40471" w:rsidRPr="00AE51D6" w14:paraId="4B46D5C3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E3DD254" w14:textId="77777777" w:rsidR="00F40471" w:rsidRPr="00F40471" w:rsidRDefault="00F40471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4BAA6B9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2018</w:t>
            </w:r>
          </w:p>
          <w:p w14:paraId="479AE89D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CDAADF9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C50E242" w14:textId="77777777" w:rsidR="00F40471" w:rsidRPr="00F40471" w:rsidRDefault="00F4047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  <w:p w14:paraId="1604A551" w14:textId="77777777" w:rsidR="00F40471" w:rsidRPr="00F40471" w:rsidRDefault="00F4047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F40471" w:rsidRPr="00AE51D6" w14:paraId="10BD6502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78382A9" w14:textId="77777777" w:rsidR="00F40471" w:rsidRPr="00F40471" w:rsidRDefault="00F40471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B389205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2019</w:t>
            </w:r>
          </w:p>
          <w:p w14:paraId="144690C7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722CD64A" w14:textId="77777777" w:rsidR="00F40471" w:rsidRP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 xml:space="preserve">María Gabriela Castillo Solano </w:t>
            </w:r>
          </w:p>
          <w:p w14:paraId="3D25D755" w14:textId="77777777" w:rsidR="00F40471" w:rsidRDefault="00F4047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Raquel Umaña Alpízar</w:t>
            </w:r>
          </w:p>
          <w:p w14:paraId="6FC2BADB" w14:textId="77777777" w:rsidR="00C744E1" w:rsidRPr="00F40471" w:rsidRDefault="00C744E1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C8761BE" w14:textId="77777777" w:rsidR="00F40471" w:rsidRPr="00F40471" w:rsidRDefault="00F40471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“Modelo para la preservación de documentos digitales en Costa Rica”</w:t>
            </w:r>
          </w:p>
        </w:tc>
      </w:tr>
      <w:tr w:rsidR="001B3422" w:rsidRPr="00AE51D6" w14:paraId="3338F21F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CD8ACEE" w14:textId="3CF66422" w:rsidR="001B3422" w:rsidRPr="00F40471" w:rsidRDefault="00D30C8C" w:rsidP="00F40471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F6F10EF" w14:textId="77777777" w:rsidR="001B3422" w:rsidRPr="00F40471" w:rsidRDefault="001B3422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2020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2E97EEF" w14:textId="77777777" w:rsidR="001B3422" w:rsidRPr="00F40471" w:rsidRDefault="001B3422" w:rsidP="00F40471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1B3422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62B7760E" w14:textId="77777777" w:rsidR="001B3422" w:rsidRPr="00F40471" w:rsidRDefault="001B3422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B81C6E" w:rsidRPr="00AE51D6" w14:paraId="796F33F7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2AAD4C7B" w14:textId="536C40CC" w:rsidR="00B81C6E" w:rsidRPr="00F40471" w:rsidRDefault="00D30C8C" w:rsidP="00B81C6E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55BCD85" w14:textId="77777777" w:rsidR="00B81C6E" w:rsidRPr="00F40471" w:rsidRDefault="00B81C6E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2021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DE8420E" w14:textId="77777777" w:rsidR="00B81C6E" w:rsidRPr="00F40471" w:rsidRDefault="00B81C6E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1B3422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23AEBA8" w14:textId="77777777" w:rsidR="00B81C6E" w:rsidRPr="00F40471" w:rsidRDefault="00B81C6E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D30C8C" w:rsidRPr="00AE51D6" w14:paraId="671ADB4C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8926162" w14:textId="3A5D47D8" w:rsidR="00D30C8C" w:rsidRPr="00F40471" w:rsidRDefault="00D30C8C" w:rsidP="00B81C6E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2AEE431" w14:textId="7C717DB0" w:rsidR="00D30C8C" w:rsidRDefault="00D30C8C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2022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0A74DB62" w14:textId="2BE76D58" w:rsidR="00AE4524" w:rsidRPr="001B3422" w:rsidRDefault="00D30C8C" w:rsidP="00822DAF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 w:rsidRPr="001B3422">
              <w:rPr>
                <w:rFonts w:eastAsia="Times New Roman" w:cs="Times New Roman"/>
                <w:color w:val="333333"/>
                <w:lang w:eastAsia="es-MX"/>
              </w:rPr>
              <w:t>Declarado Desierto</w:t>
            </w: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4010FF31" w14:textId="77777777" w:rsidR="00D30C8C" w:rsidRPr="00F40471" w:rsidRDefault="00D30C8C" w:rsidP="00BB5385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  <w:tr w:rsidR="00D30C8C" w:rsidRPr="00AE51D6" w14:paraId="30514F55" w14:textId="77777777" w:rsidTr="00340299">
        <w:trPr>
          <w:trHeight w:val="438"/>
          <w:tblCellSpacing w:w="0" w:type="dxa"/>
        </w:trPr>
        <w:tc>
          <w:tcPr>
            <w:tcW w:w="1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0D76A62" w14:textId="4A35AB07" w:rsidR="00D30C8C" w:rsidRPr="00F40471" w:rsidRDefault="004F747A" w:rsidP="00B81C6E">
            <w:pPr>
              <w:spacing w:after="0" w:line="240" w:lineRule="auto"/>
              <w:ind w:left="120" w:right="120"/>
              <w:jc w:val="center"/>
              <w:rPr>
                <w:rFonts w:eastAsia="Times New Roman" w:cs="Times New Roman"/>
                <w:color w:val="333333"/>
                <w:lang w:eastAsia="es-MX"/>
              </w:rPr>
            </w:pPr>
            <w:r w:rsidRPr="00F40471">
              <w:rPr>
                <w:rFonts w:eastAsia="Times New Roman" w:cs="Times New Roman"/>
                <w:color w:val="333333"/>
                <w:lang w:eastAsia="es-MX"/>
              </w:rPr>
              <w:t>_</w:t>
            </w:r>
          </w:p>
        </w:tc>
        <w:tc>
          <w:tcPr>
            <w:tcW w:w="1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3318E8E6" w14:textId="55ADFA7E" w:rsidR="00D30C8C" w:rsidRDefault="00D30C8C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  <w:r>
              <w:rPr>
                <w:rFonts w:eastAsia="Times New Roman" w:cs="Times New Roman"/>
                <w:color w:val="333333"/>
                <w:lang w:eastAsia="es-MX"/>
              </w:rPr>
              <w:t>2023</w:t>
            </w:r>
          </w:p>
        </w:tc>
        <w:tc>
          <w:tcPr>
            <w:tcW w:w="2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5DAB9B57" w14:textId="56678CCE" w:rsidR="00AE4524" w:rsidRPr="001B3422" w:rsidRDefault="00AE4524" w:rsidP="00B81C6E">
            <w:pPr>
              <w:spacing w:after="0" w:line="240" w:lineRule="auto"/>
              <w:ind w:left="120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  <w:tc>
          <w:tcPr>
            <w:tcW w:w="4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</w:tcPr>
          <w:p w14:paraId="1B734601" w14:textId="19ACDC39" w:rsidR="00512F3B" w:rsidRPr="00BB5385" w:rsidRDefault="00512F3B" w:rsidP="00512F3B">
            <w:pPr>
              <w:pStyle w:val="Prrafodelista"/>
              <w:spacing w:after="0" w:line="240" w:lineRule="auto"/>
              <w:ind w:left="572" w:right="120"/>
              <w:rPr>
                <w:rFonts w:eastAsia="Times New Roman" w:cs="Times New Roman"/>
                <w:color w:val="333333"/>
                <w:lang w:eastAsia="es-MX"/>
              </w:rPr>
            </w:pPr>
          </w:p>
        </w:tc>
      </w:tr>
    </w:tbl>
    <w:p w14:paraId="3A2983D1" w14:textId="77777777" w:rsidR="00453B80" w:rsidRDefault="00453B80" w:rsidP="004F747A"/>
    <w:sectPr w:rsidR="00453B80" w:rsidSect="00FF0CC2">
      <w:pgSz w:w="12240" w:h="15840"/>
      <w:pgMar w:top="568" w:right="203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Ligh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53B6"/>
    <w:multiLevelType w:val="hybridMultilevel"/>
    <w:tmpl w:val="81D2CCD8"/>
    <w:lvl w:ilvl="0" w:tplc="1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79020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AD1"/>
    <w:rsid w:val="00034952"/>
    <w:rsid w:val="000B2B33"/>
    <w:rsid w:val="00170416"/>
    <w:rsid w:val="001B3422"/>
    <w:rsid w:val="00221165"/>
    <w:rsid w:val="002B7524"/>
    <w:rsid w:val="0035724E"/>
    <w:rsid w:val="00453B80"/>
    <w:rsid w:val="004548DA"/>
    <w:rsid w:val="00491C58"/>
    <w:rsid w:val="004F2D55"/>
    <w:rsid w:val="004F747A"/>
    <w:rsid w:val="00512F3B"/>
    <w:rsid w:val="006649F9"/>
    <w:rsid w:val="006726E7"/>
    <w:rsid w:val="00672E2C"/>
    <w:rsid w:val="00680499"/>
    <w:rsid w:val="0072135E"/>
    <w:rsid w:val="007268A6"/>
    <w:rsid w:val="00731BD0"/>
    <w:rsid w:val="0076191A"/>
    <w:rsid w:val="00817FC5"/>
    <w:rsid w:val="00822DAF"/>
    <w:rsid w:val="00846AD1"/>
    <w:rsid w:val="00A10F37"/>
    <w:rsid w:val="00AC0DA5"/>
    <w:rsid w:val="00AE4524"/>
    <w:rsid w:val="00AE51D6"/>
    <w:rsid w:val="00AE7AF0"/>
    <w:rsid w:val="00B81C6E"/>
    <w:rsid w:val="00BB5385"/>
    <w:rsid w:val="00BC77C2"/>
    <w:rsid w:val="00C06F15"/>
    <w:rsid w:val="00C1495C"/>
    <w:rsid w:val="00C744E1"/>
    <w:rsid w:val="00CA3A8F"/>
    <w:rsid w:val="00CF1B0B"/>
    <w:rsid w:val="00D11E75"/>
    <w:rsid w:val="00D30C8C"/>
    <w:rsid w:val="00E62E47"/>
    <w:rsid w:val="00EF7B07"/>
    <w:rsid w:val="00F106F0"/>
    <w:rsid w:val="00F40471"/>
    <w:rsid w:val="00FF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5AE"/>
  <w15:docId w15:val="{AC325481-564A-470F-AB43-8791EE0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46A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A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226</Words>
  <Characters>1247</Characters>
  <Application>Microsoft Office Word</Application>
  <DocSecurity>0</DocSecurity>
  <Lines>10</Lines>
  <Paragraphs>2</Paragraphs>
  <ScaleCrop>false</ScaleCrop>
  <Company>Toshiba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    antonio</dc:creator>
  <cp:lastModifiedBy>Catalina Zúñiga Porras</cp:lastModifiedBy>
  <cp:revision>110</cp:revision>
  <dcterms:created xsi:type="dcterms:W3CDTF">2017-05-16T01:22:00Z</dcterms:created>
  <dcterms:modified xsi:type="dcterms:W3CDTF">2023-08-05T01:21:00Z</dcterms:modified>
</cp:coreProperties>
</file>