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7BFF" w14:textId="1925CFF4" w:rsidR="00407B8A" w:rsidRPr="00485619" w:rsidRDefault="002165B2" w:rsidP="00485619">
      <w:pPr>
        <w:tabs>
          <w:tab w:val="left" w:pos="363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noProof/>
          <w:sz w:val="24"/>
          <w:szCs w:val="24"/>
          <w:lang w:eastAsia="es-CR"/>
        </w:rPr>
      </w:pPr>
      <w:r>
        <w:rPr>
          <w:rFonts w:ascii="Verdana" w:eastAsia="Times New Roman" w:hAnsi="Verdana" w:cs="Arial"/>
          <w:b/>
          <w:bCs/>
          <w:noProof/>
          <w:sz w:val="24"/>
          <w:szCs w:val="24"/>
          <w:lang w:eastAsia="es-CR"/>
        </w:rPr>
        <w:t xml:space="preserve"> </w:t>
      </w:r>
      <w:r w:rsidR="0032795E" w:rsidRPr="00485619">
        <w:rPr>
          <w:rFonts w:ascii="Verdana" w:eastAsia="Times New Roman" w:hAnsi="Verdana" w:cs="Arial"/>
          <w:b/>
          <w:bCs/>
          <w:noProof/>
          <w:sz w:val="24"/>
          <w:szCs w:val="24"/>
          <w:lang w:eastAsia="es-CR"/>
        </w:rPr>
        <w:tab/>
      </w:r>
    </w:p>
    <w:p w14:paraId="3C2CD67B" w14:textId="77777777" w:rsidR="0024217D" w:rsidRPr="00485619" w:rsidRDefault="0024217D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11D15E1F" w14:textId="77777777" w:rsidR="00ED16F5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28149644" w14:textId="77777777" w:rsidR="00ED16F5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1F2CF54B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DIRECCIÓN GENERAL DEL ARCHIVO NACIONAL</w:t>
      </w:r>
    </w:p>
    <w:p w14:paraId="1ACAF219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DEPARTAMENTO SERVICIOS ARCHIVISTICOS EXTERNOS</w:t>
      </w:r>
    </w:p>
    <w:p w14:paraId="76B6773B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5108FD95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60F50D60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340F0A52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00BBB97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1D28547E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2F3E27F0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INFORME DE DESARROLLO ARCHIVÍSTICO A NIVEL NACIONAL</w:t>
      </w:r>
    </w:p>
    <w:p w14:paraId="7E8EE492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AE3B2B2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1C4B21AB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09577025" w14:textId="2403E5F8" w:rsidR="006A6EA9" w:rsidRPr="00485619" w:rsidRDefault="00ED3043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PERÍODO: 2015-2016</w:t>
      </w:r>
    </w:p>
    <w:p w14:paraId="7A75F8CE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1AD6EDF9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3018CA0B" w14:textId="77777777" w:rsidR="006A6EA9" w:rsidRPr="00485619" w:rsidRDefault="005F2B91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BASADO EN LOS INFORMES DE DESARROLLO ARCHIVÍSTICO RENDIDOS POR LOS ARCHIVOS CENTRALES DEL SISTEMA NACIONAL DE ARCHIVOS</w:t>
      </w:r>
    </w:p>
    <w:p w14:paraId="420BD89F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5B821EB5" w14:textId="77777777" w:rsidR="006A6EA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38D581B9" w14:textId="77777777" w:rsidR="00ED16F5" w:rsidRPr="00485619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29E0E284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335EB6D9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539974F4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ELABORADO POR:</w:t>
      </w:r>
    </w:p>
    <w:p w14:paraId="4128917A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C61D12F" w14:textId="77777777" w:rsidR="006A6EA9" w:rsidRPr="00485619" w:rsidRDefault="005F2B91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MELLANY OTÁROLA SÁENZ</w:t>
      </w:r>
    </w:p>
    <w:p w14:paraId="5FA2C613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0295A41E" w14:textId="77777777" w:rsidR="00395DB5" w:rsidRPr="00485619" w:rsidRDefault="00395DB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1C5C4E0" w14:textId="77777777" w:rsidR="006A6EA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2775FC04" w14:textId="77777777" w:rsidR="00ED16F5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7451E66A" w14:textId="77777777" w:rsidR="00ED16F5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05015CDC" w14:textId="77777777" w:rsidR="00ED16F5" w:rsidRPr="00485619" w:rsidRDefault="00ED16F5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5B1EA522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41B1FF70" w14:textId="23F079F4" w:rsidR="006A6EA9" w:rsidRPr="00485619" w:rsidRDefault="00E60BAE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SETIEMBRE</w:t>
      </w:r>
      <w:bookmarkStart w:id="0" w:name="_GoBack"/>
      <w:bookmarkEnd w:id="0"/>
      <w:r w:rsidR="00091369" w:rsidRPr="00485619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 </w:t>
      </w:r>
      <w:r w:rsidR="00ED3043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2016</w:t>
      </w:r>
    </w:p>
    <w:p w14:paraId="64A14FB7" w14:textId="77777777" w:rsidR="00095EB7" w:rsidRPr="00485619" w:rsidRDefault="00095EB7" w:rsidP="00485619">
      <w:pPr>
        <w:jc w:val="both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00EA1001" w14:textId="77777777" w:rsidR="003E4141" w:rsidRPr="00485619" w:rsidRDefault="003E4141" w:rsidP="00485619">
      <w:pPr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br w:type="page"/>
      </w:r>
    </w:p>
    <w:p w14:paraId="2E74AAD1" w14:textId="77777777" w:rsidR="003E4141" w:rsidRPr="00485619" w:rsidRDefault="003E4141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CC9CD19" w14:textId="77777777" w:rsidR="006A6EA9" w:rsidRPr="00485619" w:rsidRDefault="006A6EA9" w:rsidP="00ED16F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t>ÍNDICE</w:t>
      </w:r>
    </w:p>
    <w:p w14:paraId="74CE0DC2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4AF98F68" w14:textId="77777777" w:rsidR="009D196C" w:rsidRPr="009D196C" w:rsidRDefault="006A6EA9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r w:rsidRPr="009D196C">
        <w:rPr>
          <w:b w:val="0"/>
          <w:bCs w:val="0"/>
          <w:i w:val="0"/>
          <w:iCs w:val="0"/>
          <w:szCs w:val="22"/>
          <w:highlight w:val="yellow"/>
        </w:rPr>
        <w:fldChar w:fldCharType="begin"/>
      </w:r>
      <w:r w:rsidRPr="009D196C">
        <w:rPr>
          <w:b w:val="0"/>
          <w:bCs w:val="0"/>
          <w:i w:val="0"/>
          <w:iCs w:val="0"/>
          <w:szCs w:val="22"/>
          <w:highlight w:val="yellow"/>
        </w:rPr>
        <w:instrText xml:space="preserve"> TOC \o "1-3" \h \z </w:instrText>
      </w:r>
      <w:r w:rsidRPr="009D196C">
        <w:rPr>
          <w:b w:val="0"/>
          <w:bCs w:val="0"/>
          <w:i w:val="0"/>
          <w:iCs w:val="0"/>
          <w:szCs w:val="22"/>
          <w:highlight w:val="yellow"/>
        </w:rPr>
        <w:fldChar w:fldCharType="separate"/>
      </w:r>
      <w:hyperlink w:anchor="_Toc462220328" w:history="1">
        <w:r w:rsidR="009D196C" w:rsidRPr="009D196C">
          <w:rPr>
            <w:rStyle w:val="Hipervnculo"/>
            <w:szCs w:val="22"/>
          </w:rPr>
          <w:t>I. Introducción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_Toc462220328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3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62FF5954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29" w:history="1">
        <w:r w:rsidR="009D196C" w:rsidRPr="009D196C">
          <w:rPr>
            <w:rStyle w:val="Hipervnculo"/>
            <w:szCs w:val="22"/>
          </w:rPr>
          <w:t>II. Objetivos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_Toc462220329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3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7912CF78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30" w:history="1">
        <w:r w:rsidR="009D196C" w:rsidRPr="009D196C">
          <w:rPr>
            <w:rStyle w:val="Hipervnculo"/>
            <w:szCs w:val="22"/>
          </w:rPr>
          <w:t>III. Metodología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_Toc462220330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4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61AE1445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31" w:history="1">
        <w:r w:rsidR="009D196C" w:rsidRPr="009D196C">
          <w:rPr>
            <w:rStyle w:val="Hipervnculo"/>
            <w:szCs w:val="22"/>
          </w:rPr>
          <w:t>IV. Antecedentes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_Toc462220331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5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6E4C87A3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32" w:history="1">
        <w:r w:rsidR="009D196C" w:rsidRPr="009D196C">
          <w:rPr>
            <w:rStyle w:val="Hipervnculo"/>
            <w:szCs w:val="22"/>
          </w:rPr>
          <w:t>V. Aspectos generales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_Toc462220332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6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08FC59A0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33" w:history="1">
        <w:r w:rsidR="009D196C" w:rsidRPr="009D196C">
          <w:rPr>
            <w:rStyle w:val="Hipervnculo"/>
            <w:szCs w:val="22"/>
          </w:rPr>
          <w:t>VI. Análisis cuantitativo y cualitativo de las variables contenidas en los informes de desarrollo archivístico presentados en el período 2015-2016.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_Toc462220333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7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540707B2" w14:textId="77777777" w:rsidR="009D196C" w:rsidRPr="009D196C" w:rsidRDefault="00BF7671" w:rsidP="009D196C">
      <w:pPr>
        <w:pStyle w:val="TDC2"/>
        <w:tabs>
          <w:tab w:val="left" w:pos="720"/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34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1.</w:t>
        </w:r>
        <w:r w:rsidR="009D196C" w:rsidRPr="009D196C">
          <w:rPr>
            <w:rFonts w:ascii="Verdana" w:eastAsiaTheme="minorEastAsia" w:hAnsi="Verdana" w:cstheme="minorBidi"/>
            <w:b w:val="0"/>
            <w:bCs w:val="0"/>
            <w:noProof/>
            <w:sz w:val="22"/>
            <w:szCs w:val="22"/>
          </w:rPr>
          <w:tab/>
        </w:r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Recurso humano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_Toc462220334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7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2CBF16D3" w14:textId="77777777" w:rsidR="009D196C" w:rsidRPr="009D196C" w:rsidRDefault="00BF7671" w:rsidP="009D196C">
      <w:pPr>
        <w:pStyle w:val="TDC2"/>
        <w:tabs>
          <w:tab w:val="left" w:pos="720"/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35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2.</w:t>
        </w:r>
        <w:r w:rsidR="009D196C" w:rsidRPr="009D196C">
          <w:rPr>
            <w:rFonts w:ascii="Verdana" w:eastAsiaTheme="minorEastAsia" w:hAnsi="Verdana" w:cstheme="minorBidi"/>
            <w:b w:val="0"/>
            <w:bCs w:val="0"/>
            <w:noProof/>
            <w:sz w:val="22"/>
            <w:szCs w:val="22"/>
          </w:rPr>
          <w:tab/>
        </w:r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Organización del fondo documental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_Toc462220335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10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39DB6A5B" w14:textId="77777777" w:rsidR="009D196C" w:rsidRPr="009D196C" w:rsidRDefault="00BF7671" w:rsidP="009D196C">
      <w:pPr>
        <w:pStyle w:val="TDC3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noProof/>
          <w:sz w:val="22"/>
          <w:szCs w:val="22"/>
        </w:rPr>
      </w:pPr>
      <w:hyperlink w:anchor="_Toc462220336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2.1 Proyección de los Archivos Centrales a nivel institucional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_Toc462220336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10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318BE666" w14:textId="77777777" w:rsidR="009D196C" w:rsidRPr="009D196C" w:rsidRDefault="00BF7671" w:rsidP="009D196C">
      <w:pPr>
        <w:pStyle w:val="TDC3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noProof/>
          <w:sz w:val="22"/>
          <w:szCs w:val="22"/>
        </w:rPr>
      </w:pPr>
      <w:hyperlink w:anchor="_Toc462220337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2.2 Clasificación y ordenación documental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_Toc462220337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11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5F129984" w14:textId="77777777" w:rsidR="009D196C" w:rsidRPr="009D196C" w:rsidRDefault="00BF7671" w:rsidP="009D196C">
      <w:pPr>
        <w:pStyle w:val="TDC3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noProof/>
          <w:sz w:val="22"/>
          <w:szCs w:val="22"/>
        </w:rPr>
      </w:pPr>
      <w:hyperlink w:anchor="_Toc462220338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2.3 Descripción documental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_Toc462220338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13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67983B36" w14:textId="77777777" w:rsidR="009D196C" w:rsidRPr="009D196C" w:rsidRDefault="00BF7671" w:rsidP="009D196C">
      <w:pPr>
        <w:pStyle w:val="TDC2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39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3. Valoración y selección documental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_Toc462220339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15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562473C9" w14:textId="77777777" w:rsidR="009D196C" w:rsidRPr="009D196C" w:rsidRDefault="00BF7671" w:rsidP="009D196C">
      <w:pPr>
        <w:pStyle w:val="TDC2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40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4. Servicios brindados por los archivos centrales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_Toc462220340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16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4F7AD8CF" w14:textId="77777777" w:rsidR="009D196C" w:rsidRPr="009D196C" w:rsidRDefault="00BF7671" w:rsidP="009D196C">
      <w:pPr>
        <w:pStyle w:val="TDC2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41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5. Infraestructura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_Toc462220341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19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36DC6187" w14:textId="77777777" w:rsidR="009D196C" w:rsidRPr="009D196C" w:rsidRDefault="00BF7671" w:rsidP="009D196C">
      <w:pPr>
        <w:pStyle w:val="TDC2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42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6. Conservación documental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_Toc462220342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20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3F965A33" w14:textId="77777777" w:rsidR="009D196C" w:rsidRPr="009D196C" w:rsidRDefault="00BF7671" w:rsidP="009D196C">
      <w:pPr>
        <w:pStyle w:val="TDC2"/>
        <w:tabs>
          <w:tab w:val="right" w:leader="underscore" w:pos="9062"/>
        </w:tabs>
        <w:spacing w:line="360" w:lineRule="auto"/>
        <w:rPr>
          <w:rFonts w:ascii="Verdana" w:eastAsiaTheme="minorEastAsia" w:hAnsi="Verdana" w:cstheme="minorBidi"/>
          <w:b w:val="0"/>
          <w:bCs w:val="0"/>
          <w:noProof/>
          <w:sz w:val="22"/>
          <w:szCs w:val="22"/>
        </w:rPr>
      </w:pPr>
      <w:hyperlink w:anchor="_Toc462220343" w:history="1">
        <w:r w:rsidR="009D196C" w:rsidRPr="009D196C">
          <w:rPr>
            <w:rStyle w:val="Hipervnculo"/>
            <w:rFonts w:ascii="Verdana" w:hAnsi="Verdana"/>
            <w:noProof/>
            <w:sz w:val="22"/>
            <w:szCs w:val="22"/>
          </w:rPr>
          <w:t>6. Documentos en soporte digital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ab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instrText xml:space="preserve"> PAGEREF _Toc462220343 \h </w:instrTex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t>21</w:t>
        </w:r>
        <w:r w:rsidR="009D196C" w:rsidRPr="009D196C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14:paraId="060F2E6C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44" w:history="1">
        <w:r w:rsidR="009D196C" w:rsidRPr="009D196C">
          <w:rPr>
            <w:rStyle w:val="Hipervnculo"/>
            <w:szCs w:val="22"/>
          </w:rPr>
          <w:t>VII. Conclusiones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_Toc462220344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24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0F749B30" w14:textId="77777777" w:rsidR="009D196C" w:rsidRPr="009D196C" w:rsidRDefault="00BF7671" w:rsidP="009D196C">
      <w:pPr>
        <w:pStyle w:val="TDC1"/>
        <w:spacing w:line="360" w:lineRule="auto"/>
        <w:rPr>
          <w:rFonts w:eastAsiaTheme="minorEastAsia" w:cstheme="minorBidi"/>
          <w:b w:val="0"/>
          <w:bCs w:val="0"/>
          <w:i w:val="0"/>
          <w:iCs w:val="0"/>
          <w:szCs w:val="22"/>
        </w:rPr>
      </w:pPr>
      <w:hyperlink w:anchor="_Toc462220345" w:history="1">
        <w:r w:rsidR="009D196C" w:rsidRPr="009D196C">
          <w:rPr>
            <w:rStyle w:val="Hipervnculo"/>
            <w:szCs w:val="22"/>
          </w:rPr>
          <w:t>VIII. Recomendaciones</w:t>
        </w:r>
        <w:r w:rsidR="009D196C" w:rsidRPr="009D196C">
          <w:rPr>
            <w:webHidden/>
            <w:szCs w:val="22"/>
          </w:rPr>
          <w:tab/>
        </w:r>
        <w:r w:rsidR="009D196C" w:rsidRPr="009D196C">
          <w:rPr>
            <w:webHidden/>
            <w:szCs w:val="22"/>
          </w:rPr>
          <w:fldChar w:fldCharType="begin"/>
        </w:r>
        <w:r w:rsidR="009D196C" w:rsidRPr="009D196C">
          <w:rPr>
            <w:webHidden/>
            <w:szCs w:val="22"/>
          </w:rPr>
          <w:instrText xml:space="preserve"> PAGEREF _Toc462220345 \h </w:instrText>
        </w:r>
        <w:r w:rsidR="009D196C" w:rsidRPr="009D196C">
          <w:rPr>
            <w:webHidden/>
            <w:szCs w:val="22"/>
          </w:rPr>
        </w:r>
        <w:r w:rsidR="009D196C" w:rsidRPr="009D196C">
          <w:rPr>
            <w:webHidden/>
            <w:szCs w:val="22"/>
          </w:rPr>
          <w:fldChar w:fldCharType="separate"/>
        </w:r>
        <w:r w:rsidR="009D196C" w:rsidRPr="009D196C">
          <w:rPr>
            <w:webHidden/>
            <w:szCs w:val="22"/>
          </w:rPr>
          <w:t>28</w:t>
        </w:r>
        <w:r w:rsidR="009D196C" w:rsidRPr="009D196C">
          <w:rPr>
            <w:webHidden/>
            <w:szCs w:val="22"/>
          </w:rPr>
          <w:fldChar w:fldCharType="end"/>
        </w:r>
      </w:hyperlink>
    </w:p>
    <w:p w14:paraId="2F9D5807" w14:textId="77777777" w:rsidR="006A6EA9" w:rsidRPr="00485619" w:rsidRDefault="006A6EA9" w:rsidP="009D196C">
      <w:pPr>
        <w:pStyle w:val="Ttulo1"/>
        <w:spacing w:line="360" w:lineRule="auto"/>
        <w:jc w:val="both"/>
        <w:rPr>
          <w:rFonts w:ascii="Verdana" w:hAnsi="Verdana"/>
          <w:sz w:val="24"/>
          <w:szCs w:val="24"/>
        </w:rPr>
      </w:pPr>
      <w:r w:rsidRPr="009D196C">
        <w:rPr>
          <w:rFonts w:ascii="Verdana" w:hAnsi="Verdana"/>
          <w:highlight w:val="yellow"/>
        </w:rPr>
        <w:fldChar w:fldCharType="end"/>
      </w:r>
      <w:r w:rsidRPr="00485619">
        <w:rPr>
          <w:rFonts w:ascii="Verdana" w:hAnsi="Verdana"/>
          <w:sz w:val="24"/>
          <w:szCs w:val="24"/>
        </w:rPr>
        <w:br w:type="page"/>
      </w:r>
      <w:bookmarkStart w:id="1" w:name="_Toc462220328"/>
      <w:r w:rsidRPr="00485619">
        <w:rPr>
          <w:rFonts w:ascii="Verdana" w:hAnsi="Verdana"/>
          <w:sz w:val="24"/>
          <w:szCs w:val="24"/>
        </w:rPr>
        <w:lastRenderedPageBreak/>
        <w:t>I. Introducción</w:t>
      </w:r>
      <w:bookmarkEnd w:id="1"/>
    </w:p>
    <w:p w14:paraId="4246C222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E403758" w14:textId="77777777" w:rsidR="00485619" w:rsidRPr="00485619" w:rsidRDefault="0048561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F927808" w14:textId="3277DAF2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Este informe toma como insumo los datos proporcionados por las instituciones </w:t>
      </w:r>
      <w:r w:rsidR="00A50186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forman parte 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del Sistema Nacional de Archivos </w:t>
      </w:r>
      <w:r w:rsidR="00A50186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y que remitieron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el informe de des</w:t>
      </w:r>
      <w:r w:rsidR="00E60ACA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arrollo archivístico </w:t>
      </w:r>
      <w:r w:rsidR="00A94DB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</w:t>
      </w:r>
      <w:r w:rsidR="00E60ACA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el año 2015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en cumplimiento del artículo 42, inciso j de la Ley Nº 7202 del Sistema Nacional de Archivos, el cual establece:   </w:t>
      </w:r>
    </w:p>
    <w:p w14:paraId="2113910B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6B00713" w14:textId="3DB2A9FE" w:rsidR="006A6EA9" w:rsidRPr="00ED3043" w:rsidRDefault="006A6EA9" w:rsidP="00485619">
      <w:pPr>
        <w:spacing w:after="0" w:line="240" w:lineRule="auto"/>
        <w:ind w:left="567"/>
        <w:jc w:val="both"/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</w:pPr>
      <w:r w:rsidRPr="00ED3043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>Rendir un informe anual a la Dirección General del Archivo Nacional sobre el desarrollo archivístico de la institución. Esta Dirección dará a conocer los resultados a la Junta Admin</w:t>
      </w:r>
      <w:r w:rsidR="00ED3043" w:rsidRPr="00ED3043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>istrativa del Archivo Nacional.</w:t>
      </w:r>
    </w:p>
    <w:p w14:paraId="2A0C2099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E4B4601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Los ejes temáticos evaluados en el presente informe son los siguientes: </w:t>
      </w:r>
    </w:p>
    <w:p w14:paraId="18C96597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14B0170" w14:textId="77777777" w:rsidR="006A6EA9" w:rsidRPr="00485619" w:rsidRDefault="006A6EA9" w:rsidP="0059583F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Recurso Humano</w:t>
      </w:r>
    </w:p>
    <w:p w14:paraId="3582E647" w14:textId="20FBD4E1" w:rsidR="006A6EA9" w:rsidRPr="00485619" w:rsidRDefault="006A6EA9" w:rsidP="0059583F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Organización del fondo documental</w:t>
      </w:r>
      <w:r w:rsidR="0048561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:</w:t>
      </w:r>
    </w:p>
    <w:p w14:paraId="79C8FB4C" w14:textId="77777777" w:rsidR="0073074A" w:rsidRPr="00485619" w:rsidRDefault="0073074A" w:rsidP="0059583F">
      <w:pPr>
        <w:numPr>
          <w:ilvl w:val="2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Proyección de los archivos a nivel institucional</w:t>
      </w:r>
    </w:p>
    <w:p w14:paraId="2E5D7F2F" w14:textId="2272D625" w:rsidR="00404D0B" w:rsidRPr="00485619" w:rsidRDefault="00BF205B" w:rsidP="0059583F">
      <w:pPr>
        <w:numPr>
          <w:ilvl w:val="2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Clasificación y ordenación d</w:t>
      </w:r>
      <w:r w:rsidR="00404D0B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ocumental</w:t>
      </w:r>
    </w:p>
    <w:p w14:paraId="53E4E931" w14:textId="292E9B5E" w:rsidR="0073074A" w:rsidRPr="00485619" w:rsidRDefault="00BF205B" w:rsidP="0059583F">
      <w:pPr>
        <w:numPr>
          <w:ilvl w:val="2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Descripción d</w:t>
      </w:r>
      <w:r w:rsidR="0073074A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ocumental</w:t>
      </w:r>
    </w:p>
    <w:p w14:paraId="0FD2E2B5" w14:textId="77777777" w:rsidR="006A6EA9" w:rsidRPr="00485619" w:rsidRDefault="006A6EA9" w:rsidP="0059583F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Valoración y selección documental</w:t>
      </w:r>
    </w:p>
    <w:p w14:paraId="284FEE6E" w14:textId="77777777" w:rsidR="006A6EA9" w:rsidRDefault="006A6EA9" w:rsidP="0059583F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Servicios brindados por los Archivos Centrales</w:t>
      </w:r>
    </w:p>
    <w:p w14:paraId="3DDD4F07" w14:textId="20BE8EFB" w:rsidR="005B2B74" w:rsidRPr="000757A9" w:rsidRDefault="005B2B74" w:rsidP="0059583F">
      <w:pPr>
        <w:pStyle w:val="Prrafodelista"/>
        <w:numPr>
          <w:ilvl w:val="2"/>
          <w:numId w:val="19"/>
        </w:numPr>
        <w:jc w:val="both"/>
        <w:rPr>
          <w:rFonts w:ascii="Verdana" w:hAnsi="Verdana"/>
        </w:rPr>
      </w:pPr>
      <w:r w:rsidRPr="000757A9">
        <w:rPr>
          <w:rFonts w:ascii="Verdana" w:hAnsi="Verdana"/>
        </w:rPr>
        <w:t xml:space="preserve">Facilitación </w:t>
      </w:r>
    </w:p>
    <w:p w14:paraId="6764CAA2" w14:textId="4E10ACEA" w:rsidR="005B2B74" w:rsidRPr="000757A9" w:rsidRDefault="005B2B74" w:rsidP="0059583F">
      <w:pPr>
        <w:pStyle w:val="Prrafodelista"/>
        <w:numPr>
          <w:ilvl w:val="2"/>
          <w:numId w:val="19"/>
        </w:numPr>
        <w:jc w:val="both"/>
        <w:rPr>
          <w:rFonts w:ascii="Verdana" w:hAnsi="Verdana"/>
        </w:rPr>
      </w:pPr>
      <w:r w:rsidRPr="000757A9">
        <w:rPr>
          <w:rFonts w:ascii="Verdana" w:hAnsi="Verdana"/>
        </w:rPr>
        <w:t>Transferencias documentales</w:t>
      </w:r>
    </w:p>
    <w:p w14:paraId="497FFCC3" w14:textId="081C30B9" w:rsidR="005B2B74" w:rsidRDefault="005B2B74" w:rsidP="0059583F">
      <w:pPr>
        <w:pStyle w:val="Prrafodelista"/>
        <w:numPr>
          <w:ilvl w:val="2"/>
          <w:numId w:val="19"/>
        </w:numPr>
        <w:jc w:val="both"/>
        <w:rPr>
          <w:rFonts w:ascii="Verdana" w:hAnsi="Verdana"/>
        </w:rPr>
      </w:pPr>
      <w:r w:rsidRPr="000757A9">
        <w:rPr>
          <w:rFonts w:ascii="Verdana" w:hAnsi="Verdana"/>
        </w:rPr>
        <w:t>Capacitación</w:t>
      </w:r>
    </w:p>
    <w:p w14:paraId="73E094BB" w14:textId="77777777" w:rsidR="005B2B74" w:rsidRDefault="005B2B74" w:rsidP="0059583F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Infraestructura</w:t>
      </w:r>
    </w:p>
    <w:p w14:paraId="1D7AC00A" w14:textId="538AF24F" w:rsidR="006A6EA9" w:rsidRPr="00485619" w:rsidRDefault="005B2B74" w:rsidP="0059583F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C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onservación documental </w:t>
      </w:r>
    </w:p>
    <w:p w14:paraId="0925FD74" w14:textId="57EFF252" w:rsidR="006A6EA9" w:rsidRPr="00485619" w:rsidRDefault="005B2B74" w:rsidP="0059583F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Documentos en soporte digital</w:t>
      </w:r>
    </w:p>
    <w:p w14:paraId="1178F900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68F52EC4" w14:textId="77777777" w:rsidR="003E263F" w:rsidRPr="00485619" w:rsidRDefault="003E263F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21101722" w14:textId="77777777" w:rsidR="006A6EA9" w:rsidRPr="00485619" w:rsidRDefault="006A6EA9" w:rsidP="00485619">
      <w:pPr>
        <w:pStyle w:val="Ttulo1"/>
        <w:jc w:val="both"/>
        <w:rPr>
          <w:rFonts w:ascii="Verdana" w:hAnsi="Verdana"/>
          <w:sz w:val="24"/>
          <w:szCs w:val="24"/>
        </w:rPr>
      </w:pPr>
      <w:bookmarkStart w:id="2" w:name="_Toc462220329"/>
      <w:r w:rsidRPr="00485619">
        <w:rPr>
          <w:rFonts w:ascii="Verdana" w:hAnsi="Verdana"/>
          <w:sz w:val="24"/>
          <w:szCs w:val="24"/>
        </w:rPr>
        <w:t>II. Objetivos</w:t>
      </w:r>
      <w:bookmarkEnd w:id="2"/>
    </w:p>
    <w:p w14:paraId="0154257C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C28B249" w14:textId="77777777" w:rsidR="00485619" w:rsidRPr="00485619" w:rsidRDefault="0048561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42EA705" w14:textId="77777777" w:rsidR="006A6EA9" w:rsidRPr="00485619" w:rsidRDefault="006A6EA9" w:rsidP="0059583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Analizar los resultados de los informes de desarrollo archivístico que remiten las instituciones del Sistema Nacional de Archivos, con la finalidad de conocer el avance en materia archivística a nivel nacional. </w:t>
      </w:r>
    </w:p>
    <w:p w14:paraId="5CCA1B4B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0860597" w14:textId="77777777" w:rsidR="006A6EA9" w:rsidRPr="00485619" w:rsidRDefault="006A6EA9" w:rsidP="0059583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Brindar un insumo que facilite la planificación y la toma de decisiones de la Junta Administrativa y la Dirección General del Archivo Nacional en el ejercicio de la Rectoría del Sistema Nacional de Archivos.</w:t>
      </w:r>
    </w:p>
    <w:p w14:paraId="24E5F13D" w14:textId="1F389E22" w:rsidR="00485619" w:rsidRDefault="00485619" w:rsidP="00485619">
      <w:pPr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2E1A0911" w14:textId="77777777" w:rsidR="002A3CBC" w:rsidRPr="00485619" w:rsidRDefault="002A3CBC" w:rsidP="00485619">
      <w:pPr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2464725A" w14:textId="77777777" w:rsidR="006A6EA9" w:rsidRPr="00485619" w:rsidRDefault="006A6EA9" w:rsidP="00485619">
      <w:pPr>
        <w:pStyle w:val="Ttulo1"/>
        <w:jc w:val="both"/>
        <w:rPr>
          <w:rFonts w:ascii="Verdana" w:hAnsi="Verdana"/>
          <w:sz w:val="24"/>
          <w:szCs w:val="24"/>
        </w:rPr>
      </w:pPr>
      <w:bookmarkStart w:id="3" w:name="_Toc462220330"/>
      <w:r w:rsidRPr="00485619">
        <w:rPr>
          <w:rFonts w:ascii="Verdana" w:hAnsi="Verdana"/>
          <w:sz w:val="24"/>
          <w:szCs w:val="24"/>
        </w:rPr>
        <w:lastRenderedPageBreak/>
        <w:t>III. Metodología</w:t>
      </w:r>
      <w:bookmarkEnd w:id="3"/>
    </w:p>
    <w:p w14:paraId="3C1217A1" w14:textId="77777777" w:rsidR="00485619" w:rsidRPr="00485619" w:rsidRDefault="00485619" w:rsidP="004856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7C0B1B9E" w14:textId="0A143461" w:rsidR="00BF205B" w:rsidRDefault="00BF205B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el año 2011, la 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Dirección General del Archivo Naciona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>l diseñó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un formulario estructurado 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para la presentación del informe de desarrollo archivístico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Esto con el fin de facilitar la tabulación de las respuestas e inclu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>irlas en un sistema estadístico.</w:t>
      </w:r>
    </w:p>
    <w:p w14:paraId="135FE310" w14:textId="77777777" w:rsidR="00BF205B" w:rsidRDefault="00BF205B" w:rsidP="00BF20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FE699D9" w14:textId="16EDE541" w:rsidR="006A6EA9" w:rsidRPr="00485619" w:rsidRDefault="0003793A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Para el año </w:t>
      </w:r>
      <w:r w:rsidR="00BF205B">
        <w:rPr>
          <w:rFonts w:ascii="Verdana" w:eastAsia="Times New Roman" w:hAnsi="Verdana" w:cs="Times New Roman"/>
          <w:sz w:val="24"/>
          <w:szCs w:val="24"/>
          <w:lang w:val="es-ES" w:eastAsia="es-ES"/>
        </w:rPr>
        <w:t>2016, el formulario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establecido</w:t>
      </w:r>
      <w:r w:rsidR="00BF205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por la Dirección General del Archivo Nacional,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se modificó para que el instrumento fuera más breve</w:t>
      </w:r>
      <w:r w:rsidR="00787A5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</w:t>
      </w:r>
      <w:r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conciso</w:t>
      </w:r>
      <w:r w:rsidR="00787A5B">
        <w:rPr>
          <w:rFonts w:ascii="Verdana" w:eastAsia="Times New Roman" w:hAnsi="Verdana" w:cs="Times New Roman"/>
          <w:sz w:val="24"/>
          <w:szCs w:val="24"/>
          <w:lang w:val="es-ES" w:eastAsia="es-ES"/>
        </w:rPr>
        <w:t>. El nuevo cuestionario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787A5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fue 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aprobado por la Junta Administrativa del Archivo Nacional en la sesión </w:t>
      </w:r>
      <w:r w:rsidR="00740408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07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-2016 del </w:t>
      </w:r>
      <w:r w:rsidR="00740408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02 de marzo 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2016, </w:t>
      </w:r>
      <w:r w:rsidR="00740408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acuerdo 29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, comunicado mediante oficio JA-0</w:t>
      </w:r>
      <w:r w:rsidR="00740408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188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-2016 de</w:t>
      </w:r>
      <w:r w:rsidR="00740408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4 de marzo</w:t>
      </w:r>
      <w:r w:rsidR="00973F2C"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2016</w:t>
      </w:r>
      <w:r w:rsidRPr="00740408">
        <w:rPr>
          <w:rFonts w:ascii="Verdana" w:eastAsia="Times New Roman" w:hAnsi="Verdana" w:cs="Times New Roman"/>
          <w:sz w:val="24"/>
          <w:szCs w:val="24"/>
          <w:lang w:val="es-ES" w:eastAsia="es-ES"/>
        </w:rPr>
        <w:t>. De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este modo, se permiti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rá obtener los resultados necesarios para el análisis y elaboración del informe de desarrollo archivístico a nivel nacional.</w:t>
      </w:r>
    </w:p>
    <w:p w14:paraId="5318A7EF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3EF682B" w14:textId="2B6EB025" w:rsidR="006A6EA9" w:rsidRPr="00485619" w:rsidRDefault="0090026D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Se emitió l</w:t>
      </w:r>
      <w:r w:rsidR="00D50A18">
        <w:rPr>
          <w:rFonts w:ascii="Verdana" w:eastAsia="Times New Roman" w:hAnsi="Verdana" w:cs="Times New Roman"/>
          <w:sz w:val="24"/>
          <w:szCs w:val="24"/>
          <w:lang w:val="es-ES" w:eastAsia="es-ES"/>
        </w:rPr>
        <w:t>a circular electrónica n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°02-2016</w:t>
      </w:r>
      <w:r w:rsidR="002C6BC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del 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4 de marzo de 2016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, suscrita por la señora Virginia Arias Chacón, Directora General del A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rchivo Nacional dirigida a los jefes o encargados de los archivos c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entrales del Sistema Nacional de Archivos, para recordar la obligación legal de presentar el informe anual de desarrollo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archivístico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. Se adjuntó el formulario establecido, así como las instruccio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>nes necesarias para cumplimentarlo.</w:t>
      </w:r>
    </w:p>
    <w:p w14:paraId="427C2C7D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0C37C6C" w14:textId="65CDD922" w:rsidR="006A6EA9" w:rsidRPr="00485619" w:rsidRDefault="006A6EA9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 solicitó a las 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enviar el formulario debidamente cumplimentado en soporte papel y electrónico (vía correo electrónico). Algunas 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solamente lo remitieron en un soporte.</w:t>
      </w:r>
    </w:p>
    <w:p w14:paraId="5688F9E0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FE6DA85" w14:textId="4B521736" w:rsidR="006A6EA9" w:rsidRPr="00B73984" w:rsidRDefault="006A6EA9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14D54">
        <w:rPr>
          <w:rFonts w:ascii="Verdana" w:eastAsia="Times New Roman" w:hAnsi="Verdana" w:cs="Times New Roman"/>
          <w:sz w:val="24"/>
          <w:szCs w:val="24"/>
          <w:lang w:val="es-ES" w:eastAsia="es-ES"/>
        </w:rPr>
        <w:t>Una vez recibido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>s los formularios, se identificaron</w:t>
      </w:r>
      <w:r w:rsidRPr="00014D5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</w:t>
      </w:r>
      <w:r w:rsidR="0090026D" w:rsidRPr="00014D5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on un número unívoco y se </w:t>
      </w:r>
      <w:r w:rsidR="0090026D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tabularon</w:t>
      </w:r>
      <w:r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los datos</w:t>
      </w:r>
      <w:r w:rsidR="00E27A5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3659F97B" w14:textId="77777777" w:rsidR="006A6EA9" w:rsidRPr="00B73984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4C4C35E" w14:textId="6D1C2D4B" w:rsidR="006A6EA9" w:rsidRPr="00B73984" w:rsidRDefault="00014D54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Se utilizó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la herramienta estadística proporcionada por google de software libre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en el cual se elaboró una plantilla con las </w:t>
      </w:r>
      <w:r w:rsidR="00E27A5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81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preguntas del formulario de desarro</w:t>
      </w:r>
      <w:r w:rsidR="00E27A5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llo archivístico: DSAE-IADA 2015-2016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7B87C543" w14:textId="77777777" w:rsidR="006A6EA9" w:rsidRPr="00B73984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2A78C8F" w14:textId="745F3CA4" w:rsidR="006A6EA9" w:rsidRPr="00B73984" w:rsidRDefault="0090026D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Se incluyeron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los datos de cada formulario en la plantilla </w:t>
      </w:r>
      <w:r w:rsidR="0009136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de entrada de datos (</w:t>
      </w:r>
      <w:r w:rsidR="00014D54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formularios de google</w:t>
      </w:r>
      <w:r w:rsidR="0003793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), el </w:t>
      </w:r>
      <w:r w:rsidR="00B73984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cual generó las </w:t>
      </w:r>
      <w:r w:rsidR="0009136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tabulaciones </w:t>
      </w:r>
      <w:r w:rsidR="00B73984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>automáticamente y se trasladó en una hoja de Excel</w:t>
      </w:r>
      <w:r w:rsidR="006A6EA9" w:rsidRPr="00B7398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10C80F1C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5F871BF" w14:textId="77777777" w:rsidR="006A6EA9" w:rsidRPr="00485619" w:rsidRDefault="006A6EA9" w:rsidP="00595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 </w:t>
      </w:r>
      <w:r w:rsidR="0090026D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definieron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las variables más importantes para realizar un análisis general de cada una de las temáticas contempladas en el formulario establecido para la presentación de este informe, tales como: recurso humano, organización del fondo documental, valoración y selección documental, infraestructura y conservación, entre otros.</w:t>
      </w:r>
    </w:p>
    <w:p w14:paraId="07309EA8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F434694" w14:textId="77777777" w:rsidR="006A6EA9" w:rsidRPr="00485619" w:rsidRDefault="006A6EA9" w:rsidP="0059583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Se realizó un análisis estadístico descriptivo por frecuencias de cada una de las variables elegidas para el análisis, con el cual se confeccionó el informe ejecutivo que se presenta a la Junta Administrativa del Archivo Nacional.  </w:t>
      </w:r>
    </w:p>
    <w:p w14:paraId="02F79AC6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FF94CE8" w14:textId="77777777" w:rsidR="006A6EA9" w:rsidRPr="00485619" w:rsidRDefault="006A6EA9" w:rsidP="0059583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 elaboró el estudio con un enfoque cuantitativo y cualitativo de los datos obtenidos de cada informe.  </w:t>
      </w:r>
    </w:p>
    <w:p w14:paraId="4A085C37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DC6852B" w14:textId="037F0C93" w:rsidR="006A6EA9" w:rsidRPr="00485619" w:rsidRDefault="0090026D" w:rsidP="0059583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Se redactaron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las conclusiones del análisis</w:t>
      </w:r>
      <w:r w:rsidR="0048561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efectuado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03EF9EA3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B7D825A" w14:textId="03FFBE53" w:rsidR="00E0577E" w:rsidRPr="00485619" w:rsidRDefault="00E0577E" w:rsidP="00E27A5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78FE8FC8" w14:textId="77777777" w:rsidR="006A6EA9" w:rsidRPr="00485619" w:rsidRDefault="006A6EA9" w:rsidP="00485619">
      <w:pPr>
        <w:pStyle w:val="Ttulo1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4" w:name="_Toc462220331"/>
      <w:r w:rsidRPr="00485619">
        <w:rPr>
          <w:rFonts w:ascii="Verdana" w:hAnsi="Verdana"/>
          <w:sz w:val="24"/>
          <w:szCs w:val="24"/>
        </w:rPr>
        <w:t>IV. Antecedentes</w:t>
      </w:r>
      <w:bookmarkEnd w:id="4"/>
    </w:p>
    <w:p w14:paraId="58DEEABC" w14:textId="77777777" w:rsidR="00C52C5A" w:rsidRPr="00485619" w:rsidRDefault="00C52C5A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14:paraId="7AE00A88" w14:textId="2B3578BC" w:rsidR="006A6EA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A continuación</w:t>
      </w:r>
      <w:r w:rsidR="00C52C5A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,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 </w:t>
      </w:r>
      <w:r w:rsidR="00C52C5A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expone 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historial de las instituciones que han presentado informes de desarrollo archivístico durante los </w:t>
      </w:r>
      <w:r w:rsidR="00E27A59">
        <w:rPr>
          <w:rFonts w:ascii="Verdana" w:eastAsia="Times New Roman" w:hAnsi="Verdana" w:cs="Times New Roman"/>
          <w:sz w:val="24"/>
          <w:szCs w:val="24"/>
          <w:lang w:val="es-ES" w:eastAsia="es-ES"/>
        </w:rPr>
        <w:t>años 2010 a 2016</w:t>
      </w:r>
      <w:r w:rsidRPr="00485619">
        <w:rPr>
          <w:rFonts w:ascii="Verdana" w:eastAsia="Times New Roman" w:hAnsi="Verdana" w:cs="Arial"/>
          <w:b/>
          <w:bCs/>
          <w:sz w:val="24"/>
          <w:szCs w:val="24"/>
          <w:vertAlign w:val="superscript"/>
          <w:lang w:val="es-ES" w:eastAsia="es-ES"/>
        </w:rPr>
        <w:footnoteReference w:id="1"/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:</w:t>
      </w:r>
    </w:p>
    <w:p w14:paraId="214C8849" w14:textId="77777777" w:rsidR="0090680F" w:rsidRDefault="0090680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01515AA" w14:textId="77777777" w:rsidR="0090680F" w:rsidRDefault="0090680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3ECD6A1" w14:textId="57104D9B" w:rsidR="0090680F" w:rsidRDefault="0090680F" w:rsidP="008750C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Arial"/>
          <w:b/>
          <w:bCs/>
          <w:noProof/>
          <w:szCs w:val="24"/>
          <w:lang w:val="es-ES" w:eastAsia="es-ES"/>
        </w:rPr>
        <w:drawing>
          <wp:inline distT="0" distB="0" distL="0" distR="0" wp14:anchorId="277E1B16" wp14:editId="51F7CAA6">
            <wp:extent cx="4876800" cy="2447925"/>
            <wp:effectExtent l="0" t="0" r="0" b="9525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719BD" w14:textId="77777777" w:rsidR="0090680F" w:rsidRDefault="0090680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7C3398E" w14:textId="77777777" w:rsidR="0090680F" w:rsidRPr="00485619" w:rsidRDefault="0090680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308D5A6" w14:textId="4CC6B316" w:rsidR="00FD30E9" w:rsidRPr="00485619" w:rsidRDefault="00B45EF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El informe de desarrollo a</w:t>
      </w:r>
      <w:r w:rsidR="00FD30E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rc</w:t>
      </w:r>
      <w:r w:rsidR="00E272A7">
        <w:rPr>
          <w:rFonts w:ascii="Verdana" w:eastAsia="Times New Roman" w:hAnsi="Verdana" w:cs="Times New Roman"/>
          <w:sz w:val="24"/>
          <w:szCs w:val="24"/>
          <w:lang w:val="es-ES" w:eastAsia="es-ES"/>
        </w:rPr>
        <w:t>hivístico fue presentado por 146</w:t>
      </w:r>
      <w:r w:rsidR="00FD30E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instituciones, sin embargo, es importante destacar que</w:t>
      </w:r>
      <w:r w:rsidR="00E272A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2</w:t>
      </w:r>
      <w:r w:rsidR="00573A86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7</w:t>
      </w:r>
      <w:r w:rsidR="00382A05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ellas, entregaron dicho informe posterior a la fecha establecida para su remisión. A continuación, se indican:  </w:t>
      </w:r>
    </w:p>
    <w:p w14:paraId="24F91706" w14:textId="77777777" w:rsidR="00FD30E9" w:rsidRDefault="00FD30E9" w:rsidP="0048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98F93A7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Municipalidad de Curridabat</w:t>
      </w:r>
    </w:p>
    <w:p w14:paraId="54204748" w14:textId="27A6230D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Instituto Nacional de Seguros</w:t>
      </w:r>
    </w:p>
    <w:p w14:paraId="755B7849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Consejo Nacional de Vialidad</w:t>
      </w:r>
    </w:p>
    <w:p w14:paraId="51226E45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Comisión Nacional de Préstamos para Educación</w:t>
      </w:r>
    </w:p>
    <w:p w14:paraId="30ED40AF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lastRenderedPageBreak/>
        <w:t>Instituto Nacional de Aprendizaje</w:t>
      </w:r>
    </w:p>
    <w:p w14:paraId="18D73778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Tribunal Supremo de Elecciones</w:t>
      </w:r>
    </w:p>
    <w:p w14:paraId="1377AB6C" w14:textId="77777777" w:rsid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Municipalidad de La Unión</w:t>
      </w:r>
    </w:p>
    <w:p w14:paraId="70F803E1" w14:textId="77777777" w:rsidR="00E272A7" w:rsidRPr="00E272A7" w:rsidRDefault="00E272A7" w:rsidP="0059583F">
      <w:pPr>
        <w:pStyle w:val="Prrafodelista"/>
        <w:numPr>
          <w:ilvl w:val="0"/>
          <w:numId w:val="20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Ministerio de Seguridad Pública</w:t>
      </w:r>
    </w:p>
    <w:p w14:paraId="13465767" w14:textId="77777777" w:rsidR="00E272A7" w:rsidRDefault="00E272A7" w:rsidP="0059583F">
      <w:pPr>
        <w:pStyle w:val="Prrafodelista"/>
        <w:numPr>
          <w:ilvl w:val="0"/>
          <w:numId w:val="21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Ministerio del Ambiente y Energía</w:t>
      </w:r>
    </w:p>
    <w:p w14:paraId="749541AC" w14:textId="0C93CE88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Banco Central de Costa Rica</w:t>
      </w:r>
    </w:p>
    <w:p w14:paraId="1D0569FC" w14:textId="18850AAE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Banco Popular y de Desarrollo Comunal</w:t>
      </w:r>
    </w:p>
    <w:p w14:paraId="73BF9DD1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Dirección General de Aviación Civil</w:t>
      </w:r>
    </w:p>
    <w:p w14:paraId="191660C0" w14:textId="162B5C6A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Secretaría Técnica Nacional Ambiental</w:t>
      </w:r>
    </w:p>
    <w:p w14:paraId="0A8A691D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Ministerio de Vivienda y Asentamientos Humanos</w:t>
      </w:r>
    </w:p>
    <w:p w14:paraId="7AEF3C52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Defensoría de los Habitantes</w:t>
      </w:r>
    </w:p>
    <w:p w14:paraId="46EA1E3C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Colegio de Biólogos de Costa Rica</w:t>
      </w:r>
    </w:p>
    <w:p w14:paraId="1E96B4CC" w14:textId="1F3F0C71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Fábrica Nacional de Licores</w:t>
      </w:r>
    </w:p>
    <w:p w14:paraId="16A2B726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Municipalidad de Mora</w:t>
      </w:r>
    </w:p>
    <w:p w14:paraId="7B58F9C1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Ministerio de Hacienda</w:t>
      </w:r>
    </w:p>
    <w:p w14:paraId="1F724FDC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Municipalidad de Garabito</w:t>
      </w:r>
    </w:p>
    <w:p w14:paraId="7F6E7060" w14:textId="5C5FC745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Hospital Nacional de Geriatría y Gerontología</w:t>
      </w:r>
      <w:r>
        <w:rPr>
          <w:rFonts w:ascii="Verdana" w:hAnsi="Verdana"/>
        </w:rPr>
        <w:t>, Raúl Blanco Cervantes</w:t>
      </w:r>
    </w:p>
    <w:p w14:paraId="4ADA21B0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 xml:space="preserve">Museo Nacional </w:t>
      </w:r>
    </w:p>
    <w:p w14:paraId="2D4B3EDF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Municipalidad de San Ramón</w:t>
      </w:r>
    </w:p>
    <w:p w14:paraId="3AB7B400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Sistema Nacional de Áreas de Conservación</w:t>
      </w:r>
    </w:p>
    <w:p w14:paraId="34812650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Colegio de Periodistas de Costa Rica</w:t>
      </w:r>
    </w:p>
    <w:p w14:paraId="59A79B62" w14:textId="77777777" w:rsidR="00E272A7" w:rsidRPr="00E272A7" w:rsidRDefault="00E272A7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 w:rsidRPr="00E272A7">
        <w:rPr>
          <w:rFonts w:ascii="Verdana" w:hAnsi="Verdana"/>
        </w:rPr>
        <w:t>Dirección General de Archivo Nacional</w:t>
      </w:r>
    </w:p>
    <w:p w14:paraId="17FDF21A" w14:textId="652F9CA3" w:rsidR="00E272A7" w:rsidRPr="00E272A7" w:rsidRDefault="0003793A" w:rsidP="0059583F">
      <w:pPr>
        <w:pStyle w:val="Prrafodelista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Contraloría General de la Repú</w:t>
      </w:r>
      <w:r w:rsidR="00E272A7" w:rsidRPr="00E272A7">
        <w:rPr>
          <w:rFonts w:ascii="Verdana" w:hAnsi="Verdana"/>
        </w:rPr>
        <w:t>blica</w:t>
      </w:r>
    </w:p>
    <w:p w14:paraId="0A736F9D" w14:textId="77777777" w:rsidR="00E272A7" w:rsidRDefault="00E272A7" w:rsidP="0048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98D90BD" w14:textId="77777777" w:rsidR="00E272A7" w:rsidRDefault="00E272A7" w:rsidP="0048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322AE6E" w14:textId="7EF017E4" w:rsidR="006A6EA9" w:rsidRPr="00485619" w:rsidRDefault="0003793A" w:rsidP="00485619">
      <w:pPr>
        <w:pStyle w:val="Ttulo1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5" w:name="_Toc462220332"/>
      <w:r>
        <w:rPr>
          <w:rFonts w:ascii="Verdana" w:hAnsi="Verdana"/>
          <w:sz w:val="24"/>
          <w:szCs w:val="24"/>
        </w:rPr>
        <w:t>V. Aspectos g</w:t>
      </w:r>
      <w:r w:rsidR="006A6EA9" w:rsidRPr="00485619">
        <w:rPr>
          <w:rFonts w:ascii="Verdana" w:hAnsi="Verdana"/>
          <w:sz w:val="24"/>
          <w:szCs w:val="24"/>
        </w:rPr>
        <w:t>enerales</w:t>
      </w:r>
      <w:bookmarkEnd w:id="5"/>
    </w:p>
    <w:p w14:paraId="048A7B05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F9E261D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1. Este informe toma como universo de estudio 328 entidades según, la clasificación del organigrama del Sector Público Costarricense actualizado en diciembre 2013. </w:t>
      </w:r>
    </w:p>
    <w:p w14:paraId="01290254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D4AF130" w14:textId="3D8031B0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Para el período en estudio se realizó un análisis cuantitativo y cualitativo de las instituciones que presentaron el informe de desarr</w:t>
      </w:r>
      <w:r w:rsidR="00873721">
        <w:rPr>
          <w:rFonts w:ascii="Verdana" w:eastAsia="Times New Roman" w:hAnsi="Verdana" w:cs="Times New Roman"/>
          <w:sz w:val="24"/>
          <w:szCs w:val="24"/>
          <w:lang w:val="es-ES" w:eastAsia="es-ES"/>
        </w:rPr>
        <w:t>ollo archivístico en el año 2016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con el fin de evaluar el estado archivístico de dichas entidades. </w:t>
      </w:r>
    </w:p>
    <w:p w14:paraId="5F137968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09256E41" w14:textId="547A13E8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2. De 328 entidades de la Administ</w:t>
      </w:r>
      <w:r w:rsidR="00873721">
        <w:rPr>
          <w:rFonts w:ascii="Verdana" w:eastAsia="Times New Roman" w:hAnsi="Verdana" w:cs="Times New Roman"/>
          <w:sz w:val="24"/>
          <w:szCs w:val="24"/>
          <w:lang w:val="es-ES" w:eastAsia="es-ES"/>
        </w:rPr>
        <w:t>ración Pública, 146</w:t>
      </w:r>
      <w:r w:rsidR="0090026D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A17B9C">
        <w:rPr>
          <w:rFonts w:ascii="Verdana" w:eastAsia="Times New Roman" w:hAnsi="Verdana" w:cs="Times New Roman"/>
          <w:sz w:val="24"/>
          <w:szCs w:val="24"/>
          <w:lang w:val="es-ES" w:eastAsia="es-ES"/>
        </w:rPr>
        <w:t>(45</w:t>
      </w:r>
      <w:r w:rsidR="00E51A8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%) </w:t>
      </w:r>
      <w:r w:rsidR="0090026D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remitieron</w:t>
      </w:r>
      <w:r w:rsidR="0087372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el </w:t>
      </w:r>
      <w:r w:rsidR="00E9412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formulario </w:t>
      </w:r>
      <w:r w:rsidR="00873721">
        <w:rPr>
          <w:rFonts w:ascii="Verdana" w:eastAsia="Times New Roman" w:hAnsi="Verdana" w:cs="Times New Roman"/>
          <w:sz w:val="24"/>
          <w:szCs w:val="24"/>
          <w:lang w:val="es-ES" w:eastAsia="es-ES"/>
        </w:rPr>
        <w:t>informe de desarrollo a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rchivístico, es de</w:t>
      </w:r>
      <w:r w:rsidR="0090026D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cir, </w:t>
      </w:r>
      <w:r w:rsidR="00873721">
        <w:rPr>
          <w:rFonts w:ascii="Verdana" w:eastAsia="Times New Roman" w:hAnsi="Verdana" w:cs="Times New Roman"/>
          <w:sz w:val="24"/>
          <w:szCs w:val="24"/>
          <w:lang w:val="es-ES" w:eastAsia="es-ES"/>
        </w:rPr>
        <w:t>182 (55</w:t>
      </w:r>
      <w:r w:rsidR="00E51A8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90026D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incumplieron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 lo establecido en el a</w:t>
      </w:r>
      <w:r w:rsidR="00562069">
        <w:rPr>
          <w:rFonts w:ascii="Verdana" w:eastAsia="Times New Roman" w:hAnsi="Verdana" w:cs="Times New Roman"/>
          <w:sz w:val="24"/>
          <w:szCs w:val="24"/>
          <w:lang w:val="es-ES" w:eastAsia="es-ES"/>
        </w:rPr>
        <w:t>rtículo 42, inciso j de la Ley nº.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7202.  </w:t>
      </w:r>
    </w:p>
    <w:p w14:paraId="7C0358C6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2771A7BB" w14:textId="77777777" w:rsidR="006A6EA9" w:rsidRPr="00485619" w:rsidRDefault="001A0A7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Seguidamente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, se presenta un gráfico con los porcentajes de cumplimiento.</w:t>
      </w:r>
    </w:p>
    <w:p w14:paraId="6B3F898F" w14:textId="1C060C15" w:rsidR="00A17B9C" w:rsidRDefault="00A17B9C" w:rsidP="00F5319D">
      <w:pPr>
        <w:pStyle w:val="Prrafodelista"/>
        <w:ind w:left="720"/>
        <w:jc w:val="center"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  <w:noProof/>
        </w:rPr>
        <w:lastRenderedPageBreak/>
        <w:drawing>
          <wp:inline distT="0" distB="0" distL="0" distR="0" wp14:anchorId="2F0A449E" wp14:editId="712B2828">
            <wp:extent cx="5305425" cy="2962275"/>
            <wp:effectExtent l="0" t="0" r="9525" b="9525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8D27D5" w14:textId="77777777" w:rsidR="00A17B9C" w:rsidRDefault="00A17B9C" w:rsidP="00A17B9C">
      <w:pPr>
        <w:pStyle w:val="Prrafodelista"/>
        <w:ind w:left="720"/>
        <w:jc w:val="both"/>
        <w:rPr>
          <w:rFonts w:ascii="Verdana" w:hAnsi="Verdana" w:cs="Arial"/>
          <w:b/>
          <w:bCs/>
        </w:rPr>
      </w:pPr>
    </w:p>
    <w:p w14:paraId="6DDAA40D" w14:textId="77777777" w:rsidR="00A17B9C" w:rsidRDefault="00A17B9C" w:rsidP="00A17B9C">
      <w:pPr>
        <w:pStyle w:val="Prrafodelista"/>
        <w:ind w:left="720"/>
        <w:jc w:val="both"/>
        <w:rPr>
          <w:rFonts w:ascii="Verdana" w:hAnsi="Verdana" w:cs="Arial"/>
          <w:b/>
          <w:bCs/>
        </w:rPr>
      </w:pPr>
    </w:p>
    <w:p w14:paraId="1054EDF3" w14:textId="3629A4B4" w:rsidR="00E94124" w:rsidRPr="00E94124" w:rsidRDefault="005C2A51" w:rsidP="0059583F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</w:rPr>
        <w:t>De l</w:t>
      </w:r>
      <w:r w:rsidR="00A17B9C">
        <w:rPr>
          <w:rFonts w:ascii="Verdana" w:hAnsi="Verdana"/>
        </w:rPr>
        <w:t>as 146</w:t>
      </w:r>
      <w:r w:rsidR="006A6EA9" w:rsidRPr="00EE7BA4">
        <w:rPr>
          <w:rFonts w:ascii="Verdana" w:hAnsi="Verdana"/>
        </w:rPr>
        <w:t xml:space="preserve"> instituciones que emitieron el </w:t>
      </w:r>
      <w:r w:rsidR="0026575C">
        <w:rPr>
          <w:rFonts w:ascii="Verdana" w:hAnsi="Verdana"/>
        </w:rPr>
        <w:t xml:space="preserve">formulario </w:t>
      </w:r>
      <w:r w:rsidR="006A6EA9" w:rsidRPr="00EE7BA4">
        <w:rPr>
          <w:rFonts w:ascii="Verdana" w:hAnsi="Verdana"/>
        </w:rPr>
        <w:t xml:space="preserve">de desarrollo archivístico, </w:t>
      </w:r>
      <w:r w:rsidR="00A9280E">
        <w:rPr>
          <w:rFonts w:ascii="Verdana" w:hAnsi="Verdana"/>
        </w:rPr>
        <w:t>sola</w:t>
      </w:r>
      <w:r w:rsidR="0026575C">
        <w:rPr>
          <w:rFonts w:ascii="Verdana" w:hAnsi="Verdana"/>
        </w:rPr>
        <w:t>mente la</w:t>
      </w:r>
      <w:r w:rsidR="00A9280E">
        <w:rPr>
          <w:rFonts w:ascii="Verdana" w:hAnsi="Verdana"/>
        </w:rPr>
        <w:t xml:space="preserve"> Municipalidad de Vásquez de Coronado no utilizó</w:t>
      </w:r>
      <w:r w:rsidR="006A6EA9" w:rsidRPr="00EE7BA4">
        <w:rPr>
          <w:rFonts w:ascii="Verdana" w:hAnsi="Verdana"/>
        </w:rPr>
        <w:t xml:space="preserve"> el formato establecido por la Direcci</w:t>
      </w:r>
      <w:r w:rsidR="0026575C">
        <w:rPr>
          <w:rFonts w:ascii="Verdana" w:hAnsi="Verdana"/>
        </w:rPr>
        <w:t>ón General del Archivo Nacional, por tanto la información suministrada no se pudo analizar en este informe.</w:t>
      </w:r>
      <w:r w:rsidR="00E94124">
        <w:rPr>
          <w:rFonts w:ascii="Verdana" w:hAnsi="Verdana"/>
        </w:rPr>
        <w:t xml:space="preserve"> </w:t>
      </w:r>
    </w:p>
    <w:p w14:paraId="2293F225" w14:textId="77777777" w:rsidR="00E94124" w:rsidRPr="00E94124" w:rsidRDefault="00E94124" w:rsidP="00E94124">
      <w:pPr>
        <w:pStyle w:val="Prrafodelista"/>
        <w:ind w:left="720"/>
        <w:jc w:val="both"/>
        <w:rPr>
          <w:rFonts w:ascii="Verdana" w:hAnsi="Verdana" w:cs="Arial"/>
          <w:b/>
          <w:bCs/>
        </w:rPr>
      </w:pPr>
    </w:p>
    <w:p w14:paraId="21E8600D" w14:textId="50B80E48" w:rsidR="006A6EA9" w:rsidRPr="00760686" w:rsidRDefault="00E94124" w:rsidP="0059583F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</w:rPr>
        <w:t xml:space="preserve">Cabe destacar que el formulario </w:t>
      </w:r>
      <w:r w:rsidR="0061251D">
        <w:rPr>
          <w:rFonts w:ascii="Verdana" w:hAnsi="Verdana"/>
        </w:rPr>
        <w:t xml:space="preserve">de </w:t>
      </w:r>
      <w:r>
        <w:rPr>
          <w:rFonts w:ascii="Verdana" w:hAnsi="Verdana"/>
        </w:rPr>
        <w:t>desarrollo a</w:t>
      </w:r>
      <w:r w:rsidRPr="00485619">
        <w:rPr>
          <w:rFonts w:ascii="Verdana" w:hAnsi="Verdana"/>
        </w:rPr>
        <w:t>rchivístico</w:t>
      </w:r>
      <w:r>
        <w:rPr>
          <w:rFonts w:ascii="Verdana" w:hAnsi="Verdana"/>
        </w:rPr>
        <w:t xml:space="preserve"> utiliza preguntas cerradas, no obstante</w:t>
      </w:r>
      <w:r w:rsidR="00704A2F">
        <w:rPr>
          <w:rFonts w:ascii="Verdana" w:hAnsi="Verdana"/>
        </w:rPr>
        <w:t>,</w:t>
      </w:r>
      <w:r>
        <w:rPr>
          <w:rFonts w:ascii="Verdana" w:hAnsi="Verdana"/>
        </w:rPr>
        <w:t xml:space="preserve"> algunas instituciones agregaron información y modificaron el instrumento. Por esta razón, los datos suministrados no coinciden con el diseño original y dificulta su comparación con las dem</w:t>
      </w:r>
      <w:r w:rsidR="00CE2B94">
        <w:rPr>
          <w:rFonts w:ascii="Verdana" w:hAnsi="Verdana"/>
        </w:rPr>
        <w:t>ás respuestas.</w:t>
      </w:r>
      <w:r>
        <w:rPr>
          <w:rFonts w:ascii="Verdana" w:hAnsi="Verdana"/>
        </w:rPr>
        <w:t xml:space="preserve"> </w:t>
      </w:r>
      <w:r w:rsidR="00CE2B94">
        <w:rPr>
          <w:rFonts w:ascii="Verdana" w:hAnsi="Verdana"/>
        </w:rPr>
        <w:t>E</w:t>
      </w:r>
      <w:r>
        <w:rPr>
          <w:rFonts w:ascii="Verdana" w:hAnsi="Verdana"/>
        </w:rPr>
        <w:t>n estos casos, para facilitar la elaboraci</w:t>
      </w:r>
      <w:r w:rsidR="00F5054D">
        <w:rPr>
          <w:rFonts w:ascii="Verdana" w:hAnsi="Verdana"/>
        </w:rPr>
        <w:t xml:space="preserve">ón del informe se </w:t>
      </w:r>
      <w:r w:rsidR="00CE2B94">
        <w:rPr>
          <w:rFonts w:ascii="Verdana" w:hAnsi="Verdana"/>
        </w:rPr>
        <w:t xml:space="preserve">creó </w:t>
      </w:r>
      <w:r w:rsidR="00F5054D">
        <w:rPr>
          <w:rFonts w:ascii="Verdana" w:hAnsi="Verdana"/>
        </w:rPr>
        <w:t>la categoría</w:t>
      </w:r>
      <w:r w:rsidR="00CE2B94">
        <w:rPr>
          <w:rFonts w:ascii="Verdana" w:hAnsi="Verdana"/>
        </w:rPr>
        <w:t xml:space="preserve"> no responde/no aplica, en la cual se incluyeron estas respuestas.</w:t>
      </w:r>
      <w:r w:rsidR="00B4493C">
        <w:rPr>
          <w:rFonts w:ascii="Verdana" w:hAnsi="Verdana"/>
        </w:rPr>
        <w:t xml:space="preserve"> </w:t>
      </w:r>
      <w:r w:rsidR="00F5054D">
        <w:rPr>
          <w:rFonts w:ascii="Verdana" w:hAnsi="Verdana"/>
        </w:rPr>
        <w:t xml:space="preserve"> </w:t>
      </w:r>
    </w:p>
    <w:p w14:paraId="4A34D49C" w14:textId="77777777" w:rsidR="008F772D" w:rsidRPr="00760686" w:rsidRDefault="008F772D" w:rsidP="00760686">
      <w:pPr>
        <w:jc w:val="both"/>
        <w:rPr>
          <w:rFonts w:ascii="Verdana" w:hAnsi="Verdana" w:cs="Arial"/>
          <w:b/>
          <w:bCs/>
        </w:rPr>
      </w:pPr>
    </w:p>
    <w:p w14:paraId="6AB99D59" w14:textId="60A0F28A" w:rsidR="006A6EA9" w:rsidRPr="00485619" w:rsidRDefault="006A6EA9" w:rsidP="00485619">
      <w:pPr>
        <w:pStyle w:val="Ttulo1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6" w:name="_Toc462220333"/>
      <w:r w:rsidRPr="00485619">
        <w:rPr>
          <w:rFonts w:ascii="Verdana" w:hAnsi="Verdana"/>
          <w:sz w:val="24"/>
          <w:szCs w:val="24"/>
        </w:rPr>
        <w:t>VI. Análisis cuantitativo y cualitativo de las variables contenidas en los informes de desarrollo archivístic</w:t>
      </w:r>
      <w:r w:rsidR="008645DD">
        <w:rPr>
          <w:rFonts w:ascii="Verdana" w:hAnsi="Verdana"/>
          <w:sz w:val="24"/>
          <w:szCs w:val="24"/>
        </w:rPr>
        <w:t>o presentados en el período 2015</w:t>
      </w:r>
      <w:r w:rsidRPr="00485619">
        <w:rPr>
          <w:rFonts w:ascii="Verdana" w:hAnsi="Verdana"/>
          <w:sz w:val="24"/>
          <w:szCs w:val="24"/>
        </w:rPr>
        <w:t>-201</w:t>
      </w:r>
      <w:r w:rsidR="008645DD">
        <w:rPr>
          <w:rFonts w:ascii="Verdana" w:hAnsi="Verdana"/>
          <w:sz w:val="24"/>
          <w:szCs w:val="24"/>
        </w:rPr>
        <w:t>6.</w:t>
      </w:r>
      <w:bookmarkEnd w:id="6"/>
    </w:p>
    <w:p w14:paraId="539D6221" w14:textId="77777777" w:rsidR="00833254" w:rsidRDefault="00833254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1A30CB01" w14:textId="77777777" w:rsidR="00B47BCA" w:rsidRPr="00485619" w:rsidRDefault="00B47BCA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57CA8166" w14:textId="7E6C44BA" w:rsidR="006A6EA9" w:rsidRPr="00485619" w:rsidRDefault="005C2A51" w:rsidP="0059583F">
      <w:pPr>
        <w:pStyle w:val="Ttulo2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bookmarkStart w:id="7" w:name="_Toc462220334"/>
      <w:r>
        <w:rPr>
          <w:rFonts w:ascii="Verdana" w:hAnsi="Verdana"/>
          <w:sz w:val="24"/>
          <w:szCs w:val="24"/>
        </w:rPr>
        <w:t>Recurso h</w:t>
      </w:r>
      <w:r w:rsidR="006A6EA9" w:rsidRPr="00485619">
        <w:rPr>
          <w:rFonts w:ascii="Verdana" w:hAnsi="Verdana"/>
          <w:sz w:val="24"/>
          <w:szCs w:val="24"/>
        </w:rPr>
        <w:t>umano</w:t>
      </w:r>
      <w:bookmarkEnd w:id="7"/>
    </w:p>
    <w:p w14:paraId="0ED31819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53503C17" w14:textId="16EE6289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Este apartado corresponde a la evaluación </w:t>
      </w:r>
      <w:r w:rsidR="008645DD">
        <w:rPr>
          <w:rFonts w:ascii="Verdana" w:eastAsia="Times New Roman" w:hAnsi="Verdana" w:cs="Times New Roman"/>
          <w:sz w:val="24"/>
          <w:szCs w:val="24"/>
          <w:lang w:val="es-ES" w:eastAsia="es-ES"/>
        </w:rPr>
        <w:t>de la formación que poseen los encargados de los archivos c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entrales del Sistema Nacional de Archivos, así como su posicionamiento a nivel institucional, para lo cual se tomó en cuenta cuatro variables: </w:t>
      </w:r>
    </w:p>
    <w:p w14:paraId="481E235C" w14:textId="77777777" w:rsidR="00833254" w:rsidRPr="00485619" w:rsidRDefault="0083325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39C17D7" w14:textId="3F1823B6" w:rsidR="006A6EA9" w:rsidRPr="00485619" w:rsidRDefault="006A6EA9" w:rsidP="0059583F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Existencia de</w:t>
      </w:r>
      <w:r w:rsidR="008645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una plaza formalizada para la unidad de archivo c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entral en la institución</w:t>
      </w:r>
    </w:p>
    <w:p w14:paraId="764B72C9" w14:textId="24C72DF3" w:rsidR="006A6EA9" w:rsidRPr="00485619" w:rsidRDefault="008645DD" w:rsidP="0059583F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Inclusión de las unidades de archivo c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entral en el organigrama institucional</w:t>
      </w:r>
    </w:p>
    <w:p w14:paraId="477F8780" w14:textId="69FF2442" w:rsidR="006A6EA9" w:rsidRPr="00485619" w:rsidRDefault="006A6EA9" w:rsidP="0059583F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Formación académica </w:t>
      </w:r>
      <w:r w:rsidR="008645DD">
        <w:rPr>
          <w:rFonts w:ascii="Verdana" w:eastAsia="Times New Roman" w:hAnsi="Verdana" w:cs="Times New Roman"/>
          <w:sz w:val="24"/>
          <w:szCs w:val="24"/>
          <w:lang w:val="es-ES" w:eastAsia="es-ES"/>
        </w:rPr>
        <w:t>del encargado de a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rchivo </w:t>
      </w:r>
      <w:r w:rsidR="008645DD">
        <w:rPr>
          <w:rFonts w:ascii="Verdana" w:eastAsia="Times New Roman" w:hAnsi="Verdana" w:cs="Times New Roman"/>
          <w:sz w:val="24"/>
          <w:szCs w:val="24"/>
          <w:lang w:val="es-ES" w:eastAsia="es-ES"/>
        </w:rPr>
        <w:t>c</w:t>
      </w: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entral</w:t>
      </w:r>
    </w:p>
    <w:p w14:paraId="027E045C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3779DC25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Según los datos estadísticos obtenidos de las variables antes mencionadas se desprende lo siguiente: </w:t>
      </w:r>
    </w:p>
    <w:p w14:paraId="58FF3D0D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2D602C0" w14:textId="41A84D19" w:rsidR="006A6EA9" w:rsidRPr="00013D22" w:rsidRDefault="00FE399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 las 145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evalua</w:t>
      </w:r>
      <w:r w:rsidR="002F740F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das en este informe, </w:t>
      </w:r>
      <w:r w:rsidR="00564365">
        <w:rPr>
          <w:rFonts w:ascii="Verdana" w:eastAsia="Times New Roman" w:hAnsi="Verdana" w:cs="Times New Roman"/>
          <w:sz w:val="24"/>
          <w:szCs w:val="24"/>
          <w:lang w:val="es-ES" w:eastAsia="es-ES"/>
        </w:rPr>
        <w:t>90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(62</w:t>
      </w:r>
      <w:r w:rsidR="00564365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1</w:t>
      </w:r>
      <w:r w:rsidR="00FE0D66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2F740F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mencionaron</w:t>
      </w:r>
      <w:r w:rsidR="006A6EA9" w:rsidRPr="0048561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56436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la unidad de archivo central se refleja en el organigrama, </w:t>
      </w:r>
      <w:r w:rsidR="00564365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54 (37</w:t>
      </w: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.2</w:t>
      </w:r>
      <w:r w:rsidR="00564365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%) i</w:t>
      </w:r>
      <w:r w:rsidR="002F740F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ndicaron</w:t>
      </w:r>
      <w:r w:rsidR="006A6EA9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564365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no y </w:t>
      </w: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1 (0.7</w:t>
      </w:r>
      <w:r w:rsidR="00564365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B21BFC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la Dirección General de Migración y Extranjería </w:t>
      </w:r>
      <w:r w:rsidR="000608B8"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incluyó información que impidió incluir la respuesta en las dos categorías anteriores. </w:t>
      </w:r>
    </w:p>
    <w:p w14:paraId="77345038" w14:textId="77777777" w:rsidR="006A6EA9" w:rsidRPr="00013D22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E2B7C8F" w14:textId="3F71A040" w:rsidR="002E3F2B" w:rsidRPr="00013D22" w:rsidRDefault="002E3F2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>Los resultados obtenidos de la pregunta ¿de cuál unidad administrativa depende</w:t>
      </w:r>
      <w:r w:rsid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el archivo central?, son</w:t>
      </w: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</w:t>
      </w:r>
      <w:r w:rsid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>s</w:t>
      </w: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siguiente</w:t>
      </w:r>
      <w:r w:rsid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>s</w:t>
      </w:r>
      <w:r w:rsidRPr="00013D2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: </w:t>
      </w:r>
    </w:p>
    <w:p w14:paraId="5F8DBE85" w14:textId="77777777" w:rsidR="00013D22" w:rsidRPr="00013D22" w:rsidRDefault="00013D22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BD2DE90" w14:textId="77777777" w:rsidR="00013D22" w:rsidRPr="00013D22" w:rsidRDefault="00013D22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21C98F0" w14:textId="77777777" w:rsidR="00013D22" w:rsidRPr="00613B3B" w:rsidRDefault="00013D22" w:rsidP="00013D2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Cuadro 1</w:t>
      </w:r>
    </w:p>
    <w:p w14:paraId="1E23D421" w14:textId="17355708" w:rsidR="00013D22" w:rsidRPr="00613B3B" w:rsidRDefault="00013D22" w:rsidP="00013D2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Dependencia jerárquica de archivos centrales, período 2015-2016</w:t>
      </w:r>
    </w:p>
    <w:p w14:paraId="745895AF" w14:textId="77777777" w:rsidR="00013D22" w:rsidRPr="00613B3B" w:rsidRDefault="00013D22" w:rsidP="00013D2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highlight w:val="yellow"/>
          <w:lang w:eastAsia="es-CR"/>
        </w:rPr>
      </w:pPr>
    </w:p>
    <w:tbl>
      <w:tblPr>
        <w:tblStyle w:val="Tabladecuadrcula1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747"/>
        <w:gridCol w:w="2466"/>
      </w:tblGrid>
      <w:tr w:rsidR="006D568B" w:rsidRPr="00613B3B" w14:paraId="698F0E67" w14:textId="77777777" w:rsidTr="006D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74EB21" w14:textId="5BDE5C48" w:rsidR="002E3F2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6D061D" w14:textId="4E562F4D" w:rsidR="002E3F2B" w:rsidRPr="00613B3B" w:rsidRDefault="006D568B" w:rsidP="006D5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Número de respuestas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905810" w14:textId="5B616DBE" w:rsidR="002E3F2B" w:rsidRPr="00613B3B" w:rsidRDefault="006D568B" w:rsidP="006D5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Porcentaje de casos</w:t>
            </w:r>
          </w:p>
        </w:tc>
      </w:tr>
      <w:tr w:rsidR="006D568B" w:rsidRPr="00613B3B" w14:paraId="2DF66631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</w:tcPr>
          <w:p w14:paraId="3A05516A" w14:textId="217ABB98" w:rsidR="006D568B" w:rsidRPr="00613B3B" w:rsidRDefault="00030DE9" w:rsidP="006D568B">
            <w:pPr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  <w:t>Unidad jerárquica máxima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112F43" w14:textId="5574C50A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4F22CA" w14:textId="29A90686" w:rsidR="006D568B" w:rsidRPr="00613B3B" w:rsidRDefault="008E2A6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29</w:t>
            </w:r>
          </w:p>
        </w:tc>
      </w:tr>
      <w:tr w:rsidR="006D568B" w:rsidRPr="00613B3B" w14:paraId="66029975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286A89" w14:textId="6CFE5CCF" w:rsidR="006D568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  <w:t>Unidades jerárquicas intermedias</w:t>
            </w:r>
          </w:p>
        </w:tc>
        <w:tc>
          <w:tcPr>
            <w:tcW w:w="0" w:type="auto"/>
            <w:hideMark/>
          </w:tcPr>
          <w:p w14:paraId="198BD526" w14:textId="77777777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0" w:type="auto"/>
            <w:hideMark/>
          </w:tcPr>
          <w:p w14:paraId="247CE24E" w14:textId="69F7971D" w:rsidR="006D568B" w:rsidRPr="00613B3B" w:rsidRDefault="008E2A6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17.2</w:t>
            </w:r>
          </w:p>
        </w:tc>
      </w:tr>
      <w:tr w:rsidR="006D568B" w:rsidRPr="00613B3B" w14:paraId="18D224AC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61684" w14:textId="753B4FD5" w:rsidR="006D568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  <w:t>Departamentos</w:t>
            </w:r>
          </w:p>
        </w:tc>
        <w:tc>
          <w:tcPr>
            <w:tcW w:w="0" w:type="auto"/>
            <w:hideMark/>
          </w:tcPr>
          <w:p w14:paraId="265A86D8" w14:textId="77777777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0" w:type="auto"/>
            <w:hideMark/>
          </w:tcPr>
          <w:p w14:paraId="79F3CB7B" w14:textId="292799B0" w:rsidR="006D568B" w:rsidRPr="00613B3B" w:rsidRDefault="008E2A6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35.9</w:t>
            </w:r>
          </w:p>
        </w:tc>
      </w:tr>
      <w:tr w:rsidR="006D568B" w:rsidRPr="00613B3B" w14:paraId="3AFA9FA3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59F0B" w14:textId="7F728819" w:rsidR="006D568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  <w:t>Unidades</w:t>
            </w:r>
          </w:p>
        </w:tc>
        <w:tc>
          <w:tcPr>
            <w:tcW w:w="0" w:type="auto"/>
            <w:hideMark/>
          </w:tcPr>
          <w:p w14:paraId="2E434A8E" w14:textId="77777777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0" w:type="auto"/>
            <w:hideMark/>
          </w:tcPr>
          <w:p w14:paraId="668FF017" w14:textId="7D6B1FC8" w:rsidR="006D568B" w:rsidRPr="00613B3B" w:rsidRDefault="008E2A6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13.8</w:t>
            </w:r>
          </w:p>
        </w:tc>
      </w:tr>
      <w:tr w:rsidR="006D568B" w:rsidRPr="00613B3B" w14:paraId="2750CDD1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4B6625FC" w14:textId="77777777" w:rsidR="006D568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 w:val="0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8CC1BF3" w14:textId="77777777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959063B" w14:textId="09958450" w:rsidR="006D568B" w:rsidRPr="00613B3B" w:rsidRDefault="008E2A6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4.1</w:t>
            </w:r>
          </w:p>
        </w:tc>
      </w:tr>
      <w:tr w:rsidR="006D568B" w:rsidRPr="00613B3B" w14:paraId="2B7BE039" w14:textId="77777777" w:rsidTr="006D5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CF37F0" w14:textId="53C18A4D" w:rsidR="006D568B" w:rsidRPr="00613B3B" w:rsidRDefault="006D568B" w:rsidP="006D568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19B79" w14:textId="4A55AC58" w:rsidR="006D568B" w:rsidRPr="00613B3B" w:rsidRDefault="006D568B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D64E05" w14:textId="263F642B" w:rsidR="006D568B" w:rsidRPr="00613B3B" w:rsidRDefault="00F47A8C" w:rsidP="006D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</w:pPr>
            <w:r w:rsidRPr="00613B3B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100</w:t>
            </w:r>
          </w:p>
        </w:tc>
      </w:tr>
    </w:tbl>
    <w:p w14:paraId="043D9E1B" w14:textId="77777777" w:rsidR="002E3F2B" w:rsidRDefault="002E3F2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6B486D1" w14:textId="77777777" w:rsidR="00A17795" w:rsidRDefault="00A1779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25908B62" w14:textId="77777777" w:rsidR="002520F3" w:rsidRDefault="0064021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este sentido, se </w:t>
      </w:r>
      <w:r w:rsidR="00030DE9"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>deduce que alrededor</w:t>
      </w:r>
      <w:r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030DE9"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del 71% de los archivos centrales de las </w:t>
      </w:r>
      <w:r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instituciones </w:t>
      </w:r>
      <w:r w:rsidR="00030DE9"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dependen de </w:t>
      </w:r>
      <w:r w:rsid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unidades administrativas intermedias u operativas y solamente el 29% dependen de </w:t>
      </w:r>
      <w:r w:rsidR="00030DE9" w:rsidRP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>la máxima jerarquía ad</w:t>
      </w:r>
      <w:r w:rsidR="00030DE9">
        <w:rPr>
          <w:rFonts w:ascii="Verdana" w:eastAsia="Times New Roman" w:hAnsi="Verdana" w:cs="Times New Roman"/>
          <w:sz w:val="24"/>
          <w:szCs w:val="24"/>
          <w:lang w:val="es-ES" w:eastAsia="es-ES"/>
        </w:rPr>
        <w:t>ministrativa de la institución.</w:t>
      </w:r>
      <w:r w:rsidR="00671EF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Además, 132 (91%) instituciones tiene una plaza formalizada como encargado o jefe del archivo central </w:t>
      </w:r>
      <w:r w:rsidR="0042581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y 13 (9%) </w:t>
      </w:r>
      <w:r w:rsidR="002520F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respondieron que </w:t>
      </w:r>
      <w:r w:rsidR="0042581C">
        <w:rPr>
          <w:rFonts w:ascii="Verdana" w:eastAsia="Times New Roman" w:hAnsi="Verdana" w:cs="Times New Roman"/>
          <w:sz w:val="24"/>
          <w:szCs w:val="24"/>
          <w:lang w:val="es-ES" w:eastAsia="es-ES"/>
        </w:rPr>
        <w:t>no</w:t>
      </w:r>
      <w:r w:rsidR="002520F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a continuación se detallan: </w:t>
      </w:r>
    </w:p>
    <w:p w14:paraId="7946D9E9" w14:textId="77777777" w:rsidR="002520F3" w:rsidRDefault="002520F3" w:rsidP="002520F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72517B0" w14:textId="369BAD98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 xml:space="preserve">Centro Cultural e Histórico José </w:t>
      </w:r>
      <w:r w:rsidR="001F2302" w:rsidRPr="002520F3">
        <w:rPr>
          <w:rFonts w:ascii="Verdana" w:hAnsi="Verdana"/>
        </w:rPr>
        <w:t>Figueres</w:t>
      </w:r>
      <w:r w:rsidRPr="002520F3">
        <w:rPr>
          <w:rFonts w:ascii="Verdana" w:hAnsi="Verdana"/>
        </w:rPr>
        <w:t xml:space="preserve"> Ferrer</w:t>
      </w:r>
    </w:p>
    <w:p w14:paraId="250A9E72" w14:textId="77777777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Imprenta Nacional</w:t>
      </w:r>
    </w:p>
    <w:p w14:paraId="236D3749" w14:textId="77777777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Consejo Superior de Educación</w:t>
      </w:r>
    </w:p>
    <w:p w14:paraId="2FEEA404" w14:textId="77777777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Universidad Estatal a Distancia</w:t>
      </w:r>
    </w:p>
    <w:p w14:paraId="711705A4" w14:textId="77777777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Editorial de Costa Rica</w:t>
      </w:r>
    </w:p>
    <w:p w14:paraId="1B405CC4" w14:textId="5A666C56" w:rsidR="002520F3" w:rsidRPr="002520F3" w:rsidRDefault="002520F3" w:rsidP="001F2302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I</w:t>
      </w:r>
      <w:r w:rsidR="001F2302">
        <w:rPr>
          <w:rFonts w:ascii="Verdana" w:hAnsi="Verdana"/>
        </w:rPr>
        <w:t xml:space="preserve">nstituto </w:t>
      </w:r>
      <w:r w:rsidRPr="002520F3">
        <w:rPr>
          <w:rFonts w:ascii="Verdana" w:hAnsi="Verdana"/>
        </w:rPr>
        <w:t>C</w:t>
      </w:r>
      <w:r w:rsidR="001F2302">
        <w:rPr>
          <w:rFonts w:ascii="Verdana" w:hAnsi="Verdana"/>
        </w:rPr>
        <w:t xml:space="preserve">ostarricense de </w:t>
      </w:r>
      <w:r w:rsidRPr="002520F3">
        <w:rPr>
          <w:rFonts w:ascii="Verdana" w:hAnsi="Verdana"/>
        </w:rPr>
        <w:t>E</w:t>
      </w:r>
      <w:r w:rsidR="001F2302">
        <w:rPr>
          <w:rFonts w:ascii="Verdana" w:hAnsi="Verdana"/>
        </w:rPr>
        <w:t>lectricidad</w:t>
      </w:r>
    </w:p>
    <w:p w14:paraId="0F338C2B" w14:textId="77777777" w:rsidR="002520F3" w:rsidRPr="002520F3" w:rsidRDefault="002520F3" w:rsidP="001F2302">
      <w:pPr>
        <w:pStyle w:val="Prrafodelista"/>
        <w:numPr>
          <w:ilvl w:val="0"/>
          <w:numId w:val="26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Corporación Ganadera</w:t>
      </w:r>
    </w:p>
    <w:p w14:paraId="4795139B" w14:textId="77777777" w:rsidR="002520F3" w:rsidRPr="002520F3" w:rsidRDefault="002520F3" w:rsidP="001F2302">
      <w:pPr>
        <w:pStyle w:val="Prrafodelista"/>
        <w:numPr>
          <w:ilvl w:val="0"/>
          <w:numId w:val="26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lastRenderedPageBreak/>
        <w:t>Centro Costarricense de Producción Cinematográfica</w:t>
      </w:r>
    </w:p>
    <w:p w14:paraId="3D1DEDD0" w14:textId="301625B7" w:rsidR="002520F3" w:rsidRPr="002520F3" w:rsidRDefault="002520F3" w:rsidP="001F2302">
      <w:pPr>
        <w:pStyle w:val="Prrafodelista"/>
        <w:numPr>
          <w:ilvl w:val="0"/>
          <w:numId w:val="26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 xml:space="preserve">Ministerio de Planificación y </w:t>
      </w:r>
      <w:r w:rsidR="001F2302" w:rsidRPr="002520F3">
        <w:rPr>
          <w:rFonts w:ascii="Verdana" w:hAnsi="Verdana"/>
        </w:rPr>
        <w:t>Política</w:t>
      </w:r>
      <w:r w:rsidRPr="002520F3">
        <w:rPr>
          <w:rFonts w:ascii="Verdana" w:hAnsi="Verdana"/>
        </w:rPr>
        <w:t xml:space="preserve"> </w:t>
      </w:r>
      <w:r w:rsidR="001F2302" w:rsidRPr="002520F3">
        <w:rPr>
          <w:rFonts w:ascii="Verdana" w:hAnsi="Verdana"/>
        </w:rPr>
        <w:t>Económica</w:t>
      </w:r>
    </w:p>
    <w:p w14:paraId="4039097F" w14:textId="77777777" w:rsidR="002520F3" w:rsidRPr="002520F3" w:rsidRDefault="002520F3" w:rsidP="002520F3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Oficina Nacional de Semillas</w:t>
      </w:r>
    </w:p>
    <w:p w14:paraId="672E2B2B" w14:textId="7CF9B8DB" w:rsidR="002520F3" w:rsidRPr="002520F3" w:rsidRDefault="002520F3" w:rsidP="002520F3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In</w:t>
      </w:r>
      <w:r w:rsidR="001F2302">
        <w:rPr>
          <w:rFonts w:ascii="Verdana" w:hAnsi="Verdana"/>
        </w:rPr>
        <w:t>stituto C</w:t>
      </w:r>
      <w:r w:rsidRPr="002520F3">
        <w:rPr>
          <w:rFonts w:ascii="Verdana" w:hAnsi="Verdana"/>
        </w:rPr>
        <w:t>o</w:t>
      </w:r>
      <w:r w:rsidR="001F2302">
        <w:rPr>
          <w:rFonts w:ascii="Verdana" w:hAnsi="Verdana"/>
        </w:rPr>
        <w:t>starricense del F</w:t>
      </w:r>
      <w:r w:rsidRPr="002520F3">
        <w:rPr>
          <w:rFonts w:ascii="Verdana" w:hAnsi="Verdana"/>
        </w:rPr>
        <w:t>er</w:t>
      </w:r>
      <w:r w:rsidR="001F2302">
        <w:rPr>
          <w:rFonts w:ascii="Verdana" w:hAnsi="Verdana"/>
        </w:rPr>
        <w:t>rocarril</w:t>
      </w:r>
    </w:p>
    <w:p w14:paraId="713B0F3F" w14:textId="464796A7" w:rsidR="002520F3" w:rsidRPr="002520F3" w:rsidRDefault="001F2302" w:rsidP="002520F3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Instituto Nacional de Aprendizaje </w:t>
      </w:r>
    </w:p>
    <w:p w14:paraId="724C02D8" w14:textId="01C4E30B" w:rsidR="002520F3" w:rsidRPr="002520F3" w:rsidRDefault="002520F3" w:rsidP="002520F3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 w:rsidRPr="002520F3">
        <w:rPr>
          <w:rFonts w:ascii="Verdana" w:hAnsi="Verdana"/>
        </w:rPr>
        <w:t>Banco Central de Costa Rica</w:t>
      </w:r>
    </w:p>
    <w:p w14:paraId="065AAB2E" w14:textId="77777777" w:rsidR="006A6EA9" w:rsidRPr="00B25F16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F65AA13" w14:textId="051D919E" w:rsidR="006A6EA9" w:rsidRPr="00B25F16" w:rsidRDefault="001C62F2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Se encontró</w:t>
      </w:r>
      <w:r w:rsidR="00A532AF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que </w:t>
      </w:r>
      <w:r w:rsidR="008E2A6B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91</w:t>
      </w:r>
      <w:r w:rsidR="00A532AF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E2A6B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(62.8%) </w:t>
      </w:r>
      <w:r w:rsidR="006A6EA9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</w:t>
      </w:r>
      <w:r w:rsidR="008E2A6B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es cuentan con un encargado de archivo c</w:t>
      </w:r>
      <w:r w:rsidR="006A6EA9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entral con</w:t>
      </w:r>
      <w:r w:rsidR="00A532AF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al menos</w:t>
      </w:r>
      <w:r w:rsidR="008E2A6B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formación en a</w:t>
      </w:r>
      <w:r w:rsidR="006A6EA9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rchivística</w:t>
      </w:r>
      <w:r w:rsidR="00A532AF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  <w:r w:rsidR="006A6EA9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>Seguidamente, se muestra un cuadro que detalla la formación académica de los encargados de archivos centrales</w:t>
      </w:r>
      <w:r w:rsidR="008E2A6B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que presentaron el informe 2015-2016</w:t>
      </w:r>
      <w:r w:rsidR="006A6EA9" w:rsidRPr="00B25F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03FCF432" w14:textId="77777777" w:rsidR="00B47BCA" w:rsidRDefault="00B47BC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5021E12" w14:textId="77777777" w:rsidR="00CC539F" w:rsidRPr="00B25F16" w:rsidRDefault="00CC539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2742"/>
        <w:gridCol w:w="3186"/>
      </w:tblGrid>
      <w:tr w:rsidR="00A532AF" w:rsidRPr="00BE0E70" w14:paraId="415EED18" w14:textId="77777777" w:rsidTr="00C079E5">
        <w:trPr>
          <w:trHeight w:val="61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86C3" w14:textId="5DE38F9D" w:rsidR="00833254" w:rsidRPr="00BE0E70" w:rsidRDefault="008E2A6B" w:rsidP="00A177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Cuadro 2</w:t>
            </w:r>
          </w:p>
          <w:p w14:paraId="42F4B8B6" w14:textId="1C3E59FF" w:rsidR="00833254" w:rsidRPr="00BE0E70" w:rsidRDefault="00833254" w:rsidP="00C079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Formación académica de encargados de </w:t>
            </w:r>
            <w:r w:rsidR="008E2A6B"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archivos centrales, período 2015-2016</w:t>
            </w:r>
          </w:p>
        </w:tc>
      </w:tr>
      <w:tr w:rsidR="00A532AF" w:rsidRPr="00BE0E70" w14:paraId="64A65436" w14:textId="77777777" w:rsidTr="00C079E5">
        <w:trPr>
          <w:trHeight w:val="296"/>
          <w:jc w:val="center"/>
        </w:trPr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766D" w14:textId="77777777" w:rsidR="00A532AF" w:rsidRPr="00BE0E70" w:rsidRDefault="00A532AF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Formación académica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2318" w14:textId="77777777" w:rsidR="00A532AF" w:rsidRPr="00BE0E70" w:rsidRDefault="00A532AF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Numero de respuestas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0DFC" w14:textId="77777777" w:rsidR="00A532AF" w:rsidRPr="00BE0E70" w:rsidRDefault="00A532AF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Porcentaje de casos</w:t>
            </w:r>
          </w:p>
        </w:tc>
      </w:tr>
      <w:tr w:rsidR="00471E45" w:rsidRPr="00BE0E70" w14:paraId="03D2B0F5" w14:textId="77777777" w:rsidTr="00C20322">
        <w:trPr>
          <w:trHeight w:val="296"/>
          <w:jc w:val="center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D13A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  <w:t>Archivista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37F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  <w:t>91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62C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CR"/>
              </w:rPr>
              <w:t>62.8</w:t>
            </w:r>
          </w:p>
        </w:tc>
      </w:tr>
      <w:tr w:rsidR="00471E45" w:rsidRPr="00BE0E70" w14:paraId="121342F0" w14:textId="77777777" w:rsidTr="00AA1591">
        <w:trPr>
          <w:trHeight w:val="296"/>
          <w:jc w:val="center"/>
        </w:trPr>
        <w:tc>
          <w:tcPr>
            <w:tcW w:w="1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89B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Administrador</w:t>
            </w:r>
          </w:p>
        </w:tc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597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0F2E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34.5</w:t>
            </w:r>
          </w:p>
        </w:tc>
      </w:tr>
      <w:tr w:rsidR="00471E45" w:rsidRPr="00BE0E70" w14:paraId="501EFB9F" w14:textId="77777777" w:rsidTr="00C20322">
        <w:trPr>
          <w:trHeight w:val="296"/>
          <w:jc w:val="center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1F8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Bibliotecólogo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6416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21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44A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14.5</w:t>
            </w:r>
          </w:p>
        </w:tc>
      </w:tr>
      <w:tr w:rsidR="00471E45" w:rsidRPr="00BE0E70" w14:paraId="2A30D432" w14:textId="77777777" w:rsidTr="00AA1591">
        <w:trPr>
          <w:trHeight w:val="296"/>
          <w:jc w:val="center"/>
        </w:trPr>
        <w:tc>
          <w:tcPr>
            <w:tcW w:w="17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A34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Otra</w:t>
            </w:r>
          </w:p>
        </w:tc>
        <w:tc>
          <w:tcPr>
            <w:tcW w:w="15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D5C1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13</w:t>
            </w:r>
          </w:p>
        </w:tc>
        <w:tc>
          <w:tcPr>
            <w:tcW w:w="17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74A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9</w:t>
            </w:r>
          </w:p>
        </w:tc>
      </w:tr>
      <w:tr w:rsidR="00471E45" w:rsidRPr="00BE0E70" w14:paraId="4B7405DE" w14:textId="77777777" w:rsidTr="00C20322">
        <w:trPr>
          <w:trHeight w:val="296"/>
          <w:jc w:val="center"/>
        </w:trPr>
        <w:tc>
          <w:tcPr>
            <w:tcW w:w="1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27D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Historiador</w:t>
            </w:r>
          </w:p>
        </w:tc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475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11</w:t>
            </w:r>
          </w:p>
        </w:tc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E8B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7.6</w:t>
            </w:r>
          </w:p>
        </w:tc>
      </w:tr>
      <w:tr w:rsidR="00471E45" w:rsidRPr="00BE0E70" w14:paraId="36123F68" w14:textId="77777777" w:rsidTr="00C079E5">
        <w:trPr>
          <w:trHeight w:val="195"/>
          <w:jc w:val="center"/>
        </w:trPr>
        <w:tc>
          <w:tcPr>
            <w:tcW w:w="1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FAA7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Informático</w:t>
            </w:r>
          </w:p>
        </w:tc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CCF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0BA" w14:textId="77777777" w:rsidR="00471E45" w:rsidRPr="00BE0E70" w:rsidRDefault="00471E45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CR"/>
              </w:rPr>
              <w:t>2.1</w:t>
            </w:r>
          </w:p>
        </w:tc>
      </w:tr>
      <w:tr w:rsidR="00A532AF" w:rsidRPr="00BE0E70" w14:paraId="63610E05" w14:textId="77777777" w:rsidTr="00C079E5">
        <w:trPr>
          <w:trHeight w:val="64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65CD8" w14:textId="37802C86" w:rsidR="00833254" w:rsidRPr="00BE0E70" w:rsidRDefault="00A532AF" w:rsidP="00B47B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R"/>
              </w:rPr>
              <w:t>Nota</w:t>
            </w:r>
            <w:r w:rsidR="00833254" w:rsidRPr="00BE0E7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R"/>
              </w:rPr>
              <w:t xml:space="preserve"> 1</w:t>
            </w:r>
            <w:r w:rsidRPr="00BE0E7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R"/>
              </w:rPr>
              <w:t>: Un encargado de archivo central puede tener más de una formación</w:t>
            </w:r>
          </w:p>
          <w:p w14:paraId="7634D1C9" w14:textId="2673185A" w:rsidR="00A532AF" w:rsidRPr="00BE0E70" w:rsidRDefault="00A532AF" w:rsidP="00B47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R"/>
              </w:rPr>
            </w:pPr>
            <w:r w:rsidRPr="00BE0E7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R"/>
              </w:rPr>
              <w:t>Nota 2: En la categoría otros se encuentran formaciones académicas tales como: oficinistas, técnicos en administración, secretarias, comunicadores, técnicos en bibliotecología, y asistentes administrativos.</w:t>
            </w:r>
          </w:p>
        </w:tc>
      </w:tr>
    </w:tbl>
    <w:p w14:paraId="153107E1" w14:textId="77777777" w:rsidR="00621D3B" w:rsidRPr="000C36DA" w:rsidRDefault="00621D3B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7AC1B795" w14:textId="77777777" w:rsidR="006A0169" w:rsidRDefault="006A016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39CA2AD3" w14:textId="15FBDFB4" w:rsidR="00B47BCA" w:rsidRDefault="006A016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El nivel académico de los encargados o jefes de los archivos centrales de las instituciones se refleja en el siguiente cuadro: </w:t>
      </w:r>
    </w:p>
    <w:p w14:paraId="1B91DF13" w14:textId="77777777" w:rsidR="00A964B7" w:rsidRDefault="00A964B7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7D486F4D" w14:textId="77777777" w:rsidR="00CC539F" w:rsidRDefault="00CC539F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7801BEE8" w14:textId="06D4DAA4" w:rsidR="00A964B7" w:rsidRPr="00613B3B" w:rsidRDefault="00A964B7" w:rsidP="00A964B7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Cuadro 3</w:t>
      </w:r>
    </w:p>
    <w:p w14:paraId="7605B859" w14:textId="2A8DA4BB" w:rsidR="00A964B7" w:rsidRPr="00613B3B" w:rsidRDefault="00A964B7" w:rsidP="00A1779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Nivel académica de encargados de archivos centrales, período 2015-2016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1446"/>
        <w:gridCol w:w="1842"/>
      </w:tblGrid>
      <w:tr w:rsidR="00471E45" w:rsidRPr="00613B3B" w14:paraId="6EAD710A" w14:textId="77777777" w:rsidTr="00A17795"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10382C" w14:textId="77777777" w:rsidR="00471E45" w:rsidRPr="00613B3B" w:rsidRDefault="00471E45" w:rsidP="00471E45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613B3B">
              <w:rPr>
                <w:rFonts w:ascii="Verdana" w:hAnsi="Verdana" w:cs="Arial"/>
                <w:b/>
                <w:bCs/>
                <w:color w:val="000000"/>
              </w:rPr>
              <w:t>Nivel académico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0747AB55" w14:textId="77777777" w:rsidR="00471E45" w:rsidRPr="00613B3B" w:rsidRDefault="00471E45" w:rsidP="00471E45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613B3B">
              <w:rPr>
                <w:rFonts w:ascii="Verdana" w:hAnsi="Verdana" w:cs="Arial"/>
                <w:b/>
                <w:bCs/>
                <w:color w:val="000000"/>
              </w:rPr>
              <w:t>Número de respuestas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38489F5" w14:textId="77777777" w:rsidR="00471E45" w:rsidRPr="00613B3B" w:rsidRDefault="00471E45" w:rsidP="00471E45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613B3B">
              <w:rPr>
                <w:rFonts w:ascii="Verdana" w:hAnsi="Verdana" w:cs="Arial"/>
                <w:b/>
                <w:bCs/>
                <w:color w:val="000000"/>
              </w:rPr>
              <w:t>Porcentaje de casos</w:t>
            </w:r>
          </w:p>
        </w:tc>
      </w:tr>
      <w:tr w:rsidR="00471E45" w:rsidRPr="00613B3B" w14:paraId="74B918E0" w14:textId="77777777" w:rsidTr="00DC679D">
        <w:tc>
          <w:tcPr>
            <w:tcW w:w="3188" w:type="pct"/>
            <w:tcBorders>
              <w:top w:val="single" w:sz="4" w:space="0" w:color="auto"/>
            </w:tcBorders>
            <w:noWrap/>
            <w:hideMark/>
          </w:tcPr>
          <w:p w14:paraId="0ED68233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/>
                <w:lang w:val="es-ES" w:eastAsia="es-ES"/>
              </w:rPr>
            </w:pPr>
            <w:r w:rsidRPr="00471E45">
              <w:rPr>
                <w:rFonts w:ascii="Verdana" w:hAnsi="Verdana" w:cs="Arial"/>
                <w:b/>
                <w:lang w:val="es-ES" w:eastAsia="es-ES"/>
              </w:rPr>
              <w:t>Licenciatura</w:t>
            </w:r>
          </w:p>
        </w:tc>
        <w:tc>
          <w:tcPr>
            <w:tcW w:w="797" w:type="pct"/>
            <w:tcBorders>
              <w:top w:val="single" w:sz="4" w:space="0" w:color="auto"/>
            </w:tcBorders>
            <w:hideMark/>
          </w:tcPr>
          <w:p w14:paraId="564D91DA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/>
                <w:bCs/>
                <w:lang w:val="es-ES" w:eastAsia="es-ES"/>
              </w:rPr>
              <w:t>75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hideMark/>
          </w:tcPr>
          <w:p w14:paraId="78E1424A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/>
                <w:lang w:val="es-ES" w:eastAsia="es-ES"/>
              </w:rPr>
            </w:pPr>
            <w:r w:rsidRPr="00613B3B">
              <w:rPr>
                <w:rFonts w:ascii="Verdana" w:hAnsi="Verdana" w:cs="Arial"/>
                <w:b/>
                <w:lang w:val="es-ES" w:eastAsia="es-ES"/>
              </w:rPr>
              <w:t>51.7</w:t>
            </w:r>
          </w:p>
        </w:tc>
      </w:tr>
      <w:tr w:rsidR="00471E45" w:rsidRPr="00613B3B" w14:paraId="41F83400" w14:textId="77777777" w:rsidTr="00DC679D">
        <w:tc>
          <w:tcPr>
            <w:tcW w:w="3188" w:type="pct"/>
            <w:noWrap/>
            <w:hideMark/>
          </w:tcPr>
          <w:p w14:paraId="7BFC3D49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Bachillerato universitario</w:t>
            </w:r>
          </w:p>
        </w:tc>
        <w:tc>
          <w:tcPr>
            <w:tcW w:w="797" w:type="pct"/>
            <w:hideMark/>
          </w:tcPr>
          <w:p w14:paraId="16C819BA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20</w:t>
            </w:r>
          </w:p>
        </w:tc>
        <w:tc>
          <w:tcPr>
            <w:tcW w:w="1015" w:type="pct"/>
            <w:hideMark/>
          </w:tcPr>
          <w:p w14:paraId="158F9FF5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613B3B">
              <w:rPr>
                <w:rFonts w:ascii="Verdana" w:hAnsi="Verdana" w:cs="Arial"/>
                <w:lang w:val="es-ES" w:eastAsia="es-ES"/>
              </w:rPr>
              <w:t>13.8</w:t>
            </w:r>
          </w:p>
        </w:tc>
      </w:tr>
      <w:tr w:rsidR="00471E45" w:rsidRPr="00613B3B" w14:paraId="0BC71E39" w14:textId="77777777" w:rsidTr="00DC679D">
        <w:tc>
          <w:tcPr>
            <w:tcW w:w="3188" w:type="pct"/>
            <w:noWrap/>
            <w:hideMark/>
          </w:tcPr>
          <w:p w14:paraId="69EFAE1A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Maestría</w:t>
            </w:r>
          </w:p>
        </w:tc>
        <w:tc>
          <w:tcPr>
            <w:tcW w:w="797" w:type="pct"/>
            <w:hideMark/>
          </w:tcPr>
          <w:p w14:paraId="2AF70DF0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19</w:t>
            </w:r>
          </w:p>
        </w:tc>
        <w:tc>
          <w:tcPr>
            <w:tcW w:w="1015" w:type="pct"/>
            <w:hideMark/>
          </w:tcPr>
          <w:p w14:paraId="62DE78A4" w14:textId="4A5FB869" w:rsidR="00471E45" w:rsidRPr="00471E45" w:rsidRDefault="0061251D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>
              <w:rPr>
                <w:rFonts w:ascii="Verdana" w:hAnsi="Verdana" w:cs="Arial"/>
                <w:lang w:val="es-ES" w:eastAsia="es-ES"/>
              </w:rPr>
              <w:t>13.1</w:t>
            </w:r>
          </w:p>
        </w:tc>
      </w:tr>
      <w:tr w:rsidR="00471E45" w:rsidRPr="00613B3B" w14:paraId="4DD43F31" w14:textId="77777777" w:rsidTr="00DC679D">
        <w:tc>
          <w:tcPr>
            <w:tcW w:w="3188" w:type="pct"/>
            <w:noWrap/>
            <w:hideMark/>
          </w:tcPr>
          <w:p w14:paraId="70DF20BC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Técnico</w:t>
            </w:r>
          </w:p>
        </w:tc>
        <w:tc>
          <w:tcPr>
            <w:tcW w:w="797" w:type="pct"/>
            <w:hideMark/>
          </w:tcPr>
          <w:p w14:paraId="3AF7B6B2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15</w:t>
            </w:r>
          </w:p>
        </w:tc>
        <w:tc>
          <w:tcPr>
            <w:tcW w:w="1015" w:type="pct"/>
            <w:hideMark/>
          </w:tcPr>
          <w:p w14:paraId="4C28A1CE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613B3B">
              <w:rPr>
                <w:rFonts w:ascii="Verdana" w:hAnsi="Verdana" w:cs="Arial"/>
                <w:lang w:val="es-ES" w:eastAsia="es-ES"/>
              </w:rPr>
              <w:t>10.3</w:t>
            </w:r>
          </w:p>
        </w:tc>
      </w:tr>
      <w:tr w:rsidR="00471E45" w:rsidRPr="00613B3B" w14:paraId="1A1793CD" w14:textId="77777777" w:rsidTr="00DC679D">
        <w:tc>
          <w:tcPr>
            <w:tcW w:w="3188" w:type="pct"/>
            <w:noWrap/>
            <w:hideMark/>
          </w:tcPr>
          <w:p w14:paraId="62890F18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Diplomado universitario</w:t>
            </w:r>
          </w:p>
        </w:tc>
        <w:tc>
          <w:tcPr>
            <w:tcW w:w="797" w:type="pct"/>
            <w:hideMark/>
          </w:tcPr>
          <w:p w14:paraId="3F14F2D2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8</w:t>
            </w:r>
          </w:p>
        </w:tc>
        <w:tc>
          <w:tcPr>
            <w:tcW w:w="1015" w:type="pct"/>
            <w:hideMark/>
          </w:tcPr>
          <w:p w14:paraId="21B439BC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613B3B">
              <w:rPr>
                <w:rFonts w:ascii="Verdana" w:hAnsi="Verdana" w:cs="Arial"/>
                <w:lang w:val="es-ES" w:eastAsia="es-ES"/>
              </w:rPr>
              <w:t>5.5</w:t>
            </w:r>
          </w:p>
        </w:tc>
      </w:tr>
      <w:tr w:rsidR="00471E45" w:rsidRPr="00613B3B" w14:paraId="20057EA0" w14:textId="77777777" w:rsidTr="00DC679D">
        <w:tc>
          <w:tcPr>
            <w:tcW w:w="3188" w:type="pct"/>
            <w:noWrap/>
            <w:hideMark/>
          </w:tcPr>
          <w:p w14:paraId="158DE349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Bachillerato en secundaria</w:t>
            </w:r>
          </w:p>
        </w:tc>
        <w:tc>
          <w:tcPr>
            <w:tcW w:w="797" w:type="pct"/>
            <w:hideMark/>
          </w:tcPr>
          <w:p w14:paraId="7F5529C1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7</w:t>
            </w:r>
          </w:p>
        </w:tc>
        <w:tc>
          <w:tcPr>
            <w:tcW w:w="1015" w:type="pct"/>
            <w:hideMark/>
          </w:tcPr>
          <w:p w14:paraId="012FC0D6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613B3B">
              <w:rPr>
                <w:rFonts w:ascii="Verdana" w:hAnsi="Verdana" w:cs="Arial"/>
                <w:lang w:val="es-ES" w:eastAsia="es-ES"/>
              </w:rPr>
              <w:t>4.8</w:t>
            </w:r>
          </w:p>
        </w:tc>
      </w:tr>
      <w:tr w:rsidR="00471E45" w:rsidRPr="00613B3B" w14:paraId="585E0F29" w14:textId="77777777" w:rsidTr="00DC679D">
        <w:tc>
          <w:tcPr>
            <w:tcW w:w="3188" w:type="pct"/>
            <w:tcBorders>
              <w:bottom w:val="single" w:sz="4" w:space="0" w:color="auto"/>
            </w:tcBorders>
            <w:noWrap/>
            <w:hideMark/>
          </w:tcPr>
          <w:p w14:paraId="0DD79267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 w:rsidRPr="00471E45">
              <w:rPr>
                <w:rFonts w:ascii="Verdana" w:hAnsi="Verdana" w:cs="Arial"/>
                <w:lang w:val="es-ES" w:eastAsia="es-ES"/>
              </w:rPr>
              <w:t>no responde/no aplica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hideMark/>
          </w:tcPr>
          <w:p w14:paraId="221822F8" w14:textId="77777777" w:rsidR="00471E45" w:rsidRPr="00471E45" w:rsidRDefault="00471E45" w:rsidP="00471E45">
            <w:pPr>
              <w:jc w:val="center"/>
              <w:rPr>
                <w:rFonts w:ascii="Verdana" w:hAnsi="Verdana" w:cs="Arial"/>
                <w:bCs/>
                <w:lang w:val="es-ES" w:eastAsia="es-ES"/>
              </w:rPr>
            </w:pPr>
            <w:r w:rsidRPr="00471E45">
              <w:rPr>
                <w:rFonts w:ascii="Verdana" w:hAnsi="Verdana" w:cs="Arial"/>
                <w:bCs/>
                <w:lang w:val="es-ES" w:eastAsia="es-ES"/>
              </w:rPr>
              <w:t>1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hideMark/>
          </w:tcPr>
          <w:p w14:paraId="13024001" w14:textId="660C72B5" w:rsidR="00471E45" w:rsidRPr="00471E45" w:rsidRDefault="0061251D" w:rsidP="00471E45">
            <w:pPr>
              <w:jc w:val="center"/>
              <w:rPr>
                <w:rFonts w:ascii="Verdana" w:hAnsi="Verdana" w:cs="Arial"/>
                <w:lang w:val="es-ES" w:eastAsia="es-ES"/>
              </w:rPr>
            </w:pPr>
            <w:r>
              <w:rPr>
                <w:rFonts w:ascii="Verdana" w:hAnsi="Verdana" w:cs="Arial"/>
                <w:lang w:val="es-ES" w:eastAsia="es-ES"/>
              </w:rPr>
              <w:t>0.7</w:t>
            </w:r>
          </w:p>
        </w:tc>
      </w:tr>
    </w:tbl>
    <w:p w14:paraId="74ACBBFF" w14:textId="77777777" w:rsidR="006A0169" w:rsidRDefault="006A016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61C43E73" w14:textId="77777777" w:rsidR="00A45078" w:rsidRDefault="00A45078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1BBE995C" w14:textId="77777777" w:rsidR="0090767B" w:rsidRDefault="0090767B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1507EF79" w14:textId="77777777" w:rsidR="006A6EA9" w:rsidRPr="00C2134A" w:rsidRDefault="006A6EA9" w:rsidP="0059583F">
      <w:pPr>
        <w:pStyle w:val="Ttulo2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bookmarkStart w:id="8" w:name="_Toc462220335"/>
      <w:r w:rsidRPr="00C2134A">
        <w:rPr>
          <w:rFonts w:ascii="Verdana" w:hAnsi="Verdana"/>
          <w:sz w:val="24"/>
          <w:szCs w:val="24"/>
        </w:rPr>
        <w:lastRenderedPageBreak/>
        <w:t>Organización del fondo documental</w:t>
      </w:r>
      <w:bookmarkEnd w:id="8"/>
    </w:p>
    <w:p w14:paraId="6C7AB94A" w14:textId="77777777" w:rsidR="00644DE5" w:rsidRPr="000C36DA" w:rsidRDefault="00644DE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AF394A2" w14:textId="77777777" w:rsidR="00760686" w:rsidRPr="00A45078" w:rsidRDefault="0076068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B233EE6" w14:textId="77777777" w:rsidR="006A6EA9" w:rsidRPr="00A45078" w:rsidRDefault="006A6EA9" w:rsidP="00485619">
      <w:pPr>
        <w:pStyle w:val="Ttulo3"/>
        <w:jc w:val="both"/>
        <w:rPr>
          <w:sz w:val="24"/>
        </w:rPr>
      </w:pPr>
      <w:bookmarkStart w:id="9" w:name="_Toc462220336"/>
      <w:r w:rsidRPr="00A45078">
        <w:rPr>
          <w:sz w:val="24"/>
        </w:rPr>
        <w:t>2.1 Proyección de los Archivos Centrales a nivel institucional</w:t>
      </w:r>
      <w:bookmarkEnd w:id="9"/>
    </w:p>
    <w:p w14:paraId="5230D080" w14:textId="77777777" w:rsidR="006A6EA9" w:rsidRPr="00A45078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35BB9B43" w14:textId="6506E776" w:rsidR="006A6EA9" w:rsidRPr="00A45078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>El artículo 42, incisos d y e de la Ley de</w:t>
      </w:r>
      <w:r w:rsidR="0090767B">
        <w:rPr>
          <w:rFonts w:ascii="Verdana" w:eastAsia="Times New Roman" w:hAnsi="Verdana" w:cs="Times New Roman"/>
          <w:sz w:val="24"/>
          <w:szCs w:val="24"/>
          <w:lang w:val="es-ES" w:eastAsia="es-ES"/>
        </w:rPr>
        <w:t>l Sistema Nacional de Archivos n° 7202, establece que los archivos c</w:t>
      </w:r>
      <w:r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entrales tienen dentro de sus funciones: velar por la aplicación de políticas archivísticas; asesorar técnicamente al personal que labora en los archivos de gestión; así como, colaborar en la búsqueda de soluciones para el buen funcionamiento de los diferentes archivos de la entidad. </w:t>
      </w:r>
    </w:p>
    <w:p w14:paraId="79402E3B" w14:textId="77777777" w:rsidR="006A6EA9" w:rsidRPr="00A45078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E3A85EB" w14:textId="763F0C07" w:rsidR="00BC5AA9" w:rsidRPr="00A45078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Ante esta circunstancia, se reflejó que </w:t>
      </w:r>
      <w:r w:rsidR="00A45078"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>134 (92.4</w:t>
      </w:r>
      <w:r w:rsidR="00A532AF"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han emitido disposiciones administrativas como lineamientos, directrices o procedimientos que regulen el quehacer archivístico de la entidad, no obstante las siguientes </w:t>
      </w:r>
      <w:r w:rsidR="00A45078"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>11 (7.6%)</w:t>
      </w:r>
      <w:r w:rsidR="00BC5AA9"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="00BC5AA9" w:rsidRPr="00A450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señalaron no contar con este tipo de normativa</w:t>
      </w:r>
    </w:p>
    <w:p w14:paraId="16306536" w14:textId="77777777" w:rsidR="00BC5AA9" w:rsidRPr="00A45078" w:rsidRDefault="00BC5A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BB16A93" w14:textId="7B720B8D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Centro Cultural e Histórico José Figueres Ferrer</w:t>
      </w:r>
    </w:p>
    <w:p w14:paraId="50525049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Junta de Desarrollo Regional de la Zona Sur</w:t>
      </w:r>
    </w:p>
    <w:p w14:paraId="00DED3EB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Consejo Nacional de Producción</w:t>
      </w:r>
    </w:p>
    <w:p w14:paraId="7F749836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Municipalidad de Parrita</w:t>
      </w:r>
    </w:p>
    <w:p w14:paraId="37005883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Corporación Ganadera</w:t>
      </w:r>
    </w:p>
    <w:p w14:paraId="23507993" w14:textId="19A96103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Servicio Nacional de Salud Ambiental, Senasa</w:t>
      </w:r>
    </w:p>
    <w:p w14:paraId="6154CA07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Colegio de Contadores Públicos de Costa Rica</w:t>
      </w:r>
    </w:p>
    <w:p w14:paraId="0CD74F47" w14:textId="77777777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Municipalidad de Acosta</w:t>
      </w:r>
    </w:p>
    <w:p w14:paraId="3B091D60" w14:textId="7B6EB095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 xml:space="preserve">Secretaría Técnica Nacional Ambiental, Setena </w:t>
      </w:r>
    </w:p>
    <w:p w14:paraId="67B8C9C2" w14:textId="603AEB21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Fábrica Nacional de Licores</w:t>
      </w:r>
    </w:p>
    <w:p w14:paraId="58494885" w14:textId="3721082B" w:rsidR="00A45078" w:rsidRPr="00A45078" w:rsidRDefault="00A45078" w:rsidP="00A45078">
      <w:pPr>
        <w:pStyle w:val="Prrafodelista"/>
        <w:numPr>
          <w:ilvl w:val="0"/>
          <w:numId w:val="27"/>
        </w:numPr>
        <w:jc w:val="both"/>
        <w:rPr>
          <w:rFonts w:ascii="Verdana" w:hAnsi="Verdana"/>
        </w:rPr>
      </w:pPr>
      <w:r w:rsidRPr="00A45078">
        <w:rPr>
          <w:rFonts w:ascii="Verdana" w:hAnsi="Verdana"/>
        </w:rPr>
        <w:t>Municipalidad de Garabito</w:t>
      </w:r>
    </w:p>
    <w:p w14:paraId="32A0004D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70D8FA1" w14:textId="4A263A78" w:rsidR="00BA0898" w:rsidRPr="00BA0898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Asimismo, de 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las 134</w:t>
      </w:r>
      <w:r w:rsidR="00A569A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que indicaron</w:t>
      </w:r>
      <w:r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contar con normativa archivística a nivel in</w:t>
      </w:r>
      <w:r w:rsidR="00A569A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stitucional, 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126 (86.9</w:t>
      </w:r>
      <w:r w:rsidR="00BC5AA9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A569A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afirmaron</w:t>
      </w:r>
      <w:r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tener control total </w:t>
      </w:r>
      <w:r w:rsid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su implementación y 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17 (11.7</w:t>
      </w:r>
      <w:r w:rsidR="00BC5AA9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%</w:t>
      </w:r>
      <w:r w:rsidR="005C6C97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),</w:t>
      </w:r>
      <w:r w:rsidR="00A569A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declararon</w:t>
      </w:r>
      <w:r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5C6C97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no tener nin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gún control. Cabe destacar que 2</w:t>
      </w:r>
      <w:r w:rsidR="005C6C97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nstituci</w:t>
      </w:r>
      <w:r w:rsid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ones no respondieron</w:t>
      </w:r>
      <w:r w:rsidR="005C6C97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: Municipalidad 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de Orotina y</w:t>
      </w:r>
      <w:r w:rsidR="005C6C97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</w:t>
      </w:r>
      <w:r w:rsidR="006362B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uperintend</w:t>
      </w:r>
      <w:r w:rsidR="002C6BC9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encia General de Valores (S</w:t>
      </w:r>
      <w:r w:rsidR="0090767B">
        <w:rPr>
          <w:rFonts w:ascii="Verdana" w:eastAsia="Times New Roman" w:hAnsi="Verdana" w:cs="Times New Roman"/>
          <w:sz w:val="24"/>
          <w:szCs w:val="24"/>
          <w:lang w:val="es-ES" w:eastAsia="es-ES"/>
        </w:rPr>
        <w:t>ugeval</w:t>
      </w:r>
      <w:r w:rsidR="002C6BC9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)</w:t>
      </w:r>
      <w:r w:rsidR="00BA0898" w:rsidRPr="00BA0898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6DCABD3A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A5BCB8B" w14:textId="45A5131B" w:rsidR="005C6C97" w:rsidRDefault="003A237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Un total de 123 (84.8</w:t>
      </w:r>
      <w:r w:rsidR="00F279F3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%</w:t>
      </w:r>
      <w:r w:rsidR="005C6C97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)</w:t>
      </w:r>
      <w:r w:rsidR="00D350A6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determinaron</w:t>
      </w:r>
      <w:r w:rsidR="006A6EA9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conocer la directriz para la producción de documentos en soporte papel de conservación permanente, emitida por la Junta Administrativa del Archi</w:t>
      </w:r>
      <w:r w:rsidR="00D350A6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vo Nacional</w:t>
      </w:r>
      <w:r w:rsidR="005C6C97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,</w:t>
      </w:r>
      <w:r w:rsidR="00D350A6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17 (11.7%)</w:t>
      </w:r>
      <w:r w:rsidR="00D350A6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ellas aludieron </w:t>
      </w:r>
      <w:r w:rsidR="006A6EA9"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>desconocer la directriz</w:t>
      </w:r>
      <w:r w:rsidRPr="003A23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5 (3.4%) no respondieron.</w:t>
      </w:r>
    </w:p>
    <w:p w14:paraId="0BE5860D" w14:textId="77777777" w:rsidR="009427C6" w:rsidRDefault="009427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F5454CB" w14:textId="063F5359" w:rsidR="009427C6" w:rsidRPr="009427C6" w:rsidRDefault="009427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</w:t>
      </w:r>
      <w:r w:rsidRP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relación con la producción de los documentos las instituciones indicaron que todas generan documentos textuales, </w:t>
      </w:r>
      <w:r w:rsidR="005C2A51" w:rsidRP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>126</w:t>
      </w:r>
      <w:r w:rsidRP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ellas producen </w:t>
      </w:r>
      <w:r w:rsidRPr="005C2A51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>documentos gráficos y que 79 elaboran documentos audiovisuales.</w:t>
      </w:r>
      <w:r w:rsidRPr="009427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64859">
        <w:rPr>
          <w:rFonts w:ascii="Verdana" w:eastAsia="Times New Roman" w:hAnsi="Verdana" w:cs="Times New Roman"/>
          <w:sz w:val="24"/>
          <w:szCs w:val="24"/>
          <w:lang w:val="es-ES" w:eastAsia="es-ES"/>
        </w:rPr>
        <w:t>Es importante señalar que estos documentos se encuentran en los soportes: papel, digital y cintas magnéticas.</w:t>
      </w:r>
    </w:p>
    <w:p w14:paraId="6145F92A" w14:textId="77777777" w:rsidR="009427C6" w:rsidRPr="009427C6" w:rsidRDefault="009427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D710AE1" w14:textId="77777777" w:rsidR="00D667EA" w:rsidRDefault="009427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9427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los anteriores resultados, se desprende que 97 (66.9%) instituciones producen o reciben documentos </w:t>
      </w:r>
      <w:r w:rsidR="00A916F0">
        <w:rPr>
          <w:rFonts w:ascii="Verdana" w:eastAsia="Times New Roman" w:hAnsi="Verdana" w:cs="Times New Roman"/>
          <w:sz w:val="24"/>
          <w:szCs w:val="24"/>
          <w:lang w:val="es-ES" w:eastAsia="es-ES"/>
        </w:rPr>
        <w:t>textuales en soporte digital.</w:t>
      </w:r>
      <w:r w:rsidR="00D667E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5A35D388" w14:textId="77777777" w:rsidR="00BD0634" w:rsidRDefault="00BD06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652CD8E" w14:textId="77777777" w:rsidR="00864859" w:rsidRPr="00666806" w:rsidRDefault="0086485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D10013D" w14:textId="77777777" w:rsidR="006A6EA9" w:rsidRPr="00666806" w:rsidRDefault="006A6EA9" w:rsidP="00485619">
      <w:pPr>
        <w:pStyle w:val="Ttulo3"/>
        <w:jc w:val="both"/>
        <w:rPr>
          <w:sz w:val="24"/>
        </w:rPr>
      </w:pPr>
      <w:bookmarkStart w:id="10" w:name="_Toc462220337"/>
      <w:r w:rsidRPr="00666806">
        <w:rPr>
          <w:sz w:val="24"/>
        </w:rPr>
        <w:t>2.2 Clasificación y ordenación documental</w:t>
      </w:r>
      <w:bookmarkEnd w:id="10"/>
    </w:p>
    <w:p w14:paraId="6A0C87BB" w14:textId="77777777" w:rsidR="006A6EA9" w:rsidRPr="00666806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7DBFF376" w14:textId="0D3E3595" w:rsidR="006D3B8F" w:rsidRPr="00666806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las </w:t>
      </w:r>
      <w:r w:rsidR="00C83C53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145</w:t>
      </w:r>
      <w:r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</w:t>
      </w:r>
      <w:r w:rsidR="00203389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análisis</w:t>
      </w:r>
      <w:r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 w:rsidR="0066680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118</w:t>
      </w:r>
      <w:r w:rsidR="00D350A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6680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(81.4</w:t>
      </w:r>
      <w:r w:rsidR="00203389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%) </w:t>
      </w:r>
      <w:r w:rsidR="00D350A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manifestaron</w:t>
      </w:r>
      <w:r w:rsidR="0045301E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contar con un cuadro</w:t>
      </w:r>
      <w:r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clasificación normalizado de documentos, mientras que </w:t>
      </w:r>
      <w:r w:rsidR="0066680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27 (18.6</w:t>
      </w:r>
      <w:r w:rsidR="00031441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D5335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indic</w:t>
      </w:r>
      <w:r w:rsidR="00D350A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aron</w:t>
      </w:r>
      <w:r w:rsidR="00D5335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C83C53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</w:t>
      </w:r>
      <w:r w:rsidR="0045301E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>utilizar ningún cuadro</w:t>
      </w:r>
      <w:r w:rsidR="00D53356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clasificaci</w:t>
      </w:r>
      <w:r w:rsidR="006D3B8F" w:rsidRPr="0066680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ón documental: </w:t>
      </w:r>
    </w:p>
    <w:p w14:paraId="47EBF099" w14:textId="77777777" w:rsidR="008C4144" w:rsidRDefault="008C414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D382244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Banco de Costa Rica</w:t>
      </w:r>
    </w:p>
    <w:p w14:paraId="6D87734D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Caja Costarricense de Seguro Social</w:t>
      </w:r>
    </w:p>
    <w:p w14:paraId="005F40B2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Centro Costarricense de Producción Cinematográfica</w:t>
      </w:r>
    </w:p>
    <w:p w14:paraId="6141998B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Colegio de Biólogos</w:t>
      </w:r>
    </w:p>
    <w:p w14:paraId="2CAC6222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Colegio de Contadores Públicos de Costa Rica</w:t>
      </w:r>
    </w:p>
    <w:p w14:paraId="6C3D8525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Colegio Universitario de Cartago</w:t>
      </w:r>
    </w:p>
    <w:p w14:paraId="0F29D1A2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Consejo Nacional de Concesiones</w:t>
      </w:r>
    </w:p>
    <w:p w14:paraId="525BEAA0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Consejo Nacional de Producción</w:t>
      </w:r>
    </w:p>
    <w:p w14:paraId="2B44CD80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Correos de Costa Rica</w:t>
      </w:r>
    </w:p>
    <w:p w14:paraId="098C6505" w14:textId="6483778D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Instituto Costarricense de Investigación y Enseñanza</w:t>
      </w:r>
      <w:r w:rsidR="00864859">
        <w:rPr>
          <w:rFonts w:ascii="Verdana" w:hAnsi="Verdana"/>
        </w:rPr>
        <w:t xml:space="preserve"> en Nutrición y Salud (Inciensa</w:t>
      </w:r>
      <w:r w:rsidRPr="00685B09">
        <w:rPr>
          <w:rFonts w:ascii="Verdana" w:hAnsi="Verdana"/>
        </w:rPr>
        <w:t>)</w:t>
      </w:r>
    </w:p>
    <w:p w14:paraId="6A0C2929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Instituto Mixto de Ayuda Social</w:t>
      </w:r>
    </w:p>
    <w:p w14:paraId="6F93FA82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Junta de Desarrollo Regional de la Zona Sur</w:t>
      </w:r>
    </w:p>
    <w:p w14:paraId="28F5E665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Acosta</w:t>
      </w:r>
    </w:p>
    <w:p w14:paraId="7C948BA7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Desamparados</w:t>
      </w:r>
    </w:p>
    <w:p w14:paraId="69BE7323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Escazú</w:t>
      </w:r>
    </w:p>
    <w:p w14:paraId="4A53EE17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Garabito</w:t>
      </w:r>
    </w:p>
    <w:p w14:paraId="10E1C32C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Heredia</w:t>
      </w:r>
    </w:p>
    <w:p w14:paraId="40092828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La Unión</w:t>
      </w:r>
    </w:p>
    <w:p w14:paraId="3A5650B6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Parrita</w:t>
      </w:r>
    </w:p>
    <w:p w14:paraId="1C632937" w14:textId="49DAB098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San Isidro de Heredia</w:t>
      </w:r>
    </w:p>
    <w:p w14:paraId="2330E751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San Rafael de Heredia</w:t>
      </w:r>
    </w:p>
    <w:p w14:paraId="2626DB14" w14:textId="30706362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San Ramón</w:t>
      </w:r>
    </w:p>
    <w:p w14:paraId="3BAF6123" w14:textId="77777777" w:rsidR="00E66FC8" w:rsidRPr="00685B09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685B09">
        <w:rPr>
          <w:rFonts w:ascii="Verdana" w:hAnsi="Verdana"/>
        </w:rPr>
        <w:t>Municipalidad de Santo Domingo</w:t>
      </w:r>
    </w:p>
    <w:p w14:paraId="522E5182" w14:textId="77777777" w:rsidR="00E66FC8" w:rsidRPr="008160AB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8160AB">
        <w:rPr>
          <w:rFonts w:ascii="Verdana" w:hAnsi="Verdana"/>
        </w:rPr>
        <w:t>Museo de Arte Costarricense</w:t>
      </w:r>
    </w:p>
    <w:p w14:paraId="55F9C13E" w14:textId="77777777" w:rsidR="00E66FC8" w:rsidRPr="008160AB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8160AB">
        <w:rPr>
          <w:rFonts w:ascii="Verdana" w:hAnsi="Verdana"/>
        </w:rPr>
        <w:t>Servicio Fitosanitario del Estado</w:t>
      </w:r>
    </w:p>
    <w:p w14:paraId="69773945" w14:textId="597DA12C" w:rsidR="00E66FC8" w:rsidRPr="008160AB" w:rsidRDefault="00E66FC8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8160AB">
        <w:rPr>
          <w:rFonts w:ascii="Verdana" w:hAnsi="Verdana"/>
        </w:rPr>
        <w:t>Servicio Nacional de Salud Ambiental (Senasa)</w:t>
      </w:r>
    </w:p>
    <w:p w14:paraId="1DDCEC6D" w14:textId="74F103C2" w:rsidR="00E66FC8" w:rsidRPr="008160AB" w:rsidRDefault="00FE330F" w:rsidP="00685B0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8160AB">
        <w:rPr>
          <w:rFonts w:ascii="Verdana" w:hAnsi="Verdana"/>
        </w:rPr>
        <w:t>Secretaría Técnica Nacional Ambiental (</w:t>
      </w:r>
      <w:r w:rsidR="00E66FC8" w:rsidRPr="008160AB">
        <w:rPr>
          <w:rFonts w:ascii="Verdana" w:hAnsi="Verdana"/>
        </w:rPr>
        <w:t>Setena</w:t>
      </w:r>
      <w:r w:rsidRPr="008160AB">
        <w:rPr>
          <w:rFonts w:ascii="Verdana" w:hAnsi="Verdana"/>
        </w:rPr>
        <w:t>)</w:t>
      </w:r>
    </w:p>
    <w:p w14:paraId="3F1E4A69" w14:textId="4F1CFBD7" w:rsidR="0020704C" w:rsidRPr="008160AB" w:rsidRDefault="0020704C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8197C7C" w14:textId="228E5682" w:rsidR="00FE7C9A" w:rsidRPr="008160AB" w:rsidRDefault="000C1D3C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>Otro</w:t>
      </w:r>
      <w:r w:rsidR="006A6EA9"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ítem relacionado con esta temática es el sistema de clasificación utilizado a niv</w:t>
      </w:r>
      <w:r w:rsidR="007574B5"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institucional, por lo </w:t>
      </w:r>
      <w:r w:rsidR="00D81F07"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</w:t>
      </w:r>
      <w:r w:rsidR="00864859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 </w:t>
      </w:r>
      <w:r w:rsidR="00D81F07"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t>presenta el siguiente gráfico</w:t>
      </w:r>
      <w:r w:rsidR="007574B5" w:rsidRPr="008160A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: </w:t>
      </w:r>
    </w:p>
    <w:p w14:paraId="54C94875" w14:textId="33F9C012" w:rsidR="00CA4F49" w:rsidRPr="008160AB" w:rsidRDefault="00CA4F4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56C81F4" w14:textId="48B4CDB3" w:rsidR="008160AB" w:rsidRPr="008160AB" w:rsidRDefault="008160A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EC23F16" w14:textId="0EA16E23" w:rsidR="008160AB" w:rsidRDefault="008160AB" w:rsidP="008160A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es-ES" w:eastAsia="es-ES"/>
        </w:rPr>
        <w:drawing>
          <wp:inline distT="0" distB="0" distL="0" distR="0" wp14:anchorId="24B39E8C" wp14:editId="7271A4DD">
            <wp:extent cx="5486400" cy="33813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FB19D7" w14:textId="1520E1C3" w:rsidR="008160AB" w:rsidRDefault="0090767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33AC9" wp14:editId="59ECB838">
                <wp:simplePos x="0" y="0"/>
                <wp:positionH relativeFrom="margin">
                  <wp:posOffset>61595</wp:posOffset>
                </wp:positionH>
                <wp:positionV relativeFrom="paragraph">
                  <wp:posOffset>6350</wp:posOffset>
                </wp:positionV>
                <wp:extent cx="5572125" cy="333375"/>
                <wp:effectExtent l="0" t="0" r="0" b="0"/>
                <wp:wrapNone/>
                <wp:docPr id="5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B492A" w14:textId="37D19942" w:rsidR="00902AC7" w:rsidRDefault="00902AC7" w:rsidP="00816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R"/>
                              </w:rPr>
                              <w:t>Nota: no se incluye la categoría "ninguna" ni la categoría "no responde/no aplica", ambas suman siete casos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3AC9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4.85pt;margin-top:.5pt;width:4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" filled="f" stroked="f">
                <v:textbox>
                  <w:txbxContent>
                    <w:p w14:paraId="046B492A" w14:textId="37D19942" w:rsidR="00902AC7" w:rsidRDefault="00902AC7" w:rsidP="008160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R"/>
                        </w:rPr>
                        <w:t>Nota: no se incluye la categoría "ninguna" ni la categoría "no responde/no aplica", ambas suman siete casos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B27D8" w14:textId="706606D4" w:rsidR="008160AB" w:rsidRDefault="008160A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696422FE" w14:textId="77777777" w:rsidR="0090767B" w:rsidRDefault="0090767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C0FB20A" w14:textId="77777777" w:rsidR="000F42C6" w:rsidRDefault="008160A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relación con la </w:t>
      </w:r>
      <w:r w:rsidR="008F0D7D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implementación del cuadro de clasificación en los archivos de gestión 67 (46.2%) instituciones </w:t>
      </w:r>
      <w:r w:rsidR="00082AC3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contestaron </w:t>
      </w:r>
      <w:r w:rsidR="00993FC6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afirmativamente </w:t>
      </w:r>
      <w:r w:rsidR="00082AC3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el cuadro de clasificación </w:t>
      </w:r>
      <w:r w:rsidR="0061251D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>era utilizado</w:t>
      </w:r>
      <w:r w:rsidR="00993FC6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082AC3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>en las unidades</w:t>
      </w:r>
      <w:r w:rsidR="000F42C6" w:rsidRP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54 (37.2%) mencionaron que algunas oficinas aplicaban el cuadro de clasificación establecido (forma parcial). </w:t>
      </w:r>
    </w:p>
    <w:p w14:paraId="4DE90376" w14:textId="77777777" w:rsidR="000F42C6" w:rsidRDefault="000F42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7124B3E" w14:textId="22024B08" w:rsidR="000F42C6" w:rsidRDefault="00C612B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CC001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este caso, se deduce que </w:t>
      </w:r>
      <w:r w:rsidR="000F42C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los datos son discrepantes, ya que solamente 118 instituciones señalaron contar con un cuadro de clasificación normalizados y según el párrafo anterior 121 instituciones emplean este instrumento de forma total o parcial en los archivos de gestión.  </w:t>
      </w:r>
    </w:p>
    <w:p w14:paraId="4A740F6C" w14:textId="77777777" w:rsidR="000F42C6" w:rsidRDefault="000F42C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6CF6E7B" w14:textId="106E3AAB" w:rsidR="008F0D7D" w:rsidRDefault="001B6B0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>N</w:t>
      </w:r>
      <w:r w:rsidR="008F0D7D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>o obstante</w:t>
      </w:r>
      <w:r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>, las otras</w:t>
      </w:r>
      <w:r w:rsidR="008F0D7D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22 (15.2%) </w:t>
      </w:r>
      <w:r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instituciones </w:t>
      </w:r>
      <w:r w:rsidR="008F0D7D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señalaron </w:t>
      </w:r>
      <w:r w:rsidR="003119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</w:t>
      </w:r>
      <w:r w:rsidR="00043788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utilizar </w:t>
      </w:r>
      <w:r w:rsidR="008F0D7D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cuadro de clasificación </w:t>
      </w:r>
      <w:r w:rsidR="00082AC3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</w:t>
      </w:r>
      <w:r w:rsidR="008F0D7D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>los archivos de gestión</w:t>
      </w:r>
      <w:r w:rsidR="00831EA6" w:rsidRP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2 instituciones no respondieron (Instituto Costarricense de Investigación y Enseñanza en Nutrición y Salud (Inciensa)</w:t>
      </w:r>
      <w:r w:rsidR="00831EA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Superintendencia General de Valores (Sugeval). </w:t>
      </w:r>
    </w:p>
    <w:p w14:paraId="4DEBC747" w14:textId="77777777" w:rsidR="00831EA6" w:rsidRPr="001C0992" w:rsidRDefault="00831EA6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9836AAB" w14:textId="2E0FBAF4" w:rsidR="00E27D65" w:rsidRDefault="006A6EA9" w:rsidP="001C09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cuanto a la ordenación documental, </w:t>
      </w:r>
      <w:r w:rsid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>122 (84.1</w:t>
      </w:r>
      <w:r w:rsidR="00F75833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mencionaron utilizar métodos de ordenación normalizados </w:t>
      </w:r>
      <w:r w:rsidR="009B6B56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 nivel </w:t>
      </w:r>
      <w:r w:rsidR="009B6B56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institucional, </w:t>
      </w:r>
      <w:r w:rsid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>22 (15.2</w:t>
      </w:r>
      <w:r w:rsidR="00F75833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D350A6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>especificaron</w:t>
      </w:r>
      <w:r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utilizar ninguno</w:t>
      </w:r>
      <w:r w:rsidR="00F75833" w:rsidRPr="0082509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1 institución no contestó</w:t>
      </w:r>
      <w:r w:rsidR="00E27D65" w:rsidRPr="00E27D6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(Instituto sobre Alcoholismo y Farmacodependencia</w:t>
      </w:r>
      <w:r w:rsidR="00E27D65">
        <w:rPr>
          <w:rFonts w:ascii="Verdana" w:eastAsia="Times New Roman" w:hAnsi="Verdana" w:cs="Times New Roman"/>
          <w:sz w:val="24"/>
          <w:szCs w:val="24"/>
          <w:lang w:val="es-ES" w:eastAsia="es-ES"/>
        </w:rPr>
        <w:t>).</w:t>
      </w:r>
    </w:p>
    <w:p w14:paraId="72A9050B" w14:textId="77777777" w:rsidR="001C0992" w:rsidRDefault="001C0992" w:rsidP="001C09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97FC6FD" w14:textId="35AD0750" w:rsidR="001C0992" w:rsidRDefault="001C0992" w:rsidP="001C09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 continuación, se detallan los métodos de ordenación utilizados por el Sistema Nacional de Archivos: </w:t>
      </w:r>
    </w:p>
    <w:p w14:paraId="2A69BE0F" w14:textId="77777777" w:rsidR="001C0992" w:rsidRDefault="001C0992" w:rsidP="001C09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9FE54F0" w14:textId="497CCBDB" w:rsidR="001C0992" w:rsidRDefault="001C0992" w:rsidP="001C09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C0992">
        <w:rPr>
          <w:rFonts w:ascii="Verdana" w:eastAsia="Times New Roman" w:hAnsi="Verdana" w:cs="Times New Roman"/>
          <w:noProof/>
          <w:sz w:val="24"/>
          <w:szCs w:val="24"/>
          <w:highlight w:val="green"/>
          <w:lang w:val="es-ES" w:eastAsia="es-ES"/>
        </w:rPr>
        <w:drawing>
          <wp:inline distT="0" distB="0" distL="0" distR="0" wp14:anchorId="53A57E1A" wp14:editId="2FEA0594">
            <wp:extent cx="5486400" cy="35433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F56625" w14:textId="77777777" w:rsidR="00433124" w:rsidRDefault="00433124" w:rsidP="0090767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B686492" w14:textId="77777777" w:rsidR="0090767B" w:rsidRPr="00E27D65" w:rsidRDefault="0090767B" w:rsidP="0090767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3ADB5C7" w14:textId="77777777" w:rsidR="006A6EA9" w:rsidRPr="00C50853" w:rsidRDefault="006A6EA9" w:rsidP="00C50853">
      <w:pPr>
        <w:pStyle w:val="Ttulo3"/>
        <w:jc w:val="both"/>
        <w:rPr>
          <w:sz w:val="24"/>
        </w:rPr>
      </w:pPr>
      <w:bookmarkStart w:id="11" w:name="_Toc462220338"/>
      <w:r w:rsidRPr="00C50853">
        <w:rPr>
          <w:sz w:val="24"/>
        </w:rPr>
        <w:t>2.3 Descripción documental</w:t>
      </w:r>
      <w:bookmarkEnd w:id="11"/>
    </w:p>
    <w:p w14:paraId="6A23773F" w14:textId="77777777" w:rsidR="006A6EA9" w:rsidRPr="00C50853" w:rsidRDefault="006A6EA9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816089C" w14:textId="40891056" w:rsidR="00FD034E" w:rsidRDefault="0082348E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Respecto a las normas de descripción documental únicamente 84 </w:t>
      </w:r>
      <w:r w:rsidR="00A42D8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(58%) 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insti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tuciones dicen utilizar alguna 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de ellas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,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más común es ISAD-G, usada en 68 instituciones, la norma ISAAR cpf la utilizan 10 instituciones, mientras que la norma ISDIAH únicamente la utiliza</w:t>
      </w:r>
      <w:r w:rsidR="00507FFD"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n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2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</w:t>
      </w:r>
      <w:r w:rsidR="00FD034E" w:rsidRP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Instituto del Café de Costa Rica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Dirección General de Aviación Civil), y la ISDF la implementan 4 (</w:t>
      </w:r>
      <w:r w:rsidR="00FD034E" w:rsidRP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Municipalidad de San Rafael de Heredia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 w:rsidR="00FD034E" w:rsidRP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Municipalidad de Desamparados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 w:rsidR="00FD034E" w:rsidRP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Instituto del Café de Costa Rica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Dirección General de Aviación Civil).</w:t>
      </w:r>
    </w:p>
    <w:p w14:paraId="6378CBA3" w14:textId="77777777" w:rsidR="0082348E" w:rsidRPr="00C50853" w:rsidRDefault="0082348E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9AD8409" w14:textId="42A92DF7" w:rsidR="0082348E" w:rsidRDefault="0082348E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Más de 50% de las instituciones aseguraron no utilizar ninguna norma de descripción docu</w:t>
      </w:r>
      <w:r w:rsidR="00507FFD"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mental, eso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comprueba el desconocimiento de</w:t>
      </w:r>
      <w:r w:rsidR="00507FFD"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los encargados de archivos centrales sobre las 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normas de descripción archivística emitidas por el Consejo Internacional de Archivos (CIA)</w:t>
      </w:r>
      <w:r w:rsidR="00507FFD"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Pr="00C508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7BED959C" w14:textId="77777777" w:rsidR="001F7778" w:rsidRDefault="001F7778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491852B" w14:textId="523BEE81" w:rsidR="001F7778" w:rsidRDefault="00A74206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>De los resultados obtenidos, se evidencia que l</w:t>
      </w:r>
      <w:r w:rsidR="00A42D8D">
        <w:rPr>
          <w:rFonts w:ascii="Verdana" w:eastAsia="Times New Roman" w:hAnsi="Verdana" w:cs="Times New Roman"/>
          <w:sz w:val="24"/>
          <w:szCs w:val="24"/>
          <w:lang w:val="es-ES" w:eastAsia="es-ES"/>
        </w:rPr>
        <w:t>a tendencia de las</w:t>
      </w:r>
      <w:r w:rsidR="001F777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</w:t>
      </w:r>
      <w:r w:rsidR="00A42D8D">
        <w:rPr>
          <w:rFonts w:ascii="Verdana" w:eastAsia="Times New Roman" w:hAnsi="Verdana" w:cs="Times New Roman"/>
          <w:sz w:val="24"/>
          <w:szCs w:val="24"/>
          <w:lang w:val="es-ES" w:eastAsia="es-ES"/>
        </w:rPr>
        <w:t>es describir por unidad documental, posteriormente por serie, fo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>ndo y por último por subfondo. A continuación, se presenta un cuadro</w:t>
      </w:r>
      <w:r w:rsidR="006B297D">
        <w:rPr>
          <w:rFonts w:ascii="Verdana" w:eastAsia="Times New Roman" w:hAnsi="Verdana" w:cs="Times New Roman"/>
          <w:sz w:val="24"/>
          <w:szCs w:val="24"/>
          <w:lang w:val="es-ES" w:eastAsia="es-ES"/>
        </w:rPr>
        <w:t>:</w:t>
      </w:r>
      <w:r w:rsidR="00FD034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6A8B8FA2" w14:textId="77777777" w:rsidR="00FD034E" w:rsidRDefault="00FD034E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DD99391" w14:textId="555BC84C" w:rsidR="00FD034E" w:rsidRPr="00613B3B" w:rsidRDefault="00FD034E" w:rsidP="00FD034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Cuadro 4</w:t>
      </w:r>
    </w:p>
    <w:p w14:paraId="5EFF0075" w14:textId="4F4D074D" w:rsidR="00FD034E" w:rsidRPr="00613B3B" w:rsidRDefault="00FD034E" w:rsidP="00FD034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 xml:space="preserve">Nivel </w:t>
      </w:r>
      <w:r w:rsidR="006B297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de descripción de los archivos del Sistema Nacional de Archivos</w:t>
      </w: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, período 2015-2016</w:t>
      </w:r>
    </w:p>
    <w:p w14:paraId="706E4F86" w14:textId="77777777" w:rsidR="00FD034E" w:rsidRDefault="00FD034E" w:rsidP="00C508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44"/>
        <w:gridCol w:w="2146"/>
      </w:tblGrid>
      <w:tr w:rsidR="00FD034E" w:rsidRPr="00FD034E" w14:paraId="05825FB7" w14:textId="77777777" w:rsidTr="006B29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BA43A8" w14:textId="210E97B7" w:rsidR="00FD034E" w:rsidRPr="00FD034E" w:rsidRDefault="00FD034E" w:rsidP="00FD034E">
            <w:pPr>
              <w:jc w:val="center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Nivel de descripción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C28461" w14:textId="149E75EA" w:rsidR="00FD034E" w:rsidRPr="00FD034E" w:rsidRDefault="00FD034E" w:rsidP="00FD034E">
            <w:pPr>
              <w:jc w:val="center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Cantidad de instituciones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5D834A" w14:textId="1E1E3F44" w:rsidR="00FD034E" w:rsidRPr="00FD034E" w:rsidRDefault="00FD034E" w:rsidP="00FD034E">
            <w:pPr>
              <w:jc w:val="center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Porcentaje (%)</w:t>
            </w:r>
          </w:p>
        </w:tc>
      </w:tr>
      <w:tr w:rsidR="00FD034E" w:rsidRPr="00FD034E" w14:paraId="7CA22C8E" w14:textId="77777777" w:rsidTr="006B297D">
        <w:tc>
          <w:tcPr>
            <w:tcW w:w="0" w:type="auto"/>
            <w:tcBorders>
              <w:top w:val="single" w:sz="4" w:space="0" w:color="auto"/>
            </w:tcBorders>
          </w:tcPr>
          <w:p w14:paraId="759E9AF0" w14:textId="096DE275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Fondo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AAD083" w14:textId="47DF0C57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0E1E04" w14:textId="0497BE02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35.2</w:t>
            </w:r>
          </w:p>
        </w:tc>
      </w:tr>
      <w:tr w:rsidR="00FD034E" w:rsidRPr="00FD034E" w14:paraId="02DF6C7A" w14:textId="77777777" w:rsidTr="006B297D">
        <w:tc>
          <w:tcPr>
            <w:tcW w:w="0" w:type="auto"/>
          </w:tcPr>
          <w:p w14:paraId="7494511F" w14:textId="5795524F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Subfondo</w:t>
            </w:r>
          </w:p>
        </w:tc>
        <w:tc>
          <w:tcPr>
            <w:tcW w:w="0" w:type="auto"/>
          </w:tcPr>
          <w:p w14:paraId="78F9171B" w14:textId="52E93CAC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47</w:t>
            </w:r>
          </w:p>
        </w:tc>
        <w:tc>
          <w:tcPr>
            <w:tcW w:w="0" w:type="auto"/>
          </w:tcPr>
          <w:p w14:paraId="06F868F6" w14:textId="4C6114AA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32.4</w:t>
            </w:r>
          </w:p>
        </w:tc>
      </w:tr>
      <w:tr w:rsidR="00FD034E" w:rsidRPr="00FD034E" w14:paraId="6879A203" w14:textId="77777777" w:rsidTr="006B297D">
        <w:tc>
          <w:tcPr>
            <w:tcW w:w="0" w:type="auto"/>
          </w:tcPr>
          <w:p w14:paraId="50514642" w14:textId="16837632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Serie</w:t>
            </w:r>
          </w:p>
        </w:tc>
        <w:tc>
          <w:tcPr>
            <w:tcW w:w="0" w:type="auto"/>
          </w:tcPr>
          <w:p w14:paraId="590125D3" w14:textId="58C96EDF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58</w:t>
            </w:r>
          </w:p>
        </w:tc>
        <w:tc>
          <w:tcPr>
            <w:tcW w:w="0" w:type="auto"/>
          </w:tcPr>
          <w:p w14:paraId="1C14E3F3" w14:textId="4362919A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40</w:t>
            </w:r>
          </w:p>
        </w:tc>
      </w:tr>
      <w:tr w:rsidR="00FD034E" w:rsidRPr="00FD034E" w14:paraId="7C454F93" w14:textId="77777777" w:rsidTr="006B297D">
        <w:tc>
          <w:tcPr>
            <w:tcW w:w="0" w:type="auto"/>
          </w:tcPr>
          <w:p w14:paraId="1D494AE6" w14:textId="4C5A194E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Unidad documental</w:t>
            </w:r>
          </w:p>
        </w:tc>
        <w:tc>
          <w:tcPr>
            <w:tcW w:w="0" w:type="auto"/>
          </w:tcPr>
          <w:p w14:paraId="1FCB0C0F" w14:textId="42AF396D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86</w:t>
            </w:r>
          </w:p>
        </w:tc>
        <w:tc>
          <w:tcPr>
            <w:tcW w:w="0" w:type="auto"/>
          </w:tcPr>
          <w:p w14:paraId="4B9A5F42" w14:textId="3778A49A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59.3</w:t>
            </w:r>
          </w:p>
        </w:tc>
      </w:tr>
      <w:tr w:rsidR="00FD034E" w:rsidRPr="00FD034E" w14:paraId="510D3517" w14:textId="77777777" w:rsidTr="006B297D">
        <w:tc>
          <w:tcPr>
            <w:tcW w:w="0" w:type="auto"/>
          </w:tcPr>
          <w:p w14:paraId="2FB29631" w14:textId="02BA863B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Ninguno</w:t>
            </w:r>
          </w:p>
        </w:tc>
        <w:tc>
          <w:tcPr>
            <w:tcW w:w="0" w:type="auto"/>
          </w:tcPr>
          <w:p w14:paraId="713896C3" w14:textId="573AF153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0" w:type="auto"/>
          </w:tcPr>
          <w:p w14:paraId="22FCA330" w14:textId="2A4F71C0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9.7</w:t>
            </w:r>
          </w:p>
        </w:tc>
      </w:tr>
      <w:tr w:rsidR="00FD034E" w:rsidRPr="00FD034E" w14:paraId="749F0529" w14:textId="77777777" w:rsidTr="006B297D">
        <w:tc>
          <w:tcPr>
            <w:tcW w:w="0" w:type="auto"/>
            <w:tcBorders>
              <w:bottom w:val="single" w:sz="4" w:space="0" w:color="auto"/>
            </w:tcBorders>
          </w:tcPr>
          <w:p w14:paraId="73B4EDA5" w14:textId="1395E458" w:rsidR="00FD034E" w:rsidRPr="00FD034E" w:rsidRDefault="00FD034E" w:rsidP="00C50853">
            <w:pPr>
              <w:jc w:val="both"/>
              <w:rPr>
                <w:rFonts w:ascii="Verdana" w:hAnsi="Verdana"/>
                <w:b/>
                <w:sz w:val="22"/>
                <w:szCs w:val="22"/>
                <w:lang w:val="es-ES" w:eastAsia="es-ES"/>
              </w:rPr>
            </w:pPr>
            <w:r w:rsidRPr="00FD034E">
              <w:rPr>
                <w:rFonts w:ascii="Verdana" w:hAnsi="Verdana"/>
                <w:b/>
                <w:sz w:val="22"/>
                <w:szCs w:val="22"/>
                <w:lang w:val="es-ES" w:eastAsia="es-ES"/>
              </w:rPr>
              <w:t>No responde/ no aplica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0DD22B" w14:textId="0B48D81E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44A5F2" w14:textId="44CBA95E" w:rsidR="00FD034E" w:rsidRPr="00FD034E" w:rsidRDefault="00FD034E" w:rsidP="00FD034E">
            <w:pPr>
              <w:jc w:val="center"/>
              <w:rPr>
                <w:rFonts w:ascii="Verdana" w:hAnsi="Verdana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2"/>
                <w:szCs w:val="22"/>
                <w:lang w:val="es-ES" w:eastAsia="es-ES"/>
              </w:rPr>
              <w:t>0</w:t>
            </w:r>
          </w:p>
        </w:tc>
      </w:tr>
      <w:tr w:rsidR="006B297D" w:rsidRPr="00FD034E" w14:paraId="74A88AF4" w14:textId="77777777" w:rsidTr="006B297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A6604" w14:textId="2148E966" w:rsidR="006B297D" w:rsidRPr="006B297D" w:rsidRDefault="006B297D" w:rsidP="00FD034E">
            <w:pPr>
              <w:jc w:val="center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6B297D">
              <w:rPr>
                <w:rFonts w:ascii="Verdana" w:hAnsi="Verdana"/>
                <w:sz w:val="16"/>
                <w:szCs w:val="16"/>
                <w:lang w:val="es-ES" w:eastAsia="es-ES"/>
              </w:rPr>
              <w:t>Nota 1: Las instituciones pueden seleccionar varios niveles de descripción</w:t>
            </w:r>
          </w:p>
        </w:tc>
      </w:tr>
    </w:tbl>
    <w:p w14:paraId="0DB2060F" w14:textId="77777777" w:rsidR="0082348E" w:rsidRDefault="0082348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E340D2C" w14:textId="77777777" w:rsidR="00EF701A" w:rsidRDefault="00DC2452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D95C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Asimismo, </w:t>
      </w:r>
      <w:r w:rsidR="003506A5" w:rsidRPr="00D95C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las </w:t>
      </w:r>
      <w:r w:rsidR="00183E32" w:rsidRPr="00D95C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entidades manifestaron </w:t>
      </w:r>
      <w:r w:rsidR="00EF701A" w:rsidRPr="00D95C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el porcentaje descrito del fondo documental es el siguiente: </w:t>
      </w:r>
    </w:p>
    <w:p w14:paraId="28E76156" w14:textId="77777777" w:rsidR="002E03DE" w:rsidRDefault="002E03D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C905ED8" w14:textId="0E0E8EDD" w:rsidR="00EF701A" w:rsidRPr="00613B3B" w:rsidRDefault="006B297D" w:rsidP="00EF701A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Cuadro 5</w:t>
      </w:r>
    </w:p>
    <w:p w14:paraId="4993856C" w14:textId="03E38CD4" w:rsidR="00EF701A" w:rsidRPr="00613B3B" w:rsidRDefault="00EF701A" w:rsidP="00EF701A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Porcentaje del total del fondo documental descrito por las instituciones</w:t>
      </w:r>
      <w:r w:rsidRPr="00613B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R"/>
        </w:rPr>
        <w:t>, período 2015-2016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0123A3" w:rsidRPr="00EF701A" w14:paraId="005071DF" w14:textId="77777777" w:rsidTr="0090767B">
        <w:trPr>
          <w:jc w:val="center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31B62F8E" w14:textId="292D1636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</w:tcPr>
          <w:p w14:paraId="354B1B7A" w14:textId="76A97A4C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Número de respuestas</w:t>
            </w:r>
          </w:p>
        </w:tc>
      </w:tr>
      <w:tr w:rsidR="000123A3" w:rsidRPr="00EF701A" w14:paraId="567496DB" w14:textId="77777777" w:rsidTr="00D95C1A">
        <w:trPr>
          <w:jc w:val="center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186D282A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0-25%</w:t>
            </w: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2EAA83BD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22</w:t>
            </w:r>
          </w:p>
        </w:tc>
      </w:tr>
      <w:tr w:rsidR="000123A3" w:rsidRPr="00EF701A" w14:paraId="5C60EA6D" w14:textId="77777777" w:rsidTr="00D95C1A">
        <w:trPr>
          <w:jc w:val="center"/>
        </w:trPr>
        <w:tc>
          <w:tcPr>
            <w:tcW w:w="2578" w:type="pct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1CC3529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26-50%</w:t>
            </w:r>
          </w:p>
        </w:tc>
        <w:tc>
          <w:tcPr>
            <w:tcW w:w="2422" w:type="pct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22204B6D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14</w:t>
            </w:r>
          </w:p>
        </w:tc>
      </w:tr>
      <w:tr w:rsidR="000123A3" w:rsidRPr="00EF701A" w14:paraId="221319DA" w14:textId="77777777" w:rsidTr="00D95C1A">
        <w:trPr>
          <w:jc w:val="center"/>
        </w:trPr>
        <w:tc>
          <w:tcPr>
            <w:tcW w:w="2578" w:type="pct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0D0E39E8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51-75%</w:t>
            </w:r>
          </w:p>
        </w:tc>
        <w:tc>
          <w:tcPr>
            <w:tcW w:w="2422" w:type="pct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75D038BE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28</w:t>
            </w:r>
          </w:p>
        </w:tc>
      </w:tr>
      <w:tr w:rsidR="000123A3" w:rsidRPr="00EF701A" w14:paraId="2488CEA5" w14:textId="77777777" w:rsidTr="00714873">
        <w:trPr>
          <w:jc w:val="center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1D38B93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76-100%</w:t>
            </w:r>
          </w:p>
        </w:tc>
        <w:tc>
          <w:tcPr>
            <w:tcW w:w="242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3B9E55E7" w14:textId="77777777" w:rsidR="000123A3" w:rsidRPr="00EF701A" w:rsidRDefault="000123A3" w:rsidP="00D9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EF701A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74</w:t>
            </w:r>
          </w:p>
        </w:tc>
      </w:tr>
    </w:tbl>
    <w:p w14:paraId="6F1CA7F2" w14:textId="77777777" w:rsidR="00EF701A" w:rsidRDefault="00EF701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EE6F913" w14:textId="77777777" w:rsidR="0090767B" w:rsidRPr="004755CB" w:rsidRDefault="0090767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480BDB3" w14:textId="51DBDDA6" w:rsidR="006A6EA9" w:rsidRPr="004755CB" w:rsidRDefault="0018792C" w:rsidP="00A96A9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755CB">
        <w:rPr>
          <w:rFonts w:ascii="Verdana" w:eastAsia="Times New Roman" w:hAnsi="Verdana" w:cs="Times New Roman"/>
          <w:sz w:val="24"/>
          <w:szCs w:val="24"/>
          <w:lang w:val="es-ES" w:eastAsia="es-ES"/>
        </w:rPr>
        <w:t>De esta manera</w:t>
      </w:r>
      <w:r w:rsidR="00C55B30">
        <w:rPr>
          <w:rFonts w:ascii="Verdana" w:eastAsia="Times New Roman" w:hAnsi="Verdana" w:cs="Times New Roman"/>
          <w:sz w:val="24"/>
          <w:szCs w:val="24"/>
          <w:lang w:val="es-ES" w:eastAsia="es-ES"/>
        </w:rPr>
        <w:t>,</w:t>
      </w:r>
      <w:r w:rsidRPr="004755C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74 instituciones tiene</w:t>
      </w:r>
      <w:r w:rsidR="00C55B30">
        <w:rPr>
          <w:rFonts w:ascii="Verdana" w:eastAsia="Times New Roman" w:hAnsi="Verdana" w:cs="Times New Roman"/>
          <w:sz w:val="24"/>
          <w:szCs w:val="24"/>
          <w:lang w:val="es-ES" w:eastAsia="es-ES"/>
        </w:rPr>
        <w:t>n</w:t>
      </w:r>
      <w:r w:rsidRPr="004755C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su fondo documental descrito entre un 76-100%, 28 de ellas entre 51-75%, 22 entre el 0-25% y 14 entidades entre los 26-50%</w:t>
      </w:r>
      <w:r w:rsidR="00A96A97" w:rsidRPr="004755C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Siete instituciones no respondieron </w:t>
      </w:r>
      <w:r w:rsidR="002613F5" w:rsidRPr="004755C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esta pregunta: </w:t>
      </w:r>
    </w:p>
    <w:p w14:paraId="4E24294C" w14:textId="77777777" w:rsidR="00A96A97" w:rsidRPr="004755CB" w:rsidRDefault="00A96A97" w:rsidP="00A96A9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6D74632" w14:textId="77777777" w:rsidR="00CF7093" w:rsidRPr="004755CB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4755CB">
        <w:rPr>
          <w:rFonts w:ascii="Verdana" w:hAnsi="Verdana"/>
        </w:rPr>
        <w:t>Colegio de Biólogos</w:t>
      </w:r>
    </w:p>
    <w:p w14:paraId="2BACBDD6" w14:textId="77777777" w:rsidR="00CF7093" w:rsidRPr="004755CB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4755CB">
        <w:rPr>
          <w:rFonts w:ascii="Verdana" w:hAnsi="Verdana"/>
        </w:rPr>
        <w:t>Colegio de Contadores Públicos de Costa Rica</w:t>
      </w:r>
    </w:p>
    <w:p w14:paraId="1CFB9422" w14:textId="77777777" w:rsidR="00CF7093" w:rsidRPr="004755CB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4755CB">
        <w:rPr>
          <w:rFonts w:ascii="Verdana" w:hAnsi="Verdana"/>
        </w:rPr>
        <w:t>Dirección General de Migración y Extranjería</w:t>
      </w:r>
    </w:p>
    <w:p w14:paraId="7A6EAA93" w14:textId="77777777" w:rsidR="00CF7093" w:rsidRPr="004755CB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4755CB">
        <w:rPr>
          <w:rFonts w:ascii="Verdana" w:hAnsi="Verdana"/>
        </w:rPr>
        <w:t>Instituto Costarricense de Investigación y Enseñanza en Nutrición y Salud (Inciensa)</w:t>
      </w:r>
    </w:p>
    <w:p w14:paraId="0292BB86" w14:textId="77777777" w:rsidR="00CF7093" w:rsidRPr="004755CB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4755CB">
        <w:rPr>
          <w:rFonts w:ascii="Verdana" w:hAnsi="Verdana"/>
        </w:rPr>
        <w:t>Junta de Protección Social</w:t>
      </w:r>
    </w:p>
    <w:p w14:paraId="5230A95E" w14:textId="4A46FFB4" w:rsidR="00CF7093" w:rsidRPr="00C24ACA" w:rsidRDefault="00C55B30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Municipalidad del Cantón de Poá</w:t>
      </w:r>
      <w:r w:rsidRPr="00C24ACA">
        <w:rPr>
          <w:rFonts w:ascii="Verdana" w:hAnsi="Verdana"/>
        </w:rPr>
        <w:t>s</w:t>
      </w:r>
    </w:p>
    <w:p w14:paraId="2FDE6301" w14:textId="77777777" w:rsidR="00CF7093" w:rsidRPr="00C24ACA" w:rsidRDefault="00CF7093" w:rsidP="00CF7093">
      <w:pPr>
        <w:pStyle w:val="Prrafodelista"/>
        <w:numPr>
          <w:ilvl w:val="0"/>
          <w:numId w:val="29"/>
        </w:numPr>
        <w:jc w:val="both"/>
        <w:rPr>
          <w:rFonts w:ascii="Verdana" w:hAnsi="Verdana"/>
        </w:rPr>
      </w:pPr>
      <w:r w:rsidRPr="00C24ACA">
        <w:rPr>
          <w:rFonts w:ascii="Verdana" w:hAnsi="Verdana"/>
        </w:rPr>
        <w:t>Oficina Nacional de Semillas</w:t>
      </w:r>
    </w:p>
    <w:p w14:paraId="49F25698" w14:textId="77777777" w:rsidR="00A96A97" w:rsidRPr="00C24ACA" w:rsidRDefault="00A96A97" w:rsidP="00A96A9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9FA57D0" w14:textId="7A58F592" w:rsidR="006A6EA9" w:rsidRPr="00C24AC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>P</w:t>
      </w:r>
      <w:r w:rsidR="00A031BC">
        <w:rPr>
          <w:rFonts w:ascii="Verdana" w:eastAsia="Times New Roman" w:hAnsi="Verdana" w:cs="Times New Roman"/>
          <w:sz w:val="24"/>
          <w:szCs w:val="24"/>
          <w:lang w:val="es-ES" w:eastAsia="es-ES"/>
        </w:rPr>
        <w:t>or lo t</w:t>
      </w:r>
      <w:r w:rsidR="008669D5">
        <w:rPr>
          <w:rFonts w:ascii="Verdana" w:eastAsia="Times New Roman" w:hAnsi="Verdana" w:cs="Times New Roman"/>
          <w:sz w:val="24"/>
          <w:szCs w:val="24"/>
          <w:lang w:val="es-ES" w:eastAsia="es-ES"/>
        </w:rPr>
        <w:t>anto, un 44,2</w:t>
      </w:r>
      <w:r w:rsidR="007F6736"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del </w:t>
      </w:r>
      <w:r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Sistema Nacional de Archivos no cuenta con </w:t>
      </w:r>
      <w:r w:rsidR="007F6736"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un fondo documental </w:t>
      </w:r>
      <w:r w:rsidR="00C24ACA"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descrito en su totalidad, lo cual dificulta </w:t>
      </w:r>
      <w:r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>la recuperación y el intercambio de información sobre los documentos de archivo</w:t>
      </w:r>
      <w:r w:rsidR="00C24ACA" w:rsidRPr="00C24ACA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6FE204E7" w14:textId="77777777" w:rsidR="00A215A9" w:rsidRPr="005D48BE" w:rsidRDefault="00A215A9" w:rsidP="005D48B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17C10CC" w14:textId="77777777" w:rsidR="005D48BE" w:rsidRPr="005D48BE" w:rsidRDefault="005D48BE" w:rsidP="005D48B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EE07E34" w14:textId="271C9DED" w:rsidR="006A6EA9" w:rsidRPr="005D48BE" w:rsidRDefault="00C55B30" w:rsidP="00485619">
      <w:pPr>
        <w:pStyle w:val="Ttulo2"/>
        <w:jc w:val="both"/>
        <w:rPr>
          <w:rFonts w:ascii="Verdana" w:hAnsi="Verdana"/>
          <w:sz w:val="24"/>
          <w:szCs w:val="24"/>
        </w:rPr>
      </w:pPr>
      <w:bookmarkStart w:id="12" w:name="_Toc462220339"/>
      <w:r>
        <w:rPr>
          <w:rFonts w:ascii="Verdana" w:hAnsi="Verdana"/>
          <w:sz w:val="24"/>
          <w:szCs w:val="24"/>
        </w:rPr>
        <w:t>3. Valoración y selección d</w:t>
      </w:r>
      <w:r w:rsidR="006A6EA9" w:rsidRPr="005D48BE">
        <w:rPr>
          <w:rFonts w:ascii="Verdana" w:hAnsi="Verdana"/>
          <w:sz w:val="24"/>
          <w:szCs w:val="24"/>
        </w:rPr>
        <w:t>ocumental</w:t>
      </w:r>
      <w:bookmarkEnd w:id="12"/>
    </w:p>
    <w:p w14:paraId="05569AB0" w14:textId="77777777" w:rsidR="006A6EA9" w:rsidRPr="005D48BE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67906E9" w14:textId="034F8F0E" w:rsidR="006A6EA9" w:rsidRPr="005D48BE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D48B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acuerdo con el marco normativo vigente, uno de los elementos fundamentales para una adecuada valoración documental, es que cada una de las instituciones cuente con un Comité Institucional de Selección y </w:t>
      </w:r>
      <w:r w:rsidR="001136FC">
        <w:rPr>
          <w:rFonts w:ascii="Verdana" w:eastAsia="Times New Roman" w:hAnsi="Verdana" w:cs="Times New Roman"/>
          <w:sz w:val="24"/>
          <w:szCs w:val="24"/>
          <w:lang w:val="es-ES" w:eastAsia="es-ES"/>
        </w:rPr>
        <w:t>Eliminación de Documentos (Cised</w:t>
      </w:r>
      <w:r w:rsidRPr="005D48BE">
        <w:rPr>
          <w:rFonts w:ascii="Verdana" w:eastAsia="Times New Roman" w:hAnsi="Verdana" w:cs="Times New Roman"/>
          <w:sz w:val="24"/>
          <w:szCs w:val="24"/>
          <w:lang w:val="es-ES" w:eastAsia="es-ES"/>
        </w:rPr>
        <w:t>). Específicamente, el artículo 3</w:t>
      </w:r>
      <w:r w:rsidR="001136FC">
        <w:rPr>
          <w:rFonts w:ascii="Verdana" w:eastAsia="Times New Roman" w:hAnsi="Verdana" w:cs="Times New Roman"/>
          <w:sz w:val="24"/>
          <w:szCs w:val="24"/>
          <w:lang w:val="es-ES" w:eastAsia="es-ES"/>
        </w:rPr>
        <w:t>3 de la Ley n</w:t>
      </w:r>
      <w:r w:rsidRPr="005D48B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º 7202 del Sistema Nacional de Archivos, establece que: </w:t>
      </w:r>
    </w:p>
    <w:p w14:paraId="4C0B0298" w14:textId="77777777" w:rsidR="006A6EA9" w:rsidRPr="005D48BE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D6F54EA" w14:textId="28BD8A15" w:rsidR="006A6EA9" w:rsidRPr="005D48BE" w:rsidRDefault="006A6EA9" w:rsidP="005D48BE">
      <w:pPr>
        <w:spacing w:after="0" w:line="240" w:lineRule="auto"/>
        <w:ind w:left="567"/>
        <w:jc w:val="both"/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</w:pPr>
      <w:r w:rsidRPr="005D48BE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>Cada una de las entidad</w:t>
      </w:r>
      <w:r w:rsidR="006F6343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>es mencionadas en el artículo 2º</w:t>
      </w:r>
      <w:r w:rsidRPr="005D48BE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 xml:space="preserve"> de la presente ley integrará un comité institucional de selección y eliminación de documentos, formado por el encargado del archivo, el asesor legal y el superior administrativo de la entidad </w:t>
      </w:r>
      <w:r w:rsidR="005D48BE" w:rsidRPr="005D48BE">
        <w:rPr>
          <w:rFonts w:ascii="Verdana" w:eastAsia="Times New Roman" w:hAnsi="Verdana" w:cs="Times New Roman"/>
          <w:iCs/>
          <w:sz w:val="20"/>
          <w:szCs w:val="20"/>
          <w:lang w:val="es-ES" w:eastAsia="es-ES"/>
        </w:rPr>
        <w:t>productora de la documentación.</w:t>
      </w:r>
    </w:p>
    <w:p w14:paraId="13196ABB" w14:textId="77777777" w:rsidR="006A6EA9" w:rsidRPr="005D48BE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F8DEEFE" w14:textId="77777777" w:rsidR="002E03DE" w:rsidRDefault="002E03D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120339E" w14:textId="36B12752" w:rsidR="006A6EA9" w:rsidRPr="00785B5C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Los resultados obtenidos de la v</w:t>
      </w:r>
      <w:r w:rsidR="00D00863">
        <w:rPr>
          <w:rFonts w:ascii="Verdana" w:eastAsia="Times New Roman" w:hAnsi="Verdana" w:cs="Times New Roman"/>
          <w:sz w:val="24"/>
          <w:szCs w:val="24"/>
          <w:lang w:val="es-ES" w:eastAsia="es-ES"/>
        </w:rPr>
        <w:t>ariable “existencia de los Cised</w:t>
      </w:r>
      <w:r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”, son los siguientes: de las </w:t>
      </w:r>
      <w:r w:rsidR="00F53868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145 instituciones estudiadas, 128 (88.3</w:t>
      </w:r>
      <w:r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%) señalaron haber conform</w:t>
      </w:r>
      <w:r w:rsidR="00BA2333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a</w:t>
      </w:r>
      <w:r w:rsidR="00F53868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do dicho Comité, en tanto que 16</w:t>
      </w:r>
      <w:r w:rsidR="00BA2333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</w:t>
      </w:r>
      <w:r w:rsidR="00F53868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11</w:t>
      </w:r>
      <w:r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>%) no lo tienen</w:t>
      </w:r>
      <w:r w:rsidR="00F53868"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una institución la Junta de Protección Social no respondió la pregunta</w:t>
      </w:r>
      <w:r w:rsidRPr="00785B5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 </w:t>
      </w:r>
    </w:p>
    <w:p w14:paraId="26C2D791" w14:textId="77777777" w:rsidR="00DC4EB3" w:rsidRPr="003C0C17" w:rsidRDefault="00DC4EB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BD4900C" w14:textId="0E4B2B3E" w:rsidR="006A6EA9" w:rsidRPr="003C0C1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Se deb</w:t>
      </w:r>
      <w:r w:rsidR="00415803">
        <w:rPr>
          <w:rFonts w:ascii="Verdana" w:eastAsia="Times New Roman" w:hAnsi="Verdana" w:cs="Times New Roman"/>
          <w:sz w:val="24"/>
          <w:szCs w:val="24"/>
          <w:lang w:val="es-ES" w:eastAsia="es-ES"/>
        </w:rPr>
        <w:t>e reiterar que la Asesoría Jurídica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del Archivo Nacional ha emitido criterios con respecto a la conformación de los Comités Institucionales de Selección y Eliminación de Documentos, en los que se refiere a temas como: </w:t>
      </w:r>
    </w:p>
    <w:p w14:paraId="44A6E2F1" w14:textId="77777777" w:rsidR="006A6EA9" w:rsidRPr="003C0C1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15D156F" w14:textId="5C707047" w:rsidR="006A6EA9" w:rsidRPr="003C0C17" w:rsidRDefault="006A6EA9" w:rsidP="0059583F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Delegación de</w:t>
      </w:r>
      <w:r w:rsidR="004F68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los representantes de los Cised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7B0C3403" w14:textId="72BB59FC" w:rsidR="006A6EA9" w:rsidRPr="003C0C17" w:rsidRDefault="006A6EA9" w:rsidP="0059583F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Contrataciones externas de personal p</w:t>
      </w:r>
      <w:r w:rsidR="002E03DE">
        <w:rPr>
          <w:rFonts w:ascii="Verdana" w:eastAsia="Times New Roman" w:hAnsi="Verdana" w:cs="Times New Roman"/>
          <w:sz w:val="24"/>
          <w:szCs w:val="24"/>
          <w:lang w:val="es-ES" w:eastAsia="es-ES"/>
        </w:rPr>
        <w:t>ara la conformación de los Cised.</w:t>
      </w:r>
    </w:p>
    <w:p w14:paraId="1E345E7D" w14:textId="6538B1A0" w:rsidR="006A6EA9" w:rsidRPr="003C0C17" w:rsidRDefault="002E03DE" w:rsidP="0059583F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Cised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los órganos desconcentrados   </w:t>
      </w:r>
    </w:p>
    <w:p w14:paraId="5A199D94" w14:textId="77777777" w:rsidR="006A6EA9" w:rsidRPr="003C0C17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23BF0B23" w14:textId="27C39F52" w:rsidR="006A6EA9" w:rsidRPr="003C0C17" w:rsidRDefault="009F7FCF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3C0C17">
        <w:rPr>
          <w:rFonts w:ascii="Verdana" w:eastAsia="Times New Roman" w:hAnsi="Verdana" w:cs="Arial"/>
          <w:sz w:val="24"/>
          <w:szCs w:val="24"/>
          <w:lang w:val="es-ES" w:eastAsia="es-ES"/>
        </w:rPr>
        <w:t>De esta manera,</w:t>
      </w:r>
      <w:r w:rsidR="006A6EA9" w:rsidRPr="003C0C17"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 es primordial analizar si estos comités se encuentran activos, por lo que resulta necesario considerar si las instituciones cuentan con tablas de plazos de conservación de documentos o valoraciones parciales de documentos </w:t>
      </w:r>
      <w:r w:rsidR="00284D49" w:rsidRPr="003C0C17">
        <w:rPr>
          <w:rFonts w:ascii="Verdana" w:eastAsia="Times New Roman" w:hAnsi="Verdana" w:cs="Arial"/>
          <w:sz w:val="24"/>
          <w:szCs w:val="24"/>
          <w:lang w:val="es-ES" w:eastAsia="es-ES"/>
        </w:rPr>
        <w:t>conocidas</w:t>
      </w:r>
      <w:r w:rsidR="006A6EA9" w:rsidRPr="003C0C17"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 por la Comisión Nacional de Selección y Eliminación de Documentos (CNSED) y su aplicación en las instituciones. </w:t>
      </w:r>
    </w:p>
    <w:p w14:paraId="731B056B" w14:textId="197C1036" w:rsidR="006A6EA9" w:rsidRPr="003C0C17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6EABD38D" w14:textId="68D3A3EE" w:rsidR="006A6EA9" w:rsidRPr="006446E5" w:rsidRDefault="009F7FC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De las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145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analizadas, 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97</w:t>
      </w:r>
      <w:r w:rsidR="004110D8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(66.9</w:t>
      </w:r>
      <w:r w:rsidR="00161982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indicaron contar con tablas de plazos de conservación de documentos o valoraciones parciales 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conocidas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por la Comisión Nacional de Selección y Eliminación de Documentos (CNSE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D), 46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manifestaron no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contar con este instrumen</w:t>
      </w:r>
      <w:r w:rsidR="004110D8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to y 2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respondieron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 la pregunta</w:t>
      </w:r>
      <w:r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6A6EA9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161982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>De dichas</w:t>
      </w:r>
      <w:r w:rsidR="003C0C17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97 instituciones, únicamente 70</w:t>
      </w:r>
      <w:r w:rsidR="00D9508C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señalaron que las tablas de plazos o valoraciones parciales de conservación </w:t>
      </w:r>
      <w:r w:rsidR="00D9508C" w:rsidRPr="003C0C17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de </w:t>
      </w:r>
      <w:r w:rsidR="00D9508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documentos corresponden a las </w:t>
      </w:r>
      <w:r w:rsidR="00161982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unida</w:t>
      </w:r>
      <w:r w:rsidR="003C0C17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des de más alta jerarquía, 28 indicaron que no y 47 instituciones no contestaron. </w:t>
      </w:r>
    </w:p>
    <w:p w14:paraId="5A1D84BA" w14:textId="173532C1" w:rsidR="00C74957" w:rsidRPr="006446E5" w:rsidRDefault="00C74957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0DC35FF" w14:textId="7A1B4ACD" w:rsidR="006A6EA9" w:rsidRPr="006446E5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En cuanto</w:t>
      </w:r>
      <w:r w:rsidR="00B134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 la eliminación de documentos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, 102</w:t>
      </w:r>
      <w:r w:rsidR="002D2DF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70.3</w:t>
      </w:r>
      <w:r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%</w:t>
      </w:r>
      <w:r w:rsidR="002D2DF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) entidades lo han efectuado,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41</w:t>
      </w:r>
      <w:r w:rsidR="00A92CB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2D2DF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(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28.3</w:t>
      </w:r>
      <w:r w:rsidR="00A92CB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%)</w:t>
      </w:r>
      <w:r w:rsidR="002D2DFC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han eliminado y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2 (1,4%) no respondieron</w:t>
      </w:r>
      <w:r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consulta. </w:t>
      </w:r>
    </w:p>
    <w:p w14:paraId="7B105FEF" w14:textId="3B3B14B7" w:rsidR="006A6EA9" w:rsidRPr="006446E5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E3D4E08" w14:textId="0B6D7F1A" w:rsidR="006A6EA9" w:rsidRPr="006446E5" w:rsidRDefault="00C654D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Es importante destacar, que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97</w:t>
      </w:r>
      <w:r w:rsidR="006A6EA9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afirmaron contar con tablas de plazos de conservación de documentos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o valoraciones parciales, sin embargo, 102</w:t>
      </w:r>
      <w:r w:rsidR="006A6EA9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mencionaron haber eliminado documentos.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>De este modo</w:t>
      </w:r>
      <w:r w:rsidR="006A6EA9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se puede determinar que algunas entidades </w:t>
      </w:r>
      <w:r w:rsidR="006A6EA9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aplican </w:t>
      </w:r>
      <w:r w:rsidR="001C351E" w:rsidRPr="006446E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procedimiento establecido en la Ley del Sistema Nacional de Archivos, nº 7202 y la normativa vigente relacionada con la valoración documental. </w:t>
      </w:r>
    </w:p>
    <w:p w14:paraId="04E6E774" w14:textId="38732FC8" w:rsidR="00EF6FA9" w:rsidRDefault="00EF6F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46A0A18B" w14:textId="09C74BED" w:rsidR="003A6E81" w:rsidRDefault="003A6E81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DDFE3E3" wp14:editId="553F3F0F">
            <wp:simplePos x="0" y="0"/>
            <wp:positionH relativeFrom="margin">
              <wp:posOffset>36195</wp:posOffset>
            </wp:positionH>
            <wp:positionV relativeFrom="paragraph">
              <wp:posOffset>370840</wp:posOffset>
            </wp:positionV>
            <wp:extent cx="5760720" cy="3587750"/>
            <wp:effectExtent l="0" t="0" r="11430" b="12700"/>
            <wp:wrapTight wrapText="bothSides">
              <wp:wrapPolygon edited="0">
                <wp:start x="0" y="0"/>
                <wp:lineTo x="0" y="21562"/>
                <wp:lineTo x="21571" y="21562"/>
                <wp:lineTo x="21571" y="0"/>
                <wp:lineTo x="0" y="0"/>
              </wp:wrapPolygon>
            </wp:wrapTight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1FE0" w14:textId="22EDEFC4" w:rsidR="003A6E81" w:rsidRDefault="003A6E81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  <w:r w:rsidRPr="00F567A5">
        <w:rPr>
          <w:rFonts w:ascii="Verdana" w:eastAsia="Times New Roman" w:hAnsi="Verdana" w:cs="Times New Roman"/>
          <w:noProof/>
          <w:sz w:val="24"/>
          <w:szCs w:val="24"/>
          <w:highlight w:val="yellow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798AF8" wp14:editId="7624C45D">
                <wp:simplePos x="0" y="0"/>
                <wp:positionH relativeFrom="column">
                  <wp:posOffset>3814445</wp:posOffset>
                </wp:positionH>
                <wp:positionV relativeFrom="paragraph">
                  <wp:posOffset>859790</wp:posOffset>
                </wp:positionV>
                <wp:extent cx="1757045" cy="257175"/>
                <wp:effectExtent l="0" t="0" r="0" b="9525"/>
                <wp:wrapTight wrapText="bothSides">
                  <wp:wrapPolygon edited="0">
                    <wp:start x="0" y="0"/>
                    <wp:lineTo x="0" y="20800"/>
                    <wp:lineTo x="21311" y="20800"/>
                    <wp:lineTo x="21311" y="0"/>
                    <wp:lineTo x="0" y="0"/>
                  </wp:wrapPolygon>
                </wp:wrapTight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9B3C" w14:textId="77777777" w:rsidR="00902AC7" w:rsidRPr="00F567A5" w:rsidRDefault="00902AC7" w:rsidP="003A6E8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567A5">
                              <w:rPr>
                                <w:sz w:val="18"/>
                                <w:szCs w:val="18"/>
                                <w:lang w:val="es-ES"/>
                              </w:rPr>
                              <w:t>¿Se han realizado eliminaciones?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8AF8" id="Cuadro de texto 2" o:spid="_x0000_s1027" type="#_x0000_t202" style="position:absolute;left:0;text-align:left;margin-left:300.35pt;margin-top:67.7pt;width:138.3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" stroked="f">
                <v:textbox>
                  <w:txbxContent>
                    <w:p w14:paraId="7B159B3C" w14:textId="77777777" w:rsidR="00902AC7" w:rsidRPr="00F567A5" w:rsidRDefault="00902AC7" w:rsidP="003A6E8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567A5">
                        <w:rPr>
                          <w:sz w:val="18"/>
                          <w:szCs w:val="18"/>
                          <w:lang w:val="es-ES"/>
                        </w:rPr>
                        <w:t>¿Se han realizado eliminaciones?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6D87B4" w14:textId="0E227156" w:rsidR="003A6E81" w:rsidRDefault="003A6E81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6AFBC820" w14:textId="3E822C65" w:rsidR="003A6E81" w:rsidRDefault="003A6E81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50E76CA3" w14:textId="34CEB0E3" w:rsidR="006A6EA9" w:rsidRPr="006A57CE" w:rsidRDefault="006A57CE" w:rsidP="00485619">
      <w:pPr>
        <w:pStyle w:val="Ttulo2"/>
        <w:jc w:val="both"/>
        <w:rPr>
          <w:rFonts w:ascii="Verdana" w:hAnsi="Verdana"/>
          <w:sz w:val="24"/>
          <w:szCs w:val="24"/>
        </w:rPr>
      </w:pPr>
      <w:bookmarkStart w:id="13" w:name="_Toc462220340"/>
      <w:r>
        <w:rPr>
          <w:rFonts w:ascii="Verdana" w:hAnsi="Verdana"/>
          <w:sz w:val="24"/>
          <w:szCs w:val="24"/>
        </w:rPr>
        <w:t>4. Servicios brindados por los archivos c</w:t>
      </w:r>
      <w:r w:rsidR="006A6EA9" w:rsidRPr="006A57CE">
        <w:rPr>
          <w:rFonts w:ascii="Verdana" w:hAnsi="Verdana"/>
          <w:sz w:val="24"/>
          <w:szCs w:val="24"/>
        </w:rPr>
        <w:t>entrales</w:t>
      </w:r>
      <w:bookmarkEnd w:id="13"/>
    </w:p>
    <w:p w14:paraId="593F79FD" w14:textId="67BF254F" w:rsidR="006A6EA9" w:rsidRPr="006A57CE" w:rsidRDefault="006A6EA9" w:rsidP="004856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7337B167" w14:textId="159B0164" w:rsidR="006A6EA9" w:rsidRPr="001A062D" w:rsidRDefault="006A6EA9" w:rsidP="004856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A57C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Entre los servicios que se evaluaron en el presente estudio destacan: el préstamo y facilitación de documentos, transferencias documentales y </w:t>
      </w: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capacitación a los encargados de los archivos de gestión. </w:t>
      </w:r>
    </w:p>
    <w:p w14:paraId="2648B342" w14:textId="77777777" w:rsidR="001A062D" w:rsidRPr="001A062D" w:rsidRDefault="001A062D" w:rsidP="001A06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8FB2860" w14:textId="1E19C317" w:rsidR="001A062D" w:rsidRPr="001A062D" w:rsidRDefault="001A062D" w:rsidP="001A06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>De las 145 instituciones estudiadas, 136 mencionaron conocer y cumpli</w:t>
      </w:r>
      <w:r w:rsidR="00C55B30">
        <w:rPr>
          <w:rFonts w:ascii="Verdana" w:eastAsia="Times New Roman" w:hAnsi="Verdana" w:cs="Times New Roman"/>
          <w:sz w:val="24"/>
          <w:szCs w:val="24"/>
          <w:lang w:val="es-ES" w:eastAsia="es-ES"/>
        </w:rPr>
        <w:t>r la normativa nacional relacionada</w:t>
      </w: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</w:t>
      </w:r>
      <w:r w:rsidR="00B21875">
        <w:rPr>
          <w:rFonts w:ascii="Verdana" w:eastAsia="Times New Roman" w:hAnsi="Verdana" w:cs="Times New Roman"/>
          <w:sz w:val="24"/>
          <w:szCs w:val="24"/>
          <w:lang w:val="es-ES" w:eastAsia="es-ES"/>
        </w:rPr>
        <w:t>on el acceso a los documentos (a</w:t>
      </w: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t>rt 24-28, 30 de</w:t>
      </w:r>
      <w:r w:rsidR="00B2187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Constitución Política, Ley n</w:t>
      </w: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t>°8968 Protección de la Persona frente al tratamiento de sus datos p</w:t>
      </w:r>
      <w:r w:rsidR="00B21875">
        <w:rPr>
          <w:rFonts w:ascii="Verdana" w:eastAsia="Times New Roman" w:hAnsi="Verdana" w:cs="Times New Roman"/>
          <w:sz w:val="24"/>
          <w:szCs w:val="24"/>
          <w:lang w:val="es-ES" w:eastAsia="es-ES"/>
        </w:rPr>
        <w:t>ersonales y su reglamento, Ley n</w:t>
      </w:r>
      <w:r w:rsidRPr="001A062D">
        <w:rPr>
          <w:rFonts w:ascii="Verdana" w:eastAsia="Times New Roman" w:hAnsi="Verdana" w:cs="Times New Roman"/>
          <w:sz w:val="24"/>
          <w:szCs w:val="24"/>
          <w:lang w:val="es-ES" w:eastAsia="es-ES"/>
        </w:rPr>
        <w:t>° 9097 Regulación del Derecho de Petición, entre otras), 6 de ellas indicaron que no lo hacían y 3 no respondieron.</w:t>
      </w:r>
    </w:p>
    <w:p w14:paraId="3A9DBC19" w14:textId="77777777" w:rsidR="006A6EA9" w:rsidRPr="00AD3C27" w:rsidRDefault="006A6EA9" w:rsidP="004856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087C9B7" w14:textId="77777777" w:rsidR="000801B0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cuanto al </w:t>
      </w:r>
      <w:r w:rsidR="0091692D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préstamo documental, cabe destacar que </w:t>
      </w:r>
      <w:r w:rsidR="00663451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>131</w:t>
      </w:r>
      <w:r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entidades manifestaron </w:t>
      </w:r>
      <w:r w:rsidR="00663451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>disponer de un procedimiento para el préstamo de documentos, 12</w:t>
      </w:r>
      <w:r w:rsidR="0091692D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D87A90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 señalaron que no cuentan con esta normativa</w:t>
      </w:r>
      <w:r w:rsidR="00663451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2</w:t>
      </w:r>
      <w:r w:rsidR="00A8408D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63451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="00A8408D" w:rsidRPr="00AD3C2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</w:t>
      </w:r>
      <w:r w:rsidR="00A8408D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respond</w:t>
      </w:r>
      <w:r w:rsidR="00663451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ieron</w:t>
      </w:r>
      <w:r w:rsidR="00A8408D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  <w:r w:rsidR="000642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Además, cuando se consultó sobre la existencia de </w:t>
      </w:r>
      <w:r w:rsidR="00663451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controles</w:t>
      </w:r>
      <w:r w:rsidR="000642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para</w:t>
      </w:r>
      <w:r w:rsidR="00663451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llevar a cabo esta función, 137</w:t>
      </w:r>
      <w:r w:rsidR="000642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indicaron </w:t>
      </w:r>
      <w:r w:rsidR="00AD3C27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hacer uso de instrumentos, 1 especificó que no y 7 no contestaron</w:t>
      </w:r>
      <w:r w:rsidR="000642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51EA13F0" w14:textId="77777777" w:rsidR="000801B0" w:rsidRDefault="000801B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045D257" w14:textId="67B124D3" w:rsidR="000642E5" w:rsidRPr="005D5AD3" w:rsidRDefault="000801B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Por lo que, los datos resultan incoherentes, ya que únicamente 131 instituciones manifestaron contar con un procedimiento y posteriormente 137 señalaron utilizar instrumentos para controlar la facilitación de los documentos. </w:t>
      </w:r>
    </w:p>
    <w:p w14:paraId="638562B1" w14:textId="77777777" w:rsidR="00ED25FE" w:rsidRPr="005D5AD3" w:rsidRDefault="00ED25F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F27FCFE" w14:textId="47E97A90" w:rsidR="006A6EA9" w:rsidRPr="005D5AD3" w:rsidRDefault="005D5AD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Por otra parte, 127</w:t>
      </w:r>
      <w:r w:rsidR="006A6EA9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reportaron realizar transferencias de los archivos de gestión al archivo central a través de un procedimiento n</w:t>
      </w:r>
      <w:r w:rsidR="00BC7E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ormalizado, 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15 </w:t>
      </w:r>
      <w:r w:rsidR="006A6EA9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indicaron no c</w:t>
      </w:r>
      <w:r w:rsidR="00BC7EE5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ontar con dicho procedimiento, 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3</w:t>
      </w:r>
      <w:r w:rsidR="006A6EA9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entidad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es no respondieron</w:t>
      </w:r>
      <w:r w:rsidR="006A6EA9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pregunta</w:t>
      </w:r>
      <w:r w:rsidR="00732C56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0C2143D7" w14:textId="77777777" w:rsidR="006A6EA9" w:rsidRPr="005D5AD3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3343EFB" w14:textId="0193B5E5" w:rsidR="006A6EA9" w:rsidRPr="005D5AD3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obstante, cuando se </w:t>
      </w:r>
      <w:r w:rsidR="00892F5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verificó 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uso de calendarios establecidos para recibir las transferencias documentales en el Archivo Central, </w:t>
      </w:r>
      <w:r w:rsidR="005D5AD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62 (42.8%)</w:t>
      </w:r>
      <w:r w:rsidR="00F953D8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</w:t>
      </w:r>
      <w:r w:rsidR="00892F5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informaron no programarlas, </w:t>
      </w:r>
      <w:r w:rsidR="005D5AD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80 (55.2%)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92F5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expresaron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planific</w:t>
      </w:r>
      <w:r w:rsidR="00892F5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ar y programar esta actividad, </w:t>
      </w:r>
      <w:r w:rsidR="005D5AD3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3 no proporcionaron</w:t>
      </w:r>
      <w:r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información al respecto</w:t>
      </w:r>
      <w:r w:rsidR="00732C56" w:rsidRPr="005D5AD3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70ACCE6C" w14:textId="77777777" w:rsidR="005D5AD3" w:rsidRPr="00BA4BC2" w:rsidRDefault="005D5AD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6612602" w14:textId="544CC0BA" w:rsidR="00C46AF4" w:rsidRPr="00BA4BC2" w:rsidRDefault="00BA4BC2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A4BC2">
        <w:rPr>
          <w:rFonts w:ascii="Verdana" w:eastAsia="Times New Roman" w:hAnsi="Verdana" w:cs="Times New Roman"/>
          <w:sz w:val="24"/>
          <w:szCs w:val="24"/>
          <w:lang w:val="es-ES" w:eastAsia="es-ES"/>
        </w:rPr>
        <w:t>De las 145 instituciones evaluadas, 132</w:t>
      </w:r>
      <w:r w:rsidR="005D5AD3" w:rsidRPr="00BA4BC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encargados de archivos centrales afirmaron recibir los documentos acompañad</w:t>
      </w:r>
      <w:r w:rsidRPr="00BA4BC2">
        <w:rPr>
          <w:rFonts w:ascii="Verdana" w:eastAsia="Times New Roman" w:hAnsi="Verdana" w:cs="Times New Roman"/>
          <w:sz w:val="24"/>
          <w:szCs w:val="24"/>
          <w:lang w:val="es-ES" w:eastAsia="es-ES"/>
        </w:rPr>
        <w:t>os de listas de remisión, sólo 10</w:t>
      </w:r>
      <w:r w:rsidR="005D5AD3" w:rsidRPr="00BA4BC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utilizan este mecanismo de control, </w:t>
      </w:r>
      <w:r w:rsidRPr="00BA4BC2">
        <w:rPr>
          <w:rFonts w:ascii="Verdana" w:eastAsia="Times New Roman" w:hAnsi="Verdana" w:cs="Times New Roman"/>
          <w:sz w:val="24"/>
          <w:szCs w:val="24"/>
          <w:lang w:val="es-ES" w:eastAsia="es-ES"/>
        </w:rPr>
        <w:t>y tres no contestaron.</w:t>
      </w:r>
    </w:p>
    <w:p w14:paraId="1D576945" w14:textId="77777777" w:rsidR="00F41C34" w:rsidRDefault="00F41C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684D0F69" w14:textId="7CBEAF58" w:rsidR="006A6EA9" w:rsidRPr="00F41C34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>En relación con la capacitación a los encar</w:t>
      </w:r>
      <w:r w:rsidR="003925D4"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>g</w:t>
      </w:r>
      <w:r w:rsidR="00F41C34"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>ados de archivos de gestión, 125</w:t>
      </w:r>
      <w:r w:rsidR="00732C56"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>archivos centrales señ</w:t>
      </w:r>
      <w:r w:rsidR="00732C56"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>alaron brindar este servicio, 17</w:t>
      </w:r>
      <w:r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lo hacen</w:t>
      </w:r>
      <w:r w:rsidR="00F41C34"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3 no respondieron.</w:t>
      </w:r>
    </w:p>
    <w:p w14:paraId="3A81BC59" w14:textId="77777777" w:rsidR="00C539D5" w:rsidRPr="00F41C34" w:rsidRDefault="00C539D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E237475" w14:textId="77777777" w:rsidR="00B5277A" w:rsidRPr="00F41C34" w:rsidRDefault="00B5277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F41C3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Las instituciones que indicaron que no realizan capacitaciones son: </w:t>
      </w:r>
    </w:p>
    <w:p w14:paraId="513762FA" w14:textId="77777777" w:rsidR="00B50093" w:rsidRDefault="00B5009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510DEE54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Banco Central de Costa Rica</w:t>
      </w:r>
    </w:p>
    <w:p w14:paraId="1E7CFDBC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Banco de Costa Rica</w:t>
      </w:r>
    </w:p>
    <w:p w14:paraId="3C1EDA62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Centro Cultural e Histórico José Figueres Ferrer</w:t>
      </w:r>
    </w:p>
    <w:p w14:paraId="06ACA737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Colegio de Contadores Públicos de Costa Rica</w:t>
      </w:r>
    </w:p>
    <w:p w14:paraId="289792A4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Colegio de Médicos y Cirujanos de Costa Rica</w:t>
      </w:r>
    </w:p>
    <w:p w14:paraId="59E1771E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lastRenderedPageBreak/>
        <w:t>Corporación Ganadera</w:t>
      </w:r>
    </w:p>
    <w:p w14:paraId="39A39610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Correos de Costa Rica</w:t>
      </w:r>
    </w:p>
    <w:p w14:paraId="53C0A752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Junta de Administración Portuaria y de Desarrollo Económico Atlántica (Japdeva)</w:t>
      </w:r>
    </w:p>
    <w:p w14:paraId="20DFE7E2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Liga Agrícola Industrial de la Caña de Azúcar (Laica)</w:t>
      </w:r>
    </w:p>
    <w:p w14:paraId="48CF7C94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Acosta</w:t>
      </w:r>
    </w:p>
    <w:p w14:paraId="5AEB0B70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Aserrí</w:t>
      </w:r>
    </w:p>
    <w:p w14:paraId="0622A115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Barva</w:t>
      </w:r>
    </w:p>
    <w:p w14:paraId="798A4A7D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Montes de Oro</w:t>
      </w:r>
    </w:p>
    <w:p w14:paraId="49588F87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Orotina</w:t>
      </w:r>
    </w:p>
    <w:p w14:paraId="6586FA18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Municipalidad de Parrita</w:t>
      </w:r>
    </w:p>
    <w:p w14:paraId="06355293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Operadora de Pensiones de la Caja</w:t>
      </w:r>
    </w:p>
    <w:p w14:paraId="46AD7B70" w14:textId="77777777" w:rsidR="00F41C34" w:rsidRPr="00F41C34" w:rsidRDefault="00F41C34" w:rsidP="00F41C34">
      <w:pPr>
        <w:pStyle w:val="Prrafodelista"/>
        <w:numPr>
          <w:ilvl w:val="0"/>
          <w:numId w:val="31"/>
        </w:numPr>
        <w:jc w:val="both"/>
        <w:rPr>
          <w:rFonts w:ascii="Verdana" w:hAnsi="Verdana"/>
        </w:rPr>
      </w:pPr>
      <w:r w:rsidRPr="00F41C34">
        <w:rPr>
          <w:rFonts w:ascii="Verdana" w:hAnsi="Verdana"/>
        </w:rPr>
        <w:t>Secretaría Técnica Nacional Ambiental (Setena)</w:t>
      </w:r>
    </w:p>
    <w:p w14:paraId="2233AEA1" w14:textId="77777777" w:rsidR="00F41C34" w:rsidRPr="00F41C34" w:rsidRDefault="00F41C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2F4D9FD" w14:textId="08DC10DC" w:rsidR="00C539D5" w:rsidRDefault="00A114AC" w:rsidP="007D1CA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A114AC">
        <w:rPr>
          <w:rFonts w:ascii="Verdana" w:eastAsia="Times New Roman" w:hAnsi="Verdana" w:cs="Times New Roman"/>
          <w:sz w:val="24"/>
          <w:szCs w:val="24"/>
          <w:lang w:val="es-ES" w:eastAsia="es-ES"/>
        </w:rPr>
        <w:t>Más del 93% de los encargados de los archivos centrales manifestaron que brindan asesoría a los encargados de los archivos de gestión.</w:t>
      </w:r>
      <w:r w:rsidR="00F350C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314A0">
        <w:rPr>
          <w:rFonts w:ascii="Verdana" w:eastAsia="Times New Roman" w:hAnsi="Verdana" w:cs="Times New Roman"/>
          <w:sz w:val="24"/>
          <w:szCs w:val="24"/>
          <w:lang w:val="es-ES" w:eastAsia="es-ES"/>
        </w:rPr>
        <w:t>En este sentido,</w:t>
      </w:r>
      <w:r w:rsidR="00F350C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314A0">
        <w:rPr>
          <w:rFonts w:ascii="Verdana" w:eastAsia="Times New Roman" w:hAnsi="Verdana" w:cs="Times New Roman"/>
          <w:sz w:val="24"/>
          <w:szCs w:val="24"/>
          <w:lang w:val="es-ES" w:eastAsia="es-ES"/>
        </w:rPr>
        <w:t>s</w:t>
      </w:r>
      <w:r w:rsidR="00F350C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 puede determinar </w:t>
      </w:r>
      <w:r w:rsidR="008314A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no existe una relación </w:t>
      </w:r>
      <w:r w:rsidR="00652865">
        <w:rPr>
          <w:rFonts w:ascii="Verdana" w:eastAsia="Times New Roman" w:hAnsi="Verdana" w:cs="Times New Roman"/>
          <w:sz w:val="24"/>
          <w:szCs w:val="24"/>
          <w:lang w:val="es-ES" w:eastAsia="es-ES"/>
        </w:rPr>
        <w:t>clara d</w:t>
      </w:r>
      <w:r w:rsidR="008314A0">
        <w:rPr>
          <w:rFonts w:ascii="Verdana" w:eastAsia="Times New Roman" w:hAnsi="Verdana" w:cs="Times New Roman"/>
          <w:sz w:val="24"/>
          <w:szCs w:val="24"/>
          <w:lang w:val="es-ES" w:eastAsia="es-ES"/>
        </w:rPr>
        <w:t>el tipo de asesorías que brinda el archivo central</w:t>
      </w:r>
      <w:r w:rsidR="006C27F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 los archivos de las oficinas</w:t>
      </w:r>
      <w:r w:rsidR="00B8006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ya que </w:t>
      </w:r>
      <w:r w:rsidR="008314A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si se compara con los resultados obtenidos de la pregunta nº18 del formulario (¿los archivos de gestión implementan el cuadro de clasificación?) más del 50% indico que no. </w:t>
      </w:r>
    </w:p>
    <w:p w14:paraId="3207CD26" w14:textId="77777777" w:rsidR="00DC085E" w:rsidRDefault="00DC085E" w:rsidP="007D1CA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055EDB7" w14:textId="77777777" w:rsidR="00DC085E" w:rsidRDefault="00DC085E" w:rsidP="007D1CA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A4FE798" w14:textId="486D404B" w:rsidR="001F4FA1" w:rsidRDefault="00A65CFE" w:rsidP="00DC78FB">
      <w:pPr>
        <w:jc w:val="center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es-ES" w:eastAsia="es-ES"/>
        </w:rPr>
        <w:drawing>
          <wp:inline distT="0" distB="0" distL="0" distR="0" wp14:anchorId="22485943" wp14:editId="13AD6D17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D0C351" w14:textId="77777777" w:rsidR="00C539D5" w:rsidRDefault="00C539D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92F0E0D" w14:textId="77777777" w:rsidR="00A01C38" w:rsidRDefault="00A01C38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66818B4" w14:textId="77777777" w:rsidR="00A01C38" w:rsidRPr="003022E8" w:rsidRDefault="00A01C38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5E1BD7E" w14:textId="77777777" w:rsidR="006A6EA9" w:rsidRPr="003022E8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022E8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A continuación un gráfico que refleja la relación entre las transferencias normalizadas y su calendarización. </w:t>
      </w:r>
    </w:p>
    <w:p w14:paraId="402F2DB1" w14:textId="77777777" w:rsidR="00626CAD" w:rsidRDefault="00626CAD" w:rsidP="004856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val="es-ES" w:eastAsia="es-ES"/>
        </w:rPr>
      </w:pPr>
    </w:p>
    <w:p w14:paraId="476D2A36" w14:textId="77777777" w:rsidR="003036E9" w:rsidRDefault="003036E9" w:rsidP="004856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val="es-ES" w:eastAsia="es-ES"/>
        </w:rPr>
      </w:pPr>
    </w:p>
    <w:p w14:paraId="43C86EBC" w14:textId="4430FE11" w:rsidR="003022E8" w:rsidRDefault="003022E8" w:rsidP="00DC78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val="es-ES" w:eastAsia="es-ES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268FB59C" wp14:editId="7E29F7C8">
            <wp:extent cx="5543550" cy="29146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D8434A" w14:textId="77777777" w:rsidR="003434C5" w:rsidRDefault="003434C5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36B281EC" w14:textId="77777777" w:rsidR="00A01C38" w:rsidRPr="00AD1E67" w:rsidRDefault="00A01C38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759A3609" w14:textId="5465705E" w:rsidR="006A6EA9" w:rsidRPr="00AD1E67" w:rsidRDefault="006A6EA9" w:rsidP="00485619">
      <w:pPr>
        <w:pStyle w:val="Ttulo2"/>
        <w:jc w:val="both"/>
        <w:rPr>
          <w:rFonts w:ascii="Verdana" w:hAnsi="Verdana"/>
          <w:sz w:val="24"/>
          <w:szCs w:val="24"/>
        </w:rPr>
      </w:pPr>
      <w:bookmarkStart w:id="14" w:name="_Toc462220341"/>
      <w:r w:rsidRPr="00AD1E67">
        <w:rPr>
          <w:rFonts w:ascii="Verdana" w:hAnsi="Verdana"/>
          <w:sz w:val="24"/>
          <w:szCs w:val="24"/>
        </w:rPr>
        <w:t>5. Infraestructura</w:t>
      </w:r>
      <w:bookmarkEnd w:id="14"/>
      <w:r w:rsidRPr="00AD1E67">
        <w:rPr>
          <w:rFonts w:ascii="Verdana" w:hAnsi="Verdana"/>
          <w:sz w:val="24"/>
          <w:szCs w:val="24"/>
        </w:rPr>
        <w:t xml:space="preserve"> </w:t>
      </w:r>
    </w:p>
    <w:p w14:paraId="3817F467" w14:textId="77777777" w:rsidR="003434C5" w:rsidRPr="00AD1E67" w:rsidRDefault="003434C5" w:rsidP="0048561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</w:pPr>
    </w:p>
    <w:p w14:paraId="0A07D416" w14:textId="74036D46" w:rsidR="002B6ED3" w:rsidRPr="00AD1E6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Se debe resaltar que</w:t>
      </w:r>
      <w:r w:rsidR="0000654C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las entidades analizadas, 136 (93.8%) </w:t>
      </w:r>
      <w:r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indicaron tener un local establecido para el</w:t>
      </w:r>
      <w:r w:rsidR="009C22CC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Archivo Central, mientras que </w:t>
      </w:r>
      <w:r w:rsidR="009815E6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8</w:t>
      </w:r>
      <w:r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</w:t>
      </w:r>
      <w:r w:rsidR="00EF399B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llas señalaron</w:t>
      </w:r>
      <w:r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que no lo tienen</w:t>
      </w:r>
      <w:r w:rsidR="009C22CC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</w:t>
      </w:r>
      <w:r w:rsidR="009815E6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1 no respondió</w:t>
      </w:r>
      <w:r w:rsidR="009C22CC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 la pregunta (</w:t>
      </w:r>
      <w:r w:rsidR="00AD1E67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Junta de Protección Social</w:t>
      </w:r>
      <w:r w:rsidR="009C22CC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)</w:t>
      </w:r>
      <w:r w:rsidR="00C539D5" w:rsidRPr="00AD1E67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695FFA1A" w14:textId="77777777" w:rsidR="00C539D5" w:rsidRPr="000C36DA" w:rsidRDefault="00C539D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216017E5" w14:textId="107907C0" w:rsidR="00BD3667" w:rsidRPr="000753A5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753A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cuanto a la </w:t>
      </w:r>
      <w:r w:rsidR="00BD3667" w:rsidRPr="000753A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distribución del archivo central, se detalla a continuación: </w:t>
      </w:r>
    </w:p>
    <w:p w14:paraId="0AED29C3" w14:textId="77777777" w:rsidR="002B6ED3" w:rsidRDefault="002B6ED3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7FB1D1F" w14:textId="77777777" w:rsidR="00902AC7" w:rsidRPr="000753A5" w:rsidRDefault="00902AC7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842"/>
      </w:tblGrid>
      <w:tr w:rsidR="00BD3667" w:rsidRPr="000753A5" w14:paraId="7793428A" w14:textId="77777777" w:rsidTr="004128AB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E399" w14:textId="64ABEA03" w:rsidR="00BD3667" w:rsidRPr="000753A5" w:rsidRDefault="00812DED" w:rsidP="004128A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Cuadro 6</w:t>
            </w:r>
          </w:p>
        </w:tc>
      </w:tr>
      <w:tr w:rsidR="00BD3667" w:rsidRPr="000753A5" w14:paraId="4D3B0BBB" w14:textId="77777777" w:rsidTr="005C5365">
        <w:trPr>
          <w:trHeight w:val="185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C9FCB" w14:textId="0BAB4F87" w:rsidR="00BD3667" w:rsidRPr="000753A5" w:rsidRDefault="00BD3667" w:rsidP="004128A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Distribución de los locales de Archivos Centrales, periodo 2015- 2016</w:t>
            </w:r>
          </w:p>
        </w:tc>
      </w:tr>
      <w:tr w:rsidR="00BD3667" w:rsidRPr="000753A5" w14:paraId="7220E099" w14:textId="77777777" w:rsidTr="00BD3667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36307" w14:textId="77777777" w:rsidR="00BD3667" w:rsidRPr="000753A5" w:rsidRDefault="00BD3667" w:rsidP="0048561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DEEBB" w14:textId="6FBD6046" w:rsidR="00BD3667" w:rsidRPr="000753A5" w:rsidRDefault="00BD3667" w:rsidP="0048561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Área Administrativa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680D" w14:textId="6580F9C2" w:rsidR="00BD3667" w:rsidRPr="000753A5" w:rsidRDefault="00BD3667" w:rsidP="0048561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  <w:t>Área depósito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BF20" w14:textId="68CC7489" w:rsidR="00BD3667" w:rsidRPr="000753A5" w:rsidRDefault="00BD3667" w:rsidP="0048561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CR"/>
              </w:rPr>
              <w:t>Área de consulta</w:t>
            </w:r>
          </w:p>
        </w:tc>
      </w:tr>
      <w:tr w:rsidR="00BD3667" w:rsidRPr="000753A5" w14:paraId="20643C33" w14:textId="77777777" w:rsidTr="005A5E00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5312" w14:textId="3A26F0DF" w:rsidR="00BD3667" w:rsidRPr="000753A5" w:rsidRDefault="00BD3667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Si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53B3" w14:textId="28004746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FA0" w14:textId="0F989224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1DF" w14:textId="0AD96BE2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100</w:t>
            </w:r>
          </w:p>
        </w:tc>
      </w:tr>
      <w:tr w:rsidR="00BD3667" w:rsidRPr="000753A5" w14:paraId="0BD6B60A" w14:textId="77777777" w:rsidTr="000753A5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0CA8D0BB" w14:textId="02F37933" w:rsidR="00BD3667" w:rsidRPr="000753A5" w:rsidRDefault="00BD3667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62F3E" w14:textId="2DBB11B6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38A3" w14:textId="12E4E0A2" w:rsidR="00BD3667" w:rsidRPr="000753A5" w:rsidRDefault="00220E4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A42" w14:textId="520C8422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39</w:t>
            </w:r>
          </w:p>
        </w:tc>
      </w:tr>
      <w:tr w:rsidR="00BD3667" w:rsidRPr="000753A5" w14:paraId="4C1CC2F4" w14:textId="77777777" w:rsidTr="000753A5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11B18" w14:textId="517D595E" w:rsidR="00BD3667" w:rsidRPr="000753A5" w:rsidRDefault="00BD3667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 w:rsidRPr="000753A5"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No responde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24BDD" w14:textId="7CA33F51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39E6" w14:textId="718A6DA8" w:rsidR="00BD3667" w:rsidRPr="000753A5" w:rsidRDefault="00220E4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F384" w14:textId="4535EDAF" w:rsidR="00BD3667" w:rsidRPr="000753A5" w:rsidRDefault="000753A5" w:rsidP="00BD366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>6</w:t>
            </w:r>
          </w:p>
        </w:tc>
      </w:tr>
    </w:tbl>
    <w:p w14:paraId="50E2A21A" w14:textId="77777777" w:rsidR="00ED16F5" w:rsidRDefault="00ED16F5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48F4745E" w14:textId="77777777" w:rsidR="00F2502E" w:rsidRDefault="00F2502E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1AA34321" w14:textId="77777777" w:rsidR="00902AC7" w:rsidRDefault="00902AC7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0453059C" w14:textId="77777777" w:rsidR="00902AC7" w:rsidRDefault="00902AC7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7D7C5AA9" w14:textId="77777777" w:rsidR="00902AC7" w:rsidRDefault="00902AC7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639CC234" w14:textId="3EDA757C" w:rsidR="00B46EDD" w:rsidRDefault="00E5274F" w:rsidP="00E5274F">
      <w:pPr>
        <w:pStyle w:val="Ttulo2"/>
        <w:jc w:val="both"/>
        <w:rPr>
          <w:rFonts w:ascii="Verdana" w:hAnsi="Verdana"/>
          <w:sz w:val="24"/>
          <w:szCs w:val="24"/>
        </w:rPr>
      </w:pPr>
      <w:bookmarkStart w:id="15" w:name="_Toc462220342"/>
      <w:r>
        <w:rPr>
          <w:rFonts w:ascii="Verdana" w:hAnsi="Verdana"/>
          <w:sz w:val="24"/>
          <w:szCs w:val="24"/>
        </w:rPr>
        <w:lastRenderedPageBreak/>
        <w:t>6. C</w:t>
      </w:r>
      <w:r w:rsidRPr="00AD1E67">
        <w:rPr>
          <w:rFonts w:ascii="Verdana" w:hAnsi="Verdana"/>
          <w:sz w:val="24"/>
          <w:szCs w:val="24"/>
        </w:rPr>
        <w:t>onservación</w:t>
      </w:r>
      <w:r w:rsidR="00B46EDD" w:rsidRPr="00AD1E67">
        <w:rPr>
          <w:rFonts w:ascii="Verdana" w:hAnsi="Verdana"/>
          <w:sz w:val="24"/>
          <w:szCs w:val="24"/>
        </w:rPr>
        <w:t xml:space="preserve"> documental</w:t>
      </w:r>
      <w:bookmarkEnd w:id="15"/>
    </w:p>
    <w:p w14:paraId="56B2EDAB" w14:textId="77777777" w:rsidR="00E5274F" w:rsidRPr="00E5274F" w:rsidRDefault="00E5274F" w:rsidP="003036E9">
      <w:pPr>
        <w:pStyle w:val="Prrafodelista"/>
        <w:ind w:left="720"/>
      </w:pPr>
    </w:p>
    <w:p w14:paraId="75DC8AD5" w14:textId="77777777" w:rsidR="00902AC7" w:rsidRDefault="00902AC7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971A80B" w14:textId="3B2EE796" w:rsidR="00F2502E" w:rsidRPr="00510368" w:rsidRDefault="00F2502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F2502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Más del 50% de las instituciones afirmaron contar con focos de </w:t>
      </w:r>
      <w:r w:rsidRPr="005A5E00">
        <w:rPr>
          <w:rFonts w:ascii="Verdana" w:eastAsia="Times New Roman" w:hAnsi="Verdana" w:cs="Times New Roman"/>
          <w:sz w:val="24"/>
          <w:szCs w:val="24"/>
          <w:lang w:val="es-ES" w:eastAsia="es-ES"/>
        </w:rPr>
        <w:t>co</w:t>
      </w:r>
      <w:r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>ntaminación ambiental alrededor del archivo, y un 37% aproximadamente señalaron contar con foc</w:t>
      </w:r>
      <w:r w:rsidR="002158DC"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os de humedad, no obstante más del 40% no </w:t>
      </w:r>
      <w:r w:rsidR="0061251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 </w:t>
      </w:r>
      <w:r w:rsidR="002158DC"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>controlan</w:t>
      </w:r>
      <w:r w:rsidR="0061251D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2158DC"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37020FB1" w14:textId="77777777" w:rsidR="00F2502E" w:rsidRPr="00510368" w:rsidRDefault="00F2502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6091469" w14:textId="7E6B5793" w:rsidR="005A5E00" w:rsidRPr="00510368" w:rsidRDefault="005A5E0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cuanto a la existencia de un plan de limpieza en los archivos centrales, 117 (80.7%) instituciones contestaron afirmativamente, 24 (16.6%) indicaron que no y 4 de ellas </w:t>
      </w:r>
      <w:r w:rsidR="00510368"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>no respon</w:t>
      </w:r>
      <w:r w:rsid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>dieron, las cuales se detallan</w:t>
      </w:r>
      <w:r w:rsidR="00510368"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: </w:t>
      </w:r>
      <w:r w:rsidRPr="005103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24E2B82C" w14:textId="77777777" w:rsidR="00510368" w:rsidRPr="00510368" w:rsidRDefault="00510368" w:rsidP="0051036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685BFFA" w14:textId="57609CD1" w:rsidR="00510368" w:rsidRPr="00510368" w:rsidRDefault="00510368" w:rsidP="00510368">
      <w:pPr>
        <w:pStyle w:val="Prrafodelista"/>
        <w:numPr>
          <w:ilvl w:val="0"/>
          <w:numId w:val="32"/>
        </w:numPr>
        <w:jc w:val="both"/>
        <w:rPr>
          <w:rFonts w:ascii="Verdana" w:hAnsi="Verdana"/>
        </w:rPr>
      </w:pPr>
      <w:r w:rsidRPr="00510368">
        <w:rPr>
          <w:rFonts w:ascii="Verdana" w:hAnsi="Verdana"/>
        </w:rPr>
        <w:t>Instituto Costarricense de Investigación y Enseñanza en Nutrición y Salud</w:t>
      </w:r>
      <w:r w:rsidR="00DB7126">
        <w:rPr>
          <w:rFonts w:ascii="Verdana" w:hAnsi="Verdana"/>
        </w:rPr>
        <w:t xml:space="preserve"> (Inciensa) </w:t>
      </w:r>
    </w:p>
    <w:p w14:paraId="3422C053" w14:textId="77777777" w:rsidR="00510368" w:rsidRPr="00510368" w:rsidRDefault="00510368" w:rsidP="00510368">
      <w:pPr>
        <w:pStyle w:val="Prrafodelista"/>
        <w:numPr>
          <w:ilvl w:val="0"/>
          <w:numId w:val="32"/>
        </w:numPr>
        <w:jc w:val="both"/>
        <w:rPr>
          <w:rFonts w:ascii="Verdana" w:hAnsi="Verdana"/>
        </w:rPr>
      </w:pPr>
      <w:r w:rsidRPr="00510368">
        <w:rPr>
          <w:rFonts w:ascii="Verdana" w:hAnsi="Verdana"/>
        </w:rPr>
        <w:t>Ministerio de Agricultura y Ganadería</w:t>
      </w:r>
    </w:p>
    <w:p w14:paraId="3438F636" w14:textId="77777777" w:rsidR="00510368" w:rsidRPr="00510368" w:rsidRDefault="00510368" w:rsidP="00510368">
      <w:pPr>
        <w:pStyle w:val="Prrafodelista"/>
        <w:numPr>
          <w:ilvl w:val="0"/>
          <w:numId w:val="32"/>
        </w:numPr>
        <w:jc w:val="both"/>
        <w:rPr>
          <w:rFonts w:ascii="Verdana" w:hAnsi="Verdana"/>
        </w:rPr>
      </w:pPr>
      <w:r w:rsidRPr="00510368">
        <w:rPr>
          <w:rFonts w:ascii="Verdana" w:hAnsi="Verdana"/>
        </w:rPr>
        <w:t>Junta de Protección Social</w:t>
      </w:r>
    </w:p>
    <w:p w14:paraId="2B673A75" w14:textId="084A4917" w:rsidR="005A5E00" w:rsidRPr="00510368" w:rsidRDefault="00510368" w:rsidP="00510368">
      <w:pPr>
        <w:pStyle w:val="Prrafodelista"/>
        <w:numPr>
          <w:ilvl w:val="0"/>
          <w:numId w:val="32"/>
        </w:numPr>
        <w:jc w:val="both"/>
        <w:rPr>
          <w:rFonts w:ascii="Verdana" w:hAnsi="Verdana"/>
        </w:rPr>
      </w:pPr>
      <w:r w:rsidRPr="00510368">
        <w:rPr>
          <w:rFonts w:ascii="Verdana" w:hAnsi="Verdana"/>
        </w:rPr>
        <w:t>Dirección General de Migración y Extranjería</w:t>
      </w:r>
    </w:p>
    <w:p w14:paraId="4AB5C799" w14:textId="77777777" w:rsidR="00510368" w:rsidRDefault="00510368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AB70F46" w14:textId="3F3BE25F" w:rsidR="00510368" w:rsidRPr="006E05BF" w:rsidRDefault="006E05BF" w:rsidP="006E05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E05BF">
        <w:rPr>
          <w:rFonts w:ascii="Verdana" w:eastAsia="Times New Roman" w:hAnsi="Verdana" w:cs="Times New Roman"/>
          <w:sz w:val="24"/>
          <w:szCs w:val="24"/>
          <w:lang w:val="es-ES" w:eastAsia="es-ES"/>
        </w:rPr>
        <w:t>Más de</w:t>
      </w:r>
      <w:r w:rsidR="00C36A70">
        <w:rPr>
          <w:rFonts w:ascii="Verdana" w:eastAsia="Times New Roman" w:hAnsi="Verdana" w:cs="Times New Roman"/>
          <w:sz w:val="24"/>
          <w:szCs w:val="24"/>
          <w:lang w:val="es-ES" w:eastAsia="es-ES"/>
        </w:rPr>
        <w:t>l</w:t>
      </w:r>
      <w:r w:rsidRPr="006E05B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80% de las instituciones mencionaron utilizar niveles de luz artificial</w:t>
      </w:r>
      <w:r w:rsidR="00C36A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bajos. </w:t>
      </w:r>
      <w:r w:rsidR="006737F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obstante, 132 archivos centrales manifestaron la incidencia de filtraciones de luz natural pero solo 100 de ellos tomaron </w:t>
      </w:r>
      <w:r w:rsidR="00C36A7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las </w:t>
      </w:r>
      <w:r w:rsidRPr="006E05B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medidas correctivas </w:t>
      </w:r>
      <w:r w:rsidR="00C36A70">
        <w:rPr>
          <w:rFonts w:ascii="Verdana" w:eastAsia="Times New Roman" w:hAnsi="Verdana" w:cs="Times New Roman"/>
          <w:sz w:val="24"/>
          <w:szCs w:val="24"/>
          <w:lang w:val="es-ES" w:eastAsia="es-ES"/>
        </w:rPr>
        <w:t>correspondientes.</w:t>
      </w:r>
      <w:r w:rsidRPr="006E05B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323A7684" w14:textId="77777777" w:rsidR="005A5E00" w:rsidRDefault="005A5E0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6C33B692" w14:textId="08D6A7C4" w:rsidR="005A5E00" w:rsidRPr="007A144F" w:rsidRDefault="006737F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737FB">
        <w:rPr>
          <w:rFonts w:ascii="Verdana" w:eastAsia="Times New Roman" w:hAnsi="Verdana" w:cs="Times New Roman"/>
          <w:sz w:val="24"/>
          <w:szCs w:val="24"/>
          <w:lang w:val="es-ES" w:eastAsia="es-ES"/>
        </w:rPr>
        <w:t>Co</w:t>
      </w:r>
      <w:r w:rsidR="00812DED">
        <w:rPr>
          <w:rFonts w:ascii="Verdana" w:eastAsia="Times New Roman" w:hAnsi="Verdana" w:cs="Times New Roman"/>
          <w:sz w:val="24"/>
          <w:szCs w:val="24"/>
          <w:lang w:val="es-ES" w:eastAsia="es-ES"/>
        </w:rPr>
        <w:t>n respecto a</w:t>
      </w:r>
      <w:r w:rsidRPr="006737FB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temperatura dentro de los depósitos documentales, 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solo el 57.9% de los arc</w:t>
      </w:r>
      <w:r w:rsidR="00812DED">
        <w:rPr>
          <w:rFonts w:ascii="Verdana" w:eastAsia="Times New Roman" w:hAnsi="Verdana" w:cs="Times New Roman"/>
          <w:sz w:val="24"/>
          <w:szCs w:val="24"/>
          <w:lang w:val="es-ES" w:eastAsia="es-ES"/>
        </w:rPr>
        <w:t>hivos centrales indicaron contro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larla mediante equipos de aire acondicionado. Por lo que, el 40% </w:t>
      </w:r>
      <w:r w:rsidR="00925804">
        <w:rPr>
          <w:rFonts w:ascii="Verdana" w:eastAsia="Times New Roman" w:hAnsi="Verdana" w:cs="Times New Roman"/>
          <w:sz w:val="24"/>
          <w:szCs w:val="24"/>
          <w:lang w:val="es-ES" w:eastAsia="es-ES"/>
        </w:rPr>
        <w:t>de los archivos centrales señalaron no contar con estos dispositivos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un 2.1% no contestaron. </w:t>
      </w:r>
    </w:p>
    <w:p w14:paraId="46025F21" w14:textId="77777777" w:rsidR="006737FB" w:rsidRPr="007A144F" w:rsidRDefault="006737FB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125C617" w14:textId="77777777" w:rsidR="001A2059" w:rsidRDefault="00813E5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Los</w:t>
      </w:r>
      <w:r w:rsidR="006A6EA9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</w:t>
      </w:r>
      <w:r w:rsidR="0056256D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isos, suelo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s y cielorrasos de 96 locales (66</w:t>
      </w:r>
      <w:r w:rsidR="004B70C0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2</w:t>
      </w:r>
      <w:r w:rsidR="006A6EA9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%) están construidos con materiales no 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in</w:t>
      </w:r>
      <w:r w:rsidR="006A6EA9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flamables.</w:t>
      </w:r>
      <w:r w:rsidR="00D908E0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A6EA9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Sin embargo, al consultar si en los archivos centrales contaban 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 equipos que permitan controlar </w:t>
      </w:r>
      <w:r w:rsidR="007A144F"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fuego en caso de un siniestro, el 80.7% afirmaron que sí, un 17.2% expresaron que no y un 2.1% no emitieron una respuesta. </w:t>
      </w:r>
      <w:r w:rsidR="00D47DF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Además, el 81.4% señalaron proporcionar mantenimiento a estos equipos, </w:t>
      </w:r>
      <w:r w:rsidR="002A470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13.8% no y 4.8% no contestaron. </w:t>
      </w:r>
    </w:p>
    <w:p w14:paraId="7D66959F" w14:textId="77777777" w:rsidR="001A2059" w:rsidRDefault="001A205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3C3DC86" w14:textId="3159F2AD" w:rsidR="006A6EA9" w:rsidRPr="007A144F" w:rsidRDefault="001A205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Es importante destacar, que solo un 80.7% cuenta con equipos para controlar el fuego, pero un 81.4% indicó ofrecer mantenimiento a estos dispositivos, por lo que hay un 0.7% de instituciones afirmaron otorgar mantenimiento a equipos con los que no cuentan.  </w:t>
      </w:r>
    </w:p>
    <w:p w14:paraId="274A3993" w14:textId="77777777" w:rsidR="006A6EA9" w:rsidRPr="007A144F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66E7A97" w14:textId="373807B0" w:rsidR="007A144F" w:rsidRPr="007A144F" w:rsidRDefault="007A144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>El 89.7% de los archivos centrales determinaron que el sistema eléctrico de sus locales se encontraba en buen estado, un 8</w:t>
      </w:r>
      <w:r w:rsidR="00812DED">
        <w:rPr>
          <w:rFonts w:ascii="Verdana" w:eastAsia="Times New Roman" w:hAnsi="Verdana" w:cs="Times New Roman"/>
          <w:sz w:val="24"/>
          <w:szCs w:val="24"/>
          <w:lang w:val="es-ES" w:eastAsia="es-ES"/>
        </w:rPr>
        <w:t>.3% manifestaron que no y un 2</w:t>
      </w:r>
      <w:r w:rsidRPr="007A144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no respondieron. </w:t>
      </w:r>
    </w:p>
    <w:p w14:paraId="0761F6E2" w14:textId="77777777" w:rsidR="007A144F" w:rsidRPr="007920B7" w:rsidRDefault="007A144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800E62C" w14:textId="7A8E9CB3" w:rsidR="002A4705" w:rsidRPr="007920B7" w:rsidRDefault="002A470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>El 75.9% de las instituciones determinaron contar con un programa sobre el control de plagas en los depósitos</w:t>
      </w:r>
      <w:r w:rsid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>, el 22.1% de arc</w:t>
      </w:r>
      <w:r w:rsidR="00812DED">
        <w:rPr>
          <w:rFonts w:ascii="Verdana" w:eastAsia="Times New Roman" w:hAnsi="Verdana" w:cs="Times New Roman"/>
          <w:sz w:val="24"/>
          <w:szCs w:val="24"/>
          <w:lang w:val="es-ES" w:eastAsia="es-ES"/>
        </w:rPr>
        <w:t>hivos centrales no y 2</w:t>
      </w:r>
      <w:r w:rsid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no respondieron. </w:t>
      </w:r>
    </w:p>
    <w:p w14:paraId="0D6C4ED2" w14:textId="77777777" w:rsidR="007A144F" w:rsidRPr="007920B7" w:rsidRDefault="007A144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58F9019" w14:textId="5E43F556" w:rsidR="006A6EA9" w:rsidRPr="007920B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Cabe </w:t>
      </w:r>
      <w:r w:rsidR="007920B7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>enfatizar</w:t>
      </w:r>
      <w:r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que en relación con la seguridad de lo</w:t>
      </w:r>
      <w:r w:rsidR="003B1FAC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 locales de archivo central, </w:t>
      </w:r>
      <w:r w:rsidR="007920B7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>133</w:t>
      </w:r>
      <w:r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mencionaron restringir el acceso </w:t>
      </w:r>
      <w:r w:rsidR="003B1FAC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 los depósitos documentales, </w:t>
      </w:r>
      <w:r w:rsidR="007920B7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>9</w:t>
      </w:r>
      <w:r w:rsidR="003B1FAC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afirmaron no controlarlo</w:t>
      </w:r>
      <w:r w:rsidR="007920B7" w:rsidRPr="007920B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y 3 no contestaron.</w:t>
      </w:r>
    </w:p>
    <w:p w14:paraId="4F97F270" w14:textId="77777777" w:rsidR="00091A2E" w:rsidRPr="000C36DA" w:rsidRDefault="00091A2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33C86FC" w14:textId="77777777" w:rsidR="00091A2E" w:rsidRPr="000C36DA" w:rsidRDefault="00091A2E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413324A" w14:textId="20CC024E" w:rsidR="006A6EA9" w:rsidRPr="00370F68" w:rsidRDefault="00013773" w:rsidP="00485619">
      <w:pPr>
        <w:pStyle w:val="Ttulo2"/>
        <w:jc w:val="both"/>
        <w:rPr>
          <w:rFonts w:ascii="Verdana" w:hAnsi="Verdana"/>
          <w:sz w:val="24"/>
          <w:szCs w:val="24"/>
        </w:rPr>
      </w:pPr>
      <w:bookmarkStart w:id="16" w:name="_Toc462220343"/>
      <w:r w:rsidRPr="00370F68">
        <w:rPr>
          <w:rFonts w:ascii="Verdana" w:hAnsi="Verdana"/>
          <w:sz w:val="24"/>
          <w:szCs w:val="24"/>
        </w:rPr>
        <w:t xml:space="preserve">6. </w:t>
      </w:r>
      <w:r w:rsidR="00453239" w:rsidRPr="00370F68">
        <w:rPr>
          <w:rFonts w:ascii="Verdana" w:hAnsi="Verdana"/>
          <w:sz w:val="24"/>
          <w:szCs w:val="24"/>
        </w:rPr>
        <w:t>Documentos en soporte digital</w:t>
      </w:r>
      <w:bookmarkEnd w:id="16"/>
    </w:p>
    <w:p w14:paraId="3F7CF1F6" w14:textId="77777777" w:rsidR="006A6EA9" w:rsidRPr="000C36DA" w:rsidRDefault="006A6EA9" w:rsidP="00485619">
      <w:pPr>
        <w:spacing w:after="0" w:line="120" w:lineRule="auto"/>
        <w:jc w:val="both"/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356CDAD6" w14:textId="7B337625" w:rsidR="00207B3D" w:rsidRPr="00370F68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70F6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relación con la producción de documentos en soporte electrónico, 129 (89%) de las 145 instituciones analizadas, indicaron que generan estos documentos, 14 contestaron que no, las cuales son: </w:t>
      </w:r>
    </w:p>
    <w:p w14:paraId="2C1403A8" w14:textId="77777777" w:rsidR="00207B3D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40D0D915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Consejo Nacional de Producción</w:t>
      </w:r>
    </w:p>
    <w:p w14:paraId="2724C7CF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Ministerio de Justicia y Paz</w:t>
      </w:r>
    </w:p>
    <w:p w14:paraId="4912071F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Colegio de Médicos y Cirujanos de Costa Rica</w:t>
      </w:r>
    </w:p>
    <w:p w14:paraId="53A80F92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Municipalidad de Parrita</w:t>
      </w:r>
    </w:p>
    <w:p w14:paraId="716A2FAC" w14:textId="414EE56B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Instituto Nacional de Vivienda y Urbanismo (Invu)</w:t>
      </w:r>
    </w:p>
    <w:p w14:paraId="11B3DF4F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Junta de Administración Portuaria y de Desarrollo Económico Atlántica (Japdeva)</w:t>
      </w:r>
    </w:p>
    <w:p w14:paraId="3C8A9D0F" w14:textId="58A02B92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Municipalidad de Paraíso</w:t>
      </w:r>
    </w:p>
    <w:p w14:paraId="2CB82D9B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Operadora de Pensiones de la Caja</w:t>
      </w:r>
    </w:p>
    <w:p w14:paraId="30BA4F07" w14:textId="7DE40AF9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Municipalidad de Barva</w:t>
      </w:r>
    </w:p>
    <w:p w14:paraId="76769076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Municipalidad de Goicoechea</w:t>
      </w:r>
    </w:p>
    <w:p w14:paraId="3D9105AA" w14:textId="2C91F771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Instituto de Fomento y Asesoría Municipal</w:t>
      </w:r>
    </w:p>
    <w:p w14:paraId="7F931BE7" w14:textId="77777777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Municipalidad de Acosta</w:t>
      </w:r>
    </w:p>
    <w:p w14:paraId="49A26241" w14:textId="79522036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Ministerio de Seguridad Pública</w:t>
      </w:r>
    </w:p>
    <w:p w14:paraId="00486CDF" w14:textId="3BE89053" w:rsidR="00207B3D" w:rsidRPr="00207B3D" w:rsidRDefault="00207B3D" w:rsidP="00207B3D">
      <w:pPr>
        <w:pStyle w:val="Prrafodelista"/>
        <w:numPr>
          <w:ilvl w:val="0"/>
          <w:numId w:val="33"/>
        </w:numPr>
        <w:jc w:val="both"/>
        <w:rPr>
          <w:rFonts w:ascii="Verdana" w:hAnsi="Verdana"/>
        </w:rPr>
      </w:pPr>
      <w:r w:rsidRPr="00207B3D">
        <w:rPr>
          <w:rFonts w:ascii="Verdana" w:hAnsi="Verdana"/>
        </w:rPr>
        <w:t>Hospital Nacional de Geriatría y Gerontología</w:t>
      </w:r>
    </w:p>
    <w:p w14:paraId="1230465B" w14:textId="2D45CC77" w:rsidR="00207B3D" w:rsidRPr="000C36DA" w:rsidRDefault="00207B3D" w:rsidP="00207B3D">
      <w:pPr>
        <w:pStyle w:val="Prrafodelista"/>
        <w:ind w:left="720"/>
        <w:jc w:val="both"/>
        <w:rPr>
          <w:rFonts w:ascii="Verdana" w:hAnsi="Verdana"/>
          <w:highlight w:val="yellow"/>
        </w:rPr>
      </w:pPr>
    </w:p>
    <w:p w14:paraId="6BE61C67" w14:textId="77777777" w:rsidR="00902AC7" w:rsidRDefault="00902AC7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107DE3C" w14:textId="301F65B3" w:rsidR="00207B3D" w:rsidRPr="007D4740" w:rsidRDefault="007D4740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estas </w:t>
      </w:r>
      <w:r w:rsidR="00987C48"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 únicamente 82 (56.6</w:t>
      </w:r>
      <w:r w:rsidR="00207B3D"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%) cuentan con firma digital validada para tales documentos, </w:t>
      </w:r>
      <w:r w:rsidR="00987C48"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53 (36.6%) no </w:t>
      </w:r>
      <w:r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y 10 (6.9%) no respondieron. </w:t>
      </w:r>
    </w:p>
    <w:p w14:paraId="05E58116" w14:textId="77777777" w:rsidR="00207B3D" w:rsidRPr="007D4740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095E1F0" w14:textId="747573A3" w:rsidR="00207B3D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Los anteriores resultados reflejan que la mayoría de las instituciones generan documentos en soporte electrónico, sin embargo, hay un gran </w:t>
      </w:r>
      <w:r w:rsidR="007D4740"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>desconociendo por parte de los e</w:t>
      </w:r>
      <w:r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ncargados de los </w:t>
      </w:r>
      <w:r w:rsidR="007D4740"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>archivos c</w:t>
      </w:r>
      <w:r w:rsidRPr="007D474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entrales, de si estos documentos contienen firma digital validada. En seguida, se muestra un gráfico comparativo de la cantidad de instituciones que gestionan documentos en soporte electrónico y la cantidad de instituciones que utilizan la firma digital validada. </w:t>
      </w:r>
    </w:p>
    <w:p w14:paraId="489B60B9" w14:textId="6F6A6551" w:rsidR="002374C1" w:rsidRDefault="002374C1" w:rsidP="00CC0D1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5596AF5" w14:textId="6145971D" w:rsidR="00B75ECC" w:rsidRDefault="00A01C38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  <w:r w:rsidRPr="00B75ECC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FF6FDF" wp14:editId="238AC819">
                <wp:simplePos x="0" y="0"/>
                <wp:positionH relativeFrom="margin">
                  <wp:align>right</wp:align>
                </wp:positionH>
                <wp:positionV relativeFrom="paragraph">
                  <wp:posOffset>1323975</wp:posOffset>
                </wp:positionV>
                <wp:extent cx="291465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9" y="20400"/>
                    <wp:lineTo x="21459" y="0"/>
                    <wp:lineTo x="0" y="0"/>
                  </wp:wrapPolygon>
                </wp:wrapTight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8D15" w14:textId="272D8354" w:rsidR="00902AC7" w:rsidRDefault="00902AC7" w:rsidP="00B75E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¿Los documentos electrónicos cuentan con firma digital?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6FDF" id="Cuadro de texto 14" o:spid="_x0000_s1028" type="#_x0000_t202" style="position:absolute;left:0;text-align:left;margin-left:178.3pt;margin-top:104.25pt;width:229.5pt;height:27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" stroked="f">
                <v:textbox>
                  <w:txbxContent>
                    <w:p w14:paraId="2C438D15" w14:textId="272D8354" w:rsidR="00902AC7" w:rsidRDefault="00902AC7" w:rsidP="00B75E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¿Los documentos electrónicos cuentan con firma digital?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5ECC"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A5732B6" wp14:editId="5C4EA8D0">
            <wp:simplePos x="0" y="0"/>
            <wp:positionH relativeFrom="column">
              <wp:posOffset>23495</wp:posOffset>
            </wp:positionH>
            <wp:positionV relativeFrom="paragraph">
              <wp:posOffset>128270</wp:posOffset>
            </wp:positionV>
            <wp:extent cx="6086475" cy="3952875"/>
            <wp:effectExtent l="0" t="0" r="9525" b="9525"/>
            <wp:wrapTight wrapText="bothSides">
              <wp:wrapPolygon edited="0">
                <wp:start x="0" y="0"/>
                <wp:lineTo x="0" y="21548"/>
                <wp:lineTo x="21566" y="21548"/>
                <wp:lineTo x="21566" y="0"/>
                <wp:lineTo x="0" y="0"/>
              </wp:wrapPolygon>
            </wp:wrapTight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E236" w14:textId="54A9EE5C" w:rsidR="00B75ECC" w:rsidRDefault="00B75ECC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CBA4444" w14:textId="7EA6AFFD" w:rsidR="00207B3D" w:rsidRPr="00002264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La cantidad de instituciones que tienen reproducciones digitalizadas son </w:t>
      </w:r>
      <w:r w:rsidR="00002264"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>95 (65.5%), ante 43 (43,2</w:t>
      </w: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>%</w:t>
      </w:r>
      <w:r w:rsidR="00D8706C">
        <w:rPr>
          <w:rFonts w:ascii="Verdana" w:eastAsia="Times New Roman" w:hAnsi="Verdana" w:cs="Times New Roman"/>
          <w:sz w:val="24"/>
          <w:szCs w:val="24"/>
          <w:lang w:val="es-ES" w:eastAsia="es-ES"/>
        </w:rPr>
        <w:t>) que manifestaron no tener esta</w:t>
      </w: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D8706C">
        <w:rPr>
          <w:rFonts w:ascii="Verdana" w:eastAsia="Times New Roman" w:hAnsi="Verdana" w:cs="Times New Roman"/>
          <w:sz w:val="24"/>
          <w:szCs w:val="24"/>
          <w:lang w:val="es-ES" w:eastAsia="es-ES"/>
        </w:rPr>
        <w:t>clase</w:t>
      </w: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documentos.</w:t>
      </w:r>
    </w:p>
    <w:p w14:paraId="155E380D" w14:textId="77777777" w:rsidR="00902AC7" w:rsidRDefault="00902AC7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06E3C90" w14:textId="45C12DF1" w:rsidR="00335104" w:rsidRDefault="00207B3D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>Ante la pregunta ¿</w:t>
      </w:r>
      <w:r w:rsidR="00002264"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>existen repositorios documentales para los documentos en soporte digital? 85</w:t>
      </w: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</w:t>
      </w:r>
      <w:r w:rsidR="00002264"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>ntidades evidenciaron que sí, 54 afirmaron que no, 6</w:t>
      </w:r>
      <w:r w:rsidRP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 respondieron.</w:t>
      </w:r>
      <w:r w:rsidR="0000226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Posteriormente, se consultó si estos repositorios contaban con las medidas mínimas de seguridad y conservación</w:t>
      </w:r>
      <w:r w:rsidR="002F285C">
        <w:rPr>
          <w:rFonts w:ascii="Verdana" w:eastAsia="Times New Roman" w:hAnsi="Verdana" w:cs="Times New Roman"/>
          <w:sz w:val="24"/>
          <w:szCs w:val="24"/>
          <w:lang w:val="es-ES" w:eastAsia="es-ES"/>
        </w:rPr>
        <w:t>, por lo que 88 instituciones indicaron que s</w:t>
      </w:r>
      <w:r w:rsidR="0033510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í, 45 no y 12 no contestaron. </w:t>
      </w:r>
    </w:p>
    <w:p w14:paraId="2D0A1B23" w14:textId="71FBC474" w:rsidR="00335104" w:rsidRDefault="00335104" w:rsidP="00207B3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3C879F3" w14:textId="5D2FB85C" w:rsidR="00335104" w:rsidRPr="007A144F" w:rsidRDefault="0062144F" w:rsidP="0033510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 esta manera, si solo 85 instituciones cuentan con repositorios documentales</w:t>
      </w:r>
      <w:r w:rsidR="0033510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no es posible que</w:t>
      </w:r>
      <w:r w:rsidR="0033510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88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dispongan de </w:t>
      </w:r>
      <w:r w:rsidR="00335104">
        <w:rPr>
          <w:rFonts w:ascii="Verdana" w:eastAsia="Times New Roman" w:hAnsi="Verdana" w:cs="Times New Roman"/>
          <w:sz w:val="24"/>
          <w:szCs w:val="24"/>
          <w:lang w:val="es-ES" w:eastAsia="es-ES"/>
        </w:rPr>
        <w:t>repositorios con las medidas mínimas, de este modo hay 3 instituciones que afirmaron contar con repositorios</w:t>
      </w:r>
      <w:r w:rsidR="0055095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apropiados</w:t>
      </w:r>
      <w:r w:rsidR="0033510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sin realmente tenerlos.  </w:t>
      </w:r>
    </w:p>
    <w:p w14:paraId="09911610" w14:textId="77777777" w:rsidR="00207B3D" w:rsidRDefault="00207B3D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75B433C" w14:textId="4F07F66A" w:rsidR="006A6EA9" w:rsidRPr="006C0D1A" w:rsidRDefault="006C0D1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Además, e</w:t>
      </w:r>
      <w:r w:rsidR="006A6EA9"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n este apartado se analizó el nivel de cumplimiento de la normativa emitida por la Cont</w:t>
      </w:r>
      <w:r w:rsidR="002C09F1"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raloría General de la República, el Ministerio de Ciencia, Tecnología y Telecomunicaciones </w:t>
      </w:r>
      <w:r w:rsidR="006A6EA9"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y la Junta Administrativa del Archivo Nacional, relacionada con el control de tecnologías de la información.</w:t>
      </w:r>
    </w:p>
    <w:p w14:paraId="432F189B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00CFDAEA" w14:textId="77777777" w:rsidR="006A6EA9" w:rsidRPr="006C0D1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marco jurídico evaluado fue el siguiente: </w:t>
      </w:r>
    </w:p>
    <w:p w14:paraId="410DE600" w14:textId="77777777" w:rsidR="006A6EA9" w:rsidRPr="006C0D1A" w:rsidRDefault="006A6EA9" w:rsidP="00485619">
      <w:pPr>
        <w:spacing w:after="0" w:line="12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4D3D612C" w14:textId="77777777" w:rsidR="00D96B24" w:rsidRPr="006C0D1A" w:rsidRDefault="00D96B24" w:rsidP="006C0D1A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Directriz sobre la Administración de los documentos producidos por medios automatizados de la Junta Administrativa del Archivo Nacional.</w:t>
      </w:r>
    </w:p>
    <w:p w14:paraId="46C5ABC0" w14:textId="77777777" w:rsidR="00D96B24" w:rsidRPr="006C0D1A" w:rsidRDefault="00D96B24" w:rsidP="006C0D1A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hAnsi="Verdana"/>
          <w:sz w:val="24"/>
          <w:szCs w:val="24"/>
          <w:lang w:val="es-ES"/>
        </w:rPr>
        <w:t>Ley de Certificados, Firmas Digitales y Documentos Electrónicos N° 8454.</w:t>
      </w:r>
    </w:p>
    <w:p w14:paraId="285ACBA1" w14:textId="77777777" w:rsidR="00D96B24" w:rsidRPr="006C0D1A" w:rsidRDefault="00D96B24" w:rsidP="006C0D1A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Ley General de Control Interno N° 8292, artículos 15 y 16.</w:t>
      </w:r>
    </w:p>
    <w:p w14:paraId="3E42A206" w14:textId="77777777" w:rsidR="00D96B24" w:rsidRPr="006C0D1A" w:rsidRDefault="00D96B24" w:rsidP="006C0D1A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eastAsia="Times New Roman" w:hAnsi="Verdana" w:cs="Times New Roman"/>
          <w:sz w:val="24"/>
          <w:szCs w:val="24"/>
          <w:lang w:val="es-ES" w:eastAsia="es-ES"/>
        </w:rPr>
        <w:t>Normas Técnicas para la Gestión y el Control de las Tecnologías de Información (N-2-2007-CO-CFOE)</w:t>
      </w:r>
    </w:p>
    <w:p w14:paraId="1D4EA569" w14:textId="77777777" w:rsidR="00D96B24" w:rsidRPr="00EF0E5F" w:rsidRDefault="00D96B24" w:rsidP="006C0D1A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C0D1A">
        <w:rPr>
          <w:rFonts w:ascii="Verdana" w:hAnsi="Verdana" w:cs="Times New Roman"/>
          <w:sz w:val="24"/>
          <w:szCs w:val="24"/>
        </w:rPr>
        <w:t xml:space="preserve">Política de formatos oficiales de los documentos electrónicos firmados digitalmente, emitida por la Dirección de Certificados de Firma Digital del </w:t>
      </w:r>
      <w:r w:rsidRPr="00EF0E5F">
        <w:rPr>
          <w:rFonts w:ascii="Verdana" w:hAnsi="Verdana" w:cs="Times New Roman"/>
          <w:sz w:val="24"/>
          <w:szCs w:val="24"/>
        </w:rPr>
        <w:t>Ministerio de Ciencia, Tecnología y Telecomunicaciones.</w:t>
      </w:r>
    </w:p>
    <w:p w14:paraId="6D2C6FD4" w14:textId="77777777" w:rsidR="006A6EA9" w:rsidRPr="00EF0E5F" w:rsidRDefault="006A6EA9" w:rsidP="00485619">
      <w:pPr>
        <w:spacing w:after="0" w:line="12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5CCB0B2E" w14:textId="77777777" w:rsidR="006A6EA9" w:rsidRPr="00EF0E5F" w:rsidRDefault="006A6EA9" w:rsidP="00485619">
      <w:pPr>
        <w:spacing w:after="0" w:line="12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7478C497" w14:textId="4EEDF8A3" w:rsidR="003434C5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>Entre lo</w:t>
      </w:r>
      <w:r w:rsidR="00EF0E5F"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>s resultados sobresale que el 64.8</w:t>
      </w:r>
      <w:r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 las instituciones señalaron cumplir con la legislación antes mencionada y el </w:t>
      </w:r>
      <w:r w:rsidR="00EF0E5F"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>35.2</w:t>
      </w:r>
      <w:r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</w:t>
      </w:r>
      <w:r w:rsidR="00CD4FF7"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>incumplen</w:t>
      </w:r>
      <w:r w:rsidRPr="00EF0E5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o no respondieron a la pregunta. A continuación un cuadro que refleja el nivel de cumplimiento de cada una de las normas evaluadas: </w:t>
      </w:r>
    </w:p>
    <w:p w14:paraId="38D797F8" w14:textId="77777777" w:rsidR="00523840" w:rsidRDefault="00523840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897"/>
        <w:gridCol w:w="897"/>
        <w:gridCol w:w="1677"/>
        <w:gridCol w:w="1067"/>
      </w:tblGrid>
      <w:tr w:rsidR="00EF0E5F" w:rsidRPr="00EF0E5F" w14:paraId="1EACB2F8" w14:textId="77777777" w:rsidTr="004128AB">
        <w:trPr>
          <w:trHeight w:val="181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095F0E1A" w14:textId="16E5E473" w:rsidR="00EF0E5F" w:rsidRPr="00EF0E5F" w:rsidRDefault="008C5437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Cuadro 7</w:t>
            </w:r>
          </w:p>
        </w:tc>
      </w:tr>
      <w:tr w:rsidR="00EF0E5F" w:rsidRPr="00EF0E5F" w14:paraId="65AD9A5A" w14:textId="77777777" w:rsidTr="004128AB">
        <w:trPr>
          <w:trHeight w:val="181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1E70BA73" w14:textId="5FCC65A2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Porcentajes de cumplimiento de la normativa relacionada con nuevos soportes documentales, periodo 2015-2016</w:t>
            </w:r>
          </w:p>
        </w:tc>
      </w:tr>
      <w:tr w:rsidR="00EF0E5F" w:rsidRPr="00EF0E5F" w14:paraId="7CF88D15" w14:textId="77777777" w:rsidTr="00523840">
        <w:trPr>
          <w:trHeight w:val="181"/>
          <w:jc w:val="center"/>
        </w:trPr>
        <w:tc>
          <w:tcPr>
            <w:tcW w:w="25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25A3" w14:textId="77777777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Normativa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A34C" w14:textId="77777777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Si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695" w14:textId="77777777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No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B94" w14:textId="77777777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No responde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94CF" w14:textId="77777777" w:rsidR="00EF0E5F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Total</w:t>
            </w:r>
          </w:p>
        </w:tc>
      </w:tr>
      <w:tr w:rsidR="008A2B3D" w:rsidRPr="00EF0E5F" w14:paraId="531AFBAA" w14:textId="77777777" w:rsidTr="00523840">
        <w:trPr>
          <w:trHeight w:val="341"/>
          <w:jc w:val="center"/>
        </w:trPr>
        <w:tc>
          <w:tcPr>
            <w:tcW w:w="25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494E32" w14:textId="77777777" w:rsidR="008A2B3D" w:rsidRPr="00EF0E5F" w:rsidRDefault="008A2B3D" w:rsidP="008A2B3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Directriz sobre la Administración de los documentos producidos por medios automatizados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49BFD7" w14:textId="229AD174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64.1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514F42" w14:textId="5538DFFB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29.7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53F9E1" w14:textId="42318006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6.2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A5FE56" w14:textId="19795107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100</w:t>
            </w:r>
          </w:p>
        </w:tc>
      </w:tr>
      <w:tr w:rsidR="008A2B3D" w:rsidRPr="00EF0E5F" w14:paraId="618B09BD" w14:textId="77777777" w:rsidTr="00523840">
        <w:trPr>
          <w:trHeight w:val="242"/>
          <w:jc w:val="center"/>
        </w:trPr>
        <w:tc>
          <w:tcPr>
            <w:tcW w:w="2526" w:type="pct"/>
            <w:shd w:val="clear" w:color="auto" w:fill="auto"/>
            <w:noWrap/>
            <w:vAlign w:val="center"/>
            <w:hideMark/>
          </w:tcPr>
          <w:p w14:paraId="4D357B1B" w14:textId="77777777" w:rsidR="008A2B3D" w:rsidRPr="00EF0E5F" w:rsidRDefault="008A2B3D" w:rsidP="008A2B3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Ley de Certificados, Firmas Digitales y Documentos Electrónicos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7C08630" w14:textId="7FB0404B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64.8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FE8AEF0" w14:textId="2A8B8E52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29.7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5B5BB6" w14:textId="0F824B6E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5.5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8DA1600" w14:textId="13C76840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100</w:t>
            </w:r>
          </w:p>
        </w:tc>
      </w:tr>
      <w:tr w:rsidR="008A2B3D" w:rsidRPr="00EF0E5F" w14:paraId="4F4EB9DB" w14:textId="77777777" w:rsidTr="00523840">
        <w:trPr>
          <w:trHeight w:val="223"/>
          <w:jc w:val="center"/>
        </w:trPr>
        <w:tc>
          <w:tcPr>
            <w:tcW w:w="2526" w:type="pct"/>
            <w:shd w:val="clear" w:color="auto" w:fill="auto"/>
            <w:noWrap/>
            <w:vAlign w:val="center"/>
            <w:hideMark/>
          </w:tcPr>
          <w:p w14:paraId="2E018EB9" w14:textId="77777777" w:rsidR="008A2B3D" w:rsidRPr="00EF0E5F" w:rsidRDefault="008A2B3D" w:rsidP="008A2B3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Ley General de Control Interno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0CCD1ABD" w14:textId="6C84F79A" w:rsidR="008A2B3D" w:rsidRPr="00EF0E5F" w:rsidRDefault="007D6751" w:rsidP="007D6751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 xml:space="preserve">  </w:t>
            </w:r>
            <w:r w:rsidR="008A2B3D"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77.9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33877BBC" w14:textId="3DA94AA4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15.9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4921B" w14:textId="22F1BC37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6.2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4D5F617" w14:textId="15AA91FB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100</w:t>
            </w:r>
          </w:p>
        </w:tc>
      </w:tr>
      <w:tr w:rsidR="008A2B3D" w:rsidRPr="00EF0E5F" w14:paraId="04B89E50" w14:textId="77777777" w:rsidTr="00523840">
        <w:trPr>
          <w:trHeight w:val="237"/>
          <w:jc w:val="center"/>
        </w:trPr>
        <w:tc>
          <w:tcPr>
            <w:tcW w:w="2526" w:type="pct"/>
            <w:shd w:val="clear" w:color="auto" w:fill="auto"/>
            <w:noWrap/>
            <w:vAlign w:val="center"/>
            <w:hideMark/>
          </w:tcPr>
          <w:p w14:paraId="1A3CD6CF" w14:textId="77777777" w:rsidR="008A2B3D" w:rsidRPr="00EF0E5F" w:rsidRDefault="008A2B3D" w:rsidP="008A2B3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Normas Técnicas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B098B48" w14:textId="03B1CE5C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65.5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83118F5" w14:textId="20940A08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29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A4DCBE" w14:textId="5CC9141E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5.5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4B5277D" w14:textId="72D10623" w:rsidR="008A2B3D" w:rsidRPr="00EF0E5F" w:rsidRDefault="008A2B3D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</w:t>
            </w:r>
            <w:r w:rsid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00</w:t>
            </w:r>
          </w:p>
        </w:tc>
      </w:tr>
      <w:tr w:rsidR="008A2B3D" w:rsidRPr="00EF0E5F" w14:paraId="50FB04B1" w14:textId="77777777" w:rsidTr="00523840">
        <w:trPr>
          <w:trHeight w:val="477"/>
          <w:jc w:val="center"/>
        </w:trPr>
        <w:tc>
          <w:tcPr>
            <w:tcW w:w="2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9E0382" w14:textId="77777777" w:rsidR="008A2B3D" w:rsidRPr="00EF0E5F" w:rsidRDefault="008A2B3D" w:rsidP="008A2B3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Política de formatos oficiales de los documentos electrónicos firmados digitalmente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EA6" w14:textId="206E4D0E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51.7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0FF" w14:textId="295DBB5A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40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B82" w14:textId="0C93C7AC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8.3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26B" w14:textId="4A9644AC" w:rsidR="008A2B3D" w:rsidRPr="00EF0E5F" w:rsidRDefault="00EF0E5F" w:rsidP="008A2B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CR"/>
              </w:rPr>
              <w:t>100</w:t>
            </w:r>
          </w:p>
        </w:tc>
      </w:tr>
      <w:tr w:rsidR="008A2B3D" w:rsidRPr="00EF0E5F" w14:paraId="18E9FB70" w14:textId="77777777" w:rsidTr="00523840">
        <w:trPr>
          <w:trHeight w:val="353"/>
          <w:jc w:val="center"/>
        </w:trPr>
        <w:tc>
          <w:tcPr>
            <w:tcW w:w="2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1A0" w14:textId="77777777" w:rsidR="008A2B3D" w:rsidRPr="00EF0E5F" w:rsidRDefault="008A2B3D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 w:rsidRPr="00EF0E5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Promedio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379" w14:textId="76AC547E" w:rsidR="008A2B3D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64.8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576" w14:textId="4B3A2D76" w:rsidR="008A2B3D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28.86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6A82" w14:textId="124A85F7" w:rsidR="008A2B3D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6.34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591" w14:textId="7C1B073A" w:rsidR="008A2B3D" w:rsidRPr="00EF0E5F" w:rsidRDefault="00EF0E5F" w:rsidP="004076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CR"/>
              </w:rPr>
              <w:t>100</w:t>
            </w:r>
          </w:p>
        </w:tc>
      </w:tr>
    </w:tbl>
    <w:p w14:paraId="2AE6E733" w14:textId="77777777" w:rsidR="00214665" w:rsidRPr="000C36DA" w:rsidRDefault="0021466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41532ED2" w14:textId="77777777" w:rsidR="00E30A5D" w:rsidRPr="00EB1238" w:rsidRDefault="00E30A5D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F3813AB" w14:textId="631D6510" w:rsidR="00E30A5D" w:rsidRPr="00EB1238" w:rsidRDefault="00E30A5D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84.8% de las instituciones manifestaron divulgar esta normativa y el </w:t>
      </w:r>
      <w:r w:rsidR="00EB1238"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mismo porcentaje, </w:t>
      </w:r>
      <w:r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>84.8% de los encargados de archivos indicaron controlar su cumplimiento.</w:t>
      </w:r>
    </w:p>
    <w:p w14:paraId="6BD5E6E1" w14:textId="77777777" w:rsidR="00E30A5D" w:rsidRPr="00EB1238" w:rsidRDefault="00E30A5D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500B455" w14:textId="0865D6AD" w:rsidR="00EB1238" w:rsidRPr="00EB1238" w:rsidRDefault="00EB1238" w:rsidP="00EB123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Asimismo, cuando se preguntó si el Archivo Central mantiene un programa de migraciones frecuentes de información contenida en soportes electrónicos y digitales, solamente 91 (62.8%) entidades respondieron positivamente y 52 (35.9%) </w:t>
      </w:r>
      <w:r w:rsidR="009838FD">
        <w:rPr>
          <w:rFonts w:ascii="Verdana" w:eastAsia="Times New Roman" w:hAnsi="Verdana" w:cs="Times New Roman"/>
          <w:sz w:val="24"/>
          <w:szCs w:val="24"/>
          <w:lang w:val="es-ES" w:eastAsia="es-ES"/>
        </w:rPr>
        <w:t>de manera negativa</w:t>
      </w:r>
      <w:r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Lo anterior, deriva que </w:t>
      </w:r>
      <w:r w:rsidR="009838F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una parte considerable </w:t>
      </w:r>
      <w:r w:rsidRPr="00EB123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los archivos centrales no tienen ningún control sobre la génesis, gestión y tratamiento archivístico de los documentos en soporte electrónico. </w:t>
      </w:r>
    </w:p>
    <w:p w14:paraId="4712F9AB" w14:textId="77777777" w:rsidR="00EB1238" w:rsidRPr="004A5753" w:rsidRDefault="00EB1238" w:rsidP="00EB123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740519C" w14:textId="26B4723B" w:rsidR="00CC6BC8" w:rsidRPr="00344916" w:rsidRDefault="007449DA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49 (33.8%) instituciones </w:t>
      </w:r>
      <w:r w:rsidR="00803FF4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>cuenta</w:t>
      </w:r>
      <w:r w:rsidR="00AD0F46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>n</w:t>
      </w:r>
      <w:r w:rsidR="00803FF4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 un sistema electrónico para la administración de documentos (gestor documental), </w:t>
      </w:r>
      <w:r w:rsidR="00CC6BC8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lo cual es </w:t>
      </w:r>
      <w:r w:rsidR="009838FD">
        <w:rPr>
          <w:rFonts w:ascii="Verdana" w:eastAsia="Times New Roman" w:hAnsi="Verdana" w:cs="Times New Roman"/>
          <w:sz w:val="24"/>
          <w:szCs w:val="24"/>
          <w:lang w:val="es-ES" w:eastAsia="es-ES"/>
        </w:rPr>
        <w:t>preocupante</w:t>
      </w:r>
      <w:r w:rsidR="00CC6BC8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debido a que </w:t>
      </w:r>
      <w:r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>129</w:t>
      </w:r>
      <w:r w:rsidR="00CC6BC8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aseguraron producir documentos en soporte electrónico. </w:t>
      </w:r>
      <w:r w:rsidR="004A5753" w:rsidRPr="004A575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Únicamente, 38 de ellas afirmaron que el encargado del archivo central participó en el diseño e implementación de </w:t>
      </w:r>
      <w:r w:rsidR="004A575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este sistema.</w:t>
      </w:r>
    </w:p>
    <w:p w14:paraId="27BE4A1B" w14:textId="77777777" w:rsidR="006E2948" w:rsidRPr="00344916" w:rsidRDefault="006E2948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8AC8CB7" w14:textId="3583F16F" w:rsidR="00AA0277" w:rsidRPr="00344916" w:rsidRDefault="009838FD" w:rsidP="00ED16F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Por lo tanto, m</w:t>
      </w:r>
      <w:r w:rsidR="007449DA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ás del 60% de las</w:t>
      </w:r>
      <w:r w:rsidR="006E2948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</w:t>
      </w:r>
      <w:r w:rsidR="004A575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</w:t>
      </w:r>
      <w:r w:rsidR="000158CE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cuentan con</w:t>
      </w:r>
      <w:r w:rsidR="0077065B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E2948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un ge</w:t>
      </w:r>
      <w:r w:rsidR="00901D62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stor documental</w:t>
      </w:r>
      <w:r w:rsidR="006E2948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901D62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Un total de </w:t>
      </w:r>
      <w:r w:rsidR="000158CE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74 (51</w:t>
      </w:r>
      <w:r w:rsidR="00901D62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%) instituciones</w:t>
      </w:r>
      <w:r w:rsidR="00BE7D8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señalaron contar con un equipo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inter</w:t>
      </w:r>
      <w:r w:rsidR="00BE7D8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disciplinario que se encuentra trabajando en el diseño e implementación del gestor documental</w:t>
      </w:r>
      <w:r w:rsidR="00177C1A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,</w:t>
      </w:r>
      <w:r w:rsidR="00BE7D8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177C1A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>p</w:t>
      </w:r>
      <w:r w:rsidR="00BE7D8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or lo que, </w:t>
      </w:r>
      <w:r w:rsidR="00C84897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resto de las entidades no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indican como controlan, y normalizan</w:t>
      </w:r>
      <w:r w:rsidR="00C84897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 producción de documentos en soporte electrónico.</w:t>
      </w:r>
      <w:r w:rsidR="00177C1A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BE7D83" w:rsidRPr="0034491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1EDC92B2" w14:textId="28C7117B" w:rsidR="004D2E51" w:rsidRDefault="004D2E51" w:rsidP="00ED16F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45C320A2" w14:textId="77777777" w:rsidR="00425F35" w:rsidRPr="000C36DA" w:rsidRDefault="00425F35" w:rsidP="00ED16F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1FA71DF9" w14:textId="77777777" w:rsidR="006A6EA9" w:rsidRPr="00D43787" w:rsidRDefault="006A6EA9" w:rsidP="00485619">
      <w:pPr>
        <w:pStyle w:val="Ttulo1"/>
        <w:jc w:val="both"/>
        <w:rPr>
          <w:rFonts w:ascii="Verdana" w:hAnsi="Verdana"/>
          <w:sz w:val="24"/>
          <w:szCs w:val="24"/>
        </w:rPr>
      </w:pPr>
      <w:bookmarkStart w:id="17" w:name="_Toc462220344"/>
      <w:r w:rsidRPr="00D43787">
        <w:rPr>
          <w:rFonts w:ascii="Verdana" w:hAnsi="Verdana"/>
          <w:sz w:val="24"/>
          <w:szCs w:val="24"/>
        </w:rPr>
        <w:t>VII. Conclusiones</w:t>
      </w:r>
      <w:bookmarkEnd w:id="17"/>
      <w:r w:rsidRPr="00D43787">
        <w:rPr>
          <w:rFonts w:ascii="Verdana" w:hAnsi="Verdana"/>
          <w:sz w:val="24"/>
          <w:szCs w:val="24"/>
        </w:rPr>
        <w:t xml:space="preserve"> </w:t>
      </w:r>
    </w:p>
    <w:p w14:paraId="6935A50F" w14:textId="77777777" w:rsidR="006A6EA9" w:rsidRPr="00D4378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A0A14DA" w14:textId="77777777" w:rsidR="006A6EA9" w:rsidRPr="00D4378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D4378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Después de realizado el análisis anterior, es importante destacar los siguientes resultados: </w:t>
      </w:r>
    </w:p>
    <w:p w14:paraId="7FCED851" w14:textId="77777777" w:rsidR="006A6EA9" w:rsidRPr="00D4378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D4D958F" w14:textId="3BD744FD" w:rsidR="006A6EA9" w:rsidRPr="00BC66DD" w:rsidRDefault="00BC66DD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D43787">
        <w:rPr>
          <w:rFonts w:ascii="Verdana" w:eastAsia="Times New Roman" w:hAnsi="Verdana" w:cs="Times New Roman"/>
          <w:sz w:val="24"/>
          <w:szCs w:val="24"/>
          <w:lang w:val="es-ES" w:eastAsia="es-ES"/>
        </w:rPr>
        <w:t>De 182</w:t>
      </w:r>
      <w:r w:rsidR="006A6EA9" w:rsidRPr="00D4378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que en los últimos 6 años han presentado el informe de desa</w:t>
      </w:r>
      <w:r w:rsidR="00123D37" w:rsidRPr="00D43787">
        <w:rPr>
          <w:rFonts w:ascii="Verdana" w:eastAsia="Times New Roman" w:hAnsi="Verdana" w:cs="Times New Roman"/>
          <w:sz w:val="24"/>
          <w:szCs w:val="24"/>
          <w:lang w:val="es-ES" w:eastAsia="es-ES"/>
        </w:rPr>
        <w:t>rrollo</w:t>
      </w:r>
      <w:r w:rsidR="00123D37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archivístico, solamente </w:t>
      </w:r>
      <w:r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58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lo han hecho de forma continua y las </w:t>
      </w:r>
      <w:r w:rsidR="00123D37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1</w:t>
      </w:r>
      <w:r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24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restantes lo han presentado entre 1 y 5 veces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(Ver anexo n</w:t>
      </w:r>
      <w:r w:rsidR="004D2E51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° 2)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646F6BC9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2186D9E2" w14:textId="3D1CF11E" w:rsidR="006A6EA9" w:rsidRPr="00BC66DD" w:rsidRDefault="004D2E51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Solamente 1</w:t>
      </w:r>
      <w:r w:rsidR="00BC66DD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46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presentaron el informe de desar</w:t>
      </w:r>
      <w:r w:rsidR="00BC66DD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rollo archivístico (período 2015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-201</w:t>
      </w:r>
      <w:r w:rsidR="00BC66DD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6), lo cual representa 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que </w:t>
      </w:r>
      <w:r w:rsidR="00BC66DD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el 44.21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% de las entidades del Sistema Nacional de Archivos está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>n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cumpliendo con el a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>rtículo 42, inciso j de la Ley n</w:t>
      </w:r>
      <w:r w:rsidR="006A6EA9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>º 7202 del Sistema Nacional de Archivos, esto demuestra que el cumplimiento de la Ley en este aspecto es deficitari</w:t>
      </w:r>
      <w:r w:rsidR="00CB4D41" w:rsidRPr="00BC66DD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o. </w:t>
      </w:r>
    </w:p>
    <w:p w14:paraId="4D61811A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30A29FA8" w14:textId="6C3DE903" w:rsidR="006A6EA9" w:rsidRDefault="00BE2435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E</w:t>
      </w:r>
      <w:r w:rsidR="00E96D75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 </w:t>
      </w: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37.2</w:t>
      </w:r>
      <w:r w:rsidR="00E96D75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%</w:t>
      </w: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las instituciones </w:t>
      </w:r>
      <w:r w:rsidR="006A6EA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no 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>reflejan al Archivo C</w:t>
      </w: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entral</w:t>
      </w:r>
      <w:r w:rsidR="006A6EA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el organigrama institucional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55176DF6" w14:textId="77777777" w:rsidR="00BE2435" w:rsidRDefault="00BE2435" w:rsidP="00BE2435">
      <w:pPr>
        <w:pStyle w:val="Prrafodelista"/>
        <w:rPr>
          <w:rFonts w:ascii="Verdana" w:hAnsi="Verdana"/>
        </w:rPr>
      </w:pPr>
    </w:p>
    <w:p w14:paraId="2515EC50" w14:textId="48C7B3E7" w:rsidR="00BE2435" w:rsidRPr="00BE2435" w:rsidRDefault="00BE2435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un 29% de los archivos centrales dependen jerárquicamente de la máxima jerarquía administrativa, y un 71% dependen de unidades intermedias u operativas. </w:t>
      </w:r>
    </w:p>
    <w:p w14:paraId="69D3C85F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7CBAC444" w14:textId="297120A6" w:rsidR="006A6EA9" w:rsidRPr="008A2980" w:rsidRDefault="00BE2435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Del 100% de los a</w:t>
      </w:r>
      <w:r w:rsidR="006A6EA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rch</w:t>
      </w:r>
      <w:r w:rsidR="00CA743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iv</w:t>
      </w:r>
      <w:r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>os centrales analizados, un 62.8</w:t>
      </w:r>
      <w:r w:rsidR="006A6EA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están siendo dirigidos por un </w:t>
      </w:r>
      <w:r w:rsidR="00CA743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funcionario que cuenta con formación </w:t>
      </w:r>
      <w:r w:rsidR="006A6EA9" w:rsidRPr="00BE2435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 </w:t>
      </w:r>
      <w:r w:rsidR="004B222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archivística. </w:t>
      </w:r>
    </w:p>
    <w:p w14:paraId="100F3C24" w14:textId="77777777" w:rsidR="00253151" w:rsidRPr="008A2980" w:rsidRDefault="00253151" w:rsidP="00485619">
      <w:pPr>
        <w:pStyle w:val="Prrafodelista"/>
        <w:jc w:val="both"/>
        <w:rPr>
          <w:rFonts w:ascii="Verdana" w:hAnsi="Verdana"/>
        </w:rPr>
      </w:pPr>
    </w:p>
    <w:p w14:paraId="376BFEFA" w14:textId="46504039" w:rsidR="008A2980" w:rsidRPr="008A2980" w:rsidRDefault="008A2980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El 92.4% de los archivos centrales han emitido disposiciones administrativas como lineamientos, directrices o procedimientos que regulen el quehacer archivístico. </w:t>
      </w:r>
    </w:p>
    <w:p w14:paraId="534C1D2B" w14:textId="77777777" w:rsidR="008A2980" w:rsidRPr="008A2980" w:rsidRDefault="008A2980" w:rsidP="008A2980">
      <w:pPr>
        <w:pStyle w:val="Prrafodelista"/>
        <w:rPr>
          <w:rFonts w:ascii="Verdana" w:hAnsi="Verdana"/>
        </w:rPr>
      </w:pPr>
    </w:p>
    <w:p w14:paraId="0FBCA67F" w14:textId="16879E03" w:rsidR="008A2980" w:rsidRDefault="002D1F4E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U</w:t>
      </w:r>
      <w:r w:rsidR="008A2980"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n 86.9% de los archivos centrales controla la implementación de la normativa emitida a nivel institucional. </w:t>
      </w:r>
    </w:p>
    <w:p w14:paraId="7EB21A05" w14:textId="77777777" w:rsidR="008A2980" w:rsidRDefault="008A2980" w:rsidP="008A2980">
      <w:pPr>
        <w:pStyle w:val="Prrafodelista"/>
        <w:rPr>
          <w:rFonts w:ascii="Verdana" w:hAnsi="Verdana"/>
        </w:rPr>
      </w:pPr>
    </w:p>
    <w:p w14:paraId="1C803D08" w14:textId="6AD54772" w:rsidR="008A2980" w:rsidRPr="008A2980" w:rsidRDefault="008A2980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t>El 84.8% de las instituciones afirmaron conocer la directriz para la producción de documentos en soporte papel de conservación permanente, emitida en el año 2015.</w:t>
      </w:r>
    </w:p>
    <w:p w14:paraId="45217E9B" w14:textId="77777777" w:rsidR="008A2980" w:rsidRPr="008A2980" w:rsidRDefault="008A2980" w:rsidP="008A2980">
      <w:pPr>
        <w:pStyle w:val="Prrafodelista"/>
        <w:rPr>
          <w:rFonts w:ascii="Verdana" w:hAnsi="Verdana"/>
        </w:rPr>
      </w:pPr>
    </w:p>
    <w:p w14:paraId="3382E2C2" w14:textId="4A3D4F1B" w:rsidR="008E5B40" w:rsidRPr="008A2980" w:rsidRDefault="008A2980" w:rsidP="0059583F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t>El 81.4</w:t>
      </w:r>
      <w:r w:rsidR="008E5B40"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 las instituciones cuentan con un cuadro de clasificación </w:t>
      </w:r>
      <w:r w:rsidRPr="008A2980">
        <w:rPr>
          <w:rFonts w:ascii="Verdana" w:eastAsia="Times New Roman" w:hAnsi="Verdana" w:cs="Times New Roman"/>
          <w:sz w:val="24"/>
          <w:szCs w:val="24"/>
          <w:lang w:val="es-ES" w:eastAsia="es-ES"/>
        </w:rPr>
        <w:t>normalizado.</w:t>
      </w:r>
    </w:p>
    <w:p w14:paraId="78D64066" w14:textId="77777777" w:rsidR="00F52B05" w:rsidRPr="000C36DA" w:rsidRDefault="00F52B05" w:rsidP="00485619">
      <w:pPr>
        <w:pStyle w:val="Prrafodelista"/>
        <w:jc w:val="both"/>
        <w:rPr>
          <w:rFonts w:ascii="Verdana" w:hAnsi="Verdana"/>
          <w:highlight w:val="yellow"/>
        </w:rPr>
      </w:pPr>
    </w:p>
    <w:p w14:paraId="08E94A5B" w14:textId="6FA3A4C7" w:rsidR="00F52B05" w:rsidRDefault="00D55F86" w:rsidP="00902AC7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D55F86">
        <w:rPr>
          <w:rFonts w:ascii="Verdana" w:eastAsia="Times New Roman" w:hAnsi="Verdana" w:cs="Times New Roman"/>
          <w:sz w:val="24"/>
          <w:szCs w:val="24"/>
          <w:lang w:val="es-ES" w:eastAsia="es-ES"/>
        </w:rPr>
        <w:t>El 66</w:t>
      </w:r>
      <w:r w:rsidR="00F52B05" w:rsidRPr="00D55F8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% de las instituciones utilizan el sistema de clasificación </w:t>
      </w:r>
      <w:r w:rsidRPr="00D55F86">
        <w:rPr>
          <w:rFonts w:ascii="Verdana" w:eastAsia="Times New Roman" w:hAnsi="Verdana" w:cs="Times New Roman"/>
          <w:sz w:val="24"/>
          <w:szCs w:val="24"/>
          <w:lang w:val="es-ES" w:eastAsia="es-ES"/>
        </w:rPr>
        <w:t>orgánico- funcional</w:t>
      </w:r>
      <w:r w:rsidR="00F52B05" w:rsidRPr="00D55F86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24CF3179" w14:textId="77777777" w:rsidR="00D55F86" w:rsidRPr="00902AC7" w:rsidRDefault="00D55F86" w:rsidP="00902AC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3F54E71" w14:textId="7506A765" w:rsidR="00D55F86" w:rsidRDefault="00D55F86" w:rsidP="00902AC7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el 46.2% de las instituciones implementan el cuadro de clasificación en los archivos de gestión, un 37.2% de forma parcial y 15.2% indicó que este instrumento no era utilizado. </w:t>
      </w:r>
    </w:p>
    <w:p w14:paraId="021508B0" w14:textId="77777777" w:rsidR="00D55F86" w:rsidRPr="00902AC7" w:rsidRDefault="00D55F86" w:rsidP="00902AC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DEB7E5C" w14:textId="77777777" w:rsidR="00902AC7" w:rsidRDefault="00D55F86" w:rsidP="00902AC7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Únicamente un 15.2% de las instituciones evidenciaron que no implementan ningún método de ordenación. </w:t>
      </w:r>
    </w:p>
    <w:p w14:paraId="2B7369EC" w14:textId="77777777" w:rsidR="00902AC7" w:rsidRDefault="00902AC7" w:rsidP="00902AC7">
      <w:pPr>
        <w:pStyle w:val="Prrafodelista"/>
        <w:rPr>
          <w:rFonts w:ascii="Verdana" w:hAnsi="Verdana"/>
        </w:rPr>
      </w:pPr>
    </w:p>
    <w:p w14:paraId="61D1D7C5" w14:textId="19E34CB8" w:rsidR="00446E03" w:rsidRPr="00902AC7" w:rsidRDefault="001A0BCF" w:rsidP="00902AC7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>E</w:t>
      </w:r>
      <w:r w:rsidR="006A6EA9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>n cuanto a la descrip</w:t>
      </w:r>
      <w:r w:rsidR="00B97667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ción documental, solamente el </w:t>
      </w:r>
      <w:r w:rsidR="00A3036F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>58</w:t>
      </w:r>
      <w:r w:rsidR="006A6EA9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 las </w:t>
      </w:r>
      <w:r w:rsidR="002D1F4E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="00324E6C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F52B05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>es</w:t>
      </w:r>
      <w:r w:rsidR="006A6EA9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utilizan alguna de las normas de descripción archivística aprobadas por el Consejo Internacional de Archivos (CIA). </w:t>
      </w:r>
      <w:r w:rsidR="00A3036F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Por lo </w:t>
      </w:r>
      <w:r w:rsidR="002D1F4E">
        <w:rPr>
          <w:rFonts w:ascii="Verdana" w:eastAsia="Times New Roman" w:hAnsi="Verdana" w:cs="Times New Roman"/>
          <w:sz w:val="24"/>
          <w:szCs w:val="24"/>
          <w:lang w:val="es-ES" w:eastAsia="es-ES"/>
        </w:rPr>
        <w:t>tanto, un 52% no aplica ninguna</w:t>
      </w:r>
      <w:r w:rsidR="00A3036F" w:rsidRPr="00902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norma de descripción en sus archivos.</w:t>
      </w:r>
    </w:p>
    <w:p w14:paraId="489D3050" w14:textId="77777777" w:rsidR="006A6EA9" w:rsidRPr="00143051" w:rsidRDefault="006A6EA9" w:rsidP="004856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5C879B7" w14:textId="77777777" w:rsidR="008801ED" w:rsidRPr="00143051" w:rsidRDefault="00DD1A4D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43051">
        <w:rPr>
          <w:rFonts w:ascii="Verdana" w:eastAsia="Times New Roman" w:hAnsi="Verdana" w:cs="Times New Roman"/>
          <w:sz w:val="24"/>
          <w:szCs w:val="24"/>
          <w:lang w:val="es-ES" w:eastAsia="es-ES"/>
        </w:rPr>
        <w:t>Los niveles de descripción empleados por l</w:t>
      </w:r>
      <w:r w:rsidR="0097445C" w:rsidRPr="0014305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as instituciones </w:t>
      </w:r>
      <w:r w:rsidRPr="00143051">
        <w:rPr>
          <w:rFonts w:ascii="Verdana" w:eastAsia="Times New Roman" w:hAnsi="Verdana" w:cs="Times New Roman"/>
          <w:sz w:val="24"/>
          <w:szCs w:val="24"/>
          <w:lang w:val="es-ES" w:eastAsia="es-ES"/>
        </w:rPr>
        <w:t>para describir documentos</w:t>
      </w:r>
      <w:r w:rsidR="008801ED" w:rsidRPr="00143051">
        <w:rPr>
          <w:rFonts w:ascii="Verdana" w:eastAsia="Times New Roman" w:hAnsi="Verdana" w:cs="Times New Roman"/>
          <w:sz w:val="24"/>
          <w:szCs w:val="24"/>
          <w:lang w:val="es-ES" w:eastAsia="es-ES"/>
        </w:rPr>
        <w:t>, se detallan en el siguiente orden:</w:t>
      </w:r>
    </w:p>
    <w:p w14:paraId="268FA251" w14:textId="77777777" w:rsidR="008801ED" w:rsidRDefault="008801ED" w:rsidP="008801ED">
      <w:pPr>
        <w:pStyle w:val="Prrafodelista"/>
        <w:rPr>
          <w:rFonts w:ascii="Verdana" w:hAnsi="Verdana"/>
        </w:rPr>
      </w:pPr>
    </w:p>
    <w:p w14:paraId="34166EE5" w14:textId="76D8118C" w:rsidR="008801ED" w:rsidRPr="008801ED" w:rsidRDefault="008801ED" w:rsidP="008801ED">
      <w:pPr>
        <w:pStyle w:val="Prrafodelista"/>
        <w:numPr>
          <w:ilvl w:val="0"/>
          <w:numId w:val="36"/>
        </w:numPr>
        <w:tabs>
          <w:tab w:val="num" w:pos="840"/>
        </w:tabs>
        <w:jc w:val="both"/>
        <w:rPr>
          <w:rFonts w:ascii="Verdana" w:hAnsi="Verdana"/>
        </w:rPr>
      </w:pPr>
      <w:r w:rsidRPr="008801ED">
        <w:rPr>
          <w:rFonts w:ascii="Verdana" w:hAnsi="Verdana"/>
        </w:rPr>
        <w:t>Unidad documental</w:t>
      </w:r>
    </w:p>
    <w:p w14:paraId="6DFB7B68" w14:textId="288B5AD4" w:rsidR="008801ED" w:rsidRPr="008801ED" w:rsidRDefault="008801ED" w:rsidP="008801ED">
      <w:pPr>
        <w:pStyle w:val="Prrafodelista"/>
        <w:numPr>
          <w:ilvl w:val="0"/>
          <w:numId w:val="36"/>
        </w:numPr>
        <w:tabs>
          <w:tab w:val="num" w:pos="840"/>
        </w:tabs>
        <w:jc w:val="both"/>
        <w:rPr>
          <w:rFonts w:ascii="Verdana" w:hAnsi="Verdana"/>
        </w:rPr>
      </w:pPr>
      <w:r w:rsidRPr="008801ED">
        <w:rPr>
          <w:rFonts w:ascii="Verdana" w:hAnsi="Verdana"/>
        </w:rPr>
        <w:t>S</w:t>
      </w:r>
      <w:r w:rsidR="0097445C" w:rsidRPr="008801ED">
        <w:rPr>
          <w:rFonts w:ascii="Verdana" w:hAnsi="Verdana"/>
        </w:rPr>
        <w:t>eri</w:t>
      </w:r>
      <w:r w:rsidRPr="008801ED">
        <w:rPr>
          <w:rFonts w:ascii="Verdana" w:hAnsi="Verdana"/>
        </w:rPr>
        <w:t>e</w:t>
      </w:r>
    </w:p>
    <w:p w14:paraId="0C0BAA19" w14:textId="36611DEC" w:rsidR="008801ED" w:rsidRPr="008801ED" w:rsidRDefault="008801ED" w:rsidP="008801ED">
      <w:pPr>
        <w:pStyle w:val="Prrafodelista"/>
        <w:numPr>
          <w:ilvl w:val="0"/>
          <w:numId w:val="36"/>
        </w:numPr>
        <w:tabs>
          <w:tab w:val="num" w:pos="840"/>
        </w:tabs>
        <w:jc w:val="both"/>
        <w:rPr>
          <w:rFonts w:ascii="Verdana" w:hAnsi="Verdana"/>
        </w:rPr>
      </w:pPr>
      <w:r w:rsidRPr="008801ED">
        <w:rPr>
          <w:rFonts w:ascii="Verdana" w:hAnsi="Verdana"/>
        </w:rPr>
        <w:t>Fondo</w:t>
      </w:r>
    </w:p>
    <w:p w14:paraId="4FF0DC53" w14:textId="35E630DF" w:rsidR="00BE3F1C" w:rsidRPr="008801ED" w:rsidRDefault="008801ED" w:rsidP="008801ED">
      <w:pPr>
        <w:pStyle w:val="Prrafodelista"/>
        <w:numPr>
          <w:ilvl w:val="0"/>
          <w:numId w:val="36"/>
        </w:numPr>
        <w:tabs>
          <w:tab w:val="num" w:pos="840"/>
        </w:tabs>
        <w:jc w:val="both"/>
        <w:rPr>
          <w:rFonts w:ascii="Verdana" w:hAnsi="Verdana"/>
        </w:rPr>
      </w:pPr>
      <w:r w:rsidRPr="008801ED">
        <w:rPr>
          <w:rFonts w:ascii="Verdana" w:hAnsi="Verdana"/>
        </w:rPr>
        <w:t>S</w:t>
      </w:r>
      <w:r w:rsidR="0097445C" w:rsidRPr="008801ED">
        <w:rPr>
          <w:rFonts w:ascii="Verdana" w:hAnsi="Verdana"/>
        </w:rPr>
        <w:t>ubfondo</w:t>
      </w:r>
    </w:p>
    <w:p w14:paraId="66414580" w14:textId="77777777" w:rsidR="00BE3F1C" w:rsidRDefault="00BE3F1C" w:rsidP="00BE3F1C">
      <w:pPr>
        <w:pStyle w:val="Prrafodelista"/>
        <w:rPr>
          <w:rFonts w:ascii="Verdana" w:hAnsi="Verdana"/>
          <w:highlight w:val="yellow"/>
        </w:rPr>
      </w:pPr>
    </w:p>
    <w:p w14:paraId="0FBEB5E9" w14:textId="4D65CAC8" w:rsidR="00882C8E" w:rsidRDefault="002D1F4E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Solo</w:t>
      </w:r>
      <w:r w:rsidR="0058123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8801ED" w:rsidRPr="00026A4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74 instituciones </w:t>
      </w:r>
      <w:r w:rsidR="00354F27">
        <w:rPr>
          <w:rFonts w:ascii="Verdana" w:eastAsia="Times New Roman" w:hAnsi="Verdana" w:cs="Times New Roman"/>
          <w:sz w:val="24"/>
          <w:szCs w:val="24"/>
          <w:lang w:val="es-ES" w:eastAsia="es-ES"/>
        </w:rPr>
        <w:t>poseen</w:t>
      </w:r>
      <w:r w:rsidR="00026A4A" w:rsidRPr="00026A4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581236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descrito su fondo documental </w:t>
      </w:r>
      <w:r w:rsidR="00026A4A" w:rsidRPr="00026A4A">
        <w:rPr>
          <w:rFonts w:ascii="Verdana" w:eastAsia="Times New Roman" w:hAnsi="Verdana" w:cs="Times New Roman"/>
          <w:sz w:val="24"/>
          <w:szCs w:val="24"/>
          <w:lang w:val="es-ES" w:eastAsia="es-ES"/>
        </w:rPr>
        <w:t>entre un</w:t>
      </w:r>
      <w:r w:rsidR="008801ED" w:rsidRPr="00026A4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76%-100%</w:t>
      </w:r>
      <w:r w:rsidR="00471B6B" w:rsidRPr="00026A4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41400DA6" w14:textId="77777777" w:rsidR="00882C8E" w:rsidRDefault="00882C8E" w:rsidP="00882C8E">
      <w:pPr>
        <w:tabs>
          <w:tab w:val="num" w:pos="84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6F5984FF" w14:textId="5DDED7CB" w:rsidR="008801ED" w:rsidRPr="001676F4" w:rsidRDefault="00AC7AF1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El 44.</w:t>
      </w:r>
      <w:r w:rsidR="002D1F4E">
        <w:rPr>
          <w:rFonts w:ascii="Verdana" w:eastAsia="Times New Roman" w:hAnsi="Verdana" w:cs="Times New Roman"/>
          <w:sz w:val="24"/>
          <w:szCs w:val="24"/>
          <w:lang w:val="es-ES" w:eastAsia="es-ES"/>
        </w:rPr>
        <w:t>2</w:t>
      </w:r>
      <w:r w:rsidR="00882C8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del Sistema Nacional de Archivos no cuenta con un fondo </w:t>
      </w:r>
      <w:r w:rsidR="00882C8E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documental descrito en su totalidad, entorpeciendo la recuperación, acceso e intercambio de información para los usuarios. </w:t>
      </w:r>
    </w:p>
    <w:p w14:paraId="5AED9FDF" w14:textId="77777777" w:rsidR="008801ED" w:rsidRPr="001676F4" w:rsidRDefault="008801ED" w:rsidP="008801ED">
      <w:pPr>
        <w:tabs>
          <w:tab w:val="num" w:pos="84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1533E49" w14:textId="2B73FB6E" w:rsidR="00EC76AB" w:rsidRPr="001676F4" w:rsidRDefault="001676F4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El 88.3</w:t>
      </w:r>
      <w:r w:rsidR="009B1C13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</w:t>
      </w:r>
      <w:r w:rsidR="00B56423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</w:t>
      </w:r>
      <w:r w:rsidR="009B1C13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entidades señalaron contar con un CISED, no obstante, tan solo el </w:t>
      </w: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66.9</w:t>
      </w:r>
      <w:r w:rsidR="009B1C13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</w:t>
      </w:r>
      <w:r w:rsidR="00171C02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indicaron contar con tablas de plazos de conservación de documentos o valoraciones parciales conocidas por la CNSED.</w:t>
      </w:r>
    </w:p>
    <w:p w14:paraId="454F0ECB" w14:textId="77777777" w:rsidR="006A6EA9" w:rsidRPr="001676F4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4F76E5C" w14:textId="41C0BD2B" w:rsidR="006A6EA9" w:rsidRPr="001676F4" w:rsidRDefault="006A6EA9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De acuerdo con los datos obtenidos, se o</w:t>
      </w:r>
      <w:r w:rsidR="001676F4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bserva que el 70.3</w:t>
      </w:r>
      <w:r w:rsidR="001B25F4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% de las 1</w:t>
      </w:r>
      <w:r w:rsidR="001676F4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45</w:t>
      </w: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1B25F4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instituciones</w:t>
      </w: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evaluadas en este informe, indicaron haber realizado eliminaciones de documentos. No obstante, la cantidad de instituciones que informaron contar con tablas de plazos de conservación de documentos o valoraciones parciales </w:t>
      </w:r>
      <w:r w:rsidR="001676F4"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vigentes, es menor (66.9</w:t>
      </w:r>
      <w:r w:rsidRPr="001676F4">
        <w:rPr>
          <w:rFonts w:ascii="Verdana" w:eastAsia="Times New Roman" w:hAnsi="Verdana" w:cs="Times New Roman"/>
          <w:sz w:val="24"/>
          <w:szCs w:val="24"/>
          <w:lang w:val="es-ES" w:eastAsia="es-ES"/>
        </w:rPr>
        <w:t>%).</w:t>
      </w:r>
    </w:p>
    <w:p w14:paraId="23516ABC" w14:textId="77777777" w:rsidR="003E6F13" w:rsidRPr="000C36DA" w:rsidRDefault="003E6F13" w:rsidP="00485619">
      <w:pPr>
        <w:tabs>
          <w:tab w:val="num" w:pos="84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05786154" w14:textId="2B1E4A14" w:rsidR="006A6EA9" w:rsidRPr="001218AA" w:rsidRDefault="00B4265F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Más del 90</w:t>
      </w:r>
      <w:r w:rsidR="006A6EA9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% de las entidades entrevistadas controlan el préstamo y la facilitación</w:t>
      </w:r>
      <w:r w:rsidR="006B4098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</w:t>
      </w:r>
      <w:r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contando con su respectivo </w:t>
      </w:r>
      <w:r w:rsidR="006B4098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procedimiento normalizado para esta actividad</w:t>
      </w:r>
      <w:r w:rsidR="006A6EA9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763A7B60" w14:textId="77777777" w:rsidR="006A6EA9" w:rsidRPr="001218A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C9C03FE" w14:textId="2F1E2DF8" w:rsidR="006A6EA9" w:rsidRPr="00E10AC7" w:rsidRDefault="001218AA" w:rsidP="0059583F">
      <w:pPr>
        <w:numPr>
          <w:ilvl w:val="0"/>
          <w:numId w:val="6"/>
        </w:numPr>
        <w:tabs>
          <w:tab w:val="num" w:pos="8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Más del 85</w:t>
      </w:r>
      <w:r w:rsidR="006A6EA9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 los archivos centrales </w:t>
      </w:r>
      <w:r w:rsidR="0010304A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evaluado</w:t>
      </w:r>
      <w:r w:rsidR="007171B5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 </w:t>
      </w:r>
      <w:r w:rsidR="0010304A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poseen un</w:t>
      </w:r>
      <w:r w:rsidR="006A6EA9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procedimiento normalizado </w:t>
      </w:r>
      <w:r w:rsidR="0010304A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para </w:t>
      </w:r>
      <w:r w:rsidR="00307AE4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>efectuar</w:t>
      </w:r>
      <w:r w:rsidR="0010304A" w:rsidRPr="001218A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las transferencias de una </w:t>
      </w:r>
      <w:r w:rsidR="0010304A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eta</w:t>
      </w:r>
      <w:r w:rsidR="007171B5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pa a otra</w:t>
      </w:r>
      <w:r w:rsidR="0010304A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, además</w:t>
      </w:r>
      <w:r w:rsidR="007171B5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4352B6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42</w:t>
      </w:r>
      <w:r w:rsidR="006A6EA9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no calendariza estas transferencias. </w:t>
      </w:r>
    </w:p>
    <w:p w14:paraId="4C10B9C3" w14:textId="77777777" w:rsidR="006A6EA9" w:rsidRPr="00E10AC7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8B343DC" w14:textId="5B28DA55" w:rsidR="006A6EA9" w:rsidRPr="00E10AC7" w:rsidRDefault="00E10AC7" w:rsidP="0059583F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Más del</w:t>
      </w:r>
      <w:r w:rsidR="001218AA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85</w:t>
      </w:r>
      <w:r w:rsidR="00F23182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%</w:t>
      </w:r>
      <w:r w:rsidR="006A6EA9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F23182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los </w:t>
      </w:r>
      <w:r w:rsidR="006A6EA9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encargados de los archivos centrales de las instituciones analizadas, </w:t>
      </w:r>
      <w:r w:rsidR="00BE21BB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garantizaron</w:t>
      </w:r>
      <w:r w:rsidR="00F23182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ejecutar</w:t>
      </w:r>
      <w:r w:rsidR="006A6EA9"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actividades de asesoramiento y capacitación para los encargados de los archivos de gestión. </w:t>
      </w:r>
    </w:p>
    <w:p w14:paraId="0B6195B0" w14:textId="77777777" w:rsidR="00E10AC7" w:rsidRPr="00E10AC7" w:rsidRDefault="00E10AC7" w:rsidP="00E10AC7">
      <w:pPr>
        <w:spacing w:after="0" w:line="240" w:lineRule="auto"/>
        <w:ind w:left="84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55AAF94" w14:textId="3AFF25D7" w:rsidR="00AB42DF" w:rsidRPr="00C02001" w:rsidRDefault="00E10AC7" w:rsidP="00E10AC7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A pesar de que la mayoría de los archivos centrales del Sistema Nacional de Archivos ofrecen asesorías a los encargados de los archivos de gestión, no se puede determinar claramente el tipo de asesoría</w:t>
      </w:r>
      <w:r w:rsidR="00942FFF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impartida</w:t>
      </w:r>
      <w:r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>, ya que más de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>l</w:t>
      </w:r>
      <w:r w:rsidRPr="00E10AC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50% de los archivos de oficinas </w:t>
      </w:r>
      <w:r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>no implementan el cuadro de clasificación.</w:t>
      </w:r>
      <w:r w:rsidR="00AB42DF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503F167A" w14:textId="695B808B" w:rsidR="006A6EA9" w:rsidRPr="00C02001" w:rsidRDefault="006A6EA9" w:rsidP="00E10AC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1F4E3212" w14:textId="2278DFAD" w:rsidR="006A6EA9" w:rsidRDefault="00C02001" w:rsidP="0059583F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>Ocho</w:t>
      </w:r>
      <w:r w:rsidR="006A6EA9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reportaron no contar con un </w:t>
      </w:r>
      <w:r w:rsidR="003129DD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local para el archivo central, </w:t>
      </w:r>
      <w:r w:rsidR="006A6EA9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>por lo tanto es probable que se esté incumplien</w:t>
      </w:r>
      <w:r w:rsidR="00A12DE9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do con las siguientes </w:t>
      </w:r>
      <w:r w:rsidR="006A6EA9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funciones principales de un archivo central: reunir, administrar </w:t>
      </w:r>
      <w:r w:rsidR="00B8370E"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>y facilitar el fondo documental.</w:t>
      </w:r>
      <w:r w:rsidRPr="00C0200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59C7BE93" w14:textId="77777777" w:rsidR="00657DE2" w:rsidRDefault="00657DE2" w:rsidP="00657DE2">
      <w:pPr>
        <w:spacing w:after="0" w:line="240" w:lineRule="auto"/>
        <w:ind w:left="84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4F7FE44" w14:textId="77777777" w:rsidR="00657DE2" w:rsidRDefault="00657DE2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las 145 instituciones evaluadas, 123 de ellas cuentan con un área administrativa en su unidad de archivo central. </w:t>
      </w:r>
    </w:p>
    <w:p w14:paraId="0B784A59" w14:textId="77777777" w:rsidR="00657DE2" w:rsidRDefault="00657DE2" w:rsidP="00657DE2">
      <w:pPr>
        <w:pStyle w:val="Prrafodelista"/>
        <w:rPr>
          <w:rFonts w:ascii="Verdana" w:hAnsi="Verdana"/>
        </w:rPr>
      </w:pPr>
    </w:p>
    <w:p w14:paraId="4599B037" w14:textId="79B647B4" w:rsidR="00657DE2" w:rsidRDefault="00657DE2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las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145 instituciones </w:t>
      </w:r>
      <w:r w:rsidR="00000F1D">
        <w:rPr>
          <w:rFonts w:ascii="Verdana" w:eastAsia="Times New Roman" w:hAnsi="Verdana" w:cs="Times New Roman"/>
          <w:sz w:val="24"/>
          <w:szCs w:val="24"/>
          <w:lang w:val="es-ES" w:eastAsia="es-ES"/>
        </w:rPr>
        <w:t>analizadas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, 114</w:t>
      </w: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ellas cuentan con un área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depósito</w:t>
      </w: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su unidad de archivo central. </w:t>
      </w:r>
    </w:p>
    <w:p w14:paraId="7E6AE583" w14:textId="77777777" w:rsidR="00657DE2" w:rsidRDefault="00657DE2" w:rsidP="00657DE2">
      <w:pPr>
        <w:pStyle w:val="Prrafodelista"/>
        <w:rPr>
          <w:rFonts w:ascii="Verdana" w:hAnsi="Verdana"/>
        </w:rPr>
      </w:pPr>
    </w:p>
    <w:p w14:paraId="39F03CDB" w14:textId="027B54BB" w:rsidR="00657DE2" w:rsidRDefault="00657DE2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De las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145 instituciones </w:t>
      </w:r>
      <w:r w:rsidR="00000F1D">
        <w:rPr>
          <w:rFonts w:ascii="Verdana" w:eastAsia="Times New Roman" w:hAnsi="Verdana" w:cs="Times New Roman"/>
          <w:sz w:val="24"/>
          <w:szCs w:val="24"/>
          <w:lang w:val="es-ES" w:eastAsia="es-ES"/>
        </w:rPr>
        <w:t>estudiadas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, 100</w:t>
      </w: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ellas cuentan con un área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 consulta</w:t>
      </w:r>
      <w:r w:rsidRPr="00657DE2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su unidad de archivo central. </w:t>
      </w:r>
    </w:p>
    <w:p w14:paraId="0E5D5985" w14:textId="77777777" w:rsidR="00657DE2" w:rsidRDefault="00657DE2" w:rsidP="00657DE2">
      <w:pPr>
        <w:pStyle w:val="Prrafodelista"/>
        <w:rPr>
          <w:rFonts w:ascii="Verdana" w:hAnsi="Verdana"/>
        </w:rPr>
      </w:pPr>
    </w:p>
    <w:p w14:paraId="5EE83C47" w14:textId="1D2B21AC" w:rsidR="00657DE2" w:rsidRDefault="00F67517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Más del 50% de las instituciones afirmaron contar con focos de contaminación ambiental alrededor del archivo central. </w:t>
      </w:r>
    </w:p>
    <w:p w14:paraId="0D7DB478" w14:textId="77777777" w:rsidR="00F67517" w:rsidRDefault="00F67517" w:rsidP="00F67517">
      <w:pPr>
        <w:pStyle w:val="Prrafodelista"/>
        <w:rPr>
          <w:rFonts w:ascii="Verdana" w:hAnsi="Verdana"/>
        </w:rPr>
      </w:pPr>
    </w:p>
    <w:p w14:paraId="1AB78533" w14:textId="1C762D8D" w:rsidR="00F67517" w:rsidRDefault="00F67517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Aproximadamente un 37%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de las organizaciones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señalaron contar con focos de humedad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en las instalaciones del Archivo Central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. </w:t>
      </w:r>
    </w:p>
    <w:p w14:paraId="60893D1F" w14:textId="77777777" w:rsidR="00F67517" w:rsidRDefault="00F67517" w:rsidP="00F67517">
      <w:pPr>
        <w:pStyle w:val="Prrafodelista"/>
        <w:rPr>
          <w:rFonts w:ascii="Verdana" w:hAnsi="Verdana"/>
        </w:rPr>
      </w:pPr>
    </w:p>
    <w:p w14:paraId="4244B2B9" w14:textId="0BFAA6E8" w:rsidR="00F67517" w:rsidRDefault="00F67517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Cerca del 80% de los archivos centrales cuentan con un plan de limpieza programado. </w:t>
      </w:r>
    </w:p>
    <w:p w14:paraId="54BD1D09" w14:textId="77777777" w:rsidR="00F67517" w:rsidRDefault="00F67517" w:rsidP="00F67517">
      <w:pPr>
        <w:pStyle w:val="Prrafodelista"/>
        <w:rPr>
          <w:rFonts w:ascii="Verdana" w:hAnsi="Verdana"/>
        </w:rPr>
      </w:pPr>
    </w:p>
    <w:p w14:paraId="29E1C130" w14:textId="5C1B702F" w:rsidR="00F67517" w:rsidRDefault="00F67517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66.2% de los archivos centrales están construidos con materiales no inflamables. </w:t>
      </w:r>
    </w:p>
    <w:p w14:paraId="090C6038" w14:textId="77777777" w:rsidR="00F67517" w:rsidRDefault="00F67517" w:rsidP="00F67517">
      <w:pPr>
        <w:pStyle w:val="Prrafodelista"/>
        <w:rPr>
          <w:rFonts w:ascii="Verdana" w:hAnsi="Verdana"/>
        </w:rPr>
      </w:pPr>
    </w:p>
    <w:p w14:paraId="23AB98A9" w14:textId="7CBE35B6" w:rsidR="00F67517" w:rsidRDefault="00F67517" w:rsidP="00657DE2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80.7% 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las instituciones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del Sistema Nacional de Archivos cuentan con equipos para controlar incendios (alarmas, extintores, entre otros)</w:t>
      </w:r>
    </w:p>
    <w:p w14:paraId="15FD1831" w14:textId="77777777" w:rsidR="00F67517" w:rsidRDefault="00F67517" w:rsidP="00F67517">
      <w:pPr>
        <w:pStyle w:val="Prrafodelista"/>
        <w:rPr>
          <w:rFonts w:ascii="Verdana" w:hAnsi="Verdana"/>
        </w:rPr>
      </w:pPr>
    </w:p>
    <w:p w14:paraId="79AC8306" w14:textId="77777777" w:rsidR="005D2097" w:rsidRDefault="00F67517" w:rsidP="005D2097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81.4% de las instituciones mencionaron ofrecer mantenimiento a los equipos </w:t>
      </w:r>
      <w:r w:rsidR="008822A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contra el fuego, no obstante solo el 80.7% indicaron tener estos </w:t>
      </w:r>
      <w:r w:rsidR="003B2DAA">
        <w:rPr>
          <w:rFonts w:ascii="Verdana" w:eastAsia="Times New Roman" w:hAnsi="Verdana" w:cs="Times New Roman"/>
          <w:sz w:val="24"/>
          <w:szCs w:val="24"/>
          <w:lang w:val="es-ES" w:eastAsia="es-ES"/>
        </w:rPr>
        <w:t>dispositivos</w:t>
      </w:r>
      <w:r w:rsidR="008822A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, por lo que el 0.7% </w:t>
      </w:r>
      <w:r w:rsidR="003B2DAA">
        <w:rPr>
          <w:rFonts w:ascii="Verdana" w:eastAsia="Times New Roman" w:hAnsi="Verdana" w:cs="Times New Roman"/>
          <w:sz w:val="24"/>
          <w:szCs w:val="24"/>
          <w:lang w:val="es-ES" w:eastAsia="es-ES"/>
        </w:rPr>
        <w:t>de los archivos centrales señalaron brindar</w:t>
      </w:r>
      <w:r w:rsidR="008822A8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mantenimiento a equipos que no poseen. </w:t>
      </w:r>
    </w:p>
    <w:p w14:paraId="2289DDEF" w14:textId="77777777" w:rsidR="005D2097" w:rsidRDefault="005D2097" w:rsidP="005D2097">
      <w:pPr>
        <w:pStyle w:val="Prrafodelista"/>
        <w:rPr>
          <w:rFonts w:ascii="Verdana" w:hAnsi="Verdana"/>
        </w:rPr>
      </w:pPr>
    </w:p>
    <w:p w14:paraId="214C50F8" w14:textId="30D9874A" w:rsidR="005D2097" w:rsidRDefault="005D2097" w:rsidP="005D2097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D2097">
        <w:rPr>
          <w:rFonts w:ascii="Verdana" w:eastAsia="Times New Roman" w:hAnsi="Verdana" w:cs="Times New Roman"/>
          <w:sz w:val="24"/>
          <w:szCs w:val="24"/>
          <w:lang w:val="es-ES" w:eastAsia="es-ES"/>
        </w:rPr>
        <w:t>El 89.7% de los archivos centrales determinaron que el sistema eléctrico de sus locales se encontraba en buen estado</w:t>
      </w:r>
      <w:r w:rsidR="003E6490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Pr="005D209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0EA9EFFB" w14:textId="77777777" w:rsidR="005D2097" w:rsidRDefault="005D2097" w:rsidP="005D2097">
      <w:pPr>
        <w:pStyle w:val="Prrafodelista"/>
        <w:rPr>
          <w:rFonts w:ascii="Verdana" w:hAnsi="Verdana"/>
        </w:rPr>
      </w:pPr>
    </w:p>
    <w:p w14:paraId="5F74747F" w14:textId="77777777" w:rsidR="008004D8" w:rsidRDefault="003E6490" w:rsidP="008004D8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el </w:t>
      </w:r>
      <w:r w:rsidR="005D2097" w:rsidRPr="005D2097">
        <w:rPr>
          <w:rFonts w:ascii="Verdana" w:eastAsia="Times New Roman" w:hAnsi="Verdana" w:cs="Times New Roman"/>
          <w:sz w:val="24"/>
          <w:szCs w:val="24"/>
          <w:lang w:val="es-ES" w:eastAsia="es-ES"/>
        </w:rPr>
        <w:t>75.9% de las instituciones determinaron contar con un programa sobre el con</w:t>
      </w:r>
      <w:r w:rsidR="005D2097">
        <w:rPr>
          <w:rFonts w:ascii="Verdana" w:eastAsia="Times New Roman" w:hAnsi="Verdana" w:cs="Times New Roman"/>
          <w:sz w:val="24"/>
          <w:szCs w:val="24"/>
          <w:lang w:val="es-ES" w:eastAsia="es-ES"/>
        </w:rPr>
        <w:t>trol de plagas en los depósitos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5D2097" w:rsidRPr="005D209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2A768B87" w14:textId="77777777" w:rsidR="008004D8" w:rsidRDefault="008004D8" w:rsidP="008004D8">
      <w:pPr>
        <w:pStyle w:val="Prrafodelista"/>
        <w:rPr>
          <w:rFonts w:ascii="Verdana" w:hAnsi="Verdana"/>
        </w:rPr>
      </w:pPr>
    </w:p>
    <w:p w14:paraId="629921F9" w14:textId="6AEDAD0D" w:rsidR="005D2097" w:rsidRPr="00596FA3" w:rsidRDefault="008004D8" w:rsidP="008004D8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96FA3">
        <w:rPr>
          <w:rFonts w:ascii="Verdana" w:eastAsia="Times New Roman" w:hAnsi="Verdana" w:cs="Times New Roman"/>
          <w:sz w:val="24"/>
          <w:szCs w:val="24"/>
          <w:lang w:val="es-ES" w:eastAsia="es-ES"/>
        </w:rPr>
        <w:t>Únicamente 1</w:t>
      </w:r>
      <w:r w:rsidR="005D2097" w:rsidRPr="00596FA3">
        <w:rPr>
          <w:rFonts w:ascii="Verdana" w:eastAsia="Times New Roman" w:hAnsi="Verdana" w:cs="Times New Roman"/>
          <w:sz w:val="24"/>
          <w:szCs w:val="24"/>
          <w:lang w:val="es-ES" w:eastAsia="es-ES"/>
        </w:rPr>
        <w:t>33 instituciones mencionaron restringir el acceso a los depósitos documentales</w:t>
      </w:r>
      <w:r w:rsidRPr="00596FA3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039227BE" w14:textId="77777777" w:rsidR="00596FA3" w:rsidRPr="00596FA3" w:rsidRDefault="00596FA3" w:rsidP="00596FA3">
      <w:pPr>
        <w:pStyle w:val="Prrafodelista"/>
        <w:rPr>
          <w:rFonts w:ascii="Verdana" w:hAnsi="Verdana"/>
        </w:rPr>
      </w:pPr>
    </w:p>
    <w:p w14:paraId="3BAA46EB" w14:textId="60071078" w:rsidR="00596FA3" w:rsidRDefault="00596FA3" w:rsidP="00596FA3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596FA3">
        <w:rPr>
          <w:rFonts w:ascii="Verdana" w:eastAsia="Times New Roman" w:hAnsi="Verdana" w:cs="Times New Roman"/>
          <w:sz w:val="24"/>
          <w:szCs w:val="24"/>
          <w:lang w:val="es-ES" w:eastAsia="es-ES"/>
        </w:rPr>
        <w:t>El 89% de las instituciones afirmaron producir documentos en soporte electrónico, no obstante, solamente el 56.6% señalaron utilizar la firma digital validada.</w:t>
      </w:r>
    </w:p>
    <w:p w14:paraId="41845D69" w14:textId="77777777" w:rsidR="00830F08" w:rsidRDefault="00830F08" w:rsidP="00830F08">
      <w:pPr>
        <w:pStyle w:val="Prrafodelista"/>
        <w:rPr>
          <w:rFonts w:ascii="Verdana" w:hAnsi="Verdana"/>
        </w:rPr>
      </w:pPr>
    </w:p>
    <w:p w14:paraId="64057C74" w14:textId="1803BA02" w:rsidR="00830F08" w:rsidRDefault="00830F08" w:rsidP="00596FA3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Solo el 58.6% del Sistema Nacional de Archivos cuentan con repositorios documentales para custodiar documentos en soporte electrónico. </w:t>
      </w:r>
    </w:p>
    <w:p w14:paraId="3D0FB1F2" w14:textId="77777777" w:rsidR="00830F08" w:rsidRDefault="00830F08" w:rsidP="00830F08">
      <w:pPr>
        <w:pStyle w:val="Prrafodelista"/>
        <w:rPr>
          <w:rFonts w:ascii="Verdana" w:hAnsi="Verdana"/>
        </w:rPr>
      </w:pPr>
    </w:p>
    <w:p w14:paraId="62038B9B" w14:textId="5EEBCADD" w:rsidR="00830F08" w:rsidRPr="005A132A" w:rsidRDefault="00830F08" w:rsidP="00596FA3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60.7% de las instituciones indicaron poseer repositorios con las medidas mínimas de seguridad y conservación, sin embargo solo el 58.6% </w:t>
      </w:r>
      <w:r w:rsidR="00E422EA">
        <w:rPr>
          <w:rFonts w:ascii="Verdana" w:eastAsia="Times New Roman" w:hAnsi="Verdana" w:cs="Times New Roman"/>
          <w:sz w:val="24"/>
          <w:szCs w:val="24"/>
          <w:lang w:val="es-ES" w:eastAsia="es-ES"/>
        </w:rPr>
        <w:t>mencionaron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contar con estos repositorios, por lo que 2.1% </w:t>
      </w:r>
      <w:r w:rsidRPr="005A132A">
        <w:rPr>
          <w:rFonts w:ascii="Verdana" w:eastAsia="Times New Roman" w:hAnsi="Verdana" w:cs="Times New Roman"/>
          <w:sz w:val="24"/>
          <w:szCs w:val="24"/>
          <w:lang w:val="es-ES" w:eastAsia="es-ES"/>
        </w:rPr>
        <w:lastRenderedPageBreak/>
        <w:t xml:space="preserve">de las instituciones afirmaron tener repositorios adecuados, sin realmente tenerlos.   </w:t>
      </w:r>
    </w:p>
    <w:p w14:paraId="7DDDC4DC" w14:textId="04887D31" w:rsidR="006A6EA9" w:rsidRPr="005A132A" w:rsidRDefault="006A6EA9" w:rsidP="00657DE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FD6205C" w14:textId="2D4A2884" w:rsidR="006A6EA9" w:rsidRDefault="00671983" w:rsidP="0059583F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E</w:t>
      </w:r>
      <w:r w:rsidRPr="005A132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 64.8% de entidades indicaron cumplir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 </w:t>
      </w:r>
      <w:r w:rsidR="006A6EA9" w:rsidRPr="005A132A">
        <w:rPr>
          <w:rFonts w:ascii="Verdana" w:eastAsia="Times New Roman" w:hAnsi="Verdana" w:cs="Times New Roman"/>
          <w:sz w:val="24"/>
          <w:szCs w:val="24"/>
          <w:lang w:val="es-ES" w:eastAsia="es-ES"/>
        </w:rPr>
        <w:t>la normativa relacionada con nuevos soportes documentales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530908ED" w14:textId="77777777" w:rsidR="00086B5E" w:rsidRDefault="00086B5E" w:rsidP="00086B5E">
      <w:pPr>
        <w:pStyle w:val="Prrafodelista"/>
        <w:rPr>
          <w:rFonts w:ascii="Verdana" w:hAnsi="Verdana"/>
        </w:rPr>
      </w:pPr>
    </w:p>
    <w:p w14:paraId="7D01FA2E" w14:textId="71B83099" w:rsidR="00086B5E" w:rsidRDefault="00086B5E" w:rsidP="00086B5E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86B5E">
        <w:rPr>
          <w:rFonts w:ascii="Verdana" w:eastAsia="Times New Roman" w:hAnsi="Verdana" w:cs="Times New Roman"/>
          <w:sz w:val="24"/>
          <w:szCs w:val="24"/>
          <w:lang w:val="es-ES" w:eastAsia="es-ES"/>
        </w:rPr>
        <w:t>El 84.8% de las instituci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ones manifestaron divulgar la </w:t>
      </w:r>
      <w:r w:rsidRPr="00086B5E">
        <w:rPr>
          <w:rFonts w:ascii="Verdana" w:eastAsia="Times New Roman" w:hAnsi="Verdana" w:cs="Times New Roman"/>
          <w:sz w:val="24"/>
          <w:szCs w:val="24"/>
          <w:lang w:val="es-ES" w:eastAsia="es-ES"/>
        </w:rPr>
        <w:t>normativa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vigente relacionada con documentos en soporte electrónico.</w:t>
      </w:r>
    </w:p>
    <w:p w14:paraId="05AC146A" w14:textId="77777777" w:rsidR="00086B5E" w:rsidRDefault="00086B5E" w:rsidP="00086B5E">
      <w:pPr>
        <w:pStyle w:val="Prrafodelista"/>
        <w:rPr>
          <w:rFonts w:ascii="Verdana" w:hAnsi="Verdana"/>
        </w:rPr>
      </w:pPr>
    </w:p>
    <w:p w14:paraId="3761361F" w14:textId="77777777" w:rsidR="0098457A" w:rsidRPr="0098457A" w:rsidRDefault="00086B5E" w:rsidP="00086B5E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086B5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  <w:r w:rsidR="00671983">
        <w:rPr>
          <w:rFonts w:ascii="Verdana" w:eastAsia="Times New Roman" w:hAnsi="Verdana" w:cs="Times New Roman"/>
          <w:sz w:val="24"/>
          <w:szCs w:val="24"/>
          <w:lang w:val="es-ES" w:eastAsia="es-ES"/>
        </w:rPr>
        <w:t>El</w:t>
      </w:r>
      <w:r w:rsidRPr="00086B5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84.8% de los encargados de </w:t>
      </w:r>
      <w:r w:rsidR="00671983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archivos centrales indicaron controlar el cumplimiento de la normativa asociada con nuevos soportes, no obstante solamente el 64.8% </w:t>
      </w:r>
      <w:r w:rsidR="008D060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manifestaron cumplirla. Por lo tanto, 20% de los encargados de los archivos centrales </w:t>
      </w:r>
      <w:r w:rsidR="008D060A"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controla el cumplimiento de una normativa que no acatan. </w:t>
      </w:r>
    </w:p>
    <w:p w14:paraId="13B67D46" w14:textId="77777777" w:rsidR="0098457A" w:rsidRPr="0098457A" w:rsidRDefault="0098457A" w:rsidP="0098457A">
      <w:pPr>
        <w:pStyle w:val="Prrafodelista"/>
        <w:rPr>
          <w:rFonts w:ascii="Verdana" w:hAnsi="Verdana"/>
        </w:rPr>
      </w:pPr>
    </w:p>
    <w:p w14:paraId="001DC03D" w14:textId="27661EC0" w:rsidR="00086B5E" w:rsidRPr="0098457A" w:rsidRDefault="0098457A" w:rsidP="00086B5E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62.8% poseen </w:t>
      </w:r>
      <w:r w:rsidR="00086B5E"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>un programa de migraciones frecuentes de información contenida en soportes electrónicos y digitales</w:t>
      </w:r>
      <w:r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  <w:r w:rsidR="00086B5E"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</w:t>
      </w:r>
    </w:p>
    <w:p w14:paraId="10648D99" w14:textId="77777777" w:rsidR="00086B5E" w:rsidRPr="0098457A" w:rsidRDefault="00086B5E" w:rsidP="00086B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D241B41" w14:textId="49095DAA" w:rsidR="00374557" w:rsidRDefault="0098457A" w:rsidP="00374557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Más del </w:t>
      </w:r>
      <w:r w:rsidR="00374557">
        <w:rPr>
          <w:rFonts w:ascii="Verdana" w:eastAsia="Times New Roman" w:hAnsi="Verdana" w:cs="Times New Roman"/>
          <w:sz w:val="24"/>
          <w:szCs w:val="24"/>
          <w:lang w:val="es-ES" w:eastAsia="es-ES"/>
        </w:rPr>
        <w:t>60</w:t>
      </w:r>
      <w:r w:rsidRPr="0098457A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% de las instituciones confirmaron no contar con un sistema electrónico para la administración de documentos, en contraposición, con lo mencionado anteriormente, ya que el 89% de las organizaciones estipularon producir documentos en soporte electrónico. </w:t>
      </w:r>
    </w:p>
    <w:p w14:paraId="622C4F6E" w14:textId="77777777" w:rsidR="00374557" w:rsidRDefault="00374557" w:rsidP="00374557">
      <w:pPr>
        <w:pStyle w:val="Prrafodelista"/>
        <w:rPr>
          <w:rFonts w:ascii="Verdana" w:hAnsi="Verdana"/>
        </w:rPr>
      </w:pPr>
    </w:p>
    <w:p w14:paraId="06058873" w14:textId="39D3169F" w:rsidR="00374557" w:rsidRPr="00374557" w:rsidRDefault="00374557" w:rsidP="00374557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37455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Solamente 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el </w:t>
      </w:r>
      <w:r w:rsidRPr="00374557">
        <w:rPr>
          <w:rFonts w:ascii="Verdana" w:eastAsia="Times New Roman" w:hAnsi="Verdana" w:cs="Times New Roman"/>
          <w:sz w:val="24"/>
          <w:szCs w:val="24"/>
          <w:lang w:val="es-ES" w:eastAsia="es-ES"/>
        </w:rPr>
        <w:t>51</w:t>
      </w:r>
      <w:r>
        <w:rPr>
          <w:rFonts w:ascii="Verdana" w:eastAsia="Times New Roman" w:hAnsi="Verdana" w:cs="Times New Roman"/>
          <w:sz w:val="24"/>
          <w:szCs w:val="24"/>
          <w:lang w:val="es-ES" w:eastAsia="es-ES"/>
        </w:rPr>
        <w:t>% de las</w:t>
      </w:r>
      <w:r w:rsidRPr="00374557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instituciones señalaron contar con un equipo 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>inter</w:t>
      </w:r>
      <w:r w:rsidRPr="00374557">
        <w:rPr>
          <w:rFonts w:ascii="Verdana" w:eastAsia="Times New Roman" w:hAnsi="Verdana" w:cs="Times New Roman"/>
          <w:sz w:val="24"/>
          <w:szCs w:val="24"/>
          <w:lang w:val="es-ES" w:eastAsia="es-ES"/>
        </w:rPr>
        <w:t>disciplinario que se encuentra trabajando en el diseño e implementación del gestor documental</w:t>
      </w:r>
      <w:r w:rsidR="00AC7AF1">
        <w:rPr>
          <w:rFonts w:ascii="Verdana" w:eastAsia="Times New Roman" w:hAnsi="Verdana" w:cs="Times New Roman"/>
          <w:sz w:val="24"/>
          <w:szCs w:val="24"/>
          <w:lang w:val="es-ES" w:eastAsia="es-ES"/>
        </w:rPr>
        <w:t>.</w:t>
      </w:r>
    </w:p>
    <w:p w14:paraId="1CF4BC2D" w14:textId="77777777" w:rsidR="00C14BC4" w:rsidRPr="006652BC" w:rsidRDefault="00C14BC4" w:rsidP="006652BC">
      <w:pPr>
        <w:spacing w:after="0" w:line="240" w:lineRule="auto"/>
        <w:ind w:left="84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4FC7D419" w14:textId="7F5AE09E" w:rsidR="00802D6E" w:rsidRPr="006652BC" w:rsidRDefault="005223EF" w:rsidP="00CC648E">
      <w:pPr>
        <w:numPr>
          <w:ilvl w:val="0"/>
          <w:numId w:val="6"/>
        </w:numPr>
        <w:spacing w:after="0" w:line="240" w:lineRule="auto"/>
        <w:ind w:left="840" w:hanging="48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6652B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De </w:t>
      </w:r>
      <w:r w:rsidR="006652BC" w:rsidRPr="006652BC">
        <w:rPr>
          <w:rFonts w:ascii="Verdana" w:eastAsia="Times New Roman" w:hAnsi="Verdana" w:cs="Times New Roman"/>
          <w:sz w:val="24"/>
          <w:szCs w:val="24"/>
          <w:lang w:val="es-ES" w:eastAsia="es-ES"/>
        </w:rPr>
        <w:t>las pocas instituciones (33.8%)</w:t>
      </w:r>
      <w:r w:rsidRPr="006652B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que cuen</w:t>
      </w:r>
      <w:r w:rsidR="006652BC" w:rsidRPr="006652BC">
        <w:rPr>
          <w:rFonts w:ascii="Verdana" w:eastAsia="Times New Roman" w:hAnsi="Verdana" w:cs="Times New Roman"/>
          <w:sz w:val="24"/>
          <w:szCs w:val="24"/>
          <w:lang w:val="es-ES" w:eastAsia="es-ES"/>
        </w:rPr>
        <w:t>tan con un gestor documental, 26.2%</w:t>
      </w:r>
      <w:r w:rsidRPr="006652BC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 señalaron que el encargado del archivo central participó en el diseño e implementación de dicho sistema. </w:t>
      </w:r>
    </w:p>
    <w:p w14:paraId="418974DE" w14:textId="3FC3BD73" w:rsidR="00407698" w:rsidRPr="000C36DA" w:rsidRDefault="00407698">
      <w:pPr>
        <w:rPr>
          <w:rFonts w:ascii="Verdana" w:eastAsia="Times New Roman" w:hAnsi="Verdana" w:cs="Arial"/>
          <w:sz w:val="24"/>
          <w:szCs w:val="24"/>
          <w:highlight w:val="yellow"/>
          <w:lang w:val="es-ES" w:eastAsia="es-ES"/>
        </w:rPr>
      </w:pPr>
    </w:p>
    <w:p w14:paraId="4EC208A2" w14:textId="77777777" w:rsidR="006A6EA9" w:rsidRPr="00BC66DD" w:rsidRDefault="006A6EA9" w:rsidP="00485619">
      <w:pPr>
        <w:pStyle w:val="Ttulo1"/>
        <w:jc w:val="both"/>
        <w:rPr>
          <w:rFonts w:ascii="Verdana" w:hAnsi="Verdana"/>
          <w:sz w:val="24"/>
          <w:szCs w:val="24"/>
        </w:rPr>
      </w:pPr>
      <w:bookmarkStart w:id="18" w:name="_Toc462220345"/>
      <w:r w:rsidRPr="00BC66DD">
        <w:rPr>
          <w:rFonts w:ascii="Verdana" w:hAnsi="Verdana"/>
          <w:sz w:val="24"/>
          <w:szCs w:val="24"/>
        </w:rPr>
        <w:t>VIII. Recomendaciones</w:t>
      </w:r>
      <w:bookmarkEnd w:id="18"/>
    </w:p>
    <w:p w14:paraId="04D21356" w14:textId="77777777" w:rsidR="006A6EA9" w:rsidRPr="000C36DA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val="es-ES" w:eastAsia="es-ES"/>
        </w:rPr>
      </w:pPr>
    </w:p>
    <w:p w14:paraId="21C2443F" w14:textId="34C0FA15" w:rsidR="006F3BA9" w:rsidRPr="00BC66DD" w:rsidRDefault="006F3BA9" w:rsidP="0048561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/>
          <w:sz w:val="24"/>
          <w:szCs w:val="24"/>
          <w:lang w:val="es-ES" w:eastAsia="es-ES"/>
        </w:rPr>
        <w:t>Recomendaciones generales</w:t>
      </w:r>
    </w:p>
    <w:p w14:paraId="2A6BB0F2" w14:textId="77777777" w:rsidR="00AF0432" w:rsidRPr="00BC66DD" w:rsidRDefault="00AF0432" w:rsidP="0048561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s-ES" w:eastAsia="es-ES"/>
        </w:rPr>
      </w:pPr>
    </w:p>
    <w:p w14:paraId="0A3C6D9D" w14:textId="77777777" w:rsidR="006A6EA9" w:rsidRPr="00BC66DD" w:rsidRDefault="006A6EA9" w:rsidP="0059583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Se recomienda enviar copia de los resultados de este informe a: </w:t>
      </w:r>
    </w:p>
    <w:p w14:paraId="4B45C952" w14:textId="77777777" w:rsidR="006A6EA9" w:rsidRPr="00BC66DD" w:rsidRDefault="006A6EA9" w:rsidP="004856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4F492BD9" w14:textId="13CBFE20" w:rsidR="006A6EA9" w:rsidRPr="00BC66DD" w:rsidRDefault="006A6EA9" w:rsidP="0059583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Los jerarcas y encargados de los archivos centrales de las </w:t>
      </w:r>
      <w:r w:rsidR="00C54928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instituciones que en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el año 2016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presentaron el informe de desarrollo archivístico. </w:t>
      </w:r>
    </w:p>
    <w:p w14:paraId="45241499" w14:textId="77777777" w:rsidR="006A6EA9" w:rsidRPr="00BC66DD" w:rsidRDefault="006A6EA9" w:rsidP="0059583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Defensoría de los Habitantes </w:t>
      </w:r>
    </w:p>
    <w:p w14:paraId="14371996" w14:textId="77777777" w:rsidR="006A6EA9" w:rsidRPr="00BC66DD" w:rsidRDefault="006A6EA9" w:rsidP="0059583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Sección de Archivística de la Universidad de Costa Rica</w:t>
      </w:r>
    </w:p>
    <w:p w14:paraId="20DD4777" w14:textId="77777777" w:rsidR="00AF5ECA" w:rsidRPr="00BC66DD" w:rsidRDefault="00AF5ECA" w:rsidP="0048561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640B6E01" w14:textId="77777777" w:rsidR="006A6EA9" w:rsidRPr="00BC66DD" w:rsidRDefault="006A6EA9" w:rsidP="0059583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Se recomienda a la Sección de Archivística de la Universidad de Costa Rica y a la Unidad de Capacitación del Archivo Nacional, realizar actividades de actualización profesional en temas tales como: clasificación, ordenación, descripción normalizada, </w:t>
      </w:r>
      <w:r w:rsidR="00C54928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firma digital,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utilización de bases de datos y software útiles para la gestión documental</w:t>
      </w:r>
      <w:r w:rsidR="00C54928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electrónica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, etc. </w:t>
      </w:r>
    </w:p>
    <w:p w14:paraId="25880B09" w14:textId="77777777" w:rsidR="00AF5ECA" w:rsidRPr="00BC66DD" w:rsidRDefault="00AF5ECA" w:rsidP="004856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6F1C169B" w14:textId="77777777" w:rsidR="006A6EA9" w:rsidRPr="00BC66DD" w:rsidRDefault="006A6EA9" w:rsidP="0059583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Publicar este informe en la página web del Archivo Nacional </w:t>
      </w:r>
    </w:p>
    <w:p w14:paraId="239C3D4F" w14:textId="77777777" w:rsidR="00AF5ECA" w:rsidRPr="00BC66DD" w:rsidRDefault="00AF5ECA" w:rsidP="004856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BE8C30F" w14:textId="4CD8ABF3" w:rsidR="006A6EA9" w:rsidRPr="00BC66DD" w:rsidRDefault="006A6EA9" w:rsidP="0059583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Debido a que el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formulario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de desarrollo archivístico institucional evalúa todos los elementos establecidos en la Ley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nº.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7202 y su reglamento para el desempeño de las buenas prácticas archivísticas, es indispensable su presentación ante el Archivo Nacional, tal y como se establece en el artículo 42, inciso j) de la Ley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nº.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7202. Por lo tanto, se recomienda enviar una circular a los jerarcas de las instituciones </w:t>
      </w:r>
      <w:r w:rsidR="009B0512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que incumplen con la presentación del informe y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que conforman el Sistema Nacional de Archivos, con el fin de recordarles la obligación legal de </w:t>
      </w:r>
      <w:r w:rsidR="008D7AE6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remitir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el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formulario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de desarrollo arch</w:t>
      </w:r>
      <w:r w:rsidR="008D7AE6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ivístico en el mes de marzo de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cada año. </w:t>
      </w:r>
    </w:p>
    <w:p w14:paraId="0DB42508" w14:textId="77777777" w:rsidR="00544B07" w:rsidRDefault="00544B07" w:rsidP="00A215A9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1795E912" w14:textId="77777777" w:rsidR="00044E64" w:rsidRPr="00BC66DD" w:rsidRDefault="00044E64" w:rsidP="00A215A9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06BC0A58" w14:textId="42144411" w:rsidR="006F3BA9" w:rsidRPr="00BC66DD" w:rsidRDefault="00BC66DD" w:rsidP="00A215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Recomendaciones al j</w:t>
      </w:r>
      <w:r w:rsidR="006F3BA9" w:rsidRPr="00BC66DD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erarca</w:t>
      </w:r>
    </w:p>
    <w:p w14:paraId="52FD4E8A" w14:textId="77777777" w:rsidR="00544B07" w:rsidRPr="00BC66DD" w:rsidRDefault="00544B07" w:rsidP="00A215A9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613E7ED5" w14:textId="5105DFD3" w:rsidR="006F3BA9" w:rsidRPr="00BC66DD" w:rsidRDefault="006F3BA9" w:rsidP="0059583F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Dotar al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archivo c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entral de un local que cumpla con los requisitos mínimos que establece el artículo N</w:t>
      </w:r>
      <w:r w:rsidR="001D6882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o. 71 del Reglamento a la Ley nº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. 7202 del Sistema Nacional de Archivos.</w:t>
      </w:r>
    </w:p>
    <w:p w14:paraId="4250EBC2" w14:textId="77777777" w:rsidR="006D1B23" w:rsidRPr="00BC66DD" w:rsidRDefault="006D1B23" w:rsidP="00A215A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3594976F" w14:textId="4E6DBF9A" w:rsidR="006F3BA9" w:rsidRPr="00BC66DD" w:rsidRDefault="006F3BA9" w:rsidP="0059583F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Dotar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al archivo c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entral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del recurso humano necesario para que se cumplan 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a cabalidad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todas las funciones que dicta la 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L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ey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nº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. 7202 del Sistema Nacional de Archivos,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mediante un estudio de carga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s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de trabajo.</w:t>
      </w:r>
    </w:p>
    <w:p w14:paraId="553B216B" w14:textId="77777777" w:rsidR="006D1B23" w:rsidRPr="00BC66DD" w:rsidRDefault="006D1B23" w:rsidP="00A215A9">
      <w:pPr>
        <w:pStyle w:val="Prrafodelista"/>
        <w:jc w:val="both"/>
        <w:rPr>
          <w:rFonts w:ascii="Verdana" w:hAnsi="Verdana"/>
          <w:bCs/>
        </w:rPr>
      </w:pPr>
    </w:p>
    <w:p w14:paraId="20823FF0" w14:textId="79A39887" w:rsidR="006F3BA9" w:rsidRPr="00BC66DD" w:rsidRDefault="006F3BA9" w:rsidP="0059583F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Dotar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al archivo c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entral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de equipo informático, capacitación en nuevas tecnologías, equipo mobiliario, materiales de of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icina, cajas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libre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s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de acidez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para la conservación de los documentos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;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y todo lo necesario para que 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se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ejecuten las funciones 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establecidas en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la </w:t>
      </w:r>
      <w:r w:rsidR="00BC66DD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Ley nº</w:t>
      </w:r>
      <w:r w:rsidR="006D1B23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. 7202 del Sistema Nacional de Archivos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.</w:t>
      </w:r>
    </w:p>
    <w:p w14:paraId="23BFEE48" w14:textId="77777777" w:rsidR="006D1B23" w:rsidRPr="00BC66DD" w:rsidRDefault="006D1B23" w:rsidP="00A215A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</w:p>
    <w:p w14:paraId="1A01D28D" w14:textId="7AB854B4" w:rsidR="006D1B23" w:rsidRDefault="006D1B23" w:rsidP="0059583F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Emitir los proced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imientos</w:t>
      </w:r>
      <w:r w:rsidR="008115C0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, políticas, normas y directrices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</w:t>
      </w:r>
      <w:r w:rsidR="008115C0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relacionados con la gestión documental de la institución 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que debe</w:t>
      </w:r>
      <w:r w:rsidR="008115C0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n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cumplir </w:t>
      </w:r>
      <w:r w:rsidR="00A215A9"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el archivo central y </w:t>
      </w:r>
      <w:r w:rsidRPr="00BC66DD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los archivos de gestión.</w:t>
      </w:r>
    </w:p>
    <w:p w14:paraId="6F3BF813" w14:textId="77777777" w:rsidR="00BC7228" w:rsidRDefault="00BC7228" w:rsidP="00BC7228">
      <w:pPr>
        <w:pStyle w:val="Prrafodelista"/>
        <w:rPr>
          <w:rFonts w:ascii="Verdana" w:hAnsi="Verdana"/>
          <w:bCs/>
        </w:rPr>
      </w:pPr>
    </w:p>
    <w:p w14:paraId="2F6921A1" w14:textId="123AD554" w:rsidR="00BC7228" w:rsidRPr="00BC66DD" w:rsidRDefault="0038124E" w:rsidP="0059583F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lastRenderedPageBreak/>
        <w:t>Autorizar</w:t>
      </w:r>
      <w:r w:rsidR="00BC7228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la participación del encargado del Archivo de Central en los equipos de trabajo para la definición, diseño e implementación de sistemas </w:t>
      </w:r>
      <w:r w:rsidR="00775C69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electrónico</w:t>
      </w:r>
      <w:r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s</w:t>
      </w:r>
      <w:r w:rsidR="00775C69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 xml:space="preserve"> para la administración de documentos (gestor documental).</w:t>
      </w:r>
    </w:p>
    <w:p w14:paraId="6E785E27" w14:textId="77777777" w:rsidR="006D1B23" w:rsidRDefault="006D1B23" w:rsidP="00A215A9">
      <w:pPr>
        <w:pStyle w:val="Prrafodelista"/>
        <w:jc w:val="both"/>
        <w:rPr>
          <w:rFonts w:ascii="Verdana" w:hAnsi="Verdana"/>
          <w:bCs/>
          <w:highlight w:val="yellow"/>
        </w:rPr>
      </w:pPr>
    </w:p>
    <w:p w14:paraId="4292958E" w14:textId="77777777" w:rsidR="00044E64" w:rsidRPr="000C36DA" w:rsidRDefault="00044E64" w:rsidP="00A215A9">
      <w:pPr>
        <w:pStyle w:val="Prrafodelista"/>
        <w:jc w:val="both"/>
        <w:rPr>
          <w:rFonts w:ascii="Verdana" w:hAnsi="Verdana"/>
          <w:bCs/>
          <w:highlight w:val="yellow"/>
        </w:rPr>
      </w:pPr>
    </w:p>
    <w:p w14:paraId="5531FC49" w14:textId="16193020" w:rsidR="004E5591" w:rsidRPr="00BC66DD" w:rsidRDefault="00BC66DD" w:rsidP="00A215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  <w:r w:rsidRPr="00BC66DD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Recomendaciones al jefe o encargado del archivo c</w:t>
      </w:r>
      <w:r w:rsidR="004E5591" w:rsidRPr="00BC66DD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entral</w:t>
      </w:r>
    </w:p>
    <w:p w14:paraId="6A46BF42" w14:textId="77777777" w:rsidR="006F3BA9" w:rsidRPr="00BC66DD" w:rsidRDefault="006F3BA9" w:rsidP="00A215A9">
      <w:pPr>
        <w:pStyle w:val="Prrafodelista"/>
        <w:jc w:val="both"/>
        <w:rPr>
          <w:rFonts w:ascii="Verdana" w:hAnsi="Verdana"/>
          <w:bCs/>
        </w:rPr>
      </w:pPr>
    </w:p>
    <w:p w14:paraId="2EC09945" w14:textId="48EAD796" w:rsidR="002027D4" w:rsidRPr="00BC66DD" w:rsidRDefault="002027D4" w:rsidP="0059583F">
      <w:pPr>
        <w:pStyle w:val="Prrafodelista"/>
        <w:numPr>
          <w:ilvl w:val="0"/>
          <w:numId w:val="18"/>
        </w:numPr>
        <w:ind w:left="1068"/>
        <w:jc w:val="both"/>
        <w:rPr>
          <w:rFonts w:ascii="Verdana" w:hAnsi="Verdana"/>
          <w:bCs/>
        </w:rPr>
      </w:pPr>
      <w:r w:rsidRPr="00BC66DD">
        <w:rPr>
          <w:rFonts w:ascii="Verdana" w:hAnsi="Verdana"/>
          <w:bCs/>
        </w:rPr>
        <w:t xml:space="preserve">Elaborar los manuales de procedimientos </w:t>
      </w:r>
      <w:r w:rsidR="00BC66DD" w:rsidRPr="00BC66DD">
        <w:rPr>
          <w:rFonts w:ascii="Verdana" w:hAnsi="Verdana"/>
          <w:bCs/>
        </w:rPr>
        <w:t>del archivo c</w:t>
      </w:r>
      <w:r w:rsidR="002F2F13" w:rsidRPr="00BC66DD">
        <w:rPr>
          <w:rFonts w:ascii="Verdana" w:hAnsi="Verdana"/>
          <w:bCs/>
        </w:rPr>
        <w:t>entral y de los archivos de gestión</w:t>
      </w:r>
      <w:r w:rsidR="008115C0" w:rsidRPr="00BC66DD">
        <w:rPr>
          <w:rFonts w:ascii="Verdana" w:hAnsi="Verdana"/>
          <w:bCs/>
        </w:rPr>
        <w:t>, las políticas, normas y directrices relacionados con la gestión documental de la institución y someterlas a aprobación del jerarca</w:t>
      </w:r>
      <w:r w:rsidR="002F2F13" w:rsidRPr="00BC66DD">
        <w:rPr>
          <w:rFonts w:ascii="Verdana" w:hAnsi="Verdana"/>
          <w:bCs/>
        </w:rPr>
        <w:t>.</w:t>
      </w:r>
    </w:p>
    <w:p w14:paraId="4F1C72C3" w14:textId="77777777" w:rsidR="008115C0" w:rsidRPr="00BC66DD" w:rsidRDefault="008115C0" w:rsidP="008115C0">
      <w:pPr>
        <w:pStyle w:val="Prrafodelista"/>
        <w:ind w:left="1068"/>
        <w:jc w:val="both"/>
        <w:rPr>
          <w:rFonts w:ascii="Verdana" w:hAnsi="Verdana"/>
          <w:bCs/>
        </w:rPr>
      </w:pPr>
    </w:p>
    <w:p w14:paraId="198D2931" w14:textId="2FC26153" w:rsidR="008115C0" w:rsidRPr="00BC66DD" w:rsidRDefault="008115C0" w:rsidP="0059583F">
      <w:pPr>
        <w:pStyle w:val="Prrafodelista"/>
        <w:numPr>
          <w:ilvl w:val="0"/>
          <w:numId w:val="18"/>
        </w:numPr>
        <w:ind w:left="1068"/>
        <w:jc w:val="both"/>
        <w:rPr>
          <w:rFonts w:ascii="Verdana" w:hAnsi="Verdana"/>
          <w:bCs/>
        </w:rPr>
      </w:pPr>
      <w:r w:rsidRPr="00BC66DD">
        <w:rPr>
          <w:rFonts w:ascii="Verdana" w:hAnsi="Verdana"/>
          <w:bCs/>
        </w:rPr>
        <w:t>Velar por la implementación de los procedimientos, políticas, normas y directrices relacionadas con la gestión documental de la institución en el Sistema Institucional Archivístico.</w:t>
      </w:r>
    </w:p>
    <w:p w14:paraId="32FF13DE" w14:textId="77777777" w:rsidR="00106136" w:rsidRPr="00BC66DD" w:rsidRDefault="00106136" w:rsidP="00A215A9">
      <w:pPr>
        <w:pStyle w:val="Prrafodelista"/>
        <w:ind w:left="348"/>
        <w:jc w:val="both"/>
        <w:rPr>
          <w:rFonts w:ascii="Verdana" w:hAnsi="Verdana"/>
          <w:bCs/>
        </w:rPr>
      </w:pPr>
    </w:p>
    <w:p w14:paraId="2DC4C53C" w14:textId="04C1E914" w:rsidR="002027D4" w:rsidRPr="00BC66DD" w:rsidRDefault="0018739E" w:rsidP="0059583F">
      <w:pPr>
        <w:pStyle w:val="Prrafodelista"/>
        <w:numPr>
          <w:ilvl w:val="0"/>
          <w:numId w:val="18"/>
        </w:numPr>
        <w:ind w:left="1068"/>
        <w:jc w:val="both"/>
        <w:rPr>
          <w:rFonts w:ascii="Verdana" w:hAnsi="Verdana"/>
          <w:bCs/>
        </w:rPr>
      </w:pPr>
      <w:r w:rsidRPr="00BC66DD">
        <w:rPr>
          <w:rFonts w:ascii="Verdana" w:hAnsi="Verdana"/>
          <w:bCs/>
        </w:rPr>
        <w:t>Elaborar e i</w:t>
      </w:r>
      <w:r w:rsidR="00106136" w:rsidRPr="00BC66DD">
        <w:rPr>
          <w:rFonts w:ascii="Verdana" w:hAnsi="Verdana"/>
          <w:bCs/>
        </w:rPr>
        <w:t>mplementar</w:t>
      </w:r>
      <w:r w:rsidR="002027D4" w:rsidRPr="00BC66DD">
        <w:rPr>
          <w:rFonts w:ascii="Verdana" w:hAnsi="Verdana"/>
          <w:bCs/>
        </w:rPr>
        <w:t xml:space="preserve"> </w:t>
      </w:r>
      <w:r w:rsidR="00106136" w:rsidRPr="00BC66DD">
        <w:rPr>
          <w:rFonts w:ascii="Verdana" w:hAnsi="Verdana"/>
          <w:bCs/>
        </w:rPr>
        <w:t xml:space="preserve">en el Sistema Archivístico </w:t>
      </w:r>
      <w:r w:rsidR="001D6882" w:rsidRPr="00BC66DD">
        <w:rPr>
          <w:rFonts w:ascii="Verdana" w:hAnsi="Verdana"/>
          <w:bCs/>
        </w:rPr>
        <w:t xml:space="preserve">Institucional </w:t>
      </w:r>
      <w:r w:rsidR="002D0538" w:rsidRPr="00BC66DD">
        <w:rPr>
          <w:rFonts w:ascii="Verdana" w:hAnsi="Verdana"/>
          <w:bCs/>
        </w:rPr>
        <w:t xml:space="preserve">el cuadro de clasificación </w:t>
      </w:r>
      <w:r w:rsidR="002027D4" w:rsidRPr="00BC66DD">
        <w:rPr>
          <w:rFonts w:ascii="Verdana" w:hAnsi="Verdana"/>
          <w:bCs/>
        </w:rPr>
        <w:t>normalizado</w:t>
      </w:r>
      <w:r w:rsidR="00106136" w:rsidRPr="00BC66DD">
        <w:rPr>
          <w:rFonts w:ascii="Verdana" w:hAnsi="Verdana"/>
          <w:bCs/>
        </w:rPr>
        <w:t>.</w:t>
      </w:r>
    </w:p>
    <w:p w14:paraId="59CCD329" w14:textId="77777777" w:rsidR="00106136" w:rsidRPr="00BC66DD" w:rsidRDefault="00106136" w:rsidP="00A215A9">
      <w:pPr>
        <w:pStyle w:val="Prrafodelista"/>
        <w:ind w:left="348"/>
        <w:jc w:val="both"/>
        <w:rPr>
          <w:rFonts w:ascii="Verdana" w:hAnsi="Verdana"/>
          <w:bCs/>
        </w:rPr>
      </w:pPr>
    </w:p>
    <w:p w14:paraId="70CF481D" w14:textId="6FD11112" w:rsidR="002027D4" w:rsidRPr="00BC66DD" w:rsidRDefault="002027D4" w:rsidP="0059583F">
      <w:pPr>
        <w:pStyle w:val="Prrafodelista"/>
        <w:numPr>
          <w:ilvl w:val="0"/>
          <w:numId w:val="18"/>
        </w:numPr>
        <w:ind w:left="1068"/>
        <w:jc w:val="both"/>
        <w:rPr>
          <w:rFonts w:ascii="Verdana" w:hAnsi="Verdana"/>
          <w:bCs/>
        </w:rPr>
      </w:pPr>
      <w:r w:rsidRPr="00BC66DD">
        <w:rPr>
          <w:rFonts w:ascii="Verdana" w:hAnsi="Verdana"/>
          <w:bCs/>
        </w:rPr>
        <w:t xml:space="preserve">Realizar inspecciones </w:t>
      </w:r>
      <w:r w:rsidR="00106136" w:rsidRPr="00BC66DD">
        <w:rPr>
          <w:rFonts w:ascii="Verdana" w:hAnsi="Verdana"/>
          <w:bCs/>
        </w:rPr>
        <w:t xml:space="preserve">en el Sistema Archivístico </w:t>
      </w:r>
      <w:r w:rsidR="001D6882" w:rsidRPr="00BC66DD">
        <w:rPr>
          <w:rFonts w:ascii="Verdana" w:hAnsi="Verdana"/>
          <w:bCs/>
        </w:rPr>
        <w:t xml:space="preserve">Institucional </w:t>
      </w:r>
      <w:r w:rsidRPr="00BC66DD">
        <w:rPr>
          <w:rFonts w:ascii="Verdana" w:hAnsi="Verdana"/>
          <w:bCs/>
        </w:rPr>
        <w:t xml:space="preserve">para verificar el cumplimiento de la </w:t>
      </w:r>
      <w:r w:rsidR="00106136" w:rsidRPr="00BC66DD">
        <w:rPr>
          <w:rFonts w:ascii="Verdana" w:hAnsi="Verdana"/>
          <w:bCs/>
        </w:rPr>
        <w:t>normativa</w:t>
      </w:r>
      <w:r w:rsidRPr="00BC66DD">
        <w:rPr>
          <w:rFonts w:ascii="Verdana" w:hAnsi="Verdana"/>
          <w:bCs/>
        </w:rPr>
        <w:t xml:space="preserve"> archivística </w:t>
      </w:r>
      <w:r w:rsidR="00106136" w:rsidRPr="00BC66DD">
        <w:rPr>
          <w:rFonts w:ascii="Verdana" w:hAnsi="Verdana"/>
          <w:bCs/>
        </w:rPr>
        <w:t>vigente.</w:t>
      </w:r>
    </w:p>
    <w:p w14:paraId="7028EBE3" w14:textId="77777777" w:rsidR="000E620A" w:rsidRPr="00BC66DD" w:rsidRDefault="000E620A" w:rsidP="000E620A">
      <w:pPr>
        <w:pStyle w:val="Prrafodelista"/>
        <w:rPr>
          <w:rFonts w:ascii="Verdana" w:hAnsi="Verdana"/>
          <w:bCs/>
        </w:rPr>
      </w:pPr>
    </w:p>
    <w:p w14:paraId="1777DCDD" w14:textId="22ACFB36" w:rsidR="000E620A" w:rsidRPr="00BC66DD" w:rsidRDefault="000E620A" w:rsidP="0059583F">
      <w:pPr>
        <w:pStyle w:val="Prrafodelista"/>
        <w:numPr>
          <w:ilvl w:val="0"/>
          <w:numId w:val="18"/>
        </w:numPr>
        <w:ind w:left="1068"/>
        <w:jc w:val="both"/>
        <w:rPr>
          <w:rFonts w:ascii="Verdana" w:hAnsi="Verdana"/>
          <w:bCs/>
        </w:rPr>
      </w:pPr>
      <w:r w:rsidRPr="00BC66DD">
        <w:rPr>
          <w:rFonts w:ascii="Verdana" w:hAnsi="Verdana"/>
          <w:bCs/>
        </w:rPr>
        <w:t xml:space="preserve">Proyectarse en el ámbito archivístico nacional por medio de la asistencia a eventos de capacitación y actualización profesional organizados por la Dirección General del Archivo </w:t>
      </w:r>
      <w:r w:rsidR="00E36C59" w:rsidRPr="00BC66DD">
        <w:rPr>
          <w:rFonts w:ascii="Verdana" w:hAnsi="Verdana"/>
          <w:bCs/>
        </w:rPr>
        <w:t>Nacional, grupos de archivistas organizados y programas de formación continua en centros de enseñanza técnica y universitaria</w:t>
      </w:r>
      <w:r w:rsidRPr="00BC66DD">
        <w:rPr>
          <w:rFonts w:ascii="Verdana" w:hAnsi="Verdana"/>
          <w:bCs/>
        </w:rPr>
        <w:t>.</w:t>
      </w:r>
    </w:p>
    <w:p w14:paraId="767010E9" w14:textId="77777777" w:rsidR="006D1B23" w:rsidRPr="000C36DA" w:rsidRDefault="006D1B23" w:rsidP="00A215A9">
      <w:pPr>
        <w:spacing w:after="0" w:line="240" w:lineRule="auto"/>
        <w:ind w:left="348"/>
        <w:jc w:val="both"/>
        <w:rPr>
          <w:rFonts w:ascii="Verdana" w:eastAsia="Times New Roman" w:hAnsi="Verdana" w:cs="Times New Roman"/>
          <w:bCs/>
          <w:sz w:val="24"/>
          <w:szCs w:val="24"/>
          <w:highlight w:val="yellow"/>
          <w:lang w:eastAsia="es-ES"/>
        </w:rPr>
      </w:pPr>
    </w:p>
    <w:p w14:paraId="4445BE5E" w14:textId="77777777" w:rsidR="006D1B23" w:rsidRPr="000C36DA" w:rsidRDefault="006D1B23" w:rsidP="008115C0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highlight w:val="yellow"/>
          <w:lang w:val="es-ES" w:eastAsia="es-ES"/>
        </w:rPr>
      </w:pPr>
    </w:p>
    <w:p w14:paraId="5ABAEB88" w14:textId="77777777" w:rsidR="006A6EA9" w:rsidRPr="00A14154" w:rsidRDefault="006A6EA9" w:rsidP="00485619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  <w:bookmarkStart w:id="19" w:name="_Toc339976546"/>
      <w:r w:rsidRPr="00A14154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DEPARTAMENTO SERVICIOS ARCHIVÍSTICOS EXTERNOS</w:t>
      </w:r>
      <w:bookmarkEnd w:id="19"/>
    </w:p>
    <w:p w14:paraId="4FEAB3B8" w14:textId="77777777" w:rsidR="006A6EA9" w:rsidRDefault="006A6EA9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5347BD1E" w14:textId="77777777" w:rsidR="00425F35" w:rsidRDefault="00425F3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22F07A9" w14:textId="77777777" w:rsidR="00425F35" w:rsidRPr="00A14154" w:rsidRDefault="00425F35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BBAC6CC" w14:textId="77777777" w:rsidR="00A35E72" w:rsidRPr="00A14154" w:rsidRDefault="00A35E72" w:rsidP="0048561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A14154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Mellany Otárola Sáenz</w:t>
      </w:r>
    </w:p>
    <w:p w14:paraId="07696438" w14:textId="77777777" w:rsidR="006A6EA9" w:rsidRPr="00A14154" w:rsidRDefault="00A35E72" w:rsidP="0048561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 w:rsidRPr="00A14154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Profesional asignada</w:t>
      </w:r>
    </w:p>
    <w:p w14:paraId="4CCABD04" w14:textId="11EEC9D7" w:rsidR="003501F3" w:rsidRDefault="00A14154" w:rsidP="003501F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t>2016</w:t>
      </w:r>
      <w:r w:rsidR="003501F3">
        <w:rPr>
          <w:rFonts w:ascii="Verdana" w:eastAsia="Times New Roman" w:hAnsi="Verdana" w:cs="Times New Roman"/>
          <w:bCs/>
          <w:sz w:val="24"/>
          <w:szCs w:val="24"/>
          <w:lang w:val="es-ES" w:eastAsia="es-ES"/>
        </w:rPr>
        <w:br w:type="page"/>
      </w:r>
    </w:p>
    <w:p w14:paraId="096350F0" w14:textId="47F2E868" w:rsidR="006A6EA9" w:rsidRPr="003501F3" w:rsidRDefault="006A6EA9" w:rsidP="003501F3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501F3">
        <w:rPr>
          <w:rFonts w:ascii="Verdana" w:hAnsi="Verdana"/>
          <w:b/>
          <w:sz w:val="24"/>
          <w:szCs w:val="24"/>
        </w:rPr>
        <w:lastRenderedPageBreak/>
        <w:t>IX. Anexos</w:t>
      </w:r>
    </w:p>
    <w:p w14:paraId="4224B68B" w14:textId="77777777" w:rsidR="006A6EA9" w:rsidRPr="00485619" w:rsidRDefault="006A6EA9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</w:pPr>
    </w:p>
    <w:p w14:paraId="157BC48C" w14:textId="701C57FA" w:rsidR="006A6EA9" w:rsidRPr="00407698" w:rsidRDefault="002F68B0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>
        <w:rPr>
          <w:rFonts w:ascii="Verdana" w:eastAsia="Times New Roman" w:hAnsi="Verdana" w:cs="Times New Roman"/>
          <w:b/>
          <w:bCs/>
          <w:lang w:val="es-ES" w:eastAsia="es-ES"/>
        </w:rPr>
        <w:t>Anexo nº</w:t>
      </w:r>
      <w:r w:rsidR="006A6EA9" w:rsidRPr="00407698">
        <w:rPr>
          <w:rFonts w:ascii="Verdana" w:eastAsia="Times New Roman" w:hAnsi="Verdana" w:cs="Times New Roman"/>
          <w:b/>
          <w:bCs/>
          <w:lang w:val="es-ES" w:eastAsia="es-ES"/>
        </w:rPr>
        <w:t>. 1</w:t>
      </w:r>
    </w:p>
    <w:p w14:paraId="482FDE5D" w14:textId="77777777" w:rsidR="006A6EA9" w:rsidRPr="00407698" w:rsidRDefault="006A6EA9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 w:rsidRPr="00407698">
        <w:rPr>
          <w:rFonts w:ascii="Verdana" w:eastAsia="Times New Roman" w:hAnsi="Verdana" w:cs="Times New Roman"/>
          <w:b/>
          <w:bCs/>
          <w:lang w:val="es-ES" w:eastAsia="es-ES"/>
        </w:rPr>
        <w:t>Lista de instituciones que han presentado Informe Anual de Desarrollo</w:t>
      </w:r>
    </w:p>
    <w:p w14:paraId="6F7275C4" w14:textId="7CC6FB22" w:rsidR="006A6EA9" w:rsidRDefault="004F4276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>
        <w:rPr>
          <w:rFonts w:ascii="Verdana" w:eastAsia="Times New Roman" w:hAnsi="Verdana" w:cs="Times New Roman"/>
          <w:b/>
          <w:bCs/>
          <w:lang w:val="es-ES" w:eastAsia="es-ES"/>
        </w:rPr>
        <w:t>Archivístico (IADA) entre 2010-2016</w:t>
      </w:r>
    </w:p>
    <w:p w14:paraId="2292C0D5" w14:textId="77777777" w:rsidR="00583096" w:rsidRDefault="00583096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43"/>
        <w:gridCol w:w="2857"/>
        <w:gridCol w:w="927"/>
        <w:gridCol w:w="927"/>
        <w:gridCol w:w="927"/>
        <w:gridCol w:w="927"/>
        <w:gridCol w:w="927"/>
        <w:gridCol w:w="927"/>
      </w:tblGrid>
      <w:tr w:rsidR="00583096" w:rsidRPr="00E525F5" w14:paraId="5914F400" w14:textId="77777777" w:rsidTr="0073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1308F" w14:textId="77777777" w:rsidR="00583096" w:rsidRPr="00583096" w:rsidRDefault="00583096" w:rsidP="0058309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0" w:type="auto"/>
            <w:hideMark/>
          </w:tcPr>
          <w:p w14:paraId="6330D8AE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Lista de instituciones que presentaron el IADA</w:t>
            </w:r>
          </w:p>
        </w:tc>
        <w:tc>
          <w:tcPr>
            <w:tcW w:w="0" w:type="auto"/>
            <w:hideMark/>
          </w:tcPr>
          <w:p w14:paraId="63F57947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2010-2011</w:t>
            </w:r>
          </w:p>
        </w:tc>
        <w:tc>
          <w:tcPr>
            <w:tcW w:w="0" w:type="auto"/>
            <w:hideMark/>
          </w:tcPr>
          <w:p w14:paraId="5B3A927A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2011-2012</w:t>
            </w:r>
          </w:p>
        </w:tc>
        <w:tc>
          <w:tcPr>
            <w:tcW w:w="0" w:type="auto"/>
            <w:hideMark/>
          </w:tcPr>
          <w:p w14:paraId="71122B8F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2012-2013</w:t>
            </w:r>
          </w:p>
        </w:tc>
        <w:tc>
          <w:tcPr>
            <w:tcW w:w="0" w:type="auto"/>
            <w:hideMark/>
          </w:tcPr>
          <w:p w14:paraId="611DF399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2013-2014</w:t>
            </w:r>
          </w:p>
        </w:tc>
        <w:tc>
          <w:tcPr>
            <w:tcW w:w="0" w:type="auto"/>
            <w:hideMark/>
          </w:tcPr>
          <w:p w14:paraId="55172F17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2014-2015</w:t>
            </w:r>
          </w:p>
        </w:tc>
        <w:tc>
          <w:tcPr>
            <w:tcW w:w="0" w:type="auto"/>
            <w:hideMark/>
          </w:tcPr>
          <w:p w14:paraId="75765E84" w14:textId="77777777" w:rsidR="00583096" w:rsidRPr="00583096" w:rsidRDefault="00583096" w:rsidP="00583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2015-2016</w:t>
            </w:r>
          </w:p>
        </w:tc>
      </w:tr>
      <w:tr w:rsidR="00583096" w:rsidRPr="00E525F5" w14:paraId="61CB913C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17C3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C6635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Asamblea Legislativa</w:t>
            </w:r>
          </w:p>
        </w:tc>
        <w:tc>
          <w:tcPr>
            <w:tcW w:w="0" w:type="auto"/>
            <w:hideMark/>
          </w:tcPr>
          <w:p w14:paraId="0823FC1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78AC4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9B0A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DF99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4017ED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6BFCB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C800AC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F9C0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0" w:type="auto"/>
            <w:hideMark/>
          </w:tcPr>
          <w:p w14:paraId="75610A8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Autoridad Reguladora de Servicios Públicos (ARESEP)</w:t>
            </w:r>
          </w:p>
        </w:tc>
        <w:tc>
          <w:tcPr>
            <w:tcW w:w="0" w:type="auto"/>
            <w:hideMark/>
          </w:tcPr>
          <w:p w14:paraId="26DE15B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F4EA1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C687C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153689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E0EC8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ADFF327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D86675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29D4C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0" w:type="auto"/>
            <w:hideMark/>
          </w:tcPr>
          <w:p w14:paraId="2AD3918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Central de Costa Rica (BCCR)</w:t>
            </w:r>
          </w:p>
        </w:tc>
        <w:tc>
          <w:tcPr>
            <w:tcW w:w="0" w:type="auto"/>
            <w:hideMark/>
          </w:tcPr>
          <w:p w14:paraId="1182E8B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25C9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2BAE4A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E3DE0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ECA4F5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52CCC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82C786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6B91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0" w:type="auto"/>
            <w:hideMark/>
          </w:tcPr>
          <w:p w14:paraId="56685E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Crédito Agrícola de Cartago (BANCREDITO)</w:t>
            </w:r>
          </w:p>
        </w:tc>
        <w:tc>
          <w:tcPr>
            <w:tcW w:w="0" w:type="auto"/>
            <w:hideMark/>
          </w:tcPr>
          <w:p w14:paraId="7D10AE0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F1438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9B729D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CCFA9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CB74D3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F1B5F86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3AD365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4411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0" w:type="auto"/>
            <w:hideMark/>
          </w:tcPr>
          <w:p w14:paraId="5D11ED3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de Costa Rica (BCR)</w:t>
            </w:r>
          </w:p>
        </w:tc>
        <w:tc>
          <w:tcPr>
            <w:tcW w:w="0" w:type="auto"/>
            <w:hideMark/>
          </w:tcPr>
          <w:p w14:paraId="13C72DD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B36E53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404C48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5F43C7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BFAD3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565F67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64F5B97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B15F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0" w:type="auto"/>
            <w:hideMark/>
          </w:tcPr>
          <w:p w14:paraId="5F5603D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Hipotecario de la Vivienda (BANHVI)</w:t>
            </w:r>
          </w:p>
        </w:tc>
        <w:tc>
          <w:tcPr>
            <w:tcW w:w="0" w:type="auto"/>
            <w:hideMark/>
          </w:tcPr>
          <w:p w14:paraId="01DE0C8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942E9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5CC985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FC727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3C0B9B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3A183F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2F51B1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97BA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0" w:type="auto"/>
            <w:hideMark/>
          </w:tcPr>
          <w:p w14:paraId="588ABB8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Nacional de Costa Rica (BNCR)</w:t>
            </w:r>
          </w:p>
        </w:tc>
        <w:tc>
          <w:tcPr>
            <w:tcW w:w="0" w:type="auto"/>
            <w:hideMark/>
          </w:tcPr>
          <w:p w14:paraId="5D48BA1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17662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EB7050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E48474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5E3BDD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CF5F642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976050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C33E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0" w:type="auto"/>
            <w:hideMark/>
          </w:tcPr>
          <w:p w14:paraId="34FF8E1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Popular y de Desarrollo Comunal</w:t>
            </w:r>
          </w:p>
        </w:tc>
        <w:tc>
          <w:tcPr>
            <w:tcW w:w="0" w:type="auto"/>
            <w:hideMark/>
          </w:tcPr>
          <w:p w14:paraId="4AF9ECA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F8B1A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FC3946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D220E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E84335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B1A0E4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E92EFB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C7C5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0" w:type="auto"/>
            <w:hideMark/>
          </w:tcPr>
          <w:p w14:paraId="072C084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Benemérito Cuerpo de Bomberos de Costa Rica</w:t>
            </w:r>
          </w:p>
        </w:tc>
        <w:tc>
          <w:tcPr>
            <w:tcW w:w="0" w:type="auto"/>
            <w:hideMark/>
          </w:tcPr>
          <w:p w14:paraId="3F46555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846059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15130C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2C9CBC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29AE6E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B9858C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5B421A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026BA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0" w:type="auto"/>
            <w:hideMark/>
          </w:tcPr>
          <w:p w14:paraId="25E81C3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Caja Costarricense de Seguro Social (CCSS)</w:t>
            </w:r>
          </w:p>
        </w:tc>
        <w:tc>
          <w:tcPr>
            <w:tcW w:w="0" w:type="auto"/>
            <w:hideMark/>
          </w:tcPr>
          <w:p w14:paraId="549029B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99C943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6EDDF5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E9CCCC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0693B3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11CB6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170A05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AEBC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0" w:type="auto"/>
            <w:hideMark/>
          </w:tcPr>
          <w:p w14:paraId="78B4772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Centro Cultural e Histórico José Figueres Ferrer</w:t>
            </w:r>
          </w:p>
        </w:tc>
        <w:tc>
          <w:tcPr>
            <w:tcW w:w="0" w:type="auto"/>
            <w:hideMark/>
          </w:tcPr>
          <w:p w14:paraId="3E4CEE8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867DAE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345C7A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09358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581A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A001D4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4BCF3C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2DD4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0" w:type="auto"/>
            <w:hideMark/>
          </w:tcPr>
          <w:p w14:paraId="66AFB9D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Centro Nacional de Recursos Para La Educación Inclusiva</w:t>
            </w:r>
          </w:p>
        </w:tc>
        <w:tc>
          <w:tcPr>
            <w:tcW w:w="0" w:type="auto"/>
            <w:hideMark/>
          </w:tcPr>
          <w:p w14:paraId="7E787CA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F5260C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6571A3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6968AA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852D3A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C8DBDF4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05CCFF2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13E0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0" w:type="auto"/>
            <w:hideMark/>
          </w:tcPr>
          <w:p w14:paraId="0F16AFB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Colegio de Biólogos </w:t>
            </w:r>
          </w:p>
        </w:tc>
        <w:tc>
          <w:tcPr>
            <w:tcW w:w="0" w:type="auto"/>
            <w:hideMark/>
          </w:tcPr>
          <w:p w14:paraId="745F2F3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2A3D60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256C47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5BB5DE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00F180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19909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5A01A62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505C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0" w:type="auto"/>
            <w:hideMark/>
          </w:tcPr>
          <w:p w14:paraId="529CA81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de Contadores Privados de Costa Rica</w:t>
            </w:r>
          </w:p>
        </w:tc>
        <w:tc>
          <w:tcPr>
            <w:tcW w:w="0" w:type="auto"/>
            <w:hideMark/>
          </w:tcPr>
          <w:p w14:paraId="5EE98F0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1204E5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F69464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4BADFB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026922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2C2C8DB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014E40C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0C42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0" w:type="auto"/>
            <w:hideMark/>
          </w:tcPr>
          <w:p w14:paraId="0611A62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Colegio de Contadores Públicos de Costa Rica  </w:t>
            </w:r>
          </w:p>
        </w:tc>
        <w:tc>
          <w:tcPr>
            <w:tcW w:w="0" w:type="auto"/>
            <w:hideMark/>
          </w:tcPr>
          <w:p w14:paraId="6E203E9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0D526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81F6B3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86144D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69A01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D31F9E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CE1E3B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8155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0" w:type="auto"/>
            <w:hideMark/>
          </w:tcPr>
          <w:p w14:paraId="60F79EE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de Médicos y Cirujanos de Costa Rica</w:t>
            </w:r>
          </w:p>
        </w:tc>
        <w:tc>
          <w:tcPr>
            <w:tcW w:w="0" w:type="auto"/>
            <w:hideMark/>
          </w:tcPr>
          <w:p w14:paraId="169798F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0D2F3F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7E6678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D1F931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F5AD7C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B1417C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C26E1C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9F84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0" w:type="auto"/>
            <w:hideMark/>
          </w:tcPr>
          <w:p w14:paraId="4AE6FEA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de Periodistas de Costa Rica (COLPER)</w:t>
            </w:r>
          </w:p>
        </w:tc>
        <w:tc>
          <w:tcPr>
            <w:tcW w:w="0" w:type="auto"/>
            <w:hideMark/>
          </w:tcPr>
          <w:p w14:paraId="1AC5443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CD68D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E09F40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E4214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DDDEE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ABC7D7C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CBA4F1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B0601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0" w:type="auto"/>
            <w:hideMark/>
          </w:tcPr>
          <w:p w14:paraId="4B623ED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Universitario de Cartago (CUC)</w:t>
            </w:r>
          </w:p>
        </w:tc>
        <w:tc>
          <w:tcPr>
            <w:tcW w:w="0" w:type="auto"/>
            <w:hideMark/>
          </w:tcPr>
          <w:p w14:paraId="1310E58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42C48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79A63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EA508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209FB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99B0FC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0B5FD8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A005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0" w:type="auto"/>
            <w:hideMark/>
          </w:tcPr>
          <w:p w14:paraId="4D6C36F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Universitario de Limón (CUNLIMÓN)</w:t>
            </w:r>
          </w:p>
        </w:tc>
        <w:tc>
          <w:tcPr>
            <w:tcW w:w="0" w:type="auto"/>
            <w:hideMark/>
          </w:tcPr>
          <w:p w14:paraId="4B866E0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F383F3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DDE2B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A4E85A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16B34D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D6BA4C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A0DE5F3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C111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0" w:type="auto"/>
            <w:hideMark/>
          </w:tcPr>
          <w:p w14:paraId="6FB777A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Comisión Nacional de Prestamos Para La Educación (CONAPE)</w:t>
            </w:r>
          </w:p>
        </w:tc>
        <w:tc>
          <w:tcPr>
            <w:tcW w:w="0" w:type="auto"/>
            <w:hideMark/>
          </w:tcPr>
          <w:p w14:paraId="6C76A15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E17F50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81EC0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D0290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C354F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A9ED2E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069EA0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B62B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5B45B16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Comisión Nacional de Prevención de Riesgos Y Atención de Emergencias (CNE)</w:t>
            </w:r>
          </w:p>
        </w:tc>
        <w:tc>
          <w:tcPr>
            <w:tcW w:w="0" w:type="auto"/>
            <w:hideMark/>
          </w:tcPr>
          <w:p w14:paraId="1BB2E65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3AE34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2F096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891EC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D6F322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E4DFC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C84D5F2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3D75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0" w:type="auto"/>
            <w:hideMark/>
          </w:tcPr>
          <w:p w14:paraId="27AA46A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Compañía Nacional de Fuerza Y Luz S.A (CNFL)</w:t>
            </w:r>
          </w:p>
        </w:tc>
        <w:tc>
          <w:tcPr>
            <w:tcW w:w="0" w:type="auto"/>
            <w:hideMark/>
          </w:tcPr>
          <w:p w14:paraId="4A6476A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B28377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0E57BF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ED0BBF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C7F6C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5225E7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B9B5CF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0AC9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0" w:type="auto"/>
            <w:hideMark/>
          </w:tcPr>
          <w:p w14:paraId="0DBAB4B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Concejo Municipal del Distrito de Lepanto</w:t>
            </w:r>
          </w:p>
        </w:tc>
        <w:tc>
          <w:tcPr>
            <w:tcW w:w="0" w:type="auto"/>
            <w:hideMark/>
          </w:tcPr>
          <w:p w14:paraId="4EB3945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4FA35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C3A9F4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FFDD3C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7B2DA8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376475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7CD2F99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B89A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0" w:type="auto"/>
            <w:hideMark/>
          </w:tcPr>
          <w:p w14:paraId="46ED0F3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de Seguridad Vial</w:t>
            </w:r>
          </w:p>
        </w:tc>
        <w:tc>
          <w:tcPr>
            <w:tcW w:w="0" w:type="auto"/>
            <w:hideMark/>
          </w:tcPr>
          <w:p w14:paraId="0F6E276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FEB1DA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9DE153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7E1C9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BFB6B5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51EBE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7E7E9FA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D1FE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0" w:type="auto"/>
            <w:hideMark/>
          </w:tcPr>
          <w:p w14:paraId="267E581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de Transporte Público</w:t>
            </w:r>
          </w:p>
        </w:tc>
        <w:tc>
          <w:tcPr>
            <w:tcW w:w="0" w:type="auto"/>
            <w:hideMark/>
          </w:tcPr>
          <w:p w14:paraId="5806E69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BC80B9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715B3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BC487F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DA12A2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DA29B3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7BF2194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FAB8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0" w:type="auto"/>
            <w:hideMark/>
          </w:tcPr>
          <w:p w14:paraId="0624163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Nacional de Concesiones (CNC)</w:t>
            </w:r>
          </w:p>
        </w:tc>
        <w:tc>
          <w:tcPr>
            <w:tcW w:w="0" w:type="auto"/>
            <w:hideMark/>
          </w:tcPr>
          <w:p w14:paraId="3174E9F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D41569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EA4BEB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35721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66765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D75C05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C18862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0EDD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0" w:type="auto"/>
            <w:hideMark/>
          </w:tcPr>
          <w:p w14:paraId="3170652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Nacional de La Persona Adulta Mayor (CONAPAM)</w:t>
            </w:r>
          </w:p>
        </w:tc>
        <w:tc>
          <w:tcPr>
            <w:tcW w:w="0" w:type="auto"/>
            <w:hideMark/>
          </w:tcPr>
          <w:p w14:paraId="3FE4AD0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CDEF8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16B0B0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292BE1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9476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48421F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77BE22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F7C8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0" w:type="auto"/>
            <w:hideMark/>
          </w:tcPr>
          <w:p w14:paraId="2FBA2D2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Consejo Nacional de Producción </w:t>
            </w:r>
          </w:p>
        </w:tc>
        <w:tc>
          <w:tcPr>
            <w:tcW w:w="0" w:type="auto"/>
            <w:hideMark/>
          </w:tcPr>
          <w:p w14:paraId="146200C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C508E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7F305E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136E23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191034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3380747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D69EC1E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FF2E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0" w:type="auto"/>
            <w:hideMark/>
          </w:tcPr>
          <w:p w14:paraId="6137874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Nacional de Rectores (CONARE)</w:t>
            </w:r>
          </w:p>
        </w:tc>
        <w:tc>
          <w:tcPr>
            <w:tcW w:w="0" w:type="auto"/>
            <w:hideMark/>
          </w:tcPr>
          <w:p w14:paraId="2A4C869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4D3BDE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29DEA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34E7C7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508A6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7DA5132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2F12F42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94059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0" w:type="auto"/>
            <w:hideMark/>
          </w:tcPr>
          <w:p w14:paraId="50A7C27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Nacional de Vialidad (CONAVI)</w:t>
            </w:r>
          </w:p>
        </w:tc>
        <w:tc>
          <w:tcPr>
            <w:tcW w:w="0" w:type="auto"/>
            <w:hideMark/>
          </w:tcPr>
          <w:p w14:paraId="4EDBD05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1D5025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C7577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7328E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9F3FF8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9DC172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FC5B75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C54E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0" w:type="auto"/>
            <w:hideMark/>
          </w:tcPr>
          <w:p w14:paraId="10C2F8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Superior de Educación</w:t>
            </w:r>
          </w:p>
        </w:tc>
        <w:tc>
          <w:tcPr>
            <w:tcW w:w="0" w:type="auto"/>
            <w:hideMark/>
          </w:tcPr>
          <w:p w14:paraId="22B55F9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32091F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38BE14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84F58D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710BC8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81C466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DA9CC6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7108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0" w:type="auto"/>
            <w:hideMark/>
          </w:tcPr>
          <w:p w14:paraId="22E1939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Contraloría General de La Republica (CGR)</w:t>
            </w:r>
          </w:p>
        </w:tc>
        <w:tc>
          <w:tcPr>
            <w:tcW w:w="0" w:type="auto"/>
            <w:hideMark/>
          </w:tcPr>
          <w:p w14:paraId="42E7B01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D5B50F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33D580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664DD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6C540B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519AB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A3462D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1273F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0" w:type="auto"/>
            <w:hideMark/>
          </w:tcPr>
          <w:p w14:paraId="2CF8872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Corporación Bananera Nacional (CORBANA)</w:t>
            </w:r>
          </w:p>
        </w:tc>
        <w:tc>
          <w:tcPr>
            <w:tcW w:w="0" w:type="auto"/>
            <w:hideMark/>
          </w:tcPr>
          <w:p w14:paraId="5565BFA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7562D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15EE7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0E873B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0ACDD4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2B08D9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EB62EA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0FC6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0" w:type="auto"/>
            <w:hideMark/>
          </w:tcPr>
          <w:p w14:paraId="449EE2C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Corporación Ganadera</w:t>
            </w:r>
          </w:p>
        </w:tc>
        <w:tc>
          <w:tcPr>
            <w:tcW w:w="0" w:type="auto"/>
            <w:hideMark/>
          </w:tcPr>
          <w:p w14:paraId="1E6F392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F0318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8A825B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5BC918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E271DD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DB187D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F9419C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8C92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0" w:type="auto"/>
            <w:hideMark/>
          </w:tcPr>
          <w:p w14:paraId="1DB9F37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Correos de Costa Rica</w:t>
            </w:r>
          </w:p>
        </w:tc>
        <w:tc>
          <w:tcPr>
            <w:tcW w:w="0" w:type="auto"/>
            <w:hideMark/>
          </w:tcPr>
          <w:p w14:paraId="01BE510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D37853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5FE324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DB87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7DB3BA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8C408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EDF310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D39C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0" w:type="auto"/>
            <w:hideMark/>
          </w:tcPr>
          <w:p w14:paraId="638FB0A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Defensoría de los Habitantes</w:t>
            </w:r>
          </w:p>
        </w:tc>
        <w:tc>
          <w:tcPr>
            <w:tcW w:w="0" w:type="auto"/>
            <w:hideMark/>
          </w:tcPr>
          <w:p w14:paraId="1A7923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4660CD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A07072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A9E00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20407E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FAF9B2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F5C2BC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67E26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0" w:type="auto"/>
            <w:hideMark/>
          </w:tcPr>
          <w:p w14:paraId="4365911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de Inteligencia Y Seguridad Nacional (DIS)</w:t>
            </w:r>
          </w:p>
        </w:tc>
        <w:tc>
          <w:tcPr>
            <w:tcW w:w="0" w:type="auto"/>
            <w:hideMark/>
          </w:tcPr>
          <w:p w14:paraId="2A7CDD8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4A5A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68977F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2CCC36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47143D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844B83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05B2969A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07598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0" w:type="auto"/>
            <w:hideMark/>
          </w:tcPr>
          <w:p w14:paraId="1B01FE1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General de Aviación Civil</w:t>
            </w:r>
          </w:p>
        </w:tc>
        <w:tc>
          <w:tcPr>
            <w:tcW w:w="0" w:type="auto"/>
            <w:hideMark/>
          </w:tcPr>
          <w:p w14:paraId="367C6EE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B650A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41093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0C123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723DCD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5DCE10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C8DFAB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8547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0" w:type="auto"/>
            <w:hideMark/>
          </w:tcPr>
          <w:p w14:paraId="04DDD7E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General de Migración y Extranjería</w:t>
            </w:r>
          </w:p>
        </w:tc>
        <w:tc>
          <w:tcPr>
            <w:tcW w:w="0" w:type="auto"/>
            <w:hideMark/>
          </w:tcPr>
          <w:p w14:paraId="4DB0EEB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C1EF7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0C890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9F2122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6B06ED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998F8CE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F8EC52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D7E5F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0" w:type="auto"/>
            <w:hideMark/>
          </w:tcPr>
          <w:p w14:paraId="0E9E2A7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General del Archivo Nacional (DGAN)</w:t>
            </w:r>
          </w:p>
        </w:tc>
        <w:tc>
          <w:tcPr>
            <w:tcW w:w="0" w:type="auto"/>
            <w:hideMark/>
          </w:tcPr>
          <w:p w14:paraId="64CF18A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7F286B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E2689C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80377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DB9A9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FC6FAC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114354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D8F7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0" w:type="auto"/>
            <w:hideMark/>
          </w:tcPr>
          <w:p w14:paraId="35E62B4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General del Servicio Civil</w:t>
            </w:r>
          </w:p>
        </w:tc>
        <w:tc>
          <w:tcPr>
            <w:tcW w:w="0" w:type="auto"/>
            <w:hideMark/>
          </w:tcPr>
          <w:p w14:paraId="5A16919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EDB348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A7BED0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F3FE26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0DE70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07F5CB3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49311E7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4C48D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0" w:type="auto"/>
            <w:hideMark/>
          </w:tcPr>
          <w:p w14:paraId="0C9369D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Nacional de Desarrollo de La Comunidad (DINADECO)</w:t>
            </w:r>
          </w:p>
        </w:tc>
        <w:tc>
          <w:tcPr>
            <w:tcW w:w="0" w:type="auto"/>
            <w:hideMark/>
          </w:tcPr>
          <w:p w14:paraId="0E4F97F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E85060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449EE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390900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F3536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0D3B352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6E5924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29ED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0" w:type="auto"/>
            <w:hideMark/>
          </w:tcPr>
          <w:p w14:paraId="2034625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Nacional de Notariado (DNN)</w:t>
            </w:r>
          </w:p>
        </w:tc>
        <w:tc>
          <w:tcPr>
            <w:tcW w:w="0" w:type="auto"/>
            <w:hideMark/>
          </w:tcPr>
          <w:p w14:paraId="14AE75D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3EB436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38468E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BA4F0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75731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CC124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3427D82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A2E0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0" w:type="auto"/>
            <w:hideMark/>
          </w:tcPr>
          <w:p w14:paraId="3D35644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Editorial de Costa Rica S.A</w:t>
            </w:r>
          </w:p>
        </w:tc>
        <w:tc>
          <w:tcPr>
            <w:tcW w:w="0" w:type="auto"/>
            <w:hideMark/>
          </w:tcPr>
          <w:p w14:paraId="4455543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88D44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E7AB67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4B7F53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45FE3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3569C6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4C39CE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D0AF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5EB99C2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Empresa de Servicios Públicos De Heredia S.A.</w:t>
            </w:r>
          </w:p>
        </w:tc>
        <w:tc>
          <w:tcPr>
            <w:tcW w:w="0" w:type="auto"/>
            <w:hideMark/>
          </w:tcPr>
          <w:p w14:paraId="11A8BE3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961E5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716F20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650E5F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9412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38808B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758EA4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7929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0" w:type="auto"/>
            <w:hideMark/>
          </w:tcPr>
          <w:p w14:paraId="136EFC0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Fábrica Nacional de Licores (FANAL)</w:t>
            </w:r>
          </w:p>
        </w:tc>
        <w:tc>
          <w:tcPr>
            <w:tcW w:w="0" w:type="auto"/>
            <w:hideMark/>
          </w:tcPr>
          <w:p w14:paraId="23C75E3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76AE1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E00713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04C0F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B6BD07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22883E7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B0BC86C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0192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0" w:type="auto"/>
            <w:hideMark/>
          </w:tcPr>
          <w:p w14:paraId="3F71037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Fondo Nacional de Becas (FONABE)</w:t>
            </w:r>
          </w:p>
        </w:tc>
        <w:tc>
          <w:tcPr>
            <w:tcW w:w="0" w:type="auto"/>
            <w:hideMark/>
          </w:tcPr>
          <w:p w14:paraId="6D9DFAF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B0B0D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57BFD7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B8B42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8E2F21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56E1440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DC5B19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4A3B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0" w:type="auto"/>
            <w:hideMark/>
          </w:tcPr>
          <w:p w14:paraId="68DA4E9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Fondo Nacional de Financiamiento Forestal (FONAFIFO)</w:t>
            </w:r>
          </w:p>
        </w:tc>
        <w:tc>
          <w:tcPr>
            <w:tcW w:w="0" w:type="auto"/>
            <w:hideMark/>
          </w:tcPr>
          <w:p w14:paraId="1A05FB4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284C4E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A81C48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F5D525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2C07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627BE8B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FA2DE6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9BDB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0" w:type="auto"/>
            <w:hideMark/>
          </w:tcPr>
          <w:p w14:paraId="262F547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Grupo Mutual Alajuela</w:t>
            </w:r>
          </w:p>
        </w:tc>
        <w:tc>
          <w:tcPr>
            <w:tcW w:w="0" w:type="auto"/>
            <w:hideMark/>
          </w:tcPr>
          <w:p w14:paraId="00C759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ACC024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F7F651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555CA8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74810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2A784E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3BE3E1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ABD4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0" w:type="auto"/>
            <w:hideMark/>
          </w:tcPr>
          <w:p w14:paraId="267C55F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Hospital Monseñor Sanabria</w:t>
            </w:r>
          </w:p>
        </w:tc>
        <w:tc>
          <w:tcPr>
            <w:tcW w:w="0" w:type="auto"/>
            <w:hideMark/>
          </w:tcPr>
          <w:p w14:paraId="0AFB94C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87E6F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8B48CE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18EB82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B3BDDD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2BACFA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7C806ED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1108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0" w:type="auto"/>
            <w:hideMark/>
          </w:tcPr>
          <w:p w14:paraId="6AC42E3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Hospital Nacional de Geriatría y Gerontología Dr. Raúl Blanco Cervantes</w:t>
            </w:r>
          </w:p>
        </w:tc>
        <w:tc>
          <w:tcPr>
            <w:tcW w:w="0" w:type="auto"/>
            <w:hideMark/>
          </w:tcPr>
          <w:p w14:paraId="032EA52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F830F5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F0DA6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FF7385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A3978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C2AD5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1E3E5A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8391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0" w:type="auto"/>
            <w:hideMark/>
          </w:tcPr>
          <w:p w14:paraId="302225C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Imprenta Nacional</w:t>
            </w:r>
          </w:p>
        </w:tc>
        <w:tc>
          <w:tcPr>
            <w:tcW w:w="0" w:type="auto"/>
            <w:hideMark/>
          </w:tcPr>
          <w:p w14:paraId="2911278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225474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2BFFE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2041E1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038A3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DB01E2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B8DF69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E64D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0" w:type="auto"/>
            <w:hideMark/>
          </w:tcPr>
          <w:p w14:paraId="6A9EEA1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Acueductos y Alcantarillados (AYA)</w:t>
            </w:r>
          </w:p>
        </w:tc>
        <w:tc>
          <w:tcPr>
            <w:tcW w:w="0" w:type="auto"/>
            <w:hideMark/>
          </w:tcPr>
          <w:p w14:paraId="6D873C5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23849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5A36A2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2C426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1FBE9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83C477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BC7596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9192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0" w:type="auto"/>
            <w:hideMark/>
          </w:tcPr>
          <w:p w14:paraId="5987C0E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Electricidad (ICE)</w:t>
            </w:r>
          </w:p>
        </w:tc>
        <w:tc>
          <w:tcPr>
            <w:tcW w:w="0" w:type="auto"/>
            <w:hideMark/>
          </w:tcPr>
          <w:p w14:paraId="47FFDA3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64808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3A456A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9CE55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816F59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3D7E05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6873A2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E9E4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0" w:type="auto"/>
            <w:hideMark/>
          </w:tcPr>
          <w:p w14:paraId="00CB41B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Ferrocarriles (INCOFER)</w:t>
            </w:r>
          </w:p>
        </w:tc>
        <w:tc>
          <w:tcPr>
            <w:tcW w:w="0" w:type="auto"/>
            <w:hideMark/>
          </w:tcPr>
          <w:p w14:paraId="10A5ED1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8567B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0E9C7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3A8378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66FAC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4AE873E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FE81B70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CEC1D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0" w:type="auto"/>
            <w:hideMark/>
          </w:tcPr>
          <w:p w14:paraId="32EEF62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Investigación y Enseñanza en Nutrición y Salud, Inciencia</w:t>
            </w:r>
          </w:p>
        </w:tc>
        <w:tc>
          <w:tcPr>
            <w:tcW w:w="0" w:type="auto"/>
            <w:hideMark/>
          </w:tcPr>
          <w:p w14:paraId="1465ED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55989C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706BCA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87F4E9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6F6080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9F28AC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78EEB6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1601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0" w:type="auto"/>
            <w:hideMark/>
          </w:tcPr>
          <w:p w14:paraId="067F57D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Pesca y Acuicultura (INCOPESCA)</w:t>
            </w:r>
          </w:p>
        </w:tc>
        <w:tc>
          <w:tcPr>
            <w:tcW w:w="0" w:type="auto"/>
            <w:hideMark/>
          </w:tcPr>
          <w:p w14:paraId="5E59FA5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CE5EBF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9B49E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F704D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64EA7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482C36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03029E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AD0D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0" w:type="auto"/>
            <w:hideMark/>
          </w:tcPr>
          <w:p w14:paraId="2B59FDC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Puertos del Pacífico (INCOP)</w:t>
            </w:r>
          </w:p>
        </w:tc>
        <w:tc>
          <w:tcPr>
            <w:tcW w:w="0" w:type="auto"/>
            <w:hideMark/>
          </w:tcPr>
          <w:p w14:paraId="36698DF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77177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5CB091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927A1C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76FA0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62E677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D685CC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3CE5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0" w:type="auto"/>
            <w:hideMark/>
          </w:tcPr>
          <w:p w14:paraId="6CCEE5F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Turismo (ICT)</w:t>
            </w:r>
          </w:p>
        </w:tc>
        <w:tc>
          <w:tcPr>
            <w:tcW w:w="0" w:type="auto"/>
            <w:hideMark/>
          </w:tcPr>
          <w:p w14:paraId="585A490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AB109E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4D6CE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FC1777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C10D19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C44907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28FA6C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B6BC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0" w:type="auto"/>
            <w:hideMark/>
          </w:tcPr>
          <w:p w14:paraId="4C234B8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del Café (ICAFE)</w:t>
            </w:r>
          </w:p>
        </w:tc>
        <w:tc>
          <w:tcPr>
            <w:tcW w:w="0" w:type="auto"/>
            <w:hideMark/>
          </w:tcPr>
          <w:p w14:paraId="01161CE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601BC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A170BF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1330A8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E26AF7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D25147C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469107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CD51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0" w:type="auto"/>
            <w:hideMark/>
          </w:tcPr>
          <w:p w14:paraId="3D8795D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del Deporte y la Recreación (ICODER)</w:t>
            </w:r>
          </w:p>
        </w:tc>
        <w:tc>
          <w:tcPr>
            <w:tcW w:w="0" w:type="auto"/>
            <w:hideMark/>
          </w:tcPr>
          <w:p w14:paraId="158B513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CB6653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C56EE5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E01576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82797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C7B61F0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3A0B1C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AACFF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0" w:type="auto"/>
            <w:hideMark/>
          </w:tcPr>
          <w:p w14:paraId="0CF861C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Sobre Drogas (ICD)</w:t>
            </w:r>
          </w:p>
        </w:tc>
        <w:tc>
          <w:tcPr>
            <w:tcW w:w="0" w:type="auto"/>
            <w:hideMark/>
          </w:tcPr>
          <w:p w14:paraId="2FCB506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D9569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DDBB56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0CADC0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67C77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55B1E2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8BA813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129E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0" w:type="auto"/>
            <w:hideMark/>
          </w:tcPr>
          <w:p w14:paraId="4141AAD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de Fomento y Asesoría Municipal (IFAM)</w:t>
            </w:r>
          </w:p>
        </w:tc>
        <w:tc>
          <w:tcPr>
            <w:tcW w:w="0" w:type="auto"/>
            <w:hideMark/>
          </w:tcPr>
          <w:p w14:paraId="0F43896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FA9D4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700EA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6EFB59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515A1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D2D822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F307B91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B23C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0" w:type="auto"/>
            <w:hideMark/>
          </w:tcPr>
          <w:p w14:paraId="0E9816C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Desarrollo Rural (INDER) (Antiguo Instituto de Desarrollo Agrario (IDA)</w:t>
            </w:r>
          </w:p>
        </w:tc>
        <w:tc>
          <w:tcPr>
            <w:tcW w:w="0" w:type="auto"/>
            <w:hideMark/>
          </w:tcPr>
          <w:p w14:paraId="7BAEC4C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AC0FD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8DC7CC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DAC664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DC157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B30837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79986E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0155D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14:paraId="684830F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Mixto de Ayuda Social (IMAS)</w:t>
            </w:r>
          </w:p>
        </w:tc>
        <w:tc>
          <w:tcPr>
            <w:tcW w:w="0" w:type="auto"/>
            <w:hideMark/>
          </w:tcPr>
          <w:p w14:paraId="348A5AB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C76ED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FF4A6D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7B26E4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33DC5F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E0F16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D8A477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95C9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0" w:type="auto"/>
            <w:hideMark/>
          </w:tcPr>
          <w:p w14:paraId="38C2767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Aprendizaje (INA)</w:t>
            </w:r>
          </w:p>
        </w:tc>
        <w:tc>
          <w:tcPr>
            <w:tcW w:w="0" w:type="auto"/>
            <w:hideMark/>
          </w:tcPr>
          <w:p w14:paraId="1748342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05DCD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F5023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61B12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D4C94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539980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F69AF7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3A06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0" w:type="auto"/>
            <w:hideMark/>
          </w:tcPr>
          <w:p w14:paraId="638D6DE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Estadística y Censos (INEC)</w:t>
            </w:r>
          </w:p>
        </w:tc>
        <w:tc>
          <w:tcPr>
            <w:tcW w:w="0" w:type="auto"/>
            <w:hideMark/>
          </w:tcPr>
          <w:p w14:paraId="43BE12A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DDD90E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80D467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54F49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638D30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054D0D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8F8ABB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CFD2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0" w:type="auto"/>
            <w:hideMark/>
          </w:tcPr>
          <w:p w14:paraId="2A07F53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Fomento Cooperativo (INFOCOOP)</w:t>
            </w:r>
          </w:p>
        </w:tc>
        <w:tc>
          <w:tcPr>
            <w:tcW w:w="0" w:type="auto"/>
            <w:hideMark/>
          </w:tcPr>
          <w:p w14:paraId="0E562B9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AD35B6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6681E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92E5B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A848DE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A44B5A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26A2A3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1721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0" w:type="auto"/>
            <w:hideMark/>
          </w:tcPr>
          <w:p w14:paraId="31E29C9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la Mujer (INAMU)</w:t>
            </w:r>
          </w:p>
        </w:tc>
        <w:tc>
          <w:tcPr>
            <w:tcW w:w="0" w:type="auto"/>
            <w:hideMark/>
          </w:tcPr>
          <w:p w14:paraId="5D9D5A1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950D8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34B53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619737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96FB70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DCD921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708A3A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239B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0" w:type="auto"/>
            <w:hideMark/>
          </w:tcPr>
          <w:p w14:paraId="6ACE564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Seguros (INS)</w:t>
            </w:r>
          </w:p>
        </w:tc>
        <w:tc>
          <w:tcPr>
            <w:tcW w:w="0" w:type="auto"/>
            <w:hideMark/>
          </w:tcPr>
          <w:p w14:paraId="08D213B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E4AB5B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32AC2D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A8282E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E4EA5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7FE6F83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BF55CE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ACD7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0" w:type="auto"/>
            <w:hideMark/>
          </w:tcPr>
          <w:p w14:paraId="4F29A7A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Vivienda y Urbanismo (INVU)</w:t>
            </w:r>
          </w:p>
        </w:tc>
        <w:tc>
          <w:tcPr>
            <w:tcW w:w="0" w:type="auto"/>
            <w:hideMark/>
          </w:tcPr>
          <w:p w14:paraId="0C124FF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592B8C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8C89D4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45F8C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E665B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CAD90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BB41482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AD97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0" w:type="auto"/>
            <w:hideMark/>
          </w:tcPr>
          <w:p w14:paraId="1874D31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sobre Alcoholismo y Farmacodependencia (IAFA)</w:t>
            </w:r>
          </w:p>
        </w:tc>
        <w:tc>
          <w:tcPr>
            <w:tcW w:w="0" w:type="auto"/>
            <w:hideMark/>
          </w:tcPr>
          <w:p w14:paraId="54D2E9A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5B874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60E10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3A541D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DB20A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80A12D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706A9D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3C54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0" w:type="auto"/>
            <w:hideMark/>
          </w:tcPr>
          <w:p w14:paraId="4833E6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Tecnológico de Cartago (TEC)</w:t>
            </w:r>
          </w:p>
        </w:tc>
        <w:tc>
          <w:tcPr>
            <w:tcW w:w="0" w:type="auto"/>
            <w:hideMark/>
          </w:tcPr>
          <w:p w14:paraId="0A23339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37EC27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F6C87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762FE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F18E8F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AD439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26B26179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E303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0" w:type="auto"/>
            <w:hideMark/>
          </w:tcPr>
          <w:p w14:paraId="267C6DA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Administrativa del Servicio Eléctrico de Cartago (JASEC)</w:t>
            </w:r>
          </w:p>
        </w:tc>
        <w:tc>
          <w:tcPr>
            <w:tcW w:w="0" w:type="auto"/>
            <w:hideMark/>
          </w:tcPr>
          <w:p w14:paraId="0E88221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90DEE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C49BF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9F135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1B6B41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26F5D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204572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2180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0" w:type="auto"/>
            <w:hideMark/>
          </w:tcPr>
          <w:p w14:paraId="7C71944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Administrativa Portuaria (JAPDEVA)</w:t>
            </w:r>
          </w:p>
        </w:tc>
        <w:tc>
          <w:tcPr>
            <w:tcW w:w="0" w:type="auto"/>
            <w:hideMark/>
          </w:tcPr>
          <w:p w14:paraId="2C52FED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706CEF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3F1CF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F4823C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D9050A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739AB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7FC0E9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0046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0" w:type="auto"/>
            <w:hideMark/>
          </w:tcPr>
          <w:p w14:paraId="5F05B4B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de Desarrollo Regional de la Zona Sur (JUDESUR)</w:t>
            </w:r>
          </w:p>
        </w:tc>
        <w:tc>
          <w:tcPr>
            <w:tcW w:w="0" w:type="auto"/>
            <w:hideMark/>
          </w:tcPr>
          <w:p w14:paraId="78F2C46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465307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00C35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D53658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69F1D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26F6ED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46696B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9751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0" w:type="auto"/>
            <w:hideMark/>
          </w:tcPr>
          <w:p w14:paraId="7A9D442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de Pensiones y Jubilaciones del Magisterio Nacional (JUPEMA)</w:t>
            </w:r>
          </w:p>
        </w:tc>
        <w:tc>
          <w:tcPr>
            <w:tcW w:w="0" w:type="auto"/>
            <w:hideMark/>
          </w:tcPr>
          <w:p w14:paraId="7E4C558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179C8E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1DFE7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B726C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A58093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E67850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94C143F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1918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0" w:type="auto"/>
            <w:hideMark/>
          </w:tcPr>
          <w:p w14:paraId="5D298D3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de Protección Social de San José (JPSS)</w:t>
            </w:r>
          </w:p>
        </w:tc>
        <w:tc>
          <w:tcPr>
            <w:tcW w:w="0" w:type="auto"/>
            <w:hideMark/>
          </w:tcPr>
          <w:p w14:paraId="1E1C2DC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153C9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C1DB5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707C5A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036BB5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BCBA84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9BA4FB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19AD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0" w:type="auto"/>
            <w:hideMark/>
          </w:tcPr>
          <w:p w14:paraId="168EF25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Liga Agrícola Industrial de la Caña de Azúcar (LAICA)</w:t>
            </w:r>
          </w:p>
        </w:tc>
        <w:tc>
          <w:tcPr>
            <w:tcW w:w="0" w:type="auto"/>
            <w:hideMark/>
          </w:tcPr>
          <w:p w14:paraId="04F4D12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F085FD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F51AE6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9D2D9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EBCBB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BF2B94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B776A5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16D3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0" w:type="auto"/>
            <w:hideMark/>
          </w:tcPr>
          <w:p w14:paraId="5518686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Agricultura (MAG)</w:t>
            </w:r>
          </w:p>
        </w:tc>
        <w:tc>
          <w:tcPr>
            <w:tcW w:w="0" w:type="auto"/>
            <w:hideMark/>
          </w:tcPr>
          <w:p w14:paraId="2469BD1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788D3E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3550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5D4E2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D8D303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C7EE72C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1C1C5A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6450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0" w:type="auto"/>
            <w:hideMark/>
          </w:tcPr>
          <w:p w14:paraId="6003A9D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Ambiente Y Energía (MINAE)</w:t>
            </w:r>
          </w:p>
        </w:tc>
        <w:tc>
          <w:tcPr>
            <w:tcW w:w="0" w:type="auto"/>
            <w:hideMark/>
          </w:tcPr>
          <w:p w14:paraId="0798484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81A4A3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9F4D6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168F4E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289351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4C76D8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F6062A9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7BFC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0" w:type="auto"/>
            <w:hideMark/>
          </w:tcPr>
          <w:p w14:paraId="57150CB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Ciencia, Tecnología y Telecomunicaciones (MICITT)</w:t>
            </w:r>
          </w:p>
        </w:tc>
        <w:tc>
          <w:tcPr>
            <w:tcW w:w="0" w:type="auto"/>
            <w:hideMark/>
          </w:tcPr>
          <w:p w14:paraId="5D96612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D1A4C1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4E510C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2C16BA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4B927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B3F1DA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37C157E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5B79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0" w:type="auto"/>
            <w:hideMark/>
          </w:tcPr>
          <w:p w14:paraId="0950558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Comercio Exterior (COMEX)</w:t>
            </w:r>
          </w:p>
        </w:tc>
        <w:tc>
          <w:tcPr>
            <w:tcW w:w="0" w:type="auto"/>
            <w:hideMark/>
          </w:tcPr>
          <w:p w14:paraId="69ECD3D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87856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1546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40D8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CAF5CD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88DC6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30BC22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12D8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14:paraId="374D95E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Cultura, Juventud  (MCJ)</w:t>
            </w:r>
          </w:p>
        </w:tc>
        <w:tc>
          <w:tcPr>
            <w:tcW w:w="0" w:type="auto"/>
            <w:hideMark/>
          </w:tcPr>
          <w:p w14:paraId="367D69C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450F35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093C22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F8BDD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AE429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F3D0593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2E2145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32AD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0" w:type="auto"/>
            <w:hideMark/>
          </w:tcPr>
          <w:p w14:paraId="712FD63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Economía, Industria y Comercio (MEIC)</w:t>
            </w:r>
          </w:p>
        </w:tc>
        <w:tc>
          <w:tcPr>
            <w:tcW w:w="0" w:type="auto"/>
            <w:hideMark/>
          </w:tcPr>
          <w:p w14:paraId="533AFBB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8D66FD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58C9FC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EDB9DD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A4332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F9DEB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E47AE66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2D26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0" w:type="auto"/>
            <w:hideMark/>
          </w:tcPr>
          <w:p w14:paraId="66BE84D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Educación Pública (MEP)</w:t>
            </w:r>
          </w:p>
        </w:tc>
        <w:tc>
          <w:tcPr>
            <w:tcW w:w="0" w:type="auto"/>
            <w:hideMark/>
          </w:tcPr>
          <w:p w14:paraId="35FC35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9C7AB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1B84F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FC88EB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C18931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5CEEC2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EDBF65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A6B6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0" w:type="auto"/>
            <w:hideMark/>
          </w:tcPr>
          <w:p w14:paraId="07F71B1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Hacienda</w:t>
            </w:r>
          </w:p>
        </w:tc>
        <w:tc>
          <w:tcPr>
            <w:tcW w:w="0" w:type="auto"/>
            <w:hideMark/>
          </w:tcPr>
          <w:p w14:paraId="2DD6546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27115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63713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CFAA9A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4AB29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B17B82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59E8E2F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6C98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0" w:type="auto"/>
            <w:hideMark/>
          </w:tcPr>
          <w:p w14:paraId="48ED993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Justicia y Paz</w:t>
            </w:r>
          </w:p>
        </w:tc>
        <w:tc>
          <w:tcPr>
            <w:tcW w:w="0" w:type="auto"/>
            <w:hideMark/>
          </w:tcPr>
          <w:p w14:paraId="5E1C42D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D3C830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57C60D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F9CE1B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08C04B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69ED00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739ED1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1500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</w:p>
        </w:tc>
        <w:tc>
          <w:tcPr>
            <w:tcW w:w="0" w:type="auto"/>
            <w:hideMark/>
          </w:tcPr>
          <w:p w14:paraId="4928FEA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Obras Públicas y Transportes (MOPT)</w:t>
            </w:r>
          </w:p>
        </w:tc>
        <w:tc>
          <w:tcPr>
            <w:tcW w:w="0" w:type="auto"/>
            <w:hideMark/>
          </w:tcPr>
          <w:p w14:paraId="44BE372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0563E3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9C96A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D4D192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CAD0B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CB718A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D3CA0C3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9D2E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</w:p>
        </w:tc>
        <w:tc>
          <w:tcPr>
            <w:tcW w:w="0" w:type="auto"/>
            <w:hideMark/>
          </w:tcPr>
          <w:p w14:paraId="5F2C438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Planificación Nacional y Política Económica (MIDEPLAN)</w:t>
            </w:r>
          </w:p>
        </w:tc>
        <w:tc>
          <w:tcPr>
            <w:tcW w:w="0" w:type="auto"/>
            <w:hideMark/>
          </w:tcPr>
          <w:p w14:paraId="40267B1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4BEE6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F06AEB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E69FB5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DB6C4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6D4D00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274A39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02FF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0" w:type="auto"/>
            <w:hideMark/>
          </w:tcPr>
          <w:p w14:paraId="0E6D938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Relaciones Exteriores y Culto (MRREE)</w:t>
            </w:r>
          </w:p>
        </w:tc>
        <w:tc>
          <w:tcPr>
            <w:tcW w:w="0" w:type="auto"/>
            <w:hideMark/>
          </w:tcPr>
          <w:p w14:paraId="1CC1E99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62AA17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C803B4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E6DDFD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832046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1E03C43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DD1EAB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4BC1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0" w:type="auto"/>
            <w:hideMark/>
          </w:tcPr>
          <w:p w14:paraId="63A1595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Salud</w:t>
            </w:r>
          </w:p>
        </w:tc>
        <w:tc>
          <w:tcPr>
            <w:tcW w:w="0" w:type="auto"/>
            <w:hideMark/>
          </w:tcPr>
          <w:p w14:paraId="3FEE117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1FC88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D5DEBB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29B10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5799E6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5BDCF9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FB1BF5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52E1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</w:p>
        </w:tc>
        <w:tc>
          <w:tcPr>
            <w:tcW w:w="0" w:type="auto"/>
            <w:hideMark/>
          </w:tcPr>
          <w:p w14:paraId="52650AA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Seguridad Pública</w:t>
            </w:r>
          </w:p>
        </w:tc>
        <w:tc>
          <w:tcPr>
            <w:tcW w:w="0" w:type="auto"/>
            <w:hideMark/>
          </w:tcPr>
          <w:p w14:paraId="0955B5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812896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A2D38A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3E29C5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795326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BBE0F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60A631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555A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0" w:type="auto"/>
            <w:hideMark/>
          </w:tcPr>
          <w:p w14:paraId="14B2B4D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Trabajo Y Seguridad Social (MTSS)</w:t>
            </w:r>
          </w:p>
        </w:tc>
        <w:tc>
          <w:tcPr>
            <w:tcW w:w="0" w:type="auto"/>
            <w:hideMark/>
          </w:tcPr>
          <w:p w14:paraId="26CF79A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07B2A0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0081C0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227BE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C8675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8322035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4813C4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7B73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0" w:type="auto"/>
            <w:hideMark/>
          </w:tcPr>
          <w:p w14:paraId="4C8D186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Vivienda y Asentamientos (MIVAH)</w:t>
            </w:r>
          </w:p>
        </w:tc>
        <w:tc>
          <w:tcPr>
            <w:tcW w:w="0" w:type="auto"/>
            <w:hideMark/>
          </w:tcPr>
          <w:p w14:paraId="5BEE8D5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B260C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B38C33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BA6AD1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44A17C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97E11E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80083B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36C6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0" w:type="auto"/>
            <w:hideMark/>
          </w:tcPr>
          <w:p w14:paraId="0193879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Acosta</w:t>
            </w:r>
          </w:p>
        </w:tc>
        <w:tc>
          <w:tcPr>
            <w:tcW w:w="0" w:type="auto"/>
            <w:hideMark/>
          </w:tcPr>
          <w:p w14:paraId="13C648B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8E11EB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F63AC8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DDEA3F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145FEC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54CA26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96A5DC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A17E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</w:p>
        </w:tc>
        <w:tc>
          <w:tcPr>
            <w:tcW w:w="0" w:type="auto"/>
            <w:hideMark/>
          </w:tcPr>
          <w:p w14:paraId="72043F5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Alajuela</w:t>
            </w:r>
          </w:p>
        </w:tc>
        <w:tc>
          <w:tcPr>
            <w:tcW w:w="0" w:type="auto"/>
            <w:hideMark/>
          </w:tcPr>
          <w:p w14:paraId="27FE52C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B99CD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5C2BF1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B28DCA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A58E3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F4EB45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C84317F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D71A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0" w:type="auto"/>
            <w:hideMark/>
          </w:tcPr>
          <w:p w14:paraId="331D774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Aserrí</w:t>
            </w:r>
          </w:p>
        </w:tc>
        <w:tc>
          <w:tcPr>
            <w:tcW w:w="0" w:type="auto"/>
            <w:hideMark/>
          </w:tcPr>
          <w:p w14:paraId="0C7571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0A255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C94B5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B5B75C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EC1FB2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CCF94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719CD7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BB60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  <w:tc>
          <w:tcPr>
            <w:tcW w:w="0" w:type="auto"/>
            <w:hideMark/>
          </w:tcPr>
          <w:p w14:paraId="6D32B25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Atenas</w:t>
            </w:r>
          </w:p>
        </w:tc>
        <w:tc>
          <w:tcPr>
            <w:tcW w:w="0" w:type="auto"/>
            <w:hideMark/>
          </w:tcPr>
          <w:p w14:paraId="4CF062E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0E699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CF6B35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F4B858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F4F1D7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929E3ED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B3EC5B2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B59C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0" w:type="auto"/>
            <w:hideMark/>
          </w:tcPr>
          <w:p w14:paraId="06E0904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Barva</w:t>
            </w:r>
          </w:p>
        </w:tc>
        <w:tc>
          <w:tcPr>
            <w:tcW w:w="0" w:type="auto"/>
            <w:hideMark/>
          </w:tcPr>
          <w:p w14:paraId="700A900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4395B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BD434A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6F3A4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EB92A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66BBC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D6FF26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2EF9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0" w:type="auto"/>
            <w:hideMark/>
          </w:tcPr>
          <w:p w14:paraId="071D667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Belén</w:t>
            </w:r>
          </w:p>
        </w:tc>
        <w:tc>
          <w:tcPr>
            <w:tcW w:w="0" w:type="auto"/>
            <w:hideMark/>
          </w:tcPr>
          <w:p w14:paraId="0DF0C67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8F97D0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63EFE5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B0264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5BA118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E3EE1F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17CA80F2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28D3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0" w:type="auto"/>
            <w:hideMark/>
          </w:tcPr>
          <w:p w14:paraId="0EE05B3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Buenos Aires de Puntarenas</w:t>
            </w:r>
          </w:p>
        </w:tc>
        <w:tc>
          <w:tcPr>
            <w:tcW w:w="0" w:type="auto"/>
            <w:hideMark/>
          </w:tcPr>
          <w:p w14:paraId="5018E7F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888A8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386BE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28FB86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EA3536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C3E23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079ECE4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18E6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103</w:t>
            </w:r>
          </w:p>
        </w:tc>
        <w:tc>
          <w:tcPr>
            <w:tcW w:w="0" w:type="auto"/>
            <w:hideMark/>
          </w:tcPr>
          <w:p w14:paraId="7280814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Cañas</w:t>
            </w:r>
          </w:p>
        </w:tc>
        <w:tc>
          <w:tcPr>
            <w:tcW w:w="0" w:type="auto"/>
            <w:hideMark/>
          </w:tcPr>
          <w:p w14:paraId="46ED1AD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12ADEC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4B249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6BF28D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8F606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D733401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3CDD9AC6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5B367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104</w:t>
            </w:r>
          </w:p>
        </w:tc>
        <w:tc>
          <w:tcPr>
            <w:tcW w:w="0" w:type="auto"/>
            <w:hideMark/>
          </w:tcPr>
          <w:p w14:paraId="3044EBB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Carrillo</w:t>
            </w:r>
          </w:p>
        </w:tc>
        <w:tc>
          <w:tcPr>
            <w:tcW w:w="0" w:type="auto"/>
            <w:hideMark/>
          </w:tcPr>
          <w:p w14:paraId="5F14853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1470A0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D58D59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405A41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774073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45265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801260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7615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105</w:t>
            </w:r>
          </w:p>
        </w:tc>
        <w:tc>
          <w:tcPr>
            <w:tcW w:w="0" w:type="auto"/>
            <w:hideMark/>
          </w:tcPr>
          <w:p w14:paraId="10AF18E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Cartago</w:t>
            </w:r>
          </w:p>
        </w:tc>
        <w:tc>
          <w:tcPr>
            <w:tcW w:w="0" w:type="auto"/>
            <w:hideMark/>
          </w:tcPr>
          <w:p w14:paraId="285B5A3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3A1CDD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161CE3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0305D5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A7A5C4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33DF0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DC0EA9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1CC3B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106</w:t>
            </w:r>
          </w:p>
        </w:tc>
        <w:tc>
          <w:tcPr>
            <w:tcW w:w="0" w:type="auto"/>
            <w:hideMark/>
          </w:tcPr>
          <w:p w14:paraId="2D8E2AC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Corredores</w:t>
            </w:r>
          </w:p>
        </w:tc>
        <w:tc>
          <w:tcPr>
            <w:tcW w:w="0" w:type="auto"/>
            <w:hideMark/>
          </w:tcPr>
          <w:p w14:paraId="420B536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78B8B1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F63775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5E67F8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6B8257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182B0A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FD0515C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555F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107</w:t>
            </w:r>
          </w:p>
        </w:tc>
        <w:tc>
          <w:tcPr>
            <w:tcW w:w="0" w:type="auto"/>
            <w:hideMark/>
          </w:tcPr>
          <w:p w14:paraId="6AF0934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Coto Brus</w:t>
            </w:r>
          </w:p>
        </w:tc>
        <w:tc>
          <w:tcPr>
            <w:tcW w:w="0" w:type="auto"/>
            <w:hideMark/>
          </w:tcPr>
          <w:p w14:paraId="2A4F69B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9706E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F127C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8F14C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D1C947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C799830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A0536C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CE342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108</w:t>
            </w:r>
          </w:p>
        </w:tc>
        <w:tc>
          <w:tcPr>
            <w:tcW w:w="0" w:type="auto"/>
            <w:hideMark/>
          </w:tcPr>
          <w:p w14:paraId="72B38E3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Curridabat</w:t>
            </w:r>
          </w:p>
        </w:tc>
        <w:tc>
          <w:tcPr>
            <w:tcW w:w="0" w:type="auto"/>
            <w:hideMark/>
          </w:tcPr>
          <w:p w14:paraId="6D63A9D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77C9F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58BE45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2C4C99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27728E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0683D5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817440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233E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109</w:t>
            </w:r>
          </w:p>
        </w:tc>
        <w:tc>
          <w:tcPr>
            <w:tcW w:w="0" w:type="auto"/>
            <w:hideMark/>
          </w:tcPr>
          <w:p w14:paraId="365ECC3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Desamparados</w:t>
            </w:r>
          </w:p>
        </w:tc>
        <w:tc>
          <w:tcPr>
            <w:tcW w:w="0" w:type="auto"/>
            <w:hideMark/>
          </w:tcPr>
          <w:p w14:paraId="6DCD078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DA6FD6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A53D17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C9706D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8ED31D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9D6AC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E1ADAC7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A205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110</w:t>
            </w:r>
          </w:p>
        </w:tc>
        <w:tc>
          <w:tcPr>
            <w:tcW w:w="0" w:type="auto"/>
            <w:hideMark/>
          </w:tcPr>
          <w:p w14:paraId="16D80C0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Escazú</w:t>
            </w:r>
          </w:p>
        </w:tc>
        <w:tc>
          <w:tcPr>
            <w:tcW w:w="0" w:type="auto"/>
            <w:hideMark/>
          </w:tcPr>
          <w:p w14:paraId="7952B25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48FFA0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278FE7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C7268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11DAFD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F041D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631B2F4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47DFE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14:paraId="0B668CE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Esparza</w:t>
            </w:r>
          </w:p>
        </w:tc>
        <w:tc>
          <w:tcPr>
            <w:tcW w:w="0" w:type="auto"/>
            <w:hideMark/>
          </w:tcPr>
          <w:p w14:paraId="7838FC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4CA7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0B4875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8B7D83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FEF5D4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CDA1A5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1DB8EA7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AB26B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112</w:t>
            </w:r>
          </w:p>
        </w:tc>
        <w:tc>
          <w:tcPr>
            <w:tcW w:w="0" w:type="auto"/>
            <w:hideMark/>
          </w:tcPr>
          <w:p w14:paraId="0FF804E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Flores</w:t>
            </w:r>
          </w:p>
        </w:tc>
        <w:tc>
          <w:tcPr>
            <w:tcW w:w="0" w:type="auto"/>
            <w:hideMark/>
          </w:tcPr>
          <w:p w14:paraId="38E1F3E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F55DB4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C9F2C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D73C12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CC55DC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AABF4D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51E0E3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C744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113</w:t>
            </w:r>
          </w:p>
        </w:tc>
        <w:tc>
          <w:tcPr>
            <w:tcW w:w="0" w:type="auto"/>
            <w:hideMark/>
          </w:tcPr>
          <w:p w14:paraId="6604EEC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Garabito</w:t>
            </w:r>
          </w:p>
        </w:tc>
        <w:tc>
          <w:tcPr>
            <w:tcW w:w="0" w:type="auto"/>
            <w:hideMark/>
          </w:tcPr>
          <w:p w14:paraId="66492A3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E5B60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861FC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67D4C2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FDFB64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61C061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1ECE94D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56BE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0" w:type="auto"/>
            <w:hideMark/>
          </w:tcPr>
          <w:p w14:paraId="39D8DDF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Goicoechea</w:t>
            </w:r>
          </w:p>
        </w:tc>
        <w:tc>
          <w:tcPr>
            <w:tcW w:w="0" w:type="auto"/>
            <w:hideMark/>
          </w:tcPr>
          <w:p w14:paraId="4FC872B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E4FD5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D6E06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C6C5A7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3D748C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5106B3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66095F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F192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0" w:type="auto"/>
            <w:hideMark/>
          </w:tcPr>
          <w:p w14:paraId="463489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Golfito</w:t>
            </w:r>
          </w:p>
        </w:tc>
        <w:tc>
          <w:tcPr>
            <w:tcW w:w="0" w:type="auto"/>
            <w:hideMark/>
          </w:tcPr>
          <w:p w14:paraId="687D143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17D9DC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B19E72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BC5AE8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9C5C93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3C4F7B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427272E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677E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116</w:t>
            </w:r>
          </w:p>
        </w:tc>
        <w:tc>
          <w:tcPr>
            <w:tcW w:w="0" w:type="auto"/>
            <w:hideMark/>
          </w:tcPr>
          <w:p w14:paraId="6011C7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Grecia</w:t>
            </w:r>
          </w:p>
        </w:tc>
        <w:tc>
          <w:tcPr>
            <w:tcW w:w="0" w:type="auto"/>
            <w:hideMark/>
          </w:tcPr>
          <w:p w14:paraId="251EA44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392306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56F69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53EFAA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C221BC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38F7B1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3DE75A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AFF02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117</w:t>
            </w:r>
          </w:p>
        </w:tc>
        <w:tc>
          <w:tcPr>
            <w:tcW w:w="0" w:type="auto"/>
            <w:hideMark/>
          </w:tcPr>
          <w:p w14:paraId="679DAE6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Guácimo</w:t>
            </w:r>
          </w:p>
        </w:tc>
        <w:tc>
          <w:tcPr>
            <w:tcW w:w="0" w:type="auto"/>
            <w:hideMark/>
          </w:tcPr>
          <w:p w14:paraId="2738D79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B3E02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1ABDEC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8EA6F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0A7A1B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9F33FA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F4B5DA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55B05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118</w:t>
            </w:r>
          </w:p>
        </w:tc>
        <w:tc>
          <w:tcPr>
            <w:tcW w:w="0" w:type="auto"/>
            <w:hideMark/>
          </w:tcPr>
          <w:p w14:paraId="3A5BA7F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Heredia</w:t>
            </w:r>
          </w:p>
        </w:tc>
        <w:tc>
          <w:tcPr>
            <w:tcW w:w="0" w:type="auto"/>
            <w:hideMark/>
          </w:tcPr>
          <w:p w14:paraId="69469F5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55ACD4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82EBE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49FAF3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D12A03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99046B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6B8841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55A9C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119</w:t>
            </w:r>
          </w:p>
        </w:tc>
        <w:tc>
          <w:tcPr>
            <w:tcW w:w="0" w:type="auto"/>
            <w:hideMark/>
          </w:tcPr>
          <w:p w14:paraId="665E779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Hojancha</w:t>
            </w:r>
          </w:p>
        </w:tc>
        <w:tc>
          <w:tcPr>
            <w:tcW w:w="0" w:type="auto"/>
            <w:hideMark/>
          </w:tcPr>
          <w:p w14:paraId="511F402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6ED505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930059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252CEC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DD3F4E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767DDE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0FF5302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F4CE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0" w:type="auto"/>
            <w:hideMark/>
          </w:tcPr>
          <w:p w14:paraId="732613C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la Unión</w:t>
            </w:r>
          </w:p>
        </w:tc>
        <w:tc>
          <w:tcPr>
            <w:tcW w:w="0" w:type="auto"/>
            <w:hideMark/>
          </w:tcPr>
          <w:p w14:paraId="16D0CB2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30E4A5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646EE2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2A51D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493580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3A444E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027BD5C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461B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121</w:t>
            </w:r>
          </w:p>
        </w:tc>
        <w:tc>
          <w:tcPr>
            <w:tcW w:w="0" w:type="auto"/>
            <w:hideMark/>
          </w:tcPr>
          <w:p w14:paraId="7666843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Liberia</w:t>
            </w:r>
          </w:p>
        </w:tc>
        <w:tc>
          <w:tcPr>
            <w:tcW w:w="0" w:type="auto"/>
            <w:hideMark/>
          </w:tcPr>
          <w:p w14:paraId="55EC570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D28D6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688035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AF5B0D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8D3E4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B9C2441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CCF962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8540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122</w:t>
            </w:r>
          </w:p>
        </w:tc>
        <w:tc>
          <w:tcPr>
            <w:tcW w:w="0" w:type="auto"/>
            <w:hideMark/>
          </w:tcPr>
          <w:p w14:paraId="41DD6A9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Limón</w:t>
            </w:r>
          </w:p>
        </w:tc>
        <w:tc>
          <w:tcPr>
            <w:tcW w:w="0" w:type="auto"/>
            <w:hideMark/>
          </w:tcPr>
          <w:p w14:paraId="664DE942" w14:textId="1B4C8CA7" w:rsidR="00583096" w:rsidRPr="00583096" w:rsidRDefault="009300F2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5FA65B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21DD88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E0991B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027A99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CA1F8B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4DE6402E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FC11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123</w:t>
            </w:r>
          </w:p>
        </w:tc>
        <w:tc>
          <w:tcPr>
            <w:tcW w:w="0" w:type="auto"/>
            <w:hideMark/>
          </w:tcPr>
          <w:p w14:paraId="71604DC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Montes De Oca</w:t>
            </w:r>
          </w:p>
        </w:tc>
        <w:tc>
          <w:tcPr>
            <w:tcW w:w="0" w:type="auto"/>
            <w:hideMark/>
          </w:tcPr>
          <w:p w14:paraId="16958A4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1E60FA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1F2141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F97B3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3F8DB0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F8551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3866ED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90E3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124</w:t>
            </w:r>
          </w:p>
        </w:tc>
        <w:tc>
          <w:tcPr>
            <w:tcW w:w="0" w:type="auto"/>
            <w:hideMark/>
          </w:tcPr>
          <w:p w14:paraId="48E2FDD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Montes de Oro</w:t>
            </w:r>
          </w:p>
        </w:tc>
        <w:tc>
          <w:tcPr>
            <w:tcW w:w="0" w:type="auto"/>
            <w:hideMark/>
          </w:tcPr>
          <w:p w14:paraId="4731F5B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2ACD6B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BB6AEE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61C8F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68544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76BEE6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C6EF9C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746E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125</w:t>
            </w:r>
          </w:p>
        </w:tc>
        <w:tc>
          <w:tcPr>
            <w:tcW w:w="0" w:type="auto"/>
            <w:hideMark/>
          </w:tcPr>
          <w:p w14:paraId="1A4733F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Mora</w:t>
            </w:r>
          </w:p>
        </w:tc>
        <w:tc>
          <w:tcPr>
            <w:tcW w:w="0" w:type="auto"/>
            <w:hideMark/>
          </w:tcPr>
          <w:p w14:paraId="38A0E80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FF29DA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96D73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CB917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E97F0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5F6E9A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3F856F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1D53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126</w:t>
            </w:r>
          </w:p>
        </w:tc>
        <w:tc>
          <w:tcPr>
            <w:tcW w:w="0" w:type="auto"/>
            <w:hideMark/>
          </w:tcPr>
          <w:p w14:paraId="320C504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Moravia</w:t>
            </w:r>
          </w:p>
        </w:tc>
        <w:tc>
          <w:tcPr>
            <w:tcW w:w="0" w:type="auto"/>
            <w:hideMark/>
          </w:tcPr>
          <w:p w14:paraId="1D6FA1D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A0488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60AA52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16EA1A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3C97B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B95916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5528679C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E0CB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127</w:t>
            </w:r>
          </w:p>
        </w:tc>
        <w:tc>
          <w:tcPr>
            <w:tcW w:w="0" w:type="auto"/>
            <w:hideMark/>
          </w:tcPr>
          <w:p w14:paraId="46A9A18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Nandayure</w:t>
            </w:r>
          </w:p>
        </w:tc>
        <w:tc>
          <w:tcPr>
            <w:tcW w:w="0" w:type="auto"/>
            <w:hideMark/>
          </w:tcPr>
          <w:p w14:paraId="74A710A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3701F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152D07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1147BD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DF9E5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2C9DCCC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562C7DB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B9BE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128</w:t>
            </w:r>
          </w:p>
        </w:tc>
        <w:tc>
          <w:tcPr>
            <w:tcW w:w="0" w:type="auto"/>
            <w:hideMark/>
          </w:tcPr>
          <w:p w14:paraId="603974D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Oreamuno</w:t>
            </w:r>
          </w:p>
        </w:tc>
        <w:tc>
          <w:tcPr>
            <w:tcW w:w="0" w:type="auto"/>
            <w:hideMark/>
          </w:tcPr>
          <w:p w14:paraId="174345B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AD6B53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F2746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568EF4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5AF8E4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AF1B7F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ACECD9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EB0D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129</w:t>
            </w:r>
          </w:p>
        </w:tc>
        <w:tc>
          <w:tcPr>
            <w:tcW w:w="0" w:type="auto"/>
            <w:hideMark/>
          </w:tcPr>
          <w:p w14:paraId="1133E5A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Orotina</w:t>
            </w:r>
          </w:p>
        </w:tc>
        <w:tc>
          <w:tcPr>
            <w:tcW w:w="0" w:type="auto"/>
            <w:hideMark/>
          </w:tcPr>
          <w:p w14:paraId="0EFE09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2C1C79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136D8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75DEDA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72BAB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71EE4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4A07C1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1213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130</w:t>
            </w:r>
          </w:p>
        </w:tc>
        <w:tc>
          <w:tcPr>
            <w:tcW w:w="0" w:type="auto"/>
            <w:hideMark/>
          </w:tcPr>
          <w:p w14:paraId="7854509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Osa</w:t>
            </w:r>
          </w:p>
        </w:tc>
        <w:tc>
          <w:tcPr>
            <w:tcW w:w="0" w:type="auto"/>
            <w:hideMark/>
          </w:tcPr>
          <w:p w14:paraId="55A566D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566E47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56FF4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F8BDEB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3EB2A5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FC3C66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34B064F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4A00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131</w:t>
            </w:r>
          </w:p>
        </w:tc>
        <w:tc>
          <w:tcPr>
            <w:tcW w:w="0" w:type="auto"/>
            <w:hideMark/>
          </w:tcPr>
          <w:p w14:paraId="513BC5C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Paraíso De Cartago</w:t>
            </w:r>
          </w:p>
        </w:tc>
        <w:tc>
          <w:tcPr>
            <w:tcW w:w="0" w:type="auto"/>
            <w:hideMark/>
          </w:tcPr>
          <w:p w14:paraId="7D1FDEC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B15C1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25DCC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494A28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52AF64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C3692F3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56866C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E5F2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132</w:t>
            </w:r>
          </w:p>
        </w:tc>
        <w:tc>
          <w:tcPr>
            <w:tcW w:w="0" w:type="auto"/>
            <w:hideMark/>
          </w:tcPr>
          <w:p w14:paraId="1E34311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Parrita</w:t>
            </w:r>
          </w:p>
        </w:tc>
        <w:tc>
          <w:tcPr>
            <w:tcW w:w="0" w:type="auto"/>
            <w:hideMark/>
          </w:tcPr>
          <w:p w14:paraId="534BC02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C187E7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2B8D90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86A98B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C708C2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4BD837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6E2C2E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BF39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133</w:t>
            </w:r>
          </w:p>
        </w:tc>
        <w:tc>
          <w:tcPr>
            <w:tcW w:w="0" w:type="auto"/>
            <w:hideMark/>
          </w:tcPr>
          <w:p w14:paraId="23FD38D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Pérez Zeledón</w:t>
            </w:r>
          </w:p>
        </w:tc>
        <w:tc>
          <w:tcPr>
            <w:tcW w:w="0" w:type="auto"/>
            <w:hideMark/>
          </w:tcPr>
          <w:p w14:paraId="447A0D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96F99A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66A05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12303E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5A636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A44B1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B45B5DF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BB4D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134</w:t>
            </w:r>
          </w:p>
        </w:tc>
        <w:tc>
          <w:tcPr>
            <w:tcW w:w="0" w:type="auto"/>
            <w:hideMark/>
          </w:tcPr>
          <w:p w14:paraId="5D357A4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Poás</w:t>
            </w:r>
          </w:p>
        </w:tc>
        <w:tc>
          <w:tcPr>
            <w:tcW w:w="0" w:type="auto"/>
            <w:hideMark/>
          </w:tcPr>
          <w:p w14:paraId="67A14F1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63CF8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A1DC51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1EC2A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1F069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74DB5D6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E4EDC8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5F11C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135</w:t>
            </w:r>
          </w:p>
        </w:tc>
        <w:tc>
          <w:tcPr>
            <w:tcW w:w="0" w:type="auto"/>
            <w:hideMark/>
          </w:tcPr>
          <w:p w14:paraId="6639594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Pococí</w:t>
            </w:r>
          </w:p>
        </w:tc>
        <w:tc>
          <w:tcPr>
            <w:tcW w:w="0" w:type="auto"/>
            <w:hideMark/>
          </w:tcPr>
          <w:p w14:paraId="4123DBB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7B158F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9AEF93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89C562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0A1EA7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EAC97F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20A882A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F4CA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136</w:t>
            </w:r>
          </w:p>
        </w:tc>
        <w:tc>
          <w:tcPr>
            <w:tcW w:w="0" w:type="auto"/>
            <w:hideMark/>
          </w:tcPr>
          <w:p w14:paraId="52DBCD0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Municipalidad de Puntarenas </w:t>
            </w:r>
          </w:p>
        </w:tc>
        <w:tc>
          <w:tcPr>
            <w:tcW w:w="0" w:type="auto"/>
            <w:hideMark/>
          </w:tcPr>
          <w:p w14:paraId="555547C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3AF8D0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0C17F4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3BF8A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9BE9A7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038E734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92EDEF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1677A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137</w:t>
            </w:r>
          </w:p>
        </w:tc>
        <w:tc>
          <w:tcPr>
            <w:tcW w:w="0" w:type="auto"/>
            <w:hideMark/>
          </w:tcPr>
          <w:p w14:paraId="2DF9AEB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Carlos</w:t>
            </w:r>
          </w:p>
        </w:tc>
        <w:tc>
          <w:tcPr>
            <w:tcW w:w="0" w:type="auto"/>
            <w:hideMark/>
          </w:tcPr>
          <w:p w14:paraId="5EB17DC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32EB1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E71F39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49A31E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A79738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0514773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25C63F5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2CA1E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138</w:t>
            </w:r>
          </w:p>
        </w:tc>
        <w:tc>
          <w:tcPr>
            <w:tcW w:w="0" w:type="auto"/>
            <w:hideMark/>
          </w:tcPr>
          <w:p w14:paraId="094C755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Isidro De Heredia</w:t>
            </w:r>
          </w:p>
        </w:tc>
        <w:tc>
          <w:tcPr>
            <w:tcW w:w="0" w:type="auto"/>
            <w:hideMark/>
          </w:tcPr>
          <w:p w14:paraId="553E2A3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CE6BF9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B502F5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34D44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C0800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2FD983E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AF916C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9BF8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139</w:t>
            </w:r>
          </w:p>
        </w:tc>
        <w:tc>
          <w:tcPr>
            <w:tcW w:w="0" w:type="auto"/>
            <w:hideMark/>
          </w:tcPr>
          <w:p w14:paraId="76B4A73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José</w:t>
            </w:r>
          </w:p>
        </w:tc>
        <w:tc>
          <w:tcPr>
            <w:tcW w:w="0" w:type="auto"/>
            <w:hideMark/>
          </w:tcPr>
          <w:p w14:paraId="0B7F72F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3698DE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3757E2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D768B7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D05B1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42A67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77B1C5C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B60D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140</w:t>
            </w:r>
          </w:p>
        </w:tc>
        <w:tc>
          <w:tcPr>
            <w:tcW w:w="0" w:type="auto"/>
            <w:hideMark/>
          </w:tcPr>
          <w:p w14:paraId="00EF6A8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Rafael De Heredia</w:t>
            </w:r>
          </w:p>
        </w:tc>
        <w:tc>
          <w:tcPr>
            <w:tcW w:w="0" w:type="auto"/>
            <w:hideMark/>
          </w:tcPr>
          <w:p w14:paraId="7BD5B27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02DB7F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4F7271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8A4801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D1E1A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CB40A1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D18319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BADE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141</w:t>
            </w:r>
          </w:p>
        </w:tc>
        <w:tc>
          <w:tcPr>
            <w:tcW w:w="0" w:type="auto"/>
            <w:hideMark/>
          </w:tcPr>
          <w:p w14:paraId="2A4BE89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Ramón</w:t>
            </w:r>
          </w:p>
        </w:tc>
        <w:tc>
          <w:tcPr>
            <w:tcW w:w="0" w:type="auto"/>
            <w:hideMark/>
          </w:tcPr>
          <w:p w14:paraId="3D25AE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9635A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2961A3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77BCA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38DB10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DCE4420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9E4CA4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3C0B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0074987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Santa Ana</w:t>
            </w:r>
          </w:p>
        </w:tc>
        <w:tc>
          <w:tcPr>
            <w:tcW w:w="0" w:type="auto"/>
            <w:hideMark/>
          </w:tcPr>
          <w:p w14:paraId="140A472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57896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3F975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9DAF1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52A79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F472CC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AA37A2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30312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143</w:t>
            </w:r>
          </w:p>
        </w:tc>
        <w:tc>
          <w:tcPr>
            <w:tcW w:w="0" w:type="auto"/>
            <w:hideMark/>
          </w:tcPr>
          <w:p w14:paraId="58D968B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Santa Bárbara</w:t>
            </w:r>
          </w:p>
        </w:tc>
        <w:tc>
          <w:tcPr>
            <w:tcW w:w="0" w:type="auto"/>
            <w:hideMark/>
          </w:tcPr>
          <w:p w14:paraId="279361B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C18818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32DB5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B9B44E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EAE575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15951C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7B8325E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2778D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144</w:t>
            </w:r>
          </w:p>
        </w:tc>
        <w:tc>
          <w:tcPr>
            <w:tcW w:w="0" w:type="auto"/>
            <w:hideMark/>
          </w:tcPr>
          <w:p w14:paraId="3A010AF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Santa Cruz</w:t>
            </w:r>
          </w:p>
        </w:tc>
        <w:tc>
          <w:tcPr>
            <w:tcW w:w="0" w:type="auto"/>
            <w:hideMark/>
          </w:tcPr>
          <w:p w14:paraId="550EFFD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79F84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37A55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CE249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55E7A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492B6F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8B62834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531EB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145</w:t>
            </w:r>
          </w:p>
        </w:tc>
        <w:tc>
          <w:tcPr>
            <w:tcW w:w="0" w:type="auto"/>
            <w:hideMark/>
          </w:tcPr>
          <w:p w14:paraId="1CCEF52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Santo Domingo de Heredia</w:t>
            </w:r>
          </w:p>
        </w:tc>
        <w:tc>
          <w:tcPr>
            <w:tcW w:w="0" w:type="auto"/>
            <w:hideMark/>
          </w:tcPr>
          <w:p w14:paraId="4A9EBC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6C34E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D98328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D670C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B0798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833DD1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290FAD8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1331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146</w:t>
            </w:r>
          </w:p>
        </w:tc>
        <w:tc>
          <w:tcPr>
            <w:tcW w:w="0" w:type="auto"/>
            <w:hideMark/>
          </w:tcPr>
          <w:p w14:paraId="0D8228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Sarapiquí</w:t>
            </w:r>
          </w:p>
        </w:tc>
        <w:tc>
          <w:tcPr>
            <w:tcW w:w="0" w:type="auto"/>
            <w:hideMark/>
          </w:tcPr>
          <w:p w14:paraId="555CE36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78CD47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0C092B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6C9E92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B0323A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27AF836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F112A6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4186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147</w:t>
            </w:r>
          </w:p>
        </w:tc>
        <w:tc>
          <w:tcPr>
            <w:tcW w:w="0" w:type="auto"/>
            <w:hideMark/>
          </w:tcPr>
          <w:p w14:paraId="2558B20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Siquirres</w:t>
            </w:r>
          </w:p>
        </w:tc>
        <w:tc>
          <w:tcPr>
            <w:tcW w:w="0" w:type="auto"/>
            <w:hideMark/>
          </w:tcPr>
          <w:p w14:paraId="56B3BB7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82CCD0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9C17F5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F3F46F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99205B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1F2EA3E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37C27A1E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4C87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148</w:t>
            </w:r>
          </w:p>
        </w:tc>
        <w:tc>
          <w:tcPr>
            <w:tcW w:w="0" w:type="auto"/>
            <w:hideMark/>
          </w:tcPr>
          <w:p w14:paraId="16DBAAF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Talamanca</w:t>
            </w:r>
          </w:p>
        </w:tc>
        <w:tc>
          <w:tcPr>
            <w:tcW w:w="0" w:type="auto"/>
            <w:hideMark/>
          </w:tcPr>
          <w:p w14:paraId="043B8E7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BD4596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C774BF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7A92FF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0A1372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3CC82C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3C1C623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3989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149</w:t>
            </w:r>
          </w:p>
        </w:tc>
        <w:tc>
          <w:tcPr>
            <w:tcW w:w="0" w:type="auto"/>
            <w:hideMark/>
          </w:tcPr>
          <w:p w14:paraId="629245A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Tarrazú</w:t>
            </w:r>
          </w:p>
        </w:tc>
        <w:tc>
          <w:tcPr>
            <w:tcW w:w="0" w:type="auto"/>
            <w:hideMark/>
          </w:tcPr>
          <w:p w14:paraId="20860AB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1566839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AE926B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D7E929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CB9F5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DAC0A8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3BB3FE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F09FE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150</w:t>
            </w:r>
          </w:p>
        </w:tc>
        <w:tc>
          <w:tcPr>
            <w:tcW w:w="0" w:type="auto"/>
            <w:hideMark/>
          </w:tcPr>
          <w:p w14:paraId="553395D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Tibás</w:t>
            </w:r>
          </w:p>
        </w:tc>
        <w:tc>
          <w:tcPr>
            <w:tcW w:w="0" w:type="auto"/>
            <w:hideMark/>
          </w:tcPr>
          <w:p w14:paraId="370958E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CA3E43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677E7F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10A55C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489A0D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EC2102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D2975E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ED27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151</w:t>
            </w:r>
          </w:p>
        </w:tc>
        <w:tc>
          <w:tcPr>
            <w:tcW w:w="0" w:type="auto"/>
            <w:hideMark/>
          </w:tcPr>
          <w:p w14:paraId="3F2CE16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Tilarán</w:t>
            </w:r>
          </w:p>
        </w:tc>
        <w:tc>
          <w:tcPr>
            <w:tcW w:w="0" w:type="auto"/>
            <w:hideMark/>
          </w:tcPr>
          <w:p w14:paraId="37CFA21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389B08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44728E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8F80BC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EE92C3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252CA59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D220CCB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DC46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152</w:t>
            </w:r>
          </w:p>
        </w:tc>
        <w:tc>
          <w:tcPr>
            <w:tcW w:w="0" w:type="auto"/>
            <w:hideMark/>
          </w:tcPr>
          <w:p w14:paraId="0184DCA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Turrialba</w:t>
            </w:r>
          </w:p>
        </w:tc>
        <w:tc>
          <w:tcPr>
            <w:tcW w:w="0" w:type="auto"/>
            <w:hideMark/>
          </w:tcPr>
          <w:p w14:paraId="61115A0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1B72E8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B801B7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CAAE0A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27A200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22B2B20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6ABB54F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19AF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153</w:t>
            </w:r>
          </w:p>
        </w:tc>
        <w:tc>
          <w:tcPr>
            <w:tcW w:w="0" w:type="auto"/>
            <w:hideMark/>
          </w:tcPr>
          <w:p w14:paraId="0BB3EB8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Vásquez De Coronado</w:t>
            </w:r>
          </w:p>
        </w:tc>
        <w:tc>
          <w:tcPr>
            <w:tcW w:w="0" w:type="auto"/>
            <w:hideMark/>
          </w:tcPr>
          <w:p w14:paraId="10603B9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6D9FE1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F6B9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47FB6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383DE9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4FEB6E5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68388C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6952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154</w:t>
            </w:r>
          </w:p>
        </w:tc>
        <w:tc>
          <w:tcPr>
            <w:tcW w:w="0" w:type="auto"/>
            <w:hideMark/>
          </w:tcPr>
          <w:p w14:paraId="0A85508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Museo de Arte Costarricense</w:t>
            </w:r>
          </w:p>
        </w:tc>
        <w:tc>
          <w:tcPr>
            <w:tcW w:w="0" w:type="auto"/>
            <w:hideMark/>
          </w:tcPr>
          <w:p w14:paraId="376E8CC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1B8A4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695AE4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4B886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7BC8A2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70C862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A8EBFA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2B80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155</w:t>
            </w:r>
          </w:p>
        </w:tc>
        <w:tc>
          <w:tcPr>
            <w:tcW w:w="0" w:type="auto"/>
            <w:hideMark/>
          </w:tcPr>
          <w:p w14:paraId="11FB6CF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Museo Nacional</w:t>
            </w:r>
          </w:p>
        </w:tc>
        <w:tc>
          <w:tcPr>
            <w:tcW w:w="0" w:type="auto"/>
            <w:hideMark/>
          </w:tcPr>
          <w:p w14:paraId="759019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440271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C277C0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1CE3C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FED8BA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71277E7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013068A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AF7E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156</w:t>
            </w:r>
          </w:p>
        </w:tc>
        <w:tc>
          <w:tcPr>
            <w:tcW w:w="0" w:type="auto"/>
            <w:hideMark/>
          </w:tcPr>
          <w:p w14:paraId="79E5466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Oficina Nacional de Semillas (ONS)</w:t>
            </w:r>
          </w:p>
        </w:tc>
        <w:tc>
          <w:tcPr>
            <w:tcW w:w="0" w:type="auto"/>
            <w:hideMark/>
          </w:tcPr>
          <w:p w14:paraId="6BCA2C4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611008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54EDE9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DBE17A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09D4DF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DC595DD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DCE836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ED25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157</w:t>
            </w:r>
          </w:p>
        </w:tc>
        <w:tc>
          <w:tcPr>
            <w:tcW w:w="0" w:type="auto"/>
            <w:hideMark/>
          </w:tcPr>
          <w:p w14:paraId="6909521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Operadora de Pensiones de la Caja</w:t>
            </w:r>
          </w:p>
        </w:tc>
        <w:tc>
          <w:tcPr>
            <w:tcW w:w="0" w:type="auto"/>
            <w:hideMark/>
          </w:tcPr>
          <w:p w14:paraId="25A006F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7370E5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62CE6D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3A0561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912981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961F3AF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CFD1E1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3BF97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158</w:t>
            </w:r>
          </w:p>
        </w:tc>
        <w:tc>
          <w:tcPr>
            <w:tcW w:w="0" w:type="auto"/>
            <w:hideMark/>
          </w:tcPr>
          <w:p w14:paraId="5D29CE0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Patronato Nacional de La Infancia (PANI)</w:t>
            </w:r>
          </w:p>
        </w:tc>
        <w:tc>
          <w:tcPr>
            <w:tcW w:w="0" w:type="auto"/>
            <w:hideMark/>
          </w:tcPr>
          <w:p w14:paraId="27D2025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B1947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D9A25B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DA516E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16C4B5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2936E59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AAD2EA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7C5A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159</w:t>
            </w:r>
          </w:p>
        </w:tc>
        <w:tc>
          <w:tcPr>
            <w:tcW w:w="0" w:type="auto"/>
            <w:hideMark/>
          </w:tcPr>
          <w:p w14:paraId="2EE5556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Poder Judicial</w:t>
            </w:r>
          </w:p>
        </w:tc>
        <w:tc>
          <w:tcPr>
            <w:tcW w:w="0" w:type="auto"/>
            <w:hideMark/>
          </w:tcPr>
          <w:p w14:paraId="2F09444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8E248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51D024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4EC209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AB752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9B9743D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610CD3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3F5D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160</w:t>
            </w:r>
          </w:p>
        </w:tc>
        <w:tc>
          <w:tcPr>
            <w:tcW w:w="0" w:type="auto"/>
            <w:hideMark/>
          </w:tcPr>
          <w:p w14:paraId="345A266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Popular Pensiones S.A.</w:t>
            </w:r>
          </w:p>
        </w:tc>
        <w:tc>
          <w:tcPr>
            <w:tcW w:w="0" w:type="auto"/>
            <w:hideMark/>
          </w:tcPr>
          <w:p w14:paraId="017FD7D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0893E0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C1E9A3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D0E3FD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6B45B8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027E88A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E3BB79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CF9E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161</w:t>
            </w:r>
          </w:p>
        </w:tc>
        <w:tc>
          <w:tcPr>
            <w:tcW w:w="0" w:type="auto"/>
            <w:hideMark/>
          </w:tcPr>
          <w:p w14:paraId="6A2C5E6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Presidencia de La Republica</w:t>
            </w:r>
          </w:p>
        </w:tc>
        <w:tc>
          <w:tcPr>
            <w:tcW w:w="0" w:type="auto"/>
            <w:hideMark/>
          </w:tcPr>
          <w:p w14:paraId="432F3BF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1C27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11DAEF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ACEE1D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DBB15A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D3B7D1E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5D72590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032CB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162</w:t>
            </w:r>
          </w:p>
        </w:tc>
        <w:tc>
          <w:tcPr>
            <w:tcW w:w="0" w:type="auto"/>
            <w:hideMark/>
          </w:tcPr>
          <w:p w14:paraId="06A95C0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Procuraduría General de La República (PGR)</w:t>
            </w:r>
          </w:p>
        </w:tc>
        <w:tc>
          <w:tcPr>
            <w:tcW w:w="0" w:type="auto"/>
            <w:hideMark/>
          </w:tcPr>
          <w:p w14:paraId="2A3C60E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95EF22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A7DD49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8522ED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DC347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1D4A553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CE7C21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8D8EF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163</w:t>
            </w:r>
          </w:p>
        </w:tc>
        <w:tc>
          <w:tcPr>
            <w:tcW w:w="0" w:type="auto"/>
            <w:hideMark/>
          </w:tcPr>
          <w:p w14:paraId="69372E9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Programa Integral de Mercadeo Agropecuario (PIMA)</w:t>
            </w:r>
          </w:p>
        </w:tc>
        <w:tc>
          <w:tcPr>
            <w:tcW w:w="0" w:type="auto"/>
            <w:hideMark/>
          </w:tcPr>
          <w:p w14:paraId="0502B0D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3480AF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DD9892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D6FC52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3EB728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A94E37B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1BBADB09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D04F4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164</w:t>
            </w:r>
          </w:p>
        </w:tc>
        <w:tc>
          <w:tcPr>
            <w:tcW w:w="0" w:type="auto"/>
            <w:hideMark/>
          </w:tcPr>
          <w:p w14:paraId="5883EB5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Promotora de Comercio Exterior (PROCOMER)</w:t>
            </w:r>
          </w:p>
        </w:tc>
        <w:tc>
          <w:tcPr>
            <w:tcW w:w="0" w:type="auto"/>
            <w:hideMark/>
          </w:tcPr>
          <w:p w14:paraId="57E950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B32FA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1378EE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B71219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E2234D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152ACC5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F52665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19719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165</w:t>
            </w:r>
          </w:p>
        </w:tc>
        <w:tc>
          <w:tcPr>
            <w:tcW w:w="0" w:type="auto"/>
            <w:hideMark/>
          </w:tcPr>
          <w:p w14:paraId="22BE881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Radiográfica de Costa Rica (RACSA)</w:t>
            </w:r>
          </w:p>
        </w:tc>
        <w:tc>
          <w:tcPr>
            <w:tcW w:w="0" w:type="auto"/>
            <w:hideMark/>
          </w:tcPr>
          <w:p w14:paraId="027733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0411C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12A25C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8F74BA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1D5C9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B770047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8BAC52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2C89B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166</w:t>
            </w:r>
          </w:p>
        </w:tc>
        <w:tc>
          <w:tcPr>
            <w:tcW w:w="0" w:type="auto"/>
            <w:hideMark/>
          </w:tcPr>
          <w:p w14:paraId="32AD271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Refinadora Costarricense de Petróleo (RECOPE)</w:t>
            </w:r>
          </w:p>
        </w:tc>
        <w:tc>
          <w:tcPr>
            <w:tcW w:w="0" w:type="auto"/>
            <w:hideMark/>
          </w:tcPr>
          <w:p w14:paraId="37C0D0B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B136A3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DDF41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7E97D1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371467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BA9B613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F2893F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294EB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167</w:t>
            </w:r>
          </w:p>
        </w:tc>
        <w:tc>
          <w:tcPr>
            <w:tcW w:w="0" w:type="auto"/>
            <w:hideMark/>
          </w:tcPr>
          <w:p w14:paraId="0BBE9B0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Registro Nacional</w:t>
            </w:r>
          </w:p>
        </w:tc>
        <w:tc>
          <w:tcPr>
            <w:tcW w:w="0" w:type="auto"/>
            <w:hideMark/>
          </w:tcPr>
          <w:p w14:paraId="2A4D2FE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32C59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CD43A6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D172E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2331B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DBDA32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A87BB1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1363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168</w:t>
            </w:r>
          </w:p>
        </w:tc>
        <w:tc>
          <w:tcPr>
            <w:tcW w:w="0" w:type="auto"/>
            <w:hideMark/>
          </w:tcPr>
          <w:p w14:paraId="19487F8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Secretaría Técnica Nacional Ambiental</w:t>
            </w:r>
          </w:p>
        </w:tc>
        <w:tc>
          <w:tcPr>
            <w:tcW w:w="0" w:type="auto"/>
            <w:hideMark/>
          </w:tcPr>
          <w:p w14:paraId="0D51C28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49F7B8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552810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92D7A2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0B33CD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7322A25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D0940C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024B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14:paraId="302C3F8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Servicio Fitosanitario del Estado</w:t>
            </w:r>
          </w:p>
        </w:tc>
        <w:tc>
          <w:tcPr>
            <w:tcW w:w="0" w:type="auto"/>
            <w:hideMark/>
          </w:tcPr>
          <w:p w14:paraId="2C8E758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03FF1E4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02FB1F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0CB073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E031C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EE1871D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083738A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5B7BA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170</w:t>
            </w:r>
          </w:p>
        </w:tc>
        <w:tc>
          <w:tcPr>
            <w:tcW w:w="0" w:type="auto"/>
            <w:hideMark/>
          </w:tcPr>
          <w:p w14:paraId="71663A5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Servicio Nacional de Salud Ambiental (Senasa)</w:t>
            </w:r>
          </w:p>
        </w:tc>
        <w:tc>
          <w:tcPr>
            <w:tcW w:w="0" w:type="auto"/>
            <w:hideMark/>
          </w:tcPr>
          <w:p w14:paraId="79D8879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2D6E5C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938E99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7671755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8F70CE8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8B7068F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9AAD20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45BF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171</w:t>
            </w:r>
          </w:p>
        </w:tc>
        <w:tc>
          <w:tcPr>
            <w:tcW w:w="0" w:type="auto"/>
            <w:hideMark/>
          </w:tcPr>
          <w:p w14:paraId="1277C1C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Sistema Nacional de Aguas Subterráneas, Riego y Avenamiento (SENARA)</w:t>
            </w:r>
          </w:p>
        </w:tc>
        <w:tc>
          <w:tcPr>
            <w:tcW w:w="0" w:type="auto"/>
            <w:hideMark/>
          </w:tcPr>
          <w:p w14:paraId="1750F27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772818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EE081D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25E1245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93BE94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A715A88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714B671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8EA80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172</w:t>
            </w:r>
          </w:p>
        </w:tc>
        <w:tc>
          <w:tcPr>
            <w:tcW w:w="0" w:type="auto"/>
            <w:hideMark/>
          </w:tcPr>
          <w:p w14:paraId="7D59300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Sistema Nacional de Áreas de Conservación (SINAC)</w:t>
            </w:r>
          </w:p>
        </w:tc>
        <w:tc>
          <w:tcPr>
            <w:tcW w:w="0" w:type="auto"/>
            <w:hideMark/>
          </w:tcPr>
          <w:p w14:paraId="61945C6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3A8B50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34B0F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274F5A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BFFE06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251A59D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6F41C6A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E4B7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173</w:t>
            </w:r>
          </w:p>
        </w:tc>
        <w:tc>
          <w:tcPr>
            <w:tcW w:w="0" w:type="auto"/>
            <w:hideMark/>
          </w:tcPr>
          <w:p w14:paraId="436144E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Sistema Nacional de Bibliotecas</w:t>
            </w:r>
          </w:p>
        </w:tc>
        <w:tc>
          <w:tcPr>
            <w:tcW w:w="0" w:type="auto"/>
            <w:hideMark/>
          </w:tcPr>
          <w:p w14:paraId="059C5E4F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ADAA5C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115F20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1F19A6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CBD484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48B4E26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27F1B3F3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F772C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174</w:t>
            </w:r>
          </w:p>
        </w:tc>
        <w:tc>
          <w:tcPr>
            <w:tcW w:w="0" w:type="auto"/>
            <w:hideMark/>
          </w:tcPr>
          <w:p w14:paraId="543B9FE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Sistema Nacional de Radio y Televisión S.A. (SINART S.A.)</w:t>
            </w:r>
          </w:p>
        </w:tc>
        <w:tc>
          <w:tcPr>
            <w:tcW w:w="0" w:type="auto"/>
            <w:hideMark/>
          </w:tcPr>
          <w:p w14:paraId="0E738292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064E05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8FF90D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F64987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13B02D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FE82575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46224A7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913ED3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175</w:t>
            </w:r>
          </w:p>
        </w:tc>
        <w:tc>
          <w:tcPr>
            <w:tcW w:w="0" w:type="auto"/>
            <w:hideMark/>
          </w:tcPr>
          <w:p w14:paraId="252424C8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Superintendencia de Telecomunicaciones (SUTEL)</w:t>
            </w:r>
          </w:p>
        </w:tc>
        <w:tc>
          <w:tcPr>
            <w:tcW w:w="0" w:type="auto"/>
            <w:hideMark/>
          </w:tcPr>
          <w:p w14:paraId="76A3D78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68F81AD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4A6E8F9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E880B4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1425275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063F7B2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56CA78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0B41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176</w:t>
            </w:r>
          </w:p>
        </w:tc>
        <w:tc>
          <w:tcPr>
            <w:tcW w:w="0" w:type="auto"/>
            <w:hideMark/>
          </w:tcPr>
          <w:p w14:paraId="4659BAE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Superintendencia General de Valores (SUGEVAL)</w:t>
            </w:r>
          </w:p>
        </w:tc>
        <w:tc>
          <w:tcPr>
            <w:tcW w:w="0" w:type="auto"/>
            <w:hideMark/>
          </w:tcPr>
          <w:p w14:paraId="7B644D57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51F7F47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306B899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889934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0E42AEA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C4F3338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493387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320F6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177</w:t>
            </w:r>
          </w:p>
        </w:tc>
        <w:tc>
          <w:tcPr>
            <w:tcW w:w="0" w:type="auto"/>
            <w:hideMark/>
          </w:tcPr>
          <w:p w14:paraId="29F4451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Teatro Nacional</w:t>
            </w:r>
          </w:p>
        </w:tc>
        <w:tc>
          <w:tcPr>
            <w:tcW w:w="0" w:type="auto"/>
            <w:hideMark/>
          </w:tcPr>
          <w:p w14:paraId="1B0ABD3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060A0CF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A9F869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FA3CAB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F65DB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C75F70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2D2C5F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8F9A1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178</w:t>
            </w:r>
          </w:p>
        </w:tc>
        <w:tc>
          <w:tcPr>
            <w:tcW w:w="0" w:type="auto"/>
            <w:hideMark/>
          </w:tcPr>
          <w:p w14:paraId="3ABD604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Tribunal del Servicio Civil</w:t>
            </w:r>
          </w:p>
        </w:tc>
        <w:tc>
          <w:tcPr>
            <w:tcW w:w="0" w:type="auto"/>
            <w:hideMark/>
          </w:tcPr>
          <w:p w14:paraId="0E22F52F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6E24D5C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162B0F7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CFDE530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034E0D73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466B24B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583096" w:rsidRPr="00E525F5" w14:paraId="59CF2E6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12942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179</w:t>
            </w:r>
          </w:p>
        </w:tc>
        <w:tc>
          <w:tcPr>
            <w:tcW w:w="0" w:type="auto"/>
            <w:hideMark/>
          </w:tcPr>
          <w:p w14:paraId="7698C05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Tribunal Supremo de Elecciones (TSE)</w:t>
            </w:r>
          </w:p>
        </w:tc>
        <w:tc>
          <w:tcPr>
            <w:tcW w:w="0" w:type="auto"/>
            <w:hideMark/>
          </w:tcPr>
          <w:p w14:paraId="5D178AB7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B3188D6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65B6B5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C3183C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729A4D33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9095C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59622F83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37B28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180</w:t>
            </w:r>
          </w:p>
        </w:tc>
        <w:tc>
          <w:tcPr>
            <w:tcW w:w="0" w:type="auto"/>
            <w:hideMark/>
          </w:tcPr>
          <w:p w14:paraId="5E089CA6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Universidad Estatal a Distancia (UNED)</w:t>
            </w:r>
          </w:p>
        </w:tc>
        <w:tc>
          <w:tcPr>
            <w:tcW w:w="0" w:type="auto"/>
            <w:hideMark/>
          </w:tcPr>
          <w:p w14:paraId="0B6E748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779524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0" w:type="auto"/>
            <w:hideMark/>
          </w:tcPr>
          <w:p w14:paraId="74567BEE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4DD494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8501CC1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246BDF4C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E2368C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5AAAE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181</w:t>
            </w:r>
          </w:p>
        </w:tc>
        <w:tc>
          <w:tcPr>
            <w:tcW w:w="0" w:type="auto"/>
            <w:hideMark/>
          </w:tcPr>
          <w:p w14:paraId="083192E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Universidad Nacional (UNA)</w:t>
            </w:r>
          </w:p>
        </w:tc>
        <w:tc>
          <w:tcPr>
            <w:tcW w:w="0" w:type="auto"/>
            <w:hideMark/>
          </w:tcPr>
          <w:p w14:paraId="70DC8805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75B103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8902B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32390071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FD2B51C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17AC6A4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3E6B6CDA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69285" w14:textId="77777777" w:rsidR="00583096" w:rsidRPr="00583096" w:rsidRDefault="00583096" w:rsidP="00583096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182</w:t>
            </w:r>
          </w:p>
        </w:tc>
        <w:tc>
          <w:tcPr>
            <w:tcW w:w="0" w:type="auto"/>
            <w:hideMark/>
          </w:tcPr>
          <w:p w14:paraId="32DFF36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Universidad Técnica Nacional (UTN) </w:t>
            </w:r>
          </w:p>
        </w:tc>
        <w:tc>
          <w:tcPr>
            <w:tcW w:w="0" w:type="auto"/>
            <w:hideMark/>
          </w:tcPr>
          <w:p w14:paraId="548A60D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BB29D9B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E551A4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51DED164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6C13C5D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hideMark/>
          </w:tcPr>
          <w:p w14:paraId="4D9A95A3" w14:textId="77777777" w:rsidR="00583096" w:rsidRPr="00583096" w:rsidRDefault="00583096" w:rsidP="0058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83096" w:rsidRPr="00E525F5" w14:paraId="066591F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BAA7B" w14:textId="77777777" w:rsidR="00583096" w:rsidRPr="00583096" w:rsidRDefault="00583096" w:rsidP="0058309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hideMark/>
          </w:tcPr>
          <w:p w14:paraId="1E080EDF" w14:textId="77777777" w:rsidR="00583096" w:rsidRPr="00583096" w:rsidRDefault="00583096" w:rsidP="00583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0" w:type="auto"/>
            <w:hideMark/>
          </w:tcPr>
          <w:p w14:paraId="362F40DA" w14:textId="45437D1C" w:rsidR="00583096" w:rsidRPr="00583096" w:rsidRDefault="005745FD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113</w:t>
            </w:r>
          </w:p>
        </w:tc>
        <w:tc>
          <w:tcPr>
            <w:tcW w:w="0" w:type="auto"/>
            <w:hideMark/>
          </w:tcPr>
          <w:p w14:paraId="4DD7BBBE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0" w:type="auto"/>
            <w:hideMark/>
          </w:tcPr>
          <w:p w14:paraId="684A4BFA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104</w:t>
            </w:r>
          </w:p>
        </w:tc>
        <w:tc>
          <w:tcPr>
            <w:tcW w:w="0" w:type="auto"/>
            <w:hideMark/>
          </w:tcPr>
          <w:p w14:paraId="05519B80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121</w:t>
            </w:r>
          </w:p>
        </w:tc>
        <w:tc>
          <w:tcPr>
            <w:tcW w:w="0" w:type="auto"/>
            <w:hideMark/>
          </w:tcPr>
          <w:p w14:paraId="26C743A2" w14:textId="77777777" w:rsidR="00583096" w:rsidRPr="00583096" w:rsidRDefault="00583096" w:rsidP="00583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119</w:t>
            </w:r>
          </w:p>
        </w:tc>
        <w:tc>
          <w:tcPr>
            <w:tcW w:w="0" w:type="auto"/>
            <w:hideMark/>
          </w:tcPr>
          <w:p w14:paraId="457A784A" w14:textId="77777777" w:rsidR="00583096" w:rsidRPr="00583096" w:rsidRDefault="00583096" w:rsidP="0058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145</w:t>
            </w:r>
          </w:p>
        </w:tc>
      </w:tr>
      <w:tr w:rsidR="00583096" w:rsidRPr="00E525F5" w14:paraId="4318AFFB" w14:textId="77777777" w:rsidTr="007443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C82FA" w14:textId="77777777" w:rsidR="00583096" w:rsidRPr="00583096" w:rsidRDefault="00583096" w:rsidP="0058309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hideMark/>
          </w:tcPr>
          <w:p w14:paraId="6C595BAD" w14:textId="77777777" w:rsidR="00583096" w:rsidRPr="00583096" w:rsidRDefault="00583096" w:rsidP="005830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Total en %</w:t>
            </w:r>
          </w:p>
        </w:tc>
        <w:tc>
          <w:tcPr>
            <w:tcW w:w="0" w:type="auto"/>
            <w:hideMark/>
          </w:tcPr>
          <w:p w14:paraId="3B1EF828" w14:textId="41EDA0C2" w:rsidR="00583096" w:rsidRPr="00583096" w:rsidRDefault="006527BB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34,45</w:t>
            </w:r>
          </w:p>
        </w:tc>
        <w:tc>
          <w:tcPr>
            <w:tcW w:w="0" w:type="auto"/>
            <w:hideMark/>
          </w:tcPr>
          <w:p w14:paraId="2E22E2BC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34,76</w:t>
            </w:r>
          </w:p>
        </w:tc>
        <w:tc>
          <w:tcPr>
            <w:tcW w:w="0" w:type="auto"/>
            <w:hideMark/>
          </w:tcPr>
          <w:p w14:paraId="0B6115B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31,71</w:t>
            </w:r>
          </w:p>
        </w:tc>
        <w:tc>
          <w:tcPr>
            <w:tcW w:w="0" w:type="auto"/>
            <w:hideMark/>
          </w:tcPr>
          <w:p w14:paraId="268B225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36,89</w:t>
            </w:r>
          </w:p>
        </w:tc>
        <w:tc>
          <w:tcPr>
            <w:tcW w:w="0" w:type="auto"/>
            <w:hideMark/>
          </w:tcPr>
          <w:p w14:paraId="42B2208D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36,28</w:t>
            </w:r>
          </w:p>
        </w:tc>
        <w:tc>
          <w:tcPr>
            <w:tcW w:w="0" w:type="auto"/>
            <w:hideMark/>
          </w:tcPr>
          <w:p w14:paraId="4697A819" w14:textId="77777777" w:rsidR="00583096" w:rsidRPr="00583096" w:rsidRDefault="00583096" w:rsidP="00583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30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44,21</w:t>
            </w:r>
          </w:p>
        </w:tc>
      </w:tr>
    </w:tbl>
    <w:p w14:paraId="72FC710F" w14:textId="77777777" w:rsidR="00583096" w:rsidRDefault="00583096" w:rsidP="004076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</w:p>
    <w:p w14:paraId="7CB63F4B" w14:textId="77777777" w:rsidR="00583096" w:rsidRPr="00407698" w:rsidRDefault="00583096" w:rsidP="00407698">
      <w:pPr>
        <w:spacing w:after="0" w:line="240" w:lineRule="auto"/>
        <w:jc w:val="center"/>
        <w:rPr>
          <w:rFonts w:ascii="Verdana" w:eastAsia="Times New Roman" w:hAnsi="Verdana" w:cs="Times New Roman"/>
          <w:lang w:val="es-ES" w:eastAsia="es-ES"/>
        </w:rPr>
      </w:pPr>
    </w:p>
    <w:p w14:paraId="151CD432" w14:textId="77777777" w:rsidR="006A6EA9" w:rsidRPr="00485619" w:rsidRDefault="006A6EA9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1EC34262" w14:textId="77777777" w:rsidR="009949F6" w:rsidRPr="00485619" w:rsidRDefault="009949F6" w:rsidP="004856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</w:p>
    <w:p w14:paraId="43D65D27" w14:textId="67C058EE" w:rsidR="00123D37" w:rsidRPr="00485619" w:rsidRDefault="00123D37" w:rsidP="00485619">
      <w:pPr>
        <w:jc w:val="both"/>
        <w:rPr>
          <w:rFonts w:ascii="Verdana" w:hAnsi="Verdana"/>
          <w:sz w:val="24"/>
          <w:szCs w:val="24"/>
        </w:rPr>
      </w:pPr>
      <w:r w:rsidRPr="00485619">
        <w:rPr>
          <w:rFonts w:ascii="Verdana" w:hAnsi="Verdana"/>
          <w:sz w:val="24"/>
          <w:szCs w:val="24"/>
        </w:rPr>
        <w:br w:type="page"/>
      </w:r>
    </w:p>
    <w:p w14:paraId="45D2C4AD" w14:textId="7BD661F6" w:rsidR="00123D37" w:rsidRPr="00D22199" w:rsidRDefault="00123D37" w:rsidP="00D221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 w:rsidRPr="00D22199">
        <w:rPr>
          <w:rFonts w:ascii="Verdana" w:eastAsia="Times New Roman" w:hAnsi="Verdana" w:cs="Times New Roman"/>
          <w:b/>
          <w:bCs/>
          <w:lang w:val="es-ES" w:eastAsia="es-ES"/>
        </w:rPr>
        <w:lastRenderedPageBreak/>
        <w:t>Anexo No. 2</w:t>
      </w:r>
    </w:p>
    <w:p w14:paraId="41CFF8E3" w14:textId="77777777" w:rsidR="00123D37" w:rsidRPr="00D22199" w:rsidRDefault="00123D37" w:rsidP="00D221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 w:rsidRPr="00D22199">
        <w:rPr>
          <w:rFonts w:ascii="Verdana" w:eastAsia="Times New Roman" w:hAnsi="Verdana" w:cs="Times New Roman"/>
          <w:b/>
          <w:bCs/>
          <w:lang w:val="es-ES" w:eastAsia="es-ES"/>
        </w:rPr>
        <w:t>Lista de instituciones que han presentado Informe Anual de Desarrollo</w:t>
      </w:r>
    </w:p>
    <w:p w14:paraId="628C06B6" w14:textId="5A2FD135" w:rsidR="00123D37" w:rsidRPr="00D22199" w:rsidRDefault="00123D37" w:rsidP="00D221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s-ES" w:eastAsia="es-ES"/>
        </w:rPr>
      </w:pPr>
      <w:r w:rsidRPr="00D22199">
        <w:rPr>
          <w:rFonts w:ascii="Verdana" w:eastAsia="Times New Roman" w:hAnsi="Verdana" w:cs="Times New Roman"/>
          <w:b/>
          <w:bCs/>
          <w:lang w:val="es-ES" w:eastAsia="es-ES"/>
        </w:rPr>
        <w:t>Archivístico (IADA)</w:t>
      </w:r>
      <w:r w:rsidR="004F4276">
        <w:rPr>
          <w:rFonts w:ascii="Verdana" w:eastAsia="Times New Roman" w:hAnsi="Verdana" w:cs="Times New Roman"/>
          <w:b/>
          <w:bCs/>
          <w:lang w:val="es-ES" w:eastAsia="es-ES"/>
        </w:rPr>
        <w:t xml:space="preserve"> continuamente desde el año 2010 al año 2016</w:t>
      </w:r>
    </w:p>
    <w:p w14:paraId="53FEC613" w14:textId="77777777" w:rsidR="00123D37" w:rsidRDefault="00123D37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29879F5B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83"/>
        <w:gridCol w:w="730"/>
        <w:gridCol w:w="729"/>
        <w:gridCol w:w="729"/>
        <w:gridCol w:w="729"/>
        <w:gridCol w:w="729"/>
        <w:gridCol w:w="729"/>
      </w:tblGrid>
      <w:tr w:rsidR="007443C1" w:rsidRPr="008873F2" w14:paraId="53BA1E81" w14:textId="77777777" w:rsidTr="0073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93C64B" w14:textId="77777777" w:rsidR="008873F2" w:rsidRPr="008873F2" w:rsidRDefault="008873F2" w:rsidP="008873F2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bookmarkStart w:id="20" w:name="OLE_LINK1" w:colFirst="1" w:colLast="7"/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Nº</w:t>
            </w:r>
          </w:p>
        </w:tc>
        <w:tc>
          <w:tcPr>
            <w:tcW w:w="3983" w:type="dxa"/>
            <w:noWrap/>
            <w:hideMark/>
          </w:tcPr>
          <w:p w14:paraId="542AE3AB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Lista de instituciones que presentaron el IADA</w:t>
            </w:r>
          </w:p>
        </w:tc>
        <w:tc>
          <w:tcPr>
            <w:tcW w:w="730" w:type="dxa"/>
            <w:noWrap/>
            <w:hideMark/>
          </w:tcPr>
          <w:p w14:paraId="0C6CE859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2010-2011</w:t>
            </w:r>
          </w:p>
        </w:tc>
        <w:tc>
          <w:tcPr>
            <w:tcW w:w="729" w:type="dxa"/>
            <w:noWrap/>
            <w:hideMark/>
          </w:tcPr>
          <w:p w14:paraId="491A4DE9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2011-2012</w:t>
            </w:r>
          </w:p>
        </w:tc>
        <w:tc>
          <w:tcPr>
            <w:tcW w:w="729" w:type="dxa"/>
            <w:noWrap/>
            <w:hideMark/>
          </w:tcPr>
          <w:p w14:paraId="112BCA99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2012-2013</w:t>
            </w:r>
          </w:p>
        </w:tc>
        <w:tc>
          <w:tcPr>
            <w:tcW w:w="729" w:type="dxa"/>
            <w:noWrap/>
            <w:hideMark/>
          </w:tcPr>
          <w:p w14:paraId="58081916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2013-2014</w:t>
            </w:r>
          </w:p>
        </w:tc>
        <w:tc>
          <w:tcPr>
            <w:tcW w:w="729" w:type="dxa"/>
            <w:noWrap/>
            <w:hideMark/>
          </w:tcPr>
          <w:p w14:paraId="49B74219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2014-2015</w:t>
            </w:r>
          </w:p>
        </w:tc>
        <w:tc>
          <w:tcPr>
            <w:tcW w:w="729" w:type="dxa"/>
            <w:noWrap/>
            <w:hideMark/>
          </w:tcPr>
          <w:p w14:paraId="166FA282" w14:textId="77777777" w:rsidR="008873F2" w:rsidRPr="008873F2" w:rsidRDefault="008873F2" w:rsidP="00887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2015-2016</w:t>
            </w:r>
          </w:p>
        </w:tc>
      </w:tr>
      <w:tr w:rsidR="008873F2" w:rsidRPr="008873F2" w14:paraId="42B4E2E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312D6E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3983" w:type="dxa"/>
            <w:noWrap/>
            <w:hideMark/>
          </w:tcPr>
          <w:p w14:paraId="47A8A46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Asamblea Legislativa</w:t>
            </w:r>
          </w:p>
        </w:tc>
        <w:tc>
          <w:tcPr>
            <w:tcW w:w="730" w:type="dxa"/>
            <w:noWrap/>
            <w:hideMark/>
          </w:tcPr>
          <w:p w14:paraId="2BB7321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E0AA60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990416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2A8EC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1B400C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18F54CC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03BCB9C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71E574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3983" w:type="dxa"/>
            <w:noWrap/>
            <w:hideMark/>
          </w:tcPr>
          <w:p w14:paraId="1C7C60B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Autoridad Reguladora de Servicios Públicos (ARESEP)</w:t>
            </w:r>
          </w:p>
        </w:tc>
        <w:tc>
          <w:tcPr>
            <w:tcW w:w="730" w:type="dxa"/>
            <w:noWrap/>
            <w:hideMark/>
          </w:tcPr>
          <w:p w14:paraId="6A96401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12496E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3BD134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7984C1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AC50B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5A1836D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734CD2D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FEDF71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3983" w:type="dxa"/>
            <w:noWrap/>
            <w:hideMark/>
          </w:tcPr>
          <w:p w14:paraId="4CCE954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Crédito Agrícola de Cartago (BANCREDITO)</w:t>
            </w:r>
          </w:p>
        </w:tc>
        <w:tc>
          <w:tcPr>
            <w:tcW w:w="730" w:type="dxa"/>
            <w:noWrap/>
            <w:hideMark/>
          </w:tcPr>
          <w:p w14:paraId="2C4139C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D52780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FD4BF7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FC17D1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CE98F5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72BB85E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687B112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41D3D4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3983" w:type="dxa"/>
            <w:noWrap/>
            <w:hideMark/>
          </w:tcPr>
          <w:p w14:paraId="296855B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Banco Popular y de Desarrollo Comunal</w:t>
            </w:r>
          </w:p>
        </w:tc>
        <w:tc>
          <w:tcPr>
            <w:tcW w:w="730" w:type="dxa"/>
            <w:noWrap/>
            <w:hideMark/>
          </w:tcPr>
          <w:p w14:paraId="22AE18D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BFAC5A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E7D1BD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0A2CDB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0BADCE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BB9EB61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510F790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A0C84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3983" w:type="dxa"/>
            <w:noWrap/>
            <w:hideMark/>
          </w:tcPr>
          <w:p w14:paraId="2930CD6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Centro Cultural e Histórico José Figueres Ferrer</w:t>
            </w:r>
          </w:p>
        </w:tc>
        <w:tc>
          <w:tcPr>
            <w:tcW w:w="730" w:type="dxa"/>
            <w:noWrap/>
            <w:hideMark/>
          </w:tcPr>
          <w:p w14:paraId="5044881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026940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308D18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5B799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557E1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ED3DE99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7F9E4F79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A32602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3983" w:type="dxa"/>
            <w:noWrap/>
            <w:hideMark/>
          </w:tcPr>
          <w:p w14:paraId="62F60F7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Colegio Universitario de Cartago (CUC)</w:t>
            </w:r>
          </w:p>
        </w:tc>
        <w:tc>
          <w:tcPr>
            <w:tcW w:w="730" w:type="dxa"/>
            <w:noWrap/>
            <w:hideMark/>
          </w:tcPr>
          <w:p w14:paraId="14BC21E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06E1E7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B93C33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EB5558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D9FAEC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201F198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3A9E960F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5BCD70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3983" w:type="dxa"/>
            <w:noWrap/>
            <w:hideMark/>
          </w:tcPr>
          <w:p w14:paraId="17E544E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Comisión Nacional de Prestamos Para La Educación (CONAPE)</w:t>
            </w:r>
          </w:p>
        </w:tc>
        <w:tc>
          <w:tcPr>
            <w:tcW w:w="730" w:type="dxa"/>
            <w:noWrap/>
            <w:hideMark/>
          </w:tcPr>
          <w:p w14:paraId="5190946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29A086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A40970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AEFCCC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C90B0B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D800AC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68F47812" w14:textId="77777777" w:rsidTr="007443C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EF938A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3983" w:type="dxa"/>
            <w:noWrap/>
            <w:hideMark/>
          </w:tcPr>
          <w:p w14:paraId="31FC0A0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Comisión Nacional de Prevención de Riesgos Y Atención de Emergencias (CNE)</w:t>
            </w:r>
          </w:p>
        </w:tc>
        <w:tc>
          <w:tcPr>
            <w:tcW w:w="730" w:type="dxa"/>
            <w:noWrap/>
            <w:hideMark/>
          </w:tcPr>
          <w:p w14:paraId="2D19497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E2355E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CA387A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8984B3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58966B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337A652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3388EE1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AF340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3983" w:type="dxa"/>
            <w:noWrap/>
            <w:hideMark/>
          </w:tcPr>
          <w:p w14:paraId="2D6C33E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Compañía Nacional de Fuerza Y Luz S.A (CNFL)</w:t>
            </w:r>
          </w:p>
        </w:tc>
        <w:tc>
          <w:tcPr>
            <w:tcW w:w="730" w:type="dxa"/>
            <w:noWrap/>
            <w:hideMark/>
          </w:tcPr>
          <w:p w14:paraId="2B0F2D2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04533E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9E3DD0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A27E4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D2547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0FF0C54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68C6931E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221689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3983" w:type="dxa"/>
            <w:noWrap/>
            <w:hideMark/>
          </w:tcPr>
          <w:p w14:paraId="61C7521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Consejo Nacional de Concesiones (CNC)</w:t>
            </w:r>
          </w:p>
        </w:tc>
        <w:tc>
          <w:tcPr>
            <w:tcW w:w="730" w:type="dxa"/>
            <w:noWrap/>
            <w:hideMark/>
          </w:tcPr>
          <w:p w14:paraId="36A64CA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4D6560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DAF952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3F9B2A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D46FD4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76F02AE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ADAFEEE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06D1CC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3983" w:type="dxa"/>
            <w:noWrap/>
            <w:hideMark/>
          </w:tcPr>
          <w:p w14:paraId="11AB482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Corporación Bananera Nacional (CORBANA)</w:t>
            </w:r>
          </w:p>
        </w:tc>
        <w:tc>
          <w:tcPr>
            <w:tcW w:w="730" w:type="dxa"/>
            <w:noWrap/>
            <w:hideMark/>
          </w:tcPr>
          <w:p w14:paraId="72FC50E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B9232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D86A30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1281F4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B45A0D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9375595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03F7B631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72ED70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3983" w:type="dxa"/>
            <w:noWrap/>
            <w:hideMark/>
          </w:tcPr>
          <w:p w14:paraId="4A0BE0F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Dirección General de Aviación Civil</w:t>
            </w:r>
          </w:p>
        </w:tc>
        <w:tc>
          <w:tcPr>
            <w:tcW w:w="730" w:type="dxa"/>
            <w:noWrap/>
            <w:hideMark/>
          </w:tcPr>
          <w:p w14:paraId="44C33B2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0C0261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6816C8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E2CAD9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30D399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D669891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18FC62D4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151C2A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3983" w:type="dxa"/>
            <w:noWrap/>
            <w:hideMark/>
          </w:tcPr>
          <w:p w14:paraId="31E6511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Fábrica Nacional de Licores (FANAL)</w:t>
            </w:r>
          </w:p>
        </w:tc>
        <w:tc>
          <w:tcPr>
            <w:tcW w:w="730" w:type="dxa"/>
            <w:noWrap/>
            <w:hideMark/>
          </w:tcPr>
          <w:p w14:paraId="6BC1FDC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C30AE8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2A3592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FA072F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967CF0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E7E93E4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2D952F26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68200E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3983" w:type="dxa"/>
            <w:noWrap/>
            <w:hideMark/>
          </w:tcPr>
          <w:p w14:paraId="26A2860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Fondo Nacional de Becas (FONABE)</w:t>
            </w:r>
          </w:p>
        </w:tc>
        <w:tc>
          <w:tcPr>
            <w:tcW w:w="730" w:type="dxa"/>
            <w:noWrap/>
            <w:hideMark/>
          </w:tcPr>
          <w:p w14:paraId="43FCF60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A76BCC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8345F5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C3AE9B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B25128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43D6D4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063C36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3E9E1E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3983" w:type="dxa"/>
            <w:noWrap/>
            <w:hideMark/>
          </w:tcPr>
          <w:p w14:paraId="3044D28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Fondo Nacional de Financiamiento Forestal (FONAFIFO)</w:t>
            </w:r>
          </w:p>
        </w:tc>
        <w:tc>
          <w:tcPr>
            <w:tcW w:w="730" w:type="dxa"/>
            <w:noWrap/>
            <w:hideMark/>
          </w:tcPr>
          <w:p w14:paraId="5B4D083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400B6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50252D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5302B6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FE555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F1D416C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5A86F3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4AE60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3983" w:type="dxa"/>
            <w:noWrap/>
            <w:hideMark/>
          </w:tcPr>
          <w:p w14:paraId="6A66B40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Imprenta Nacional</w:t>
            </w:r>
          </w:p>
        </w:tc>
        <w:tc>
          <w:tcPr>
            <w:tcW w:w="730" w:type="dxa"/>
            <w:noWrap/>
            <w:hideMark/>
          </w:tcPr>
          <w:p w14:paraId="0115DFA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F30A9B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8EB618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908E55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51F82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4AA55C0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54A781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BF1089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3983" w:type="dxa"/>
            <w:noWrap/>
            <w:hideMark/>
          </w:tcPr>
          <w:p w14:paraId="51EA07C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Acueductos y Alcantarillados (AYA)</w:t>
            </w:r>
          </w:p>
        </w:tc>
        <w:tc>
          <w:tcPr>
            <w:tcW w:w="730" w:type="dxa"/>
            <w:noWrap/>
            <w:hideMark/>
          </w:tcPr>
          <w:p w14:paraId="1A3A078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F3EDD5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9BF428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967232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4BC9CA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2D1CA4B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3A9223E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EEB459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3983" w:type="dxa"/>
            <w:noWrap/>
            <w:hideMark/>
          </w:tcPr>
          <w:p w14:paraId="24897C9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Electricidad (ICE)</w:t>
            </w:r>
          </w:p>
        </w:tc>
        <w:tc>
          <w:tcPr>
            <w:tcW w:w="730" w:type="dxa"/>
            <w:noWrap/>
            <w:hideMark/>
          </w:tcPr>
          <w:p w14:paraId="497CB66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06E13D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FCD09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2DAF96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59E1E3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DF9CFE4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8D69B34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9351C7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3983" w:type="dxa"/>
            <w:noWrap/>
            <w:hideMark/>
          </w:tcPr>
          <w:p w14:paraId="60B5346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Pesca y Acuicultura (INCOPESCA)</w:t>
            </w:r>
          </w:p>
        </w:tc>
        <w:tc>
          <w:tcPr>
            <w:tcW w:w="730" w:type="dxa"/>
            <w:noWrap/>
            <w:hideMark/>
          </w:tcPr>
          <w:p w14:paraId="22A84FF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E0FF2C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4E1531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33CBBC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BFC536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A1954C9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722A68A3" w14:textId="77777777" w:rsidTr="007443C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0D0138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20</w:t>
            </w:r>
          </w:p>
        </w:tc>
        <w:tc>
          <w:tcPr>
            <w:tcW w:w="3983" w:type="dxa"/>
            <w:noWrap/>
            <w:hideMark/>
          </w:tcPr>
          <w:p w14:paraId="69F4875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Puertos del Pacífico (INCOP)</w:t>
            </w:r>
          </w:p>
        </w:tc>
        <w:tc>
          <w:tcPr>
            <w:tcW w:w="730" w:type="dxa"/>
            <w:noWrap/>
            <w:hideMark/>
          </w:tcPr>
          <w:p w14:paraId="64F86E0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A17AC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2EEF5C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457F84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DDCE15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DBC76E7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09BA8D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FD24A2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3983" w:type="dxa"/>
            <w:noWrap/>
            <w:hideMark/>
          </w:tcPr>
          <w:p w14:paraId="0D73389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 Turismo (ICT)</w:t>
            </w:r>
          </w:p>
        </w:tc>
        <w:tc>
          <w:tcPr>
            <w:tcW w:w="730" w:type="dxa"/>
            <w:noWrap/>
            <w:hideMark/>
          </w:tcPr>
          <w:p w14:paraId="184EB54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E8C1B2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FFAD59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E1496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1C9501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311E570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5740DE00" w14:textId="77777777" w:rsidTr="007443C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A83D6F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3983" w:type="dxa"/>
            <w:noWrap/>
            <w:hideMark/>
          </w:tcPr>
          <w:p w14:paraId="27499E3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del Deporte y la Recreación (ICODER)</w:t>
            </w:r>
          </w:p>
        </w:tc>
        <w:tc>
          <w:tcPr>
            <w:tcW w:w="730" w:type="dxa"/>
            <w:noWrap/>
            <w:hideMark/>
          </w:tcPr>
          <w:p w14:paraId="4E46B9F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A58C50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A8B229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6B9CEA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13A669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87E7AFB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DE745A9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9198A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3983" w:type="dxa"/>
            <w:noWrap/>
            <w:hideMark/>
          </w:tcPr>
          <w:p w14:paraId="6299A1F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Costarricense Sobre Drogas (ICD)</w:t>
            </w:r>
          </w:p>
        </w:tc>
        <w:tc>
          <w:tcPr>
            <w:tcW w:w="730" w:type="dxa"/>
            <w:noWrap/>
            <w:hideMark/>
          </w:tcPr>
          <w:p w14:paraId="3AE7919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0C845C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E2A0F4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E98054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90F7EE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2839B3E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C9886CB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681758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3983" w:type="dxa"/>
            <w:noWrap/>
            <w:hideMark/>
          </w:tcPr>
          <w:p w14:paraId="40548F9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de Fomento y Asesoría Municipal (IFAM)</w:t>
            </w:r>
          </w:p>
        </w:tc>
        <w:tc>
          <w:tcPr>
            <w:tcW w:w="730" w:type="dxa"/>
            <w:noWrap/>
            <w:hideMark/>
          </w:tcPr>
          <w:p w14:paraId="0715812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F0975B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F5A33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282E4C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29036F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1992E77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7956056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77D205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3983" w:type="dxa"/>
            <w:noWrap/>
            <w:hideMark/>
          </w:tcPr>
          <w:p w14:paraId="69C0CD1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Mixto de Ayuda Social (IMAS)</w:t>
            </w:r>
          </w:p>
        </w:tc>
        <w:tc>
          <w:tcPr>
            <w:tcW w:w="730" w:type="dxa"/>
            <w:noWrap/>
            <w:hideMark/>
          </w:tcPr>
          <w:p w14:paraId="24893CA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FE7D2B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B8AA0D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04988C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0116CB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783D529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21A2E70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9D7FF0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3983" w:type="dxa"/>
            <w:noWrap/>
            <w:hideMark/>
          </w:tcPr>
          <w:p w14:paraId="1D41D29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Aprendizaje (INA)</w:t>
            </w:r>
          </w:p>
        </w:tc>
        <w:tc>
          <w:tcPr>
            <w:tcW w:w="730" w:type="dxa"/>
            <w:noWrap/>
            <w:hideMark/>
          </w:tcPr>
          <w:p w14:paraId="01397BE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552D62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5EDBD4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C842E5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5F2AF5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A3E4642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0FE169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745E1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3983" w:type="dxa"/>
            <w:noWrap/>
            <w:hideMark/>
          </w:tcPr>
          <w:p w14:paraId="5849BB2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Estadística y Censos (INEC)</w:t>
            </w:r>
          </w:p>
        </w:tc>
        <w:tc>
          <w:tcPr>
            <w:tcW w:w="730" w:type="dxa"/>
            <w:noWrap/>
            <w:hideMark/>
          </w:tcPr>
          <w:p w14:paraId="1F9D55C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1F09D3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6CD273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766652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E42C8B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1B7FAE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2B56063" w14:textId="77777777" w:rsidTr="007443C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B4A925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3983" w:type="dxa"/>
            <w:noWrap/>
            <w:hideMark/>
          </w:tcPr>
          <w:p w14:paraId="43C9BC9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Fomento Cooperativo (INFOCOOP)</w:t>
            </w:r>
          </w:p>
        </w:tc>
        <w:tc>
          <w:tcPr>
            <w:tcW w:w="730" w:type="dxa"/>
            <w:noWrap/>
            <w:hideMark/>
          </w:tcPr>
          <w:p w14:paraId="2D53F57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FDD56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CF119E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87B76F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8F45C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A74ED03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147C0ED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3F76B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3983" w:type="dxa"/>
            <w:noWrap/>
            <w:hideMark/>
          </w:tcPr>
          <w:p w14:paraId="64B9AED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Nacional de la Mujer (INAMU)</w:t>
            </w:r>
          </w:p>
        </w:tc>
        <w:tc>
          <w:tcPr>
            <w:tcW w:w="730" w:type="dxa"/>
            <w:noWrap/>
            <w:hideMark/>
          </w:tcPr>
          <w:p w14:paraId="4274FA5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CB3E69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CA12D2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E4E214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65ED6F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F6A84F8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73307601" w14:textId="77777777" w:rsidTr="007443C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52F5E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3983" w:type="dxa"/>
            <w:noWrap/>
            <w:hideMark/>
          </w:tcPr>
          <w:p w14:paraId="67B13D11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Instituto sobre Alcoholismo y Farmacodependencia (IAFA)</w:t>
            </w:r>
          </w:p>
        </w:tc>
        <w:tc>
          <w:tcPr>
            <w:tcW w:w="730" w:type="dxa"/>
            <w:noWrap/>
            <w:hideMark/>
          </w:tcPr>
          <w:p w14:paraId="1580A96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3EF309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A28648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AA56E0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77BCED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3BB4AC6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51234CEA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2BE9BE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3983" w:type="dxa"/>
            <w:noWrap/>
            <w:hideMark/>
          </w:tcPr>
          <w:p w14:paraId="20B2EEB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Administrativa del Servicio Eléctrico de Cartago (JASEC)</w:t>
            </w:r>
          </w:p>
        </w:tc>
        <w:tc>
          <w:tcPr>
            <w:tcW w:w="730" w:type="dxa"/>
            <w:noWrap/>
            <w:hideMark/>
          </w:tcPr>
          <w:p w14:paraId="0B7CFAB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ABDBB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019822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DA3F21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58BD60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09E39FD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477A618C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4A9B14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</w:t>
            </w:r>
          </w:p>
        </w:tc>
        <w:tc>
          <w:tcPr>
            <w:tcW w:w="3983" w:type="dxa"/>
            <w:noWrap/>
            <w:hideMark/>
          </w:tcPr>
          <w:p w14:paraId="132C2D0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Junta de Desarrollo Regional de la Zona Sur (JUDESUR)</w:t>
            </w:r>
          </w:p>
        </w:tc>
        <w:tc>
          <w:tcPr>
            <w:tcW w:w="730" w:type="dxa"/>
            <w:noWrap/>
            <w:hideMark/>
          </w:tcPr>
          <w:p w14:paraId="20C91CF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6845D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14CC98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9DB701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26829D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1196D15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2EAFE808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FD0410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</w:t>
            </w:r>
          </w:p>
        </w:tc>
        <w:tc>
          <w:tcPr>
            <w:tcW w:w="3983" w:type="dxa"/>
            <w:noWrap/>
            <w:hideMark/>
          </w:tcPr>
          <w:p w14:paraId="5191B4B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Comercio Exterior (COMEX)</w:t>
            </w:r>
          </w:p>
        </w:tc>
        <w:tc>
          <w:tcPr>
            <w:tcW w:w="730" w:type="dxa"/>
            <w:noWrap/>
            <w:hideMark/>
          </w:tcPr>
          <w:p w14:paraId="5DCE1D8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74FB07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73198B3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4BBF23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947934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EAC5B8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E5045BC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65399F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</w:t>
            </w:r>
          </w:p>
        </w:tc>
        <w:tc>
          <w:tcPr>
            <w:tcW w:w="3983" w:type="dxa"/>
            <w:noWrap/>
            <w:hideMark/>
          </w:tcPr>
          <w:p w14:paraId="1F6063E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Cultura, Juventud  (MCJ)</w:t>
            </w:r>
          </w:p>
        </w:tc>
        <w:tc>
          <w:tcPr>
            <w:tcW w:w="730" w:type="dxa"/>
            <w:noWrap/>
            <w:hideMark/>
          </w:tcPr>
          <w:p w14:paraId="4FE45D6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6E0B1E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516CC0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69F11B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F76C6F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ABC8BE9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7D17B60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8FF9D8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35</w:t>
            </w:r>
          </w:p>
        </w:tc>
        <w:tc>
          <w:tcPr>
            <w:tcW w:w="3983" w:type="dxa"/>
            <w:noWrap/>
            <w:hideMark/>
          </w:tcPr>
          <w:p w14:paraId="16707DF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Educación Pública (MEP)</w:t>
            </w:r>
          </w:p>
        </w:tc>
        <w:tc>
          <w:tcPr>
            <w:tcW w:w="730" w:type="dxa"/>
            <w:noWrap/>
            <w:hideMark/>
          </w:tcPr>
          <w:p w14:paraId="749CD31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F5B880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7D561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45BC3D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F75A82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FC1138D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0397C02B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AE1D88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</w:t>
            </w:r>
          </w:p>
        </w:tc>
        <w:tc>
          <w:tcPr>
            <w:tcW w:w="3983" w:type="dxa"/>
            <w:noWrap/>
            <w:hideMark/>
          </w:tcPr>
          <w:p w14:paraId="5FAFA3E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Justicia y Paz</w:t>
            </w:r>
          </w:p>
        </w:tc>
        <w:tc>
          <w:tcPr>
            <w:tcW w:w="730" w:type="dxa"/>
            <w:noWrap/>
            <w:hideMark/>
          </w:tcPr>
          <w:p w14:paraId="702EAE6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9E6749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12F15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6C04F9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ABA69A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C736FE0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3C2E41E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B3D24A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37</w:t>
            </w:r>
          </w:p>
        </w:tc>
        <w:tc>
          <w:tcPr>
            <w:tcW w:w="3983" w:type="dxa"/>
            <w:noWrap/>
            <w:hideMark/>
          </w:tcPr>
          <w:p w14:paraId="6097423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Planificación Nacional y Política Económica (MIDEPLAN)</w:t>
            </w:r>
          </w:p>
        </w:tc>
        <w:tc>
          <w:tcPr>
            <w:tcW w:w="730" w:type="dxa"/>
            <w:noWrap/>
            <w:hideMark/>
          </w:tcPr>
          <w:p w14:paraId="25D4100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777A1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92A76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A2C1FD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9CE284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4EC66BD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7CF3E86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A3A55E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38</w:t>
            </w:r>
          </w:p>
        </w:tc>
        <w:tc>
          <w:tcPr>
            <w:tcW w:w="3983" w:type="dxa"/>
            <w:noWrap/>
            <w:hideMark/>
          </w:tcPr>
          <w:p w14:paraId="020BEE8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Relaciones Exteriores y Culto (MRREE)</w:t>
            </w:r>
          </w:p>
        </w:tc>
        <w:tc>
          <w:tcPr>
            <w:tcW w:w="730" w:type="dxa"/>
            <w:noWrap/>
            <w:hideMark/>
          </w:tcPr>
          <w:p w14:paraId="1ECB642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BCEDAB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9AA143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CD7865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34955B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F6A9B28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4BF471C3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9E7139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</w:t>
            </w:r>
          </w:p>
        </w:tc>
        <w:tc>
          <w:tcPr>
            <w:tcW w:w="3983" w:type="dxa"/>
            <w:noWrap/>
            <w:hideMark/>
          </w:tcPr>
          <w:p w14:paraId="6D6A69A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Ministerio de Vivienda y Asentamientos (MIVAH)</w:t>
            </w:r>
          </w:p>
        </w:tc>
        <w:tc>
          <w:tcPr>
            <w:tcW w:w="730" w:type="dxa"/>
            <w:noWrap/>
            <w:hideMark/>
          </w:tcPr>
          <w:p w14:paraId="2665071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CCEA15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E10CDE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5B86A2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CCC2B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056C5F0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2C054A5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BD1D21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983" w:type="dxa"/>
            <w:noWrap/>
            <w:hideMark/>
          </w:tcPr>
          <w:p w14:paraId="21136C4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Belén</w:t>
            </w:r>
          </w:p>
        </w:tc>
        <w:tc>
          <w:tcPr>
            <w:tcW w:w="730" w:type="dxa"/>
            <w:noWrap/>
            <w:hideMark/>
          </w:tcPr>
          <w:p w14:paraId="012DD23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5E6231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8DD933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76539B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164C74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23DAA71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36D54BF0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7BFC22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</w:t>
            </w:r>
          </w:p>
        </w:tc>
        <w:tc>
          <w:tcPr>
            <w:tcW w:w="3983" w:type="dxa"/>
            <w:noWrap/>
            <w:hideMark/>
          </w:tcPr>
          <w:p w14:paraId="6A848C0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Cartago</w:t>
            </w:r>
          </w:p>
        </w:tc>
        <w:tc>
          <w:tcPr>
            <w:tcW w:w="730" w:type="dxa"/>
            <w:noWrap/>
            <w:hideMark/>
          </w:tcPr>
          <w:p w14:paraId="79FDB78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577541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DE2F03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6266EB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B71F1D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D57A803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5DF72F8C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CF0FA7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42</w:t>
            </w:r>
          </w:p>
        </w:tc>
        <w:tc>
          <w:tcPr>
            <w:tcW w:w="3983" w:type="dxa"/>
            <w:noWrap/>
            <w:hideMark/>
          </w:tcPr>
          <w:p w14:paraId="35984ED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Escazú</w:t>
            </w:r>
          </w:p>
        </w:tc>
        <w:tc>
          <w:tcPr>
            <w:tcW w:w="730" w:type="dxa"/>
            <w:noWrap/>
            <w:hideMark/>
          </w:tcPr>
          <w:p w14:paraId="2F163BE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30572B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30F009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195A0F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44C9F2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A8290BB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56C6533D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E7F0FD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43</w:t>
            </w:r>
          </w:p>
        </w:tc>
        <w:tc>
          <w:tcPr>
            <w:tcW w:w="3983" w:type="dxa"/>
            <w:noWrap/>
            <w:hideMark/>
          </w:tcPr>
          <w:p w14:paraId="5314FFA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Garabito</w:t>
            </w:r>
          </w:p>
        </w:tc>
        <w:tc>
          <w:tcPr>
            <w:tcW w:w="730" w:type="dxa"/>
            <w:noWrap/>
            <w:hideMark/>
          </w:tcPr>
          <w:p w14:paraId="67A0EA0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33E32F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436A26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FFF286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C07DA9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45AB45D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6F3983B7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7423F4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</w:t>
            </w:r>
          </w:p>
        </w:tc>
        <w:tc>
          <w:tcPr>
            <w:tcW w:w="3983" w:type="dxa"/>
            <w:noWrap/>
            <w:hideMark/>
          </w:tcPr>
          <w:p w14:paraId="2F94047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Montes De Oca</w:t>
            </w:r>
          </w:p>
        </w:tc>
        <w:tc>
          <w:tcPr>
            <w:tcW w:w="730" w:type="dxa"/>
            <w:noWrap/>
            <w:hideMark/>
          </w:tcPr>
          <w:p w14:paraId="5C7CCF6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B2D91C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3DBC8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1768D5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C18231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506C17D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E46785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7F033D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</w:t>
            </w:r>
          </w:p>
        </w:tc>
        <w:tc>
          <w:tcPr>
            <w:tcW w:w="3983" w:type="dxa"/>
            <w:noWrap/>
            <w:hideMark/>
          </w:tcPr>
          <w:p w14:paraId="7FABE31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Pérez Zeledón</w:t>
            </w:r>
          </w:p>
        </w:tc>
        <w:tc>
          <w:tcPr>
            <w:tcW w:w="730" w:type="dxa"/>
            <w:noWrap/>
            <w:hideMark/>
          </w:tcPr>
          <w:p w14:paraId="003408C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7428EB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F68FD8E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9D4365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D353D8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E877954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050DEE64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82650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46</w:t>
            </w:r>
          </w:p>
        </w:tc>
        <w:tc>
          <w:tcPr>
            <w:tcW w:w="3983" w:type="dxa"/>
            <w:noWrap/>
            <w:hideMark/>
          </w:tcPr>
          <w:p w14:paraId="6569F6A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Poás</w:t>
            </w:r>
          </w:p>
        </w:tc>
        <w:tc>
          <w:tcPr>
            <w:tcW w:w="730" w:type="dxa"/>
            <w:noWrap/>
            <w:hideMark/>
          </w:tcPr>
          <w:p w14:paraId="2D2891A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69835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2E0BD9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2D5C53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DFB786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3476582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215E3907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7F34B8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47</w:t>
            </w:r>
          </w:p>
        </w:tc>
        <w:tc>
          <w:tcPr>
            <w:tcW w:w="3983" w:type="dxa"/>
            <w:noWrap/>
            <w:hideMark/>
          </w:tcPr>
          <w:p w14:paraId="651627C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 Rafael De Heredia</w:t>
            </w:r>
          </w:p>
        </w:tc>
        <w:tc>
          <w:tcPr>
            <w:tcW w:w="730" w:type="dxa"/>
            <w:noWrap/>
            <w:hideMark/>
          </w:tcPr>
          <w:p w14:paraId="1E00A1D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94E57F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D91F09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2C83B8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6A0A65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C1A8B48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2BDE6CA1" w14:textId="77777777" w:rsidTr="0074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BE7C5D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48</w:t>
            </w:r>
          </w:p>
        </w:tc>
        <w:tc>
          <w:tcPr>
            <w:tcW w:w="3983" w:type="dxa"/>
            <w:noWrap/>
            <w:hideMark/>
          </w:tcPr>
          <w:p w14:paraId="44B5C5D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Santa Ana</w:t>
            </w:r>
          </w:p>
        </w:tc>
        <w:tc>
          <w:tcPr>
            <w:tcW w:w="730" w:type="dxa"/>
            <w:noWrap/>
            <w:hideMark/>
          </w:tcPr>
          <w:p w14:paraId="0C72A81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5A7209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7994CF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F299376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0B14DF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92C845B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D357DE1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FA209A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49</w:t>
            </w:r>
          </w:p>
        </w:tc>
        <w:tc>
          <w:tcPr>
            <w:tcW w:w="3983" w:type="dxa"/>
            <w:noWrap/>
            <w:hideMark/>
          </w:tcPr>
          <w:p w14:paraId="2CC16BB2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Tibás</w:t>
            </w:r>
          </w:p>
        </w:tc>
        <w:tc>
          <w:tcPr>
            <w:tcW w:w="730" w:type="dxa"/>
            <w:noWrap/>
            <w:hideMark/>
          </w:tcPr>
          <w:p w14:paraId="134D448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64B107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8C27C44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82625E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A88E9A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178AA98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3D458D33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2B19D3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50</w:t>
            </w:r>
          </w:p>
        </w:tc>
        <w:tc>
          <w:tcPr>
            <w:tcW w:w="3983" w:type="dxa"/>
            <w:noWrap/>
            <w:hideMark/>
          </w:tcPr>
          <w:p w14:paraId="688A7B8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Municipalidad de Vásquez De Coronado</w:t>
            </w:r>
          </w:p>
        </w:tc>
        <w:tc>
          <w:tcPr>
            <w:tcW w:w="730" w:type="dxa"/>
            <w:noWrap/>
            <w:hideMark/>
          </w:tcPr>
          <w:p w14:paraId="23B10B7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A12650B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EBB3E67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0559C0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F4EC11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B53147A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6B7FB262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46A130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51</w:t>
            </w:r>
          </w:p>
        </w:tc>
        <w:tc>
          <w:tcPr>
            <w:tcW w:w="3983" w:type="dxa"/>
            <w:noWrap/>
            <w:hideMark/>
          </w:tcPr>
          <w:p w14:paraId="20A2891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Patronato Nacional de La Infancia (PANI)</w:t>
            </w:r>
          </w:p>
        </w:tc>
        <w:tc>
          <w:tcPr>
            <w:tcW w:w="730" w:type="dxa"/>
            <w:noWrap/>
            <w:hideMark/>
          </w:tcPr>
          <w:p w14:paraId="16727C0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10D846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E9DCF3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72362B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38F22B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53348E2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41BA7E39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EB40D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52</w:t>
            </w:r>
          </w:p>
        </w:tc>
        <w:tc>
          <w:tcPr>
            <w:tcW w:w="3983" w:type="dxa"/>
            <w:noWrap/>
            <w:hideMark/>
          </w:tcPr>
          <w:p w14:paraId="0823D0B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Promotora de Comercio Exterior (PROCOMER)</w:t>
            </w:r>
          </w:p>
        </w:tc>
        <w:tc>
          <w:tcPr>
            <w:tcW w:w="730" w:type="dxa"/>
            <w:noWrap/>
            <w:hideMark/>
          </w:tcPr>
          <w:p w14:paraId="610B27C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4016CE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5BAFC6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172079C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E9ABFB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1BAAE39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4C71304B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892F6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</w:t>
            </w:r>
          </w:p>
        </w:tc>
        <w:tc>
          <w:tcPr>
            <w:tcW w:w="3983" w:type="dxa"/>
            <w:noWrap/>
            <w:hideMark/>
          </w:tcPr>
          <w:p w14:paraId="6BECE61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Registro Nacional</w:t>
            </w:r>
          </w:p>
        </w:tc>
        <w:tc>
          <w:tcPr>
            <w:tcW w:w="730" w:type="dxa"/>
            <w:noWrap/>
            <w:hideMark/>
          </w:tcPr>
          <w:p w14:paraId="7A4533B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BDCCDAA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0CACDCB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F45D93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5A9C46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CE08592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8D3115F" w14:textId="77777777" w:rsidTr="007443C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5689A2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54</w:t>
            </w:r>
          </w:p>
        </w:tc>
        <w:tc>
          <w:tcPr>
            <w:tcW w:w="3983" w:type="dxa"/>
            <w:noWrap/>
            <w:hideMark/>
          </w:tcPr>
          <w:p w14:paraId="6BEAE44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Sistema Nacional de Radio y Televisión S.A. (SINART S.A.)</w:t>
            </w:r>
          </w:p>
        </w:tc>
        <w:tc>
          <w:tcPr>
            <w:tcW w:w="730" w:type="dxa"/>
            <w:noWrap/>
            <w:hideMark/>
          </w:tcPr>
          <w:p w14:paraId="2D43EB6E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21ABB60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71EC1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47A791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983EED8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56EDAF7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194D8D2E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4E229B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55</w:t>
            </w:r>
          </w:p>
        </w:tc>
        <w:tc>
          <w:tcPr>
            <w:tcW w:w="3983" w:type="dxa"/>
            <w:noWrap/>
            <w:hideMark/>
          </w:tcPr>
          <w:p w14:paraId="74927DE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Teatro Nacional</w:t>
            </w:r>
          </w:p>
        </w:tc>
        <w:tc>
          <w:tcPr>
            <w:tcW w:w="730" w:type="dxa"/>
            <w:noWrap/>
            <w:hideMark/>
          </w:tcPr>
          <w:p w14:paraId="32F41E6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A3ED3B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74C26AF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F74EB4D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373E01C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F6964D1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13EE107B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2DDCBA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56</w:t>
            </w:r>
          </w:p>
        </w:tc>
        <w:tc>
          <w:tcPr>
            <w:tcW w:w="3983" w:type="dxa"/>
            <w:noWrap/>
            <w:hideMark/>
          </w:tcPr>
          <w:p w14:paraId="2D799C3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Tribunal Supremo de Elecciones (TSE)</w:t>
            </w:r>
          </w:p>
        </w:tc>
        <w:tc>
          <w:tcPr>
            <w:tcW w:w="730" w:type="dxa"/>
            <w:noWrap/>
            <w:hideMark/>
          </w:tcPr>
          <w:p w14:paraId="2D69EEBA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53F810C3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EA7F5B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C8A1E0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9AF0DB9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6BAE2C80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873F2" w:rsidRPr="008873F2" w14:paraId="0C0812C5" w14:textId="77777777" w:rsidTr="0074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FAFA67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57</w:t>
            </w:r>
          </w:p>
        </w:tc>
        <w:tc>
          <w:tcPr>
            <w:tcW w:w="3983" w:type="dxa"/>
            <w:noWrap/>
            <w:hideMark/>
          </w:tcPr>
          <w:p w14:paraId="6D651257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Universidad Nacional (UNA)</w:t>
            </w:r>
          </w:p>
        </w:tc>
        <w:tc>
          <w:tcPr>
            <w:tcW w:w="730" w:type="dxa"/>
            <w:noWrap/>
            <w:hideMark/>
          </w:tcPr>
          <w:p w14:paraId="597D7409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CD974C8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D61EBA1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0996A90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0899DF85" w14:textId="77777777" w:rsidR="008873F2" w:rsidRPr="008873F2" w:rsidRDefault="008873F2" w:rsidP="00887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1220B68E" w14:textId="77777777" w:rsidR="008873F2" w:rsidRPr="008873F2" w:rsidRDefault="008873F2" w:rsidP="0088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7443C1" w:rsidRPr="008873F2" w14:paraId="0884F98F" w14:textId="77777777" w:rsidTr="007443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C4D759" w14:textId="77777777" w:rsidR="008873F2" w:rsidRPr="008873F2" w:rsidRDefault="008873F2" w:rsidP="008873F2">
            <w:pPr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873F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58</w:t>
            </w:r>
          </w:p>
        </w:tc>
        <w:tc>
          <w:tcPr>
            <w:tcW w:w="3983" w:type="dxa"/>
            <w:noWrap/>
            <w:hideMark/>
          </w:tcPr>
          <w:p w14:paraId="16864BA0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Universidad Técnica Nacional (UTN) </w:t>
            </w:r>
          </w:p>
        </w:tc>
        <w:tc>
          <w:tcPr>
            <w:tcW w:w="730" w:type="dxa"/>
            <w:noWrap/>
            <w:hideMark/>
          </w:tcPr>
          <w:p w14:paraId="390FE7E2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23F89C4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A94F4A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F7B6DD5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4D316E2D" w14:textId="77777777" w:rsidR="008873F2" w:rsidRPr="008873F2" w:rsidRDefault="008873F2" w:rsidP="00887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C5CA077" w14:textId="77777777" w:rsidR="008873F2" w:rsidRPr="008873F2" w:rsidRDefault="008873F2" w:rsidP="0088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3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bookmarkEnd w:id="20"/>
    </w:tbl>
    <w:p w14:paraId="52F9375B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DCD7AF8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EF35EED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1F6FD6F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B653D4C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5ED92BB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6230619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8ADB1CA" w14:textId="77777777" w:rsidR="001C0D34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A8A81E0" w14:textId="77777777" w:rsidR="001C0D34" w:rsidRPr="00485619" w:rsidRDefault="001C0D34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4DFF0FA" w14:textId="77777777" w:rsidR="0078793F" w:rsidRPr="00485619" w:rsidRDefault="0078793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E2C8169" w14:textId="77777777" w:rsidR="0078793F" w:rsidRPr="00485619" w:rsidRDefault="0078793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035A37D5" w14:textId="77777777" w:rsidR="0078793F" w:rsidRPr="00485619" w:rsidRDefault="0078793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371C9955" w14:textId="77777777" w:rsidR="0078793F" w:rsidRPr="00485619" w:rsidRDefault="0078793F" w:rsidP="004856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14:paraId="7E43AA4C" w14:textId="77777777" w:rsidR="0063677D" w:rsidRPr="00485619" w:rsidRDefault="0063677D" w:rsidP="00485619">
      <w:pPr>
        <w:jc w:val="both"/>
        <w:rPr>
          <w:rFonts w:ascii="Verdana" w:hAnsi="Verdana"/>
          <w:sz w:val="24"/>
          <w:szCs w:val="24"/>
        </w:rPr>
      </w:pPr>
    </w:p>
    <w:sectPr w:rsidR="0063677D" w:rsidRPr="00485619" w:rsidSect="00FF541E">
      <w:headerReference w:type="even" r:id="rId16"/>
      <w:headerReference w:type="default" r:id="rId17"/>
      <w:footerReference w:type="even" r:id="rId18"/>
      <w:headerReference w:type="first" r:id="rId19"/>
      <w:pgSz w:w="12242" w:h="15842" w:code="1"/>
      <w:pgMar w:top="1418" w:right="1752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09DA" w14:textId="77777777" w:rsidR="00BF7671" w:rsidRDefault="00BF7671" w:rsidP="006A6EA9">
      <w:pPr>
        <w:spacing w:after="0" w:line="240" w:lineRule="auto"/>
      </w:pPr>
      <w:r>
        <w:separator/>
      </w:r>
    </w:p>
  </w:endnote>
  <w:endnote w:type="continuationSeparator" w:id="0">
    <w:p w14:paraId="2CB8D5AB" w14:textId="77777777" w:rsidR="00BF7671" w:rsidRDefault="00BF7671" w:rsidP="006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F7C7" w14:textId="77777777" w:rsidR="00902AC7" w:rsidRDefault="00902A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975872" w14:textId="77777777" w:rsidR="00902AC7" w:rsidRDefault="00902AC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A22D" w14:textId="77777777" w:rsidR="00BF7671" w:rsidRDefault="00BF7671" w:rsidP="006A6EA9">
      <w:pPr>
        <w:spacing w:after="0" w:line="240" w:lineRule="auto"/>
      </w:pPr>
      <w:r>
        <w:separator/>
      </w:r>
    </w:p>
  </w:footnote>
  <w:footnote w:type="continuationSeparator" w:id="0">
    <w:p w14:paraId="1A78B26E" w14:textId="77777777" w:rsidR="00BF7671" w:rsidRDefault="00BF7671" w:rsidP="006A6EA9">
      <w:pPr>
        <w:spacing w:after="0" w:line="240" w:lineRule="auto"/>
      </w:pPr>
      <w:r>
        <w:continuationSeparator/>
      </w:r>
    </w:p>
  </w:footnote>
  <w:footnote w:id="1">
    <w:p w14:paraId="03C857F6" w14:textId="3820D7B4" w:rsidR="00902AC7" w:rsidRPr="000E4516" w:rsidRDefault="00902AC7" w:rsidP="006A6EA9">
      <w:pPr>
        <w:pStyle w:val="Textonotapie"/>
        <w:jc w:val="both"/>
        <w:rPr>
          <w:rFonts w:ascii="Verdana" w:hAnsi="Verdana"/>
          <w:sz w:val="16"/>
          <w:szCs w:val="16"/>
        </w:rPr>
      </w:pPr>
      <w:r w:rsidRPr="000E4516">
        <w:rPr>
          <w:rStyle w:val="Refdenotaalpie"/>
          <w:sz w:val="16"/>
          <w:szCs w:val="16"/>
        </w:rPr>
        <w:footnoteRef/>
      </w:r>
      <w:r w:rsidRPr="000E4516">
        <w:rPr>
          <w:rFonts w:ascii="Verdana" w:hAnsi="Verdana"/>
          <w:sz w:val="16"/>
          <w:szCs w:val="16"/>
        </w:rPr>
        <w:t xml:space="preserve"> El detalle de las instituciones del Sector Público Costarricense que han presentado el informe de desarrollo archivístico durante el período </w:t>
      </w:r>
      <w:r>
        <w:rPr>
          <w:rFonts w:ascii="Verdana" w:hAnsi="Verdana"/>
          <w:sz w:val="16"/>
          <w:szCs w:val="16"/>
        </w:rPr>
        <w:t>2010-2016</w:t>
      </w:r>
      <w:r w:rsidRPr="000E4516">
        <w:rPr>
          <w:rFonts w:ascii="Verdana" w:hAnsi="Verdana"/>
          <w:sz w:val="16"/>
          <w:szCs w:val="16"/>
        </w:rPr>
        <w:t xml:space="preserve"> se encuentra en e</w:t>
      </w:r>
      <w:r>
        <w:rPr>
          <w:rFonts w:ascii="Verdana" w:hAnsi="Verdana"/>
          <w:sz w:val="16"/>
          <w:szCs w:val="16"/>
        </w:rPr>
        <w:t>l ANEXO 1</w:t>
      </w:r>
      <w:r w:rsidRPr="000E4516">
        <w:rPr>
          <w:rFonts w:ascii="Verdana" w:hAnsi="Verdana"/>
          <w:sz w:val="16"/>
          <w:szCs w:val="16"/>
        </w:rPr>
        <w:t xml:space="preserve"> de este informe.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1A0D" w14:textId="77777777" w:rsidR="00902AC7" w:rsidRDefault="00902AC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1B11C2" w14:textId="77777777" w:rsidR="00902AC7" w:rsidRDefault="00902AC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ACBD" w14:textId="39476DBD" w:rsidR="00902AC7" w:rsidRDefault="00902AC7" w:rsidP="00ED16F5">
    <w:pPr>
      <w:pStyle w:val="Encabezado"/>
      <w:ind w:right="360"/>
      <w:jc w:val="right"/>
      <w:rPr>
        <w:rFonts w:ascii="Verdana" w:hAnsi="Verdana"/>
        <w:i/>
        <w:iCs/>
        <w:sz w:val="16"/>
        <w:szCs w:val="16"/>
      </w:rPr>
    </w:pPr>
    <w:r w:rsidRPr="00485619">
      <w:rPr>
        <w:rFonts w:ascii="Verdana" w:hAnsi="Verdana"/>
        <w:i/>
        <w:iCs/>
        <w:sz w:val="16"/>
        <w:szCs w:val="16"/>
      </w:rPr>
      <w:t>Informe de Desarrollo Ar</w:t>
    </w:r>
    <w:r>
      <w:rPr>
        <w:rFonts w:ascii="Verdana" w:hAnsi="Verdana"/>
        <w:i/>
        <w:iCs/>
        <w:sz w:val="16"/>
        <w:szCs w:val="16"/>
      </w:rPr>
      <w:t>chivístico a Nivel Nacional 2015</w:t>
    </w:r>
    <w:r w:rsidRPr="00485619">
      <w:rPr>
        <w:rFonts w:ascii="Verdana" w:hAnsi="Verdana"/>
        <w:i/>
        <w:iCs/>
        <w:sz w:val="16"/>
        <w:szCs w:val="16"/>
      </w:rPr>
      <w:t>-201</w:t>
    </w:r>
    <w:r>
      <w:rPr>
        <w:rFonts w:ascii="Verdana" w:hAnsi="Verdana"/>
        <w:i/>
        <w:iCs/>
        <w:sz w:val="16"/>
        <w:szCs w:val="16"/>
      </w:rPr>
      <w:t>6</w:t>
    </w:r>
  </w:p>
  <w:p w14:paraId="2D8FE13E" w14:textId="2C3EB3AA" w:rsidR="00902AC7" w:rsidRPr="00ED16F5" w:rsidRDefault="00BF7671" w:rsidP="00ED16F5">
    <w:pPr>
      <w:pStyle w:val="Encabezado"/>
      <w:ind w:right="360"/>
      <w:jc w:val="right"/>
      <w:rPr>
        <w:rFonts w:ascii="Verdana" w:hAnsi="Verdana"/>
        <w:i/>
        <w:iCs/>
        <w:sz w:val="16"/>
        <w:szCs w:val="16"/>
      </w:rPr>
    </w:pPr>
    <w:sdt>
      <w:sdtPr>
        <w:rPr>
          <w:rFonts w:ascii="Verdana" w:hAnsi="Verdana"/>
          <w:i/>
          <w:iCs/>
          <w:sz w:val="16"/>
          <w:szCs w:val="16"/>
        </w:rPr>
        <w:id w:val="407203369"/>
        <w:docPartObj>
          <w:docPartGallery w:val="Page Numbers (Top of Page)"/>
          <w:docPartUnique/>
        </w:docPartObj>
      </w:sdtPr>
      <w:sdtEndPr/>
      <w:sdtContent>
        <w:r w:rsidR="00902AC7" w:rsidRPr="00ED16F5">
          <w:rPr>
            <w:rFonts w:ascii="Verdana" w:hAnsi="Verdana"/>
            <w:i/>
            <w:iCs/>
            <w:sz w:val="16"/>
            <w:szCs w:val="16"/>
          </w:rPr>
          <w:t xml:space="preserve">Página </w: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begin"/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instrText>PAGE</w:instrTex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separate"/>
        </w:r>
        <w:r w:rsidR="00E60BAE">
          <w:rPr>
            <w:rFonts w:ascii="Verdana" w:hAnsi="Verdana"/>
            <w:i/>
            <w:iCs/>
            <w:noProof/>
            <w:sz w:val="16"/>
            <w:szCs w:val="16"/>
          </w:rPr>
          <w:t>20</w: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end"/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t xml:space="preserve"> de </w: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begin"/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instrText>NUMPAGES</w:instrTex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separate"/>
        </w:r>
        <w:r w:rsidR="00E60BAE">
          <w:rPr>
            <w:rFonts w:ascii="Verdana" w:hAnsi="Verdana"/>
            <w:i/>
            <w:iCs/>
            <w:noProof/>
            <w:sz w:val="16"/>
            <w:szCs w:val="16"/>
          </w:rPr>
          <w:t>41</w:t>
        </w:r>
        <w:r w:rsidR="00902AC7" w:rsidRPr="00ED16F5">
          <w:rPr>
            <w:rFonts w:ascii="Verdana" w:hAnsi="Verdana"/>
            <w:i/>
            <w:iCs/>
            <w:sz w:val="16"/>
            <w:szCs w:val="16"/>
          </w:rPr>
          <w:fldChar w:fldCharType="end"/>
        </w:r>
      </w:sdtContent>
    </w:sdt>
  </w:p>
  <w:p w14:paraId="1722273D" w14:textId="0D6E0779" w:rsidR="00902AC7" w:rsidRPr="00ED16F5" w:rsidRDefault="00902AC7" w:rsidP="00ED16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CE39" w14:textId="68E7A605" w:rsidR="00902AC7" w:rsidRPr="00ED16F5" w:rsidRDefault="00902AC7" w:rsidP="00ED16F5">
    <w:pPr>
      <w:pStyle w:val="Encabezado"/>
    </w:pPr>
    <w:r>
      <w:rPr>
        <w:noProof/>
        <w:color w:val="4F81BD" w:themeColor="accent1"/>
        <w:lang w:val="es-ES"/>
      </w:rPr>
      <w:drawing>
        <wp:anchor distT="0" distB="0" distL="114300" distR="114300" simplePos="0" relativeHeight="251661824" behindDoc="1" locked="0" layoutInCell="1" allowOverlap="1" wp14:anchorId="19D904CE" wp14:editId="31F7FDD3">
          <wp:simplePos x="0" y="0"/>
          <wp:positionH relativeFrom="column">
            <wp:posOffset>728345</wp:posOffset>
          </wp:positionH>
          <wp:positionV relativeFrom="paragraph">
            <wp:posOffset>-2540</wp:posOffset>
          </wp:positionV>
          <wp:extent cx="4667250" cy="952500"/>
          <wp:effectExtent l="0" t="0" r="0" b="0"/>
          <wp:wrapTight wrapText="bothSides">
            <wp:wrapPolygon edited="0">
              <wp:start x="0" y="0"/>
              <wp:lineTo x="0" y="21168"/>
              <wp:lineTo x="21512" y="21168"/>
              <wp:lineTo x="2151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7E3"/>
    <w:multiLevelType w:val="hybridMultilevel"/>
    <w:tmpl w:val="7A686770"/>
    <w:lvl w:ilvl="0" w:tplc="F34EB7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653162"/>
    <w:multiLevelType w:val="hybridMultilevel"/>
    <w:tmpl w:val="72860BD4"/>
    <w:lvl w:ilvl="0" w:tplc="F6800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32D"/>
    <w:multiLevelType w:val="hybridMultilevel"/>
    <w:tmpl w:val="8C0E6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B79"/>
    <w:multiLevelType w:val="hybridMultilevel"/>
    <w:tmpl w:val="EE5A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458"/>
    <w:multiLevelType w:val="hybridMultilevel"/>
    <w:tmpl w:val="00E0C7C6"/>
    <w:lvl w:ilvl="0" w:tplc="6A66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1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C6EBC"/>
    <w:multiLevelType w:val="hybridMultilevel"/>
    <w:tmpl w:val="D010A7FE"/>
    <w:lvl w:ilvl="0" w:tplc="0CD6D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1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B3BC3"/>
    <w:multiLevelType w:val="hybridMultilevel"/>
    <w:tmpl w:val="F6104A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7987"/>
    <w:multiLevelType w:val="hybridMultilevel"/>
    <w:tmpl w:val="1A20A046"/>
    <w:lvl w:ilvl="0" w:tplc="F34E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3059"/>
    <w:multiLevelType w:val="hybridMultilevel"/>
    <w:tmpl w:val="E240531A"/>
    <w:lvl w:ilvl="0" w:tplc="F6800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2C2B"/>
    <w:multiLevelType w:val="hybridMultilevel"/>
    <w:tmpl w:val="89A873C4"/>
    <w:lvl w:ilvl="0" w:tplc="892E3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1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F0926"/>
    <w:multiLevelType w:val="hybridMultilevel"/>
    <w:tmpl w:val="6A5E3A38"/>
    <w:lvl w:ilvl="0" w:tplc="0CD6D4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1"/>
      </w:rPr>
    </w:lvl>
    <w:lvl w:ilvl="1" w:tplc="0C0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14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1"/>
      </w:rPr>
    </w:lvl>
    <w:lvl w:ilvl="3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>
    <w:nsid w:val="2B1D1FB6"/>
    <w:multiLevelType w:val="hybridMultilevel"/>
    <w:tmpl w:val="9E3C00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B0718"/>
    <w:multiLevelType w:val="hybridMultilevel"/>
    <w:tmpl w:val="C3227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446"/>
    <w:multiLevelType w:val="hybridMultilevel"/>
    <w:tmpl w:val="C67C27D2"/>
    <w:lvl w:ilvl="0" w:tplc="D96CB2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1710C"/>
    <w:multiLevelType w:val="hybridMultilevel"/>
    <w:tmpl w:val="CF30EC4C"/>
    <w:lvl w:ilvl="0" w:tplc="F6800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1B82"/>
    <w:multiLevelType w:val="hybridMultilevel"/>
    <w:tmpl w:val="F048828C"/>
    <w:lvl w:ilvl="0" w:tplc="0CD6D4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38D9129B"/>
    <w:multiLevelType w:val="hybridMultilevel"/>
    <w:tmpl w:val="CF30EC4C"/>
    <w:lvl w:ilvl="0" w:tplc="F6800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5973"/>
    <w:multiLevelType w:val="hybridMultilevel"/>
    <w:tmpl w:val="B6DCCE94"/>
    <w:lvl w:ilvl="0" w:tplc="0C0A0017">
      <w:start w:val="1"/>
      <w:numFmt w:val="lowerLetter"/>
      <w:lvlText w:val="%1)"/>
      <w:lvlJc w:val="left"/>
      <w:pPr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469866E4"/>
    <w:multiLevelType w:val="hybridMultilevel"/>
    <w:tmpl w:val="651C70E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C036F"/>
    <w:multiLevelType w:val="hybridMultilevel"/>
    <w:tmpl w:val="E21E2096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C215D24"/>
    <w:multiLevelType w:val="hybridMultilevel"/>
    <w:tmpl w:val="DD20A8F0"/>
    <w:lvl w:ilvl="0" w:tplc="1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1"/>
      </w:rPr>
    </w:lvl>
    <w:lvl w:ilvl="1" w:tplc="0C0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1">
    <w:nsid w:val="51CA027A"/>
    <w:multiLevelType w:val="hybridMultilevel"/>
    <w:tmpl w:val="6D5612F0"/>
    <w:lvl w:ilvl="0" w:tplc="1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1"/>
      </w:rPr>
    </w:lvl>
    <w:lvl w:ilvl="1" w:tplc="0C0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2">
    <w:nsid w:val="53C8715D"/>
    <w:multiLevelType w:val="hybridMultilevel"/>
    <w:tmpl w:val="A0CA1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92003"/>
    <w:multiLevelType w:val="hybridMultilevel"/>
    <w:tmpl w:val="BC30F564"/>
    <w:lvl w:ilvl="0" w:tplc="1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1"/>
      </w:rPr>
    </w:lvl>
    <w:lvl w:ilvl="1" w:tplc="0C0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4">
    <w:nsid w:val="618C7B2D"/>
    <w:multiLevelType w:val="hybridMultilevel"/>
    <w:tmpl w:val="786AE802"/>
    <w:lvl w:ilvl="0" w:tplc="DF38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1"/>
      </w:rPr>
    </w:lvl>
    <w:lvl w:ilvl="1" w:tplc="E39EE42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8472F"/>
    <w:multiLevelType w:val="hybridMultilevel"/>
    <w:tmpl w:val="3D903168"/>
    <w:lvl w:ilvl="0" w:tplc="0C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6">
    <w:nsid w:val="6B95063F"/>
    <w:multiLevelType w:val="hybridMultilevel"/>
    <w:tmpl w:val="AF3299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642F8"/>
    <w:multiLevelType w:val="hybridMultilevel"/>
    <w:tmpl w:val="8F74CD82"/>
    <w:lvl w:ilvl="0" w:tplc="8394318E">
      <w:start w:val="1"/>
      <w:numFmt w:val="lowerLetter"/>
      <w:lvlText w:val="%1-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861310"/>
    <w:multiLevelType w:val="hybridMultilevel"/>
    <w:tmpl w:val="F11413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71620293"/>
    <w:multiLevelType w:val="hybridMultilevel"/>
    <w:tmpl w:val="EABA9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1487"/>
    <w:multiLevelType w:val="hybridMultilevel"/>
    <w:tmpl w:val="C01A22A8"/>
    <w:lvl w:ilvl="0" w:tplc="DF38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1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5B4D70"/>
    <w:multiLevelType w:val="hybridMultilevel"/>
    <w:tmpl w:val="14985B82"/>
    <w:lvl w:ilvl="0" w:tplc="AF6E9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1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5"/>
  </w:num>
  <w:num w:numId="5">
    <w:abstractNumId w:val="15"/>
  </w:num>
  <w:num w:numId="6">
    <w:abstractNumId w:val="31"/>
  </w:num>
  <w:num w:numId="7">
    <w:abstractNumId w:val="4"/>
  </w:num>
  <w:num w:numId="8">
    <w:abstractNumId w:val="27"/>
  </w:num>
  <w:num w:numId="9">
    <w:abstractNumId w:val="18"/>
  </w:num>
  <w:num w:numId="10">
    <w:abstractNumId w:val="6"/>
  </w:num>
  <w:num w:numId="11">
    <w:abstractNumId w:val="29"/>
  </w:num>
  <w:num w:numId="12">
    <w:abstractNumId w:val="26"/>
  </w:num>
  <w:num w:numId="13">
    <w:abstractNumId w:val="11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0"/>
  </w:num>
  <w:num w:numId="19">
    <w:abstractNumId w:val="23"/>
  </w:num>
  <w:num w:numId="20">
    <w:abstractNumId w:val="12"/>
  </w:num>
  <w:num w:numId="21">
    <w:abstractNumId w:val="12"/>
    <w:lvlOverride w:ilvl="0">
      <w:lvl w:ilvl="0" w:tplc="0C0A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2"/>
    <w:lvlOverride w:ilvl="0">
      <w:lvl w:ilvl="0" w:tplc="0C0A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</w:num>
  <w:num w:numId="24">
    <w:abstractNumId w:val="13"/>
    <w:lvlOverride w:ilvl="0">
      <w:lvl w:ilvl="0" w:tplc="D96CB282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lvl w:ilvl="0" w:tplc="D96CB28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3"/>
    <w:lvlOverride w:ilvl="0">
      <w:lvl w:ilvl="0" w:tplc="D96CB28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</w:num>
  <w:num w:numId="28">
    <w:abstractNumId w:val="14"/>
  </w:num>
  <w:num w:numId="29">
    <w:abstractNumId w:val="8"/>
  </w:num>
  <w:num w:numId="30">
    <w:abstractNumId w:val="16"/>
  </w:num>
  <w:num w:numId="31">
    <w:abstractNumId w:val="1"/>
  </w:num>
  <w:num w:numId="32">
    <w:abstractNumId w:val="3"/>
  </w:num>
  <w:num w:numId="33">
    <w:abstractNumId w:val="22"/>
  </w:num>
  <w:num w:numId="34">
    <w:abstractNumId w:val="28"/>
  </w:num>
  <w:num w:numId="35">
    <w:abstractNumId w:val="17"/>
  </w:num>
  <w:num w:numId="36">
    <w:abstractNumId w:val="25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9"/>
    <w:rsid w:val="00000F1D"/>
    <w:rsid w:val="000011FF"/>
    <w:rsid w:val="00001A9C"/>
    <w:rsid w:val="00002264"/>
    <w:rsid w:val="00003720"/>
    <w:rsid w:val="00003BD3"/>
    <w:rsid w:val="0000551F"/>
    <w:rsid w:val="00005984"/>
    <w:rsid w:val="0000654C"/>
    <w:rsid w:val="000123A3"/>
    <w:rsid w:val="00013773"/>
    <w:rsid w:val="00013D22"/>
    <w:rsid w:val="00014D54"/>
    <w:rsid w:val="000158CE"/>
    <w:rsid w:val="00016346"/>
    <w:rsid w:val="00017C20"/>
    <w:rsid w:val="00021BF5"/>
    <w:rsid w:val="00021FD4"/>
    <w:rsid w:val="0002295D"/>
    <w:rsid w:val="00025EED"/>
    <w:rsid w:val="00026A4A"/>
    <w:rsid w:val="00030DE9"/>
    <w:rsid w:val="00031441"/>
    <w:rsid w:val="000345A2"/>
    <w:rsid w:val="0003492F"/>
    <w:rsid w:val="00037246"/>
    <w:rsid w:val="0003793A"/>
    <w:rsid w:val="00040BB2"/>
    <w:rsid w:val="00043788"/>
    <w:rsid w:val="00044E64"/>
    <w:rsid w:val="000451C7"/>
    <w:rsid w:val="0004624E"/>
    <w:rsid w:val="00051273"/>
    <w:rsid w:val="000577F4"/>
    <w:rsid w:val="00057EC3"/>
    <w:rsid w:val="000608B8"/>
    <w:rsid w:val="000642E5"/>
    <w:rsid w:val="00070090"/>
    <w:rsid w:val="00074A29"/>
    <w:rsid w:val="000753A5"/>
    <w:rsid w:val="000757A9"/>
    <w:rsid w:val="000801B0"/>
    <w:rsid w:val="00082AC3"/>
    <w:rsid w:val="00086B5E"/>
    <w:rsid w:val="00087448"/>
    <w:rsid w:val="00091369"/>
    <w:rsid w:val="00091A2E"/>
    <w:rsid w:val="000941CD"/>
    <w:rsid w:val="000942DE"/>
    <w:rsid w:val="00095D5D"/>
    <w:rsid w:val="00095E97"/>
    <w:rsid w:val="00095EB7"/>
    <w:rsid w:val="000A1EF6"/>
    <w:rsid w:val="000A2CD6"/>
    <w:rsid w:val="000C1410"/>
    <w:rsid w:val="000C1D3C"/>
    <w:rsid w:val="000C2DDF"/>
    <w:rsid w:val="000C33D8"/>
    <w:rsid w:val="000C36DA"/>
    <w:rsid w:val="000C424D"/>
    <w:rsid w:val="000C5BE2"/>
    <w:rsid w:val="000D0A79"/>
    <w:rsid w:val="000D1E85"/>
    <w:rsid w:val="000D62B5"/>
    <w:rsid w:val="000D7F22"/>
    <w:rsid w:val="000E502B"/>
    <w:rsid w:val="000E5487"/>
    <w:rsid w:val="000E620A"/>
    <w:rsid w:val="000F30C1"/>
    <w:rsid w:val="000F42C6"/>
    <w:rsid w:val="0010304A"/>
    <w:rsid w:val="00106136"/>
    <w:rsid w:val="00106933"/>
    <w:rsid w:val="00107BAB"/>
    <w:rsid w:val="001136FC"/>
    <w:rsid w:val="00114854"/>
    <w:rsid w:val="00120498"/>
    <w:rsid w:val="001218AA"/>
    <w:rsid w:val="00123D37"/>
    <w:rsid w:val="001257D1"/>
    <w:rsid w:val="00127D6B"/>
    <w:rsid w:val="00134B99"/>
    <w:rsid w:val="00135216"/>
    <w:rsid w:val="00143051"/>
    <w:rsid w:val="0015190A"/>
    <w:rsid w:val="00155C47"/>
    <w:rsid w:val="00160781"/>
    <w:rsid w:val="00161982"/>
    <w:rsid w:val="00162F52"/>
    <w:rsid w:val="00163866"/>
    <w:rsid w:val="00163BD5"/>
    <w:rsid w:val="001647CC"/>
    <w:rsid w:val="00166F9E"/>
    <w:rsid w:val="001676F4"/>
    <w:rsid w:val="00171756"/>
    <w:rsid w:val="00171B75"/>
    <w:rsid w:val="00171C02"/>
    <w:rsid w:val="0017219D"/>
    <w:rsid w:val="00177234"/>
    <w:rsid w:val="00177C1A"/>
    <w:rsid w:val="00181340"/>
    <w:rsid w:val="0018140E"/>
    <w:rsid w:val="00182199"/>
    <w:rsid w:val="00183E32"/>
    <w:rsid w:val="00184B1E"/>
    <w:rsid w:val="00185475"/>
    <w:rsid w:val="001865CA"/>
    <w:rsid w:val="0018739E"/>
    <w:rsid w:val="0018792C"/>
    <w:rsid w:val="00187BFA"/>
    <w:rsid w:val="00195A59"/>
    <w:rsid w:val="001A012C"/>
    <w:rsid w:val="001A062D"/>
    <w:rsid w:val="001A0A7E"/>
    <w:rsid w:val="001A0BCF"/>
    <w:rsid w:val="001A2059"/>
    <w:rsid w:val="001A2AE6"/>
    <w:rsid w:val="001A4DB9"/>
    <w:rsid w:val="001A7212"/>
    <w:rsid w:val="001B25F4"/>
    <w:rsid w:val="001B5C98"/>
    <w:rsid w:val="001B6B04"/>
    <w:rsid w:val="001C0992"/>
    <w:rsid w:val="001C0D34"/>
    <w:rsid w:val="001C2555"/>
    <w:rsid w:val="001C2C64"/>
    <w:rsid w:val="001C351E"/>
    <w:rsid w:val="001C62F2"/>
    <w:rsid w:val="001D3AFB"/>
    <w:rsid w:val="001D6882"/>
    <w:rsid w:val="001E257D"/>
    <w:rsid w:val="001F1928"/>
    <w:rsid w:val="001F2302"/>
    <w:rsid w:val="001F2B50"/>
    <w:rsid w:val="001F4FA1"/>
    <w:rsid w:val="001F53AA"/>
    <w:rsid w:val="001F60CC"/>
    <w:rsid w:val="001F61DE"/>
    <w:rsid w:val="001F7778"/>
    <w:rsid w:val="002027D4"/>
    <w:rsid w:val="00203389"/>
    <w:rsid w:val="00204986"/>
    <w:rsid w:val="00206B72"/>
    <w:rsid w:val="0020704C"/>
    <w:rsid w:val="00207B3D"/>
    <w:rsid w:val="002108EF"/>
    <w:rsid w:val="00210D21"/>
    <w:rsid w:val="00213B90"/>
    <w:rsid w:val="00214665"/>
    <w:rsid w:val="002157D4"/>
    <w:rsid w:val="002158DC"/>
    <w:rsid w:val="002165B2"/>
    <w:rsid w:val="00220783"/>
    <w:rsid w:val="00220E45"/>
    <w:rsid w:val="00221BBB"/>
    <w:rsid w:val="002237D1"/>
    <w:rsid w:val="002265BB"/>
    <w:rsid w:val="00230546"/>
    <w:rsid w:val="002308E9"/>
    <w:rsid w:val="00230A10"/>
    <w:rsid w:val="00230F1C"/>
    <w:rsid w:val="002374C1"/>
    <w:rsid w:val="00237FD1"/>
    <w:rsid w:val="00240EA4"/>
    <w:rsid w:val="0024217D"/>
    <w:rsid w:val="00245770"/>
    <w:rsid w:val="002520F3"/>
    <w:rsid w:val="00253151"/>
    <w:rsid w:val="002613F5"/>
    <w:rsid w:val="0026575C"/>
    <w:rsid w:val="00266E94"/>
    <w:rsid w:val="002717C7"/>
    <w:rsid w:val="00284D49"/>
    <w:rsid w:val="00286EEB"/>
    <w:rsid w:val="002875DA"/>
    <w:rsid w:val="00290DB6"/>
    <w:rsid w:val="00292DDE"/>
    <w:rsid w:val="0029793A"/>
    <w:rsid w:val="002A35DB"/>
    <w:rsid w:val="002A3CBC"/>
    <w:rsid w:val="002A447D"/>
    <w:rsid w:val="002A4705"/>
    <w:rsid w:val="002B5EB1"/>
    <w:rsid w:val="002B6ED3"/>
    <w:rsid w:val="002B7D71"/>
    <w:rsid w:val="002C09F1"/>
    <w:rsid w:val="002C0ED7"/>
    <w:rsid w:val="002C169A"/>
    <w:rsid w:val="002C2F5C"/>
    <w:rsid w:val="002C4140"/>
    <w:rsid w:val="002C6BC9"/>
    <w:rsid w:val="002D0453"/>
    <w:rsid w:val="002D0538"/>
    <w:rsid w:val="002D0F4C"/>
    <w:rsid w:val="002D1041"/>
    <w:rsid w:val="002D120B"/>
    <w:rsid w:val="002D1F4E"/>
    <w:rsid w:val="002D2DFC"/>
    <w:rsid w:val="002D37E2"/>
    <w:rsid w:val="002D78E3"/>
    <w:rsid w:val="002E03DE"/>
    <w:rsid w:val="002E1E05"/>
    <w:rsid w:val="002E2900"/>
    <w:rsid w:val="002E3E20"/>
    <w:rsid w:val="002E3F2B"/>
    <w:rsid w:val="002E67A5"/>
    <w:rsid w:val="002E7A95"/>
    <w:rsid w:val="002F0408"/>
    <w:rsid w:val="002F285C"/>
    <w:rsid w:val="002F2F13"/>
    <w:rsid w:val="002F37EE"/>
    <w:rsid w:val="002F68B0"/>
    <w:rsid w:val="002F740F"/>
    <w:rsid w:val="002F747D"/>
    <w:rsid w:val="002F76BE"/>
    <w:rsid w:val="00301132"/>
    <w:rsid w:val="003022E8"/>
    <w:rsid w:val="0030241B"/>
    <w:rsid w:val="00302887"/>
    <w:rsid w:val="00302BA7"/>
    <w:rsid w:val="003036E9"/>
    <w:rsid w:val="00303C1E"/>
    <w:rsid w:val="00307620"/>
    <w:rsid w:val="00307AE4"/>
    <w:rsid w:val="00311978"/>
    <w:rsid w:val="00311EA3"/>
    <w:rsid w:val="003129DD"/>
    <w:rsid w:val="00324E6C"/>
    <w:rsid w:val="0032795E"/>
    <w:rsid w:val="00331755"/>
    <w:rsid w:val="0033320B"/>
    <w:rsid w:val="00335104"/>
    <w:rsid w:val="00342CE6"/>
    <w:rsid w:val="003434C5"/>
    <w:rsid w:val="00344916"/>
    <w:rsid w:val="00347F5B"/>
    <w:rsid w:val="003501F3"/>
    <w:rsid w:val="003506A5"/>
    <w:rsid w:val="00354795"/>
    <w:rsid w:val="00354EFE"/>
    <w:rsid w:val="00354F27"/>
    <w:rsid w:val="00356644"/>
    <w:rsid w:val="00360E4F"/>
    <w:rsid w:val="00362653"/>
    <w:rsid w:val="00363E24"/>
    <w:rsid w:val="0036402D"/>
    <w:rsid w:val="0036673F"/>
    <w:rsid w:val="0037078B"/>
    <w:rsid w:val="00370F68"/>
    <w:rsid w:val="003715D5"/>
    <w:rsid w:val="00374368"/>
    <w:rsid w:val="00374557"/>
    <w:rsid w:val="003805BD"/>
    <w:rsid w:val="0038124E"/>
    <w:rsid w:val="003817DC"/>
    <w:rsid w:val="00382691"/>
    <w:rsid w:val="00382A05"/>
    <w:rsid w:val="00382D2E"/>
    <w:rsid w:val="00385A20"/>
    <w:rsid w:val="003861BB"/>
    <w:rsid w:val="0038683A"/>
    <w:rsid w:val="00386D45"/>
    <w:rsid w:val="0038786E"/>
    <w:rsid w:val="0039108A"/>
    <w:rsid w:val="003925D4"/>
    <w:rsid w:val="00395DB5"/>
    <w:rsid w:val="003978F8"/>
    <w:rsid w:val="003A2370"/>
    <w:rsid w:val="003A3951"/>
    <w:rsid w:val="003A4161"/>
    <w:rsid w:val="003A42B1"/>
    <w:rsid w:val="003A45D1"/>
    <w:rsid w:val="003A6E81"/>
    <w:rsid w:val="003B01FC"/>
    <w:rsid w:val="003B03E8"/>
    <w:rsid w:val="003B1FAC"/>
    <w:rsid w:val="003B2DAA"/>
    <w:rsid w:val="003B4AAE"/>
    <w:rsid w:val="003B74C5"/>
    <w:rsid w:val="003C0C17"/>
    <w:rsid w:val="003C2EC6"/>
    <w:rsid w:val="003C38E9"/>
    <w:rsid w:val="003C3CAE"/>
    <w:rsid w:val="003C5406"/>
    <w:rsid w:val="003C55A4"/>
    <w:rsid w:val="003D1272"/>
    <w:rsid w:val="003D1980"/>
    <w:rsid w:val="003D41BA"/>
    <w:rsid w:val="003D4A30"/>
    <w:rsid w:val="003D7B4A"/>
    <w:rsid w:val="003E094B"/>
    <w:rsid w:val="003E0C17"/>
    <w:rsid w:val="003E263F"/>
    <w:rsid w:val="003E314A"/>
    <w:rsid w:val="003E4141"/>
    <w:rsid w:val="003E6490"/>
    <w:rsid w:val="003E6F13"/>
    <w:rsid w:val="003F2207"/>
    <w:rsid w:val="003F4E33"/>
    <w:rsid w:val="003F501B"/>
    <w:rsid w:val="003F7355"/>
    <w:rsid w:val="00404D0B"/>
    <w:rsid w:val="00407698"/>
    <w:rsid w:val="00407B8A"/>
    <w:rsid w:val="004110D8"/>
    <w:rsid w:val="004128AB"/>
    <w:rsid w:val="00415803"/>
    <w:rsid w:val="0041609E"/>
    <w:rsid w:val="00417CD5"/>
    <w:rsid w:val="00417FEB"/>
    <w:rsid w:val="0042581C"/>
    <w:rsid w:val="00425B54"/>
    <w:rsid w:val="00425F35"/>
    <w:rsid w:val="00426E5A"/>
    <w:rsid w:val="00430F2A"/>
    <w:rsid w:val="004326E5"/>
    <w:rsid w:val="00433124"/>
    <w:rsid w:val="004352B6"/>
    <w:rsid w:val="00437E2F"/>
    <w:rsid w:val="00441DD3"/>
    <w:rsid w:val="00441E6B"/>
    <w:rsid w:val="00446E03"/>
    <w:rsid w:val="004472E3"/>
    <w:rsid w:val="00451462"/>
    <w:rsid w:val="0045301E"/>
    <w:rsid w:val="00453239"/>
    <w:rsid w:val="004567D0"/>
    <w:rsid w:val="004642E4"/>
    <w:rsid w:val="0046678A"/>
    <w:rsid w:val="00467DC9"/>
    <w:rsid w:val="00471B05"/>
    <w:rsid w:val="00471B6B"/>
    <w:rsid w:val="00471E45"/>
    <w:rsid w:val="00474799"/>
    <w:rsid w:val="004755CB"/>
    <w:rsid w:val="00482D55"/>
    <w:rsid w:val="00485619"/>
    <w:rsid w:val="00486C2F"/>
    <w:rsid w:val="004937EA"/>
    <w:rsid w:val="00495AFE"/>
    <w:rsid w:val="00495E2C"/>
    <w:rsid w:val="004A3EB0"/>
    <w:rsid w:val="004A5753"/>
    <w:rsid w:val="004B0FC1"/>
    <w:rsid w:val="004B101F"/>
    <w:rsid w:val="004B222E"/>
    <w:rsid w:val="004B2A3B"/>
    <w:rsid w:val="004B70C0"/>
    <w:rsid w:val="004C0601"/>
    <w:rsid w:val="004C0BB2"/>
    <w:rsid w:val="004C1D09"/>
    <w:rsid w:val="004C50B1"/>
    <w:rsid w:val="004C549B"/>
    <w:rsid w:val="004C76F9"/>
    <w:rsid w:val="004D0C05"/>
    <w:rsid w:val="004D0DF5"/>
    <w:rsid w:val="004D2E51"/>
    <w:rsid w:val="004D2FF4"/>
    <w:rsid w:val="004D3454"/>
    <w:rsid w:val="004D58A6"/>
    <w:rsid w:val="004E5591"/>
    <w:rsid w:val="004E6936"/>
    <w:rsid w:val="004E6FE5"/>
    <w:rsid w:val="004F3A51"/>
    <w:rsid w:val="004F4276"/>
    <w:rsid w:val="004F4DD7"/>
    <w:rsid w:val="004F5EEA"/>
    <w:rsid w:val="004F68B7"/>
    <w:rsid w:val="004F757B"/>
    <w:rsid w:val="005040B5"/>
    <w:rsid w:val="00505EDF"/>
    <w:rsid w:val="00507FFD"/>
    <w:rsid w:val="00510368"/>
    <w:rsid w:val="00511791"/>
    <w:rsid w:val="005223EF"/>
    <w:rsid w:val="00523840"/>
    <w:rsid w:val="00532059"/>
    <w:rsid w:val="0053527D"/>
    <w:rsid w:val="00536971"/>
    <w:rsid w:val="005371EC"/>
    <w:rsid w:val="00543F20"/>
    <w:rsid w:val="00544B07"/>
    <w:rsid w:val="00544F4D"/>
    <w:rsid w:val="00545346"/>
    <w:rsid w:val="00550952"/>
    <w:rsid w:val="00551248"/>
    <w:rsid w:val="0055206F"/>
    <w:rsid w:val="00552C2C"/>
    <w:rsid w:val="00553898"/>
    <w:rsid w:val="00557717"/>
    <w:rsid w:val="00560D13"/>
    <w:rsid w:val="00562069"/>
    <w:rsid w:val="0056256D"/>
    <w:rsid w:val="00564365"/>
    <w:rsid w:val="0056635F"/>
    <w:rsid w:val="00573A86"/>
    <w:rsid w:val="005745FD"/>
    <w:rsid w:val="00574AEB"/>
    <w:rsid w:val="00581236"/>
    <w:rsid w:val="00581BFD"/>
    <w:rsid w:val="00583096"/>
    <w:rsid w:val="005847DC"/>
    <w:rsid w:val="00584B09"/>
    <w:rsid w:val="00592991"/>
    <w:rsid w:val="0059583F"/>
    <w:rsid w:val="00596FA3"/>
    <w:rsid w:val="005A132A"/>
    <w:rsid w:val="005A2E58"/>
    <w:rsid w:val="005A48CA"/>
    <w:rsid w:val="005A4BE5"/>
    <w:rsid w:val="005A5E00"/>
    <w:rsid w:val="005B2B74"/>
    <w:rsid w:val="005B5211"/>
    <w:rsid w:val="005B53B0"/>
    <w:rsid w:val="005B62E3"/>
    <w:rsid w:val="005C2A51"/>
    <w:rsid w:val="005C5365"/>
    <w:rsid w:val="005C58DE"/>
    <w:rsid w:val="005C6C97"/>
    <w:rsid w:val="005D1963"/>
    <w:rsid w:val="005D2097"/>
    <w:rsid w:val="005D48BE"/>
    <w:rsid w:val="005D5AD3"/>
    <w:rsid w:val="005D70D3"/>
    <w:rsid w:val="005D7685"/>
    <w:rsid w:val="005D76BC"/>
    <w:rsid w:val="005E39C7"/>
    <w:rsid w:val="005E6733"/>
    <w:rsid w:val="005E7B49"/>
    <w:rsid w:val="005F0B00"/>
    <w:rsid w:val="005F2B91"/>
    <w:rsid w:val="005F45FE"/>
    <w:rsid w:val="005F52F5"/>
    <w:rsid w:val="00610942"/>
    <w:rsid w:val="00611426"/>
    <w:rsid w:val="0061251D"/>
    <w:rsid w:val="00612AC9"/>
    <w:rsid w:val="00613B3B"/>
    <w:rsid w:val="006144E7"/>
    <w:rsid w:val="00617030"/>
    <w:rsid w:val="0062144F"/>
    <w:rsid w:val="00621D3B"/>
    <w:rsid w:val="00623102"/>
    <w:rsid w:val="00626CAD"/>
    <w:rsid w:val="0062733F"/>
    <w:rsid w:val="00630F92"/>
    <w:rsid w:val="0063175A"/>
    <w:rsid w:val="006344BC"/>
    <w:rsid w:val="00634996"/>
    <w:rsid w:val="00635DC3"/>
    <w:rsid w:val="006362B8"/>
    <w:rsid w:val="0063677D"/>
    <w:rsid w:val="00640215"/>
    <w:rsid w:val="006427AD"/>
    <w:rsid w:val="006431BC"/>
    <w:rsid w:val="006446E5"/>
    <w:rsid w:val="00644DE5"/>
    <w:rsid w:val="006460DA"/>
    <w:rsid w:val="00646D11"/>
    <w:rsid w:val="006474A6"/>
    <w:rsid w:val="006478A1"/>
    <w:rsid w:val="006478DF"/>
    <w:rsid w:val="006527BB"/>
    <w:rsid w:val="00652865"/>
    <w:rsid w:val="006539D2"/>
    <w:rsid w:val="0065534B"/>
    <w:rsid w:val="00657DE2"/>
    <w:rsid w:val="00660D17"/>
    <w:rsid w:val="006624F7"/>
    <w:rsid w:val="00663451"/>
    <w:rsid w:val="00663E88"/>
    <w:rsid w:val="006652BC"/>
    <w:rsid w:val="00666806"/>
    <w:rsid w:val="00671983"/>
    <w:rsid w:val="00671A39"/>
    <w:rsid w:val="00671EF5"/>
    <w:rsid w:val="006737FB"/>
    <w:rsid w:val="0068230F"/>
    <w:rsid w:val="00685B09"/>
    <w:rsid w:val="00687D16"/>
    <w:rsid w:val="00690790"/>
    <w:rsid w:val="00693C34"/>
    <w:rsid w:val="00695E48"/>
    <w:rsid w:val="006A0169"/>
    <w:rsid w:val="006A1128"/>
    <w:rsid w:val="006A57CE"/>
    <w:rsid w:val="006A6987"/>
    <w:rsid w:val="006A6D27"/>
    <w:rsid w:val="006A6EA9"/>
    <w:rsid w:val="006A7978"/>
    <w:rsid w:val="006B297D"/>
    <w:rsid w:val="006B4098"/>
    <w:rsid w:val="006B72AA"/>
    <w:rsid w:val="006C0D1A"/>
    <w:rsid w:val="006C27FE"/>
    <w:rsid w:val="006C2C28"/>
    <w:rsid w:val="006C5509"/>
    <w:rsid w:val="006C6E19"/>
    <w:rsid w:val="006D1B23"/>
    <w:rsid w:val="006D3B8F"/>
    <w:rsid w:val="006D568B"/>
    <w:rsid w:val="006D6BD1"/>
    <w:rsid w:val="006E05BF"/>
    <w:rsid w:val="006E1C97"/>
    <w:rsid w:val="006E2948"/>
    <w:rsid w:val="006E4278"/>
    <w:rsid w:val="006E4283"/>
    <w:rsid w:val="006E597A"/>
    <w:rsid w:val="006E67AD"/>
    <w:rsid w:val="006F25B5"/>
    <w:rsid w:val="006F3BA9"/>
    <w:rsid w:val="006F590F"/>
    <w:rsid w:val="006F6343"/>
    <w:rsid w:val="006F714F"/>
    <w:rsid w:val="00701B9E"/>
    <w:rsid w:val="00701CD1"/>
    <w:rsid w:val="0070370A"/>
    <w:rsid w:val="00704012"/>
    <w:rsid w:val="007043B9"/>
    <w:rsid w:val="00704458"/>
    <w:rsid w:val="00704A2F"/>
    <w:rsid w:val="007106E9"/>
    <w:rsid w:val="00714873"/>
    <w:rsid w:val="007171B5"/>
    <w:rsid w:val="00722973"/>
    <w:rsid w:val="00722ADB"/>
    <w:rsid w:val="00723D91"/>
    <w:rsid w:val="007251A3"/>
    <w:rsid w:val="0073074A"/>
    <w:rsid w:val="00731207"/>
    <w:rsid w:val="007313EF"/>
    <w:rsid w:val="00732C56"/>
    <w:rsid w:val="00734F99"/>
    <w:rsid w:val="00735E2E"/>
    <w:rsid w:val="00736111"/>
    <w:rsid w:val="00740408"/>
    <w:rsid w:val="00740A4C"/>
    <w:rsid w:val="00742CB9"/>
    <w:rsid w:val="0074308F"/>
    <w:rsid w:val="007443C1"/>
    <w:rsid w:val="007449DA"/>
    <w:rsid w:val="00745198"/>
    <w:rsid w:val="00747997"/>
    <w:rsid w:val="00752210"/>
    <w:rsid w:val="00752818"/>
    <w:rsid w:val="0075502F"/>
    <w:rsid w:val="007574B5"/>
    <w:rsid w:val="00760686"/>
    <w:rsid w:val="007636B5"/>
    <w:rsid w:val="007702E7"/>
    <w:rsid w:val="0077065B"/>
    <w:rsid w:val="007728BF"/>
    <w:rsid w:val="00774996"/>
    <w:rsid w:val="0077504A"/>
    <w:rsid w:val="00775C69"/>
    <w:rsid w:val="0078068A"/>
    <w:rsid w:val="00781914"/>
    <w:rsid w:val="00782F00"/>
    <w:rsid w:val="0078305C"/>
    <w:rsid w:val="00785B5C"/>
    <w:rsid w:val="0078793F"/>
    <w:rsid w:val="00787A5B"/>
    <w:rsid w:val="00790AA3"/>
    <w:rsid w:val="007920B7"/>
    <w:rsid w:val="007972B4"/>
    <w:rsid w:val="007A144F"/>
    <w:rsid w:val="007A3D7B"/>
    <w:rsid w:val="007A522C"/>
    <w:rsid w:val="007A69D1"/>
    <w:rsid w:val="007B0ACD"/>
    <w:rsid w:val="007B1864"/>
    <w:rsid w:val="007B1F17"/>
    <w:rsid w:val="007B2EAF"/>
    <w:rsid w:val="007B720D"/>
    <w:rsid w:val="007B7BC8"/>
    <w:rsid w:val="007C12AA"/>
    <w:rsid w:val="007C1C73"/>
    <w:rsid w:val="007C414D"/>
    <w:rsid w:val="007C598A"/>
    <w:rsid w:val="007C6B67"/>
    <w:rsid w:val="007C7F4A"/>
    <w:rsid w:val="007D1CA3"/>
    <w:rsid w:val="007D2737"/>
    <w:rsid w:val="007D380A"/>
    <w:rsid w:val="007D4740"/>
    <w:rsid w:val="007D5A21"/>
    <w:rsid w:val="007D5B5C"/>
    <w:rsid w:val="007D60B5"/>
    <w:rsid w:val="007D6751"/>
    <w:rsid w:val="007D7232"/>
    <w:rsid w:val="007D79FC"/>
    <w:rsid w:val="007E0AF3"/>
    <w:rsid w:val="007E1E9B"/>
    <w:rsid w:val="007E67C6"/>
    <w:rsid w:val="007E7BC2"/>
    <w:rsid w:val="007F6736"/>
    <w:rsid w:val="007F7552"/>
    <w:rsid w:val="008004D8"/>
    <w:rsid w:val="00800B07"/>
    <w:rsid w:val="008025D1"/>
    <w:rsid w:val="00802D6E"/>
    <w:rsid w:val="00803FF4"/>
    <w:rsid w:val="008115C0"/>
    <w:rsid w:val="00812951"/>
    <w:rsid w:val="00812DED"/>
    <w:rsid w:val="00813757"/>
    <w:rsid w:val="00813E5F"/>
    <w:rsid w:val="008160AB"/>
    <w:rsid w:val="008165D3"/>
    <w:rsid w:val="00822CFD"/>
    <w:rsid w:val="0082332B"/>
    <w:rsid w:val="0082348E"/>
    <w:rsid w:val="0082349B"/>
    <w:rsid w:val="00823652"/>
    <w:rsid w:val="00825090"/>
    <w:rsid w:val="00826A30"/>
    <w:rsid w:val="00830F08"/>
    <w:rsid w:val="008314A0"/>
    <w:rsid w:val="00831EA6"/>
    <w:rsid w:val="00833254"/>
    <w:rsid w:val="008338C4"/>
    <w:rsid w:val="008345C0"/>
    <w:rsid w:val="008369DB"/>
    <w:rsid w:val="0084001B"/>
    <w:rsid w:val="008467F3"/>
    <w:rsid w:val="008502E4"/>
    <w:rsid w:val="00851E4C"/>
    <w:rsid w:val="00855AEA"/>
    <w:rsid w:val="008566BC"/>
    <w:rsid w:val="008612ED"/>
    <w:rsid w:val="008645DD"/>
    <w:rsid w:val="00864859"/>
    <w:rsid w:val="00865CA0"/>
    <w:rsid w:val="008669D5"/>
    <w:rsid w:val="00871354"/>
    <w:rsid w:val="00872B65"/>
    <w:rsid w:val="00873721"/>
    <w:rsid w:val="008750C9"/>
    <w:rsid w:val="008801ED"/>
    <w:rsid w:val="00881AA8"/>
    <w:rsid w:val="008822A8"/>
    <w:rsid w:val="008825F1"/>
    <w:rsid w:val="00882C8E"/>
    <w:rsid w:val="00883986"/>
    <w:rsid w:val="00884E9B"/>
    <w:rsid w:val="008873F2"/>
    <w:rsid w:val="00892F53"/>
    <w:rsid w:val="00893E3F"/>
    <w:rsid w:val="00897EA7"/>
    <w:rsid w:val="008A2980"/>
    <w:rsid w:val="008A2B3D"/>
    <w:rsid w:val="008A32A0"/>
    <w:rsid w:val="008A4554"/>
    <w:rsid w:val="008A7C68"/>
    <w:rsid w:val="008B1688"/>
    <w:rsid w:val="008B6736"/>
    <w:rsid w:val="008C2CAC"/>
    <w:rsid w:val="008C4144"/>
    <w:rsid w:val="008C44C9"/>
    <w:rsid w:val="008C5437"/>
    <w:rsid w:val="008C7671"/>
    <w:rsid w:val="008D060A"/>
    <w:rsid w:val="008D1FB2"/>
    <w:rsid w:val="008D2B44"/>
    <w:rsid w:val="008D5A54"/>
    <w:rsid w:val="008D7AE6"/>
    <w:rsid w:val="008E030D"/>
    <w:rsid w:val="008E0AA1"/>
    <w:rsid w:val="008E0B71"/>
    <w:rsid w:val="008E0BDE"/>
    <w:rsid w:val="008E2A6B"/>
    <w:rsid w:val="008E3EFF"/>
    <w:rsid w:val="008E487F"/>
    <w:rsid w:val="008E5B40"/>
    <w:rsid w:val="008E63C9"/>
    <w:rsid w:val="008F0D7D"/>
    <w:rsid w:val="008F1314"/>
    <w:rsid w:val="008F1862"/>
    <w:rsid w:val="008F3DF5"/>
    <w:rsid w:val="008F4FCD"/>
    <w:rsid w:val="008F772D"/>
    <w:rsid w:val="0090026D"/>
    <w:rsid w:val="0090027D"/>
    <w:rsid w:val="00900F66"/>
    <w:rsid w:val="009012F2"/>
    <w:rsid w:val="0090130B"/>
    <w:rsid w:val="00901D62"/>
    <w:rsid w:val="00901F26"/>
    <w:rsid w:val="009024EA"/>
    <w:rsid w:val="00902AC7"/>
    <w:rsid w:val="00903E7C"/>
    <w:rsid w:val="0090680F"/>
    <w:rsid w:val="0090767B"/>
    <w:rsid w:val="0091138C"/>
    <w:rsid w:val="0091440A"/>
    <w:rsid w:val="0091692D"/>
    <w:rsid w:val="00920591"/>
    <w:rsid w:val="00925804"/>
    <w:rsid w:val="00925D50"/>
    <w:rsid w:val="009300F2"/>
    <w:rsid w:val="0093111D"/>
    <w:rsid w:val="00933762"/>
    <w:rsid w:val="009417E0"/>
    <w:rsid w:val="00941924"/>
    <w:rsid w:val="009427C6"/>
    <w:rsid w:val="00942FFF"/>
    <w:rsid w:val="00944EBF"/>
    <w:rsid w:val="00945136"/>
    <w:rsid w:val="00945833"/>
    <w:rsid w:val="00953654"/>
    <w:rsid w:val="00954C25"/>
    <w:rsid w:val="00961846"/>
    <w:rsid w:val="00964A4F"/>
    <w:rsid w:val="00964DD2"/>
    <w:rsid w:val="00971914"/>
    <w:rsid w:val="0097302C"/>
    <w:rsid w:val="00973F2C"/>
    <w:rsid w:val="0097445C"/>
    <w:rsid w:val="009815E6"/>
    <w:rsid w:val="00982766"/>
    <w:rsid w:val="00982E52"/>
    <w:rsid w:val="009838FD"/>
    <w:rsid w:val="0098457A"/>
    <w:rsid w:val="00987133"/>
    <w:rsid w:val="00987C48"/>
    <w:rsid w:val="00992FC4"/>
    <w:rsid w:val="009934AD"/>
    <w:rsid w:val="00993FC6"/>
    <w:rsid w:val="0099408A"/>
    <w:rsid w:val="009949F6"/>
    <w:rsid w:val="009A042A"/>
    <w:rsid w:val="009A0C89"/>
    <w:rsid w:val="009B0512"/>
    <w:rsid w:val="009B141B"/>
    <w:rsid w:val="009B1C13"/>
    <w:rsid w:val="009B56F9"/>
    <w:rsid w:val="009B6B56"/>
    <w:rsid w:val="009B7FFA"/>
    <w:rsid w:val="009C17BD"/>
    <w:rsid w:val="009C22CC"/>
    <w:rsid w:val="009C4094"/>
    <w:rsid w:val="009C46F3"/>
    <w:rsid w:val="009C56DD"/>
    <w:rsid w:val="009C5E3A"/>
    <w:rsid w:val="009C68DC"/>
    <w:rsid w:val="009D196C"/>
    <w:rsid w:val="009D4B78"/>
    <w:rsid w:val="009D7C72"/>
    <w:rsid w:val="009E03E2"/>
    <w:rsid w:val="009E0D48"/>
    <w:rsid w:val="009F01FA"/>
    <w:rsid w:val="009F25FF"/>
    <w:rsid w:val="009F550F"/>
    <w:rsid w:val="009F6103"/>
    <w:rsid w:val="009F7FCF"/>
    <w:rsid w:val="00A0126A"/>
    <w:rsid w:val="00A01BFF"/>
    <w:rsid w:val="00A01C38"/>
    <w:rsid w:val="00A031BC"/>
    <w:rsid w:val="00A04234"/>
    <w:rsid w:val="00A0645A"/>
    <w:rsid w:val="00A10E4B"/>
    <w:rsid w:val="00A114AC"/>
    <w:rsid w:val="00A12DE9"/>
    <w:rsid w:val="00A13450"/>
    <w:rsid w:val="00A14154"/>
    <w:rsid w:val="00A17795"/>
    <w:rsid w:val="00A17B9C"/>
    <w:rsid w:val="00A215A9"/>
    <w:rsid w:val="00A2209F"/>
    <w:rsid w:val="00A25554"/>
    <w:rsid w:val="00A26798"/>
    <w:rsid w:val="00A3036F"/>
    <w:rsid w:val="00A33487"/>
    <w:rsid w:val="00A347E4"/>
    <w:rsid w:val="00A35E72"/>
    <w:rsid w:val="00A35F81"/>
    <w:rsid w:val="00A37A3E"/>
    <w:rsid w:val="00A410BF"/>
    <w:rsid w:val="00A425A4"/>
    <w:rsid w:val="00A42D8D"/>
    <w:rsid w:val="00A43CB5"/>
    <w:rsid w:val="00A444C4"/>
    <w:rsid w:val="00A44FE7"/>
    <w:rsid w:val="00A45078"/>
    <w:rsid w:val="00A4551F"/>
    <w:rsid w:val="00A458C7"/>
    <w:rsid w:val="00A50186"/>
    <w:rsid w:val="00A532AF"/>
    <w:rsid w:val="00A569A8"/>
    <w:rsid w:val="00A61B70"/>
    <w:rsid w:val="00A63807"/>
    <w:rsid w:val="00A653BD"/>
    <w:rsid w:val="00A65CFE"/>
    <w:rsid w:val="00A74206"/>
    <w:rsid w:val="00A742D0"/>
    <w:rsid w:val="00A74F08"/>
    <w:rsid w:val="00A75766"/>
    <w:rsid w:val="00A80999"/>
    <w:rsid w:val="00A8408D"/>
    <w:rsid w:val="00A8643D"/>
    <w:rsid w:val="00A87330"/>
    <w:rsid w:val="00A916F0"/>
    <w:rsid w:val="00A92754"/>
    <w:rsid w:val="00A9280E"/>
    <w:rsid w:val="00A92CBC"/>
    <w:rsid w:val="00A931CF"/>
    <w:rsid w:val="00A94CE0"/>
    <w:rsid w:val="00A94DB9"/>
    <w:rsid w:val="00A964B7"/>
    <w:rsid w:val="00A96A97"/>
    <w:rsid w:val="00A96D98"/>
    <w:rsid w:val="00A97461"/>
    <w:rsid w:val="00AA0277"/>
    <w:rsid w:val="00AA1591"/>
    <w:rsid w:val="00AA2471"/>
    <w:rsid w:val="00AA4A7B"/>
    <w:rsid w:val="00AA53A3"/>
    <w:rsid w:val="00AA5B8D"/>
    <w:rsid w:val="00AB0722"/>
    <w:rsid w:val="00AB28E0"/>
    <w:rsid w:val="00AB2E6A"/>
    <w:rsid w:val="00AB37D1"/>
    <w:rsid w:val="00AB42DF"/>
    <w:rsid w:val="00AB4584"/>
    <w:rsid w:val="00AB5F64"/>
    <w:rsid w:val="00AB605D"/>
    <w:rsid w:val="00AB71E3"/>
    <w:rsid w:val="00AC04B7"/>
    <w:rsid w:val="00AC62CC"/>
    <w:rsid w:val="00AC7AF1"/>
    <w:rsid w:val="00AD0F46"/>
    <w:rsid w:val="00AD1E67"/>
    <w:rsid w:val="00AD34F5"/>
    <w:rsid w:val="00AD3C27"/>
    <w:rsid w:val="00AD4818"/>
    <w:rsid w:val="00AD6A68"/>
    <w:rsid w:val="00AE1911"/>
    <w:rsid w:val="00AE2FB1"/>
    <w:rsid w:val="00AE3FA3"/>
    <w:rsid w:val="00AE78D5"/>
    <w:rsid w:val="00AE7E42"/>
    <w:rsid w:val="00AF0432"/>
    <w:rsid w:val="00AF1AE1"/>
    <w:rsid w:val="00AF2ED9"/>
    <w:rsid w:val="00AF3488"/>
    <w:rsid w:val="00AF44A9"/>
    <w:rsid w:val="00AF5ECA"/>
    <w:rsid w:val="00B00FE9"/>
    <w:rsid w:val="00B02468"/>
    <w:rsid w:val="00B02DF9"/>
    <w:rsid w:val="00B03B0B"/>
    <w:rsid w:val="00B04B43"/>
    <w:rsid w:val="00B079E7"/>
    <w:rsid w:val="00B07DF8"/>
    <w:rsid w:val="00B105A2"/>
    <w:rsid w:val="00B1291C"/>
    <w:rsid w:val="00B12DE0"/>
    <w:rsid w:val="00B134E5"/>
    <w:rsid w:val="00B16FD4"/>
    <w:rsid w:val="00B170AD"/>
    <w:rsid w:val="00B21875"/>
    <w:rsid w:val="00B21BFC"/>
    <w:rsid w:val="00B243F7"/>
    <w:rsid w:val="00B2467E"/>
    <w:rsid w:val="00B24D67"/>
    <w:rsid w:val="00B25F16"/>
    <w:rsid w:val="00B279AB"/>
    <w:rsid w:val="00B32227"/>
    <w:rsid w:val="00B3229B"/>
    <w:rsid w:val="00B4265F"/>
    <w:rsid w:val="00B4493C"/>
    <w:rsid w:val="00B45EF3"/>
    <w:rsid w:val="00B46EDD"/>
    <w:rsid w:val="00B4701F"/>
    <w:rsid w:val="00B47A9D"/>
    <w:rsid w:val="00B47BCA"/>
    <w:rsid w:val="00B50093"/>
    <w:rsid w:val="00B51976"/>
    <w:rsid w:val="00B5277A"/>
    <w:rsid w:val="00B52AA3"/>
    <w:rsid w:val="00B54510"/>
    <w:rsid w:val="00B56423"/>
    <w:rsid w:val="00B56A9A"/>
    <w:rsid w:val="00B56D2C"/>
    <w:rsid w:val="00B57C28"/>
    <w:rsid w:val="00B61754"/>
    <w:rsid w:val="00B628A2"/>
    <w:rsid w:val="00B655C3"/>
    <w:rsid w:val="00B66001"/>
    <w:rsid w:val="00B66C1D"/>
    <w:rsid w:val="00B702C2"/>
    <w:rsid w:val="00B705CC"/>
    <w:rsid w:val="00B73984"/>
    <w:rsid w:val="00B75ECC"/>
    <w:rsid w:val="00B8006D"/>
    <w:rsid w:val="00B8370E"/>
    <w:rsid w:val="00B90091"/>
    <w:rsid w:val="00B926D9"/>
    <w:rsid w:val="00B93222"/>
    <w:rsid w:val="00B947AF"/>
    <w:rsid w:val="00B94AAF"/>
    <w:rsid w:val="00B94B10"/>
    <w:rsid w:val="00B97667"/>
    <w:rsid w:val="00BA0898"/>
    <w:rsid w:val="00BA0A6F"/>
    <w:rsid w:val="00BA1CC3"/>
    <w:rsid w:val="00BA2178"/>
    <w:rsid w:val="00BA2333"/>
    <w:rsid w:val="00BA4218"/>
    <w:rsid w:val="00BA45EB"/>
    <w:rsid w:val="00BA48D9"/>
    <w:rsid w:val="00BA4BC2"/>
    <w:rsid w:val="00BA56D0"/>
    <w:rsid w:val="00BA62F3"/>
    <w:rsid w:val="00BB1047"/>
    <w:rsid w:val="00BB52A1"/>
    <w:rsid w:val="00BC11D9"/>
    <w:rsid w:val="00BC487E"/>
    <w:rsid w:val="00BC5AA9"/>
    <w:rsid w:val="00BC5F9A"/>
    <w:rsid w:val="00BC66DD"/>
    <w:rsid w:val="00BC7228"/>
    <w:rsid w:val="00BC7EE5"/>
    <w:rsid w:val="00BD0446"/>
    <w:rsid w:val="00BD0634"/>
    <w:rsid w:val="00BD26C5"/>
    <w:rsid w:val="00BD3667"/>
    <w:rsid w:val="00BE0915"/>
    <w:rsid w:val="00BE0E70"/>
    <w:rsid w:val="00BE21BB"/>
    <w:rsid w:val="00BE2435"/>
    <w:rsid w:val="00BE3F1C"/>
    <w:rsid w:val="00BE7A84"/>
    <w:rsid w:val="00BE7D83"/>
    <w:rsid w:val="00BF205B"/>
    <w:rsid w:val="00BF4AD5"/>
    <w:rsid w:val="00BF4F51"/>
    <w:rsid w:val="00BF5D5C"/>
    <w:rsid w:val="00BF7671"/>
    <w:rsid w:val="00C00F9D"/>
    <w:rsid w:val="00C02001"/>
    <w:rsid w:val="00C036A8"/>
    <w:rsid w:val="00C057BF"/>
    <w:rsid w:val="00C05A57"/>
    <w:rsid w:val="00C06C49"/>
    <w:rsid w:val="00C07662"/>
    <w:rsid w:val="00C079E5"/>
    <w:rsid w:val="00C10903"/>
    <w:rsid w:val="00C14A8C"/>
    <w:rsid w:val="00C14BC4"/>
    <w:rsid w:val="00C173A4"/>
    <w:rsid w:val="00C20322"/>
    <w:rsid w:val="00C20994"/>
    <w:rsid w:val="00C2134A"/>
    <w:rsid w:val="00C24ACA"/>
    <w:rsid w:val="00C25826"/>
    <w:rsid w:val="00C25D2D"/>
    <w:rsid w:val="00C26051"/>
    <w:rsid w:val="00C2733D"/>
    <w:rsid w:val="00C355E1"/>
    <w:rsid w:val="00C35A12"/>
    <w:rsid w:val="00C36A70"/>
    <w:rsid w:val="00C36D32"/>
    <w:rsid w:val="00C46AF4"/>
    <w:rsid w:val="00C47688"/>
    <w:rsid w:val="00C50853"/>
    <w:rsid w:val="00C50B65"/>
    <w:rsid w:val="00C51A0A"/>
    <w:rsid w:val="00C51EB8"/>
    <w:rsid w:val="00C52C5A"/>
    <w:rsid w:val="00C539D5"/>
    <w:rsid w:val="00C53BEA"/>
    <w:rsid w:val="00C54928"/>
    <w:rsid w:val="00C55B30"/>
    <w:rsid w:val="00C56CD6"/>
    <w:rsid w:val="00C56EE1"/>
    <w:rsid w:val="00C6085F"/>
    <w:rsid w:val="00C612BA"/>
    <w:rsid w:val="00C63600"/>
    <w:rsid w:val="00C654DF"/>
    <w:rsid w:val="00C706B9"/>
    <w:rsid w:val="00C717B8"/>
    <w:rsid w:val="00C72065"/>
    <w:rsid w:val="00C74957"/>
    <w:rsid w:val="00C81913"/>
    <w:rsid w:val="00C829FE"/>
    <w:rsid w:val="00C83534"/>
    <w:rsid w:val="00C83C53"/>
    <w:rsid w:val="00C84897"/>
    <w:rsid w:val="00C854FF"/>
    <w:rsid w:val="00C87C21"/>
    <w:rsid w:val="00C92D92"/>
    <w:rsid w:val="00C93CA5"/>
    <w:rsid w:val="00C93FF9"/>
    <w:rsid w:val="00C95FC3"/>
    <w:rsid w:val="00C96376"/>
    <w:rsid w:val="00C969E7"/>
    <w:rsid w:val="00CA28D6"/>
    <w:rsid w:val="00CA4F49"/>
    <w:rsid w:val="00CA7439"/>
    <w:rsid w:val="00CA7DB0"/>
    <w:rsid w:val="00CB2E1C"/>
    <w:rsid w:val="00CB3EE5"/>
    <w:rsid w:val="00CB4D41"/>
    <w:rsid w:val="00CB620C"/>
    <w:rsid w:val="00CB74DD"/>
    <w:rsid w:val="00CB766F"/>
    <w:rsid w:val="00CC0011"/>
    <w:rsid w:val="00CC031C"/>
    <w:rsid w:val="00CC0D1B"/>
    <w:rsid w:val="00CC0E88"/>
    <w:rsid w:val="00CC11F3"/>
    <w:rsid w:val="00CC539F"/>
    <w:rsid w:val="00CC648E"/>
    <w:rsid w:val="00CC6BC8"/>
    <w:rsid w:val="00CD43BF"/>
    <w:rsid w:val="00CD4FF7"/>
    <w:rsid w:val="00CD550A"/>
    <w:rsid w:val="00CD6112"/>
    <w:rsid w:val="00CE188C"/>
    <w:rsid w:val="00CE1F2B"/>
    <w:rsid w:val="00CE235B"/>
    <w:rsid w:val="00CE2B94"/>
    <w:rsid w:val="00CE7DF0"/>
    <w:rsid w:val="00CF0FEA"/>
    <w:rsid w:val="00CF26F6"/>
    <w:rsid w:val="00CF4F1A"/>
    <w:rsid w:val="00CF7093"/>
    <w:rsid w:val="00D00863"/>
    <w:rsid w:val="00D024A5"/>
    <w:rsid w:val="00D03E3F"/>
    <w:rsid w:val="00D16A38"/>
    <w:rsid w:val="00D2007E"/>
    <w:rsid w:val="00D20849"/>
    <w:rsid w:val="00D22199"/>
    <w:rsid w:val="00D23EA5"/>
    <w:rsid w:val="00D24429"/>
    <w:rsid w:val="00D2520A"/>
    <w:rsid w:val="00D32E81"/>
    <w:rsid w:val="00D33C99"/>
    <w:rsid w:val="00D350A6"/>
    <w:rsid w:val="00D3585B"/>
    <w:rsid w:val="00D411EC"/>
    <w:rsid w:val="00D43787"/>
    <w:rsid w:val="00D4719B"/>
    <w:rsid w:val="00D479B6"/>
    <w:rsid w:val="00D47DFF"/>
    <w:rsid w:val="00D50651"/>
    <w:rsid w:val="00D50A18"/>
    <w:rsid w:val="00D5148D"/>
    <w:rsid w:val="00D53356"/>
    <w:rsid w:val="00D55F86"/>
    <w:rsid w:val="00D57E53"/>
    <w:rsid w:val="00D64F29"/>
    <w:rsid w:val="00D65A2D"/>
    <w:rsid w:val="00D667EA"/>
    <w:rsid w:val="00D747A3"/>
    <w:rsid w:val="00D81F07"/>
    <w:rsid w:val="00D8217C"/>
    <w:rsid w:val="00D82FE1"/>
    <w:rsid w:val="00D8706C"/>
    <w:rsid w:val="00D87918"/>
    <w:rsid w:val="00D87A90"/>
    <w:rsid w:val="00D901C6"/>
    <w:rsid w:val="00D908E0"/>
    <w:rsid w:val="00D94BA7"/>
    <w:rsid w:val="00D9508C"/>
    <w:rsid w:val="00D95C1A"/>
    <w:rsid w:val="00D96550"/>
    <w:rsid w:val="00D96B24"/>
    <w:rsid w:val="00DA1B17"/>
    <w:rsid w:val="00DA1FF7"/>
    <w:rsid w:val="00DA3BE9"/>
    <w:rsid w:val="00DA4813"/>
    <w:rsid w:val="00DA5683"/>
    <w:rsid w:val="00DA5B04"/>
    <w:rsid w:val="00DA6ECC"/>
    <w:rsid w:val="00DB3579"/>
    <w:rsid w:val="00DB7126"/>
    <w:rsid w:val="00DC085E"/>
    <w:rsid w:val="00DC1087"/>
    <w:rsid w:val="00DC133D"/>
    <w:rsid w:val="00DC1492"/>
    <w:rsid w:val="00DC2452"/>
    <w:rsid w:val="00DC460D"/>
    <w:rsid w:val="00DC4EB3"/>
    <w:rsid w:val="00DC5EFB"/>
    <w:rsid w:val="00DC6763"/>
    <w:rsid w:val="00DC679D"/>
    <w:rsid w:val="00DC78FB"/>
    <w:rsid w:val="00DD0D72"/>
    <w:rsid w:val="00DD1A4D"/>
    <w:rsid w:val="00DD244B"/>
    <w:rsid w:val="00DD6A5B"/>
    <w:rsid w:val="00DE048E"/>
    <w:rsid w:val="00DE2054"/>
    <w:rsid w:val="00DE2280"/>
    <w:rsid w:val="00DE43E7"/>
    <w:rsid w:val="00DE4AE1"/>
    <w:rsid w:val="00DE4B78"/>
    <w:rsid w:val="00DF1934"/>
    <w:rsid w:val="00DF43F6"/>
    <w:rsid w:val="00E0577E"/>
    <w:rsid w:val="00E10AC7"/>
    <w:rsid w:val="00E10CE6"/>
    <w:rsid w:val="00E11699"/>
    <w:rsid w:val="00E212D0"/>
    <w:rsid w:val="00E2160E"/>
    <w:rsid w:val="00E23756"/>
    <w:rsid w:val="00E272A7"/>
    <w:rsid w:val="00E27A59"/>
    <w:rsid w:val="00E27D65"/>
    <w:rsid w:val="00E30A5D"/>
    <w:rsid w:val="00E346BA"/>
    <w:rsid w:val="00E36C59"/>
    <w:rsid w:val="00E40674"/>
    <w:rsid w:val="00E422EA"/>
    <w:rsid w:val="00E50A9A"/>
    <w:rsid w:val="00E51691"/>
    <w:rsid w:val="00E51A89"/>
    <w:rsid w:val="00E51F5B"/>
    <w:rsid w:val="00E525F5"/>
    <w:rsid w:val="00E5274F"/>
    <w:rsid w:val="00E5696C"/>
    <w:rsid w:val="00E56C77"/>
    <w:rsid w:val="00E60A91"/>
    <w:rsid w:val="00E60ACA"/>
    <w:rsid w:val="00E60BAE"/>
    <w:rsid w:val="00E615F5"/>
    <w:rsid w:val="00E6291F"/>
    <w:rsid w:val="00E62DC6"/>
    <w:rsid w:val="00E62EDC"/>
    <w:rsid w:val="00E63B75"/>
    <w:rsid w:val="00E6488A"/>
    <w:rsid w:val="00E66FC8"/>
    <w:rsid w:val="00E673EE"/>
    <w:rsid w:val="00E70BCB"/>
    <w:rsid w:val="00E713F7"/>
    <w:rsid w:val="00E74E57"/>
    <w:rsid w:val="00E82AB6"/>
    <w:rsid w:val="00E835B3"/>
    <w:rsid w:val="00E83A01"/>
    <w:rsid w:val="00E87704"/>
    <w:rsid w:val="00E901CE"/>
    <w:rsid w:val="00E92A0C"/>
    <w:rsid w:val="00E94124"/>
    <w:rsid w:val="00E95F9A"/>
    <w:rsid w:val="00E96D75"/>
    <w:rsid w:val="00EA03A2"/>
    <w:rsid w:val="00EA1FC8"/>
    <w:rsid w:val="00EA239E"/>
    <w:rsid w:val="00EA2F81"/>
    <w:rsid w:val="00EA30C2"/>
    <w:rsid w:val="00EA3908"/>
    <w:rsid w:val="00EA3B53"/>
    <w:rsid w:val="00EB1238"/>
    <w:rsid w:val="00EB32FF"/>
    <w:rsid w:val="00EC0F70"/>
    <w:rsid w:val="00EC29CF"/>
    <w:rsid w:val="00EC33A4"/>
    <w:rsid w:val="00EC36C7"/>
    <w:rsid w:val="00EC46EB"/>
    <w:rsid w:val="00EC4746"/>
    <w:rsid w:val="00EC76AB"/>
    <w:rsid w:val="00ED065D"/>
    <w:rsid w:val="00ED16F5"/>
    <w:rsid w:val="00ED25FE"/>
    <w:rsid w:val="00ED3043"/>
    <w:rsid w:val="00ED7725"/>
    <w:rsid w:val="00EE3203"/>
    <w:rsid w:val="00EE3BEE"/>
    <w:rsid w:val="00EE45F9"/>
    <w:rsid w:val="00EE7BA4"/>
    <w:rsid w:val="00EF0E5F"/>
    <w:rsid w:val="00EF399B"/>
    <w:rsid w:val="00EF6FA9"/>
    <w:rsid w:val="00EF701A"/>
    <w:rsid w:val="00F0075C"/>
    <w:rsid w:val="00F00E9A"/>
    <w:rsid w:val="00F00ED0"/>
    <w:rsid w:val="00F0303D"/>
    <w:rsid w:val="00F10956"/>
    <w:rsid w:val="00F157C8"/>
    <w:rsid w:val="00F20226"/>
    <w:rsid w:val="00F23182"/>
    <w:rsid w:val="00F23260"/>
    <w:rsid w:val="00F2502E"/>
    <w:rsid w:val="00F25AEC"/>
    <w:rsid w:val="00F279F3"/>
    <w:rsid w:val="00F30097"/>
    <w:rsid w:val="00F304E2"/>
    <w:rsid w:val="00F30923"/>
    <w:rsid w:val="00F30A98"/>
    <w:rsid w:val="00F3194F"/>
    <w:rsid w:val="00F3310B"/>
    <w:rsid w:val="00F350C5"/>
    <w:rsid w:val="00F35A69"/>
    <w:rsid w:val="00F37F12"/>
    <w:rsid w:val="00F41C34"/>
    <w:rsid w:val="00F4316B"/>
    <w:rsid w:val="00F44F2E"/>
    <w:rsid w:val="00F45199"/>
    <w:rsid w:val="00F46443"/>
    <w:rsid w:val="00F47914"/>
    <w:rsid w:val="00F47A8C"/>
    <w:rsid w:val="00F50127"/>
    <w:rsid w:val="00F5054D"/>
    <w:rsid w:val="00F52B05"/>
    <w:rsid w:val="00F5319D"/>
    <w:rsid w:val="00F53868"/>
    <w:rsid w:val="00F567A5"/>
    <w:rsid w:val="00F57104"/>
    <w:rsid w:val="00F62326"/>
    <w:rsid w:val="00F62787"/>
    <w:rsid w:val="00F65254"/>
    <w:rsid w:val="00F66A84"/>
    <w:rsid w:val="00F67517"/>
    <w:rsid w:val="00F70129"/>
    <w:rsid w:val="00F749DF"/>
    <w:rsid w:val="00F75158"/>
    <w:rsid w:val="00F75833"/>
    <w:rsid w:val="00F76A50"/>
    <w:rsid w:val="00F8440F"/>
    <w:rsid w:val="00F85758"/>
    <w:rsid w:val="00F86912"/>
    <w:rsid w:val="00F9155F"/>
    <w:rsid w:val="00F918EF"/>
    <w:rsid w:val="00F953D8"/>
    <w:rsid w:val="00F975EB"/>
    <w:rsid w:val="00FA0C5D"/>
    <w:rsid w:val="00FA709A"/>
    <w:rsid w:val="00FA715F"/>
    <w:rsid w:val="00FA7323"/>
    <w:rsid w:val="00FB15D1"/>
    <w:rsid w:val="00FB58EE"/>
    <w:rsid w:val="00FB5B6D"/>
    <w:rsid w:val="00FB5C07"/>
    <w:rsid w:val="00FC1A18"/>
    <w:rsid w:val="00FC1A1E"/>
    <w:rsid w:val="00FC2C3A"/>
    <w:rsid w:val="00FC4E34"/>
    <w:rsid w:val="00FC5874"/>
    <w:rsid w:val="00FC7940"/>
    <w:rsid w:val="00FD0153"/>
    <w:rsid w:val="00FD034E"/>
    <w:rsid w:val="00FD30E9"/>
    <w:rsid w:val="00FD6B6C"/>
    <w:rsid w:val="00FE05CE"/>
    <w:rsid w:val="00FE0D66"/>
    <w:rsid w:val="00FE13DF"/>
    <w:rsid w:val="00FE330F"/>
    <w:rsid w:val="00FE399F"/>
    <w:rsid w:val="00FE4448"/>
    <w:rsid w:val="00FE7C9A"/>
    <w:rsid w:val="00FF115B"/>
    <w:rsid w:val="00FF1CE1"/>
    <w:rsid w:val="00FF541E"/>
    <w:rsid w:val="00FF6BF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A07E"/>
  <w15:docId w15:val="{FCC4BC6C-B960-4D51-A8C1-1F0DEE7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C2"/>
  </w:style>
  <w:style w:type="paragraph" w:styleId="Ttulo1">
    <w:name w:val="heading 1"/>
    <w:basedOn w:val="Normal"/>
    <w:next w:val="Normal"/>
    <w:link w:val="Ttulo1Car"/>
    <w:qFormat/>
    <w:rsid w:val="006A6EA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A6E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A6EA9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16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A6EA9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1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A6EA9"/>
    <w:pPr>
      <w:keepNext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EA9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A6EA9"/>
    <w:rPr>
      <w:rFonts w:ascii="Arial" w:eastAsia="Times New Roman" w:hAnsi="Arial" w:cs="Arial"/>
      <w:b/>
      <w:bCs/>
      <w:sz w:val="1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A6EA9"/>
    <w:rPr>
      <w:rFonts w:ascii="Verdana" w:eastAsia="Times New Roman" w:hAnsi="Verdana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A6EA9"/>
    <w:rPr>
      <w:rFonts w:ascii="Verdana" w:eastAsia="Times New Roman" w:hAnsi="Verdana" w:cs="Times New Roman"/>
      <w:b/>
      <w:bCs/>
      <w:sz w:val="1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A6EA9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A6EA9"/>
  </w:style>
  <w:style w:type="paragraph" w:styleId="Puesto">
    <w:name w:val="Title"/>
    <w:basedOn w:val="Normal"/>
    <w:link w:val="PuestoCar"/>
    <w:qFormat/>
    <w:rsid w:val="006A6EA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6A6EA9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A6EA9"/>
    <w:pPr>
      <w:spacing w:after="0" w:line="240" w:lineRule="auto"/>
      <w:jc w:val="center"/>
    </w:pPr>
    <w:rPr>
      <w:rFonts w:ascii="Arial" w:eastAsia="Times New Roman" w:hAnsi="Arial" w:cs="Arial"/>
      <w:b/>
      <w:bCs/>
      <w:lang w:eastAsia="es-ES"/>
    </w:rPr>
  </w:style>
  <w:style w:type="character" w:customStyle="1" w:styleId="SubttuloCar">
    <w:name w:val="Subtítulo Car"/>
    <w:basedOn w:val="Fuentedeprrafopredeter"/>
    <w:link w:val="Subttulo"/>
    <w:rsid w:val="006A6EA9"/>
    <w:rPr>
      <w:rFonts w:ascii="Arial" w:eastAsia="Times New Roman" w:hAnsi="Arial" w:cs="Arial"/>
      <w:b/>
      <w:bCs/>
      <w:lang w:eastAsia="es-ES"/>
    </w:rPr>
  </w:style>
  <w:style w:type="paragraph" w:styleId="Textoindependiente">
    <w:name w:val="Body Text"/>
    <w:basedOn w:val="Normal"/>
    <w:link w:val="TextoindependienteCar"/>
    <w:semiHidden/>
    <w:rsid w:val="006A6EA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6EA9"/>
    <w:rPr>
      <w:rFonts w:ascii="Arial" w:eastAsia="Times New Roman" w:hAnsi="Arial" w:cs="Arial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A6E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A6EA9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6A6EA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A6EA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uiPriority w:val="99"/>
    <w:rsid w:val="006A6EA9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6A6EA9"/>
  </w:style>
  <w:style w:type="paragraph" w:styleId="Encabezado">
    <w:name w:val="header"/>
    <w:basedOn w:val="Normal"/>
    <w:link w:val="EncabezadoCar"/>
    <w:uiPriority w:val="99"/>
    <w:rsid w:val="006A6E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6E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6A6E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6A6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basedOn w:val="Fuentedeprrafopredeter"/>
    <w:rsid w:val="006A6EA9"/>
  </w:style>
  <w:style w:type="paragraph" w:styleId="Textoindependiente3">
    <w:name w:val="Body Text 3"/>
    <w:basedOn w:val="Normal"/>
    <w:link w:val="Textoindependiente3Car"/>
    <w:semiHidden/>
    <w:rsid w:val="006A6EA9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A6EA9"/>
    <w:rPr>
      <w:rFonts w:ascii="Arial" w:eastAsia="Times New Roman" w:hAnsi="Arial" w:cs="Arial"/>
      <w:b/>
      <w:bCs/>
      <w:sz w:val="18"/>
      <w:szCs w:val="24"/>
      <w:lang w:val="es-ES_tradnl" w:eastAsia="es-ES"/>
    </w:rPr>
  </w:style>
  <w:style w:type="character" w:customStyle="1" w:styleId="st">
    <w:name w:val="st"/>
    <w:basedOn w:val="Fuentedeprrafopredeter"/>
    <w:rsid w:val="006A6EA9"/>
  </w:style>
  <w:style w:type="character" w:styleId="Hipervnculovisitado">
    <w:name w:val="FollowedHyperlink"/>
    <w:uiPriority w:val="99"/>
    <w:semiHidden/>
    <w:rsid w:val="006A6EA9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6A6EA9"/>
    <w:pPr>
      <w:widowControl w:val="0"/>
      <w:tabs>
        <w:tab w:val="right" w:leader="underscore" w:pos="9396"/>
      </w:tabs>
      <w:spacing w:before="120" w:after="0" w:line="240" w:lineRule="auto"/>
      <w:jc w:val="both"/>
    </w:pPr>
    <w:rPr>
      <w:rFonts w:ascii="Verdana" w:eastAsia="Times New Roman" w:hAnsi="Verdana" w:cs="Times New Roman"/>
      <w:b/>
      <w:bCs/>
      <w:i/>
      <w:iCs/>
      <w:noProof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6A6EA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sz w:val="24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6A6E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semiHidden/>
    <w:rsid w:val="006A6E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semiHidden/>
    <w:rsid w:val="006A6EA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6">
    <w:name w:val="toc 6"/>
    <w:basedOn w:val="Normal"/>
    <w:next w:val="Normal"/>
    <w:autoRedefine/>
    <w:semiHidden/>
    <w:rsid w:val="006A6EA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7">
    <w:name w:val="toc 7"/>
    <w:basedOn w:val="Normal"/>
    <w:next w:val="Normal"/>
    <w:autoRedefine/>
    <w:semiHidden/>
    <w:rsid w:val="006A6EA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8">
    <w:name w:val="toc 8"/>
    <w:basedOn w:val="Normal"/>
    <w:next w:val="Normal"/>
    <w:autoRedefine/>
    <w:semiHidden/>
    <w:rsid w:val="006A6EA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9">
    <w:name w:val="toc 9"/>
    <w:basedOn w:val="Normal"/>
    <w:next w:val="Normal"/>
    <w:autoRedefine/>
    <w:semiHidden/>
    <w:rsid w:val="006A6EA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6A6EA9"/>
    <w:pPr>
      <w:spacing w:after="0" w:line="240" w:lineRule="auto"/>
      <w:ind w:left="720"/>
      <w:jc w:val="both"/>
    </w:pPr>
    <w:rPr>
      <w:rFonts w:ascii="Verdana" w:eastAsia="Times New Roman" w:hAnsi="Verdana" w:cs="Times New Roman"/>
      <w:i/>
      <w:i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A6EA9"/>
    <w:rPr>
      <w:rFonts w:ascii="Verdana" w:eastAsia="Times New Roman" w:hAnsi="Verdana" w:cs="Times New Roman"/>
      <w:i/>
      <w:i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6E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rsid w:val="006A6EA9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3">
    <w:name w:val="Light Shading Accent 3"/>
    <w:basedOn w:val="Tablanormal"/>
    <w:uiPriority w:val="60"/>
    <w:rsid w:val="006A6EA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59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6EA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EA9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media2-nfasis6">
    <w:name w:val="Medium Grid 2 Accent 6"/>
    <w:basedOn w:val="Tablanormal"/>
    <w:uiPriority w:val="68"/>
    <w:rsid w:val="006A6EA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staclara-nfasis1">
    <w:name w:val="Light List Accent 1"/>
    <w:basedOn w:val="Tablanormal"/>
    <w:uiPriority w:val="61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6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1">
    <w:name w:val="Colorful Grid Accent 1"/>
    <w:basedOn w:val="Tablanormal"/>
    <w:uiPriority w:val="73"/>
    <w:rsid w:val="006A6E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C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6C2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13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7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7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757"/>
    <w:rPr>
      <w:b/>
      <w:bCs/>
      <w:sz w:val="20"/>
      <w:szCs w:val="20"/>
    </w:rPr>
  </w:style>
  <w:style w:type="table" w:styleId="Tabladelista6concolores">
    <w:name w:val="List Table 6 Colorful"/>
    <w:basedOn w:val="Tablanormal"/>
    <w:uiPriority w:val="51"/>
    <w:rsid w:val="006D56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6D56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16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8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5830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xl68">
    <w:name w:val="xl68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customStyle="1" w:styleId="xl69">
    <w:name w:val="xl69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xl70">
    <w:name w:val="xl70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xl71">
    <w:name w:val="xl71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xl72">
    <w:name w:val="xl72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b/>
      <w:bCs/>
      <w:sz w:val="18"/>
      <w:szCs w:val="18"/>
      <w:lang w:val="es-ES" w:eastAsia="es-ES"/>
    </w:rPr>
  </w:style>
  <w:style w:type="paragraph" w:customStyle="1" w:styleId="xl74">
    <w:name w:val="xl74"/>
    <w:basedOn w:val="Normal"/>
    <w:rsid w:val="00583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6concolores">
    <w:name w:val="Grid Table 6 Colorful"/>
    <w:basedOn w:val="Tablanormal"/>
    <w:uiPriority w:val="51"/>
    <w:rsid w:val="00583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7443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2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1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2%20en%20Microsoft%20Word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1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ES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Total de informes archivísticos presentados entre los años 2010-2016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8.2530953756004125E-2"/>
          <c:y val="0.34979278142718351"/>
          <c:w val="0.83445579141605508"/>
          <c:h val="0.4430196777888952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9050" cap="rnd" cmpd="sng" algn="ctr">
              <a:solidFill>
                <a:schemeClr val="accent2">
                  <a:shade val="58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113</c:v>
                </c:pt>
                <c:pt idx="1">
                  <c:v>114</c:v>
                </c:pt>
                <c:pt idx="2">
                  <c:v>104</c:v>
                </c:pt>
                <c:pt idx="3">
                  <c:v>121</c:v>
                </c:pt>
                <c:pt idx="4">
                  <c:v>119</c:v>
                </c:pt>
                <c:pt idx="5">
                  <c:v>146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9050" cap="rnd" cmpd="sng" algn="ctr">
              <a:solidFill>
                <a:schemeClr val="accent2">
                  <a:shade val="86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9050" cap="rnd" cmpd="sng" algn="ctr">
              <a:solidFill>
                <a:schemeClr val="accent2">
                  <a:tint val="86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9050" cap="rnd" cmpd="sng" algn="ctr">
              <a:solidFill>
                <a:schemeClr val="accent2">
                  <a:tint val="58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073197344"/>
        <c:axId val="-1073188640"/>
      </c:lineChart>
      <c:catAx>
        <c:axId val="-107319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7318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073188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073197344"/>
        <c:crosses val="autoZero"/>
        <c:crossBetween val="between"/>
        <c:majorUnit val="40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ES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2</a:t>
            </a:r>
          </a:p>
          <a:p>
            <a:pPr algn="ctr" rtl="0">
              <a:defRPr/>
            </a:pPr>
            <a:r>
              <a:rPr lang="es-ES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Distribuciónporcentual de entidades que presentaron el Informe de Desarrollo Archivístico Período 2015-2016</a:t>
            </a:r>
          </a:p>
          <a:p>
            <a:pPr algn="ctr" rtl="0">
              <a:defRPr/>
            </a:pPr>
            <a:r>
              <a:rPr lang="es-ES"/>
              <a:t> </a:t>
            </a:r>
          </a:p>
        </c:rich>
      </c:tx>
      <c:layout>
        <c:manualLayout>
          <c:xMode val="edge"/>
          <c:yMode val="edge"/>
          <c:x val="0.11256704222564637"/>
          <c:y val="5.42522216877231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34145049868766403"/>
          <c:y val="0.31202502126258613"/>
          <c:w val="0.3685123359580052"/>
          <c:h val="0.6275801687150729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9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78863616015683"/>
                  <c:y val="-4.2985880784194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49504045387508"/>
                  <c:y val="-4.59889780658446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146</c:v>
                </c:pt>
                <c:pt idx="1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15929920788628"/>
          <c:y val="0.73847262661299173"/>
          <c:w val="0.14232413048907486"/>
          <c:h val="0.156795522510905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3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Distribucion porcentual de los tipos de Sistemas de Clasificación implementados, periodo 2015-2016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Sistema de clasificación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Órganico</c:v>
                </c:pt>
                <c:pt idx="1">
                  <c:v>Funcional</c:v>
                </c:pt>
                <c:pt idx="2">
                  <c:v>Órganico-Funcional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0.26200000000000001</c:v>
                </c:pt>
                <c:pt idx="1">
                  <c:v>2.8000000000000001E-2</c:v>
                </c:pt>
                <c:pt idx="2">
                  <c:v>0.66200000000000003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4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Distribucion porcentual de los métodos de ordenación implementados, periodo 2015-2016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Metodos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Numérico 
</c:v>
                </c:pt>
                <c:pt idx="1">
                  <c:v>Alfabético</c:v>
                </c:pt>
                <c:pt idx="2">
                  <c:v>Cronológico</c:v>
                </c:pt>
                <c:pt idx="3">
                  <c:v>Geográfico</c:v>
                </c:pt>
                <c:pt idx="4">
                  <c:v>Codificado</c:v>
                </c:pt>
                <c:pt idx="5">
                  <c:v>Ninguno</c:v>
                </c:pt>
              </c:strCache>
            </c:strRef>
          </c:cat>
          <c:val>
            <c:numRef>
              <c:f>Hoja1!$B$2:$B$7</c:f>
              <c:numCache>
                <c:formatCode>0.00%</c:formatCode>
                <c:ptCount val="6"/>
                <c:pt idx="0">
                  <c:v>0.82799999999999996</c:v>
                </c:pt>
                <c:pt idx="1">
                  <c:v>0.82799999999999996</c:v>
                </c:pt>
                <c:pt idx="2">
                  <c:v>0.82099999999999995</c:v>
                </c:pt>
                <c:pt idx="3">
                  <c:v>0.23400000000000001</c:v>
                </c:pt>
                <c:pt idx="4" formatCode="0%">
                  <c:v>0.2</c:v>
                </c:pt>
                <c:pt idx="5" formatCode="0%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073186464"/>
        <c:axId val="-1073188096"/>
      </c:barChart>
      <c:catAx>
        <c:axId val="-107318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73188096"/>
        <c:crosses val="autoZero"/>
        <c:auto val="1"/>
        <c:lblAlgn val="ctr"/>
        <c:lblOffset val="100"/>
        <c:noMultiLvlLbl val="0"/>
      </c:catAx>
      <c:valAx>
        <c:axId val="-107318809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07318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R" sz="1000" b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5</a:t>
            </a:r>
            <a:endParaRPr lang="es-ES" sz="100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 b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¿Se cuentan con tablas de plazos o valoraciones parciales?</a:t>
            </a:r>
            <a:endParaRPr lang="es-ES" sz="100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Word]Hoja1'!$A$2:$A$4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'[Gráfico en Microsoft Word]Hoja1'!$B$2:$B$4</c:f>
              <c:numCache>
                <c:formatCode>General</c:formatCode>
                <c:ptCount val="3"/>
                <c:pt idx="0">
                  <c:v>97</c:v>
                </c:pt>
                <c:pt idx="1">
                  <c:v>46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'[Gráfico en Microsoft Word]Hoja1'!$A$5:$A$7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'[Gráfico en Microsoft Word]Hoja1'!$B$5:$B$7</c:f>
              <c:numCache>
                <c:formatCode>General</c:formatCode>
                <c:ptCount val="3"/>
                <c:pt idx="0">
                  <c:v>102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0"/>
        </c:custSplit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6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Porcentajes de normalización en los servicios brindados por los archivos centrales</a:t>
            </a:r>
            <a:endParaRPr lang="es-ES" sz="10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Facilitación normalizada</c:v>
                </c:pt>
                <c:pt idx="1">
                  <c:v>Transferencia normalizada</c:v>
                </c:pt>
                <c:pt idx="2">
                  <c:v>Capacitación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90.3</c:v>
                </c:pt>
                <c:pt idx="1">
                  <c:v>87.6</c:v>
                </c:pt>
                <c:pt idx="2">
                  <c:v>86.2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Facilitación normalizada</c:v>
                </c:pt>
                <c:pt idx="1">
                  <c:v>Transferencia normalizada</c:v>
                </c:pt>
                <c:pt idx="2">
                  <c:v>Capacitación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10.3</c:v>
                </c:pt>
                <c:pt idx="2">
                  <c:v>11.7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Facilitación normalizada</c:v>
                </c:pt>
                <c:pt idx="1">
                  <c:v>Transferencia normalizada</c:v>
                </c:pt>
                <c:pt idx="2">
                  <c:v>Capacitación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1.4</c:v>
                </c:pt>
                <c:pt idx="1">
                  <c:v>2.1</c:v>
                </c:pt>
                <c:pt idx="2">
                  <c:v>2.1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73200608"/>
        <c:axId val="-1073199520"/>
      </c:barChart>
      <c:catAx>
        <c:axId val="-10732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73199520"/>
        <c:crosses val="autoZero"/>
        <c:auto val="1"/>
        <c:lblAlgn val="ctr"/>
        <c:lblOffset val="100"/>
        <c:noMultiLvlLbl val="0"/>
      </c:catAx>
      <c:valAx>
        <c:axId val="-107319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7320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R"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7</a:t>
            </a:r>
            <a:endParaRPr lang="es-ES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Relación entre las transferencias normalizadas y su calendarización, período 2015-2016</a:t>
            </a:r>
            <a:endParaRPr lang="es-ES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/>
            </a:pPr>
            <a:r>
              <a:rPr lang="es-CR"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(porcentajes)</a:t>
            </a:r>
            <a:endParaRPr lang="es-ES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38482236112238549"/>
          <c:y val="0.31156893217295206"/>
          <c:w val="0.6083047866439375"/>
          <c:h val="0.5319360408896256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2"/>
                <c:pt idx="0">
                  <c:v>Utilización de calendarios de transferencia</c:v>
                </c:pt>
                <c:pt idx="1">
                  <c:v>Transferencia normalizada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55.2</c:v>
                </c:pt>
                <c:pt idx="1">
                  <c:v>87.6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2"/>
                <c:pt idx="0">
                  <c:v>Utilización de calendarios de transferencia</c:v>
                </c:pt>
                <c:pt idx="1">
                  <c:v>Transferencia normalizada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42.8</c:v>
                </c:pt>
                <c:pt idx="1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200458190148742E-2"/>
                  <c:y val="-1.2191602026632612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909507445589918E-2"/>
                  <c:y val="3.32502078137988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2"/>
                <c:pt idx="0">
                  <c:v>Utilización de calendarios de transferencia</c:v>
                </c:pt>
                <c:pt idx="1">
                  <c:v>Transferencia normalizada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2.1</c:v>
                </c:pt>
                <c:pt idx="1">
                  <c:v>2.1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1177903872"/>
        <c:axId val="-1177903328"/>
      </c:barChart>
      <c:catAx>
        <c:axId val="-117790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177903328"/>
        <c:crosses val="autoZero"/>
        <c:auto val="1"/>
        <c:lblAlgn val="ctr"/>
        <c:lblOffset val="100"/>
        <c:noMultiLvlLbl val="0"/>
      </c:catAx>
      <c:valAx>
        <c:axId val="-1177903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7790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ES" sz="1000" b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Gráfico 8</a:t>
            </a:r>
          </a:p>
          <a:p>
            <a:pPr>
              <a:defRPr/>
            </a:pPr>
            <a:r>
              <a:rPr lang="es-ES" sz="1000" b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¿Existen documentos electrónicos en la institución?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4814814814814814"/>
          <c:y val="0.37081184336198664"/>
          <c:w val="0.71830985915492962"/>
          <c:h val="0.48830900435439833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"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82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2 en Microsoft Word]Hoja1'!$A$2:$A$4</c:f>
              <c:strCache>
                <c:ptCount val="3"/>
                <c:pt idx="0">
                  <c:v>No</c:v>
                </c:pt>
                <c:pt idx="1">
                  <c:v>No responde</c:v>
                </c:pt>
                <c:pt idx="2">
                  <c:v>Si</c:v>
                </c:pt>
              </c:strCache>
            </c:strRef>
          </c:cat>
          <c:val>
            <c:numRef>
              <c:f>'[Gráfico 2 en Microsoft Word]Hoja1'!$B$2:$B$4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129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1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990B-0D2B-4BDA-92EB-D8A1DCD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41</Pages>
  <Words>9153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Mellany Otárola Saénz</dc:creator>
  <cp:lastModifiedBy>Mellany Otárola Saénz</cp:lastModifiedBy>
  <cp:revision>394</cp:revision>
  <cp:lastPrinted>2016-09-21T17:22:00Z</cp:lastPrinted>
  <dcterms:created xsi:type="dcterms:W3CDTF">2016-01-29T19:58:00Z</dcterms:created>
  <dcterms:modified xsi:type="dcterms:W3CDTF">2016-09-21T18:36:00Z</dcterms:modified>
</cp:coreProperties>
</file>