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drawings/drawing1.xml" ContentType="application/vnd.openxmlformats-officedocument.drawingml.chartshapes+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4151E" w14:textId="458CDD61" w:rsidR="00787169" w:rsidRDefault="00787169">
      <w:pPr>
        <w:jc w:val="left"/>
      </w:pPr>
    </w:p>
    <w:p w14:paraId="3664151F" w14:textId="1D73AB89" w:rsidR="00787169" w:rsidRDefault="00787169">
      <w:pPr>
        <w:jc w:val="left"/>
      </w:pPr>
    </w:p>
    <w:p w14:paraId="36641520" w14:textId="5F626DA9" w:rsidR="00787169" w:rsidRDefault="00787169">
      <w:pPr>
        <w:jc w:val="left"/>
      </w:pPr>
    </w:p>
    <w:p w14:paraId="36641521" w14:textId="5411AFAA" w:rsidR="00C010B8" w:rsidRDefault="005372E1">
      <w:pPr>
        <w:jc w:val="left"/>
        <w:rPr>
          <w:color w:val="FFFFFF" w:themeColor="background1"/>
          <w:sz w:val="36"/>
        </w:rPr>
      </w:pPr>
      <w:r>
        <w:rPr>
          <w:noProof/>
        </w:rPr>
        <mc:AlternateContent>
          <mc:Choice Requires="wps">
            <w:drawing>
              <wp:anchor distT="0" distB="0" distL="114300" distR="114300" simplePos="0" relativeHeight="251664384" behindDoc="1" locked="0" layoutInCell="1" allowOverlap="1" wp14:anchorId="1ED0FEFE" wp14:editId="0506AF75">
                <wp:simplePos x="0" y="0"/>
                <wp:positionH relativeFrom="column">
                  <wp:posOffset>-1163003</wp:posOffset>
                </wp:positionH>
                <wp:positionV relativeFrom="paragraph">
                  <wp:posOffset>317183</wp:posOffset>
                </wp:positionV>
                <wp:extent cx="9133524" cy="6909117"/>
                <wp:effectExtent l="7303" t="0" r="0" b="0"/>
                <wp:wrapNone/>
                <wp:docPr id="2028944655" name="Rectángulo 1"/>
                <wp:cNvGraphicFramePr/>
                <a:graphic xmlns:a="http://schemas.openxmlformats.org/drawingml/2006/main">
                  <a:graphicData uri="http://schemas.microsoft.com/office/word/2010/wordprocessingShape">
                    <wps:wsp>
                      <wps:cNvSpPr/>
                      <wps:spPr>
                        <a:xfrm rot="5400000">
                          <a:off x="0" y="0"/>
                          <a:ext cx="9133524" cy="6909117"/>
                        </a:xfrm>
                        <a:prstGeom prst="rect">
                          <a:avLst/>
                        </a:prstGeom>
                        <a:solidFill>
                          <a:srgbClr val="18295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F818A" id="Rectángulo 1" o:spid="_x0000_s1026" style="position:absolute;margin-left:-91.6pt;margin-top:25pt;width:719.2pt;height:544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" fillcolor="#182951" stroked="f" strokeweight="2pt"/>
            </w:pict>
          </mc:Fallback>
        </mc:AlternateContent>
      </w:r>
      <w:r w:rsidR="00787169" w:rsidRPr="00787169">
        <w:rPr>
          <w:color w:val="FFFFFF" w:themeColor="background1"/>
          <w:sz w:val="36"/>
        </w:rPr>
        <w:t xml:space="preserve">       </w:t>
      </w:r>
    </w:p>
    <w:p w14:paraId="36641522" w14:textId="53240BA7" w:rsidR="00B26439" w:rsidRDefault="00787169" w:rsidP="00C010B8">
      <w:pPr>
        <w:ind w:firstLine="708"/>
        <w:jc w:val="left"/>
        <w:rPr>
          <w:color w:val="FFFFFF" w:themeColor="background1"/>
          <w:sz w:val="36"/>
        </w:rPr>
      </w:pPr>
      <w:r w:rsidRPr="00787169">
        <w:rPr>
          <w:color w:val="FFFFFF" w:themeColor="background1"/>
          <w:sz w:val="36"/>
        </w:rPr>
        <w:t xml:space="preserve"> </w:t>
      </w:r>
      <w:r w:rsidR="00AE49AB">
        <w:rPr>
          <w:color w:val="FFFFFF" w:themeColor="background1"/>
          <w:sz w:val="36"/>
        </w:rPr>
        <w:t>Informe DGAN</w:t>
      </w:r>
      <w:r w:rsidR="00E954D6">
        <w:rPr>
          <w:color w:val="FFFFFF" w:themeColor="background1"/>
          <w:sz w:val="36"/>
        </w:rPr>
        <w:t>-DSAE-AI-</w:t>
      </w:r>
      <w:r w:rsidR="00D00177">
        <w:rPr>
          <w:color w:val="FFFFFF" w:themeColor="background1"/>
          <w:sz w:val="36"/>
        </w:rPr>
        <w:t>127</w:t>
      </w:r>
      <w:r w:rsidR="00E954D6">
        <w:rPr>
          <w:color w:val="FFFFFF" w:themeColor="background1"/>
          <w:sz w:val="36"/>
        </w:rPr>
        <w:t>-2024</w:t>
      </w:r>
    </w:p>
    <w:p w14:paraId="36641523" w14:textId="7D5C5FDF" w:rsidR="00C010B8" w:rsidRDefault="00C010B8" w:rsidP="00C010B8">
      <w:pPr>
        <w:ind w:firstLine="708"/>
        <w:jc w:val="left"/>
        <w:rPr>
          <w:color w:val="FFFFFF" w:themeColor="background1"/>
          <w:sz w:val="36"/>
        </w:rPr>
      </w:pPr>
    </w:p>
    <w:p w14:paraId="36641524" w14:textId="4D7FB069" w:rsidR="00787169" w:rsidRDefault="00787169">
      <w:pPr>
        <w:jc w:val="left"/>
        <w:rPr>
          <w:color w:val="FFFFFF" w:themeColor="background1"/>
          <w:sz w:val="36"/>
        </w:rPr>
      </w:pPr>
    </w:p>
    <w:p w14:paraId="36641525" w14:textId="28C7698A" w:rsidR="00787169" w:rsidRDefault="00787169">
      <w:pPr>
        <w:jc w:val="left"/>
        <w:rPr>
          <w:color w:val="FFFFFF" w:themeColor="background1"/>
          <w:sz w:val="36"/>
        </w:rPr>
      </w:pPr>
    </w:p>
    <w:p w14:paraId="36641526" w14:textId="190A662E" w:rsidR="00787169" w:rsidRDefault="00E954D6" w:rsidP="00C010B8">
      <w:pPr>
        <w:ind w:firstLine="708"/>
        <w:jc w:val="left"/>
        <w:rPr>
          <w:color w:val="FFFFFF" w:themeColor="background1"/>
          <w:sz w:val="52"/>
          <w:szCs w:val="52"/>
        </w:rPr>
      </w:pPr>
      <w:r>
        <w:rPr>
          <w:color w:val="FFFFFF" w:themeColor="background1"/>
          <w:sz w:val="52"/>
          <w:szCs w:val="52"/>
        </w:rPr>
        <w:t>Estudio de Usuarios 2023</w:t>
      </w:r>
    </w:p>
    <w:p w14:paraId="36641527" w14:textId="77777777" w:rsidR="00C010B8" w:rsidRDefault="00C010B8" w:rsidP="00C010B8">
      <w:pPr>
        <w:ind w:firstLine="708"/>
        <w:jc w:val="left"/>
        <w:rPr>
          <w:color w:val="FFFFFF" w:themeColor="background1"/>
          <w:sz w:val="52"/>
          <w:szCs w:val="52"/>
        </w:rPr>
      </w:pPr>
    </w:p>
    <w:p w14:paraId="36641528" w14:textId="77777777" w:rsidR="00C010B8" w:rsidRDefault="00C010B8" w:rsidP="00C010B8">
      <w:pPr>
        <w:ind w:firstLine="708"/>
        <w:jc w:val="left"/>
        <w:rPr>
          <w:color w:val="FFFFFF" w:themeColor="background1"/>
          <w:sz w:val="52"/>
          <w:szCs w:val="52"/>
        </w:rPr>
      </w:pPr>
    </w:p>
    <w:p w14:paraId="36641529" w14:textId="77777777" w:rsidR="00C010B8" w:rsidRDefault="00C010B8" w:rsidP="00C010B8">
      <w:pPr>
        <w:ind w:firstLine="708"/>
        <w:jc w:val="left"/>
        <w:rPr>
          <w:color w:val="FFFFFF" w:themeColor="background1"/>
          <w:sz w:val="52"/>
          <w:szCs w:val="52"/>
        </w:rPr>
      </w:pPr>
    </w:p>
    <w:p w14:paraId="3664152A" w14:textId="77777777" w:rsidR="00C010B8" w:rsidRDefault="00C010B8">
      <w:pPr>
        <w:jc w:val="left"/>
        <w:rPr>
          <w:color w:val="FFFFFF" w:themeColor="background1"/>
          <w:sz w:val="52"/>
          <w:szCs w:val="52"/>
        </w:rPr>
      </w:pPr>
    </w:p>
    <w:p w14:paraId="3664152B" w14:textId="77777777" w:rsidR="00C010B8" w:rsidRDefault="00C010B8">
      <w:pPr>
        <w:jc w:val="left"/>
        <w:rPr>
          <w:color w:val="FFFFFF" w:themeColor="background1"/>
          <w:sz w:val="52"/>
          <w:szCs w:val="52"/>
        </w:rPr>
      </w:pPr>
    </w:p>
    <w:p w14:paraId="3664152C" w14:textId="77777777" w:rsidR="00C010B8" w:rsidRDefault="00C010B8">
      <w:pPr>
        <w:jc w:val="left"/>
        <w:rPr>
          <w:color w:val="FFFFFF" w:themeColor="background1"/>
          <w:sz w:val="52"/>
          <w:szCs w:val="52"/>
        </w:rPr>
      </w:pPr>
    </w:p>
    <w:p w14:paraId="3664152D" w14:textId="77777777" w:rsidR="00C010B8" w:rsidRDefault="00C010B8">
      <w:pPr>
        <w:jc w:val="left"/>
        <w:rPr>
          <w:color w:val="FFFFFF" w:themeColor="background1"/>
          <w:sz w:val="24"/>
          <w:szCs w:val="24"/>
        </w:rPr>
      </w:pPr>
      <w:r>
        <w:rPr>
          <w:color w:val="FFFFFF" w:themeColor="background1"/>
          <w:sz w:val="52"/>
          <w:szCs w:val="52"/>
        </w:rPr>
        <w:t xml:space="preserve">         </w:t>
      </w:r>
      <w:r>
        <w:rPr>
          <w:color w:val="FFFFFF" w:themeColor="background1"/>
          <w:sz w:val="24"/>
          <w:szCs w:val="24"/>
        </w:rPr>
        <w:t>E</w:t>
      </w:r>
      <w:r w:rsidRPr="00C010B8">
        <w:rPr>
          <w:color w:val="FFFFFF" w:themeColor="background1"/>
          <w:sz w:val="24"/>
          <w:szCs w:val="24"/>
        </w:rPr>
        <w:t>laborado por:</w:t>
      </w:r>
    </w:p>
    <w:p w14:paraId="3664152E" w14:textId="5A1E8D5B" w:rsidR="00C010B8" w:rsidRDefault="00C010B8">
      <w:pPr>
        <w:jc w:val="left"/>
        <w:rPr>
          <w:color w:val="FFFFFF" w:themeColor="background1"/>
          <w:sz w:val="24"/>
          <w:szCs w:val="24"/>
        </w:rPr>
      </w:pPr>
      <w:r>
        <w:rPr>
          <w:color w:val="FFFFFF" w:themeColor="background1"/>
          <w:sz w:val="24"/>
          <w:szCs w:val="24"/>
        </w:rPr>
        <w:t xml:space="preserve">                   </w:t>
      </w:r>
      <w:r w:rsidR="00E954D6">
        <w:rPr>
          <w:color w:val="FFFFFF" w:themeColor="background1"/>
          <w:sz w:val="24"/>
          <w:szCs w:val="24"/>
        </w:rPr>
        <w:t>Johanna Sánchez Araya, Unidad de Archivo Intermedio</w:t>
      </w:r>
    </w:p>
    <w:p w14:paraId="3664152F" w14:textId="77777777" w:rsidR="00C010B8" w:rsidRDefault="00C010B8">
      <w:pPr>
        <w:jc w:val="left"/>
        <w:rPr>
          <w:color w:val="FFFFFF" w:themeColor="background1"/>
          <w:sz w:val="24"/>
          <w:szCs w:val="24"/>
        </w:rPr>
      </w:pPr>
    </w:p>
    <w:p w14:paraId="36641530" w14:textId="77777777" w:rsidR="00C010B8" w:rsidRDefault="00C010B8">
      <w:pPr>
        <w:jc w:val="left"/>
        <w:rPr>
          <w:color w:val="FFFFFF" w:themeColor="background1"/>
          <w:sz w:val="24"/>
          <w:szCs w:val="24"/>
        </w:rPr>
      </w:pPr>
    </w:p>
    <w:p w14:paraId="36641531" w14:textId="15044D43" w:rsidR="00C010B8" w:rsidRPr="00C010B8" w:rsidRDefault="00C010B8">
      <w:pPr>
        <w:jc w:val="left"/>
        <w:rPr>
          <w:color w:val="FFFFFF" w:themeColor="background1"/>
          <w:sz w:val="24"/>
          <w:szCs w:val="24"/>
        </w:rPr>
      </w:pPr>
      <w:r>
        <w:rPr>
          <w:color w:val="FFFFFF" w:themeColor="background1"/>
          <w:sz w:val="24"/>
          <w:szCs w:val="24"/>
        </w:rPr>
        <w:t xml:space="preserve">                    </w:t>
      </w:r>
      <w:r w:rsidR="00E954D6">
        <w:rPr>
          <w:color w:val="FFFFFF" w:themeColor="background1"/>
          <w:sz w:val="24"/>
          <w:szCs w:val="24"/>
        </w:rPr>
        <w:t>2024</w:t>
      </w:r>
    </w:p>
    <w:p w14:paraId="36641532" w14:textId="6DF1A86D" w:rsidR="00787169" w:rsidRDefault="00787169">
      <w:pPr>
        <w:jc w:val="left"/>
      </w:pPr>
    </w:p>
    <w:p w14:paraId="36641533" w14:textId="4DE38DE4" w:rsidR="00787169" w:rsidRDefault="00787169">
      <w:pPr>
        <w:jc w:val="left"/>
      </w:pPr>
    </w:p>
    <w:p w14:paraId="36641534" w14:textId="7E4A326A" w:rsidR="00787169" w:rsidRDefault="00787169">
      <w:pPr>
        <w:jc w:val="left"/>
      </w:pPr>
    </w:p>
    <w:p w14:paraId="36641535" w14:textId="6C7EE8FC" w:rsidR="00787169" w:rsidRDefault="00736776">
      <w:pPr>
        <w:jc w:val="left"/>
      </w:pPr>
      <w:r>
        <w:rPr>
          <w:noProof/>
          <w:color w:val="FFFFFF" w:themeColor="background1"/>
          <w:sz w:val="24"/>
          <w:szCs w:val="24"/>
        </w:rPr>
        <w:drawing>
          <wp:anchor distT="0" distB="0" distL="114300" distR="114300" simplePos="0" relativeHeight="251667456" behindDoc="0" locked="0" layoutInCell="1" allowOverlap="1" wp14:anchorId="5AF224C4" wp14:editId="5BBD08AD">
            <wp:simplePos x="0" y="0"/>
            <wp:positionH relativeFrom="column">
              <wp:posOffset>4790440</wp:posOffset>
            </wp:positionH>
            <wp:positionV relativeFrom="paragraph">
              <wp:posOffset>30480</wp:posOffset>
            </wp:positionV>
            <wp:extent cx="2124075" cy="847725"/>
            <wp:effectExtent l="0" t="0" r="0" b="0"/>
            <wp:wrapThrough wrapText="bothSides">
              <wp:wrapPolygon edited="0">
                <wp:start x="3487" y="7281"/>
                <wp:lineTo x="1162" y="8252"/>
                <wp:lineTo x="387" y="10193"/>
                <wp:lineTo x="387" y="16018"/>
                <wp:lineTo x="15304" y="16018"/>
                <wp:lineTo x="19372" y="11649"/>
                <wp:lineTo x="19372" y="8252"/>
                <wp:lineTo x="15304" y="7281"/>
                <wp:lineTo x="3487" y="7281"/>
              </wp:wrapPolygon>
            </wp:wrapThrough>
            <wp:docPr id="1389850069"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850069" name="Imagen 2" descr="Texto&#10;&#10;Descripción generada automáticamente"/>
                    <pic:cNvPicPr/>
                  </pic:nvPicPr>
                  <pic:blipFill rotWithShape="1">
                    <a:blip r:embed="rId8" cstate="print">
                      <a:extLst>
                        <a:ext uri="{28A0092B-C50C-407E-A947-70E740481C1C}">
                          <a14:useLocalDpi xmlns:a14="http://schemas.microsoft.com/office/drawing/2010/main" val="0"/>
                        </a:ext>
                      </a:extLst>
                    </a:blip>
                    <a:srcRect l="69028" b="10940"/>
                    <a:stretch/>
                  </pic:blipFill>
                  <pic:spPr bwMode="auto">
                    <a:xfrm>
                      <a:off x="0" y="0"/>
                      <a:ext cx="2124075" cy="847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641536" w14:textId="77777777" w:rsidR="00787169" w:rsidRDefault="00787169">
      <w:pPr>
        <w:jc w:val="left"/>
      </w:pPr>
    </w:p>
    <w:p w14:paraId="36641537" w14:textId="77777777" w:rsidR="00787169" w:rsidRDefault="00787169">
      <w:pPr>
        <w:jc w:val="left"/>
      </w:pPr>
    </w:p>
    <w:p w14:paraId="36641538" w14:textId="77777777" w:rsidR="00787169" w:rsidRDefault="00787169">
      <w:pPr>
        <w:jc w:val="left"/>
      </w:pPr>
    </w:p>
    <w:p w14:paraId="36641539" w14:textId="77777777" w:rsidR="00AF5822" w:rsidRDefault="00AF5822">
      <w:pPr>
        <w:jc w:val="left"/>
      </w:pPr>
    </w:p>
    <w:p w14:paraId="3664153A" w14:textId="172D9222" w:rsidR="00B26439" w:rsidRDefault="00F516A8">
      <w:pPr>
        <w:jc w:val="left"/>
        <w:rPr>
          <w:rFonts w:asciiTheme="majorHAnsi" w:hAnsiTheme="majorHAnsi"/>
          <w:b/>
          <w:sz w:val="24"/>
          <w:szCs w:val="24"/>
        </w:rPr>
      </w:pPr>
      <w:r>
        <w:rPr>
          <w:rFonts w:asciiTheme="majorHAnsi" w:hAnsiTheme="majorHAnsi"/>
          <w:b/>
          <w:noProof/>
          <w:sz w:val="24"/>
          <w:szCs w:val="24"/>
        </w:rPr>
        <w:lastRenderedPageBreak/>
        <w:drawing>
          <wp:inline distT="0" distB="0" distL="0" distR="0" wp14:anchorId="4A4BDAD9" wp14:editId="2C9AE0F8">
            <wp:extent cx="6858000" cy="951865"/>
            <wp:effectExtent l="0" t="0" r="0" b="635"/>
            <wp:docPr id="184163929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639295" name="Imagen 1" descr="Text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0" cy="951865"/>
                    </a:xfrm>
                    <a:prstGeom prst="rect">
                      <a:avLst/>
                    </a:prstGeom>
                  </pic:spPr>
                </pic:pic>
              </a:graphicData>
            </a:graphic>
          </wp:inline>
        </w:drawing>
      </w:r>
    </w:p>
    <w:p w14:paraId="3664153B" w14:textId="77777777" w:rsidR="00B26439" w:rsidRDefault="00B26439">
      <w:pPr>
        <w:shd w:val="clear" w:color="auto" w:fill="FFFFFF" w:themeFill="background1"/>
        <w:jc w:val="center"/>
        <w:rPr>
          <w:noProof/>
        </w:rPr>
      </w:pPr>
    </w:p>
    <w:p w14:paraId="3664153C" w14:textId="77777777" w:rsidR="00B0774C" w:rsidRDefault="00B0774C">
      <w:pPr>
        <w:shd w:val="clear" w:color="auto" w:fill="FFFFFF" w:themeFill="background1"/>
        <w:jc w:val="center"/>
        <w:rPr>
          <w:noProof/>
        </w:rPr>
      </w:pPr>
    </w:p>
    <w:p w14:paraId="3664153E" w14:textId="77777777" w:rsidR="00B0774C" w:rsidRDefault="00B0774C" w:rsidP="00F516A8">
      <w:pPr>
        <w:shd w:val="clear" w:color="auto" w:fill="FFFFFF" w:themeFill="background1"/>
        <w:rPr>
          <w:rFonts w:asciiTheme="majorHAnsi" w:hAnsiTheme="majorHAnsi"/>
          <w:b/>
          <w:sz w:val="24"/>
          <w:szCs w:val="24"/>
        </w:rPr>
      </w:pPr>
    </w:p>
    <w:p w14:paraId="3664153F" w14:textId="77777777" w:rsidR="00B26439" w:rsidRDefault="00CC7B2C">
      <w:pPr>
        <w:shd w:val="clear" w:color="auto" w:fill="FFFFFF" w:themeFill="background1"/>
        <w:jc w:val="center"/>
        <w:rPr>
          <w:rFonts w:asciiTheme="majorHAnsi" w:hAnsiTheme="majorHAnsi"/>
          <w:b/>
          <w:sz w:val="24"/>
          <w:szCs w:val="24"/>
        </w:rPr>
      </w:pPr>
      <w:r>
        <w:rPr>
          <w:rFonts w:asciiTheme="majorHAnsi" w:hAnsiTheme="majorHAnsi"/>
          <w:b/>
          <w:sz w:val="24"/>
          <w:szCs w:val="24"/>
        </w:rPr>
        <w:t>DIRECCIÓN GENERAL DEL ARCHIVO NACIONAL</w:t>
      </w:r>
    </w:p>
    <w:p w14:paraId="36641540" w14:textId="674C15B6" w:rsidR="00B26439" w:rsidRDefault="00CC7B2C">
      <w:pPr>
        <w:shd w:val="clear" w:color="auto" w:fill="FFFFFF" w:themeFill="background1"/>
        <w:jc w:val="center"/>
        <w:rPr>
          <w:rFonts w:asciiTheme="majorHAnsi" w:hAnsiTheme="majorHAnsi"/>
          <w:b/>
          <w:sz w:val="24"/>
          <w:szCs w:val="24"/>
        </w:rPr>
      </w:pPr>
      <w:r>
        <w:rPr>
          <w:rFonts w:asciiTheme="majorHAnsi" w:hAnsiTheme="majorHAnsi"/>
          <w:b/>
          <w:sz w:val="24"/>
          <w:szCs w:val="24"/>
        </w:rPr>
        <w:t>DEPARTAMENTO</w:t>
      </w:r>
      <w:r w:rsidR="00821D63">
        <w:rPr>
          <w:rFonts w:asciiTheme="majorHAnsi" w:hAnsiTheme="majorHAnsi"/>
          <w:b/>
          <w:sz w:val="24"/>
          <w:szCs w:val="24"/>
        </w:rPr>
        <w:t xml:space="preserve"> SERVICIOS ARCHIVÍSTICOS EXTERNOS</w:t>
      </w:r>
    </w:p>
    <w:p w14:paraId="36641541" w14:textId="69B2EF21" w:rsidR="00B26439" w:rsidRDefault="00CC7B2C">
      <w:pPr>
        <w:shd w:val="clear" w:color="auto" w:fill="FFFFFF" w:themeFill="background1"/>
        <w:jc w:val="center"/>
        <w:rPr>
          <w:rFonts w:asciiTheme="majorHAnsi" w:hAnsiTheme="majorHAnsi"/>
          <w:b/>
          <w:sz w:val="24"/>
          <w:szCs w:val="24"/>
        </w:rPr>
      </w:pPr>
      <w:r>
        <w:rPr>
          <w:rFonts w:asciiTheme="majorHAnsi" w:hAnsiTheme="majorHAnsi"/>
          <w:b/>
          <w:sz w:val="24"/>
          <w:szCs w:val="24"/>
        </w:rPr>
        <w:t>UNIDAD</w:t>
      </w:r>
      <w:r w:rsidR="00821D63">
        <w:rPr>
          <w:rFonts w:asciiTheme="majorHAnsi" w:hAnsiTheme="majorHAnsi"/>
          <w:b/>
          <w:sz w:val="24"/>
          <w:szCs w:val="24"/>
        </w:rPr>
        <w:t xml:space="preserve"> ARCHIVO INTERMEDIO</w:t>
      </w:r>
    </w:p>
    <w:p w14:paraId="36641542" w14:textId="77777777" w:rsidR="00B26439" w:rsidRDefault="00B26439">
      <w:pPr>
        <w:shd w:val="clear" w:color="auto" w:fill="FFFFFF" w:themeFill="background1"/>
        <w:jc w:val="center"/>
        <w:rPr>
          <w:rFonts w:asciiTheme="majorHAnsi" w:hAnsiTheme="majorHAnsi"/>
          <w:b/>
          <w:sz w:val="24"/>
          <w:szCs w:val="24"/>
        </w:rPr>
      </w:pPr>
    </w:p>
    <w:p w14:paraId="36641543" w14:textId="396B91B0" w:rsidR="00B26439" w:rsidRDefault="00CE450C" w:rsidP="00CE450C">
      <w:pPr>
        <w:shd w:val="clear" w:color="auto" w:fill="FFFFFF" w:themeFill="background1"/>
        <w:tabs>
          <w:tab w:val="center" w:pos="5400"/>
          <w:tab w:val="left" w:pos="10020"/>
        </w:tabs>
        <w:jc w:val="left"/>
        <w:rPr>
          <w:rFonts w:asciiTheme="majorHAnsi" w:hAnsiTheme="majorHAnsi"/>
          <w:b/>
          <w:sz w:val="24"/>
          <w:szCs w:val="24"/>
        </w:rPr>
      </w:pPr>
      <w:r>
        <w:rPr>
          <w:rFonts w:asciiTheme="majorHAnsi" w:hAnsiTheme="majorHAnsi"/>
          <w:b/>
          <w:sz w:val="24"/>
          <w:szCs w:val="24"/>
        </w:rPr>
        <w:tab/>
      </w:r>
      <w:r w:rsidR="00533752">
        <w:rPr>
          <w:rFonts w:asciiTheme="majorHAnsi" w:hAnsiTheme="majorHAnsi"/>
          <w:b/>
          <w:sz w:val="24"/>
          <w:szCs w:val="24"/>
        </w:rPr>
        <w:t>ESTUDIOS DE USUARIOS</w:t>
      </w:r>
      <w:r>
        <w:rPr>
          <w:rFonts w:asciiTheme="majorHAnsi" w:hAnsiTheme="majorHAnsi"/>
          <w:b/>
          <w:sz w:val="24"/>
          <w:szCs w:val="24"/>
        </w:rPr>
        <w:tab/>
      </w:r>
    </w:p>
    <w:p w14:paraId="3664154E" w14:textId="7EA6C8FF" w:rsidR="00B26439" w:rsidRDefault="00B26439" w:rsidP="00533752">
      <w:pPr>
        <w:shd w:val="clear" w:color="auto" w:fill="FFFFFF" w:themeFill="background1"/>
        <w:jc w:val="center"/>
        <w:rPr>
          <w:rFonts w:asciiTheme="majorHAnsi" w:hAnsiTheme="majorHAnsi"/>
          <w:b/>
          <w:sz w:val="24"/>
          <w:szCs w:val="24"/>
        </w:rPr>
      </w:pPr>
    </w:p>
    <w:p w14:paraId="5EF9D753" w14:textId="77777777" w:rsidR="005E603E" w:rsidRDefault="005E603E" w:rsidP="00533752">
      <w:pPr>
        <w:shd w:val="clear" w:color="auto" w:fill="FFFFFF" w:themeFill="background1"/>
        <w:jc w:val="center"/>
        <w:rPr>
          <w:rFonts w:asciiTheme="majorHAnsi" w:hAnsiTheme="majorHAnsi"/>
          <w:b/>
          <w:sz w:val="24"/>
          <w:szCs w:val="24"/>
        </w:rPr>
      </w:pPr>
    </w:p>
    <w:p w14:paraId="558D1E76" w14:textId="77777777" w:rsidR="005E603E" w:rsidRDefault="005E603E" w:rsidP="001C12A3">
      <w:pPr>
        <w:shd w:val="clear" w:color="auto" w:fill="FFFFFF" w:themeFill="background1"/>
        <w:rPr>
          <w:rFonts w:asciiTheme="majorHAnsi" w:hAnsiTheme="majorHAnsi"/>
          <w:b/>
          <w:sz w:val="24"/>
          <w:szCs w:val="24"/>
        </w:rPr>
      </w:pPr>
    </w:p>
    <w:p w14:paraId="3E83B7D6" w14:textId="77777777" w:rsidR="005E603E" w:rsidRDefault="005E603E" w:rsidP="00533752">
      <w:pPr>
        <w:shd w:val="clear" w:color="auto" w:fill="FFFFFF" w:themeFill="background1"/>
        <w:jc w:val="center"/>
        <w:rPr>
          <w:rFonts w:asciiTheme="majorHAnsi" w:hAnsiTheme="majorHAnsi"/>
          <w:b/>
          <w:sz w:val="24"/>
          <w:szCs w:val="24"/>
        </w:rPr>
      </w:pPr>
    </w:p>
    <w:p w14:paraId="7EBD17C0" w14:textId="77777777" w:rsidR="005E603E" w:rsidRDefault="005E603E" w:rsidP="00533752">
      <w:pPr>
        <w:shd w:val="clear" w:color="auto" w:fill="FFFFFF" w:themeFill="background1"/>
        <w:jc w:val="center"/>
        <w:rPr>
          <w:rFonts w:asciiTheme="majorHAnsi" w:hAnsiTheme="majorHAnsi"/>
          <w:b/>
          <w:sz w:val="24"/>
          <w:szCs w:val="24"/>
        </w:rPr>
      </w:pPr>
    </w:p>
    <w:tbl>
      <w:tblPr>
        <w:tblStyle w:val="Tablaconcuadrculaclara"/>
        <w:tblW w:w="93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72"/>
        <w:gridCol w:w="4679"/>
      </w:tblGrid>
      <w:tr w:rsidR="00B26439" w14:paraId="3664155B" w14:textId="77777777" w:rsidTr="00AF5822">
        <w:trPr>
          <w:jc w:val="center"/>
        </w:trPr>
        <w:tc>
          <w:tcPr>
            <w:tcW w:w="4672" w:type="dxa"/>
          </w:tcPr>
          <w:p w14:paraId="3664154F" w14:textId="77777777" w:rsidR="00B26439" w:rsidRDefault="00CC7B2C">
            <w:pPr>
              <w:shd w:val="clear" w:color="auto" w:fill="FFFFFF" w:themeFill="background1"/>
              <w:jc w:val="center"/>
              <w:rPr>
                <w:rFonts w:asciiTheme="majorHAnsi" w:hAnsiTheme="majorHAnsi" w:cs="Calibri"/>
                <w:b/>
                <w:sz w:val="24"/>
                <w:szCs w:val="24"/>
              </w:rPr>
            </w:pPr>
            <w:r>
              <w:rPr>
                <w:rFonts w:asciiTheme="majorHAnsi" w:hAnsiTheme="majorHAnsi" w:cs="Calibri"/>
                <w:b/>
                <w:sz w:val="24"/>
                <w:szCs w:val="24"/>
              </w:rPr>
              <w:t xml:space="preserve">ELABORADO POR </w:t>
            </w:r>
          </w:p>
          <w:p w14:paraId="36641550" w14:textId="77777777" w:rsidR="00B26439" w:rsidRDefault="00B26439">
            <w:pPr>
              <w:shd w:val="clear" w:color="auto" w:fill="FFFFFF" w:themeFill="background1"/>
              <w:jc w:val="center"/>
              <w:rPr>
                <w:rFonts w:asciiTheme="majorHAnsi" w:hAnsiTheme="majorHAnsi" w:cs="Calibri"/>
                <w:b/>
                <w:sz w:val="24"/>
                <w:szCs w:val="24"/>
              </w:rPr>
            </w:pPr>
          </w:p>
          <w:p w14:paraId="36641551" w14:textId="77777777" w:rsidR="00B26439" w:rsidRDefault="00B26439">
            <w:pPr>
              <w:shd w:val="clear" w:color="auto" w:fill="FFFFFF" w:themeFill="background1"/>
              <w:jc w:val="center"/>
              <w:rPr>
                <w:rFonts w:asciiTheme="majorHAnsi" w:hAnsiTheme="majorHAnsi" w:cs="Calibri"/>
                <w:b/>
                <w:sz w:val="24"/>
                <w:szCs w:val="24"/>
              </w:rPr>
            </w:pPr>
          </w:p>
          <w:p w14:paraId="36641552" w14:textId="77777777" w:rsidR="00AF5822" w:rsidRDefault="00AF5822">
            <w:pPr>
              <w:shd w:val="clear" w:color="auto" w:fill="FFFFFF" w:themeFill="background1"/>
              <w:jc w:val="center"/>
              <w:rPr>
                <w:rFonts w:asciiTheme="majorHAnsi" w:hAnsiTheme="majorHAnsi" w:cs="Calibri"/>
                <w:b/>
                <w:sz w:val="24"/>
                <w:szCs w:val="24"/>
              </w:rPr>
            </w:pPr>
          </w:p>
          <w:p w14:paraId="36641553" w14:textId="77777777" w:rsidR="00B26439" w:rsidRDefault="00B26439">
            <w:pPr>
              <w:shd w:val="clear" w:color="auto" w:fill="FFFFFF" w:themeFill="background1"/>
              <w:jc w:val="center"/>
              <w:rPr>
                <w:rFonts w:asciiTheme="majorHAnsi" w:hAnsiTheme="majorHAnsi" w:cs="Calibri"/>
                <w:b/>
                <w:sz w:val="24"/>
                <w:szCs w:val="24"/>
              </w:rPr>
            </w:pPr>
          </w:p>
          <w:p w14:paraId="6184BE9C" w14:textId="77777777" w:rsidR="00B26439" w:rsidRDefault="005E603E">
            <w:pPr>
              <w:shd w:val="clear" w:color="auto" w:fill="FFFFFF" w:themeFill="background1"/>
              <w:jc w:val="center"/>
              <w:rPr>
                <w:rFonts w:asciiTheme="majorHAnsi" w:hAnsiTheme="majorHAnsi" w:cs="Calibri"/>
              </w:rPr>
            </w:pPr>
            <w:r>
              <w:rPr>
                <w:rFonts w:asciiTheme="majorHAnsi" w:hAnsiTheme="majorHAnsi" w:cs="Calibri"/>
              </w:rPr>
              <w:t>Johanna Sánchez Araya, Profesional 1B</w:t>
            </w:r>
          </w:p>
          <w:p w14:paraId="36641554" w14:textId="4C706235" w:rsidR="00142E70" w:rsidRDefault="00142E70">
            <w:pPr>
              <w:shd w:val="clear" w:color="auto" w:fill="FFFFFF" w:themeFill="background1"/>
              <w:jc w:val="center"/>
              <w:rPr>
                <w:rFonts w:asciiTheme="majorHAnsi" w:hAnsiTheme="majorHAnsi" w:cs="Calibri"/>
              </w:rPr>
            </w:pPr>
            <w:r>
              <w:rPr>
                <w:rFonts w:asciiTheme="majorHAnsi" w:hAnsiTheme="majorHAnsi" w:cs="Calibri"/>
              </w:rPr>
              <w:t>Archivista</w:t>
            </w:r>
          </w:p>
        </w:tc>
        <w:tc>
          <w:tcPr>
            <w:tcW w:w="4678" w:type="dxa"/>
          </w:tcPr>
          <w:p w14:paraId="36641555" w14:textId="77777777" w:rsidR="00B26439" w:rsidRDefault="00CC7B2C">
            <w:pPr>
              <w:shd w:val="clear" w:color="auto" w:fill="FFFFFF" w:themeFill="background1"/>
              <w:jc w:val="center"/>
              <w:rPr>
                <w:rFonts w:asciiTheme="majorHAnsi" w:hAnsiTheme="majorHAnsi" w:cs="Calibri"/>
                <w:b/>
                <w:sz w:val="24"/>
                <w:szCs w:val="24"/>
              </w:rPr>
            </w:pPr>
            <w:r>
              <w:rPr>
                <w:rFonts w:asciiTheme="majorHAnsi" w:hAnsiTheme="majorHAnsi" w:cs="Calibri"/>
                <w:b/>
                <w:sz w:val="24"/>
                <w:szCs w:val="24"/>
              </w:rPr>
              <w:t>REVISADO POR</w:t>
            </w:r>
          </w:p>
          <w:p w14:paraId="36641556" w14:textId="77777777" w:rsidR="00B26439" w:rsidRDefault="00B26439">
            <w:pPr>
              <w:shd w:val="clear" w:color="auto" w:fill="FFFFFF" w:themeFill="background1"/>
              <w:jc w:val="center"/>
              <w:rPr>
                <w:rFonts w:asciiTheme="majorHAnsi" w:hAnsiTheme="majorHAnsi" w:cs="Calibri"/>
                <w:b/>
                <w:sz w:val="24"/>
                <w:szCs w:val="24"/>
              </w:rPr>
            </w:pPr>
          </w:p>
          <w:p w14:paraId="36641557" w14:textId="77777777" w:rsidR="00B26439" w:rsidRDefault="00B26439">
            <w:pPr>
              <w:shd w:val="clear" w:color="auto" w:fill="FFFFFF" w:themeFill="background1"/>
              <w:jc w:val="center"/>
              <w:rPr>
                <w:rFonts w:asciiTheme="majorHAnsi" w:hAnsiTheme="majorHAnsi" w:cs="Calibri"/>
                <w:b/>
                <w:sz w:val="24"/>
                <w:szCs w:val="24"/>
              </w:rPr>
            </w:pPr>
          </w:p>
          <w:p w14:paraId="36641558" w14:textId="77777777" w:rsidR="00AF5822" w:rsidRDefault="00AF5822">
            <w:pPr>
              <w:shd w:val="clear" w:color="auto" w:fill="FFFFFF" w:themeFill="background1"/>
              <w:jc w:val="center"/>
              <w:rPr>
                <w:rFonts w:asciiTheme="majorHAnsi" w:hAnsiTheme="majorHAnsi" w:cs="Calibri"/>
                <w:b/>
                <w:sz w:val="24"/>
                <w:szCs w:val="24"/>
              </w:rPr>
            </w:pPr>
          </w:p>
          <w:p w14:paraId="36641559" w14:textId="77777777" w:rsidR="00B26439" w:rsidRPr="00AF5822" w:rsidRDefault="00B26439">
            <w:pPr>
              <w:shd w:val="clear" w:color="auto" w:fill="FFFFFF" w:themeFill="background1"/>
              <w:jc w:val="center"/>
              <w:rPr>
                <w:rFonts w:asciiTheme="majorHAnsi" w:hAnsiTheme="majorHAnsi" w:cs="Calibri"/>
                <w:b/>
                <w:sz w:val="28"/>
                <w:szCs w:val="24"/>
              </w:rPr>
            </w:pPr>
          </w:p>
          <w:p w14:paraId="3664155A" w14:textId="6F6EA88C" w:rsidR="00B26439" w:rsidRDefault="006D6D05">
            <w:pPr>
              <w:pStyle w:val="Textoindependiente"/>
              <w:spacing w:line="360" w:lineRule="auto"/>
              <w:jc w:val="center"/>
              <w:rPr>
                <w:rFonts w:asciiTheme="minorHAnsi" w:hAnsiTheme="minorHAnsi" w:cs="Calibri"/>
                <w:b/>
              </w:rPr>
            </w:pPr>
            <w:r w:rsidRPr="006D6D05">
              <w:rPr>
                <w:rFonts w:asciiTheme="majorHAnsi" w:hAnsiTheme="majorHAnsi" w:cs="Calibri"/>
                <w:sz w:val="22"/>
              </w:rPr>
              <w:t>Pablo Ballestero Rodríguez</w:t>
            </w:r>
            <w:r w:rsidR="00142E70" w:rsidRPr="006D6D05">
              <w:rPr>
                <w:rFonts w:asciiTheme="majorHAnsi" w:hAnsiTheme="majorHAnsi" w:cs="Calibri"/>
                <w:sz w:val="22"/>
              </w:rPr>
              <w:t xml:space="preserve">, Coordinador de </w:t>
            </w:r>
            <w:r w:rsidRPr="006D6D05">
              <w:rPr>
                <w:rFonts w:asciiTheme="majorHAnsi" w:hAnsiTheme="majorHAnsi" w:cs="Calibri"/>
                <w:sz w:val="22"/>
              </w:rPr>
              <w:t>Unidad</w:t>
            </w:r>
            <w:r>
              <w:rPr>
                <w:rFonts w:asciiTheme="majorHAnsi" w:hAnsiTheme="majorHAnsi" w:cs="Calibri"/>
                <w:sz w:val="22"/>
              </w:rPr>
              <w:t xml:space="preserve"> </w:t>
            </w:r>
            <w:r w:rsidR="00142E70">
              <w:rPr>
                <w:rFonts w:asciiTheme="majorHAnsi" w:hAnsiTheme="majorHAnsi" w:cs="Calibri"/>
                <w:sz w:val="22"/>
              </w:rPr>
              <w:t>Archivo Intermedio</w:t>
            </w:r>
          </w:p>
        </w:tc>
      </w:tr>
    </w:tbl>
    <w:p w14:paraId="3664155C" w14:textId="77777777" w:rsidR="00B26439" w:rsidRDefault="00B26439">
      <w:pPr>
        <w:shd w:val="clear" w:color="auto" w:fill="FFFFFF" w:themeFill="background1"/>
        <w:rPr>
          <w:rFonts w:asciiTheme="majorHAnsi" w:hAnsiTheme="majorHAnsi"/>
        </w:rPr>
      </w:pPr>
    </w:p>
    <w:p w14:paraId="3664155D" w14:textId="77777777" w:rsidR="00B26439" w:rsidRDefault="00B26439">
      <w:pPr>
        <w:shd w:val="clear" w:color="auto" w:fill="FFFFFF" w:themeFill="background1"/>
        <w:jc w:val="center"/>
        <w:rPr>
          <w:rFonts w:asciiTheme="majorHAnsi" w:hAnsiTheme="majorHAnsi"/>
        </w:rPr>
      </w:pPr>
    </w:p>
    <w:p w14:paraId="3664155E" w14:textId="4E8A052F" w:rsidR="00B26439" w:rsidRDefault="006D6D05">
      <w:pPr>
        <w:shd w:val="clear" w:color="auto" w:fill="FFFFFF" w:themeFill="background1"/>
        <w:jc w:val="center"/>
        <w:rPr>
          <w:rFonts w:asciiTheme="majorHAnsi" w:hAnsiTheme="majorHAnsi"/>
          <w:b/>
          <w:sz w:val="24"/>
          <w:szCs w:val="24"/>
        </w:rPr>
      </w:pPr>
      <w:r>
        <w:rPr>
          <w:rFonts w:asciiTheme="majorHAnsi" w:hAnsiTheme="majorHAnsi"/>
          <w:b/>
          <w:sz w:val="24"/>
          <w:szCs w:val="24"/>
        </w:rPr>
        <w:t>JUNIO</w:t>
      </w:r>
      <w:r w:rsidR="00142E70">
        <w:rPr>
          <w:rFonts w:asciiTheme="majorHAnsi" w:hAnsiTheme="majorHAnsi"/>
          <w:b/>
          <w:sz w:val="24"/>
          <w:szCs w:val="24"/>
        </w:rPr>
        <w:t>, 202</w:t>
      </w:r>
      <w:r w:rsidR="001C12A3">
        <w:rPr>
          <w:rFonts w:asciiTheme="majorHAnsi" w:hAnsiTheme="majorHAnsi"/>
          <w:b/>
          <w:sz w:val="24"/>
          <w:szCs w:val="24"/>
        </w:rPr>
        <w:t>4</w:t>
      </w:r>
      <w:r w:rsidR="00CC7B2C">
        <w:rPr>
          <w:rFonts w:asciiTheme="majorHAnsi" w:hAnsiTheme="majorHAnsi"/>
          <w:b/>
          <w:sz w:val="24"/>
          <w:szCs w:val="24"/>
        </w:rPr>
        <w:br w:type="page"/>
      </w:r>
    </w:p>
    <w:p w14:paraId="36641560" w14:textId="7AA35999" w:rsidR="00B26439" w:rsidRPr="00C657EB" w:rsidRDefault="00CC7B2C">
      <w:pPr>
        <w:rPr>
          <w:b/>
          <w:color w:val="002060"/>
          <w:sz w:val="36"/>
          <w:szCs w:val="36"/>
        </w:rPr>
      </w:pPr>
      <w:r w:rsidRPr="00344CAE">
        <w:rPr>
          <w:b/>
          <w:color w:val="002060"/>
          <w:sz w:val="36"/>
          <w:szCs w:val="36"/>
        </w:rPr>
        <w:lastRenderedPageBreak/>
        <w:t>CONTENIDO</w:t>
      </w:r>
    </w:p>
    <w:sdt>
      <w:sdtPr>
        <w:rPr>
          <w:rFonts w:asciiTheme="minorHAnsi" w:eastAsia="Times New Roman" w:hAnsiTheme="minorHAnsi" w:cs="Calibri"/>
          <w:color w:val="000000"/>
          <w:sz w:val="22"/>
          <w:szCs w:val="22"/>
          <w:lang w:val="es-ES"/>
        </w:rPr>
        <w:id w:val="1474332497"/>
        <w:docPartObj>
          <w:docPartGallery w:val="Table of Contents"/>
          <w:docPartUnique/>
        </w:docPartObj>
      </w:sdtPr>
      <w:sdtEndPr>
        <w:rPr>
          <w:b/>
          <w:bCs/>
          <w:sz w:val="24"/>
          <w:szCs w:val="24"/>
        </w:rPr>
      </w:sdtEndPr>
      <w:sdtContent>
        <w:p w14:paraId="679EBA36" w14:textId="57AC1755" w:rsidR="0055229D" w:rsidRPr="00C657EB" w:rsidRDefault="0055229D" w:rsidP="00C657EB">
          <w:pPr>
            <w:pStyle w:val="TtuloTDC"/>
            <w:spacing w:before="0" w:line="360" w:lineRule="auto"/>
            <w:rPr>
              <w:sz w:val="20"/>
              <w:szCs w:val="20"/>
            </w:rPr>
          </w:pPr>
        </w:p>
        <w:p w14:paraId="25CBF22F" w14:textId="5ED8DE21" w:rsidR="00821D63" w:rsidRDefault="0055229D" w:rsidP="00821D63">
          <w:pPr>
            <w:pStyle w:val="TDC1"/>
            <w:tabs>
              <w:tab w:val="left" w:pos="440"/>
              <w:tab w:val="right" w:leader="dot" w:pos="10790"/>
            </w:tabs>
            <w:spacing w:line="360" w:lineRule="auto"/>
            <w:rPr>
              <w:rFonts w:eastAsiaTheme="minorEastAsia" w:cstheme="minorBidi"/>
              <w:b w:val="0"/>
              <w:noProof/>
              <w:color w:val="auto"/>
              <w:kern w:val="2"/>
              <w:sz w:val="24"/>
              <w:szCs w:val="24"/>
              <w14:ligatures w14:val="standardContextual"/>
            </w:rPr>
          </w:pPr>
          <w:r w:rsidRPr="00C657EB">
            <w:fldChar w:fldCharType="begin"/>
          </w:r>
          <w:r w:rsidRPr="00C657EB">
            <w:instrText xml:space="preserve"> TOC \o "1-3" \h \z \u </w:instrText>
          </w:r>
          <w:r w:rsidRPr="00C657EB">
            <w:fldChar w:fldCharType="separate"/>
          </w:r>
          <w:hyperlink w:anchor="_Toc169787694" w:history="1">
            <w:r w:rsidR="00821D63" w:rsidRPr="00021E45">
              <w:rPr>
                <w:rStyle w:val="Hipervnculo"/>
                <w:noProof/>
              </w:rPr>
              <w:t>1.</w:t>
            </w:r>
            <w:r w:rsidR="00821D63">
              <w:rPr>
                <w:rFonts w:eastAsiaTheme="minorEastAsia" w:cstheme="minorBidi"/>
                <w:b w:val="0"/>
                <w:noProof/>
                <w:color w:val="auto"/>
                <w:kern w:val="2"/>
                <w:sz w:val="24"/>
                <w:szCs w:val="24"/>
                <w14:ligatures w14:val="standardContextual"/>
              </w:rPr>
              <w:tab/>
            </w:r>
            <w:r w:rsidR="00821D63" w:rsidRPr="00021E45">
              <w:rPr>
                <w:rStyle w:val="Hipervnculo"/>
                <w:noProof/>
              </w:rPr>
              <w:t>INTRODUCCION</w:t>
            </w:r>
            <w:r w:rsidR="00821D63">
              <w:rPr>
                <w:noProof/>
                <w:webHidden/>
              </w:rPr>
              <w:tab/>
            </w:r>
            <w:r w:rsidR="00821D63">
              <w:rPr>
                <w:noProof/>
                <w:webHidden/>
              </w:rPr>
              <w:fldChar w:fldCharType="begin"/>
            </w:r>
            <w:r w:rsidR="00821D63">
              <w:rPr>
                <w:noProof/>
                <w:webHidden/>
              </w:rPr>
              <w:instrText xml:space="preserve"> PAGEREF _Toc169787694 \h </w:instrText>
            </w:r>
            <w:r w:rsidR="00821D63">
              <w:rPr>
                <w:noProof/>
                <w:webHidden/>
              </w:rPr>
            </w:r>
            <w:r w:rsidR="00821D63">
              <w:rPr>
                <w:noProof/>
                <w:webHidden/>
              </w:rPr>
              <w:fldChar w:fldCharType="separate"/>
            </w:r>
            <w:r w:rsidR="00003E8B">
              <w:rPr>
                <w:noProof/>
                <w:webHidden/>
              </w:rPr>
              <w:t>4</w:t>
            </w:r>
            <w:r w:rsidR="00821D63">
              <w:rPr>
                <w:noProof/>
                <w:webHidden/>
              </w:rPr>
              <w:fldChar w:fldCharType="end"/>
            </w:r>
          </w:hyperlink>
        </w:p>
        <w:p w14:paraId="1C16BB22" w14:textId="176C4837" w:rsidR="00821D63" w:rsidRDefault="00821D63" w:rsidP="00821D63">
          <w:pPr>
            <w:pStyle w:val="TDC1"/>
            <w:tabs>
              <w:tab w:val="right" w:leader="dot" w:pos="10790"/>
            </w:tabs>
            <w:spacing w:line="360" w:lineRule="auto"/>
            <w:rPr>
              <w:rFonts w:eastAsiaTheme="minorEastAsia" w:cstheme="minorBidi"/>
              <w:b w:val="0"/>
              <w:noProof/>
              <w:color w:val="auto"/>
              <w:kern w:val="2"/>
              <w:sz w:val="24"/>
              <w:szCs w:val="24"/>
              <w14:ligatures w14:val="standardContextual"/>
            </w:rPr>
          </w:pPr>
          <w:hyperlink w:anchor="_Toc169787695" w:history="1">
            <w:r w:rsidRPr="00021E45">
              <w:rPr>
                <w:rStyle w:val="Hipervnculo"/>
                <w:noProof/>
              </w:rPr>
              <w:t>2. Objetivos Generales</w:t>
            </w:r>
            <w:r>
              <w:rPr>
                <w:noProof/>
                <w:webHidden/>
              </w:rPr>
              <w:tab/>
            </w:r>
            <w:r>
              <w:rPr>
                <w:noProof/>
                <w:webHidden/>
              </w:rPr>
              <w:fldChar w:fldCharType="begin"/>
            </w:r>
            <w:r>
              <w:rPr>
                <w:noProof/>
                <w:webHidden/>
              </w:rPr>
              <w:instrText xml:space="preserve"> PAGEREF _Toc169787695 \h </w:instrText>
            </w:r>
            <w:r>
              <w:rPr>
                <w:noProof/>
                <w:webHidden/>
              </w:rPr>
            </w:r>
            <w:r>
              <w:rPr>
                <w:noProof/>
                <w:webHidden/>
              </w:rPr>
              <w:fldChar w:fldCharType="separate"/>
            </w:r>
            <w:r w:rsidR="00003E8B">
              <w:rPr>
                <w:noProof/>
                <w:webHidden/>
              </w:rPr>
              <w:t>5</w:t>
            </w:r>
            <w:r>
              <w:rPr>
                <w:noProof/>
                <w:webHidden/>
              </w:rPr>
              <w:fldChar w:fldCharType="end"/>
            </w:r>
          </w:hyperlink>
        </w:p>
        <w:p w14:paraId="2F15DAD3" w14:textId="19EEB7B7" w:rsidR="00821D63" w:rsidRDefault="00821D63" w:rsidP="00821D63">
          <w:pPr>
            <w:pStyle w:val="TDC1"/>
            <w:tabs>
              <w:tab w:val="right" w:leader="dot" w:pos="10790"/>
            </w:tabs>
            <w:spacing w:line="360" w:lineRule="auto"/>
            <w:rPr>
              <w:rFonts w:eastAsiaTheme="minorEastAsia" w:cstheme="minorBidi"/>
              <w:b w:val="0"/>
              <w:noProof/>
              <w:color w:val="auto"/>
              <w:kern w:val="2"/>
              <w:sz w:val="24"/>
              <w:szCs w:val="24"/>
              <w14:ligatures w14:val="standardContextual"/>
            </w:rPr>
          </w:pPr>
          <w:hyperlink w:anchor="_Toc169787696" w:history="1">
            <w:r w:rsidRPr="00021E45">
              <w:rPr>
                <w:rStyle w:val="Hipervnculo"/>
                <w:noProof/>
              </w:rPr>
              <w:t>3. Objetivos Específicos</w:t>
            </w:r>
            <w:r>
              <w:rPr>
                <w:noProof/>
                <w:webHidden/>
              </w:rPr>
              <w:tab/>
            </w:r>
            <w:r>
              <w:rPr>
                <w:noProof/>
                <w:webHidden/>
              </w:rPr>
              <w:fldChar w:fldCharType="begin"/>
            </w:r>
            <w:r>
              <w:rPr>
                <w:noProof/>
                <w:webHidden/>
              </w:rPr>
              <w:instrText xml:space="preserve"> PAGEREF _Toc169787696 \h </w:instrText>
            </w:r>
            <w:r>
              <w:rPr>
                <w:noProof/>
                <w:webHidden/>
              </w:rPr>
            </w:r>
            <w:r>
              <w:rPr>
                <w:noProof/>
                <w:webHidden/>
              </w:rPr>
              <w:fldChar w:fldCharType="separate"/>
            </w:r>
            <w:r w:rsidR="00003E8B">
              <w:rPr>
                <w:noProof/>
                <w:webHidden/>
              </w:rPr>
              <w:t>5</w:t>
            </w:r>
            <w:r>
              <w:rPr>
                <w:noProof/>
                <w:webHidden/>
              </w:rPr>
              <w:fldChar w:fldCharType="end"/>
            </w:r>
          </w:hyperlink>
        </w:p>
        <w:p w14:paraId="74789176" w14:textId="105A7582" w:rsidR="00821D63" w:rsidRDefault="00821D63" w:rsidP="00821D63">
          <w:pPr>
            <w:pStyle w:val="TDC1"/>
            <w:tabs>
              <w:tab w:val="right" w:leader="dot" w:pos="10790"/>
            </w:tabs>
            <w:spacing w:line="360" w:lineRule="auto"/>
            <w:rPr>
              <w:rFonts w:eastAsiaTheme="minorEastAsia" w:cstheme="minorBidi"/>
              <w:b w:val="0"/>
              <w:noProof/>
              <w:color w:val="auto"/>
              <w:kern w:val="2"/>
              <w:sz w:val="24"/>
              <w:szCs w:val="24"/>
              <w14:ligatures w14:val="standardContextual"/>
            </w:rPr>
          </w:pPr>
          <w:hyperlink w:anchor="_Toc169787697" w:history="1">
            <w:r w:rsidRPr="00021E45">
              <w:rPr>
                <w:rStyle w:val="Hipervnculo"/>
                <w:noProof/>
              </w:rPr>
              <w:t>4. Metodología</w:t>
            </w:r>
            <w:r>
              <w:rPr>
                <w:noProof/>
                <w:webHidden/>
              </w:rPr>
              <w:tab/>
            </w:r>
            <w:r>
              <w:rPr>
                <w:noProof/>
                <w:webHidden/>
              </w:rPr>
              <w:fldChar w:fldCharType="begin"/>
            </w:r>
            <w:r>
              <w:rPr>
                <w:noProof/>
                <w:webHidden/>
              </w:rPr>
              <w:instrText xml:space="preserve"> PAGEREF _Toc169787697 \h </w:instrText>
            </w:r>
            <w:r>
              <w:rPr>
                <w:noProof/>
                <w:webHidden/>
              </w:rPr>
            </w:r>
            <w:r>
              <w:rPr>
                <w:noProof/>
                <w:webHidden/>
              </w:rPr>
              <w:fldChar w:fldCharType="separate"/>
            </w:r>
            <w:r w:rsidR="00003E8B">
              <w:rPr>
                <w:noProof/>
                <w:webHidden/>
              </w:rPr>
              <w:t>6</w:t>
            </w:r>
            <w:r>
              <w:rPr>
                <w:noProof/>
                <w:webHidden/>
              </w:rPr>
              <w:fldChar w:fldCharType="end"/>
            </w:r>
          </w:hyperlink>
        </w:p>
        <w:p w14:paraId="507160A4" w14:textId="2552F23D" w:rsidR="00821D63" w:rsidRDefault="00821D63" w:rsidP="00821D63">
          <w:pPr>
            <w:pStyle w:val="TDC1"/>
            <w:tabs>
              <w:tab w:val="right" w:leader="dot" w:pos="10790"/>
            </w:tabs>
            <w:spacing w:line="360" w:lineRule="auto"/>
            <w:rPr>
              <w:rFonts w:eastAsiaTheme="minorEastAsia" w:cstheme="minorBidi"/>
              <w:b w:val="0"/>
              <w:noProof/>
              <w:color w:val="auto"/>
              <w:kern w:val="2"/>
              <w:sz w:val="24"/>
              <w:szCs w:val="24"/>
              <w14:ligatures w14:val="standardContextual"/>
            </w:rPr>
          </w:pPr>
          <w:hyperlink w:anchor="_Toc169787698" w:history="1">
            <w:r w:rsidRPr="00021E45">
              <w:rPr>
                <w:rStyle w:val="Hipervnculo"/>
                <w:noProof/>
              </w:rPr>
              <w:t>5. Reseña histórica de la Unidad de Archivo Intermedio del Archivo Nacional</w:t>
            </w:r>
            <w:r>
              <w:rPr>
                <w:noProof/>
                <w:webHidden/>
              </w:rPr>
              <w:tab/>
            </w:r>
            <w:r>
              <w:rPr>
                <w:noProof/>
                <w:webHidden/>
              </w:rPr>
              <w:fldChar w:fldCharType="begin"/>
            </w:r>
            <w:r>
              <w:rPr>
                <w:noProof/>
                <w:webHidden/>
              </w:rPr>
              <w:instrText xml:space="preserve"> PAGEREF _Toc169787698 \h </w:instrText>
            </w:r>
            <w:r>
              <w:rPr>
                <w:noProof/>
                <w:webHidden/>
              </w:rPr>
            </w:r>
            <w:r>
              <w:rPr>
                <w:noProof/>
                <w:webHidden/>
              </w:rPr>
              <w:fldChar w:fldCharType="separate"/>
            </w:r>
            <w:r w:rsidR="00003E8B">
              <w:rPr>
                <w:noProof/>
                <w:webHidden/>
              </w:rPr>
              <w:t>6</w:t>
            </w:r>
            <w:r>
              <w:rPr>
                <w:noProof/>
                <w:webHidden/>
              </w:rPr>
              <w:fldChar w:fldCharType="end"/>
            </w:r>
          </w:hyperlink>
        </w:p>
        <w:p w14:paraId="28954853" w14:textId="4D182A3A" w:rsidR="00821D63" w:rsidRDefault="00821D63" w:rsidP="00821D63">
          <w:pPr>
            <w:pStyle w:val="TDC1"/>
            <w:tabs>
              <w:tab w:val="left" w:pos="440"/>
              <w:tab w:val="right" w:leader="dot" w:pos="10790"/>
            </w:tabs>
            <w:spacing w:line="360" w:lineRule="auto"/>
            <w:rPr>
              <w:rFonts w:eastAsiaTheme="minorEastAsia" w:cstheme="minorBidi"/>
              <w:b w:val="0"/>
              <w:noProof/>
              <w:color w:val="auto"/>
              <w:kern w:val="2"/>
              <w:sz w:val="24"/>
              <w:szCs w:val="24"/>
              <w14:ligatures w14:val="standardContextual"/>
            </w:rPr>
          </w:pPr>
          <w:hyperlink w:anchor="_Toc169787699" w:history="1">
            <w:r w:rsidRPr="00021E45">
              <w:rPr>
                <w:rStyle w:val="Hipervnculo"/>
                <w:noProof/>
              </w:rPr>
              <w:t>6.</w:t>
            </w:r>
            <w:r>
              <w:rPr>
                <w:rFonts w:eastAsiaTheme="minorEastAsia" w:cstheme="minorBidi"/>
                <w:b w:val="0"/>
                <w:noProof/>
                <w:color w:val="auto"/>
                <w:kern w:val="2"/>
                <w:sz w:val="24"/>
                <w:szCs w:val="24"/>
                <w14:ligatures w14:val="standardContextual"/>
              </w:rPr>
              <w:tab/>
            </w:r>
            <w:r w:rsidRPr="00021E45">
              <w:rPr>
                <w:rStyle w:val="Hipervnculo"/>
                <w:noProof/>
              </w:rPr>
              <w:t>Estudio De Usuarios De La Unidad De Archivo Intermedio Del Archivo Nacional De Costa Rica Del Año 2023</w:t>
            </w:r>
            <w:r>
              <w:rPr>
                <w:noProof/>
                <w:webHidden/>
              </w:rPr>
              <w:tab/>
            </w:r>
            <w:r>
              <w:rPr>
                <w:noProof/>
                <w:webHidden/>
              </w:rPr>
              <w:fldChar w:fldCharType="begin"/>
            </w:r>
            <w:r>
              <w:rPr>
                <w:noProof/>
                <w:webHidden/>
              </w:rPr>
              <w:instrText xml:space="preserve"> PAGEREF _Toc169787699 \h </w:instrText>
            </w:r>
            <w:r>
              <w:rPr>
                <w:noProof/>
                <w:webHidden/>
              </w:rPr>
            </w:r>
            <w:r>
              <w:rPr>
                <w:noProof/>
                <w:webHidden/>
              </w:rPr>
              <w:fldChar w:fldCharType="separate"/>
            </w:r>
            <w:r w:rsidR="00003E8B">
              <w:rPr>
                <w:noProof/>
                <w:webHidden/>
              </w:rPr>
              <w:t>8</w:t>
            </w:r>
            <w:r>
              <w:rPr>
                <w:noProof/>
                <w:webHidden/>
              </w:rPr>
              <w:fldChar w:fldCharType="end"/>
            </w:r>
          </w:hyperlink>
        </w:p>
        <w:p w14:paraId="02045C57" w14:textId="57FE6963" w:rsidR="00821D63" w:rsidRDefault="00821D63" w:rsidP="00821D63">
          <w:pPr>
            <w:pStyle w:val="TDC2"/>
            <w:tabs>
              <w:tab w:val="right" w:leader="dot" w:pos="10790"/>
            </w:tabs>
            <w:spacing w:line="360" w:lineRule="auto"/>
            <w:rPr>
              <w:rFonts w:eastAsiaTheme="minorEastAsia" w:cstheme="minorBidi"/>
              <w:noProof/>
              <w:color w:val="auto"/>
              <w:kern w:val="2"/>
              <w:sz w:val="24"/>
              <w:szCs w:val="24"/>
              <w14:ligatures w14:val="standardContextual"/>
            </w:rPr>
          </w:pPr>
          <w:hyperlink w:anchor="_Toc169787700" w:history="1">
            <w:r w:rsidRPr="00021E45">
              <w:rPr>
                <w:rStyle w:val="Hipervnculo"/>
                <w:noProof/>
              </w:rPr>
              <w:t>6.1. Perfil de las personas usuarias de la Unidad de Archivo Intermedio</w:t>
            </w:r>
            <w:r>
              <w:rPr>
                <w:noProof/>
                <w:webHidden/>
              </w:rPr>
              <w:tab/>
            </w:r>
            <w:r>
              <w:rPr>
                <w:noProof/>
                <w:webHidden/>
              </w:rPr>
              <w:fldChar w:fldCharType="begin"/>
            </w:r>
            <w:r>
              <w:rPr>
                <w:noProof/>
                <w:webHidden/>
              </w:rPr>
              <w:instrText xml:space="preserve"> PAGEREF _Toc169787700 \h </w:instrText>
            </w:r>
            <w:r>
              <w:rPr>
                <w:noProof/>
                <w:webHidden/>
              </w:rPr>
            </w:r>
            <w:r>
              <w:rPr>
                <w:noProof/>
                <w:webHidden/>
              </w:rPr>
              <w:fldChar w:fldCharType="separate"/>
            </w:r>
            <w:r w:rsidR="00003E8B">
              <w:rPr>
                <w:noProof/>
                <w:webHidden/>
              </w:rPr>
              <w:t>8</w:t>
            </w:r>
            <w:r>
              <w:rPr>
                <w:noProof/>
                <w:webHidden/>
              </w:rPr>
              <w:fldChar w:fldCharType="end"/>
            </w:r>
          </w:hyperlink>
        </w:p>
        <w:p w14:paraId="7C573451" w14:textId="5270E963" w:rsidR="00821D63" w:rsidRDefault="00821D63" w:rsidP="00821D63">
          <w:pPr>
            <w:pStyle w:val="TDC3"/>
            <w:tabs>
              <w:tab w:val="right" w:leader="dot" w:pos="10790"/>
            </w:tabs>
            <w:spacing w:line="360" w:lineRule="auto"/>
            <w:rPr>
              <w:rFonts w:eastAsiaTheme="minorEastAsia" w:cstheme="minorBidi"/>
              <w:i w:val="0"/>
              <w:noProof/>
              <w:color w:val="auto"/>
              <w:kern w:val="2"/>
              <w:sz w:val="24"/>
              <w:szCs w:val="24"/>
              <w14:ligatures w14:val="standardContextual"/>
            </w:rPr>
          </w:pPr>
          <w:hyperlink w:anchor="_Toc169787701" w:history="1">
            <w:r w:rsidRPr="00021E45">
              <w:rPr>
                <w:rStyle w:val="Hipervnculo"/>
                <w:noProof/>
              </w:rPr>
              <w:t>6.1.1 Personas usuarias por género</w:t>
            </w:r>
            <w:r>
              <w:rPr>
                <w:noProof/>
                <w:webHidden/>
              </w:rPr>
              <w:tab/>
            </w:r>
            <w:r>
              <w:rPr>
                <w:noProof/>
                <w:webHidden/>
              </w:rPr>
              <w:fldChar w:fldCharType="begin"/>
            </w:r>
            <w:r>
              <w:rPr>
                <w:noProof/>
                <w:webHidden/>
              </w:rPr>
              <w:instrText xml:space="preserve"> PAGEREF _Toc169787701 \h </w:instrText>
            </w:r>
            <w:r>
              <w:rPr>
                <w:noProof/>
                <w:webHidden/>
              </w:rPr>
            </w:r>
            <w:r>
              <w:rPr>
                <w:noProof/>
                <w:webHidden/>
              </w:rPr>
              <w:fldChar w:fldCharType="separate"/>
            </w:r>
            <w:r w:rsidR="00003E8B">
              <w:rPr>
                <w:noProof/>
                <w:webHidden/>
              </w:rPr>
              <w:t>8</w:t>
            </w:r>
            <w:r>
              <w:rPr>
                <w:noProof/>
                <w:webHidden/>
              </w:rPr>
              <w:fldChar w:fldCharType="end"/>
            </w:r>
          </w:hyperlink>
        </w:p>
        <w:p w14:paraId="387F08E8" w14:textId="7C70450F" w:rsidR="00821D63" w:rsidRDefault="00821D63" w:rsidP="00821D63">
          <w:pPr>
            <w:pStyle w:val="TDC3"/>
            <w:tabs>
              <w:tab w:val="right" w:leader="dot" w:pos="10790"/>
            </w:tabs>
            <w:spacing w:line="360" w:lineRule="auto"/>
            <w:rPr>
              <w:rFonts w:eastAsiaTheme="minorEastAsia" w:cstheme="minorBidi"/>
              <w:i w:val="0"/>
              <w:noProof/>
              <w:color w:val="auto"/>
              <w:kern w:val="2"/>
              <w:sz w:val="24"/>
              <w:szCs w:val="24"/>
              <w14:ligatures w14:val="standardContextual"/>
            </w:rPr>
          </w:pPr>
          <w:hyperlink w:anchor="_Toc169787702" w:history="1">
            <w:r w:rsidRPr="00021E45">
              <w:rPr>
                <w:rStyle w:val="Hipervnculo"/>
                <w:noProof/>
              </w:rPr>
              <w:t>6.1.2 Personas usuarias por edades</w:t>
            </w:r>
            <w:r>
              <w:rPr>
                <w:noProof/>
                <w:webHidden/>
              </w:rPr>
              <w:tab/>
            </w:r>
            <w:r>
              <w:rPr>
                <w:noProof/>
                <w:webHidden/>
              </w:rPr>
              <w:fldChar w:fldCharType="begin"/>
            </w:r>
            <w:r>
              <w:rPr>
                <w:noProof/>
                <w:webHidden/>
              </w:rPr>
              <w:instrText xml:space="preserve"> PAGEREF _Toc169787702 \h </w:instrText>
            </w:r>
            <w:r>
              <w:rPr>
                <w:noProof/>
                <w:webHidden/>
              </w:rPr>
            </w:r>
            <w:r>
              <w:rPr>
                <w:noProof/>
                <w:webHidden/>
              </w:rPr>
              <w:fldChar w:fldCharType="separate"/>
            </w:r>
            <w:r w:rsidR="00003E8B">
              <w:rPr>
                <w:noProof/>
                <w:webHidden/>
              </w:rPr>
              <w:t>10</w:t>
            </w:r>
            <w:r>
              <w:rPr>
                <w:noProof/>
                <w:webHidden/>
              </w:rPr>
              <w:fldChar w:fldCharType="end"/>
            </w:r>
          </w:hyperlink>
        </w:p>
        <w:p w14:paraId="7C857209" w14:textId="439FB9BF" w:rsidR="00821D63" w:rsidRDefault="00821D63" w:rsidP="00821D63">
          <w:pPr>
            <w:pStyle w:val="TDC3"/>
            <w:tabs>
              <w:tab w:val="left" w:pos="1320"/>
              <w:tab w:val="right" w:leader="dot" w:pos="10790"/>
            </w:tabs>
            <w:spacing w:line="360" w:lineRule="auto"/>
            <w:rPr>
              <w:rFonts w:eastAsiaTheme="minorEastAsia" w:cstheme="minorBidi"/>
              <w:i w:val="0"/>
              <w:noProof/>
              <w:color w:val="auto"/>
              <w:kern w:val="2"/>
              <w:sz w:val="24"/>
              <w:szCs w:val="24"/>
              <w14:ligatures w14:val="standardContextual"/>
            </w:rPr>
          </w:pPr>
          <w:hyperlink w:anchor="_Toc169787703" w:history="1">
            <w:r w:rsidRPr="00021E45">
              <w:rPr>
                <w:rStyle w:val="Hipervnculo"/>
                <w:noProof/>
              </w:rPr>
              <w:t>6.1.3</w:t>
            </w:r>
            <w:r>
              <w:rPr>
                <w:rFonts w:eastAsiaTheme="minorEastAsia" w:cstheme="minorBidi"/>
                <w:i w:val="0"/>
                <w:noProof/>
                <w:color w:val="auto"/>
                <w:kern w:val="2"/>
                <w:sz w:val="24"/>
                <w:szCs w:val="24"/>
                <w14:ligatures w14:val="standardContextual"/>
              </w:rPr>
              <w:tab/>
            </w:r>
            <w:r w:rsidRPr="00021E45">
              <w:rPr>
                <w:rStyle w:val="Hipervnculo"/>
                <w:noProof/>
              </w:rPr>
              <w:t>Personas usuarias por nacionalidad</w:t>
            </w:r>
            <w:r>
              <w:rPr>
                <w:noProof/>
                <w:webHidden/>
              </w:rPr>
              <w:tab/>
            </w:r>
            <w:r>
              <w:rPr>
                <w:noProof/>
                <w:webHidden/>
              </w:rPr>
              <w:fldChar w:fldCharType="begin"/>
            </w:r>
            <w:r>
              <w:rPr>
                <w:noProof/>
                <w:webHidden/>
              </w:rPr>
              <w:instrText xml:space="preserve"> PAGEREF _Toc169787703 \h </w:instrText>
            </w:r>
            <w:r>
              <w:rPr>
                <w:noProof/>
                <w:webHidden/>
              </w:rPr>
            </w:r>
            <w:r>
              <w:rPr>
                <w:noProof/>
                <w:webHidden/>
              </w:rPr>
              <w:fldChar w:fldCharType="separate"/>
            </w:r>
            <w:r w:rsidR="00003E8B">
              <w:rPr>
                <w:noProof/>
                <w:webHidden/>
              </w:rPr>
              <w:t>11</w:t>
            </w:r>
            <w:r>
              <w:rPr>
                <w:noProof/>
                <w:webHidden/>
              </w:rPr>
              <w:fldChar w:fldCharType="end"/>
            </w:r>
          </w:hyperlink>
        </w:p>
        <w:p w14:paraId="2674C798" w14:textId="299B9574" w:rsidR="00821D63" w:rsidRDefault="00821D63" w:rsidP="00821D63">
          <w:pPr>
            <w:pStyle w:val="TDC3"/>
            <w:tabs>
              <w:tab w:val="right" w:leader="dot" w:pos="10790"/>
            </w:tabs>
            <w:spacing w:line="360" w:lineRule="auto"/>
            <w:rPr>
              <w:rFonts w:eastAsiaTheme="minorEastAsia" w:cstheme="minorBidi"/>
              <w:i w:val="0"/>
              <w:noProof/>
              <w:color w:val="auto"/>
              <w:kern w:val="2"/>
              <w:sz w:val="24"/>
              <w:szCs w:val="24"/>
              <w14:ligatures w14:val="standardContextual"/>
            </w:rPr>
          </w:pPr>
          <w:hyperlink w:anchor="_Toc169787704" w:history="1">
            <w:r w:rsidRPr="00021E45">
              <w:rPr>
                <w:rStyle w:val="Hipervnculo"/>
                <w:noProof/>
              </w:rPr>
              <w:t>6.1.4 Motivo de consulta</w:t>
            </w:r>
            <w:r>
              <w:rPr>
                <w:noProof/>
                <w:webHidden/>
              </w:rPr>
              <w:tab/>
            </w:r>
            <w:r>
              <w:rPr>
                <w:noProof/>
                <w:webHidden/>
              </w:rPr>
              <w:fldChar w:fldCharType="begin"/>
            </w:r>
            <w:r>
              <w:rPr>
                <w:noProof/>
                <w:webHidden/>
              </w:rPr>
              <w:instrText xml:space="preserve"> PAGEREF _Toc169787704 \h </w:instrText>
            </w:r>
            <w:r>
              <w:rPr>
                <w:noProof/>
                <w:webHidden/>
              </w:rPr>
            </w:r>
            <w:r>
              <w:rPr>
                <w:noProof/>
                <w:webHidden/>
              </w:rPr>
              <w:fldChar w:fldCharType="separate"/>
            </w:r>
            <w:r w:rsidR="00003E8B">
              <w:rPr>
                <w:noProof/>
                <w:webHidden/>
              </w:rPr>
              <w:t>12</w:t>
            </w:r>
            <w:r>
              <w:rPr>
                <w:noProof/>
                <w:webHidden/>
              </w:rPr>
              <w:fldChar w:fldCharType="end"/>
            </w:r>
          </w:hyperlink>
        </w:p>
        <w:p w14:paraId="6919E3AA" w14:textId="242765B9" w:rsidR="00821D63" w:rsidRDefault="00821D63" w:rsidP="00821D63">
          <w:pPr>
            <w:pStyle w:val="TDC3"/>
            <w:tabs>
              <w:tab w:val="right" w:leader="dot" w:pos="10790"/>
            </w:tabs>
            <w:spacing w:line="360" w:lineRule="auto"/>
            <w:rPr>
              <w:rFonts w:eastAsiaTheme="minorEastAsia" w:cstheme="minorBidi"/>
              <w:i w:val="0"/>
              <w:noProof/>
              <w:color w:val="auto"/>
              <w:kern w:val="2"/>
              <w:sz w:val="24"/>
              <w:szCs w:val="24"/>
              <w14:ligatures w14:val="standardContextual"/>
            </w:rPr>
          </w:pPr>
          <w:hyperlink w:anchor="_Toc169787705" w:history="1">
            <w:r w:rsidRPr="00021E45">
              <w:rPr>
                <w:rStyle w:val="Hipervnculo"/>
                <w:noProof/>
              </w:rPr>
              <w:t>6.1.5 Sector representado por las personas usuarias</w:t>
            </w:r>
            <w:r>
              <w:rPr>
                <w:noProof/>
                <w:webHidden/>
              </w:rPr>
              <w:tab/>
            </w:r>
            <w:r>
              <w:rPr>
                <w:noProof/>
                <w:webHidden/>
              </w:rPr>
              <w:fldChar w:fldCharType="begin"/>
            </w:r>
            <w:r>
              <w:rPr>
                <w:noProof/>
                <w:webHidden/>
              </w:rPr>
              <w:instrText xml:space="preserve"> PAGEREF _Toc169787705 \h </w:instrText>
            </w:r>
            <w:r>
              <w:rPr>
                <w:noProof/>
                <w:webHidden/>
              </w:rPr>
            </w:r>
            <w:r>
              <w:rPr>
                <w:noProof/>
                <w:webHidden/>
              </w:rPr>
              <w:fldChar w:fldCharType="separate"/>
            </w:r>
            <w:r w:rsidR="00003E8B">
              <w:rPr>
                <w:noProof/>
                <w:webHidden/>
              </w:rPr>
              <w:t>14</w:t>
            </w:r>
            <w:r>
              <w:rPr>
                <w:noProof/>
                <w:webHidden/>
              </w:rPr>
              <w:fldChar w:fldCharType="end"/>
            </w:r>
          </w:hyperlink>
        </w:p>
        <w:p w14:paraId="213FDB9C" w14:textId="4C6ED378" w:rsidR="00821D63" w:rsidRDefault="00821D63" w:rsidP="00821D63">
          <w:pPr>
            <w:pStyle w:val="TDC3"/>
            <w:tabs>
              <w:tab w:val="right" w:leader="dot" w:pos="10790"/>
            </w:tabs>
            <w:spacing w:line="360" w:lineRule="auto"/>
            <w:rPr>
              <w:rFonts w:eastAsiaTheme="minorEastAsia" w:cstheme="minorBidi"/>
              <w:i w:val="0"/>
              <w:noProof/>
              <w:color w:val="auto"/>
              <w:kern w:val="2"/>
              <w:sz w:val="24"/>
              <w:szCs w:val="24"/>
              <w14:ligatures w14:val="standardContextual"/>
            </w:rPr>
          </w:pPr>
          <w:hyperlink w:anchor="_Toc169787706" w:history="1">
            <w:r w:rsidRPr="00021E45">
              <w:rPr>
                <w:rStyle w:val="Hipervnculo"/>
                <w:noProof/>
              </w:rPr>
              <w:t>6.1.6 Frecuencia de consulta</w:t>
            </w:r>
            <w:r>
              <w:rPr>
                <w:noProof/>
                <w:webHidden/>
              </w:rPr>
              <w:tab/>
            </w:r>
            <w:r>
              <w:rPr>
                <w:noProof/>
                <w:webHidden/>
              </w:rPr>
              <w:fldChar w:fldCharType="begin"/>
            </w:r>
            <w:r>
              <w:rPr>
                <w:noProof/>
                <w:webHidden/>
              </w:rPr>
              <w:instrText xml:space="preserve"> PAGEREF _Toc169787706 \h </w:instrText>
            </w:r>
            <w:r>
              <w:rPr>
                <w:noProof/>
                <w:webHidden/>
              </w:rPr>
            </w:r>
            <w:r>
              <w:rPr>
                <w:noProof/>
                <w:webHidden/>
              </w:rPr>
              <w:fldChar w:fldCharType="separate"/>
            </w:r>
            <w:r w:rsidR="00003E8B">
              <w:rPr>
                <w:noProof/>
                <w:webHidden/>
              </w:rPr>
              <w:t>15</w:t>
            </w:r>
            <w:r>
              <w:rPr>
                <w:noProof/>
                <w:webHidden/>
              </w:rPr>
              <w:fldChar w:fldCharType="end"/>
            </w:r>
          </w:hyperlink>
        </w:p>
        <w:p w14:paraId="29D8A3E6" w14:textId="4CB3693C" w:rsidR="00821D63" w:rsidRDefault="00821D63" w:rsidP="00821D63">
          <w:pPr>
            <w:pStyle w:val="TDC2"/>
            <w:tabs>
              <w:tab w:val="right" w:leader="dot" w:pos="10790"/>
            </w:tabs>
            <w:spacing w:line="360" w:lineRule="auto"/>
            <w:rPr>
              <w:rFonts w:eastAsiaTheme="minorEastAsia" w:cstheme="minorBidi"/>
              <w:noProof/>
              <w:color w:val="auto"/>
              <w:kern w:val="2"/>
              <w:sz w:val="24"/>
              <w:szCs w:val="24"/>
              <w14:ligatures w14:val="standardContextual"/>
            </w:rPr>
          </w:pPr>
          <w:hyperlink w:anchor="_Toc169787707" w:history="1">
            <w:r w:rsidRPr="00021E45">
              <w:rPr>
                <w:rStyle w:val="Hipervnculo"/>
                <w:noProof/>
              </w:rPr>
              <w:t>6.2. Formación de las personas usuarias</w:t>
            </w:r>
            <w:r>
              <w:rPr>
                <w:noProof/>
                <w:webHidden/>
              </w:rPr>
              <w:tab/>
            </w:r>
            <w:r>
              <w:rPr>
                <w:noProof/>
                <w:webHidden/>
              </w:rPr>
              <w:fldChar w:fldCharType="begin"/>
            </w:r>
            <w:r>
              <w:rPr>
                <w:noProof/>
                <w:webHidden/>
              </w:rPr>
              <w:instrText xml:space="preserve"> PAGEREF _Toc169787707 \h </w:instrText>
            </w:r>
            <w:r>
              <w:rPr>
                <w:noProof/>
                <w:webHidden/>
              </w:rPr>
            </w:r>
            <w:r>
              <w:rPr>
                <w:noProof/>
                <w:webHidden/>
              </w:rPr>
              <w:fldChar w:fldCharType="separate"/>
            </w:r>
            <w:r w:rsidR="00003E8B">
              <w:rPr>
                <w:noProof/>
                <w:webHidden/>
              </w:rPr>
              <w:t>16</w:t>
            </w:r>
            <w:r>
              <w:rPr>
                <w:noProof/>
                <w:webHidden/>
              </w:rPr>
              <w:fldChar w:fldCharType="end"/>
            </w:r>
          </w:hyperlink>
        </w:p>
        <w:p w14:paraId="7714792E" w14:textId="34D98575" w:rsidR="00821D63" w:rsidRDefault="00821D63" w:rsidP="00821D63">
          <w:pPr>
            <w:pStyle w:val="TDC3"/>
            <w:tabs>
              <w:tab w:val="right" w:leader="dot" w:pos="10790"/>
            </w:tabs>
            <w:spacing w:line="360" w:lineRule="auto"/>
            <w:rPr>
              <w:rFonts w:eastAsiaTheme="minorEastAsia" w:cstheme="minorBidi"/>
              <w:i w:val="0"/>
              <w:noProof/>
              <w:color w:val="auto"/>
              <w:kern w:val="2"/>
              <w:sz w:val="24"/>
              <w:szCs w:val="24"/>
              <w14:ligatures w14:val="standardContextual"/>
            </w:rPr>
          </w:pPr>
          <w:hyperlink w:anchor="_Toc169787708" w:history="1">
            <w:r w:rsidRPr="00021E45">
              <w:rPr>
                <w:rStyle w:val="Hipervnculo"/>
                <w:noProof/>
              </w:rPr>
              <w:t>6.2.1 Inducción, orientación y guía a las personas usuarias</w:t>
            </w:r>
            <w:r>
              <w:rPr>
                <w:noProof/>
                <w:webHidden/>
              </w:rPr>
              <w:tab/>
            </w:r>
            <w:r>
              <w:rPr>
                <w:noProof/>
                <w:webHidden/>
              </w:rPr>
              <w:fldChar w:fldCharType="begin"/>
            </w:r>
            <w:r>
              <w:rPr>
                <w:noProof/>
                <w:webHidden/>
              </w:rPr>
              <w:instrText xml:space="preserve"> PAGEREF _Toc169787708 \h </w:instrText>
            </w:r>
            <w:r>
              <w:rPr>
                <w:noProof/>
                <w:webHidden/>
              </w:rPr>
            </w:r>
            <w:r>
              <w:rPr>
                <w:noProof/>
                <w:webHidden/>
              </w:rPr>
              <w:fldChar w:fldCharType="separate"/>
            </w:r>
            <w:r w:rsidR="00003E8B">
              <w:rPr>
                <w:noProof/>
                <w:webHidden/>
              </w:rPr>
              <w:t>16</w:t>
            </w:r>
            <w:r>
              <w:rPr>
                <w:noProof/>
                <w:webHidden/>
              </w:rPr>
              <w:fldChar w:fldCharType="end"/>
            </w:r>
          </w:hyperlink>
        </w:p>
        <w:p w14:paraId="6779D69D" w14:textId="45A7AB4D" w:rsidR="00821D63" w:rsidRDefault="00821D63" w:rsidP="00821D63">
          <w:pPr>
            <w:pStyle w:val="TDC3"/>
            <w:tabs>
              <w:tab w:val="right" w:leader="dot" w:pos="10790"/>
            </w:tabs>
            <w:spacing w:line="360" w:lineRule="auto"/>
            <w:rPr>
              <w:rFonts w:eastAsiaTheme="minorEastAsia" w:cstheme="minorBidi"/>
              <w:i w:val="0"/>
              <w:noProof/>
              <w:color w:val="auto"/>
              <w:kern w:val="2"/>
              <w:sz w:val="24"/>
              <w:szCs w:val="24"/>
              <w14:ligatures w14:val="standardContextual"/>
            </w:rPr>
          </w:pPr>
          <w:hyperlink w:anchor="_Toc169787709" w:history="1">
            <w:r w:rsidRPr="00021E45">
              <w:rPr>
                <w:rStyle w:val="Hipervnculo"/>
                <w:noProof/>
              </w:rPr>
              <w:t>6.2.2 Calidad de la información brindada a las personas usuarias</w:t>
            </w:r>
            <w:r>
              <w:rPr>
                <w:noProof/>
                <w:webHidden/>
              </w:rPr>
              <w:tab/>
            </w:r>
            <w:r>
              <w:rPr>
                <w:noProof/>
                <w:webHidden/>
              </w:rPr>
              <w:fldChar w:fldCharType="begin"/>
            </w:r>
            <w:r>
              <w:rPr>
                <w:noProof/>
                <w:webHidden/>
              </w:rPr>
              <w:instrText xml:space="preserve"> PAGEREF _Toc169787709 \h </w:instrText>
            </w:r>
            <w:r>
              <w:rPr>
                <w:noProof/>
                <w:webHidden/>
              </w:rPr>
            </w:r>
            <w:r>
              <w:rPr>
                <w:noProof/>
                <w:webHidden/>
              </w:rPr>
              <w:fldChar w:fldCharType="separate"/>
            </w:r>
            <w:r w:rsidR="00003E8B">
              <w:rPr>
                <w:noProof/>
                <w:webHidden/>
              </w:rPr>
              <w:t>17</w:t>
            </w:r>
            <w:r>
              <w:rPr>
                <w:noProof/>
                <w:webHidden/>
              </w:rPr>
              <w:fldChar w:fldCharType="end"/>
            </w:r>
          </w:hyperlink>
        </w:p>
        <w:p w14:paraId="482B3D72" w14:textId="1F5685FB" w:rsidR="00821D63" w:rsidRDefault="00821D63" w:rsidP="00821D63">
          <w:pPr>
            <w:pStyle w:val="TDC3"/>
            <w:tabs>
              <w:tab w:val="right" w:leader="dot" w:pos="10790"/>
            </w:tabs>
            <w:spacing w:line="360" w:lineRule="auto"/>
            <w:rPr>
              <w:rFonts w:eastAsiaTheme="minorEastAsia" w:cstheme="minorBidi"/>
              <w:i w:val="0"/>
              <w:noProof/>
              <w:color w:val="auto"/>
              <w:kern w:val="2"/>
              <w:sz w:val="24"/>
              <w:szCs w:val="24"/>
              <w14:ligatures w14:val="standardContextual"/>
            </w:rPr>
          </w:pPr>
          <w:hyperlink w:anchor="_Toc169787710" w:history="1">
            <w:r w:rsidRPr="00021E45">
              <w:rPr>
                <w:rStyle w:val="Hipervnculo"/>
                <w:noProof/>
              </w:rPr>
              <w:t>6.2.3 Satisfacción de las personas usuarias por la inducción recibida</w:t>
            </w:r>
            <w:r>
              <w:rPr>
                <w:noProof/>
                <w:webHidden/>
              </w:rPr>
              <w:tab/>
            </w:r>
            <w:r>
              <w:rPr>
                <w:noProof/>
                <w:webHidden/>
              </w:rPr>
              <w:fldChar w:fldCharType="begin"/>
            </w:r>
            <w:r>
              <w:rPr>
                <w:noProof/>
                <w:webHidden/>
              </w:rPr>
              <w:instrText xml:space="preserve"> PAGEREF _Toc169787710 \h </w:instrText>
            </w:r>
            <w:r>
              <w:rPr>
                <w:noProof/>
                <w:webHidden/>
              </w:rPr>
            </w:r>
            <w:r>
              <w:rPr>
                <w:noProof/>
                <w:webHidden/>
              </w:rPr>
              <w:fldChar w:fldCharType="separate"/>
            </w:r>
            <w:r w:rsidR="00003E8B">
              <w:rPr>
                <w:noProof/>
                <w:webHidden/>
              </w:rPr>
              <w:t>19</w:t>
            </w:r>
            <w:r>
              <w:rPr>
                <w:noProof/>
                <w:webHidden/>
              </w:rPr>
              <w:fldChar w:fldCharType="end"/>
            </w:r>
          </w:hyperlink>
        </w:p>
        <w:p w14:paraId="3DE11448" w14:textId="2BC5928C" w:rsidR="00821D63" w:rsidRDefault="00821D63" w:rsidP="00821D63">
          <w:pPr>
            <w:pStyle w:val="TDC2"/>
            <w:tabs>
              <w:tab w:val="right" w:leader="dot" w:pos="10790"/>
            </w:tabs>
            <w:spacing w:line="360" w:lineRule="auto"/>
            <w:rPr>
              <w:rFonts w:eastAsiaTheme="minorEastAsia" w:cstheme="minorBidi"/>
              <w:noProof/>
              <w:color w:val="auto"/>
              <w:kern w:val="2"/>
              <w:sz w:val="24"/>
              <w:szCs w:val="24"/>
              <w14:ligatures w14:val="standardContextual"/>
            </w:rPr>
          </w:pPr>
          <w:hyperlink w:anchor="_Toc169787711" w:history="1">
            <w:r w:rsidRPr="00021E45">
              <w:rPr>
                <w:rStyle w:val="Hipervnculo"/>
                <w:noProof/>
              </w:rPr>
              <w:t>6.3. Servicio brindado en la Unidad de Archivo Intermedio</w:t>
            </w:r>
            <w:r>
              <w:rPr>
                <w:noProof/>
                <w:webHidden/>
              </w:rPr>
              <w:tab/>
            </w:r>
            <w:r>
              <w:rPr>
                <w:noProof/>
                <w:webHidden/>
              </w:rPr>
              <w:fldChar w:fldCharType="begin"/>
            </w:r>
            <w:r>
              <w:rPr>
                <w:noProof/>
                <w:webHidden/>
              </w:rPr>
              <w:instrText xml:space="preserve"> PAGEREF _Toc169787711 \h </w:instrText>
            </w:r>
            <w:r>
              <w:rPr>
                <w:noProof/>
                <w:webHidden/>
              </w:rPr>
            </w:r>
            <w:r>
              <w:rPr>
                <w:noProof/>
                <w:webHidden/>
              </w:rPr>
              <w:fldChar w:fldCharType="separate"/>
            </w:r>
            <w:r w:rsidR="00003E8B">
              <w:rPr>
                <w:noProof/>
                <w:webHidden/>
              </w:rPr>
              <w:t>21</w:t>
            </w:r>
            <w:r>
              <w:rPr>
                <w:noProof/>
                <w:webHidden/>
              </w:rPr>
              <w:fldChar w:fldCharType="end"/>
            </w:r>
          </w:hyperlink>
        </w:p>
        <w:p w14:paraId="7ED3EE23" w14:textId="2563043C" w:rsidR="00821D63" w:rsidRDefault="00821D63" w:rsidP="00821D63">
          <w:pPr>
            <w:pStyle w:val="TDC3"/>
            <w:tabs>
              <w:tab w:val="right" w:leader="dot" w:pos="10790"/>
            </w:tabs>
            <w:spacing w:line="360" w:lineRule="auto"/>
            <w:rPr>
              <w:rFonts w:eastAsiaTheme="minorEastAsia" w:cstheme="minorBidi"/>
              <w:i w:val="0"/>
              <w:noProof/>
              <w:color w:val="auto"/>
              <w:kern w:val="2"/>
              <w:sz w:val="24"/>
              <w:szCs w:val="24"/>
              <w14:ligatures w14:val="standardContextual"/>
            </w:rPr>
          </w:pPr>
          <w:hyperlink w:anchor="_Toc169787712" w:history="1">
            <w:r w:rsidRPr="00021E45">
              <w:rPr>
                <w:rStyle w:val="Hipervnculo"/>
                <w:noProof/>
              </w:rPr>
              <w:t>6.3.1 Percepción de la calidad en los servicios brindados a las personas usuarias</w:t>
            </w:r>
            <w:r>
              <w:rPr>
                <w:noProof/>
                <w:webHidden/>
              </w:rPr>
              <w:tab/>
            </w:r>
            <w:r>
              <w:rPr>
                <w:noProof/>
                <w:webHidden/>
              </w:rPr>
              <w:fldChar w:fldCharType="begin"/>
            </w:r>
            <w:r>
              <w:rPr>
                <w:noProof/>
                <w:webHidden/>
              </w:rPr>
              <w:instrText xml:space="preserve"> PAGEREF _Toc169787712 \h </w:instrText>
            </w:r>
            <w:r>
              <w:rPr>
                <w:noProof/>
                <w:webHidden/>
              </w:rPr>
            </w:r>
            <w:r>
              <w:rPr>
                <w:noProof/>
                <w:webHidden/>
              </w:rPr>
              <w:fldChar w:fldCharType="separate"/>
            </w:r>
            <w:r w:rsidR="00003E8B">
              <w:rPr>
                <w:noProof/>
                <w:webHidden/>
              </w:rPr>
              <w:t>21</w:t>
            </w:r>
            <w:r>
              <w:rPr>
                <w:noProof/>
                <w:webHidden/>
              </w:rPr>
              <w:fldChar w:fldCharType="end"/>
            </w:r>
          </w:hyperlink>
        </w:p>
        <w:p w14:paraId="2363A8B5" w14:textId="1E7D173D" w:rsidR="00821D63" w:rsidRDefault="00821D63" w:rsidP="00821D63">
          <w:pPr>
            <w:pStyle w:val="TDC3"/>
            <w:tabs>
              <w:tab w:val="right" w:leader="dot" w:pos="10790"/>
            </w:tabs>
            <w:spacing w:line="360" w:lineRule="auto"/>
            <w:rPr>
              <w:rFonts w:eastAsiaTheme="minorEastAsia" w:cstheme="minorBidi"/>
              <w:i w:val="0"/>
              <w:noProof/>
              <w:color w:val="auto"/>
              <w:kern w:val="2"/>
              <w:sz w:val="24"/>
              <w:szCs w:val="24"/>
              <w14:ligatures w14:val="standardContextual"/>
            </w:rPr>
          </w:pPr>
          <w:hyperlink w:anchor="_Toc169787713" w:history="1">
            <w:r w:rsidRPr="00021E45">
              <w:rPr>
                <w:rStyle w:val="Hipervnculo"/>
                <w:noProof/>
              </w:rPr>
              <w:t>6.3.2 Calificación del desempeño de las personas funcionarias de la Unidad de Archivo Intermedio</w:t>
            </w:r>
            <w:r>
              <w:rPr>
                <w:noProof/>
                <w:webHidden/>
              </w:rPr>
              <w:tab/>
            </w:r>
            <w:r>
              <w:rPr>
                <w:noProof/>
                <w:webHidden/>
              </w:rPr>
              <w:fldChar w:fldCharType="begin"/>
            </w:r>
            <w:r>
              <w:rPr>
                <w:noProof/>
                <w:webHidden/>
              </w:rPr>
              <w:instrText xml:space="preserve"> PAGEREF _Toc169787713 \h </w:instrText>
            </w:r>
            <w:r>
              <w:rPr>
                <w:noProof/>
                <w:webHidden/>
              </w:rPr>
            </w:r>
            <w:r>
              <w:rPr>
                <w:noProof/>
                <w:webHidden/>
              </w:rPr>
              <w:fldChar w:fldCharType="separate"/>
            </w:r>
            <w:r w:rsidR="00003E8B">
              <w:rPr>
                <w:noProof/>
                <w:webHidden/>
              </w:rPr>
              <w:t>22</w:t>
            </w:r>
            <w:r>
              <w:rPr>
                <w:noProof/>
                <w:webHidden/>
              </w:rPr>
              <w:fldChar w:fldCharType="end"/>
            </w:r>
          </w:hyperlink>
        </w:p>
        <w:p w14:paraId="414BE220" w14:textId="236FA60B" w:rsidR="00821D63" w:rsidRDefault="00821D63" w:rsidP="00821D63">
          <w:pPr>
            <w:pStyle w:val="TDC3"/>
            <w:tabs>
              <w:tab w:val="right" w:leader="dot" w:pos="10790"/>
            </w:tabs>
            <w:spacing w:line="360" w:lineRule="auto"/>
            <w:rPr>
              <w:rFonts w:eastAsiaTheme="minorEastAsia" w:cstheme="minorBidi"/>
              <w:i w:val="0"/>
              <w:noProof/>
              <w:color w:val="auto"/>
              <w:kern w:val="2"/>
              <w:sz w:val="24"/>
              <w:szCs w:val="24"/>
              <w14:ligatures w14:val="standardContextual"/>
            </w:rPr>
          </w:pPr>
          <w:hyperlink w:anchor="_Toc169787714" w:history="1">
            <w:r w:rsidRPr="00021E45">
              <w:rPr>
                <w:rStyle w:val="Hipervnculo"/>
                <w:noProof/>
              </w:rPr>
              <w:t>6.3.3 Calificación de los servicios brindados por la Unidad de Archivo Intermedio</w:t>
            </w:r>
            <w:r>
              <w:rPr>
                <w:noProof/>
                <w:webHidden/>
              </w:rPr>
              <w:tab/>
            </w:r>
            <w:r>
              <w:rPr>
                <w:noProof/>
                <w:webHidden/>
              </w:rPr>
              <w:fldChar w:fldCharType="begin"/>
            </w:r>
            <w:r>
              <w:rPr>
                <w:noProof/>
                <w:webHidden/>
              </w:rPr>
              <w:instrText xml:space="preserve"> PAGEREF _Toc169787714 \h </w:instrText>
            </w:r>
            <w:r>
              <w:rPr>
                <w:noProof/>
                <w:webHidden/>
              </w:rPr>
            </w:r>
            <w:r>
              <w:rPr>
                <w:noProof/>
                <w:webHidden/>
              </w:rPr>
              <w:fldChar w:fldCharType="separate"/>
            </w:r>
            <w:r w:rsidR="00003E8B">
              <w:rPr>
                <w:noProof/>
                <w:webHidden/>
              </w:rPr>
              <w:t>23</w:t>
            </w:r>
            <w:r>
              <w:rPr>
                <w:noProof/>
                <w:webHidden/>
              </w:rPr>
              <w:fldChar w:fldCharType="end"/>
            </w:r>
          </w:hyperlink>
        </w:p>
        <w:p w14:paraId="172EAC36" w14:textId="2E5A753F" w:rsidR="00821D63" w:rsidRDefault="00821D63" w:rsidP="00821D63">
          <w:pPr>
            <w:pStyle w:val="TDC3"/>
            <w:tabs>
              <w:tab w:val="right" w:leader="dot" w:pos="10790"/>
            </w:tabs>
            <w:spacing w:line="360" w:lineRule="auto"/>
            <w:rPr>
              <w:rFonts w:eastAsiaTheme="minorEastAsia" w:cstheme="minorBidi"/>
              <w:i w:val="0"/>
              <w:noProof/>
              <w:color w:val="auto"/>
              <w:kern w:val="2"/>
              <w:sz w:val="24"/>
              <w:szCs w:val="24"/>
              <w14:ligatures w14:val="standardContextual"/>
            </w:rPr>
          </w:pPr>
          <w:hyperlink w:anchor="_Toc169787715" w:history="1">
            <w:r w:rsidRPr="00021E45">
              <w:rPr>
                <w:rStyle w:val="Hipervnculo"/>
                <w:noProof/>
              </w:rPr>
              <w:t>6.3.4 Calificación promedio de los elementos de la Unidad de Archivo Intermedio</w:t>
            </w:r>
            <w:r>
              <w:rPr>
                <w:noProof/>
                <w:webHidden/>
              </w:rPr>
              <w:tab/>
            </w:r>
            <w:r>
              <w:rPr>
                <w:noProof/>
                <w:webHidden/>
              </w:rPr>
              <w:fldChar w:fldCharType="begin"/>
            </w:r>
            <w:r>
              <w:rPr>
                <w:noProof/>
                <w:webHidden/>
              </w:rPr>
              <w:instrText xml:space="preserve"> PAGEREF _Toc169787715 \h </w:instrText>
            </w:r>
            <w:r>
              <w:rPr>
                <w:noProof/>
                <w:webHidden/>
              </w:rPr>
            </w:r>
            <w:r>
              <w:rPr>
                <w:noProof/>
                <w:webHidden/>
              </w:rPr>
              <w:fldChar w:fldCharType="separate"/>
            </w:r>
            <w:r w:rsidR="00003E8B">
              <w:rPr>
                <w:noProof/>
                <w:webHidden/>
              </w:rPr>
              <w:t>24</w:t>
            </w:r>
            <w:r>
              <w:rPr>
                <w:noProof/>
                <w:webHidden/>
              </w:rPr>
              <w:fldChar w:fldCharType="end"/>
            </w:r>
          </w:hyperlink>
        </w:p>
        <w:p w14:paraId="74914B23" w14:textId="376B49D9" w:rsidR="00821D63" w:rsidRDefault="00821D63" w:rsidP="00821D63">
          <w:pPr>
            <w:pStyle w:val="TDC3"/>
            <w:tabs>
              <w:tab w:val="right" w:leader="dot" w:pos="10790"/>
            </w:tabs>
            <w:spacing w:line="360" w:lineRule="auto"/>
            <w:rPr>
              <w:rFonts w:eastAsiaTheme="minorEastAsia" w:cstheme="minorBidi"/>
              <w:i w:val="0"/>
              <w:noProof/>
              <w:color w:val="auto"/>
              <w:kern w:val="2"/>
              <w:sz w:val="24"/>
              <w:szCs w:val="24"/>
              <w14:ligatures w14:val="standardContextual"/>
            </w:rPr>
          </w:pPr>
          <w:hyperlink w:anchor="_Toc169787716" w:history="1">
            <w:r w:rsidRPr="00021E45">
              <w:rPr>
                <w:rStyle w:val="Hipervnculo"/>
                <w:noProof/>
              </w:rPr>
              <w:t>6.4. Cantidad de consultas, préstamos y reprografías de documentos</w:t>
            </w:r>
            <w:r>
              <w:rPr>
                <w:noProof/>
                <w:webHidden/>
              </w:rPr>
              <w:tab/>
            </w:r>
            <w:r>
              <w:rPr>
                <w:noProof/>
                <w:webHidden/>
              </w:rPr>
              <w:fldChar w:fldCharType="begin"/>
            </w:r>
            <w:r>
              <w:rPr>
                <w:noProof/>
                <w:webHidden/>
              </w:rPr>
              <w:instrText xml:space="preserve"> PAGEREF _Toc169787716 \h </w:instrText>
            </w:r>
            <w:r>
              <w:rPr>
                <w:noProof/>
                <w:webHidden/>
              </w:rPr>
            </w:r>
            <w:r>
              <w:rPr>
                <w:noProof/>
                <w:webHidden/>
              </w:rPr>
              <w:fldChar w:fldCharType="separate"/>
            </w:r>
            <w:r w:rsidR="00003E8B">
              <w:rPr>
                <w:noProof/>
                <w:webHidden/>
              </w:rPr>
              <w:t>25</w:t>
            </w:r>
            <w:r>
              <w:rPr>
                <w:noProof/>
                <w:webHidden/>
              </w:rPr>
              <w:fldChar w:fldCharType="end"/>
            </w:r>
          </w:hyperlink>
        </w:p>
        <w:p w14:paraId="04FC6E69" w14:textId="67327E15" w:rsidR="00821D63" w:rsidRDefault="00821D63" w:rsidP="00821D63">
          <w:pPr>
            <w:pStyle w:val="TDC3"/>
            <w:tabs>
              <w:tab w:val="right" w:leader="dot" w:pos="10790"/>
            </w:tabs>
            <w:spacing w:line="360" w:lineRule="auto"/>
            <w:rPr>
              <w:rFonts w:eastAsiaTheme="minorEastAsia" w:cstheme="minorBidi"/>
              <w:i w:val="0"/>
              <w:noProof/>
              <w:color w:val="auto"/>
              <w:kern w:val="2"/>
              <w:sz w:val="24"/>
              <w:szCs w:val="24"/>
              <w14:ligatures w14:val="standardContextual"/>
            </w:rPr>
          </w:pPr>
          <w:hyperlink w:anchor="_Toc169787717" w:history="1">
            <w:r w:rsidRPr="00021E45">
              <w:rPr>
                <w:rStyle w:val="Hipervnculo"/>
                <w:noProof/>
              </w:rPr>
              <w:t>6.4.1 Consultas y préstamos de documentos</w:t>
            </w:r>
            <w:r>
              <w:rPr>
                <w:noProof/>
                <w:webHidden/>
              </w:rPr>
              <w:tab/>
            </w:r>
            <w:r>
              <w:rPr>
                <w:noProof/>
                <w:webHidden/>
              </w:rPr>
              <w:fldChar w:fldCharType="begin"/>
            </w:r>
            <w:r>
              <w:rPr>
                <w:noProof/>
                <w:webHidden/>
              </w:rPr>
              <w:instrText xml:space="preserve"> PAGEREF _Toc169787717 \h </w:instrText>
            </w:r>
            <w:r>
              <w:rPr>
                <w:noProof/>
                <w:webHidden/>
              </w:rPr>
            </w:r>
            <w:r>
              <w:rPr>
                <w:noProof/>
                <w:webHidden/>
              </w:rPr>
              <w:fldChar w:fldCharType="separate"/>
            </w:r>
            <w:r w:rsidR="00003E8B">
              <w:rPr>
                <w:noProof/>
                <w:webHidden/>
              </w:rPr>
              <w:t>26</w:t>
            </w:r>
            <w:r>
              <w:rPr>
                <w:noProof/>
                <w:webHidden/>
              </w:rPr>
              <w:fldChar w:fldCharType="end"/>
            </w:r>
          </w:hyperlink>
        </w:p>
        <w:p w14:paraId="63246CD0" w14:textId="241968BA" w:rsidR="00821D63" w:rsidRDefault="00821D63" w:rsidP="00821D63">
          <w:pPr>
            <w:pStyle w:val="TDC3"/>
            <w:tabs>
              <w:tab w:val="right" w:leader="dot" w:pos="10790"/>
            </w:tabs>
            <w:spacing w:line="360" w:lineRule="auto"/>
            <w:rPr>
              <w:rFonts w:eastAsiaTheme="minorEastAsia" w:cstheme="minorBidi"/>
              <w:i w:val="0"/>
              <w:noProof/>
              <w:color w:val="auto"/>
              <w:kern w:val="2"/>
              <w:sz w:val="24"/>
              <w:szCs w:val="24"/>
              <w14:ligatures w14:val="standardContextual"/>
            </w:rPr>
          </w:pPr>
          <w:hyperlink w:anchor="_Toc169787718" w:history="1">
            <w:r w:rsidRPr="00021E45">
              <w:rPr>
                <w:rStyle w:val="Hipervnculo"/>
                <w:noProof/>
              </w:rPr>
              <w:t>6.4.2 Fondos de mayor consulta</w:t>
            </w:r>
            <w:r>
              <w:rPr>
                <w:noProof/>
                <w:webHidden/>
              </w:rPr>
              <w:tab/>
            </w:r>
            <w:r>
              <w:rPr>
                <w:noProof/>
                <w:webHidden/>
              </w:rPr>
              <w:fldChar w:fldCharType="begin"/>
            </w:r>
            <w:r>
              <w:rPr>
                <w:noProof/>
                <w:webHidden/>
              </w:rPr>
              <w:instrText xml:space="preserve"> PAGEREF _Toc169787718 \h </w:instrText>
            </w:r>
            <w:r>
              <w:rPr>
                <w:noProof/>
                <w:webHidden/>
              </w:rPr>
            </w:r>
            <w:r>
              <w:rPr>
                <w:noProof/>
                <w:webHidden/>
              </w:rPr>
              <w:fldChar w:fldCharType="separate"/>
            </w:r>
            <w:r w:rsidR="00003E8B">
              <w:rPr>
                <w:noProof/>
                <w:webHidden/>
              </w:rPr>
              <w:t>27</w:t>
            </w:r>
            <w:r>
              <w:rPr>
                <w:noProof/>
                <w:webHidden/>
              </w:rPr>
              <w:fldChar w:fldCharType="end"/>
            </w:r>
          </w:hyperlink>
        </w:p>
        <w:p w14:paraId="076F4A06" w14:textId="334F8AE4" w:rsidR="00821D63" w:rsidRDefault="00821D63" w:rsidP="00821D63">
          <w:pPr>
            <w:pStyle w:val="TDC3"/>
            <w:tabs>
              <w:tab w:val="right" w:leader="dot" w:pos="10790"/>
            </w:tabs>
            <w:spacing w:line="360" w:lineRule="auto"/>
            <w:rPr>
              <w:rFonts w:eastAsiaTheme="minorEastAsia" w:cstheme="minorBidi"/>
              <w:i w:val="0"/>
              <w:noProof/>
              <w:color w:val="auto"/>
              <w:kern w:val="2"/>
              <w:sz w:val="24"/>
              <w:szCs w:val="24"/>
              <w14:ligatures w14:val="standardContextual"/>
            </w:rPr>
          </w:pPr>
          <w:hyperlink w:anchor="_Toc169787719" w:history="1">
            <w:r w:rsidRPr="00021E45">
              <w:rPr>
                <w:rStyle w:val="Hipervnculo"/>
                <w:noProof/>
              </w:rPr>
              <w:t>6.4.3 Solicitud de reproducciones simples y digitales de documentos</w:t>
            </w:r>
            <w:r>
              <w:rPr>
                <w:noProof/>
                <w:webHidden/>
              </w:rPr>
              <w:tab/>
            </w:r>
            <w:r>
              <w:rPr>
                <w:noProof/>
                <w:webHidden/>
              </w:rPr>
              <w:fldChar w:fldCharType="begin"/>
            </w:r>
            <w:r>
              <w:rPr>
                <w:noProof/>
                <w:webHidden/>
              </w:rPr>
              <w:instrText xml:space="preserve"> PAGEREF _Toc169787719 \h </w:instrText>
            </w:r>
            <w:r>
              <w:rPr>
                <w:noProof/>
                <w:webHidden/>
              </w:rPr>
            </w:r>
            <w:r>
              <w:rPr>
                <w:noProof/>
                <w:webHidden/>
              </w:rPr>
              <w:fldChar w:fldCharType="separate"/>
            </w:r>
            <w:r w:rsidR="00003E8B">
              <w:rPr>
                <w:noProof/>
                <w:webHidden/>
              </w:rPr>
              <w:t>29</w:t>
            </w:r>
            <w:r>
              <w:rPr>
                <w:noProof/>
                <w:webHidden/>
              </w:rPr>
              <w:fldChar w:fldCharType="end"/>
            </w:r>
          </w:hyperlink>
        </w:p>
        <w:p w14:paraId="53776F37" w14:textId="6C0BD81B" w:rsidR="00821D63" w:rsidRDefault="00821D63" w:rsidP="00821D63">
          <w:pPr>
            <w:pStyle w:val="TDC2"/>
            <w:tabs>
              <w:tab w:val="right" w:leader="dot" w:pos="10790"/>
            </w:tabs>
            <w:spacing w:line="360" w:lineRule="auto"/>
            <w:rPr>
              <w:rFonts w:eastAsiaTheme="minorEastAsia" w:cstheme="minorBidi"/>
              <w:noProof/>
              <w:color w:val="auto"/>
              <w:kern w:val="2"/>
              <w:sz w:val="24"/>
              <w:szCs w:val="24"/>
              <w14:ligatures w14:val="standardContextual"/>
            </w:rPr>
          </w:pPr>
          <w:hyperlink w:anchor="_Toc169787720" w:history="1">
            <w:r w:rsidRPr="00021E45">
              <w:rPr>
                <w:rStyle w:val="Hipervnculo"/>
                <w:noProof/>
              </w:rPr>
              <w:t>Conclusiones</w:t>
            </w:r>
            <w:r>
              <w:rPr>
                <w:noProof/>
                <w:webHidden/>
              </w:rPr>
              <w:tab/>
            </w:r>
            <w:r>
              <w:rPr>
                <w:noProof/>
                <w:webHidden/>
              </w:rPr>
              <w:fldChar w:fldCharType="begin"/>
            </w:r>
            <w:r>
              <w:rPr>
                <w:noProof/>
                <w:webHidden/>
              </w:rPr>
              <w:instrText xml:space="preserve"> PAGEREF _Toc169787720 \h </w:instrText>
            </w:r>
            <w:r>
              <w:rPr>
                <w:noProof/>
                <w:webHidden/>
              </w:rPr>
            </w:r>
            <w:r>
              <w:rPr>
                <w:noProof/>
                <w:webHidden/>
              </w:rPr>
              <w:fldChar w:fldCharType="separate"/>
            </w:r>
            <w:r w:rsidR="00003E8B">
              <w:rPr>
                <w:noProof/>
                <w:webHidden/>
              </w:rPr>
              <w:t>30</w:t>
            </w:r>
            <w:r>
              <w:rPr>
                <w:noProof/>
                <w:webHidden/>
              </w:rPr>
              <w:fldChar w:fldCharType="end"/>
            </w:r>
          </w:hyperlink>
        </w:p>
        <w:p w14:paraId="27F2832C" w14:textId="2F19AEE5" w:rsidR="00821D63" w:rsidRDefault="00821D63" w:rsidP="00821D63">
          <w:pPr>
            <w:pStyle w:val="TDC2"/>
            <w:tabs>
              <w:tab w:val="right" w:leader="dot" w:pos="10790"/>
            </w:tabs>
            <w:spacing w:line="360" w:lineRule="auto"/>
            <w:rPr>
              <w:rFonts w:eastAsiaTheme="minorEastAsia" w:cstheme="minorBidi"/>
              <w:noProof/>
              <w:color w:val="auto"/>
              <w:kern w:val="2"/>
              <w:sz w:val="24"/>
              <w:szCs w:val="24"/>
              <w14:ligatures w14:val="standardContextual"/>
            </w:rPr>
          </w:pPr>
          <w:hyperlink w:anchor="_Toc169787721" w:history="1">
            <w:r w:rsidRPr="00021E45">
              <w:rPr>
                <w:rStyle w:val="Hipervnculo"/>
                <w:noProof/>
              </w:rPr>
              <w:t>Recomendaciones</w:t>
            </w:r>
            <w:r>
              <w:rPr>
                <w:noProof/>
                <w:webHidden/>
              </w:rPr>
              <w:tab/>
            </w:r>
            <w:r>
              <w:rPr>
                <w:noProof/>
                <w:webHidden/>
              </w:rPr>
              <w:fldChar w:fldCharType="begin"/>
            </w:r>
            <w:r>
              <w:rPr>
                <w:noProof/>
                <w:webHidden/>
              </w:rPr>
              <w:instrText xml:space="preserve"> PAGEREF _Toc169787721 \h </w:instrText>
            </w:r>
            <w:r>
              <w:rPr>
                <w:noProof/>
                <w:webHidden/>
              </w:rPr>
            </w:r>
            <w:r>
              <w:rPr>
                <w:noProof/>
                <w:webHidden/>
              </w:rPr>
              <w:fldChar w:fldCharType="separate"/>
            </w:r>
            <w:r w:rsidR="00003E8B">
              <w:rPr>
                <w:noProof/>
                <w:webHidden/>
              </w:rPr>
              <w:t>31</w:t>
            </w:r>
            <w:r>
              <w:rPr>
                <w:noProof/>
                <w:webHidden/>
              </w:rPr>
              <w:fldChar w:fldCharType="end"/>
            </w:r>
          </w:hyperlink>
        </w:p>
        <w:p w14:paraId="1D9F01EF" w14:textId="3E9C9CCB" w:rsidR="00821D63" w:rsidRDefault="00821D63" w:rsidP="00821D63">
          <w:pPr>
            <w:pStyle w:val="TDC2"/>
            <w:tabs>
              <w:tab w:val="right" w:leader="dot" w:pos="10790"/>
            </w:tabs>
            <w:spacing w:line="360" w:lineRule="auto"/>
            <w:rPr>
              <w:rFonts w:eastAsiaTheme="minorEastAsia" w:cstheme="minorBidi"/>
              <w:noProof/>
              <w:color w:val="auto"/>
              <w:kern w:val="2"/>
              <w:sz w:val="24"/>
              <w:szCs w:val="24"/>
              <w14:ligatures w14:val="standardContextual"/>
            </w:rPr>
          </w:pPr>
          <w:hyperlink w:anchor="_Toc169787722" w:history="1">
            <w:r w:rsidRPr="00021E45">
              <w:rPr>
                <w:rStyle w:val="Hipervnculo"/>
                <w:noProof/>
              </w:rPr>
              <w:t>Bibliografía</w:t>
            </w:r>
            <w:r>
              <w:rPr>
                <w:noProof/>
                <w:webHidden/>
              </w:rPr>
              <w:tab/>
            </w:r>
            <w:r>
              <w:rPr>
                <w:noProof/>
                <w:webHidden/>
              </w:rPr>
              <w:fldChar w:fldCharType="begin"/>
            </w:r>
            <w:r>
              <w:rPr>
                <w:noProof/>
                <w:webHidden/>
              </w:rPr>
              <w:instrText xml:space="preserve"> PAGEREF _Toc169787722 \h </w:instrText>
            </w:r>
            <w:r>
              <w:rPr>
                <w:noProof/>
                <w:webHidden/>
              </w:rPr>
            </w:r>
            <w:r>
              <w:rPr>
                <w:noProof/>
                <w:webHidden/>
              </w:rPr>
              <w:fldChar w:fldCharType="separate"/>
            </w:r>
            <w:r w:rsidR="00003E8B">
              <w:rPr>
                <w:noProof/>
                <w:webHidden/>
              </w:rPr>
              <w:t>32</w:t>
            </w:r>
            <w:r>
              <w:rPr>
                <w:noProof/>
                <w:webHidden/>
              </w:rPr>
              <w:fldChar w:fldCharType="end"/>
            </w:r>
          </w:hyperlink>
        </w:p>
        <w:p w14:paraId="313EA201" w14:textId="7819E438" w:rsidR="006314CD" w:rsidRPr="00C657EB" w:rsidRDefault="0055229D" w:rsidP="00C657EB">
          <w:pPr>
            <w:spacing w:after="0" w:line="360" w:lineRule="auto"/>
            <w:rPr>
              <w:sz w:val="24"/>
              <w:szCs w:val="24"/>
            </w:rPr>
          </w:pPr>
          <w:r w:rsidRPr="00C657EB">
            <w:rPr>
              <w:b/>
              <w:bCs/>
              <w:sz w:val="20"/>
              <w:szCs w:val="20"/>
              <w:lang w:val="es-ES"/>
            </w:rPr>
            <w:fldChar w:fldCharType="end"/>
          </w:r>
        </w:p>
      </w:sdtContent>
    </w:sdt>
    <w:p w14:paraId="36641574" w14:textId="36247FAC" w:rsidR="00B26439" w:rsidRPr="00A97E5C" w:rsidRDefault="00DF4CCE" w:rsidP="00C657EB">
      <w:pPr>
        <w:pStyle w:val="Ttulo1"/>
        <w:numPr>
          <w:ilvl w:val="0"/>
          <w:numId w:val="34"/>
        </w:numPr>
        <w:rPr>
          <w:color w:val="002060"/>
        </w:rPr>
      </w:pPr>
      <w:bookmarkStart w:id="0" w:name="_Toc169787694"/>
      <w:r w:rsidRPr="00A97E5C">
        <w:rPr>
          <w:color w:val="002060"/>
        </w:rPr>
        <w:lastRenderedPageBreak/>
        <w:t>INTRODUCCION</w:t>
      </w:r>
      <w:bookmarkEnd w:id="0"/>
    </w:p>
    <w:p w14:paraId="2F7E42CF" w14:textId="5AEFF4CE" w:rsidR="00597432" w:rsidRPr="0080175A" w:rsidRDefault="00936BBD" w:rsidP="00C657EB">
      <w:pPr>
        <w:rPr>
          <w:rFonts w:ascii="Calibri" w:eastAsia="Calibri" w:hAnsi="Calibri"/>
          <w:color w:val="auto"/>
        </w:rPr>
      </w:pPr>
      <w:r w:rsidRPr="0080175A">
        <w:rPr>
          <w:rFonts w:ascii="Calibri" w:eastAsia="Calibri" w:hAnsi="Calibri"/>
          <w:color w:val="auto"/>
        </w:rPr>
        <w:t>L</w:t>
      </w:r>
      <w:r w:rsidR="00597432" w:rsidRPr="0080175A">
        <w:rPr>
          <w:rFonts w:ascii="Calibri" w:eastAsia="Calibri" w:hAnsi="Calibri"/>
          <w:color w:val="auto"/>
        </w:rPr>
        <w:t>os estudios de usuarios nacen con el fin de conocer los hábitos, necesidades y perfiles de las personas que hacen uso de los servicios del archivo, lo cual permite determinar la demanda y usabilidad de la información, así como la eficiencia de los recursos humanos, materiales y tecnológicos necesarios en la atención de las consultas. Este tipo de estudio debe realizarse de manera frecuente con el propósito de identificar cambios en algunas prácticas de información y realizar variaciones en los archivos para que los servicios sean capaces de responder a las necesidades de información de las personas usuarias.</w:t>
      </w:r>
    </w:p>
    <w:p w14:paraId="19D5BC6B" w14:textId="77777777" w:rsidR="00597432" w:rsidRPr="0080175A" w:rsidRDefault="00597432" w:rsidP="00597432">
      <w:pPr>
        <w:rPr>
          <w:rFonts w:ascii="Calibri" w:eastAsia="Calibri" w:hAnsi="Calibri"/>
          <w:color w:val="auto"/>
        </w:rPr>
      </w:pPr>
    </w:p>
    <w:p w14:paraId="37AA17B5" w14:textId="77777777" w:rsidR="00597432" w:rsidRPr="0080175A" w:rsidRDefault="00597432" w:rsidP="00597432">
      <w:pPr>
        <w:rPr>
          <w:rFonts w:ascii="Calibri" w:eastAsia="Calibri" w:hAnsi="Calibri"/>
          <w:color w:val="auto"/>
        </w:rPr>
      </w:pPr>
      <w:r w:rsidRPr="0080175A">
        <w:rPr>
          <w:rFonts w:ascii="Calibri" w:eastAsia="Calibri" w:hAnsi="Calibri"/>
          <w:color w:val="auto"/>
        </w:rPr>
        <w:t>Así, se podrá identificar el volumen de consulta por periodos, los servicios de mayor demanda, las series documentales de mayor consulta; además, considerar aspectos del servicio, que puedan aplicarse como parte de una mejora continua.</w:t>
      </w:r>
    </w:p>
    <w:p w14:paraId="135C557F" w14:textId="77777777" w:rsidR="00597432" w:rsidRPr="0080175A" w:rsidRDefault="00597432" w:rsidP="00597432">
      <w:pPr>
        <w:rPr>
          <w:rFonts w:ascii="Calibri" w:eastAsia="Calibri" w:hAnsi="Calibri"/>
          <w:color w:val="auto"/>
        </w:rPr>
      </w:pPr>
    </w:p>
    <w:p w14:paraId="58489B56" w14:textId="77777777" w:rsidR="00597432" w:rsidRDefault="00597432" w:rsidP="00597432">
      <w:pPr>
        <w:rPr>
          <w:rFonts w:ascii="Calibri" w:eastAsia="Calibri" w:hAnsi="Calibri"/>
          <w:color w:val="auto"/>
        </w:rPr>
      </w:pPr>
      <w:r w:rsidRPr="0080175A">
        <w:rPr>
          <w:rFonts w:ascii="Calibri" w:eastAsia="Calibri" w:hAnsi="Calibri"/>
          <w:color w:val="auto"/>
        </w:rPr>
        <w:t>Aunque los estudios de usuarios nacen dentro de la disciplina de la Bibliotecología, más tardíamente son adaptados para medir las necesidades que hacen que las personas recurran a los servicios y productos que brinda un archivo. También, los estudios de usuarios de archivos han de cumplir con los requisitos de:</w:t>
      </w:r>
    </w:p>
    <w:p w14:paraId="2DC72E07" w14:textId="77777777" w:rsidR="00766E8A" w:rsidRPr="0080175A" w:rsidRDefault="00766E8A" w:rsidP="00597432">
      <w:pPr>
        <w:rPr>
          <w:rFonts w:ascii="Calibri" w:eastAsia="Calibri" w:hAnsi="Calibri"/>
          <w:color w:val="auto"/>
        </w:rPr>
      </w:pPr>
    </w:p>
    <w:p w14:paraId="747C26E7" w14:textId="77777777" w:rsidR="00597432" w:rsidRPr="0080175A" w:rsidRDefault="00597432" w:rsidP="00597432">
      <w:pPr>
        <w:numPr>
          <w:ilvl w:val="0"/>
          <w:numId w:val="6"/>
        </w:numPr>
        <w:spacing w:after="0" w:line="276" w:lineRule="auto"/>
        <w:rPr>
          <w:rFonts w:ascii="Calibri" w:eastAsia="Calibri" w:hAnsi="Calibri"/>
          <w:color w:val="auto"/>
        </w:rPr>
      </w:pPr>
      <w:r w:rsidRPr="0080175A">
        <w:rPr>
          <w:rFonts w:ascii="Calibri" w:eastAsia="Calibri" w:hAnsi="Calibri"/>
          <w:color w:val="auto"/>
        </w:rPr>
        <w:t>Reducir la incertidumbre en la planificación de funciones.</w:t>
      </w:r>
    </w:p>
    <w:p w14:paraId="59ED6500" w14:textId="67B17782" w:rsidR="00597432" w:rsidRPr="0080175A" w:rsidRDefault="00597432" w:rsidP="00597432">
      <w:pPr>
        <w:numPr>
          <w:ilvl w:val="0"/>
          <w:numId w:val="6"/>
        </w:numPr>
        <w:spacing w:after="0" w:line="276" w:lineRule="auto"/>
        <w:rPr>
          <w:rFonts w:ascii="Calibri" w:eastAsia="Calibri" w:hAnsi="Calibri"/>
          <w:color w:val="auto"/>
        </w:rPr>
      </w:pPr>
      <w:r w:rsidRPr="0080175A">
        <w:rPr>
          <w:rFonts w:ascii="Calibri" w:eastAsia="Calibri" w:hAnsi="Calibri"/>
          <w:color w:val="auto"/>
        </w:rPr>
        <w:t xml:space="preserve">Ser susceptibles de influir en la </w:t>
      </w:r>
      <w:r w:rsidR="00821D63">
        <w:rPr>
          <w:rFonts w:ascii="Calibri" w:eastAsia="Calibri" w:hAnsi="Calibri"/>
          <w:color w:val="auto"/>
        </w:rPr>
        <w:t xml:space="preserve">toma de </w:t>
      </w:r>
      <w:r w:rsidRPr="0080175A">
        <w:rPr>
          <w:rFonts w:ascii="Calibri" w:eastAsia="Calibri" w:hAnsi="Calibri"/>
          <w:color w:val="auto"/>
        </w:rPr>
        <w:t>decisi</w:t>
      </w:r>
      <w:r w:rsidR="00821D63">
        <w:rPr>
          <w:rFonts w:ascii="Calibri" w:eastAsia="Calibri" w:hAnsi="Calibri"/>
          <w:color w:val="auto"/>
        </w:rPr>
        <w:t>ones</w:t>
      </w:r>
      <w:r w:rsidRPr="0080175A">
        <w:rPr>
          <w:rFonts w:ascii="Calibri" w:eastAsia="Calibri" w:hAnsi="Calibri"/>
          <w:color w:val="auto"/>
        </w:rPr>
        <w:t>.</w:t>
      </w:r>
    </w:p>
    <w:p w14:paraId="03489F39" w14:textId="77777777" w:rsidR="00597432" w:rsidRPr="0080175A" w:rsidRDefault="00597432" w:rsidP="00597432">
      <w:pPr>
        <w:numPr>
          <w:ilvl w:val="0"/>
          <w:numId w:val="6"/>
        </w:numPr>
        <w:spacing w:after="0" w:line="276" w:lineRule="auto"/>
        <w:rPr>
          <w:rFonts w:ascii="Calibri" w:eastAsia="Calibri" w:hAnsi="Calibri"/>
          <w:color w:val="auto"/>
        </w:rPr>
      </w:pPr>
      <w:r w:rsidRPr="0080175A">
        <w:rPr>
          <w:rFonts w:ascii="Calibri" w:eastAsia="Calibri" w:hAnsi="Calibri"/>
          <w:color w:val="auto"/>
        </w:rPr>
        <w:t>Medir la calidad de los servicios brindados.</w:t>
      </w:r>
    </w:p>
    <w:p w14:paraId="1411089B" w14:textId="77777777" w:rsidR="00597432" w:rsidRPr="0080175A" w:rsidRDefault="00597432" w:rsidP="00597432">
      <w:pPr>
        <w:numPr>
          <w:ilvl w:val="0"/>
          <w:numId w:val="6"/>
        </w:numPr>
        <w:spacing w:after="0" w:line="276" w:lineRule="auto"/>
        <w:rPr>
          <w:rFonts w:ascii="Calibri" w:eastAsia="Calibri" w:hAnsi="Calibri"/>
          <w:color w:val="auto"/>
        </w:rPr>
      </w:pPr>
      <w:r w:rsidRPr="0080175A">
        <w:rPr>
          <w:rFonts w:ascii="Calibri" w:eastAsia="Calibri" w:hAnsi="Calibri"/>
          <w:color w:val="auto"/>
        </w:rPr>
        <w:t xml:space="preserve">Justificar el costo, aumento o </w:t>
      </w:r>
      <w:r w:rsidRPr="00C657EB">
        <w:rPr>
          <w:rFonts w:ascii="Calibri" w:eastAsia="Calibri" w:hAnsi="Calibri"/>
          <w:color w:val="auto"/>
        </w:rPr>
        <w:t>rebajo de tasas o</w:t>
      </w:r>
      <w:r w:rsidRPr="0080175A">
        <w:rPr>
          <w:rFonts w:ascii="Calibri" w:eastAsia="Calibri" w:hAnsi="Calibri"/>
          <w:color w:val="auto"/>
        </w:rPr>
        <w:t xml:space="preserve"> precios en los servicios.</w:t>
      </w:r>
    </w:p>
    <w:p w14:paraId="6C83CCF1" w14:textId="77777777" w:rsidR="00597432" w:rsidRPr="0080175A" w:rsidRDefault="00597432" w:rsidP="00597432">
      <w:pPr>
        <w:rPr>
          <w:rFonts w:ascii="Calibri" w:eastAsia="Calibri" w:hAnsi="Calibri"/>
          <w:color w:val="auto"/>
        </w:rPr>
      </w:pPr>
    </w:p>
    <w:p w14:paraId="175A37F5" w14:textId="77777777" w:rsidR="00597432" w:rsidRPr="0080175A" w:rsidRDefault="00597432" w:rsidP="00597432">
      <w:pPr>
        <w:rPr>
          <w:rFonts w:ascii="Calibri" w:eastAsia="Calibri" w:hAnsi="Calibri"/>
          <w:color w:val="auto"/>
        </w:rPr>
      </w:pPr>
      <w:r w:rsidRPr="0080175A">
        <w:rPr>
          <w:rFonts w:ascii="Calibri" w:eastAsia="Calibri" w:hAnsi="Calibri"/>
          <w:color w:val="auto"/>
        </w:rPr>
        <w:t>En la actualidad, la gestión de calidad permite a las instituciones públicas identificar, aceptar, satisfacer y mejorar continuamente las expectativas y necesidades de todo el colectivo humano (clientes, empleados, directivos, proveedores, etc.) con respecto a los productos y servicios que ofrecen. Las mediciones de la calidad se aplican al sector público como consecuencia de un discurso de transparencia del Estado democrático y de su responsabilidad para con los y las ciudadanas contribuyentes.</w:t>
      </w:r>
    </w:p>
    <w:p w14:paraId="7B2175F6" w14:textId="77777777" w:rsidR="00597432" w:rsidRPr="0080175A" w:rsidRDefault="00597432" w:rsidP="00597432">
      <w:pPr>
        <w:rPr>
          <w:rFonts w:ascii="Calibri" w:eastAsia="Calibri" w:hAnsi="Calibri"/>
          <w:color w:val="auto"/>
        </w:rPr>
      </w:pPr>
    </w:p>
    <w:p w14:paraId="4DB754E7" w14:textId="77777777" w:rsidR="00597432" w:rsidRPr="0080175A" w:rsidRDefault="00597432" w:rsidP="00597432">
      <w:pPr>
        <w:rPr>
          <w:rFonts w:ascii="Calibri" w:eastAsia="Calibri" w:hAnsi="Calibri"/>
          <w:color w:val="auto"/>
        </w:rPr>
      </w:pPr>
      <w:r w:rsidRPr="0080175A">
        <w:rPr>
          <w:rFonts w:ascii="Calibri" w:eastAsia="Calibri" w:hAnsi="Calibri"/>
          <w:color w:val="auto"/>
        </w:rPr>
        <w:t>Desde esta perspectiva de la calidad, los estudios de usuarios tienen el sentido de recabar la percepción de las personas usuarias del archivo con respecto a:</w:t>
      </w:r>
    </w:p>
    <w:p w14:paraId="0D41098C" w14:textId="77777777" w:rsidR="00597432" w:rsidRPr="0080175A" w:rsidRDefault="00597432" w:rsidP="00597432">
      <w:pPr>
        <w:numPr>
          <w:ilvl w:val="0"/>
          <w:numId w:val="7"/>
        </w:numPr>
        <w:spacing w:after="0" w:line="276" w:lineRule="auto"/>
        <w:rPr>
          <w:rFonts w:ascii="Calibri" w:eastAsia="Calibri" w:hAnsi="Calibri"/>
          <w:color w:val="auto"/>
        </w:rPr>
      </w:pPr>
      <w:r w:rsidRPr="0080175A">
        <w:rPr>
          <w:rFonts w:ascii="Calibri" w:eastAsia="Calibri" w:hAnsi="Calibri"/>
          <w:color w:val="auto"/>
        </w:rPr>
        <w:t>Evaluación general del servicio (horarios, condiciones de uso, acceso a inventarios, derecho de acceso a la información, información asistida, tiempos de respuesta, etc.).</w:t>
      </w:r>
    </w:p>
    <w:p w14:paraId="1317FB5B" w14:textId="77777777" w:rsidR="00597432" w:rsidRPr="0080175A" w:rsidRDefault="00597432" w:rsidP="00597432">
      <w:pPr>
        <w:numPr>
          <w:ilvl w:val="0"/>
          <w:numId w:val="7"/>
        </w:numPr>
        <w:spacing w:after="0" w:line="276" w:lineRule="auto"/>
        <w:rPr>
          <w:rFonts w:ascii="Calibri" w:eastAsia="Calibri" w:hAnsi="Calibri"/>
          <w:color w:val="auto"/>
        </w:rPr>
      </w:pPr>
      <w:r w:rsidRPr="0080175A">
        <w:rPr>
          <w:rFonts w:ascii="Calibri" w:eastAsia="Calibri" w:hAnsi="Calibri"/>
          <w:color w:val="auto"/>
        </w:rPr>
        <w:t>Evaluación de las instalaciones (sala de consulta), del equipamiento tecnológico (ordenadores), del mobiliario, de los medios de comunicación (la forma en que se difunden nuevos ingresos), de la accesibilidad (barreras arquitectónicas).</w:t>
      </w:r>
    </w:p>
    <w:p w14:paraId="1A128E14" w14:textId="77777777" w:rsidR="00597432" w:rsidRPr="0080175A" w:rsidRDefault="00597432" w:rsidP="00597432">
      <w:pPr>
        <w:numPr>
          <w:ilvl w:val="0"/>
          <w:numId w:val="7"/>
        </w:numPr>
        <w:spacing w:after="0" w:line="276" w:lineRule="auto"/>
        <w:rPr>
          <w:rFonts w:ascii="Calibri" w:eastAsia="Calibri" w:hAnsi="Calibri"/>
          <w:color w:val="auto"/>
        </w:rPr>
      </w:pPr>
      <w:r w:rsidRPr="0080175A">
        <w:rPr>
          <w:rFonts w:ascii="Calibri" w:eastAsia="Calibri" w:hAnsi="Calibri"/>
          <w:color w:val="auto"/>
        </w:rPr>
        <w:t xml:space="preserve">Evaluación de la atención prestada por las personas funcionarias. </w:t>
      </w:r>
    </w:p>
    <w:p w14:paraId="54E15BB3" w14:textId="77777777" w:rsidR="00597432" w:rsidRPr="0080175A" w:rsidRDefault="00597432" w:rsidP="00597432">
      <w:pPr>
        <w:numPr>
          <w:ilvl w:val="0"/>
          <w:numId w:val="7"/>
        </w:numPr>
        <w:spacing w:after="0" w:line="276" w:lineRule="auto"/>
        <w:rPr>
          <w:rFonts w:ascii="Calibri" w:eastAsia="Calibri" w:hAnsi="Calibri"/>
          <w:color w:val="auto"/>
        </w:rPr>
      </w:pPr>
      <w:r w:rsidRPr="0080175A">
        <w:rPr>
          <w:rFonts w:ascii="Calibri" w:eastAsia="Calibri" w:hAnsi="Calibri"/>
          <w:color w:val="auto"/>
        </w:rPr>
        <w:t>Evaluación de las necesidades documentales e informativas de la persona usuaria.</w:t>
      </w:r>
    </w:p>
    <w:p w14:paraId="6487B1F9" w14:textId="77777777" w:rsidR="00597432" w:rsidRPr="0080175A" w:rsidRDefault="00597432" w:rsidP="00597432">
      <w:pPr>
        <w:numPr>
          <w:ilvl w:val="0"/>
          <w:numId w:val="7"/>
        </w:numPr>
        <w:spacing w:after="0" w:line="276" w:lineRule="auto"/>
        <w:rPr>
          <w:rFonts w:ascii="Calibri" w:eastAsia="Calibri" w:hAnsi="Calibri"/>
          <w:color w:val="auto"/>
        </w:rPr>
      </w:pPr>
      <w:r w:rsidRPr="0080175A">
        <w:rPr>
          <w:rFonts w:ascii="Calibri" w:eastAsia="Calibri" w:hAnsi="Calibri"/>
          <w:color w:val="auto"/>
        </w:rPr>
        <w:t>Evaluación de los fondos, secciones, series y colecciones más consultados.</w:t>
      </w:r>
    </w:p>
    <w:p w14:paraId="44C39664" w14:textId="77777777" w:rsidR="00597432" w:rsidRPr="0080175A" w:rsidRDefault="00597432" w:rsidP="00597432">
      <w:pPr>
        <w:numPr>
          <w:ilvl w:val="0"/>
          <w:numId w:val="7"/>
        </w:numPr>
        <w:spacing w:after="0" w:line="276" w:lineRule="auto"/>
        <w:rPr>
          <w:rFonts w:ascii="Calibri" w:eastAsia="Calibri" w:hAnsi="Calibri"/>
          <w:color w:val="auto"/>
        </w:rPr>
      </w:pPr>
      <w:r w:rsidRPr="0080175A">
        <w:rPr>
          <w:rFonts w:ascii="Calibri" w:eastAsia="Calibri" w:hAnsi="Calibri"/>
          <w:color w:val="auto"/>
        </w:rPr>
        <w:t>Evaluación del grado de satisfacción de las personas usuarias.</w:t>
      </w:r>
    </w:p>
    <w:p w14:paraId="1E6D5A9D" w14:textId="77777777" w:rsidR="00597432" w:rsidRPr="0080175A" w:rsidRDefault="00597432" w:rsidP="00597432">
      <w:pPr>
        <w:rPr>
          <w:rFonts w:ascii="Calibri" w:eastAsia="Calibri" w:hAnsi="Calibri"/>
          <w:color w:val="auto"/>
        </w:rPr>
      </w:pPr>
    </w:p>
    <w:p w14:paraId="6439FC2B" w14:textId="77777777" w:rsidR="00597432" w:rsidRPr="0080175A" w:rsidRDefault="00597432" w:rsidP="00597432">
      <w:pPr>
        <w:rPr>
          <w:rFonts w:ascii="Calibri" w:eastAsia="Calibri" w:hAnsi="Calibri"/>
          <w:color w:val="auto"/>
        </w:rPr>
      </w:pPr>
      <w:r w:rsidRPr="0080175A">
        <w:rPr>
          <w:rFonts w:ascii="Calibri" w:eastAsia="Calibri" w:hAnsi="Calibri"/>
          <w:color w:val="auto"/>
        </w:rPr>
        <w:lastRenderedPageBreak/>
        <w:t>Por lo anterior, es evidente la importancia de identificar las necesidades de información de las personas usuarias de los archivos, a fin de medir la calidad de los servicios prestados, elaborar los productos de información más adecuados, diseñar y planificar los sistemas y servicios acorde con las necesidades detectadas en cada uno de los colectivos estudiados.</w:t>
      </w:r>
    </w:p>
    <w:p w14:paraId="36641587" w14:textId="77777777" w:rsidR="00B26439" w:rsidRDefault="00B26439"/>
    <w:p w14:paraId="36641588" w14:textId="110E9BE2" w:rsidR="00B26439" w:rsidRDefault="00CC7B2C">
      <w:pPr>
        <w:pStyle w:val="Ttulo1"/>
        <w:rPr>
          <w:color w:val="002060"/>
        </w:rPr>
      </w:pPr>
      <w:bookmarkStart w:id="1" w:name="_Toc169787695"/>
      <w:r w:rsidRPr="00344CAE">
        <w:rPr>
          <w:color w:val="002060"/>
        </w:rPr>
        <w:t xml:space="preserve">2. </w:t>
      </w:r>
      <w:r w:rsidR="00565314">
        <w:rPr>
          <w:color w:val="002060"/>
        </w:rPr>
        <w:t>Objetivos Generales</w:t>
      </w:r>
      <w:bookmarkEnd w:id="1"/>
    </w:p>
    <w:p w14:paraId="2365C18C" w14:textId="05D14F5C" w:rsidR="0043250D" w:rsidRPr="0080175A" w:rsidRDefault="0043250D" w:rsidP="0043250D">
      <w:pPr>
        <w:numPr>
          <w:ilvl w:val="0"/>
          <w:numId w:val="8"/>
        </w:numPr>
        <w:spacing w:after="0" w:line="276" w:lineRule="auto"/>
        <w:rPr>
          <w:rFonts w:ascii="Calibri" w:eastAsia="Calibri" w:hAnsi="Calibri"/>
          <w:color w:val="auto"/>
        </w:rPr>
      </w:pPr>
      <w:r w:rsidRPr="0080175A">
        <w:rPr>
          <w:rFonts w:ascii="Calibri" w:eastAsia="Calibri" w:hAnsi="Calibri"/>
          <w:color w:val="auto"/>
        </w:rPr>
        <w:t xml:space="preserve">Determinar en términos cualitativos, mediante la aplicación del método directo, la calidad de los servicios brindados en la Unidad de Archivo Intermedio del Archivo Nacional de Costa Rica en el período comprendido entre enero y diciembre </w:t>
      </w:r>
      <w:r w:rsidRPr="004F08B0">
        <w:rPr>
          <w:rFonts w:ascii="Calibri" w:eastAsia="Calibri" w:hAnsi="Calibri"/>
          <w:color w:val="auto"/>
        </w:rPr>
        <w:t>de 202</w:t>
      </w:r>
      <w:r w:rsidR="004F08B0">
        <w:rPr>
          <w:rFonts w:ascii="Calibri" w:eastAsia="Calibri" w:hAnsi="Calibri"/>
          <w:color w:val="auto"/>
        </w:rPr>
        <w:t>3</w:t>
      </w:r>
      <w:r w:rsidRPr="004F08B0">
        <w:rPr>
          <w:rFonts w:ascii="Calibri" w:eastAsia="Calibri" w:hAnsi="Calibri"/>
          <w:color w:val="auto"/>
        </w:rPr>
        <w:t>.</w:t>
      </w:r>
    </w:p>
    <w:p w14:paraId="11BEDD8C" w14:textId="77777777" w:rsidR="0043250D" w:rsidRPr="0080175A" w:rsidRDefault="0043250D" w:rsidP="0043250D">
      <w:pPr>
        <w:ind w:left="720"/>
        <w:rPr>
          <w:rFonts w:ascii="Calibri" w:eastAsia="Calibri" w:hAnsi="Calibri"/>
          <w:color w:val="auto"/>
        </w:rPr>
      </w:pPr>
    </w:p>
    <w:p w14:paraId="6245F47C" w14:textId="4653B41B" w:rsidR="0043250D" w:rsidRPr="0080175A" w:rsidRDefault="0043250D" w:rsidP="0043250D">
      <w:pPr>
        <w:numPr>
          <w:ilvl w:val="0"/>
          <w:numId w:val="8"/>
        </w:numPr>
        <w:spacing w:after="0" w:line="276" w:lineRule="auto"/>
        <w:rPr>
          <w:rFonts w:ascii="Calibri" w:eastAsia="Calibri" w:hAnsi="Calibri"/>
          <w:color w:val="auto"/>
        </w:rPr>
      </w:pPr>
      <w:r w:rsidRPr="0080175A">
        <w:rPr>
          <w:rFonts w:ascii="Calibri" w:eastAsia="Calibri" w:hAnsi="Calibri"/>
          <w:color w:val="auto"/>
        </w:rPr>
        <w:t xml:space="preserve">Establecer en términos cuantitativos, mediante la aplicación del método indirecto, el uso de la información y los servicios brindados por la Unidad de Archivo Intermedio del Archivo Nacional de Costa Rica en el período comprendido entre enero y diciembre </w:t>
      </w:r>
      <w:r w:rsidRPr="004F08B0">
        <w:rPr>
          <w:rFonts w:ascii="Calibri" w:eastAsia="Calibri" w:hAnsi="Calibri"/>
          <w:color w:val="auto"/>
        </w:rPr>
        <w:t>de 202</w:t>
      </w:r>
      <w:r w:rsidR="004F08B0" w:rsidRPr="004F08B0">
        <w:rPr>
          <w:rFonts w:ascii="Calibri" w:eastAsia="Calibri" w:hAnsi="Calibri"/>
          <w:color w:val="auto"/>
        </w:rPr>
        <w:t>3</w:t>
      </w:r>
    </w:p>
    <w:p w14:paraId="546868E6" w14:textId="77777777" w:rsidR="00565314" w:rsidRPr="00565314" w:rsidRDefault="00565314" w:rsidP="00565314"/>
    <w:p w14:paraId="130875E1" w14:textId="57A15DED" w:rsidR="0049439C" w:rsidRPr="0049439C" w:rsidRDefault="0049439C" w:rsidP="0049439C">
      <w:pPr>
        <w:pStyle w:val="Ttulo1"/>
        <w:rPr>
          <w:color w:val="002060"/>
        </w:rPr>
      </w:pPr>
      <w:bookmarkStart w:id="2" w:name="_Toc169787696"/>
      <w:r>
        <w:rPr>
          <w:color w:val="002060"/>
        </w:rPr>
        <w:t>3</w:t>
      </w:r>
      <w:r w:rsidR="00F85769" w:rsidRPr="00344CAE">
        <w:rPr>
          <w:color w:val="002060"/>
        </w:rPr>
        <w:t xml:space="preserve">. </w:t>
      </w:r>
      <w:r w:rsidR="00F85769">
        <w:rPr>
          <w:color w:val="002060"/>
        </w:rPr>
        <w:t>Objetivos Espec</w:t>
      </w:r>
      <w:r w:rsidR="006D6CB6">
        <w:rPr>
          <w:color w:val="002060"/>
        </w:rPr>
        <w:t>í</w:t>
      </w:r>
      <w:r w:rsidR="00F85769">
        <w:rPr>
          <w:color w:val="002060"/>
        </w:rPr>
        <w:t>fic</w:t>
      </w:r>
      <w:r w:rsidR="006D6CB6">
        <w:rPr>
          <w:color w:val="002060"/>
        </w:rPr>
        <w:t>os</w:t>
      </w:r>
      <w:bookmarkEnd w:id="2"/>
    </w:p>
    <w:p w14:paraId="4C3EF980" w14:textId="77777777" w:rsidR="00295E45" w:rsidRDefault="00295E45" w:rsidP="00295E45">
      <w:pPr>
        <w:numPr>
          <w:ilvl w:val="0"/>
          <w:numId w:val="9"/>
        </w:numPr>
        <w:spacing w:after="0" w:line="276" w:lineRule="auto"/>
        <w:rPr>
          <w:rFonts w:ascii="Calibri" w:eastAsia="Calibri" w:hAnsi="Calibri"/>
          <w:color w:val="auto"/>
        </w:rPr>
      </w:pPr>
      <w:r w:rsidRPr="0080175A">
        <w:rPr>
          <w:rFonts w:ascii="Calibri" w:eastAsia="Calibri" w:hAnsi="Calibri"/>
          <w:color w:val="auto"/>
        </w:rPr>
        <w:t>Conocer el perfil de las personas usuarias que acuden a la Unidad de Archivo Intermedio del Archivo Nacional de Costa Rica.</w:t>
      </w:r>
    </w:p>
    <w:p w14:paraId="34A7B083" w14:textId="77777777" w:rsidR="0080175A" w:rsidRPr="0080175A" w:rsidRDefault="0080175A" w:rsidP="0080175A">
      <w:pPr>
        <w:spacing w:after="0" w:line="276" w:lineRule="auto"/>
        <w:ind w:left="720"/>
        <w:rPr>
          <w:rFonts w:ascii="Calibri" w:eastAsia="Calibri" w:hAnsi="Calibri"/>
          <w:color w:val="auto"/>
        </w:rPr>
      </w:pPr>
    </w:p>
    <w:p w14:paraId="26F6886E" w14:textId="77777777" w:rsidR="00295E45" w:rsidRDefault="00295E45" w:rsidP="00295E45">
      <w:pPr>
        <w:numPr>
          <w:ilvl w:val="0"/>
          <w:numId w:val="9"/>
        </w:numPr>
        <w:spacing w:after="0" w:line="276" w:lineRule="auto"/>
        <w:rPr>
          <w:rFonts w:ascii="Calibri" w:eastAsia="Calibri" w:hAnsi="Calibri"/>
          <w:color w:val="auto"/>
        </w:rPr>
      </w:pPr>
      <w:r w:rsidRPr="0080175A">
        <w:rPr>
          <w:rFonts w:ascii="Calibri" w:eastAsia="Calibri" w:hAnsi="Calibri"/>
          <w:color w:val="auto"/>
        </w:rPr>
        <w:t>Valorar el grado de satisfacción de las personas usuarias sobre los servicios que reciben en la Unidad de Archivo Intermedio del Archivo Nacional de Costa Rica.</w:t>
      </w:r>
    </w:p>
    <w:p w14:paraId="3BA2D9B2" w14:textId="77777777" w:rsidR="0080175A" w:rsidRPr="0080175A" w:rsidRDefault="0080175A" w:rsidP="0080175A">
      <w:pPr>
        <w:spacing w:after="0" w:line="276" w:lineRule="auto"/>
        <w:rPr>
          <w:rFonts w:ascii="Calibri" w:eastAsia="Calibri" w:hAnsi="Calibri"/>
          <w:color w:val="auto"/>
        </w:rPr>
      </w:pPr>
    </w:p>
    <w:p w14:paraId="5ADCB123" w14:textId="77777777" w:rsidR="00295E45" w:rsidRDefault="00295E45" w:rsidP="00295E45">
      <w:pPr>
        <w:numPr>
          <w:ilvl w:val="0"/>
          <w:numId w:val="9"/>
        </w:numPr>
        <w:spacing w:after="0" w:line="276" w:lineRule="auto"/>
        <w:rPr>
          <w:rFonts w:ascii="Calibri" w:eastAsia="Calibri" w:hAnsi="Calibri"/>
          <w:color w:val="auto"/>
        </w:rPr>
      </w:pPr>
      <w:r w:rsidRPr="0080175A">
        <w:rPr>
          <w:rFonts w:ascii="Calibri" w:eastAsia="Calibri" w:hAnsi="Calibri"/>
          <w:color w:val="auto"/>
        </w:rPr>
        <w:t>Medir la frecuencia de consultas durante el período en estudio en la Unidad de Archivo Intermedio del Archivo Nacional de Costa Rica.</w:t>
      </w:r>
    </w:p>
    <w:p w14:paraId="6E968047" w14:textId="77777777" w:rsidR="0080175A" w:rsidRPr="0080175A" w:rsidRDefault="0080175A" w:rsidP="0080175A">
      <w:pPr>
        <w:spacing w:after="0" w:line="276" w:lineRule="auto"/>
        <w:rPr>
          <w:rFonts w:ascii="Calibri" w:eastAsia="Calibri" w:hAnsi="Calibri"/>
          <w:color w:val="auto"/>
        </w:rPr>
      </w:pPr>
    </w:p>
    <w:p w14:paraId="5F846900" w14:textId="020153BE" w:rsidR="00295E45" w:rsidRDefault="00295E45" w:rsidP="00295E45">
      <w:pPr>
        <w:numPr>
          <w:ilvl w:val="0"/>
          <w:numId w:val="9"/>
        </w:numPr>
        <w:spacing w:after="0" w:line="276" w:lineRule="auto"/>
        <w:rPr>
          <w:rFonts w:ascii="Calibri" w:eastAsia="Calibri" w:hAnsi="Calibri"/>
          <w:color w:val="auto"/>
        </w:rPr>
      </w:pPr>
      <w:r w:rsidRPr="0080175A">
        <w:rPr>
          <w:rFonts w:ascii="Calibri" w:eastAsia="Calibri" w:hAnsi="Calibri"/>
          <w:color w:val="auto"/>
        </w:rPr>
        <w:t xml:space="preserve">Determinar los fondos más consultados por las personas usuarias de la Unidad de Archivo Intermedio del Archivo Nacional de Costa Rica durante el año </w:t>
      </w:r>
      <w:r w:rsidRPr="001C2C3D">
        <w:rPr>
          <w:rFonts w:ascii="Calibri" w:eastAsia="Calibri" w:hAnsi="Calibri"/>
          <w:color w:val="auto"/>
        </w:rPr>
        <w:t>202</w:t>
      </w:r>
      <w:r w:rsidR="004D0CB7" w:rsidRPr="001C2C3D">
        <w:rPr>
          <w:rFonts w:ascii="Calibri" w:eastAsia="Calibri" w:hAnsi="Calibri"/>
          <w:color w:val="auto"/>
        </w:rPr>
        <w:t>3</w:t>
      </w:r>
      <w:r w:rsidRPr="0080175A">
        <w:rPr>
          <w:rFonts w:ascii="Calibri" w:eastAsia="Calibri" w:hAnsi="Calibri"/>
          <w:color w:val="auto"/>
        </w:rPr>
        <w:t>.</w:t>
      </w:r>
    </w:p>
    <w:p w14:paraId="601223B3" w14:textId="77777777" w:rsidR="0080175A" w:rsidRPr="0080175A" w:rsidRDefault="0080175A" w:rsidP="0080175A">
      <w:pPr>
        <w:spacing w:after="0" w:line="276" w:lineRule="auto"/>
        <w:rPr>
          <w:rFonts w:ascii="Calibri" w:eastAsia="Calibri" w:hAnsi="Calibri"/>
          <w:color w:val="auto"/>
        </w:rPr>
      </w:pPr>
    </w:p>
    <w:p w14:paraId="75BD044E" w14:textId="0CFFE8EF" w:rsidR="00295E45" w:rsidRPr="0080175A" w:rsidRDefault="00295E45" w:rsidP="00295E45">
      <w:pPr>
        <w:numPr>
          <w:ilvl w:val="0"/>
          <w:numId w:val="9"/>
        </w:numPr>
        <w:spacing w:after="0" w:line="276" w:lineRule="auto"/>
        <w:rPr>
          <w:rFonts w:ascii="Calibri" w:eastAsia="Calibri" w:hAnsi="Calibri"/>
          <w:color w:val="auto"/>
        </w:rPr>
      </w:pPr>
      <w:r w:rsidRPr="0080175A">
        <w:rPr>
          <w:rFonts w:ascii="Calibri" w:eastAsia="Calibri" w:hAnsi="Calibri"/>
          <w:color w:val="auto"/>
        </w:rPr>
        <w:t>Establecer la cantidad de servicios de fotocopias simples y fotocopias certificadas de documentos brindados a las personas usuarias de la Unidad de Archivo Intermedio del Archivo Nacional de Costa Rica durante el año 202</w:t>
      </w:r>
      <w:r w:rsidR="004D0CB7">
        <w:rPr>
          <w:rFonts w:ascii="Calibri" w:eastAsia="Calibri" w:hAnsi="Calibri"/>
          <w:color w:val="auto"/>
        </w:rPr>
        <w:t>3</w:t>
      </w:r>
      <w:r w:rsidRPr="0080175A">
        <w:rPr>
          <w:rFonts w:ascii="Calibri" w:eastAsia="Calibri" w:hAnsi="Calibri"/>
          <w:color w:val="auto"/>
        </w:rPr>
        <w:t>.</w:t>
      </w:r>
    </w:p>
    <w:p w14:paraId="777B3220" w14:textId="77777777" w:rsidR="00295E45" w:rsidRDefault="00295E45" w:rsidP="00295E45"/>
    <w:p w14:paraId="685D347D" w14:textId="77777777" w:rsidR="004D0CB7" w:rsidRDefault="004D0CB7" w:rsidP="00295E45"/>
    <w:p w14:paraId="36920C22" w14:textId="77777777" w:rsidR="004D0CB7" w:rsidRDefault="004D0CB7" w:rsidP="00295E45"/>
    <w:p w14:paraId="3473E676" w14:textId="77777777" w:rsidR="0015606D" w:rsidRDefault="0015606D" w:rsidP="00295E45"/>
    <w:p w14:paraId="56CCD478" w14:textId="77777777" w:rsidR="0015606D" w:rsidRDefault="0015606D" w:rsidP="00295E45"/>
    <w:p w14:paraId="7252DAF5" w14:textId="77777777" w:rsidR="004D0CB7" w:rsidRPr="00295E45" w:rsidRDefault="004D0CB7" w:rsidP="00295E45"/>
    <w:p w14:paraId="3AE1532F" w14:textId="7E0ADE6A" w:rsidR="004F26F1" w:rsidRPr="004F26F1" w:rsidRDefault="0049439C" w:rsidP="004F26F1">
      <w:pPr>
        <w:pStyle w:val="Ttulo1"/>
        <w:rPr>
          <w:color w:val="002060"/>
        </w:rPr>
      </w:pPr>
      <w:bookmarkStart w:id="3" w:name="_Toc132875007"/>
      <w:bookmarkStart w:id="4" w:name="_Toc169787697"/>
      <w:r>
        <w:rPr>
          <w:color w:val="002060"/>
        </w:rPr>
        <w:lastRenderedPageBreak/>
        <w:t>4</w:t>
      </w:r>
      <w:r w:rsidR="004F26F1">
        <w:rPr>
          <w:color w:val="002060"/>
        </w:rPr>
        <w:t xml:space="preserve">. </w:t>
      </w:r>
      <w:r w:rsidR="004F26F1" w:rsidRPr="004F26F1">
        <w:rPr>
          <w:color w:val="002060"/>
        </w:rPr>
        <w:t>Metodologí</w:t>
      </w:r>
      <w:bookmarkEnd w:id="3"/>
      <w:r w:rsidR="004F26F1">
        <w:rPr>
          <w:color w:val="002060"/>
        </w:rPr>
        <w:t>a</w:t>
      </w:r>
      <w:bookmarkEnd w:id="4"/>
    </w:p>
    <w:p w14:paraId="7141058B" w14:textId="77777777" w:rsidR="004F26F1" w:rsidRPr="004D0CB7" w:rsidRDefault="004F26F1" w:rsidP="004F26F1">
      <w:pPr>
        <w:rPr>
          <w:rFonts w:ascii="Calibri" w:eastAsia="Calibri" w:hAnsi="Calibri"/>
          <w:color w:val="auto"/>
        </w:rPr>
      </w:pPr>
      <w:r w:rsidRPr="004D0CB7">
        <w:rPr>
          <w:rFonts w:ascii="Calibri" w:eastAsia="Calibri" w:hAnsi="Calibri"/>
          <w:color w:val="auto"/>
        </w:rPr>
        <w:t>El estudio de usuarios consiste en una investigación de tipo cualitativa y cuantitativa, que evalúa la satisfacción y calidad de los servicios brindados, la demanda y el uso de la información en la Unidad de Archivo Intermedio del Archivo Nacional de Costa Rica, con el fin de identificar las distintas necesidades de las personas usuarias y brindar un servicio adecuado y oportuno.</w:t>
      </w:r>
    </w:p>
    <w:p w14:paraId="667E8CAC" w14:textId="77777777" w:rsidR="004F26F1" w:rsidRPr="004D0CB7" w:rsidRDefault="004F26F1" w:rsidP="004F26F1">
      <w:pPr>
        <w:rPr>
          <w:rFonts w:ascii="Calibri" w:eastAsia="Calibri" w:hAnsi="Calibri"/>
          <w:color w:val="auto"/>
        </w:rPr>
      </w:pPr>
    </w:p>
    <w:p w14:paraId="1FE780F9" w14:textId="77777777" w:rsidR="004F26F1" w:rsidRPr="004D0CB7" w:rsidRDefault="004F26F1" w:rsidP="004F26F1">
      <w:pPr>
        <w:rPr>
          <w:rFonts w:ascii="Calibri" w:eastAsia="Calibri" w:hAnsi="Calibri"/>
          <w:color w:val="auto"/>
        </w:rPr>
      </w:pPr>
      <w:r w:rsidRPr="004D0CB7">
        <w:rPr>
          <w:rFonts w:ascii="Calibri" w:eastAsia="Calibri" w:hAnsi="Calibri"/>
          <w:color w:val="auto"/>
        </w:rPr>
        <w:t>Para recabar la información necesaria, el estudio se basó en la aplicación de un cuestionario, que recopiló información general de las personas usuarias y la evaluación de aspectos relacionados con la formación a las personas usuarias y la calidad del servicio brindado, lo que corresponde al método directo</w:t>
      </w:r>
      <w:r w:rsidRPr="004D0CB7">
        <w:rPr>
          <w:rFonts w:ascii="Calibri" w:eastAsia="Calibri" w:hAnsi="Calibri"/>
          <w:color w:val="auto"/>
          <w:vertAlign w:val="superscript"/>
        </w:rPr>
        <w:footnoteReference w:id="1"/>
      </w:r>
      <w:r w:rsidRPr="004D0CB7">
        <w:rPr>
          <w:rFonts w:ascii="Calibri" w:eastAsia="Calibri" w:hAnsi="Calibri"/>
          <w:color w:val="auto"/>
        </w:rPr>
        <w:t>.Con respecto al método indirecto</w:t>
      </w:r>
      <w:r w:rsidRPr="004D0CB7">
        <w:rPr>
          <w:rFonts w:ascii="Calibri" w:eastAsia="Calibri" w:hAnsi="Calibri"/>
          <w:color w:val="auto"/>
          <w:vertAlign w:val="superscript"/>
        </w:rPr>
        <w:footnoteReference w:id="2"/>
      </w:r>
      <w:r w:rsidRPr="004D0CB7">
        <w:rPr>
          <w:rFonts w:ascii="Calibri" w:eastAsia="Calibri" w:hAnsi="Calibri"/>
          <w:color w:val="auto"/>
        </w:rPr>
        <w:t>, se llevó a cabo un análisis de las boletas y controles utilizados para la facilitación de los documentos en la Unidad de Archivo Intermedio.</w:t>
      </w:r>
    </w:p>
    <w:p w14:paraId="5F591643" w14:textId="5AD1B4C2" w:rsidR="004F26F1" w:rsidRPr="00C31A9A" w:rsidRDefault="0049439C" w:rsidP="00C31A9A">
      <w:pPr>
        <w:pStyle w:val="Ttulo1"/>
        <w:rPr>
          <w:color w:val="002060"/>
        </w:rPr>
      </w:pPr>
      <w:bookmarkStart w:id="5" w:name="_Toc132875008"/>
      <w:bookmarkStart w:id="6" w:name="_Toc169787698"/>
      <w:r>
        <w:rPr>
          <w:color w:val="002060"/>
        </w:rPr>
        <w:t>5</w:t>
      </w:r>
      <w:r w:rsidR="00C31A9A">
        <w:rPr>
          <w:color w:val="002060"/>
        </w:rPr>
        <w:t xml:space="preserve">. </w:t>
      </w:r>
      <w:r w:rsidR="004F26F1" w:rsidRPr="00C31A9A">
        <w:rPr>
          <w:color w:val="002060"/>
        </w:rPr>
        <w:t>Reseña histórica de la Unidad de Archivo Intermedio del Archivo Nacional</w:t>
      </w:r>
      <w:bookmarkEnd w:id="5"/>
      <w:bookmarkEnd w:id="6"/>
    </w:p>
    <w:p w14:paraId="77B7EDCA" w14:textId="675CADEA" w:rsidR="004F26F1" w:rsidRPr="004D0CB7" w:rsidRDefault="004F26F1" w:rsidP="004F26F1">
      <w:pPr>
        <w:rPr>
          <w:rFonts w:ascii="Calibri" w:eastAsia="Calibri" w:hAnsi="Calibri"/>
          <w:color w:val="auto"/>
        </w:rPr>
      </w:pPr>
      <w:r w:rsidRPr="004D0CB7">
        <w:rPr>
          <w:rFonts w:ascii="Calibri" w:eastAsia="Calibri" w:hAnsi="Calibri"/>
          <w:color w:val="auto"/>
        </w:rPr>
        <w:t xml:space="preserve">Los procesos que permiten la creación de la Unidad de Archivo Intermedio son la reestructuración del Archivo Nacional llevada a cabo en </w:t>
      </w:r>
      <w:r w:rsidR="00082541">
        <w:rPr>
          <w:rFonts w:ascii="Calibri" w:eastAsia="Calibri" w:hAnsi="Calibri"/>
          <w:color w:val="auto"/>
        </w:rPr>
        <w:t xml:space="preserve">el año </w:t>
      </w:r>
      <w:r w:rsidRPr="004D0CB7">
        <w:rPr>
          <w:rFonts w:ascii="Calibri" w:eastAsia="Calibri" w:hAnsi="Calibri"/>
          <w:color w:val="auto"/>
        </w:rPr>
        <w:t xml:space="preserve">1982 y la Promulgación de la Ley </w:t>
      </w:r>
      <w:proofErr w:type="spellStart"/>
      <w:r w:rsidRPr="004D0CB7">
        <w:rPr>
          <w:rFonts w:ascii="Calibri" w:eastAsia="Calibri" w:hAnsi="Calibri"/>
          <w:color w:val="auto"/>
        </w:rPr>
        <w:t>N°</w:t>
      </w:r>
      <w:proofErr w:type="spellEnd"/>
      <w:r w:rsidRPr="004D0CB7">
        <w:rPr>
          <w:rFonts w:ascii="Calibri" w:eastAsia="Calibri" w:hAnsi="Calibri"/>
          <w:color w:val="auto"/>
        </w:rPr>
        <w:t xml:space="preserve"> 7202 del Sistema Nacional de Archivos del 24 de octubre de 1990.</w:t>
      </w:r>
    </w:p>
    <w:p w14:paraId="662A5C56" w14:textId="77777777" w:rsidR="004F26F1" w:rsidRPr="004D0CB7" w:rsidRDefault="004F26F1" w:rsidP="004F26F1">
      <w:pPr>
        <w:rPr>
          <w:rFonts w:ascii="Calibri" w:eastAsia="Calibri" w:hAnsi="Calibri"/>
          <w:color w:val="auto"/>
        </w:rPr>
      </w:pPr>
    </w:p>
    <w:p w14:paraId="0225361F" w14:textId="77777777" w:rsidR="004F26F1" w:rsidRPr="004D0CB7" w:rsidRDefault="004F26F1" w:rsidP="004F26F1">
      <w:pPr>
        <w:rPr>
          <w:rFonts w:ascii="Calibri" w:eastAsia="Calibri" w:hAnsi="Calibri"/>
          <w:color w:val="auto"/>
        </w:rPr>
      </w:pPr>
      <w:r w:rsidRPr="004D0CB7">
        <w:rPr>
          <w:rFonts w:ascii="Calibri" w:eastAsia="Calibri" w:hAnsi="Calibri"/>
          <w:color w:val="auto"/>
        </w:rPr>
        <w:t xml:space="preserve">Con la Ley </w:t>
      </w:r>
      <w:proofErr w:type="spellStart"/>
      <w:r w:rsidRPr="004D0CB7">
        <w:rPr>
          <w:rFonts w:ascii="Calibri" w:eastAsia="Calibri" w:hAnsi="Calibri"/>
          <w:color w:val="auto"/>
        </w:rPr>
        <w:t>N°</w:t>
      </w:r>
      <w:proofErr w:type="spellEnd"/>
      <w:r w:rsidRPr="004D0CB7">
        <w:rPr>
          <w:rFonts w:ascii="Calibri" w:eastAsia="Calibri" w:hAnsi="Calibri"/>
          <w:color w:val="auto"/>
        </w:rPr>
        <w:t xml:space="preserve"> 7202 del Sistema Nacional de Archivos, se genera una segunda reorganización de la estructura orgánica. Entre los cambios más notorios está que desaparece el Departamento Documental, creándose dos nuevos departamentos: el Departamento de Archivo Histórico y el Departamento de Servicios Archivísticos Externos, que asumen funciones de preservación de la memoria histórica nacional y de rectoría del Sistema Nacional de Archivos.</w:t>
      </w:r>
    </w:p>
    <w:p w14:paraId="689A05CC" w14:textId="77777777" w:rsidR="004F26F1" w:rsidRPr="004D0CB7" w:rsidRDefault="004F26F1" w:rsidP="004F26F1">
      <w:pPr>
        <w:rPr>
          <w:rFonts w:ascii="Calibri" w:eastAsia="Calibri" w:hAnsi="Calibri"/>
          <w:color w:val="auto"/>
        </w:rPr>
      </w:pPr>
    </w:p>
    <w:p w14:paraId="77DD4856" w14:textId="77777777" w:rsidR="004F26F1" w:rsidRPr="004D0CB7" w:rsidRDefault="004F26F1" w:rsidP="004F26F1">
      <w:pPr>
        <w:rPr>
          <w:rFonts w:ascii="Calibri" w:eastAsia="Calibri" w:hAnsi="Calibri"/>
          <w:color w:val="auto"/>
        </w:rPr>
      </w:pPr>
      <w:r w:rsidRPr="004D0CB7">
        <w:rPr>
          <w:rFonts w:ascii="Calibri" w:eastAsia="Calibri" w:hAnsi="Calibri"/>
          <w:color w:val="auto"/>
        </w:rPr>
        <w:t xml:space="preserve">La Unidad de Archivo Intermedio pertenece al Departamento de Servicios Archivísticos Externos; custodia documentos de los despachos del </w:t>
      </w:r>
      <w:proofErr w:type="gramStart"/>
      <w:r w:rsidRPr="004D0CB7">
        <w:rPr>
          <w:rFonts w:ascii="Calibri" w:eastAsia="Calibri" w:hAnsi="Calibri"/>
          <w:color w:val="auto"/>
        </w:rPr>
        <w:t>Presidente</w:t>
      </w:r>
      <w:proofErr w:type="gramEnd"/>
      <w:r w:rsidRPr="004D0CB7">
        <w:rPr>
          <w:rFonts w:ascii="Calibri" w:eastAsia="Calibri" w:hAnsi="Calibri"/>
          <w:color w:val="auto"/>
        </w:rPr>
        <w:t xml:space="preserve"> de la República y Vicepresidencias, Consejo de Gobierno, despachos de Ministros y Viceministros desde el año 1990 (Art. 53 de la Ley N°7202), además de fondos de instituciones públicas que han cerrado, por ejemplo, la Corporación Costarricense de Desarrollo (CODESA), Transportes Metropolitanos S.A. (TRANSMESA) y Banco Anglo Costarricense (BAC).</w:t>
      </w:r>
    </w:p>
    <w:p w14:paraId="7E17266B" w14:textId="77777777" w:rsidR="004F26F1" w:rsidRPr="004D0CB7" w:rsidRDefault="004F26F1" w:rsidP="004F26F1">
      <w:pPr>
        <w:rPr>
          <w:rFonts w:ascii="Calibri" w:eastAsia="Calibri" w:hAnsi="Calibri"/>
          <w:color w:val="auto"/>
        </w:rPr>
      </w:pPr>
      <w:r w:rsidRPr="004D0CB7">
        <w:rPr>
          <w:rFonts w:ascii="Calibri" w:eastAsia="Calibri" w:hAnsi="Calibri"/>
          <w:color w:val="auto"/>
        </w:rPr>
        <w:lastRenderedPageBreak/>
        <w:t>La construcción de los depósitos que albergan la Unidad de Archivo Intermedio se realiza en varias etapas: la primera obra inicia a partir de la aprobación en sesión N°28-98 de 23 de setiembre de 1998 con la construcción de los depósitos I y II, por parte de la Junta Administrativa del Archivo Nacional, esta obra obedece a la remisión del Banco Central de Costa Rica de los documentos que pertenecieron al extinto Banco Anglo Costarricense. Al respecto se menciona en la sesión de Junta Administrativa del Archivo Nacional N°16-97 de 30 de julio de 1997 lo siguiente:</w:t>
      </w:r>
    </w:p>
    <w:p w14:paraId="5929BF8B" w14:textId="77777777" w:rsidR="004F26F1" w:rsidRPr="004D0CB7" w:rsidRDefault="004F26F1" w:rsidP="004F26F1">
      <w:pPr>
        <w:rPr>
          <w:rFonts w:ascii="Calibri" w:eastAsia="Calibri" w:hAnsi="Calibri"/>
          <w:color w:val="auto"/>
        </w:rPr>
      </w:pPr>
    </w:p>
    <w:p w14:paraId="31A62E42" w14:textId="77777777" w:rsidR="004F26F1" w:rsidRPr="004D0CB7" w:rsidRDefault="004F26F1" w:rsidP="004F26F1">
      <w:pPr>
        <w:ind w:left="566" w:right="951"/>
        <w:rPr>
          <w:rFonts w:ascii="Calibri" w:eastAsia="Calibri" w:hAnsi="Calibri"/>
          <w:i/>
          <w:color w:val="auto"/>
        </w:rPr>
      </w:pPr>
      <w:r w:rsidRPr="004D0CB7">
        <w:rPr>
          <w:rFonts w:ascii="Calibri" w:eastAsia="Calibri" w:hAnsi="Calibri"/>
          <w:i/>
          <w:color w:val="auto"/>
        </w:rPr>
        <w:t>“Artículo 2: Manifestar al Lic. Carlos Muñoz Vega, Gerente del Banco Central de Costa Rica el interés de esta Junta Administrativa por suscribir con el Banco Central el convenio para la organización y administración del Archivo del Banco Anglo Costarricense”.</w:t>
      </w:r>
    </w:p>
    <w:p w14:paraId="4F496FFE" w14:textId="77777777" w:rsidR="004F26F1" w:rsidRPr="004D0CB7" w:rsidRDefault="004F26F1" w:rsidP="004F26F1">
      <w:pPr>
        <w:rPr>
          <w:rFonts w:ascii="Calibri" w:eastAsia="Calibri" w:hAnsi="Calibri"/>
          <w:color w:val="auto"/>
        </w:rPr>
      </w:pPr>
    </w:p>
    <w:p w14:paraId="4F5A5131" w14:textId="77777777" w:rsidR="004F26F1" w:rsidRPr="004D0CB7" w:rsidRDefault="004F26F1" w:rsidP="004F26F1">
      <w:pPr>
        <w:rPr>
          <w:rFonts w:ascii="Calibri" w:eastAsia="Calibri" w:hAnsi="Calibri"/>
          <w:color w:val="auto"/>
        </w:rPr>
      </w:pPr>
      <w:r w:rsidRPr="004D0CB7">
        <w:rPr>
          <w:rFonts w:ascii="Calibri" w:eastAsia="Calibri" w:hAnsi="Calibri"/>
          <w:color w:val="auto"/>
        </w:rPr>
        <w:t>Posteriormente, se amplió la construcción a un tercer depósito, así ratificado en la sesión N°27-2000 de la Junta Administrativa del Archivo Nacional, cuando se da por aprobado el presupuesto para su construcción. Esta obra es licitada mediante contratación directa N°1-2001 “Construcción del III depósito de la Unidad de Archivo Intermedio en la Dirección General del Archivo Nacional”.</w:t>
      </w:r>
    </w:p>
    <w:p w14:paraId="56E9B08C" w14:textId="77777777" w:rsidR="004F26F1" w:rsidRPr="004D0CB7" w:rsidRDefault="004F26F1" w:rsidP="004F26F1">
      <w:pPr>
        <w:rPr>
          <w:rFonts w:ascii="Calibri" w:eastAsia="Calibri" w:hAnsi="Calibri"/>
          <w:color w:val="auto"/>
        </w:rPr>
      </w:pPr>
    </w:p>
    <w:p w14:paraId="5E26CC57" w14:textId="77777777" w:rsidR="004F26F1" w:rsidRPr="004D0CB7" w:rsidRDefault="004F26F1" w:rsidP="004F26F1">
      <w:pPr>
        <w:rPr>
          <w:rFonts w:ascii="Calibri" w:eastAsia="Calibri" w:hAnsi="Calibri"/>
          <w:color w:val="auto"/>
        </w:rPr>
      </w:pPr>
      <w:r w:rsidRPr="004D0CB7">
        <w:rPr>
          <w:rFonts w:ascii="Calibri" w:eastAsia="Calibri" w:hAnsi="Calibri"/>
          <w:color w:val="auto"/>
        </w:rPr>
        <w:t>Debido a la rapidez con que se ocuparon los depósitos, por la recepción de los Fondos del Banco Anglo Costarricense y de la Corporación Costarricense de Desarrollo, se vio la oportunidad para la construcción de un cuarto depósito y este inicia su construcción con el aval de la Junta Administrativa.</w:t>
      </w:r>
    </w:p>
    <w:p w14:paraId="117A0B83" w14:textId="77777777" w:rsidR="004F26F1" w:rsidRPr="004D0CB7" w:rsidRDefault="004F26F1" w:rsidP="004F26F1">
      <w:pPr>
        <w:rPr>
          <w:rFonts w:ascii="Calibri" w:eastAsia="Calibri" w:hAnsi="Calibri"/>
          <w:color w:val="auto"/>
        </w:rPr>
      </w:pPr>
    </w:p>
    <w:p w14:paraId="12185544" w14:textId="180EE586" w:rsidR="004F26F1" w:rsidRPr="004D0CB7" w:rsidRDefault="004F26F1" w:rsidP="004F26F1">
      <w:pPr>
        <w:rPr>
          <w:rFonts w:ascii="Calibri" w:eastAsia="Calibri" w:hAnsi="Calibri"/>
          <w:color w:val="auto"/>
        </w:rPr>
      </w:pPr>
      <w:r w:rsidRPr="004D0CB7">
        <w:rPr>
          <w:rFonts w:ascii="Calibri" w:eastAsia="Calibri" w:hAnsi="Calibri"/>
          <w:color w:val="auto"/>
        </w:rPr>
        <w:t xml:space="preserve">Asimismo, la construcción de los depósitos de la Unidad de Archivo Intermedio inició en </w:t>
      </w:r>
      <w:r w:rsidR="00442509">
        <w:rPr>
          <w:rFonts w:ascii="Calibri" w:eastAsia="Calibri" w:hAnsi="Calibri"/>
          <w:color w:val="auto"/>
        </w:rPr>
        <w:t xml:space="preserve">el año </w:t>
      </w:r>
      <w:r w:rsidRPr="004D0CB7">
        <w:rPr>
          <w:rFonts w:ascii="Calibri" w:eastAsia="Calibri" w:hAnsi="Calibri"/>
          <w:color w:val="auto"/>
        </w:rPr>
        <w:t>1998, las primeras transferencias según el artículo N°53 de la Ley del Sistema Nacional de Archivos fueron custodiadas en un espacio dentro de los depósitos del edificio principal.</w:t>
      </w:r>
    </w:p>
    <w:p w14:paraId="4A8BDFC7" w14:textId="77777777" w:rsidR="004F26F1" w:rsidRPr="004D0CB7" w:rsidRDefault="004F26F1" w:rsidP="004F26F1">
      <w:pPr>
        <w:rPr>
          <w:rFonts w:ascii="Calibri" w:eastAsia="Calibri" w:hAnsi="Calibri"/>
          <w:color w:val="auto"/>
        </w:rPr>
      </w:pPr>
    </w:p>
    <w:p w14:paraId="7314B978" w14:textId="77777777" w:rsidR="004F26F1" w:rsidRPr="004D0CB7" w:rsidRDefault="004F26F1" w:rsidP="004F26F1">
      <w:pPr>
        <w:rPr>
          <w:rFonts w:ascii="Calibri" w:eastAsia="Calibri" w:hAnsi="Calibri"/>
          <w:color w:val="auto"/>
        </w:rPr>
      </w:pPr>
      <w:r w:rsidRPr="004D0CB7">
        <w:rPr>
          <w:rFonts w:ascii="Calibri" w:eastAsia="Calibri" w:hAnsi="Calibri"/>
          <w:color w:val="auto"/>
        </w:rPr>
        <w:t>En la actualidad la Unidad de Archivo Intermedio cuenta con un área de consulta, un área administrativa y de tratamiento y cuatro depósitos de documentos.</w:t>
      </w:r>
    </w:p>
    <w:p w14:paraId="7D1C2B2C" w14:textId="77777777" w:rsidR="004F26F1" w:rsidRPr="004D0CB7" w:rsidRDefault="004F26F1" w:rsidP="004F26F1">
      <w:pPr>
        <w:rPr>
          <w:rFonts w:ascii="Calibri" w:eastAsia="Calibri" w:hAnsi="Calibri"/>
          <w:color w:val="auto"/>
        </w:rPr>
      </w:pPr>
    </w:p>
    <w:p w14:paraId="3CB13D7B" w14:textId="77777777" w:rsidR="004F26F1" w:rsidRPr="004D0CB7" w:rsidRDefault="004F26F1" w:rsidP="004F26F1">
      <w:pPr>
        <w:rPr>
          <w:rFonts w:ascii="Calibri" w:eastAsia="Calibri" w:hAnsi="Calibri"/>
          <w:color w:val="auto"/>
        </w:rPr>
      </w:pPr>
      <w:r w:rsidRPr="004D0CB7">
        <w:rPr>
          <w:rFonts w:ascii="Calibri" w:eastAsia="Calibri" w:hAnsi="Calibri"/>
          <w:color w:val="auto"/>
        </w:rPr>
        <w:t xml:space="preserve">En cuanto a la custodia de los documentos que conforman el acervo documental hay que mencionar que ingresan por primera vez al Archivo Nacional mediante la transferencia número 1-1994 del Ministerio de Comercio Exterior el 18 de febrero de 1994 (según data en el “Registro General de Transferencias”), en cumplimiento con el artículo </w:t>
      </w:r>
      <w:proofErr w:type="spellStart"/>
      <w:r w:rsidRPr="004D0CB7">
        <w:rPr>
          <w:rFonts w:ascii="Calibri" w:eastAsia="Calibri" w:hAnsi="Calibri"/>
          <w:color w:val="auto"/>
        </w:rPr>
        <w:t>N°</w:t>
      </w:r>
      <w:proofErr w:type="spellEnd"/>
      <w:r w:rsidRPr="004D0CB7">
        <w:rPr>
          <w:rFonts w:ascii="Calibri" w:eastAsia="Calibri" w:hAnsi="Calibri"/>
          <w:color w:val="auto"/>
        </w:rPr>
        <w:t xml:space="preserve"> 53 de la Ley N°7202 del Sistema Nacional de Archivos.</w:t>
      </w:r>
    </w:p>
    <w:p w14:paraId="76907351" w14:textId="77777777" w:rsidR="004F26F1" w:rsidRPr="004D0CB7" w:rsidRDefault="004F26F1" w:rsidP="004F26F1">
      <w:pPr>
        <w:rPr>
          <w:rFonts w:ascii="Calibri" w:eastAsia="Calibri" w:hAnsi="Calibri"/>
          <w:color w:val="auto"/>
        </w:rPr>
      </w:pPr>
    </w:p>
    <w:p w14:paraId="1EA4F040" w14:textId="77777777" w:rsidR="004F26F1" w:rsidRPr="004D0CB7" w:rsidRDefault="004F26F1" w:rsidP="004F26F1">
      <w:pPr>
        <w:rPr>
          <w:rFonts w:ascii="Calibri" w:eastAsia="Calibri" w:hAnsi="Calibri"/>
          <w:color w:val="auto"/>
        </w:rPr>
      </w:pPr>
      <w:r w:rsidRPr="004D0CB7">
        <w:rPr>
          <w:rFonts w:ascii="Calibri" w:eastAsia="Calibri" w:hAnsi="Calibri"/>
          <w:color w:val="auto"/>
        </w:rPr>
        <w:t>Las principales funciones de la Unidad de Archivo Intermedio son:</w:t>
      </w:r>
    </w:p>
    <w:p w14:paraId="38A18A9C" w14:textId="77777777" w:rsidR="004F26F1" w:rsidRPr="004D0CB7" w:rsidRDefault="004F26F1" w:rsidP="004F26F1">
      <w:pPr>
        <w:rPr>
          <w:rFonts w:ascii="Calibri" w:eastAsia="Calibri" w:hAnsi="Calibri"/>
          <w:color w:val="auto"/>
        </w:rPr>
      </w:pPr>
    </w:p>
    <w:p w14:paraId="284F67D4" w14:textId="77777777" w:rsidR="004F26F1" w:rsidRPr="004D0CB7" w:rsidRDefault="004F26F1" w:rsidP="004F26F1">
      <w:pPr>
        <w:numPr>
          <w:ilvl w:val="0"/>
          <w:numId w:val="12"/>
        </w:numPr>
        <w:spacing w:after="0" w:line="276" w:lineRule="auto"/>
        <w:rPr>
          <w:rFonts w:ascii="Calibri" w:eastAsia="Calibri" w:hAnsi="Calibri"/>
          <w:color w:val="auto"/>
        </w:rPr>
      </w:pPr>
      <w:r w:rsidRPr="004D0CB7">
        <w:rPr>
          <w:rFonts w:ascii="Calibri" w:eastAsia="Calibri" w:hAnsi="Calibri"/>
          <w:color w:val="auto"/>
        </w:rPr>
        <w:t xml:space="preserve">Planificar, programar y coordinar la transferencia de los documentos en cualquier formato (textuales, gráficos, audiovisuales, etc.) generados por los Despachos de la Presidencia de la República, Consejo de Gobierno y de los </w:t>
      </w:r>
      <w:proofErr w:type="gramStart"/>
      <w:r w:rsidRPr="004D0CB7">
        <w:rPr>
          <w:rFonts w:ascii="Calibri" w:eastAsia="Calibri" w:hAnsi="Calibri"/>
          <w:color w:val="auto"/>
        </w:rPr>
        <w:t>Ministros</w:t>
      </w:r>
      <w:proofErr w:type="gramEnd"/>
      <w:r w:rsidRPr="004D0CB7">
        <w:rPr>
          <w:rFonts w:ascii="Calibri" w:eastAsia="Calibri" w:hAnsi="Calibri"/>
          <w:color w:val="auto"/>
        </w:rPr>
        <w:t xml:space="preserve"> del Gobierno, una vez finalizada la gestión y de acuerdo con los lineamientos que fije el Archivo Nacional y la normativa vigente.</w:t>
      </w:r>
    </w:p>
    <w:p w14:paraId="094EEBBD" w14:textId="77777777" w:rsidR="004F26F1" w:rsidRPr="004D0CB7" w:rsidRDefault="004F26F1" w:rsidP="004F26F1">
      <w:pPr>
        <w:numPr>
          <w:ilvl w:val="0"/>
          <w:numId w:val="12"/>
        </w:numPr>
        <w:spacing w:after="0" w:line="276" w:lineRule="auto"/>
        <w:rPr>
          <w:rFonts w:ascii="Calibri" w:eastAsia="Calibri" w:hAnsi="Calibri"/>
          <w:color w:val="auto"/>
        </w:rPr>
      </w:pPr>
      <w:r w:rsidRPr="004D0CB7">
        <w:rPr>
          <w:rFonts w:ascii="Calibri" w:eastAsia="Calibri" w:hAnsi="Calibri"/>
          <w:color w:val="auto"/>
        </w:rPr>
        <w:t>Transferir los documentos de las instituciones que integran el Sistema Nacional de Archivos, que cierren o se privaticen.</w:t>
      </w:r>
    </w:p>
    <w:p w14:paraId="33B65C38" w14:textId="77777777" w:rsidR="004F26F1" w:rsidRPr="004D0CB7" w:rsidRDefault="004F26F1" w:rsidP="004F26F1">
      <w:pPr>
        <w:numPr>
          <w:ilvl w:val="0"/>
          <w:numId w:val="12"/>
        </w:numPr>
        <w:spacing w:after="0" w:line="276" w:lineRule="auto"/>
        <w:rPr>
          <w:rFonts w:ascii="Calibri" w:eastAsia="Calibri" w:hAnsi="Calibri"/>
          <w:color w:val="auto"/>
        </w:rPr>
      </w:pPr>
      <w:r w:rsidRPr="004D0CB7">
        <w:rPr>
          <w:rFonts w:ascii="Calibri" w:eastAsia="Calibri" w:hAnsi="Calibri"/>
          <w:color w:val="auto"/>
        </w:rPr>
        <w:lastRenderedPageBreak/>
        <w:t>Organizar y facilitar los documentos e instructivos descriptivos en los diferentes soportes en el área de atención de consultas o a través de internet.</w:t>
      </w:r>
    </w:p>
    <w:p w14:paraId="75FCB0C6" w14:textId="77777777" w:rsidR="004F26F1" w:rsidRPr="004D0CB7" w:rsidRDefault="004F26F1" w:rsidP="004F26F1">
      <w:pPr>
        <w:numPr>
          <w:ilvl w:val="0"/>
          <w:numId w:val="12"/>
        </w:numPr>
        <w:spacing w:after="0" w:line="276" w:lineRule="auto"/>
        <w:rPr>
          <w:rFonts w:ascii="Calibri" w:eastAsia="Calibri" w:hAnsi="Calibri"/>
          <w:color w:val="auto"/>
        </w:rPr>
      </w:pPr>
      <w:r w:rsidRPr="004D0CB7">
        <w:rPr>
          <w:rFonts w:ascii="Calibri" w:eastAsia="Calibri" w:hAnsi="Calibri"/>
          <w:color w:val="auto"/>
        </w:rPr>
        <w:t>Atender y resolver consultas archivísticas que presentan superiores y funcionarios del Archivo Nacional y público en general, relacionadas con los fondos que custodia.</w:t>
      </w:r>
    </w:p>
    <w:p w14:paraId="7A16935D" w14:textId="77777777" w:rsidR="004F26F1" w:rsidRPr="004D0CB7" w:rsidRDefault="004F26F1" w:rsidP="004F26F1">
      <w:pPr>
        <w:numPr>
          <w:ilvl w:val="0"/>
          <w:numId w:val="12"/>
        </w:numPr>
        <w:spacing w:after="0" w:line="276" w:lineRule="auto"/>
        <w:rPr>
          <w:rFonts w:ascii="Calibri" w:eastAsia="Calibri" w:hAnsi="Calibri"/>
          <w:color w:val="auto"/>
        </w:rPr>
      </w:pPr>
      <w:r w:rsidRPr="004D0CB7">
        <w:rPr>
          <w:rFonts w:ascii="Calibri" w:eastAsia="Calibri" w:hAnsi="Calibri"/>
          <w:color w:val="auto"/>
        </w:rPr>
        <w:t>Expedir reproducciones simples y de valor legal de los documentos que custodia.</w:t>
      </w:r>
    </w:p>
    <w:p w14:paraId="4F20454E" w14:textId="77777777" w:rsidR="004F26F1" w:rsidRPr="004D0CB7" w:rsidRDefault="004F26F1" w:rsidP="004F26F1">
      <w:pPr>
        <w:numPr>
          <w:ilvl w:val="0"/>
          <w:numId w:val="12"/>
        </w:numPr>
        <w:spacing w:after="0" w:line="276" w:lineRule="auto"/>
        <w:rPr>
          <w:rFonts w:ascii="Calibri" w:eastAsia="Calibri" w:hAnsi="Calibri"/>
          <w:color w:val="auto"/>
        </w:rPr>
      </w:pPr>
      <w:r w:rsidRPr="004D0CB7">
        <w:rPr>
          <w:rFonts w:ascii="Calibri" w:eastAsia="Calibri" w:hAnsi="Calibri"/>
          <w:color w:val="auto"/>
        </w:rPr>
        <w:t>Realizar estudios de usuarios y aplicar encuestas para medir el grado de satisfacción por los servicios brindados.</w:t>
      </w:r>
    </w:p>
    <w:p w14:paraId="240F982E" w14:textId="77777777" w:rsidR="004F26F1" w:rsidRPr="004D0CB7" w:rsidRDefault="004F26F1" w:rsidP="004F26F1">
      <w:pPr>
        <w:numPr>
          <w:ilvl w:val="0"/>
          <w:numId w:val="12"/>
        </w:numPr>
        <w:spacing w:after="0" w:line="276" w:lineRule="auto"/>
        <w:rPr>
          <w:rFonts w:ascii="Calibri" w:eastAsia="Calibri" w:hAnsi="Calibri"/>
          <w:color w:val="auto"/>
        </w:rPr>
      </w:pPr>
      <w:r w:rsidRPr="004D0CB7">
        <w:rPr>
          <w:rFonts w:ascii="Calibri" w:eastAsia="Calibri" w:hAnsi="Calibri"/>
          <w:color w:val="auto"/>
        </w:rPr>
        <w:t>Efectuar inventarios totales, parciales o estratégicos de los fondos documentales que custodia y aplicar las medidas correctivas de acuerdo con los procedimientos vigentes.</w:t>
      </w:r>
    </w:p>
    <w:p w14:paraId="054DE432" w14:textId="77777777" w:rsidR="004F26F1" w:rsidRPr="004D0CB7" w:rsidRDefault="004F26F1" w:rsidP="004F26F1">
      <w:pPr>
        <w:numPr>
          <w:ilvl w:val="0"/>
          <w:numId w:val="12"/>
        </w:numPr>
        <w:spacing w:after="0" w:line="276" w:lineRule="auto"/>
        <w:rPr>
          <w:rFonts w:ascii="Calibri" w:eastAsia="Calibri" w:hAnsi="Calibri"/>
          <w:color w:val="auto"/>
        </w:rPr>
      </w:pPr>
      <w:r w:rsidRPr="004D0CB7">
        <w:rPr>
          <w:rFonts w:ascii="Calibri" w:eastAsia="Calibri" w:hAnsi="Calibri"/>
          <w:color w:val="auto"/>
        </w:rPr>
        <w:t>Aplicar los procesos de valoración documental para eliminar los documentos que cumplen su vigencia administrativa legal y trasladar al Departamento Archivo Histórico lo que la Comisión Nacional de Selección y Eliminación de Documentos (CNSED) declare con valor científico cultural.</w:t>
      </w:r>
    </w:p>
    <w:p w14:paraId="39E0E35E" w14:textId="1DE438F3" w:rsidR="004F26F1" w:rsidRPr="00622E9B" w:rsidRDefault="00622E9B" w:rsidP="0049439C">
      <w:pPr>
        <w:pStyle w:val="Ttulo1"/>
        <w:numPr>
          <w:ilvl w:val="0"/>
          <w:numId w:val="32"/>
        </w:numPr>
        <w:rPr>
          <w:color w:val="002060"/>
        </w:rPr>
      </w:pPr>
      <w:bookmarkStart w:id="7" w:name="_Toc132875009"/>
      <w:bookmarkStart w:id="8" w:name="_Toc169787699"/>
      <w:r w:rsidRPr="00C31A9A">
        <w:rPr>
          <w:color w:val="002060"/>
        </w:rPr>
        <w:t xml:space="preserve">Estudio </w:t>
      </w:r>
      <w:r w:rsidR="00442509" w:rsidRPr="00C31A9A">
        <w:rPr>
          <w:color w:val="002060"/>
        </w:rPr>
        <w:t xml:space="preserve">de usuarios de la </w:t>
      </w:r>
      <w:r w:rsidR="00442509">
        <w:rPr>
          <w:color w:val="002060"/>
        </w:rPr>
        <w:t>U</w:t>
      </w:r>
      <w:r w:rsidR="00442509" w:rsidRPr="00C31A9A">
        <w:rPr>
          <w:color w:val="002060"/>
        </w:rPr>
        <w:t xml:space="preserve">nidad de </w:t>
      </w:r>
      <w:r w:rsidR="00442509">
        <w:rPr>
          <w:color w:val="002060"/>
        </w:rPr>
        <w:t>A</w:t>
      </w:r>
      <w:r w:rsidR="00442509" w:rsidRPr="00C31A9A">
        <w:rPr>
          <w:color w:val="002060"/>
        </w:rPr>
        <w:t xml:space="preserve">rchivo </w:t>
      </w:r>
      <w:r w:rsidR="00442509">
        <w:rPr>
          <w:color w:val="002060"/>
        </w:rPr>
        <w:t>I</w:t>
      </w:r>
      <w:r w:rsidR="00442509" w:rsidRPr="00C31A9A">
        <w:rPr>
          <w:color w:val="002060"/>
        </w:rPr>
        <w:t xml:space="preserve">ntermedio del </w:t>
      </w:r>
      <w:r w:rsidR="00442509">
        <w:rPr>
          <w:color w:val="002060"/>
        </w:rPr>
        <w:t>A</w:t>
      </w:r>
      <w:r w:rsidR="00442509" w:rsidRPr="00C31A9A">
        <w:rPr>
          <w:color w:val="002060"/>
        </w:rPr>
        <w:t xml:space="preserve">rchivo </w:t>
      </w:r>
      <w:r w:rsidR="00442509">
        <w:rPr>
          <w:color w:val="002060"/>
        </w:rPr>
        <w:t>N</w:t>
      </w:r>
      <w:r w:rsidR="00442509" w:rsidRPr="00C31A9A">
        <w:rPr>
          <w:color w:val="002060"/>
        </w:rPr>
        <w:t xml:space="preserve">acional de </w:t>
      </w:r>
      <w:r w:rsidR="00442509">
        <w:rPr>
          <w:color w:val="002060"/>
        </w:rPr>
        <w:t>C</w:t>
      </w:r>
      <w:r w:rsidR="00442509" w:rsidRPr="00C31A9A">
        <w:rPr>
          <w:color w:val="002060"/>
        </w:rPr>
        <w:t xml:space="preserve">osta </w:t>
      </w:r>
      <w:r w:rsidR="00442509">
        <w:rPr>
          <w:color w:val="002060"/>
        </w:rPr>
        <w:t>R</w:t>
      </w:r>
      <w:r w:rsidR="00442509" w:rsidRPr="00C31A9A">
        <w:rPr>
          <w:color w:val="002060"/>
        </w:rPr>
        <w:t xml:space="preserve">ica del año </w:t>
      </w:r>
      <w:r w:rsidRPr="00C31A9A">
        <w:rPr>
          <w:color w:val="002060"/>
        </w:rPr>
        <w:t>202</w:t>
      </w:r>
      <w:bookmarkEnd w:id="7"/>
      <w:r w:rsidRPr="00C31A9A">
        <w:rPr>
          <w:color w:val="002060"/>
        </w:rPr>
        <w:t>3</w:t>
      </w:r>
      <w:bookmarkEnd w:id="8"/>
    </w:p>
    <w:p w14:paraId="037F72AE" w14:textId="77777777" w:rsidR="004F26F1" w:rsidRPr="004D0CB7" w:rsidRDefault="004F26F1" w:rsidP="004F26F1">
      <w:pPr>
        <w:rPr>
          <w:rFonts w:ascii="Calibri" w:eastAsia="Calibri" w:hAnsi="Calibri"/>
          <w:color w:val="auto"/>
        </w:rPr>
      </w:pPr>
      <w:r w:rsidRPr="004D0CB7">
        <w:rPr>
          <w:rFonts w:ascii="Calibri" w:eastAsia="Calibri" w:hAnsi="Calibri"/>
          <w:color w:val="auto"/>
        </w:rPr>
        <w:t>En esta sección se analizó la información obtenida de las personas usuarias mediante la aplicación de un cuestionario como instrumento de recolección de datos (Anexo 1) y la información que fue recolectada por medio de los registros manuales y electrónicos utilizados en la facilitación de documentos como: boletas de préstamo documental (Anexo 2), solicitudes de certificaciones (Anexo 3) y solicitudes de fotocopiado de documentos (Anexo 4), que completaron las personas usuarias de la Unidad de Archivo Intermedio.</w:t>
      </w:r>
    </w:p>
    <w:p w14:paraId="4B5F3568" w14:textId="77777777" w:rsidR="004F26F1" w:rsidRPr="004D0CB7" w:rsidRDefault="004F26F1" w:rsidP="004F26F1">
      <w:pPr>
        <w:rPr>
          <w:rFonts w:ascii="Calibri" w:eastAsia="Calibri" w:hAnsi="Calibri"/>
          <w:color w:val="auto"/>
        </w:rPr>
      </w:pPr>
    </w:p>
    <w:p w14:paraId="1E90B977" w14:textId="77777777" w:rsidR="004F26F1" w:rsidRPr="004D0CB7" w:rsidRDefault="004F26F1" w:rsidP="004F26F1">
      <w:pPr>
        <w:rPr>
          <w:rFonts w:ascii="Calibri" w:eastAsia="Calibri" w:hAnsi="Calibri"/>
          <w:color w:val="auto"/>
        </w:rPr>
      </w:pPr>
      <w:r w:rsidRPr="004D0CB7">
        <w:rPr>
          <w:rFonts w:ascii="Calibri" w:eastAsia="Calibri" w:hAnsi="Calibri"/>
          <w:color w:val="auto"/>
        </w:rPr>
        <w:t>También, se mide la satisfacción en el servicio brindado y se establece el perfil de las personas usuarias externas que visitan y consultan documentos en la Unidad de Archivo Intermedio.</w:t>
      </w:r>
    </w:p>
    <w:p w14:paraId="3127C62D" w14:textId="77777777" w:rsidR="004F26F1" w:rsidRPr="004D0CB7" w:rsidRDefault="004F26F1" w:rsidP="004F26F1">
      <w:pPr>
        <w:rPr>
          <w:rFonts w:ascii="Calibri" w:eastAsia="Calibri" w:hAnsi="Calibri"/>
          <w:color w:val="auto"/>
        </w:rPr>
      </w:pPr>
    </w:p>
    <w:p w14:paraId="5DEA6BCF" w14:textId="77777777" w:rsidR="004F26F1" w:rsidRPr="004D0CB7" w:rsidRDefault="004F26F1" w:rsidP="004F26F1">
      <w:pPr>
        <w:rPr>
          <w:rFonts w:ascii="Calibri" w:eastAsia="Calibri" w:hAnsi="Calibri"/>
          <w:color w:val="auto"/>
        </w:rPr>
      </w:pPr>
      <w:r w:rsidRPr="004D0CB7">
        <w:rPr>
          <w:rFonts w:ascii="Calibri" w:eastAsia="Calibri" w:hAnsi="Calibri"/>
          <w:color w:val="auto"/>
        </w:rPr>
        <w:t xml:space="preserve">La delimitación temporal del presente estudio comprende el periodo entre enero y diciembre del año 2023. </w:t>
      </w:r>
    </w:p>
    <w:p w14:paraId="0536DEA3" w14:textId="6D6892BA" w:rsidR="004F26F1" w:rsidRPr="001B2E2E" w:rsidRDefault="001B2E2E" w:rsidP="00B976B6">
      <w:pPr>
        <w:pStyle w:val="Ttulo2"/>
        <w:rPr>
          <w:color w:val="002060"/>
        </w:rPr>
      </w:pPr>
      <w:bookmarkStart w:id="9" w:name="_Toc132875010"/>
      <w:bookmarkStart w:id="10" w:name="_Toc169787700"/>
      <w:r w:rsidRPr="001B2E2E">
        <w:rPr>
          <w:color w:val="002060"/>
        </w:rPr>
        <w:t>6.1</w:t>
      </w:r>
      <w:r w:rsidR="004F26F1" w:rsidRPr="001B2E2E">
        <w:rPr>
          <w:color w:val="002060"/>
        </w:rPr>
        <w:t xml:space="preserve">. </w:t>
      </w:r>
      <w:bookmarkEnd w:id="9"/>
      <w:r w:rsidR="004F26F1" w:rsidRPr="001B2E2E">
        <w:rPr>
          <w:color w:val="002060"/>
        </w:rPr>
        <w:t>Perfil de las personas usuarias de la Unidad de Archivo Intermedio</w:t>
      </w:r>
      <w:bookmarkEnd w:id="10"/>
    </w:p>
    <w:p w14:paraId="2507BF0D" w14:textId="53E92270" w:rsidR="004F26F1" w:rsidRPr="004D0CB7" w:rsidRDefault="004F26F1" w:rsidP="004F26F1">
      <w:pPr>
        <w:rPr>
          <w:rFonts w:ascii="Calibri" w:eastAsia="Calibri" w:hAnsi="Calibri"/>
          <w:color w:val="auto"/>
        </w:rPr>
      </w:pPr>
      <w:r w:rsidRPr="004D0CB7">
        <w:rPr>
          <w:rFonts w:ascii="Calibri" w:eastAsia="Calibri" w:hAnsi="Calibri"/>
          <w:color w:val="auto"/>
        </w:rPr>
        <w:t xml:space="preserve">Durante el año 2023 la Unidad de Archivo Intermedio atendió un total de 17 personas usuarias, de las cuales, 5 corresponden a usuarios internos y </w:t>
      </w:r>
      <w:r w:rsidR="00AB1780">
        <w:rPr>
          <w:rFonts w:ascii="Calibri" w:eastAsia="Calibri" w:hAnsi="Calibri"/>
          <w:color w:val="auto"/>
        </w:rPr>
        <w:t>12</w:t>
      </w:r>
      <w:r w:rsidRPr="004D0CB7">
        <w:rPr>
          <w:rFonts w:ascii="Calibri" w:eastAsia="Calibri" w:hAnsi="Calibri"/>
          <w:color w:val="auto"/>
        </w:rPr>
        <w:t xml:space="preserve"> a personas usuarias externas, realizando en </w:t>
      </w:r>
      <w:r w:rsidRPr="00D56663">
        <w:rPr>
          <w:rFonts w:ascii="Calibri" w:eastAsia="Calibri" w:hAnsi="Calibri"/>
          <w:color w:val="auto"/>
        </w:rPr>
        <w:t>total 15</w:t>
      </w:r>
      <w:r w:rsidRPr="004D0CB7">
        <w:rPr>
          <w:rFonts w:ascii="Calibri" w:eastAsia="Calibri" w:hAnsi="Calibri"/>
          <w:color w:val="auto"/>
        </w:rPr>
        <w:t xml:space="preserve"> consultas externas. </w:t>
      </w:r>
    </w:p>
    <w:p w14:paraId="3539132A" w14:textId="77777777" w:rsidR="004F26F1" w:rsidRPr="004D0CB7" w:rsidRDefault="004F26F1" w:rsidP="004F26F1">
      <w:pPr>
        <w:rPr>
          <w:rFonts w:ascii="Calibri" w:eastAsia="Calibri" w:hAnsi="Calibri"/>
          <w:color w:val="auto"/>
          <w:highlight w:val="magenta"/>
        </w:rPr>
      </w:pPr>
    </w:p>
    <w:p w14:paraId="69A109FF" w14:textId="39B79179" w:rsidR="004F26F1" w:rsidRPr="004D0CB7" w:rsidRDefault="004F26F1" w:rsidP="004F26F1">
      <w:pPr>
        <w:rPr>
          <w:rFonts w:ascii="Calibri" w:eastAsia="Calibri" w:hAnsi="Calibri"/>
          <w:color w:val="auto"/>
        </w:rPr>
      </w:pPr>
      <w:r w:rsidRPr="004D0CB7">
        <w:rPr>
          <w:rFonts w:ascii="Calibri" w:eastAsia="Calibri" w:hAnsi="Calibri"/>
          <w:color w:val="auto"/>
        </w:rPr>
        <w:t xml:space="preserve">De esas 12 personas usuarias externas, fueron encuestadas </w:t>
      </w:r>
      <w:r w:rsidR="00AB1780">
        <w:rPr>
          <w:rFonts w:ascii="Calibri" w:eastAsia="Calibri" w:hAnsi="Calibri"/>
          <w:color w:val="auto"/>
        </w:rPr>
        <w:t>7</w:t>
      </w:r>
      <w:r w:rsidRPr="004D0CB7">
        <w:rPr>
          <w:rFonts w:ascii="Calibri" w:eastAsia="Calibri" w:hAnsi="Calibri"/>
          <w:color w:val="auto"/>
        </w:rPr>
        <w:t xml:space="preserve"> para la aplicación del método directo (anexo 1), es decir a un 58% del total, quedando un 42% sin ser encuestadas debido a que 5 personas usuarias no se le aplicó la encuesta porque fueron atendidos en forma virtual.</w:t>
      </w:r>
    </w:p>
    <w:p w14:paraId="62097060" w14:textId="77777777" w:rsidR="004F26F1" w:rsidRPr="004D0CB7" w:rsidRDefault="004F26F1" w:rsidP="004F26F1">
      <w:pPr>
        <w:rPr>
          <w:rFonts w:ascii="Calibri" w:eastAsia="Calibri" w:hAnsi="Calibri"/>
          <w:color w:val="auto"/>
        </w:rPr>
      </w:pPr>
    </w:p>
    <w:p w14:paraId="1F28EC91" w14:textId="77777777" w:rsidR="004F26F1" w:rsidRDefault="004F26F1" w:rsidP="004F26F1">
      <w:pPr>
        <w:rPr>
          <w:rFonts w:ascii="Calibri" w:eastAsia="Calibri" w:hAnsi="Calibri"/>
          <w:color w:val="auto"/>
        </w:rPr>
      </w:pPr>
      <w:r w:rsidRPr="004D0CB7">
        <w:rPr>
          <w:rFonts w:ascii="Calibri" w:eastAsia="Calibri" w:hAnsi="Calibri"/>
          <w:color w:val="auto"/>
        </w:rPr>
        <w:t>Por tanto, el presente estudio estará considerando los datos de las 7 personas usuarias que se les aplicó la encuesta.</w:t>
      </w:r>
    </w:p>
    <w:p w14:paraId="56BF8306" w14:textId="77777777" w:rsidR="004D0CB7" w:rsidRDefault="004D0CB7" w:rsidP="004F26F1">
      <w:pPr>
        <w:rPr>
          <w:rFonts w:ascii="Calibri" w:eastAsia="Calibri" w:hAnsi="Calibri"/>
          <w:color w:val="auto"/>
        </w:rPr>
      </w:pPr>
    </w:p>
    <w:p w14:paraId="00083A6A" w14:textId="743207B1" w:rsidR="004F26F1" w:rsidRPr="0010058A" w:rsidRDefault="0010058A" w:rsidP="0010058A">
      <w:pPr>
        <w:pStyle w:val="Ttulo3"/>
        <w:rPr>
          <w:color w:val="002060"/>
        </w:rPr>
      </w:pPr>
      <w:bookmarkStart w:id="11" w:name="_Toc132875011"/>
      <w:bookmarkStart w:id="12" w:name="_Toc169787701"/>
      <w:r>
        <w:rPr>
          <w:color w:val="002060"/>
        </w:rPr>
        <w:t>6.</w:t>
      </w:r>
      <w:r w:rsidR="004F26F1" w:rsidRPr="0010058A">
        <w:rPr>
          <w:color w:val="002060"/>
        </w:rPr>
        <w:t>1.1 Personas usuarias por género</w:t>
      </w:r>
      <w:bookmarkEnd w:id="11"/>
      <w:bookmarkEnd w:id="12"/>
    </w:p>
    <w:p w14:paraId="56B5AFC6" w14:textId="77777777" w:rsidR="004F26F1" w:rsidRPr="004D0CB7" w:rsidRDefault="004F26F1" w:rsidP="004F26F1">
      <w:pPr>
        <w:rPr>
          <w:rFonts w:ascii="Calibri" w:eastAsia="Calibri" w:hAnsi="Calibri"/>
          <w:color w:val="auto"/>
        </w:rPr>
      </w:pPr>
      <w:r w:rsidRPr="004D0CB7">
        <w:rPr>
          <w:rFonts w:ascii="Calibri" w:eastAsia="Calibri" w:hAnsi="Calibri"/>
          <w:color w:val="auto"/>
        </w:rPr>
        <w:lastRenderedPageBreak/>
        <w:t>La mayoría de las personas usuarias internas son mujeres, quienes laboran en la Unidad de Archivo Intermedio y las razones de la consulta responden al tratamiento archivístico que se realiza a los fondos custodiados en la Unidad.</w:t>
      </w:r>
    </w:p>
    <w:p w14:paraId="132532C6" w14:textId="77777777" w:rsidR="004F26F1" w:rsidRPr="004D0CB7" w:rsidRDefault="004F26F1" w:rsidP="004F26F1">
      <w:pPr>
        <w:rPr>
          <w:rFonts w:ascii="Calibri" w:eastAsia="Calibri" w:hAnsi="Calibri"/>
          <w:color w:val="auto"/>
        </w:rPr>
      </w:pPr>
    </w:p>
    <w:p w14:paraId="15199001" w14:textId="1C994B07" w:rsidR="004F26F1" w:rsidRPr="004D0CB7" w:rsidRDefault="004F26F1" w:rsidP="004F26F1">
      <w:pPr>
        <w:rPr>
          <w:rFonts w:ascii="Calibri" w:eastAsia="Calibri" w:hAnsi="Calibri"/>
          <w:color w:val="auto"/>
        </w:rPr>
      </w:pPr>
      <w:r w:rsidRPr="0071352D">
        <w:rPr>
          <w:rFonts w:ascii="Calibri" w:eastAsia="Calibri" w:hAnsi="Calibri"/>
          <w:color w:val="auto"/>
        </w:rPr>
        <w:t xml:space="preserve">Para el caso de las personas usuarias externas, la Unidad de Archivo Intermedio recibió </w:t>
      </w:r>
      <w:r w:rsidR="0071352D" w:rsidRPr="0071352D">
        <w:rPr>
          <w:rFonts w:ascii="Calibri" w:eastAsia="Calibri" w:hAnsi="Calibri"/>
          <w:color w:val="auto"/>
        </w:rPr>
        <w:t>2</w:t>
      </w:r>
      <w:r w:rsidRPr="0071352D">
        <w:rPr>
          <w:rFonts w:ascii="Calibri" w:eastAsia="Calibri" w:hAnsi="Calibri"/>
          <w:color w:val="auto"/>
        </w:rPr>
        <w:t xml:space="preserve"> consultas de mujeres y </w:t>
      </w:r>
      <w:r w:rsidR="0071352D" w:rsidRPr="0071352D">
        <w:rPr>
          <w:rFonts w:ascii="Calibri" w:eastAsia="Calibri" w:hAnsi="Calibri"/>
          <w:color w:val="auto"/>
        </w:rPr>
        <w:t>5</w:t>
      </w:r>
      <w:r w:rsidRPr="0071352D">
        <w:rPr>
          <w:rFonts w:ascii="Calibri" w:eastAsia="Calibri" w:hAnsi="Calibri"/>
          <w:color w:val="auto"/>
        </w:rPr>
        <w:t xml:space="preserve"> de hombres, como se muestra en el cuadro 1:</w:t>
      </w:r>
    </w:p>
    <w:p w14:paraId="10B62113" w14:textId="77777777" w:rsidR="004F26F1" w:rsidRPr="0037341A" w:rsidRDefault="004F26F1" w:rsidP="004F26F1">
      <w:pPr>
        <w:jc w:val="center"/>
        <w:rPr>
          <w:rFonts w:ascii="Calibri" w:eastAsia="Calibri" w:hAnsi="Calibri"/>
          <w:b/>
          <w:color w:val="FF0000"/>
          <w:sz w:val="24"/>
          <w:szCs w:val="24"/>
        </w:rPr>
      </w:pPr>
    </w:p>
    <w:p w14:paraId="6CEE6BD0" w14:textId="77777777" w:rsidR="00544CA0" w:rsidRDefault="004F26F1" w:rsidP="004F26F1">
      <w:pPr>
        <w:jc w:val="center"/>
        <w:rPr>
          <w:rFonts w:ascii="Calibri" w:eastAsia="Calibri" w:hAnsi="Calibri"/>
          <w:b/>
          <w:color w:val="auto"/>
          <w:sz w:val="24"/>
          <w:szCs w:val="24"/>
        </w:rPr>
      </w:pPr>
      <w:r w:rsidRPr="00BC2619">
        <w:rPr>
          <w:rFonts w:ascii="Calibri" w:eastAsia="Calibri" w:hAnsi="Calibri"/>
          <w:b/>
          <w:color w:val="auto"/>
          <w:sz w:val="24"/>
          <w:szCs w:val="24"/>
        </w:rPr>
        <w:t xml:space="preserve">Cuadro </w:t>
      </w:r>
      <w:r w:rsidR="00523524">
        <w:rPr>
          <w:rFonts w:ascii="Calibri" w:eastAsia="Calibri" w:hAnsi="Calibri"/>
          <w:b/>
          <w:color w:val="auto"/>
          <w:sz w:val="24"/>
          <w:szCs w:val="24"/>
        </w:rPr>
        <w:t>N°</w:t>
      </w:r>
      <w:r w:rsidRPr="00BC2619">
        <w:rPr>
          <w:rFonts w:ascii="Calibri" w:eastAsia="Calibri" w:hAnsi="Calibri"/>
          <w:b/>
          <w:color w:val="auto"/>
          <w:sz w:val="24"/>
          <w:szCs w:val="24"/>
        </w:rPr>
        <w:t xml:space="preserve">1. Cantidad de personas </w:t>
      </w:r>
      <w:r w:rsidRPr="002B24E7">
        <w:rPr>
          <w:rFonts w:ascii="Calibri" w:eastAsia="Calibri" w:hAnsi="Calibri"/>
          <w:b/>
          <w:color w:val="auto"/>
          <w:sz w:val="24"/>
          <w:szCs w:val="24"/>
        </w:rPr>
        <w:t>usuarias externas</w:t>
      </w:r>
      <w:r w:rsidRPr="00BC2619">
        <w:rPr>
          <w:rFonts w:ascii="Calibri" w:eastAsia="Calibri" w:hAnsi="Calibri"/>
          <w:b/>
          <w:color w:val="auto"/>
          <w:sz w:val="24"/>
          <w:szCs w:val="24"/>
        </w:rPr>
        <w:t xml:space="preserve"> según el género que realizaron consultas</w:t>
      </w:r>
      <w:r w:rsidR="00544CA0">
        <w:rPr>
          <w:rFonts w:ascii="Calibri" w:eastAsia="Calibri" w:hAnsi="Calibri"/>
          <w:b/>
          <w:color w:val="auto"/>
          <w:sz w:val="24"/>
          <w:szCs w:val="24"/>
        </w:rPr>
        <w:t xml:space="preserve"> </w:t>
      </w:r>
    </w:p>
    <w:p w14:paraId="361F9DE9" w14:textId="154EB2D6" w:rsidR="004F26F1" w:rsidRPr="00BC2619" w:rsidRDefault="004F26F1" w:rsidP="004F26F1">
      <w:pPr>
        <w:jc w:val="center"/>
        <w:rPr>
          <w:rFonts w:ascii="Calibri" w:eastAsia="Calibri" w:hAnsi="Calibri"/>
          <w:b/>
          <w:color w:val="auto"/>
          <w:sz w:val="24"/>
          <w:szCs w:val="24"/>
        </w:rPr>
      </w:pPr>
      <w:r w:rsidRPr="00BC2619">
        <w:rPr>
          <w:rFonts w:ascii="Calibri" w:eastAsia="Calibri" w:hAnsi="Calibri"/>
          <w:b/>
          <w:color w:val="auto"/>
          <w:sz w:val="24"/>
          <w:szCs w:val="24"/>
        </w:rPr>
        <w:t xml:space="preserve">al Archivo Intermedio durante </w:t>
      </w:r>
      <w:r w:rsidR="00B62E8D">
        <w:rPr>
          <w:rFonts w:ascii="Calibri" w:eastAsia="Calibri" w:hAnsi="Calibri"/>
          <w:b/>
          <w:color w:val="auto"/>
          <w:sz w:val="24"/>
          <w:szCs w:val="24"/>
        </w:rPr>
        <w:t xml:space="preserve">el año </w:t>
      </w:r>
      <w:r w:rsidRPr="00BC2619">
        <w:rPr>
          <w:rFonts w:ascii="Calibri" w:eastAsia="Calibri" w:hAnsi="Calibri"/>
          <w:b/>
          <w:color w:val="auto"/>
          <w:sz w:val="24"/>
          <w:szCs w:val="24"/>
        </w:rPr>
        <w:t>202</w:t>
      </w:r>
      <w:r w:rsidR="00544CA0">
        <w:rPr>
          <w:rFonts w:ascii="Calibri" w:eastAsia="Calibri" w:hAnsi="Calibri"/>
          <w:b/>
          <w:color w:val="auto"/>
          <w:sz w:val="24"/>
          <w:szCs w:val="24"/>
        </w:rPr>
        <w:t>3</w:t>
      </w:r>
    </w:p>
    <w:p w14:paraId="2B5C49DA" w14:textId="77777777" w:rsidR="006314CD" w:rsidRPr="00BC2619" w:rsidRDefault="006314CD" w:rsidP="004F26F1">
      <w:pPr>
        <w:jc w:val="center"/>
        <w:rPr>
          <w:rFonts w:ascii="Calibri" w:eastAsia="Calibri" w:hAnsi="Calibri"/>
          <w:color w:val="auto"/>
        </w:rPr>
      </w:pPr>
    </w:p>
    <w:tbl>
      <w:tblPr>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4F26F1" w:rsidRPr="0037341A" w14:paraId="56BF8A20" w14:textId="77777777" w:rsidTr="004A6CBC">
        <w:trPr>
          <w:jc w:val="center"/>
        </w:trPr>
        <w:tc>
          <w:tcPr>
            <w:tcW w:w="4514" w:type="dxa"/>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14:paraId="75F9BC79" w14:textId="77777777" w:rsidR="004F26F1" w:rsidRPr="004D0CB7" w:rsidRDefault="004F26F1" w:rsidP="00C326BF">
            <w:pPr>
              <w:widowControl w:val="0"/>
              <w:pBdr>
                <w:top w:val="nil"/>
                <w:left w:val="nil"/>
                <w:bottom w:val="nil"/>
                <w:right w:val="nil"/>
                <w:between w:val="nil"/>
              </w:pBdr>
              <w:jc w:val="center"/>
              <w:rPr>
                <w:rFonts w:ascii="Calibri" w:eastAsia="Calibri" w:hAnsi="Calibri"/>
                <w:b/>
                <w:color w:val="auto"/>
              </w:rPr>
            </w:pPr>
            <w:r w:rsidRPr="004D0CB7">
              <w:rPr>
                <w:rFonts w:ascii="Calibri" w:eastAsia="Calibri" w:hAnsi="Calibri"/>
                <w:b/>
                <w:color w:val="auto"/>
              </w:rPr>
              <w:t>Sexo</w:t>
            </w:r>
          </w:p>
        </w:tc>
        <w:tc>
          <w:tcPr>
            <w:tcW w:w="4514" w:type="dxa"/>
            <w:tcBorders>
              <w:top w:val="nil"/>
              <w:left w:val="single" w:sz="4" w:space="0" w:color="000000"/>
              <w:bottom w:val="single" w:sz="4" w:space="0" w:color="000000"/>
              <w:right w:val="nil"/>
            </w:tcBorders>
            <w:shd w:val="clear" w:color="auto" w:fill="auto"/>
            <w:tcMar>
              <w:top w:w="100" w:type="dxa"/>
              <w:left w:w="100" w:type="dxa"/>
              <w:bottom w:w="100" w:type="dxa"/>
              <w:right w:w="100" w:type="dxa"/>
            </w:tcMar>
          </w:tcPr>
          <w:p w14:paraId="08C05D14" w14:textId="77777777" w:rsidR="004F26F1" w:rsidRPr="004D0CB7" w:rsidRDefault="004F26F1" w:rsidP="00C326BF">
            <w:pPr>
              <w:widowControl w:val="0"/>
              <w:pBdr>
                <w:top w:val="nil"/>
                <w:left w:val="nil"/>
                <w:bottom w:val="nil"/>
                <w:right w:val="nil"/>
                <w:between w:val="nil"/>
              </w:pBdr>
              <w:jc w:val="center"/>
              <w:rPr>
                <w:rFonts w:ascii="Calibri" w:eastAsia="Calibri" w:hAnsi="Calibri"/>
                <w:b/>
                <w:color w:val="auto"/>
              </w:rPr>
            </w:pPr>
            <w:r w:rsidRPr="004D0CB7">
              <w:rPr>
                <w:rFonts w:ascii="Calibri" w:eastAsia="Calibri" w:hAnsi="Calibri"/>
                <w:b/>
                <w:color w:val="auto"/>
              </w:rPr>
              <w:t>Cantidad</w:t>
            </w:r>
          </w:p>
        </w:tc>
      </w:tr>
      <w:tr w:rsidR="004F26F1" w:rsidRPr="0037341A" w14:paraId="7F6D3D3D" w14:textId="77777777" w:rsidTr="004A6CBC">
        <w:trPr>
          <w:jc w:val="center"/>
        </w:trPr>
        <w:tc>
          <w:tcPr>
            <w:tcW w:w="4514" w:type="dxa"/>
            <w:tcBorders>
              <w:top w:val="single" w:sz="4" w:space="0" w:color="000000"/>
              <w:left w:val="nil"/>
              <w:bottom w:val="nil"/>
              <w:right w:val="single" w:sz="4" w:space="0" w:color="000000"/>
            </w:tcBorders>
            <w:shd w:val="clear" w:color="auto" w:fill="auto"/>
            <w:tcMar>
              <w:top w:w="100" w:type="dxa"/>
              <w:left w:w="100" w:type="dxa"/>
              <w:bottom w:w="100" w:type="dxa"/>
              <w:right w:w="100" w:type="dxa"/>
            </w:tcMar>
          </w:tcPr>
          <w:p w14:paraId="0D22E0DE" w14:textId="77777777" w:rsidR="004F26F1" w:rsidRPr="004D0CB7" w:rsidRDefault="004F26F1" w:rsidP="00C326BF">
            <w:pPr>
              <w:widowControl w:val="0"/>
              <w:pBdr>
                <w:top w:val="nil"/>
                <w:left w:val="nil"/>
                <w:bottom w:val="nil"/>
                <w:right w:val="nil"/>
                <w:between w:val="nil"/>
              </w:pBdr>
              <w:jc w:val="center"/>
              <w:rPr>
                <w:rFonts w:ascii="Calibri" w:eastAsia="Calibri" w:hAnsi="Calibri"/>
                <w:b/>
                <w:color w:val="auto"/>
              </w:rPr>
            </w:pPr>
            <w:r w:rsidRPr="004D0CB7">
              <w:rPr>
                <w:rFonts w:ascii="Calibri" w:eastAsia="Calibri" w:hAnsi="Calibri"/>
                <w:b/>
                <w:color w:val="auto"/>
              </w:rPr>
              <w:t>Femenino</w:t>
            </w:r>
          </w:p>
        </w:tc>
        <w:tc>
          <w:tcPr>
            <w:tcW w:w="4514" w:type="dxa"/>
            <w:tcBorders>
              <w:top w:val="single" w:sz="4" w:space="0" w:color="000000"/>
              <w:left w:val="single" w:sz="4" w:space="0" w:color="000000"/>
              <w:bottom w:val="nil"/>
              <w:right w:val="nil"/>
            </w:tcBorders>
            <w:shd w:val="clear" w:color="auto" w:fill="auto"/>
            <w:tcMar>
              <w:top w:w="100" w:type="dxa"/>
              <w:left w:w="100" w:type="dxa"/>
              <w:bottom w:w="100" w:type="dxa"/>
              <w:right w:w="100" w:type="dxa"/>
            </w:tcMar>
          </w:tcPr>
          <w:p w14:paraId="0E196610" w14:textId="77777777" w:rsidR="004F26F1" w:rsidRPr="0071352D" w:rsidRDefault="004F26F1" w:rsidP="00C326BF">
            <w:pPr>
              <w:widowControl w:val="0"/>
              <w:pBdr>
                <w:top w:val="nil"/>
                <w:left w:val="nil"/>
                <w:bottom w:val="nil"/>
                <w:right w:val="nil"/>
                <w:between w:val="nil"/>
              </w:pBdr>
              <w:jc w:val="center"/>
              <w:rPr>
                <w:rFonts w:ascii="Calibri" w:eastAsia="Calibri" w:hAnsi="Calibri"/>
                <w:color w:val="auto"/>
              </w:rPr>
            </w:pPr>
            <w:r w:rsidRPr="0071352D">
              <w:rPr>
                <w:rFonts w:ascii="Calibri" w:eastAsia="Calibri" w:hAnsi="Calibri"/>
                <w:color w:val="auto"/>
              </w:rPr>
              <w:t>2</w:t>
            </w:r>
          </w:p>
        </w:tc>
      </w:tr>
      <w:tr w:rsidR="004F26F1" w:rsidRPr="0037341A" w14:paraId="3A597B54" w14:textId="77777777" w:rsidTr="004A6CBC">
        <w:trPr>
          <w:jc w:val="center"/>
        </w:trPr>
        <w:tc>
          <w:tcPr>
            <w:tcW w:w="4514" w:type="dxa"/>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14:paraId="1CD34DAA" w14:textId="77777777" w:rsidR="004F26F1" w:rsidRPr="004D0CB7" w:rsidRDefault="004F26F1" w:rsidP="00C326BF">
            <w:pPr>
              <w:widowControl w:val="0"/>
              <w:pBdr>
                <w:top w:val="nil"/>
                <w:left w:val="nil"/>
                <w:bottom w:val="nil"/>
                <w:right w:val="nil"/>
                <w:between w:val="nil"/>
              </w:pBdr>
              <w:jc w:val="center"/>
              <w:rPr>
                <w:rFonts w:ascii="Calibri" w:eastAsia="Calibri" w:hAnsi="Calibri"/>
                <w:b/>
                <w:color w:val="auto"/>
              </w:rPr>
            </w:pPr>
            <w:r w:rsidRPr="004D0CB7">
              <w:rPr>
                <w:rFonts w:ascii="Calibri" w:eastAsia="Calibri" w:hAnsi="Calibri"/>
                <w:b/>
                <w:color w:val="auto"/>
              </w:rPr>
              <w:t>Masculino</w:t>
            </w:r>
          </w:p>
        </w:tc>
        <w:tc>
          <w:tcPr>
            <w:tcW w:w="4514" w:type="dxa"/>
            <w:tcBorders>
              <w:top w:val="nil"/>
              <w:left w:val="single" w:sz="4" w:space="0" w:color="000000"/>
              <w:bottom w:val="single" w:sz="4" w:space="0" w:color="000000"/>
              <w:right w:val="nil"/>
            </w:tcBorders>
            <w:shd w:val="clear" w:color="auto" w:fill="auto"/>
            <w:tcMar>
              <w:top w:w="100" w:type="dxa"/>
              <w:left w:w="100" w:type="dxa"/>
              <w:bottom w:w="100" w:type="dxa"/>
              <w:right w:w="100" w:type="dxa"/>
            </w:tcMar>
          </w:tcPr>
          <w:p w14:paraId="71573A03" w14:textId="77777777" w:rsidR="004F26F1" w:rsidRPr="0071352D" w:rsidRDefault="004F26F1" w:rsidP="00C326BF">
            <w:pPr>
              <w:widowControl w:val="0"/>
              <w:pBdr>
                <w:top w:val="nil"/>
                <w:left w:val="nil"/>
                <w:bottom w:val="nil"/>
                <w:right w:val="nil"/>
                <w:between w:val="nil"/>
              </w:pBdr>
              <w:jc w:val="center"/>
              <w:rPr>
                <w:rFonts w:ascii="Calibri" w:eastAsia="Calibri" w:hAnsi="Calibri"/>
                <w:color w:val="auto"/>
              </w:rPr>
            </w:pPr>
            <w:r w:rsidRPr="0071352D">
              <w:rPr>
                <w:rFonts w:ascii="Calibri" w:eastAsia="Calibri" w:hAnsi="Calibri"/>
                <w:color w:val="auto"/>
              </w:rPr>
              <w:t>5</w:t>
            </w:r>
          </w:p>
        </w:tc>
      </w:tr>
      <w:tr w:rsidR="004F26F1" w:rsidRPr="0037341A" w14:paraId="70C796E0" w14:textId="77777777" w:rsidTr="004A6CBC">
        <w:trPr>
          <w:jc w:val="center"/>
        </w:trPr>
        <w:tc>
          <w:tcPr>
            <w:tcW w:w="4514" w:type="dxa"/>
            <w:tcBorders>
              <w:top w:val="single" w:sz="4" w:space="0" w:color="000000"/>
              <w:left w:val="nil"/>
              <w:bottom w:val="nil"/>
              <w:right w:val="single" w:sz="4" w:space="0" w:color="000000"/>
            </w:tcBorders>
            <w:shd w:val="clear" w:color="auto" w:fill="auto"/>
            <w:tcMar>
              <w:top w:w="100" w:type="dxa"/>
              <w:left w:w="100" w:type="dxa"/>
              <w:bottom w:w="100" w:type="dxa"/>
              <w:right w:w="100" w:type="dxa"/>
            </w:tcMar>
          </w:tcPr>
          <w:p w14:paraId="15DD1145" w14:textId="77777777" w:rsidR="004F26F1" w:rsidRPr="004D0CB7" w:rsidRDefault="004F26F1" w:rsidP="00C326BF">
            <w:pPr>
              <w:widowControl w:val="0"/>
              <w:pBdr>
                <w:top w:val="nil"/>
                <w:left w:val="nil"/>
                <w:bottom w:val="nil"/>
                <w:right w:val="nil"/>
                <w:between w:val="nil"/>
              </w:pBdr>
              <w:jc w:val="center"/>
              <w:rPr>
                <w:rFonts w:ascii="Calibri" w:eastAsia="Calibri" w:hAnsi="Calibri"/>
                <w:b/>
                <w:color w:val="auto"/>
              </w:rPr>
            </w:pPr>
            <w:r w:rsidRPr="004D0CB7">
              <w:rPr>
                <w:rFonts w:ascii="Calibri" w:eastAsia="Calibri" w:hAnsi="Calibri"/>
                <w:b/>
                <w:color w:val="auto"/>
              </w:rPr>
              <w:t>Total</w:t>
            </w:r>
          </w:p>
        </w:tc>
        <w:tc>
          <w:tcPr>
            <w:tcW w:w="4514" w:type="dxa"/>
            <w:tcBorders>
              <w:top w:val="single" w:sz="4" w:space="0" w:color="000000"/>
              <w:left w:val="single" w:sz="4" w:space="0" w:color="000000"/>
              <w:bottom w:val="nil"/>
              <w:right w:val="nil"/>
            </w:tcBorders>
            <w:shd w:val="clear" w:color="auto" w:fill="auto"/>
            <w:tcMar>
              <w:top w:w="100" w:type="dxa"/>
              <w:left w:w="100" w:type="dxa"/>
              <w:bottom w:w="100" w:type="dxa"/>
              <w:right w:w="100" w:type="dxa"/>
            </w:tcMar>
          </w:tcPr>
          <w:p w14:paraId="5CEC500B" w14:textId="77777777" w:rsidR="004F26F1" w:rsidRPr="0071352D" w:rsidRDefault="004F26F1" w:rsidP="00C326BF">
            <w:pPr>
              <w:widowControl w:val="0"/>
              <w:pBdr>
                <w:top w:val="nil"/>
                <w:left w:val="nil"/>
                <w:bottom w:val="nil"/>
                <w:right w:val="nil"/>
                <w:between w:val="nil"/>
              </w:pBdr>
              <w:jc w:val="center"/>
              <w:rPr>
                <w:rFonts w:ascii="Calibri" w:eastAsia="Calibri" w:hAnsi="Calibri"/>
                <w:color w:val="auto"/>
              </w:rPr>
            </w:pPr>
            <w:r w:rsidRPr="0071352D">
              <w:rPr>
                <w:rFonts w:ascii="Calibri" w:eastAsia="Calibri" w:hAnsi="Calibri"/>
                <w:color w:val="auto"/>
              </w:rPr>
              <w:t>7</w:t>
            </w:r>
          </w:p>
        </w:tc>
      </w:tr>
    </w:tbl>
    <w:p w14:paraId="33F40A42" w14:textId="5E82C618" w:rsidR="004F26F1" w:rsidRPr="0089469F" w:rsidRDefault="004F26F1" w:rsidP="004F26F1">
      <w:pPr>
        <w:jc w:val="center"/>
        <w:rPr>
          <w:rFonts w:ascii="Calibri" w:eastAsia="Calibri" w:hAnsi="Calibri"/>
          <w:color w:val="373736" w:themeColor="text1" w:themeShade="BF"/>
        </w:rPr>
      </w:pPr>
      <w:r w:rsidRPr="0089469F">
        <w:rPr>
          <w:rFonts w:ascii="Calibri" w:eastAsia="Calibri" w:hAnsi="Calibri"/>
          <w:color w:val="373736" w:themeColor="text1" w:themeShade="BF"/>
          <w:sz w:val="18"/>
          <w:szCs w:val="18"/>
        </w:rPr>
        <w:t xml:space="preserve">Fuente: Elaborado a partir de la información obtenida del control de usuarios </w:t>
      </w:r>
      <w:r w:rsidR="00B62E8D">
        <w:rPr>
          <w:rFonts w:ascii="Calibri" w:eastAsia="Calibri" w:hAnsi="Calibri"/>
          <w:color w:val="373736" w:themeColor="text1" w:themeShade="BF"/>
          <w:sz w:val="18"/>
          <w:szCs w:val="18"/>
        </w:rPr>
        <w:t xml:space="preserve">del año </w:t>
      </w:r>
      <w:r w:rsidRPr="0089469F">
        <w:rPr>
          <w:rFonts w:ascii="Calibri" w:eastAsia="Calibri" w:hAnsi="Calibri"/>
          <w:color w:val="373736" w:themeColor="text1" w:themeShade="BF"/>
          <w:sz w:val="18"/>
          <w:szCs w:val="18"/>
        </w:rPr>
        <w:t>202</w:t>
      </w:r>
      <w:r w:rsidR="0071352D" w:rsidRPr="0089469F">
        <w:rPr>
          <w:rFonts w:ascii="Calibri" w:eastAsia="Calibri" w:hAnsi="Calibri"/>
          <w:color w:val="373736" w:themeColor="text1" w:themeShade="BF"/>
          <w:sz w:val="18"/>
          <w:szCs w:val="18"/>
        </w:rPr>
        <w:t>3</w:t>
      </w:r>
    </w:p>
    <w:p w14:paraId="343A5B9F" w14:textId="77777777" w:rsidR="004F26F1" w:rsidRPr="0037341A" w:rsidRDefault="004F26F1" w:rsidP="004F26F1">
      <w:pPr>
        <w:rPr>
          <w:rFonts w:ascii="Calibri" w:eastAsia="Calibri" w:hAnsi="Calibri"/>
          <w:color w:val="FF0000"/>
        </w:rPr>
      </w:pPr>
    </w:p>
    <w:p w14:paraId="62EEEB18" w14:textId="5BD67104" w:rsidR="004F26F1" w:rsidRPr="004D0CB7" w:rsidRDefault="004F26F1" w:rsidP="004F26F1">
      <w:pPr>
        <w:rPr>
          <w:rFonts w:ascii="Calibri" w:eastAsia="Calibri" w:hAnsi="Calibri"/>
          <w:color w:val="auto"/>
        </w:rPr>
      </w:pPr>
      <w:r w:rsidRPr="004D0CB7">
        <w:rPr>
          <w:rFonts w:ascii="Calibri" w:eastAsia="Calibri" w:hAnsi="Calibri"/>
          <w:color w:val="auto"/>
        </w:rPr>
        <w:t xml:space="preserve">En términos porcentuales, la consulta y solicitud de servicios de la Unidad de Archivo Intermedio por parte de mujeres fue de un 29% de la consulta total y los servicios solicitados por hombres corresponden al 71%, como lo muestra el gráfico </w:t>
      </w:r>
      <w:r w:rsidR="00B62E8D">
        <w:rPr>
          <w:rFonts w:ascii="Calibri" w:eastAsia="Calibri" w:hAnsi="Calibri"/>
          <w:color w:val="auto"/>
        </w:rPr>
        <w:t xml:space="preserve">  N°</w:t>
      </w:r>
      <w:r w:rsidRPr="004D0CB7">
        <w:rPr>
          <w:rFonts w:ascii="Calibri" w:eastAsia="Calibri" w:hAnsi="Calibri"/>
          <w:color w:val="auto"/>
        </w:rPr>
        <w:t>1.</w:t>
      </w:r>
    </w:p>
    <w:p w14:paraId="02BDD755" w14:textId="77777777" w:rsidR="004F26F1" w:rsidRDefault="004F26F1" w:rsidP="004F26F1">
      <w:pPr>
        <w:jc w:val="center"/>
        <w:rPr>
          <w:rFonts w:ascii="Calibri" w:eastAsia="Calibri" w:hAnsi="Calibri"/>
          <w:color w:val="FF0000"/>
        </w:rPr>
      </w:pPr>
      <w:r>
        <w:rPr>
          <w:noProof/>
        </w:rPr>
        <w:drawing>
          <wp:inline distT="0" distB="0" distL="0" distR="0" wp14:anchorId="48815DA5" wp14:editId="12EE5745">
            <wp:extent cx="4905375" cy="3035300"/>
            <wp:effectExtent l="0" t="0" r="9525" b="12700"/>
            <wp:docPr id="1040142114" name="Gráfico 1">
              <a:extLst xmlns:a="http://schemas.openxmlformats.org/drawingml/2006/main">
                <a:ext uri="{FF2B5EF4-FFF2-40B4-BE49-F238E27FC236}">
                  <a16:creationId xmlns:a16="http://schemas.microsoft.com/office/drawing/2014/main" id="{1A1C045C-98E6-5060-B588-E306074C42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07382BB" w14:textId="3602A1E2" w:rsidR="004F26F1" w:rsidRPr="0089469F" w:rsidRDefault="004F26F1" w:rsidP="004D0CB7">
      <w:pPr>
        <w:jc w:val="center"/>
        <w:rPr>
          <w:rFonts w:ascii="Calibri" w:eastAsia="Calibri" w:hAnsi="Calibri"/>
          <w:color w:val="373736" w:themeColor="text1" w:themeShade="BF"/>
          <w:sz w:val="18"/>
          <w:szCs w:val="18"/>
        </w:rPr>
      </w:pPr>
      <w:r w:rsidRPr="0089469F">
        <w:rPr>
          <w:rFonts w:ascii="Calibri" w:eastAsia="Calibri" w:hAnsi="Calibri"/>
          <w:color w:val="373736" w:themeColor="text1" w:themeShade="BF"/>
          <w:sz w:val="18"/>
          <w:szCs w:val="18"/>
        </w:rPr>
        <w:t xml:space="preserve">Fuente: Elaborado a partir de la información obtenida del control de </w:t>
      </w:r>
      <w:proofErr w:type="gramStart"/>
      <w:r w:rsidRPr="0089469F">
        <w:rPr>
          <w:rFonts w:ascii="Calibri" w:eastAsia="Calibri" w:hAnsi="Calibri"/>
          <w:color w:val="373736" w:themeColor="text1" w:themeShade="BF"/>
          <w:sz w:val="18"/>
          <w:szCs w:val="18"/>
        </w:rPr>
        <w:t xml:space="preserve">usuarios </w:t>
      </w:r>
      <w:r w:rsidR="00B62E8D">
        <w:rPr>
          <w:rFonts w:ascii="Calibri" w:eastAsia="Calibri" w:hAnsi="Calibri"/>
          <w:color w:val="373736" w:themeColor="text1" w:themeShade="BF"/>
          <w:sz w:val="18"/>
          <w:szCs w:val="18"/>
        </w:rPr>
        <w:t xml:space="preserve"> del</w:t>
      </w:r>
      <w:proofErr w:type="gramEnd"/>
      <w:r w:rsidR="00B62E8D">
        <w:rPr>
          <w:rFonts w:ascii="Calibri" w:eastAsia="Calibri" w:hAnsi="Calibri"/>
          <w:color w:val="373736" w:themeColor="text1" w:themeShade="BF"/>
          <w:sz w:val="18"/>
          <w:szCs w:val="18"/>
        </w:rPr>
        <w:t xml:space="preserve"> año </w:t>
      </w:r>
      <w:r w:rsidRPr="0089469F">
        <w:rPr>
          <w:rFonts w:ascii="Calibri" w:eastAsia="Calibri" w:hAnsi="Calibri"/>
          <w:color w:val="373736" w:themeColor="text1" w:themeShade="BF"/>
          <w:sz w:val="18"/>
          <w:szCs w:val="18"/>
        </w:rPr>
        <w:t>2023</w:t>
      </w:r>
    </w:p>
    <w:p w14:paraId="1A6B4203" w14:textId="3BDCEA7E" w:rsidR="004F26F1" w:rsidRPr="00E13BD3" w:rsidRDefault="00E13BD3" w:rsidP="00E13BD3">
      <w:pPr>
        <w:pStyle w:val="Ttulo3"/>
        <w:rPr>
          <w:color w:val="002060"/>
        </w:rPr>
      </w:pPr>
      <w:bookmarkStart w:id="13" w:name="_Toc132875012"/>
      <w:bookmarkStart w:id="14" w:name="_Toc169787702"/>
      <w:r>
        <w:rPr>
          <w:color w:val="002060"/>
        </w:rPr>
        <w:lastRenderedPageBreak/>
        <w:t>6.</w:t>
      </w:r>
      <w:r w:rsidR="004F26F1" w:rsidRPr="00E13BD3">
        <w:rPr>
          <w:color w:val="002060"/>
        </w:rPr>
        <w:t>1.2 Personas usuarias por edades</w:t>
      </w:r>
      <w:bookmarkEnd w:id="13"/>
      <w:bookmarkEnd w:id="14"/>
    </w:p>
    <w:p w14:paraId="1FD02D28" w14:textId="7A9DB5D0" w:rsidR="004F26F1" w:rsidRPr="004D0CB7" w:rsidRDefault="004F26F1" w:rsidP="004F26F1">
      <w:pPr>
        <w:rPr>
          <w:rFonts w:ascii="Calibri" w:eastAsia="Calibri" w:hAnsi="Calibri"/>
          <w:color w:val="auto"/>
        </w:rPr>
      </w:pPr>
      <w:r w:rsidRPr="00A84E1C">
        <w:rPr>
          <w:rFonts w:ascii="Calibri" w:eastAsia="Calibri" w:hAnsi="Calibri"/>
          <w:color w:val="auto"/>
        </w:rPr>
        <w:t xml:space="preserve">Según los datos del control de usuarios del </w:t>
      </w:r>
      <w:r w:rsidR="002B24E7" w:rsidRPr="00A84E1C">
        <w:rPr>
          <w:rFonts w:ascii="Calibri" w:eastAsia="Calibri" w:hAnsi="Calibri"/>
          <w:color w:val="auto"/>
        </w:rPr>
        <w:t xml:space="preserve">año </w:t>
      </w:r>
      <w:r w:rsidRPr="00A84E1C">
        <w:rPr>
          <w:rFonts w:ascii="Calibri" w:eastAsia="Calibri" w:hAnsi="Calibri"/>
          <w:color w:val="auto"/>
        </w:rPr>
        <w:t xml:space="preserve">2023 y como muestra el cuadro </w:t>
      </w:r>
      <w:r w:rsidR="002B24E7" w:rsidRPr="00A84E1C">
        <w:rPr>
          <w:rFonts w:ascii="Calibri" w:eastAsia="Calibri" w:hAnsi="Calibri"/>
          <w:color w:val="auto"/>
        </w:rPr>
        <w:t>dos</w:t>
      </w:r>
      <w:r w:rsidRPr="00A84E1C">
        <w:rPr>
          <w:rFonts w:ascii="Calibri" w:eastAsia="Calibri" w:hAnsi="Calibri"/>
          <w:color w:val="auto"/>
        </w:rPr>
        <w:t xml:space="preserve">, </w:t>
      </w:r>
      <w:r w:rsidR="00B1074C" w:rsidRPr="00A84E1C">
        <w:rPr>
          <w:rFonts w:ascii="Calibri" w:eastAsia="Calibri" w:hAnsi="Calibri"/>
          <w:color w:val="auto"/>
        </w:rPr>
        <w:t>2</w:t>
      </w:r>
      <w:r w:rsidRPr="00A84E1C">
        <w:rPr>
          <w:rFonts w:ascii="Calibri" w:eastAsia="Calibri" w:hAnsi="Calibri"/>
          <w:color w:val="auto"/>
        </w:rPr>
        <w:t xml:space="preserve"> de las personas usuarias tienen edades entre los 18 y 35 años</w:t>
      </w:r>
      <w:r w:rsidR="00B1074C" w:rsidRPr="00A84E1C">
        <w:rPr>
          <w:rFonts w:ascii="Calibri" w:eastAsia="Calibri" w:hAnsi="Calibri"/>
          <w:color w:val="auto"/>
        </w:rPr>
        <w:t xml:space="preserve"> y 5 </w:t>
      </w:r>
      <w:r w:rsidRPr="00A84E1C">
        <w:rPr>
          <w:rFonts w:ascii="Calibri" w:eastAsia="Calibri" w:hAnsi="Calibri"/>
          <w:color w:val="auto"/>
        </w:rPr>
        <w:t xml:space="preserve">personas usuarias entre los 36 y 64 años. Como se puede apreciar, </w:t>
      </w:r>
      <w:r w:rsidR="002B24E7" w:rsidRPr="00A84E1C">
        <w:rPr>
          <w:rFonts w:ascii="Calibri" w:eastAsia="Calibri" w:hAnsi="Calibri"/>
          <w:color w:val="auto"/>
        </w:rPr>
        <w:t xml:space="preserve">las edades de los usuarios que </w:t>
      </w:r>
      <w:r w:rsidRPr="00A84E1C">
        <w:rPr>
          <w:rFonts w:ascii="Calibri" w:eastAsia="Calibri" w:hAnsi="Calibri"/>
          <w:color w:val="auto"/>
        </w:rPr>
        <w:t>consulta</w:t>
      </w:r>
      <w:r w:rsidR="002B24E7" w:rsidRPr="00A84E1C">
        <w:rPr>
          <w:rFonts w:ascii="Calibri" w:eastAsia="Calibri" w:hAnsi="Calibri"/>
          <w:color w:val="auto"/>
        </w:rPr>
        <w:t xml:space="preserve">n </w:t>
      </w:r>
      <w:r w:rsidR="00523524" w:rsidRPr="00A84E1C">
        <w:rPr>
          <w:rFonts w:ascii="Calibri" w:eastAsia="Calibri" w:hAnsi="Calibri"/>
          <w:color w:val="auto"/>
        </w:rPr>
        <w:t>documentos</w:t>
      </w:r>
      <w:r w:rsidRPr="00A84E1C">
        <w:rPr>
          <w:rFonts w:ascii="Calibri" w:eastAsia="Calibri" w:hAnsi="Calibri"/>
          <w:color w:val="auto"/>
        </w:rPr>
        <w:t xml:space="preserve"> predominan de personas mayores de los 36 pero menores a 65 años.</w:t>
      </w:r>
    </w:p>
    <w:p w14:paraId="106116A0" w14:textId="77777777" w:rsidR="004F26F1" w:rsidRPr="004D0CB7" w:rsidRDefault="004F26F1" w:rsidP="004F26F1">
      <w:pPr>
        <w:rPr>
          <w:rFonts w:ascii="Calibri" w:eastAsia="Calibri" w:hAnsi="Calibri"/>
          <w:color w:val="auto"/>
        </w:rPr>
      </w:pPr>
    </w:p>
    <w:p w14:paraId="77ADA95A" w14:textId="509E8E0F" w:rsidR="004F26F1" w:rsidRPr="00D15757" w:rsidRDefault="004F26F1" w:rsidP="004F26F1">
      <w:pPr>
        <w:jc w:val="center"/>
        <w:rPr>
          <w:rFonts w:ascii="Calibri" w:eastAsia="Calibri" w:hAnsi="Calibri"/>
          <w:b/>
          <w:color w:val="auto"/>
          <w:sz w:val="24"/>
          <w:szCs w:val="24"/>
        </w:rPr>
      </w:pPr>
      <w:r w:rsidRPr="00D15757">
        <w:rPr>
          <w:rFonts w:ascii="Calibri" w:eastAsia="Calibri" w:hAnsi="Calibri"/>
          <w:b/>
          <w:color w:val="auto"/>
          <w:sz w:val="24"/>
          <w:szCs w:val="24"/>
        </w:rPr>
        <w:t xml:space="preserve">Cuadro </w:t>
      </w:r>
      <w:r w:rsidR="00523524">
        <w:rPr>
          <w:rFonts w:ascii="Calibri" w:eastAsia="Calibri" w:hAnsi="Calibri"/>
          <w:b/>
          <w:color w:val="auto"/>
          <w:sz w:val="24"/>
          <w:szCs w:val="24"/>
        </w:rPr>
        <w:t>N°</w:t>
      </w:r>
      <w:r w:rsidRPr="00D15757">
        <w:rPr>
          <w:rFonts w:ascii="Calibri" w:eastAsia="Calibri" w:hAnsi="Calibri"/>
          <w:b/>
          <w:color w:val="auto"/>
          <w:sz w:val="24"/>
          <w:szCs w:val="24"/>
        </w:rPr>
        <w:t xml:space="preserve">2. Cantidad de personas usuarias externas por rango de edad que realizaron consultas al Archivo Intermedio durante </w:t>
      </w:r>
      <w:r w:rsidR="001C2C3D" w:rsidRPr="00D15757">
        <w:rPr>
          <w:rFonts w:ascii="Calibri" w:eastAsia="Calibri" w:hAnsi="Calibri"/>
          <w:b/>
          <w:color w:val="auto"/>
          <w:sz w:val="24"/>
          <w:szCs w:val="24"/>
        </w:rPr>
        <w:t xml:space="preserve">el año </w:t>
      </w:r>
      <w:r w:rsidRPr="00D15757">
        <w:rPr>
          <w:rFonts w:ascii="Calibri" w:eastAsia="Calibri" w:hAnsi="Calibri"/>
          <w:b/>
          <w:color w:val="auto"/>
          <w:sz w:val="24"/>
          <w:szCs w:val="24"/>
        </w:rPr>
        <w:t>202</w:t>
      </w:r>
      <w:r w:rsidR="00D15757" w:rsidRPr="00D15757">
        <w:rPr>
          <w:rFonts w:ascii="Calibri" w:eastAsia="Calibri" w:hAnsi="Calibri"/>
          <w:b/>
          <w:color w:val="auto"/>
          <w:sz w:val="24"/>
          <w:szCs w:val="24"/>
        </w:rPr>
        <w:t>3</w:t>
      </w:r>
    </w:p>
    <w:p w14:paraId="5C46C87F" w14:textId="77777777" w:rsidR="004F26F1" w:rsidRPr="00D15757" w:rsidRDefault="004F26F1" w:rsidP="004F26F1">
      <w:pPr>
        <w:jc w:val="center"/>
        <w:rPr>
          <w:rFonts w:ascii="Calibri" w:eastAsia="Calibri" w:hAnsi="Calibri"/>
          <w:color w:val="373736" w:themeColor="text1" w:themeShade="BF"/>
        </w:rPr>
      </w:pPr>
    </w:p>
    <w:tbl>
      <w:tblPr>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583F27" w:rsidRPr="00583F27" w14:paraId="6E4D836B" w14:textId="77777777" w:rsidTr="00C326BF">
        <w:trPr>
          <w:jc w:val="center"/>
        </w:trPr>
        <w:tc>
          <w:tcPr>
            <w:tcW w:w="1805" w:type="dxa"/>
            <w:tcBorders>
              <w:top w:val="nil"/>
              <w:left w:val="nil"/>
              <w:bottom w:val="single" w:sz="4" w:space="0" w:color="000000"/>
              <w:right w:val="single" w:sz="4" w:space="0" w:color="000000"/>
            </w:tcBorders>
            <w:tcMar>
              <w:top w:w="100" w:type="dxa"/>
              <w:left w:w="100" w:type="dxa"/>
              <w:bottom w:w="100" w:type="dxa"/>
              <w:right w:w="100" w:type="dxa"/>
            </w:tcMar>
          </w:tcPr>
          <w:p w14:paraId="22869212" w14:textId="77777777" w:rsidR="004F26F1" w:rsidRPr="00583F27" w:rsidRDefault="004F26F1" w:rsidP="00C326BF">
            <w:pPr>
              <w:widowControl w:val="0"/>
              <w:pBdr>
                <w:top w:val="nil"/>
                <w:left w:val="nil"/>
                <w:bottom w:val="nil"/>
                <w:right w:val="nil"/>
                <w:between w:val="nil"/>
              </w:pBdr>
              <w:jc w:val="center"/>
              <w:rPr>
                <w:rFonts w:ascii="Calibri" w:eastAsia="Calibri" w:hAnsi="Calibri"/>
                <w:b/>
                <w:color w:val="auto"/>
                <w:sz w:val="24"/>
                <w:szCs w:val="24"/>
              </w:rPr>
            </w:pPr>
            <w:r w:rsidRPr="00583F27">
              <w:rPr>
                <w:rFonts w:ascii="Calibri" w:eastAsia="Calibri" w:hAnsi="Calibri"/>
                <w:b/>
                <w:color w:val="auto"/>
                <w:sz w:val="24"/>
                <w:szCs w:val="24"/>
              </w:rPr>
              <w:t>Rango de edad</w:t>
            </w:r>
          </w:p>
        </w:tc>
        <w:tc>
          <w:tcPr>
            <w:tcW w:w="1805"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1F9E7F87" w14:textId="77777777" w:rsidR="004F26F1" w:rsidRPr="00583F27" w:rsidRDefault="004F26F1" w:rsidP="00C326BF">
            <w:pPr>
              <w:widowControl w:val="0"/>
              <w:pBdr>
                <w:top w:val="nil"/>
                <w:left w:val="nil"/>
                <w:bottom w:val="nil"/>
                <w:right w:val="nil"/>
                <w:between w:val="nil"/>
              </w:pBdr>
              <w:jc w:val="center"/>
              <w:rPr>
                <w:rFonts w:ascii="Calibri" w:eastAsia="Calibri" w:hAnsi="Calibri"/>
                <w:b/>
                <w:color w:val="auto"/>
                <w:sz w:val="24"/>
                <w:szCs w:val="24"/>
              </w:rPr>
            </w:pPr>
            <w:r w:rsidRPr="00583F27">
              <w:rPr>
                <w:rFonts w:ascii="Calibri" w:eastAsia="Calibri" w:hAnsi="Calibri"/>
                <w:b/>
                <w:color w:val="auto"/>
                <w:sz w:val="24"/>
                <w:szCs w:val="24"/>
              </w:rPr>
              <w:t>12-17</w:t>
            </w:r>
          </w:p>
        </w:tc>
        <w:tc>
          <w:tcPr>
            <w:tcW w:w="1805"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1E8F205B" w14:textId="77777777" w:rsidR="004F26F1" w:rsidRPr="00583F27" w:rsidRDefault="004F26F1" w:rsidP="00C326BF">
            <w:pPr>
              <w:widowControl w:val="0"/>
              <w:pBdr>
                <w:top w:val="nil"/>
                <w:left w:val="nil"/>
                <w:bottom w:val="nil"/>
                <w:right w:val="nil"/>
                <w:between w:val="nil"/>
              </w:pBdr>
              <w:jc w:val="center"/>
              <w:rPr>
                <w:rFonts w:ascii="Calibri" w:eastAsia="Calibri" w:hAnsi="Calibri"/>
                <w:b/>
                <w:color w:val="auto"/>
                <w:sz w:val="24"/>
                <w:szCs w:val="24"/>
              </w:rPr>
            </w:pPr>
            <w:r w:rsidRPr="00583F27">
              <w:rPr>
                <w:rFonts w:ascii="Calibri" w:eastAsia="Calibri" w:hAnsi="Calibri"/>
                <w:b/>
                <w:color w:val="auto"/>
                <w:sz w:val="24"/>
                <w:szCs w:val="24"/>
              </w:rPr>
              <w:t>18-35</w:t>
            </w:r>
          </w:p>
        </w:tc>
        <w:tc>
          <w:tcPr>
            <w:tcW w:w="1805"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73D91361" w14:textId="77777777" w:rsidR="004F26F1" w:rsidRPr="00583F27" w:rsidRDefault="004F26F1" w:rsidP="00C326BF">
            <w:pPr>
              <w:widowControl w:val="0"/>
              <w:pBdr>
                <w:top w:val="nil"/>
                <w:left w:val="nil"/>
                <w:bottom w:val="nil"/>
                <w:right w:val="nil"/>
                <w:between w:val="nil"/>
              </w:pBdr>
              <w:jc w:val="center"/>
              <w:rPr>
                <w:rFonts w:ascii="Calibri" w:eastAsia="Calibri" w:hAnsi="Calibri"/>
                <w:b/>
                <w:color w:val="auto"/>
                <w:sz w:val="24"/>
                <w:szCs w:val="24"/>
              </w:rPr>
            </w:pPr>
            <w:r w:rsidRPr="00583F27">
              <w:rPr>
                <w:rFonts w:ascii="Calibri" w:eastAsia="Calibri" w:hAnsi="Calibri"/>
                <w:b/>
                <w:color w:val="auto"/>
                <w:sz w:val="24"/>
                <w:szCs w:val="24"/>
              </w:rPr>
              <w:t>36-64</w:t>
            </w:r>
          </w:p>
        </w:tc>
        <w:tc>
          <w:tcPr>
            <w:tcW w:w="1805" w:type="dxa"/>
            <w:tcBorders>
              <w:top w:val="nil"/>
              <w:left w:val="single" w:sz="4" w:space="0" w:color="000000"/>
              <w:bottom w:val="single" w:sz="4" w:space="0" w:color="000000"/>
              <w:right w:val="nil"/>
            </w:tcBorders>
            <w:tcMar>
              <w:top w:w="100" w:type="dxa"/>
              <w:left w:w="100" w:type="dxa"/>
              <w:bottom w:w="100" w:type="dxa"/>
              <w:right w:w="100" w:type="dxa"/>
            </w:tcMar>
          </w:tcPr>
          <w:p w14:paraId="69C965A6" w14:textId="77777777" w:rsidR="004F26F1" w:rsidRPr="00583F27" w:rsidRDefault="004F26F1" w:rsidP="00C326BF">
            <w:pPr>
              <w:widowControl w:val="0"/>
              <w:pBdr>
                <w:top w:val="nil"/>
                <w:left w:val="nil"/>
                <w:bottom w:val="nil"/>
                <w:right w:val="nil"/>
                <w:between w:val="nil"/>
              </w:pBdr>
              <w:jc w:val="center"/>
              <w:rPr>
                <w:rFonts w:ascii="Calibri" w:eastAsia="Calibri" w:hAnsi="Calibri"/>
                <w:b/>
                <w:color w:val="auto"/>
                <w:sz w:val="24"/>
                <w:szCs w:val="24"/>
              </w:rPr>
            </w:pPr>
            <w:r w:rsidRPr="00583F27">
              <w:rPr>
                <w:rFonts w:ascii="Calibri" w:eastAsia="Calibri" w:hAnsi="Calibri"/>
                <w:b/>
                <w:color w:val="auto"/>
                <w:sz w:val="24"/>
                <w:szCs w:val="24"/>
              </w:rPr>
              <w:t>65 +</w:t>
            </w:r>
          </w:p>
        </w:tc>
      </w:tr>
      <w:tr w:rsidR="00583F27" w:rsidRPr="00583F27" w14:paraId="522E6FA4" w14:textId="77777777" w:rsidTr="00C326BF">
        <w:trPr>
          <w:jc w:val="center"/>
        </w:trPr>
        <w:tc>
          <w:tcPr>
            <w:tcW w:w="1805" w:type="dxa"/>
            <w:tcBorders>
              <w:top w:val="single" w:sz="4" w:space="0" w:color="000000"/>
              <w:left w:val="nil"/>
              <w:bottom w:val="nil"/>
              <w:right w:val="single" w:sz="4" w:space="0" w:color="000000"/>
            </w:tcBorders>
            <w:shd w:val="clear" w:color="auto" w:fill="auto"/>
            <w:tcMar>
              <w:top w:w="100" w:type="dxa"/>
              <w:left w:w="100" w:type="dxa"/>
              <w:bottom w:w="100" w:type="dxa"/>
              <w:right w:w="100" w:type="dxa"/>
            </w:tcMar>
          </w:tcPr>
          <w:p w14:paraId="2EB79237" w14:textId="77777777" w:rsidR="004F26F1" w:rsidRPr="00583F27" w:rsidRDefault="004F26F1" w:rsidP="00C326BF">
            <w:pPr>
              <w:widowControl w:val="0"/>
              <w:pBdr>
                <w:top w:val="nil"/>
                <w:left w:val="nil"/>
                <w:bottom w:val="nil"/>
                <w:right w:val="nil"/>
                <w:between w:val="nil"/>
              </w:pBdr>
              <w:jc w:val="center"/>
              <w:rPr>
                <w:rFonts w:ascii="Calibri" w:eastAsia="Calibri" w:hAnsi="Calibri"/>
                <w:b/>
                <w:color w:val="auto"/>
                <w:sz w:val="24"/>
                <w:szCs w:val="24"/>
              </w:rPr>
            </w:pPr>
            <w:r w:rsidRPr="00583F27">
              <w:rPr>
                <w:rFonts w:ascii="Calibri" w:eastAsia="Calibri" w:hAnsi="Calibri"/>
                <w:b/>
                <w:color w:val="auto"/>
                <w:sz w:val="24"/>
                <w:szCs w:val="24"/>
              </w:rPr>
              <w:t>Cantidad</w:t>
            </w:r>
          </w:p>
        </w:tc>
        <w:tc>
          <w:tcPr>
            <w:tcW w:w="1805" w:type="dxa"/>
            <w:tcBorders>
              <w:top w:val="single" w:sz="4" w:space="0" w:color="000000"/>
              <w:left w:val="single" w:sz="4" w:space="0" w:color="000000"/>
              <w:bottom w:val="nil"/>
              <w:right w:val="single" w:sz="4" w:space="0" w:color="000000"/>
            </w:tcBorders>
            <w:shd w:val="clear" w:color="auto" w:fill="auto"/>
            <w:tcMar>
              <w:top w:w="100" w:type="dxa"/>
              <w:left w:w="100" w:type="dxa"/>
              <w:bottom w:w="100" w:type="dxa"/>
              <w:right w:w="100" w:type="dxa"/>
            </w:tcMar>
          </w:tcPr>
          <w:p w14:paraId="537102A6" w14:textId="77777777" w:rsidR="004F26F1" w:rsidRPr="00583F27" w:rsidRDefault="004F26F1" w:rsidP="00C326BF">
            <w:pPr>
              <w:widowControl w:val="0"/>
              <w:pBdr>
                <w:top w:val="nil"/>
                <w:left w:val="nil"/>
                <w:bottom w:val="nil"/>
                <w:right w:val="nil"/>
                <w:between w:val="nil"/>
              </w:pBdr>
              <w:jc w:val="center"/>
              <w:rPr>
                <w:rFonts w:ascii="Calibri" w:eastAsia="Calibri" w:hAnsi="Calibri"/>
                <w:color w:val="auto"/>
                <w:sz w:val="24"/>
                <w:szCs w:val="24"/>
              </w:rPr>
            </w:pPr>
            <w:r w:rsidRPr="00583F27">
              <w:rPr>
                <w:rFonts w:ascii="Calibri" w:eastAsia="Calibri" w:hAnsi="Calibri"/>
                <w:color w:val="auto"/>
                <w:sz w:val="24"/>
                <w:szCs w:val="24"/>
              </w:rPr>
              <w:t>0</w:t>
            </w:r>
          </w:p>
        </w:tc>
        <w:tc>
          <w:tcPr>
            <w:tcW w:w="1805" w:type="dxa"/>
            <w:tcBorders>
              <w:top w:val="single" w:sz="4" w:space="0" w:color="000000"/>
              <w:left w:val="single" w:sz="4" w:space="0" w:color="000000"/>
              <w:bottom w:val="nil"/>
              <w:right w:val="single" w:sz="4" w:space="0" w:color="000000"/>
            </w:tcBorders>
            <w:shd w:val="clear" w:color="auto" w:fill="auto"/>
            <w:tcMar>
              <w:top w:w="100" w:type="dxa"/>
              <w:left w:w="100" w:type="dxa"/>
              <w:bottom w:w="100" w:type="dxa"/>
              <w:right w:w="100" w:type="dxa"/>
            </w:tcMar>
          </w:tcPr>
          <w:p w14:paraId="317F7CC3" w14:textId="77777777" w:rsidR="004F26F1" w:rsidRPr="00583F27" w:rsidRDefault="004F26F1" w:rsidP="00C326BF">
            <w:pPr>
              <w:widowControl w:val="0"/>
              <w:pBdr>
                <w:top w:val="nil"/>
                <w:left w:val="nil"/>
                <w:bottom w:val="nil"/>
                <w:right w:val="nil"/>
                <w:between w:val="nil"/>
              </w:pBdr>
              <w:jc w:val="center"/>
              <w:rPr>
                <w:rFonts w:ascii="Calibri" w:eastAsia="Calibri" w:hAnsi="Calibri"/>
                <w:color w:val="auto"/>
                <w:sz w:val="24"/>
                <w:szCs w:val="24"/>
              </w:rPr>
            </w:pPr>
            <w:r w:rsidRPr="00583F27">
              <w:rPr>
                <w:rFonts w:ascii="Calibri" w:eastAsia="Calibri" w:hAnsi="Calibri"/>
                <w:color w:val="auto"/>
                <w:sz w:val="24"/>
                <w:szCs w:val="24"/>
              </w:rPr>
              <w:t>2</w:t>
            </w:r>
          </w:p>
        </w:tc>
        <w:tc>
          <w:tcPr>
            <w:tcW w:w="1805" w:type="dxa"/>
            <w:tcBorders>
              <w:top w:val="single" w:sz="4" w:space="0" w:color="000000"/>
              <w:left w:val="single" w:sz="4" w:space="0" w:color="000000"/>
              <w:bottom w:val="nil"/>
              <w:right w:val="single" w:sz="4" w:space="0" w:color="000000"/>
            </w:tcBorders>
            <w:shd w:val="clear" w:color="auto" w:fill="auto"/>
            <w:tcMar>
              <w:top w:w="100" w:type="dxa"/>
              <w:left w:w="100" w:type="dxa"/>
              <w:bottom w:w="100" w:type="dxa"/>
              <w:right w:w="100" w:type="dxa"/>
            </w:tcMar>
          </w:tcPr>
          <w:p w14:paraId="02E2123F" w14:textId="77777777" w:rsidR="004F26F1" w:rsidRPr="00583F27" w:rsidRDefault="004F26F1" w:rsidP="00C326BF">
            <w:pPr>
              <w:widowControl w:val="0"/>
              <w:pBdr>
                <w:top w:val="nil"/>
                <w:left w:val="nil"/>
                <w:bottom w:val="nil"/>
                <w:right w:val="nil"/>
                <w:between w:val="nil"/>
              </w:pBdr>
              <w:jc w:val="center"/>
              <w:rPr>
                <w:rFonts w:ascii="Calibri" w:eastAsia="Calibri" w:hAnsi="Calibri"/>
                <w:color w:val="auto"/>
                <w:sz w:val="24"/>
                <w:szCs w:val="24"/>
              </w:rPr>
            </w:pPr>
            <w:r w:rsidRPr="00583F27">
              <w:rPr>
                <w:rFonts w:ascii="Calibri" w:eastAsia="Calibri" w:hAnsi="Calibri"/>
                <w:color w:val="auto"/>
                <w:sz w:val="24"/>
                <w:szCs w:val="24"/>
              </w:rPr>
              <w:t>5</w:t>
            </w:r>
          </w:p>
        </w:tc>
        <w:tc>
          <w:tcPr>
            <w:tcW w:w="1805" w:type="dxa"/>
            <w:tcBorders>
              <w:top w:val="single" w:sz="4" w:space="0" w:color="000000"/>
              <w:left w:val="single" w:sz="4" w:space="0" w:color="000000"/>
              <w:bottom w:val="nil"/>
              <w:right w:val="nil"/>
            </w:tcBorders>
            <w:shd w:val="clear" w:color="auto" w:fill="auto"/>
            <w:tcMar>
              <w:top w:w="100" w:type="dxa"/>
              <w:left w:w="100" w:type="dxa"/>
              <w:bottom w:w="100" w:type="dxa"/>
              <w:right w:w="100" w:type="dxa"/>
            </w:tcMar>
          </w:tcPr>
          <w:p w14:paraId="35E2A05A" w14:textId="77777777" w:rsidR="004F26F1" w:rsidRPr="00583F27" w:rsidRDefault="004F26F1" w:rsidP="00C326BF">
            <w:pPr>
              <w:widowControl w:val="0"/>
              <w:pBdr>
                <w:top w:val="nil"/>
                <w:left w:val="nil"/>
                <w:bottom w:val="nil"/>
                <w:right w:val="nil"/>
                <w:between w:val="nil"/>
              </w:pBdr>
              <w:jc w:val="center"/>
              <w:rPr>
                <w:rFonts w:ascii="Calibri" w:eastAsia="Calibri" w:hAnsi="Calibri"/>
                <w:color w:val="auto"/>
                <w:sz w:val="24"/>
                <w:szCs w:val="24"/>
              </w:rPr>
            </w:pPr>
            <w:r w:rsidRPr="00583F27">
              <w:rPr>
                <w:rFonts w:ascii="Calibri" w:eastAsia="Calibri" w:hAnsi="Calibri"/>
                <w:color w:val="auto"/>
                <w:sz w:val="24"/>
                <w:szCs w:val="24"/>
              </w:rPr>
              <w:t>0</w:t>
            </w:r>
          </w:p>
        </w:tc>
      </w:tr>
    </w:tbl>
    <w:p w14:paraId="5A7DDA57" w14:textId="77777777" w:rsidR="004F26F1" w:rsidRPr="00D15757" w:rsidRDefault="004F26F1" w:rsidP="004F26F1">
      <w:pPr>
        <w:jc w:val="center"/>
        <w:rPr>
          <w:rFonts w:ascii="Calibri" w:eastAsia="Calibri" w:hAnsi="Calibri"/>
          <w:color w:val="373736" w:themeColor="text1" w:themeShade="BF"/>
          <w:sz w:val="18"/>
          <w:szCs w:val="18"/>
        </w:rPr>
      </w:pPr>
    </w:p>
    <w:p w14:paraId="292E2DCC" w14:textId="5C7786A0" w:rsidR="004F26F1" w:rsidRPr="0089469F" w:rsidRDefault="004F26F1" w:rsidP="004F26F1">
      <w:pPr>
        <w:jc w:val="center"/>
        <w:rPr>
          <w:rFonts w:ascii="Calibri" w:eastAsia="Calibri" w:hAnsi="Calibri"/>
          <w:color w:val="373736" w:themeColor="text1" w:themeShade="BF"/>
        </w:rPr>
      </w:pPr>
      <w:r w:rsidRPr="0089469F">
        <w:rPr>
          <w:rFonts w:ascii="Calibri" w:eastAsia="Calibri" w:hAnsi="Calibri"/>
          <w:color w:val="373736" w:themeColor="text1" w:themeShade="BF"/>
          <w:sz w:val="18"/>
          <w:szCs w:val="18"/>
        </w:rPr>
        <w:t xml:space="preserve">Fuente: Elaborado a partir de la información obtenida del control de usuarios </w:t>
      </w:r>
      <w:r w:rsidR="00B62E8D">
        <w:rPr>
          <w:rFonts w:ascii="Calibri" w:eastAsia="Calibri" w:hAnsi="Calibri"/>
          <w:color w:val="373736" w:themeColor="text1" w:themeShade="BF"/>
          <w:sz w:val="18"/>
          <w:szCs w:val="18"/>
        </w:rPr>
        <w:t xml:space="preserve">del año </w:t>
      </w:r>
      <w:r w:rsidRPr="0089469F">
        <w:rPr>
          <w:rFonts w:ascii="Calibri" w:eastAsia="Calibri" w:hAnsi="Calibri"/>
          <w:color w:val="373736" w:themeColor="text1" w:themeShade="BF"/>
          <w:sz w:val="18"/>
          <w:szCs w:val="18"/>
        </w:rPr>
        <w:t>2023</w:t>
      </w:r>
    </w:p>
    <w:p w14:paraId="6A4AFBD8" w14:textId="77777777" w:rsidR="004F26F1" w:rsidRPr="001869A4" w:rsidRDefault="004F26F1" w:rsidP="004F26F1">
      <w:pPr>
        <w:rPr>
          <w:rFonts w:ascii="Calibri" w:eastAsia="Calibri" w:hAnsi="Calibri"/>
          <w:color w:val="auto"/>
        </w:rPr>
      </w:pPr>
    </w:p>
    <w:p w14:paraId="59AC88E0" w14:textId="70749D89" w:rsidR="004F26F1" w:rsidRDefault="004F26F1" w:rsidP="004F26F1">
      <w:pPr>
        <w:rPr>
          <w:rFonts w:ascii="Calibri" w:eastAsia="Calibri" w:hAnsi="Calibri"/>
          <w:color w:val="FF0000"/>
        </w:rPr>
      </w:pPr>
      <w:r w:rsidRPr="00523524">
        <w:rPr>
          <w:rFonts w:ascii="Calibri" w:eastAsia="Calibri" w:hAnsi="Calibri"/>
          <w:color w:val="auto"/>
        </w:rPr>
        <w:t xml:space="preserve">En el gráfico </w:t>
      </w:r>
      <w:r w:rsidR="001C2C3D" w:rsidRPr="00523524">
        <w:rPr>
          <w:rFonts w:ascii="Calibri" w:eastAsia="Calibri" w:hAnsi="Calibri"/>
          <w:color w:val="auto"/>
        </w:rPr>
        <w:t>N°</w:t>
      </w:r>
      <w:r w:rsidRPr="00523524">
        <w:rPr>
          <w:rFonts w:ascii="Calibri" w:eastAsia="Calibri" w:hAnsi="Calibri"/>
          <w:color w:val="auto"/>
        </w:rPr>
        <w:t>2, se</w:t>
      </w:r>
      <w:r w:rsidRPr="001869A4">
        <w:rPr>
          <w:rFonts w:ascii="Calibri" w:eastAsia="Calibri" w:hAnsi="Calibri"/>
          <w:color w:val="auto"/>
        </w:rPr>
        <w:t xml:space="preserve"> muestra los datos de los rangos de edad de las personas usuarias.</w:t>
      </w:r>
    </w:p>
    <w:p w14:paraId="4B0BD96F" w14:textId="77777777" w:rsidR="004F26F1" w:rsidRPr="00ED0878" w:rsidRDefault="004F26F1" w:rsidP="004F26F1">
      <w:pPr>
        <w:rPr>
          <w:rFonts w:ascii="Calibri" w:eastAsia="Calibri" w:hAnsi="Calibri"/>
          <w:color w:val="FF0000"/>
        </w:rPr>
      </w:pPr>
    </w:p>
    <w:p w14:paraId="20A14BEC" w14:textId="34E8D562" w:rsidR="004F26F1" w:rsidRPr="0089469F" w:rsidRDefault="004F26F1" w:rsidP="004F26F1">
      <w:pPr>
        <w:jc w:val="center"/>
        <w:rPr>
          <w:rFonts w:ascii="Calibri" w:eastAsia="Calibri" w:hAnsi="Calibri"/>
          <w:color w:val="373736" w:themeColor="text1" w:themeShade="BF"/>
          <w:sz w:val="18"/>
          <w:szCs w:val="18"/>
        </w:rPr>
      </w:pPr>
      <w:r>
        <w:rPr>
          <w:noProof/>
        </w:rPr>
        <w:drawing>
          <wp:inline distT="0" distB="0" distL="0" distR="0" wp14:anchorId="5FD25FD3" wp14:editId="57FEEF3A">
            <wp:extent cx="5648325" cy="3524250"/>
            <wp:effectExtent l="0" t="0" r="9525" b="0"/>
            <wp:docPr id="1312951293" name="Gráfico 1">
              <a:extLst xmlns:a="http://schemas.openxmlformats.org/drawingml/2006/main">
                <a:ext uri="{FF2B5EF4-FFF2-40B4-BE49-F238E27FC236}">
                  <a16:creationId xmlns:a16="http://schemas.microsoft.com/office/drawing/2014/main" id="{65040ED1-5D09-1BF7-92DF-8405547549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b/>
          <w:color w:val="FF0000"/>
          <w:sz w:val="24"/>
          <w:szCs w:val="24"/>
        </w:rPr>
        <w:br w:type="textWrapping" w:clear="all"/>
      </w:r>
      <w:r w:rsidRPr="0089469F">
        <w:rPr>
          <w:rFonts w:ascii="Calibri" w:eastAsia="Calibri" w:hAnsi="Calibri"/>
          <w:color w:val="373736" w:themeColor="text1" w:themeShade="BF"/>
          <w:sz w:val="18"/>
          <w:szCs w:val="18"/>
        </w:rPr>
        <w:t>Fuente: Elaborado a partir de la información obtenida del control de usuarios 202</w:t>
      </w:r>
      <w:r w:rsidR="001869A4" w:rsidRPr="0089469F">
        <w:rPr>
          <w:rFonts w:ascii="Calibri" w:eastAsia="Calibri" w:hAnsi="Calibri"/>
          <w:color w:val="373736" w:themeColor="text1" w:themeShade="BF"/>
          <w:sz w:val="18"/>
          <w:szCs w:val="18"/>
        </w:rPr>
        <w:t>3</w:t>
      </w:r>
    </w:p>
    <w:p w14:paraId="5AC5BB10" w14:textId="77777777" w:rsidR="001869A4" w:rsidRDefault="001869A4" w:rsidP="006314CD">
      <w:pPr>
        <w:rPr>
          <w:rFonts w:ascii="Calibri" w:eastAsia="Calibri" w:hAnsi="Calibri"/>
          <w:sz w:val="18"/>
          <w:szCs w:val="18"/>
        </w:rPr>
      </w:pPr>
    </w:p>
    <w:p w14:paraId="51A63635" w14:textId="77777777" w:rsidR="006314CD" w:rsidRPr="009B140C" w:rsidRDefault="006314CD" w:rsidP="006314CD">
      <w:pPr>
        <w:rPr>
          <w:b/>
          <w:color w:val="FF0000"/>
          <w:sz w:val="24"/>
          <w:szCs w:val="24"/>
        </w:rPr>
      </w:pPr>
    </w:p>
    <w:p w14:paraId="66EA52FB" w14:textId="17333163" w:rsidR="004F26F1" w:rsidRDefault="004F26F1" w:rsidP="006314CD">
      <w:pPr>
        <w:pStyle w:val="Ttulo3"/>
        <w:numPr>
          <w:ilvl w:val="2"/>
          <w:numId w:val="32"/>
        </w:numPr>
        <w:rPr>
          <w:color w:val="002060"/>
        </w:rPr>
      </w:pPr>
      <w:bookmarkStart w:id="15" w:name="_Toc132875013"/>
      <w:bookmarkStart w:id="16" w:name="_Toc169787703"/>
      <w:r w:rsidRPr="004A6CBC">
        <w:rPr>
          <w:color w:val="002060"/>
        </w:rPr>
        <w:lastRenderedPageBreak/>
        <w:t>Personas usuarias por nacionalidad</w:t>
      </w:r>
      <w:bookmarkEnd w:id="15"/>
      <w:bookmarkEnd w:id="16"/>
    </w:p>
    <w:p w14:paraId="25ED2F10" w14:textId="77777777" w:rsidR="006314CD" w:rsidRPr="006314CD" w:rsidRDefault="006314CD" w:rsidP="006314CD">
      <w:pPr>
        <w:pStyle w:val="Prrafodelista"/>
      </w:pPr>
    </w:p>
    <w:p w14:paraId="467E5481" w14:textId="0B8C2F58" w:rsidR="004F26F1" w:rsidRPr="000A16EF" w:rsidRDefault="004F26F1" w:rsidP="004F26F1">
      <w:pPr>
        <w:rPr>
          <w:rFonts w:ascii="Calibri" w:eastAsia="Calibri" w:hAnsi="Calibri"/>
        </w:rPr>
      </w:pPr>
      <w:r w:rsidRPr="004D54B0">
        <w:rPr>
          <w:rFonts w:ascii="Calibri" w:eastAsia="Calibri" w:hAnsi="Calibri"/>
        </w:rPr>
        <w:t xml:space="preserve">Con respecto a la nacionalidad, según las </w:t>
      </w:r>
      <w:r>
        <w:rPr>
          <w:rFonts w:ascii="Calibri" w:eastAsia="Calibri" w:hAnsi="Calibri"/>
        </w:rPr>
        <w:t>7</w:t>
      </w:r>
      <w:r w:rsidRPr="004D54B0">
        <w:rPr>
          <w:rFonts w:ascii="Calibri" w:eastAsia="Calibri" w:hAnsi="Calibri"/>
        </w:rPr>
        <w:t xml:space="preserve"> encuestas aplicadas, </w:t>
      </w:r>
      <w:r>
        <w:rPr>
          <w:rFonts w:ascii="Calibri" w:eastAsia="Calibri" w:hAnsi="Calibri"/>
        </w:rPr>
        <w:t xml:space="preserve">5 </w:t>
      </w:r>
      <w:r w:rsidRPr="004D54B0">
        <w:rPr>
          <w:rFonts w:ascii="Calibri" w:eastAsia="Calibri" w:hAnsi="Calibri"/>
        </w:rPr>
        <w:t xml:space="preserve">personas usuarias externas que realizaron consultas en </w:t>
      </w:r>
      <w:r w:rsidR="00B62E8D">
        <w:rPr>
          <w:rFonts w:ascii="Calibri" w:eastAsia="Calibri" w:hAnsi="Calibri"/>
        </w:rPr>
        <w:t xml:space="preserve">el año </w:t>
      </w:r>
      <w:r w:rsidRPr="004D54B0">
        <w:rPr>
          <w:rFonts w:ascii="Calibri" w:eastAsia="Calibri" w:hAnsi="Calibri"/>
        </w:rPr>
        <w:t>202</w:t>
      </w:r>
      <w:r>
        <w:rPr>
          <w:rFonts w:ascii="Calibri" w:eastAsia="Calibri" w:hAnsi="Calibri"/>
        </w:rPr>
        <w:t>3</w:t>
      </w:r>
      <w:r w:rsidRPr="004D54B0">
        <w:rPr>
          <w:rFonts w:ascii="Calibri" w:eastAsia="Calibri" w:hAnsi="Calibri"/>
        </w:rPr>
        <w:t xml:space="preserve"> son costarricenses</w:t>
      </w:r>
      <w:r>
        <w:rPr>
          <w:rFonts w:ascii="Calibri" w:eastAsia="Calibri" w:hAnsi="Calibri"/>
        </w:rPr>
        <w:t xml:space="preserve"> y 2 son extranjeros</w:t>
      </w:r>
      <w:r w:rsidRPr="004D54B0">
        <w:rPr>
          <w:rFonts w:ascii="Calibri" w:eastAsia="Calibri" w:hAnsi="Calibri"/>
        </w:rPr>
        <w:t xml:space="preserve">. </w:t>
      </w:r>
      <w:r>
        <w:rPr>
          <w:rFonts w:ascii="Calibri" w:eastAsia="Calibri" w:hAnsi="Calibri"/>
        </w:rPr>
        <w:t>La distribución por provincias muestra</w:t>
      </w:r>
      <w:r w:rsidRPr="004D54B0">
        <w:rPr>
          <w:rFonts w:ascii="Calibri" w:eastAsia="Calibri" w:hAnsi="Calibri"/>
        </w:rPr>
        <w:t xml:space="preserve"> en el cuadro </w:t>
      </w:r>
      <w:r w:rsidR="00B62E8D">
        <w:rPr>
          <w:rFonts w:ascii="Calibri" w:eastAsia="Calibri" w:hAnsi="Calibri"/>
        </w:rPr>
        <w:t>N°</w:t>
      </w:r>
      <w:r w:rsidRPr="004D54B0">
        <w:rPr>
          <w:rFonts w:ascii="Calibri" w:eastAsia="Calibri" w:hAnsi="Calibri"/>
        </w:rPr>
        <w:t xml:space="preserve">3 y el gráfico </w:t>
      </w:r>
      <w:r w:rsidR="00523524">
        <w:rPr>
          <w:rFonts w:ascii="Calibri" w:eastAsia="Calibri" w:hAnsi="Calibri"/>
        </w:rPr>
        <w:t>N°</w:t>
      </w:r>
      <w:r w:rsidRPr="004D54B0">
        <w:rPr>
          <w:rFonts w:ascii="Calibri" w:eastAsia="Calibri" w:hAnsi="Calibri"/>
        </w:rPr>
        <w:t>3.</w:t>
      </w:r>
    </w:p>
    <w:p w14:paraId="0A283CEA" w14:textId="74DA6997" w:rsidR="00804215" w:rsidRPr="000A16EF" w:rsidRDefault="00804215" w:rsidP="004F26F1">
      <w:pPr>
        <w:rPr>
          <w:rFonts w:ascii="Calibri" w:eastAsia="Calibri" w:hAnsi="Calibri"/>
        </w:rPr>
      </w:pPr>
    </w:p>
    <w:p w14:paraId="05F49429" w14:textId="65C4116B" w:rsidR="004F26F1" w:rsidRPr="00012F64" w:rsidRDefault="004F26F1" w:rsidP="004F26F1">
      <w:pPr>
        <w:jc w:val="center"/>
        <w:rPr>
          <w:rFonts w:ascii="Calibri" w:eastAsia="Calibri" w:hAnsi="Calibri"/>
          <w:b/>
          <w:sz w:val="24"/>
          <w:szCs w:val="24"/>
        </w:rPr>
      </w:pPr>
      <w:r w:rsidRPr="000A16EF">
        <w:rPr>
          <w:rFonts w:ascii="Calibri" w:eastAsia="Calibri" w:hAnsi="Calibri"/>
          <w:b/>
          <w:sz w:val="24"/>
          <w:szCs w:val="24"/>
        </w:rPr>
        <w:t xml:space="preserve">Cuadro </w:t>
      </w:r>
      <w:r w:rsidR="00523524">
        <w:rPr>
          <w:rFonts w:ascii="Calibri" w:eastAsia="Calibri" w:hAnsi="Calibri"/>
          <w:b/>
          <w:sz w:val="24"/>
          <w:szCs w:val="24"/>
        </w:rPr>
        <w:t>N°</w:t>
      </w:r>
      <w:r w:rsidRPr="000A16EF">
        <w:rPr>
          <w:rFonts w:ascii="Calibri" w:eastAsia="Calibri" w:hAnsi="Calibri"/>
          <w:b/>
          <w:sz w:val="24"/>
          <w:szCs w:val="24"/>
        </w:rPr>
        <w:t>3. Lugar de residencia de las personas usuarias externas que realizaron consultas al</w:t>
      </w:r>
      <w:r>
        <w:rPr>
          <w:rFonts w:ascii="Calibri" w:eastAsia="Calibri" w:hAnsi="Calibri"/>
          <w:b/>
          <w:sz w:val="24"/>
          <w:szCs w:val="24"/>
        </w:rPr>
        <w:t xml:space="preserve"> Archivo Intermedio durante </w:t>
      </w:r>
      <w:r w:rsidR="00523524">
        <w:rPr>
          <w:rFonts w:ascii="Calibri" w:eastAsia="Calibri" w:hAnsi="Calibri"/>
          <w:b/>
          <w:sz w:val="24"/>
          <w:szCs w:val="24"/>
        </w:rPr>
        <w:t xml:space="preserve">el año </w:t>
      </w:r>
      <w:r>
        <w:rPr>
          <w:rFonts w:ascii="Calibri" w:eastAsia="Calibri" w:hAnsi="Calibri"/>
          <w:b/>
          <w:sz w:val="24"/>
          <w:szCs w:val="24"/>
        </w:rPr>
        <w:t>202</w:t>
      </w:r>
      <w:r w:rsidR="001C0865">
        <w:rPr>
          <w:rFonts w:ascii="Calibri" w:eastAsia="Calibri" w:hAnsi="Calibri"/>
          <w:b/>
          <w:sz w:val="24"/>
          <w:szCs w:val="24"/>
        </w:rPr>
        <w:t>3</w:t>
      </w:r>
    </w:p>
    <w:tbl>
      <w:tblPr>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4F26F1" w:rsidRPr="00ED0878" w14:paraId="0634ED21" w14:textId="77777777" w:rsidTr="00BC2619">
        <w:trPr>
          <w:jc w:val="center"/>
        </w:trPr>
        <w:tc>
          <w:tcPr>
            <w:tcW w:w="4514" w:type="dxa"/>
            <w:tcBorders>
              <w:top w:val="single" w:sz="8" w:space="0" w:color="FFFFFF"/>
              <w:left w:val="single" w:sz="8" w:space="0" w:color="FFFFFF"/>
            </w:tcBorders>
            <w:shd w:val="clear" w:color="auto" w:fill="auto"/>
            <w:tcMar>
              <w:top w:w="100" w:type="dxa"/>
              <w:left w:w="100" w:type="dxa"/>
              <w:bottom w:w="100" w:type="dxa"/>
              <w:right w:w="100" w:type="dxa"/>
            </w:tcMar>
          </w:tcPr>
          <w:p w14:paraId="12E4A584" w14:textId="77777777" w:rsidR="004F26F1" w:rsidRPr="000A16EF" w:rsidRDefault="004F26F1" w:rsidP="00C326BF">
            <w:pPr>
              <w:widowControl w:val="0"/>
              <w:pBdr>
                <w:top w:val="nil"/>
                <w:left w:val="nil"/>
                <w:bottom w:val="nil"/>
                <w:right w:val="nil"/>
                <w:between w:val="nil"/>
              </w:pBdr>
              <w:jc w:val="center"/>
              <w:rPr>
                <w:rFonts w:ascii="Calibri" w:eastAsia="Calibri" w:hAnsi="Calibri"/>
                <w:b/>
                <w:sz w:val="24"/>
                <w:szCs w:val="24"/>
              </w:rPr>
            </w:pPr>
            <w:r w:rsidRPr="000A16EF">
              <w:rPr>
                <w:rFonts w:ascii="Calibri" w:eastAsia="Calibri" w:hAnsi="Calibri"/>
                <w:b/>
                <w:sz w:val="24"/>
                <w:szCs w:val="24"/>
              </w:rPr>
              <w:t>Provincia de residencia</w:t>
            </w:r>
          </w:p>
        </w:tc>
        <w:tc>
          <w:tcPr>
            <w:tcW w:w="4514" w:type="dxa"/>
            <w:tcBorders>
              <w:top w:val="single" w:sz="8" w:space="0" w:color="FFFFFF"/>
              <w:right w:val="single" w:sz="8" w:space="0" w:color="FFFFFF"/>
            </w:tcBorders>
            <w:shd w:val="clear" w:color="auto" w:fill="auto"/>
            <w:tcMar>
              <w:top w:w="100" w:type="dxa"/>
              <w:left w:w="100" w:type="dxa"/>
              <w:bottom w:w="100" w:type="dxa"/>
              <w:right w:w="100" w:type="dxa"/>
            </w:tcMar>
          </w:tcPr>
          <w:p w14:paraId="68AE6A67" w14:textId="77777777" w:rsidR="004F26F1" w:rsidRPr="000A16EF" w:rsidRDefault="004F26F1" w:rsidP="00C326BF">
            <w:pPr>
              <w:widowControl w:val="0"/>
              <w:pBdr>
                <w:top w:val="nil"/>
                <w:left w:val="nil"/>
                <w:bottom w:val="nil"/>
                <w:right w:val="nil"/>
                <w:between w:val="nil"/>
              </w:pBdr>
              <w:jc w:val="center"/>
              <w:rPr>
                <w:rFonts w:ascii="Calibri" w:eastAsia="Calibri" w:hAnsi="Calibri"/>
                <w:b/>
                <w:sz w:val="24"/>
                <w:szCs w:val="24"/>
              </w:rPr>
            </w:pPr>
            <w:r w:rsidRPr="000A16EF">
              <w:rPr>
                <w:rFonts w:ascii="Calibri" w:eastAsia="Calibri" w:hAnsi="Calibri"/>
                <w:b/>
                <w:sz w:val="24"/>
                <w:szCs w:val="24"/>
              </w:rPr>
              <w:t>Cantidad de usuarios</w:t>
            </w:r>
          </w:p>
        </w:tc>
      </w:tr>
      <w:tr w:rsidR="004F26F1" w:rsidRPr="00ED0878" w14:paraId="26245F8B" w14:textId="77777777" w:rsidTr="00BC2619">
        <w:trPr>
          <w:jc w:val="center"/>
        </w:trPr>
        <w:tc>
          <w:tcPr>
            <w:tcW w:w="4514" w:type="dxa"/>
            <w:tcBorders>
              <w:left w:val="single" w:sz="8" w:space="0" w:color="FFFFFF"/>
            </w:tcBorders>
            <w:shd w:val="clear" w:color="auto" w:fill="auto"/>
            <w:tcMar>
              <w:top w:w="100" w:type="dxa"/>
              <w:left w:w="100" w:type="dxa"/>
              <w:bottom w:w="100" w:type="dxa"/>
              <w:right w:w="100" w:type="dxa"/>
            </w:tcMar>
          </w:tcPr>
          <w:p w14:paraId="3779BA32" w14:textId="77777777" w:rsidR="004F26F1" w:rsidRPr="000A16EF" w:rsidRDefault="004F26F1" w:rsidP="00C326BF">
            <w:pPr>
              <w:widowControl w:val="0"/>
              <w:pBdr>
                <w:top w:val="nil"/>
                <w:left w:val="nil"/>
                <w:bottom w:val="nil"/>
                <w:right w:val="nil"/>
                <w:between w:val="nil"/>
              </w:pBdr>
              <w:jc w:val="center"/>
              <w:rPr>
                <w:rFonts w:ascii="Calibri" w:eastAsia="Calibri" w:hAnsi="Calibri"/>
                <w:sz w:val="24"/>
                <w:szCs w:val="24"/>
              </w:rPr>
            </w:pPr>
            <w:r w:rsidRPr="000A16EF">
              <w:rPr>
                <w:rFonts w:ascii="Calibri" w:eastAsia="Calibri" w:hAnsi="Calibri"/>
                <w:sz w:val="24"/>
                <w:szCs w:val="24"/>
              </w:rPr>
              <w:t>San José</w:t>
            </w:r>
          </w:p>
        </w:tc>
        <w:tc>
          <w:tcPr>
            <w:tcW w:w="4514" w:type="dxa"/>
            <w:tcBorders>
              <w:right w:val="single" w:sz="8" w:space="0" w:color="FFFFFF"/>
            </w:tcBorders>
            <w:shd w:val="clear" w:color="auto" w:fill="auto"/>
            <w:tcMar>
              <w:top w:w="100" w:type="dxa"/>
              <w:left w:w="100" w:type="dxa"/>
              <w:bottom w:w="100" w:type="dxa"/>
              <w:right w:w="100" w:type="dxa"/>
            </w:tcMar>
          </w:tcPr>
          <w:p w14:paraId="53E8D446" w14:textId="77777777" w:rsidR="004F26F1" w:rsidRPr="000A16EF" w:rsidRDefault="004F26F1" w:rsidP="00C326BF">
            <w:pPr>
              <w:widowControl w:val="0"/>
              <w:pBdr>
                <w:top w:val="nil"/>
                <w:left w:val="nil"/>
                <w:bottom w:val="nil"/>
                <w:right w:val="nil"/>
                <w:between w:val="nil"/>
              </w:pBdr>
              <w:jc w:val="center"/>
              <w:rPr>
                <w:rFonts w:ascii="Calibri" w:eastAsia="Calibri" w:hAnsi="Calibri"/>
                <w:sz w:val="24"/>
                <w:szCs w:val="24"/>
              </w:rPr>
            </w:pPr>
            <w:r>
              <w:rPr>
                <w:rFonts w:ascii="Calibri" w:eastAsia="Calibri" w:hAnsi="Calibri"/>
                <w:sz w:val="24"/>
                <w:szCs w:val="24"/>
              </w:rPr>
              <w:t>1</w:t>
            </w:r>
          </w:p>
        </w:tc>
      </w:tr>
      <w:tr w:rsidR="004F26F1" w:rsidRPr="00ED0878" w14:paraId="2E0DC782" w14:textId="77777777" w:rsidTr="00BC2619">
        <w:trPr>
          <w:jc w:val="center"/>
        </w:trPr>
        <w:tc>
          <w:tcPr>
            <w:tcW w:w="4514" w:type="dxa"/>
            <w:tcBorders>
              <w:left w:val="single" w:sz="8" w:space="0" w:color="FFFFFF"/>
            </w:tcBorders>
            <w:shd w:val="clear" w:color="auto" w:fill="auto"/>
            <w:tcMar>
              <w:top w:w="100" w:type="dxa"/>
              <w:left w:w="100" w:type="dxa"/>
              <w:bottom w:w="100" w:type="dxa"/>
              <w:right w:w="100" w:type="dxa"/>
            </w:tcMar>
          </w:tcPr>
          <w:p w14:paraId="5C72105E" w14:textId="77777777" w:rsidR="004F26F1" w:rsidRPr="000A16EF" w:rsidRDefault="004F26F1" w:rsidP="00C326BF">
            <w:pPr>
              <w:widowControl w:val="0"/>
              <w:pBdr>
                <w:top w:val="nil"/>
                <w:left w:val="nil"/>
                <w:bottom w:val="nil"/>
                <w:right w:val="nil"/>
                <w:between w:val="nil"/>
              </w:pBdr>
              <w:jc w:val="center"/>
              <w:rPr>
                <w:rFonts w:ascii="Calibri" w:eastAsia="Calibri" w:hAnsi="Calibri"/>
                <w:sz w:val="24"/>
                <w:szCs w:val="24"/>
              </w:rPr>
            </w:pPr>
            <w:r>
              <w:rPr>
                <w:rFonts w:ascii="Calibri" w:eastAsia="Calibri" w:hAnsi="Calibri"/>
                <w:sz w:val="24"/>
                <w:szCs w:val="24"/>
              </w:rPr>
              <w:t>Alajuela</w:t>
            </w:r>
          </w:p>
        </w:tc>
        <w:tc>
          <w:tcPr>
            <w:tcW w:w="4514" w:type="dxa"/>
            <w:tcBorders>
              <w:right w:val="single" w:sz="8" w:space="0" w:color="FFFFFF"/>
            </w:tcBorders>
            <w:shd w:val="clear" w:color="auto" w:fill="auto"/>
            <w:tcMar>
              <w:top w:w="100" w:type="dxa"/>
              <w:left w:w="100" w:type="dxa"/>
              <w:bottom w:w="100" w:type="dxa"/>
              <w:right w:w="100" w:type="dxa"/>
            </w:tcMar>
          </w:tcPr>
          <w:p w14:paraId="1EEABAD2" w14:textId="77777777" w:rsidR="004F26F1" w:rsidRPr="000A16EF" w:rsidRDefault="004F26F1" w:rsidP="00C326BF">
            <w:pPr>
              <w:widowControl w:val="0"/>
              <w:pBdr>
                <w:top w:val="nil"/>
                <w:left w:val="nil"/>
                <w:bottom w:val="nil"/>
                <w:right w:val="nil"/>
                <w:between w:val="nil"/>
              </w:pBdr>
              <w:jc w:val="center"/>
              <w:rPr>
                <w:rFonts w:ascii="Calibri" w:eastAsia="Calibri" w:hAnsi="Calibri"/>
                <w:sz w:val="24"/>
                <w:szCs w:val="24"/>
              </w:rPr>
            </w:pPr>
            <w:r>
              <w:rPr>
                <w:rFonts w:ascii="Calibri" w:eastAsia="Calibri" w:hAnsi="Calibri"/>
                <w:sz w:val="24"/>
                <w:szCs w:val="24"/>
              </w:rPr>
              <w:t>1</w:t>
            </w:r>
          </w:p>
        </w:tc>
      </w:tr>
      <w:tr w:rsidR="004F26F1" w:rsidRPr="00ED0878" w14:paraId="3DFFCACA" w14:textId="77777777" w:rsidTr="00BC2619">
        <w:trPr>
          <w:jc w:val="center"/>
        </w:trPr>
        <w:tc>
          <w:tcPr>
            <w:tcW w:w="4514" w:type="dxa"/>
            <w:tcBorders>
              <w:left w:val="single" w:sz="8" w:space="0" w:color="FFFFFF"/>
            </w:tcBorders>
            <w:shd w:val="clear" w:color="auto" w:fill="auto"/>
            <w:tcMar>
              <w:top w:w="100" w:type="dxa"/>
              <w:left w:w="100" w:type="dxa"/>
              <w:bottom w:w="100" w:type="dxa"/>
              <w:right w:w="100" w:type="dxa"/>
            </w:tcMar>
          </w:tcPr>
          <w:p w14:paraId="61AB8910" w14:textId="77777777" w:rsidR="004F26F1" w:rsidRPr="000A16EF" w:rsidRDefault="004F26F1" w:rsidP="00C326BF">
            <w:pPr>
              <w:widowControl w:val="0"/>
              <w:pBdr>
                <w:top w:val="nil"/>
                <w:left w:val="nil"/>
                <w:bottom w:val="nil"/>
                <w:right w:val="nil"/>
                <w:between w:val="nil"/>
              </w:pBdr>
              <w:jc w:val="center"/>
              <w:rPr>
                <w:rFonts w:ascii="Calibri" w:eastAsia="Calibri" w:hAnsi="Calibri"/>
                <w:sz w:val="24"/>
                <w:szCs w:val="24"/>
              </w:rPr>
            </w:pPr>
            <w:r>
              <w:rPr>
                <w:rFonts w:ascii="Calibri" w:eastAsia="Calibri" w:hAnsi="Calibri"/>
                <w:sz w:val="24"/>
                <w:szCs w:val="24"/>
              </w:rPr>
              <w:t>Cartago</w:t>
            </w:r>
          </w:p>
        </w:tc>
        <w:tc>
          <w:tcPr>
            <w:tcW w:w="4514" w:type="dxa"/>
            <w:tcBorders>
              <w:right w:val="single" w:sz="8" w:space="0" w:color="FFFFFF"/>
            </w:tcBorders>
            <w:shd w:val="clear" w:color="auto" w:fill="auto"/>
            <w:tcMar>
              <w:top w:w="100" w:type="dxa"/>
              <w:left w:w="100" w:type="dxa"/>
              <w:bottom w:w="100" w:type="dxa"/>
              <w:right w:w="100" w:type="dxa"/>
            </w:tcMar>
          </w:tcPr>
          <w:p w14:paraId="0CB6058E" w14:textId="77777777" w:rsidR="004F26F1" w:rsidRPr="000A16EF" w:rsidRDefault="004F26F1" w:rsidP="00C326BF">
            <w:pPr>
              <w:widowControl w:val="0"/>
              <w:pBdr>
                <w:top w:val="nil"/>
                <w:left w:val="nil"/>
                <w:bottom w:val="nil"/>
                <w:right w:val="nil"/>
                <w:between w:val="nil"/>
              </w:pBdr>
              <w:jc w:val="center"/>
              <w:rPr>
                <w:rFonts w:ascii="Calibri" w:eastAsia="Calibri" w:hAnsi="Calibri"/>
                <w:sz w:val="24"/>
                <w:szCs w:val="24"/>
              </w:rPr>
            </w:pPr>
            <w:r>
              <w:rPr>
                <w:rFonts w:ascii="Calibri" w:eastAsia="Calibri" w:hAnsi="Calibri"/>
                <w:sz w:val="24"/>
                <w:szCs w:val="24"/>
              </w:rPr>
              <w:t>1</w:t>
            </w:r>
          </w:p>
        </w:tc>
      </w:tr>
      <w:tr w:rsidR="004F26F1" w:rsidRPr="00ED0878" w14:paraId="1CB76478" w14:textId="77777777" w:rsidTr="00BC2619">
        <w:trPr>
          <w:jc w:val="center"/>
        </w:trPr>
        <w:tc>
          <w:tcPr>
            <w:tcW w:w="4514" w:type="dxa"/>
            <w:tcBorders>
              <w:left w:val="single" w:sz="8" w:space="0" w:color="FFFFFF"/>
            </w:tcBorders>
            <w:shd w:val="clear" w:color="auto" w:fill="auto"/>
            <w:tcMar>
              <w:top w:w="100" w:type="dxa"/>
              <w:left w:w="100" w:type="dxa"/>
              <w:bottom w:w="100" w:type="dxa"/>
              <w:right w:w="100" w:type="dxa"/>
            </w:tcMar>
          </w:tcPr>
          <w:p w14:paraId="191375B0" w14:textId="77777777" w:rsidR="004F26F1" w:rsidRPr="000A16EF" w:rsidRDefault="004F26F1" w:rsidP="00C326BF">
            <w:pPr>
              <w:widowControl w:val="0"/>
              <w:pBdr>
                <w:top w:val="nil"/>
                <w:left w:val="nil"/>
                <w:bottom w:val="nil"/>
                <w:right w:val="nil"/>
                <w:between w:val="nil"/>
              </w:pBdr>
              <w:jc w:val="center"/>
              <w:rPr>
                <w:rFonts w:ascii="Calibri" w:eastAsia="Calibri" w:hAnsi="Calibri"/>
                <w:sz w:val="24"/>
                <w:szCs w:val="24"/>
              </w:rPr>
            </w:pPr>
            <w:r>
              <w:rPr>
                <w:rFonts w:ascii="Calibri" w:eastAsia="Calibri" w:hAnsi="Calibri"/>
                <w:sz w:val="24"/>
                <w:szCs w:val="24"/>
              </w:rPr>
              <w:t>Heredia</w:t>
            </w:r>
          </w:p>
        </w:tc>
        <w:tc>
          <w:tcPr>
            <w:tcW w:w="4514" w:type="dxa"/>
            <w:tcBorders>
              <w:right w:val="single" w:sz="8" w:space="0" w:color="FFFFFF"/>
            </w:tcBorders>
            <w:shd w:val="clear" w:color="auto" w:fill="auto"/>
            <w:tcMar>
              <w:top w:w="100" w:type="dxa"/>
              <w:left w:w="100" w:type="dxa"/>
              <w:bottom w:w="100" w:type="dxa"/>
              <w:right w:w="100" w:type="dxa"/>
            </w:tcMar>
          </w:tcPr>
          <w:p w14:paraId="1A968D4C" w14:textId="77777777" w:rsidR="004F26F1" w:rsidRPr="000A16EF" w:rsidRDefault="004F26F1" w:rsidP="00C326BF">
            <w:pPr>
              <w:widowControl w:val="0"/>
              <w:pBdr>
                <w:top w:val="nil"/>
                <w:left w:val="nil"/>
                <w:bottom w:val="nil"/>
                <w:right w:val="nil"/>
                <w:between w:val="nil"/>
              </w:pBdr>
              <w:jc w:val="center"/>
              <w:rPr>
                <w:rFonts w:ascii="Calibri" w:eastAsia="Calibri" w:hAnsi="Calibri"/>
                <w:sz w:val="24"/>
                <w:szCs w:val="24"/>
              </w:rPr>
            </w:pPr>
            <w:r>
              <w:rPr>
                <w:rFonts w:ascii="Calibri" w:eastAsia="Calibri" w:hAnsi="Calibri"/>
                <w:sz w:val="24"/>
                <w:szCs w:val="24"/>
              </w:rPr>
              <w:t>1</w:t>
            </w:r>
          </w:p>
        </w:tc>
      </w:tr>
      <w:tr w:rsidR="004F26F1" w:rsidRPr="00ED0878" w14:paraId="278A332F" w14:textId="77777777" w:rsidTr="00BC2619">
        <w:trPr>
          <w:jc w:val="center"/>
        </w:trPr>
        <w:tc>
          <w:tcPr>
            <w:tcW w:w="4514" w:type="dxa"/>
            <w:tcBorders>
              <w:left w:val="single" w:sz="8" w:space="0" w:color="FFFFFF"/>
            </w:tcBorders>
            <w:shd w:val="clear" w:color="auto" w:fill="auto"/>
            <w:tcMar>
              <w:top w:w="100" w:type="dxa"/>
              <w:left w:w="100" w:type="dxa"/>
              <w:bottom w:w="100" w:type="dxa"/>
              <w:right w:w="100" w:type="dxa"/>
            </w:tcMar>
          </w:tcPr>
          <w:p w14:paraId="42960A7D" w14:textId="77777777" w:rsidR="004F26F1" w:rsidRPr="000A16EF" w:rsidRDefault="004F26F1" w:rsidP="00C326BF">
            <w:pPr>
              <w:widowControl w:val="0"/>
              <w:pBdr>
                <w:top w:val="nil"/>
                <w:left w:val="nil"/>
                <w:bottom w:val="nil"/>
                <w:right w:val="nil"/>
                <w:between w:val="nil"/>
              </w:pBdr>
              <w:jc w:val="center"/>
              <w:rPr>
                <w:rFonts w:ascii="Calibri" w:eastAsia="Calibri" w:hAnsi="Calibri"/>
                <w:sz w:val="24"/>
                <w:szCs w:val="24"/>
              </w:rPr>
            </w:pPr>
            <w:r w:rsidRPr="000A16EF">
              <w:rPr>
                <w:rFonts w:ascii="Calibri" w:eastAsia="Calibri" w:hAnsi="Calibri"/>
                <w:sz w:val="24"/>
                <w:szCs w:val="24"/>
              </w:rPr>
              <w:t>Puntarenas</w:t>
            </w:r>
          </w:p>
        </w:tc>
        <w:tc>
          <w:tcPr>
            <w:tcW w:w="4514" w:type="dxa"/>
            <w:tcBorders>
              <w:right w:val="single" w:sz="8" w:space="0" w:color="FFFFFF"/>
            </w:tcBorders>
            <w:shd w:val="clear" w:color="auto" w:fill="auto"/>
            <w:tcMar>
              <w:top w:w="100" w:type="dxa"/>
              <w:left w:w="100" w:type="dxa"/>
              <w:bottom w:w="100" w:type="dxa"/>
              <w:right w:w="100" w:type="dxa"/>
            </w:tcMar>
          </w:tcPr>
          <w:p w14:paraId="111D2E69" w14:textId="77777777" w:rsidR="004F26F1" w:rsidRPr="000A16EF" w:rsidRDefault="004F26F1" w:rsidP="00C326BF">
            <w:pPr>
              <w:widowControl w:val="0"/>
              <w:pBdr>
                <w:top w:val="nil"/>
                <w:left w:val="nil"/>
                <w:bottom w:val="nil"/>
                <w:right w:val="nil"/>
                <w:between w:val="nil"/>
              </w:pBdr>
              <w:jc w:val="center"/>
              <w:rPr>
                <w:rFonts w:ascii="Calibri" w:eastAsia="Calibri" w:hAnsi="Calibri"/>
                <w:sz w:val="24"/>
                <w:szCs w:val="24"/>
              </w:rPr>
            </w:pPr>
            <w:r w:rsidRPr="000A16EF">
              <w:rPr>
                <w:rFonts w:ascii="Calibri" w:eastAsia="Calibri" w:hAnsi="Calibri"/>
                <w:sz w:val="24"/>
                <w:szCs w:val="24"/>
              </w:rPr>
              <w:t>0</w:t>
            </w:r>
          </w:p>
        </w:tc>
      </w:tr>
      <w:tr w:rsidR="004F26F1" w:rsidRPr="00ED0878" w14:paraId="5445E48E" w14:textId="77777777" w:rsidTr="00BC2619">
        <w:trPr>
          <w:jc w:val="center"/>
        </w:trPr>
        <w:tc>
          <w:tcPr>
            <w:tcW w:w="4514" w:type="dxa"/>
            <w:tcBorders>
              <w:left w:val="single" w:sz="8" w:space="0" w:color="FFFFFF"/>
            </w:tcBorders>
            <w:shd w:val="clear" w:color="auto" w:fill="auto"/>
            <w:tcMar>
              <w:top w:w="100" w:type="dxa"/>
              <w:left w:w="100" w:type="dxa"/>
              <w:bottom w:w="100" w:type="dxa"/>
              <w:right w:w="100" w:type="dxa"/>
            </w:tcMar>
          </w:tcPr>
          <w:p w14:paraId="7BDA5F06" w14:textId="77777777" w:rsidR="004F26F1" w:rsidRPr="000A16EF" w:rsidRDefault="004F26F1" w:rsidP="00C326BF">
            <w:pPr>
              <w:widowControl w:val="0"/>
              <w:pBdr>
                <w:top w:val="nil"/>
                <w:left w:val="nil"/>
                <w:bottom w:val="nil"/>
                <w:right w:val="nil"/>
                <w:between w:val="nil"/>
              </w:pBdr>
              <w:jc w:val="center"/>
              <w:rPr>
                <w:rFonts w:ascii="Calibri" w:eastAsia="Calibri" w:hAnsi="Calibri"/>
                <w:sz w:val="24"/>
                <w:szCs w:val="24"/>
              </w:rPr>
            </w:pPr>
            <w:r w:rsidRPr="000A16EF">
              <w:rPr>
                <w:rFonts w:ascii="Calibri" w:eastAsia="Calibri" w:hAnsi="Calibri"/>
                <w:sz w:val="24"/>
                <w:szCs w:val="24"/>
              </w:rPr>
              <w:t>Guanacaste</w:t>
            </w:r>
          </w:p>
        </w:tc>
        <w:tc>
          <w:tcPr>
            <w:tcW w:w="4514" w:type="dxa"/>
            <w:tcBorders>
              <w:right w:val="single" w:sz="8" w:space="0" w:color="FFFFFF"/>
            </w:tcBorders>
            <w:shd w:val="clear" w:color="auto" w:fill="auto"/>
            <w:tcMar>
              <w:top w:w="100" w:type="dxa"/>
              <w:left w:w="100" w:type="dxa"/>
              <w:bottom w:w="100" w:type="dxa"/>
              <w:right w:w="100" w:type="dxa"/>
            </w:tcMar>
          </w:tcPr>
          <w:p w14:paraId="037C57EE" w14:textId="77777777" w:rsidR="004F26F1" w:rsidRPr="000A16EF" w:rsidRDefault="004F26F1" w:rsidP="00C326BF">
            <w:pPr>
              <w:widowControl w:val="0"/>
              <w:pBdr>
                <w:top w:val="nil"/>
                <w:left w:val="nil"/>
                <w:bottom w:val="nil"/>
                <w:right w:val="nil"/>
                <w:between w:val="nil"/>
              </w:pBdr>
              <w:jc w:val="center"/>
              <w:rPr>
                <w:rFonts w:ascii="Calibri" w:eastAsia="Calibri" w:hAnsi="Calibri"/>
                <w:sz w:val="24"/>
                <w:szCs w:val="24"/>
              </w:rPr>
            </w:pPr>
            <w:r>
              <w:rPr>
                <w:rFonts w:ascii="Calibri" w:eastAsia="Calibri" w:hAnsi="Calibri"/>
                <w:sz w:val="24"/>
                <w:szCs w:val="24"/>
              </w:rPr>
              <w:t>0</w:t>
            </w:r>
          </w:p>
        </w:tc>
      </w:tr>
      <w:tr w:rsidR="004F26F1" w:rsidRPr="00ED0878" w14:paraId="12C16123" w14:textId="77777777" w:rsidTr="00BC2619">
        <w:trPr>
          <w:jc w:val="center"/>
        </w:trPr>
        <w:tc>
          <w:tcPr>
            <w:tcW w:w="4514" w:type="dxa"/>
            <w:tcBorders>
              <w:left w:val="single" w:sz="8" w:space="0" w:color="FFFFFF"/>
              <w:bottom w:val="single" w:sz="8" w:space="0" w:color="FFFFFF"/>
            </w:tcBorders>
            <w:shd w:val="clear" w:color="auto" w:fill="auto"/>
            <w:tcMar>
              <w:top w:w="100" w:type="dxa"/>
              <w:left w:w="100" w:type="dxa"/>
              <w:bottom w:w="100" w:type="dxa"/>
              <w:right w:w="100" w:type="dxa"/>
            </w:tcMar>
          </w:tcPr>
          <w:p w14:paraId="185E040A" w14:textId="77777777" w:rsidR="004F26F1" w:rsidRPr="000A16EF" w:rsidRDefault="004F26F1" w:rsidP="00C326BF">
            <w:pPr>
              <w:widowControl w:val="0"/>
              <w:pBdr>
                <w:top w:val="nil"/>
                <w:left w:val="nil"/>
                <w:bottom w:val="nil"/>
                <w:right w:val="nil"/>
                <w:between w:val="nil"/>
              </w:pBdr>
              <w:jc w:val="center"/>
              <w:rPr>
                <w:rFonts w:ascii="Calibri" w:eastAsia="Calibri" w:hAnsi="Calibri"/>
                <w:sz w:val="24"/>
                <w:szCs w:val="24"/>
              </w:rPr>
            </w:pPr>
            <w:r w:rsidRPr="000A16EF">
              <w:rPr>
                <w:rFonts w:ascii="Calibri" w:eastAsia="Calibri" w:hAnsi="Calibri"/>
                <w:sz w:val="24"/>
                <w:szCs w:val="24"/>
              </w:rPr>
              <w:t>Limón</w:t>
            </w:r>
          </w:p>
        </w:tc>
        <w:tc>
          <w:tcPr>
            <w:tcW w:w="4514" w:type="dxa"/>
            <w:tcBorders>
              <w:bottom w:val="single" w:sz="8" w:space="0" w:color="FFFFFF"/>
              <w:right w:val="single" w:sz="8" w:space="0" w:color="FFFFFF"/>
            </w:tcBorders>
            <w:shd w:val="clear" w:color="auto" w:fill="auto"/>
            <w:tcMar>
              <w:top w:w="100" w:type="dxa"/>
              <w:left w:w="100" w:type="dxa"/>
              <w:bottom w:w="100" w:type="dxa"/>
              <w:right w:w="100" w:type="dxa"/>
            </w:tcMar>
          </w:tcPr>
          <w:p w14:paraId="69CDAF0C" w14:textId="77777777" w:rsidR="004F26F1" w:rsidRPr="000A16EF" w:rsidRDefault="004F26F1" w:rsidP="00C326BF">
            <w:pPr>
              <w:widowControl w:val="0"/>
              <w:pBdr>
                <w:top w:val="nil"/>
                <w:left w:val="nil"/>
                <w:bottom w:val="nil"/>
                <w:right w:val="nil"/>
                <w:between w:val="nil"/>
              </w:pBdr>
              <w:jc w:val="center"/>
              <w:rPr>
                <w:rFonts w:ascii="Calibri" w:eastAsia="Calibri" w:hAnsi="Calibri"/>
                <w:sz w:val="24"/>
                <w:szCs w:val="24"/>
              </w:rPr>
            </w:pPr>
            <w:r>
              <w:rPr>
                <w:rFonts w:ascii="Calibri" w:eastAsia="Calibri" w:hAnsi="Calibri"/>
                <w:sz w:val="24"/>
                <w:szCs w:val="24"/>
              </w:rPr>
              <w:t>0</w:t>
            </w:r>
          </w:p>
        </w:tc>
      </w:tr>
      <w:tr w:rsidR="004F26F1" w:rsidRPr="000A16EF" w14:paraId="0F8F2DAD" w14:textId="77777777" w:rsidTr="00BC2619">
        <w:trPr>
          <w:jc w:val="center"/>
        </w:trPr>
        <w:tc>
          <w:tcPr>
            <w:tcW w:w="4514" w:type="dxa"/>
            <w:tcBorders>
              <w:left w:val="single" w:sz="8" w:space="0" w:color="FFFFFF"/>
            </w:tcBorders>
            <w:shd w:val="clear" w:color="auto" w:fill="auto"/>
            <w:tcMar>
              <w:top w:w="100" w:type="dxa"/>
              <w:left w:w="100" w:type="dxa"/>
              <w:bottom w:w="100" w:type="dxa"/>
              <w:right w:w="100" w:type="dxa"/>
            </w:tcMar>
          </w:tcPr>
          <w:p w14:paraId="1FB84645" w14:textId="77777777" w:rsidR="004F26F1" w:rsidRPr="000A16EF" w:rsidRDefault="004F26F1" w:rsidP="00C326BF">
            <w:pPr>
              <w:widowControl w:val="0"/>
              <w:pBdr>
                <w:top w:val="nil"/>
                <w:left w:val="nil"/>
                <w:bottom w:val="nil"/>
                <w:right w:val="nil"/>
                <w:between w:val="nil"/>
              </w:pBdr>
              <w:jc w:val="center"/>
              <w:rPr>
                <w:rFonts w:ascii="Calibri" w:eastAsia="Calibri" w:hAnsi="Calibri"/>
                <w:sz w:val="24"/>
                <w:szCs w:val="24"/>
              </w:rPr>
            </w:pPr>
            <w:r>
              <w:rPr>
                <w:rFonts w:ascii="Calibri" w:eastAsia="Calibri" w:hAnsi="Calibri"/>
                <w:sz w:val="24"/>
                <w:szCs w:val="24"/>
              </w:rPr>
              <w:t>Extranjeros</w:t>
            </w:r>
          </w:p>
        </w:tc>
        <w:tc>
          <w:tcPr>
            <w:tcW w:w="4514" w:type="dxa"/>
            <w:tcBorders>
              <w:right w:val="single" w:sz="8" w:space="0" w:color="FFFFFF"/>
            </w:tcBorders>
            <w:shd w:val="clear" w:color="auto" w:fill="auto"/>
            <w:tcMar>
              <w:top w:w="100" w:type="dxa"/>
              <w:left w:w="100" w:type="dxa"/>
              <w:bottom w:w="100" w:type="dxa"/>
              <w:right w:w="100" w:type="dxa"/>
            </w:tcMar>
          </w:tcPr>
          <w:p w14:paraId="7B6C94A3" w14:textId="77777777" w:rsidR="004F26F1" w:rsidRPr="000A16EF" w:rsidRDefault="004F26F1" w:rsidP="00C326BF">
            <w:pPr>
              <w:widowControl w:val="0"/>
              <w:pBdr>
                <w:top w:val="nil"/>
                <w:left w:val="nil"/>
                <w:bottom w:val="nil"/>
                <w:right w:val="nil"/>
                <w:between w:val="nil"/>
              </w:pBdr>
              <w:jc w:val="center"/>
              <w:rPr>
                <w:rFonts w:ascii="Calibri" w:eastAsia="Calibri" w:hAnsi="Calibri"/>
                <w:sz w:val="24"/>
                <w:szCs w:val="24"/>
              </w:rPr>
            </w:pPr>
            <w:r>
              <w:rPr>
                <w:rFonts w:ascii="Calibri" w:eastAsia="Calibri" w:hAnsi="Calibri"/>
                <w:sz w:val="24"/>
                <w:szCs w:val="24"/>
              </w:rPr>
              <w:t>2</w:t>
            </w:r>
          </w:p>
        </w:tc>
      </w:tr>
      <w:tr w:rsidR="004F26F1" w:rsidRPr="000A16EF" w14:paraId="0B248A73" w14:textId="77777777" w:rsidTr="00BC2619">
        <w:trPr>
          <w:jc w:val="center"/>
        </w:trPr>
        <w:tc>
          <w:tcPr>
            <w:tcW w:w="4514" w:type="dxa"/>
            <w:tcBorders>
              <w:left w:val="single" w:sz="8" w:space="0" w:color="FFFFFF"/>
              <w:bottom w:val="single" w:sz="8" w:space="0" w:color="FFFFFF"/>
            </w:tcBorders>
            <w:shd w:val="clear" w:color="auto" w:fill="auto"/>
            <w:tcMar>
              <w:top w:w="100" w:type="dxa"/>
              <w:left w:w="100" w:type="dxa"/>
              <w:bottom w:w="100" w:type="dxa"/>
              <w:right w:w="100" w:type="dxa"/>
            </w:tcMar>
          </w:tcPr>
          <w:p w14:paraId="02D7EE17" w14:textId="77777777" w:rsidR="004F26F1" w:rsidRDefault="004F26F1" w:rsidP="00C326BF">
            <w:pPr>
              <w:widowControl w:val="0"/>
              <w:pBdr>
                <w:top w:val="nil"/>
                <w:left w:val="nil"/>
                <w:bottom w:val="nil"/>
                <w:right w:val="nil"/>
                <w:between w:val="nil"/>
              </w:pBdr>
              <w:jc w:val="center"/>
              <w:rPr>
                <w:rFonts w:ascii="Calibri" w:eastAsia="Calibri" w:hAnsi="Calibri"/>
                <w:sz w:val="24"/>
                <w:szCs w:val="24"/>
              </w:rPr>
            </w:pPr>
            <w:r>
              <w:rPr>
                <w:rFonts w:ascii="Calibri" w:eastAsia="Calibri" w:hAnsi="Calibri"/>
                <w:sz w:val="24"/>
                <w:szCs w:val="24"/>
              </w:rPr>
              <w:t>No responde</w:t>
            </w:r>
          </w:p>
        </w:tc>
        <w:tc>
          <w:tcPr>
            <w:tcW w:w="4514" w:type="dxa"/>
            <w:tcBorders>
              <w:bottom w:val="single" w:sz="8" w:space="0" w:color="FFFFFF"/>
              <w:right w:val="single" w:sz="8" w:space="0" w:color="FFFFFF"/>
            </w:tcBorders>
            <w:shd w:val="clear" w:color="auto" w:fill="auto"/>
            <w:tcMar>
              <w:top w:w="100" w:type="dxa"/>
              <w:left w:w="100" w:type="dxa"/>
              <w:bottom w:w="100" w:type="dxa"/>
              <w:right w:w="100" w:type="dxa"/>
            </w:tcMar>
          </w:tcPr>
          <w:p w14:paraId="30D58A39" w14:textId="77777777" w:rsidR="004F26F1" w:rsidRDefault="004F26F1" w:rsidP="00C326BF">
            <w:pPr>
              <w:widowControl w:val="0"/>
              <w:pBdr>
                <w:top w:val="nil"/>
                <w:left w:val="nil"/>
                <w:bottom w:val="nil"/>
                <w:right w:val="nil"/>
                <w:between w:val="nil"/>
              </w:pBdr>
              <w:jc w:val="center"/>
              <w:rPr>
                <w:rFonts w:ascii="Calibri" w:eastAsia="Calibri" w:hAnsi="Calibri"/>
                <w:sz w:val="24"/>
                <w:szCs w:val="24"/>
              </w:rPr>
            </w:pPr>
            <w:r>
              <w:rPr>
                <w:rFonts w:ascii="Calibri" w:eastAsia="Calibri" w:hAnsi="Calibri"/>
                <w:sz w:val="24"/>
                <w:szCs w:val="24"/>
              </w:rPr>
              <w:t>2</w:t>
            </w:r>
          </w:p>
        </w:tc>
      </w:tr>
    </w:tbl>
    <w:p w14:paraId="13E00AD0" w14:textId="7DC2CD36" w:rsidR="004F26F1" w:rsidRPr="0089469F" w:rsidRDefault="004F26F1" w:rsidP="004F26F1">
      <w:pPr>
        <w:jc w:val="center"/>
        <w:rPr>
          <w:rFonts w:ascii="Calibri" w:eastAsia="Calibri" w:hAnsi="Calibri"/>
          <w:color w:val="373736" w:themeColor="text1" w:themeShade="BF"/>
          <w:sz w:val="18"/>
          <w:szCs w:val="18"/>
        </w:rPr>
      </w:pPr>
      <w:r w:rsidRPr="0089469F">
        <w:rPr>
          <w:rFonts w:ascii="Calibri" w:eastAsia="Calibri" w:hAnsi="Calibri"/>
          <w:color w:val="373736" w:themeColor="text1" w:themeShade="BF"/>
          <w:sz w:val="18"/>
          <w:szCs w:val="18"/>
        </w:rPr>
        <w:t xml:space="preserve">Fuente: Elaborado a partir de la información obtenida del control de usuarios </w:t>
      </w:r>
      <w:r w:rsidR="00B62E8D">
        <w:rPr>
          <w:rFonts w:ascii="Calibri" w:eastAsia="Calibri" w:hAnsi="Calibri"/>
          <w:color w:val="373736" w:themeColor="text1" w:themeShade="BF"/>
          <w:sz w:val="18"/>
          <w:szCs w:val="18"/>
        </w:rPr>
        <w:t xml:space="preserve">del año </w:t>
      </w:r>
      <w:r w:rsidRPr="0089469F">
        <w:rPr>
          <w:rFonts w:ascii="Calibri" w:eastAsia="Calibri" w:hAnsi="Calibri"/>
          <w:color w:val="373736" w:themeColor="text1" w:themeShade="BF"/>
          <w:sz w:val="18"/>
          <w:szCs w:val="18"/>
        </w:rPr>
        <w:t>2023</w:t>
      </w:r>
    </w:p>
    <w:p w14:paraId="150B8769" w14:textId="77777777" w:rsidR="004F26F1" w:rsidRDefault="004F26F1" w:rsidP="004F26F1">
      <w:pPr>
        <w:jc w:val="center"/>
        <w:rPr>
          <w:rFonts w:ascii="Calibri" w:eastAsia="Calibri" w:hAnsi="Calibri"/>
          <w:sz w:val="18"/>
          <w:szCs w:val="18"/>
        </w:rPr>
      </w:pPr>
      <w:r>
        <w:rPr>
          <w:noProof/>
        </w:rPr>
        <w:lastRenderedPageBreak/>
        <w:drawing>
          <wp:inline distT="0" distB="0" distL="0" distR="0" wp14:anchorId="031BCECB" wp14:editId="5238F4F0">
            <wp:extent cx="6095365" cy="5143500"/>
            <wp:effectExtent l="0" t="0" r="635" b="0"/>
            <wp:docPr id="1674823130" name="Gráfico 1">
              <a:extLst xmlns:a="http://schemas.openxmlformats.org/drawingml/2006/main">
                <a:ext uri="{FF2B5EF4-FFF2-40B4-BE49-F238E27FC236}">
                  <a16:creationId xmlns:a16="http://schemas.microsoft.com/office/drawing/2014/main" id="{4CC19DA3-5151-0252-E99E-2ACC8EB2BD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656834F" w14:textId="6ACB68F5" w:rsidR="004F26F1" w:rsidRPr="0089469F" w:rsidRDefault="004F26F1" w:rsidP="004F26F1">
      <w:pPr>
        <w:jc w:val="center"/>
        <w:rPr>
          <w:rFonts w:ascii="Calibri" w:eastAsia="Calibri" w:hAnsi="Calibri"/>
          <w:color w:val="373736" w:themeColor="text1" w:themeShade="BF"/>
          <w:sz w:val="18"/>
          <w:szCs w:val="18"/>
        </w:rPr>
      </w:pPr>
      <w:r w:rsidRPr="0089469F">
        <w:rPr>
          <w:rFonts w:ascii="Calibri" w:eastAsia="Calibri" w:hAnsi="Calibri"/>
          <w:color w:val="373736" w:themeColor="text1" w:themeShade="BF"/>
          <w:sz w:val="18"/>
          <w:szCs w:val="18"/>
        </w:rPr>
        <w:t xml:space="preserve">Fuente: Elaborado a partir de la información obtenida del control de usuarios </w:t>
      </w:r>
      <w:r w:rsidR="00B62E8D">
        <w:rPr>
          <w:rFonts w:ascii="Calibri" w:eastAsia="Calibri" w:hAnsi="Calibri"/>
          <w:color w:val="373736" w:themeColor="text1" w:themeShade="BF"/>
          <w:sz w:val="18"/>
          <w:szCs w:val="18"/>
        </w:rPr>
        <w:t xml:space="preserve">del año </w:t>
      </w:r>
      <w:r w:rsidRPr="0089469F">
        <w:rPr>
          <w:rFonts w:ascii="Calibri" w:eastAsia="Calibri" w:hAnsi="Calibri"/>
          <w:color w:val="373736" w:themeColor="text1" w:themeShade="BF"/>
          <w:sz w:val="18"/>
          <w:szCs w:val="18"/>
        </w:rPr>
        <w:t>202</w:t>
      </w:r>
      <w:bookmarkStart w:id="17" w:name="_f53h7p6nuk1v" w:colFirst="0" w:colLast="0"/>
      <w:bookmarkEnd w:id="17"/>
      <w:r w:rsidRPr="0089469F">
        <w:rPr>
          <w:rFonts w:ascii="Calibri" w:eastAsia="Calibri" w:hAnsi="Calibri"/>
          <w:color w:val="373736" w:themeColor="text1" w:themeShade="BF"/>
          <w:sz w:val="18"/>
          <w:szCs w:val="18"/>
        </w:rPr>
        <w:t>3</w:t>
      </w:r>
    </w:p>
    <w:p w14:paraId="6FF8686E" w14:textId="77777777" w:rsidR="004F26F1" w:rsidRPr="009B5E31" w:rsidRDefault="004F26F1" w:rsidP="004F26F1">
      <w:pPr>
        <w:jc w:val="center"/>
        <w:rPr>
          <w:rFonts w:ascii="Calibri" w:eastAsia="Calibri" w:hAnsi="Calibri"/>
          <w:sz w:val="18"/>
          <w:szCs w:val="18"/>
        </w:rPr>
      </w:pPr>
    </w:p>
    <w:p w14:paraId="27CB322F" w14:textId="386AD011" w:rsidR="004F26F1" w:rsidRPr="00804215" w:rsidRDefault="00804215" w:rsidP="00804215">
      <w:pPr>
        <w:pStyle w:val="Ttulo3"/>
        <w:rPr>
          <w:color w:val="002060"/>
        </w:rPr>
      </w:pPr>
      <w:bookmarkStart w:id="18" w:name="_Toc132875014"/>
      <w:bookmarkStart w:id="19" w:name="_Toc169787704"/>
      <w:r>
        <w:rPr>
          <w:color w:val="002060"/>
        </w:rPr>
        <w:t>6.</w:t>
      </w:r>
      <w:r w:rsidR="004F26F1" w:rsidRPr="00804215">
        <w:rPr>
          <w:color w:val="002060"/>
        </w:rPr>
        <w:t>1.4 Motivo de consulta</w:t>
      </w:r>
      <w:bookmarkEnd w:id="18"/>
      <w:bookmarkEnd w:id="19"/>
    </w:p>
    <w:p w14:paraId="3950F00B" w14:textId="024AC3D8" w:rsidR="004F26F1" w:rsidRDefault="004F26F1" w:rsidP="004F26F1">
      <w:pPr>
        <w:rPr>
          <w:rFonts w:ascii="Calibri" w:eastAsia="Calibri" w:hAnsi="Calibri"/>
        </w:rPr>
      </w:pPr>
      <w:r w:rsidRPr="00A619FC">
        <w:rPr>
          <w:rFonts w:ascii="Calibri" w:eastAsia="Calibri" w:hAnsi="Calibri"/>
        </w:rPr>
        <w:t xml:space="preserve">De las </w:t>
      </w:r>
      <w:r w:rsidR="009E7935">
        <w:rPr>
          <w:rFonts w:ascii="Calibri" w:eastAsia="Calibri" w:hAnsi="Calibri"/>
        </w:rPr>
        <w:t>7</w:t>
      </w:r>
      <w:r w:rsidRPr="00A619FC">
        <w:rPr>
          <w:rFonts w:ascii="Calibri" w:eastAsia="Calibri" w:hAnsi="Calibri"/>
        </w:rPr>
        <w:t xml:space="preserve"> personas usuarias encuestadas</w:t>
      </w:r>
      <w:r w:rsidRPr="001537F3">
        <w:rPr>
          <w:rFonts w:ascii="Calibri" w:eastAsia="Calibri" w:hAnsi="Calibri"/>
        </w:rPr>
        <w:t xml:space="preserve">, </w:t>
      </w:r>
      <w:r w:rsidR="009E7935">
        <w:rPr>
          <w:rFonts w:ascii="Calibri" w:eastAsia="Calibri" w:hAnsi="Calibri"/>
        </w:rPr>
        <w:t>2</w:t>
      </w:r>
      <w:r w:rsidRPr="001537F3">
        <w:rPr>
          <w:rFonts w:ascii="Calibri" w:eastAsia="Calibri" w:hAnsi="Calibri"/>
        </w:rPr>
        <w:t xml:space="preserve"> </w:t>
      </w:r>
      <w:r w:rsidR="009E7935" w:rsidRPr="001537F3">
        <w:rPr>
          <w:rFonts w:ascii="Calibri" w:eastAsia="Calibri" w:hAnsi="Calibri"/>
        </w:rPr>
        <w:t>consult</w:t>
      </w:r>
      <w:r w:rsidR="009E7935">
        <w:rPr>
          <w:rFonts w:ascii="Calibri" w:eastAsia="Calibri" w:hAnsi="Calibri"/>
        </w:rPr>
        <w:t xml:space="preserve">as </w:t>
      </w:r>
      <w:r w:rsidRPr="001537F3">
        <w:rPr>
          <w:rFonts w:ascii="Calibri" w:eastAsia="Calibri" w:hAnsi="Calibri"/>
        </w:rPr>
        <w:t>fue</w:t>
      </w:r>
      <w:r w:rsidR="009E7935">
        <w:rPr>
          <w:rFonts w:ascii="Calibri" w:eastAsia="Calibri" w:hAnsi="Calibri"/>
        </w:rPr>
        <w:t>ron</w:t>
      </w:r>
      <w:r w:rsidRPr="001537F3">
        <w:rPr>
          <w:rFonts w:ascii="Calibri" w:eastAsia="Calibri" w:hAnsi="Calibri"/>
        </w:rPr>
        <w:t xml:space="preserve"> por motivos académicos, </w:t>
      </w:r>
      <w:r w:rsidR="009E7935">
        <w:rPr>
          <w:rFonts w:ascii="Calibri" w:eastAsia="Calibri" w:hAnsi="Calibri"/>
        </w:rPr>
        <w:t>2</w:t>
      </w:r>
      <w:r w:rsidRPr="001537F3">
        <w:rPr>
          <w:rFonts w:ascii="Calibri" w:eastAsia="Calibri" w:hAnsi="Calibri"/>
        </w:rPr>
        <w:t xml:space="preserve"> </w:t>
      </w:r>
      <w:r w:rsidR="009E7935">
        <w:rPr>
          <w:rFonts w:ascii="Calibri" w:eastAsia="Calibri" w:hAnsi="Calibri"/>
        </w:rPr>
        <w:t>por</w:t>
      </w:r>
      <w:r w:rsidRPr="001537F3">
        <w:rPr>
          <w:rFonts w:ascii="Calibri" w:eastAsia="Calibri" w:hAnsi="Calibri"/>
        </w:rPr>
        <w:t xml:space="preserve"> con motivos de investigación, </w:t>
      </w:r>
      <w:r w:rsidR="009E7935">
        <w:rPr>
          <w:rFonts w:ascii="Calibri" w:eastAsia="Calibri" w:hAnsi="Calibri"/>
        </w:rPr>
        <w:t xml:space="preserve">2 </w:t>
      </w:r>
      <w:r w:rsidRPr="001537F3">
        <w:rPr>
          <w:rFonts w:ascii="Calibri" w:eastAsia="Calibri" w:hAnsi="Calibri"/>
        </w:rPr>
        <w:t xml:space="preserve">con motivos laborales y </w:t>
      </w:r>
      <w:r w:rsidR="009E7935">
        <w:rPr>
          <w:rFonts w:ascii="Calibri" w:eastAsia="Calibri" w:hAnsi="Calibri"/>
        </w:rPr>
        <w:t xml:space="preserve">1 consulta se atendió </w:t>
      </w:r>
      <w:r w:rsidR="003157FF">
        <w:rPr>
          <w:rFonts w:ascii="Calibri" w:eastAsia="Calibri" w:hAnsi="Calibri"/>
        </w:rPr>
        <w:t xml:space="preserve">por </w:t>
      </w:r>
      <w:r w:rsidRPr="001537F3">
        <w:rPr>
          <w:rFonts w:ascii="Calibri" w:eastAsia="Calibri" w:hAnsi="Calibri"/>
        </w:rPr>
        <w:t xml:space="preserve">motivos de trámites administrativos.  </w:t>
      </w:r>
    </w:p>
    <w:p w14:paraId="7115ADF6" w14:textId="77777777" w:rsidR="004F26F1" w:rsidRDefault="004F26F1" w:rsidP="004F26F1">
      <w:pPr>
        <w:rPr>
          <w:rFonts w:ascii="Calibri" w:eastAsia="Calibri" w:hAnsi="Calibri"/>
        </w:rPr>
      </w:pPr>
    </w:p>
    <w:p w14:paraId="67BF99A5" w14:textId="70A1813B" w:rsidR="004F26F1" w:rsidRPr="001A4550" w:rsidRDefault="00FF7A19" w:rsidP="004F26F1">
      <w:pPr>
        <w:rPr>
          <w:rFonts w:ascii="Calibri" w:eastAsia="Calibri" w:hAnsi="Calibri"/>
        </w:rPr>
      </w:pPr>
      <w:r w:rsidRPr="0089469F">
        <w:rPr>
          <w:rFonts w:ascii="Calibri" w:eastAsia="Calibri" w:hAnsi="Calibri"/>
        </w:rPr>
        <w:t>Por su parte, s</w:t>
      </w:r>
      <w:r w:rsidR="004F26F1" w:rsidRPr="0089469F">
        <w:rPr>
          <w:rFonts w:ascii="Calibri" w:eastAsia="Calibri" w:hAnsi="Calibri"/>
        </w:rPr>
        <w:t>us</w:t>
      </w:r>
      <w:r w:rsidR="004F26F1" w:rsidRPr="00EB7B34">
        <w:rPr>
          <w:rFonts w:ascii="Calibri" w:eastAsia="Calibri" w:hAnsi="Calibri"/>
        </w:rPr>
        <w:t xml:space="preserve"> profesiones son: </w:t>
      </w:r>
      <w:r w:rsidR="004F26F1">
        <w:rPr>
          <w:rFonts w:ascii="Calibri" w:eastAsia="Calibri" w:hAnsi="Calibri"/>
        </w:rPr>
        <w:t xml:space="preserve">1 </w:t>
      </w:r>
      <w:r w:rsidR="00997E1E">
        <w:rPr>
          <w:rFonts w:ascii="Calibri" w:eastAsia="Calibri" w:hAnsi="Calibri"/>
        </w:rPr>
        <w:t>Técnico</w:t>
      </w:r>
      <w:r w:rsidR="00914CD9">
        <w:rPr>
          <w:rFonts w:ascii="Calibri" w:eastAsia="Calibri" w:hAnsi="Calibri"/>
        </w:rPr>
        <w:t xml:space="preserve"> de Presidencia, 1 Docente, </w:t>
      </w:r>
      <w:r w:rsidR="00997E1E">
        <w:rPr>
          <w:rFonts w:ascii="Calibri" w:eastAsia="Calibri" w:hAnsi="Calibri"/>
        </w:rPr>
        <w:t xml:space="preserve">1 </w:t>
      </w:r>
      <w:r w:rsidR="009E6950">
        <w:rPr>
          <w:rFonts w:ascii="Calibri" w:eastAsia="Calibri" w:hAnsi="Calibri"/>
        </w:rPr>
        <w:t>Psicólogo</w:t>
      </w:r>
      <w:r w:rsidR="00897A94">
        <w:rPr>
          <w:rFonts w:ascii="Calibri" w:eastAsia="Calibri" w:hAnsi="Calibri"/>
        </w:rPr>
        <w:t xml:space="preserve">, 1 Auditor interno, 1 </w:t>
      </w:r>
      <w:r w:rsidR="009E6950">
        <w:rPr>
          <w:rFonts w:ascii="Calibri" w:eastAsia="Calibri" w:hAnsi="Calibri"/>
        </w:rPr>
        <w:t>Filólogo</w:t>
      </w:r>
      <w:r w:rsidR="00897A94">
        <w:rPr>
          <w:rFonts w:ascii="Calibri" w:eastAsia="Calibri" w:hAnsi="Calibri"/>
        </w:rPr>
        <w:t xml:space="preserve">, 1 </w:t>
      </w:r>
      <w:r w:rsidR="009E6950">
        <w:rPr>
          <w:rFonts w:ascii="Calibri" w:eastAsia="Calibri" w:hAnsi="Calibri"/>
        </w:rPr>
        <w:t>Bibliotecólogo</w:t>
      </w:r>
      <w:r w:rsidR="00897A94">
        <w:rPr>
          <w:rFonts w:ascii="Calibri" w:eastAsia="Calibri" w:hAnsi="Calibri"/>
        </w:rPr>
        <w:t xml:space="preserve">, </w:t>
      </w:r>
      <w:r w:rsidR="009E6950">
        <w:rPr>
          <w:rFonts w:ascii="Calibri" w:eastAsia="Calibri" w:hAnsi="Calibri"/>
        </w:rPr>
        <w:t>1 Tecnólogo médico.</w:t>
      </w:r>
    </w:p>
    <w:p w14:paraId="3C7642B5" w14:textId="77777777" w:rsidR="004F26F1" w:rsidRDefault="004F26F1" w:rsidP="004F26F1">
      <w:pPr>
        <w:rPr>
          <w:rFonts w:ascii="Calibri" w:eastAsia="Calibri" w:hAnsi="Calibri"/>
          <w:color w:val="FF0000"/>
          <w:sz w:val="24"/>
          <w:szCs w:val="24"/>
        </w:rPr>
      </w:pPr>
    </w:p>
    <w:p w14:paraId="0FD39804" w14:textId="77777777" w:rsidR="00DE02E1" w:rsidRDefault="00DE02E1" w:rsidP="004F26F1">
      <w:pPr>
        <w:rPr>
          <w:rFonts w:ascii="Calibri" w:eastAsia="Calibri" w:hAnsi="Calibri"/>
          <w:color w:val="FF0000"/>
          <w:sz w:val="24"/>
          <w:szCs w:val="24"/>
        </w:rPr>
      </w:pPr>
    </w:p>
    <w:p w14:paraId="3F9B7B81" w14:textId="77777777" w:rsidR="00BC2619" w:rsidRDefault="00BC2619" w:rsidP="004F26F1">
      <w:pPr>
        <w:rPr>
          <w:rFonts w:ascii="Calibri" w:eastAsia="Calibri" w:hAnsi="Calibri"/>
          <w:color w:val="FF0000"/>
          <w:sz w:val="24"/>
          <w:szCs w:val="24"/>
        </w:rPr>
      </w:pPr>
    </w:p>
    <w:p w14:paraId="778A45E5" w14:textId="77777777" w:rsidR="00DE02E1" w:rsidRPr="00ED0878" w:rsidRDefault="00DE02E1" w:rsidP="004F26F1">
      <w:pPr>
        <w:rPr>
          <w:rFonts w:ascii="Calibri" w:eastAsia="Calibri" w:hAnsi="Calibri"/>
          <w:color w:val="FF0000"/>
          <w:sz w:val="24"/>
          <w:szCs w:val="24"/>
        </w:rPr>
      </w:pPr>
    </w:p>
    <w:p w14:paraId="1FE9E595" w14:textId="43D34A55" w:rsidR="004F26F1" w:rsidRPr="008446AE" w:rsidRDefault="004F26F1" w:rsidP="004F26F1">
      <w:pPr>
        <w:jc w:val="center"/>
        <w:rPr>
          <w:rFonts w:ascii="Calibri" w:eastAsia="Calibri" w:hAnsi="Calibri"/>
          <w:b/>
          <w:sz w:val="24"/>
          <w:szCs w:val="24"/>
        </w:rPr>
      </w:pPr>
      <w:r w:rsidRPr="008446AE">
        <w:rPr>
          <w:rFonts w:ascii="Calibri" w:eastAsia="Calibri" w:hAnsi="Calibri"/>
          <w:b/>
          <w:sz w:val="24"/>
          <w:szCs w:val="24"/>
        </w:rPr>
        <w:lastRenderedPageBreak/>
        <w:t xml:space="preserve">Cuadro </w:t>
      </w:r>
      <w:r w:rsidR="003157FF">
        <w:rPr>
          <w:rFonts w:ascii="Calibri" w:eastAsia="Calibri" w:hAnsi="Calibri"/>
          <w:b/>
          <w:sz w:val="24"/>
          <w:szCs w:val="24"/>
        </w:rPr>
        <w:t>N°</w:t>
      </w:r>
      <w:r w:rsidRPr="008446AE">
        <w:rPr>
          <w:rFonts w:ascii="Calibri" w:eastAsia="Calibri" w:hAnsi="Calibri"/>
          <w:b/>
          <w:sz w:val="24"/>
          <w:szCs w:val="24"/>
        </w:rPr>
        <w:t xml:space="preserve">4. Motivo de consulta de las personas usuarias externas que realizaron consultas al Archivo Intermedio durante </w:t>
      </w:r>
      <w:r w:rsidR="003157FF">
        <w:rPr>
          <w:rFonts w:ascii="Calibri" w:eastAsia="Calibri" w:hAnsi="Calibri"/>
          <w:b/>
          <w:sz w:val="24"/>
          <w:szCs w:val="24"/>
        </w:rPr>
        <w:t xml:space="preserve">el año </w:t>
      </w:r>
      <w:r w:rsidRPr="008446AE">
        <w:rPr>
          <w:rFonts w:ascii="Calibri" w:eastAsia="Calibri" w:hAnsi="Calibri"/>
          <w:b/>
          <w:sz w:val="24"/>
          <w:szCs w:val="24"/>
        </w:rPr>
        <w:t>202</w:t>
      </w:r>
      <w:r>
        <w:rPr>
          <w:rFonts w:ascii="Calibri" w:eastAsia="Calibri" w:hAnsi="Calibri"/>
          <w:b/>
          <w:sz w:val="24"/>
          <w:szCs w:val="24"/>
        </w:rPr>
        <w:t>3</w:t>
      </w:r>
    </w:p>
    <w:tbl>
      <w:tblPr>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4F26F1" w:rsidRPr="008446AE" w14:paraId="399727CD" w14:textId="77777777" w:rsidTr="002F2F03">
        <w:trPr>
          <w:jc w:val="center"/>
        </w:trPr>
        <w:tc>
          <w:tcPr>
            <w:tcW w:w="4514" w:type="dxa"/>
            <w:tcBorders>
              <w:top w:val="single" w:sz="8" w:space="0" w:color="FFFFFF"/>
              <w:left w:val="single" w:sz="8" w:space="0" w:color="FFFFFF"/>
            </w:tcBorders>
            <w:shd w:val="clear" w:color="auto" w:fill="auto"/>
            <w:tcMar>
              <w:top w:w="100" w:type="dxa"/>
              <w:left w:w="100" w:type="dxa"/>
              <w:bottom w:w="100" w:type="dxa"/>
              <w:right w:w="100" w:type="dxa"/>
            </w:tcMar>
          </w:tcPr>
          <w:p w14:paraId="6B195812" w14:textId="77777777" w:rsidR="004F26F1" w:rsidRPr="008446AE" w:rsidRDefault="004F26F1" w:rsidP="00C326BF">
            <w:pPr>
              <w:widowControl w:val="0"/>
              <w:pBdr>
                <w:top w:val="nil"/>
                <w:left w:val="nil"/>
                <w:bottom w:val="nil"/>
                <w:right w:val="nil"/>
                <w:between w:val="nil"/>
              </w:pBdr>
              <w:jc w:val="center"/>
              <w:rPr>
                <w:rFonts w:ascii="Calibri" w:eastAsia="Calibri" w:hAnsi="Calibri"/>
                <w:b/>
                <w:sz w:val="24"/>
                <w:szCs w:val="24"/>
              </w:rPr>
            </w:pPr>
            <w:r w:rsidRPr="008446AE">
              <w:rPr>
                <w:rFonts w:ascii="Calibri" w:eastAsia="Calibri" w:hAnsi="Calibri"/>
                <w:b/>
                <w:sz w:val="24"/>
                <w:szCs w:val="24"/>
              </w:rPr>
              <w:t>Motivo de consulta</w:t>
            </w:r>
          </w:p>
        </w:tc>
        <w:tc>
          <w:tcPr>
            <w:tcW w:w="4514" w:type="dxa"/>
            <w:tcBorders>
              <w:top w:val="single" w:sz="8" w:space="0" w:color="FFFFFF"/>
              <w:right w:val="single" w:sz="8" w:space="0" w:color="FFFFFF"/>
            </w:tcBorders>
            <w:shd w:val="clear" w:color="auto" w:fill="auto"/>
            <w:tcMar>
              <w:top w:w="100" w:type="dxa"/>
              <w:left w:w="100" w:type="dxa"/>
              <w:bottom w:w="100" w:type="dxa"/>
              <w:right w:w="100" w:type="dxa"/>
            </w:tcMar>
          </w:tcPr>
          <w:p w14:paraId="4654ADAA" w14:textId="77777777" w:rsidR="004F26F1" w:rsidRPr="008446AE" w:rsidRDefault="004F26F1" w:rsidP="00C326BF">
            <w:pPr>
              <w:widowControl w:val="0"/>
              <w:pBdr>
                <w:top w:val="nil"/>
                <w:left w:val="nil"/>
                <w:bottom w:val="nil"/>
                <w:right w:val="nil"/>
                <w:between w:val="nil"/>
              </w:pBdr>
              <w:jc w:val="center"/>
              <w:rPr>
                <w:rFonts w:ascii="Calibri" w:eastAsia="Calibri" w:hAnsi="Calibri"/>
                <w:b/>
                <w:sz w:val="24"/>
                <w:szCs w:val="24"/>
              </w:rPr>
            </w:pPr>
            <w:r w:rsidRPr="008446AE">
              <w:rPr>
                <w:rFonts w:ascii="Calibri" w:eastAsia="Calibri" w:hAnsi="Calibri"/>
                <w:b/>
                <w:sz w:val="24"/>
                <w:szCs w:val="24"/>
              </w:rPr>
              <w:t>Cantidad de usuarios</w:t>
            </w:r>
          </w:p>
        </w:tc>
      </w:tr>
      <w:tr w:rsidR="004F26F1" w:rsidRPr="008446AE" w14:paraId="2BFF95B0" w14:textId="77777777" w:rsidTr="002F2F03">
        <w:trPr>
          <w:jc w:val="center"/>
        </w:trPr>
        <w:tc>
          <w:tcPr>
            <w:tcW w:w="4514" w:type="dxa"/>
            <w:tcBorders>
              <w:left w:val="single" w:sz="8" w:space="0" w:color="FFFFFF"/>
            </w:tcBorders>
            <w:shd w:val="clear" w:color="auto" w:fill="auto"/>
            <w:tcMar>
              <w:top w:w="100" w:type="dxa"/>
              <w:left w:w="100" w:type="dxa"/>
              <w:bottom w:w="100" w:type="dxa"/>
              <w:right w:w="100" w:type="dxa"/>
            </w:tcMar>
          </w:tcPr>
          <w:p w14:paraId="76DEC387" w14:textId="77777777" w:rsidR="004F26F1" w:rsidRPr="008446AE" w:rsidRDefault="004F26F1" w:rsidP="00C326BF">
            <w:pPr>
              <w:widowControl w:val="0"/>
              <w:pBdr>
                <w:top w:val="nil"/>
                <w:left w:val="nil"/>
                <w:bottom w:val="nil"/>
                <w:right w:val="nil"/>
                <w:between w:val="nil"/>
              </w:pBdr>
              <w:jc w:val="center"/>
              <w:rPr>
                <w:rFonts w:ascii="Calibri" w:eastAsia="Calibri" w:hAnsi="Calibri"/>
                <w:sz w:val="24"/>
                <w:szCs w:val="24"/>
              </w:rPr>
            </w:pPr>
            <w:r w:rsidRPr="008446AE">
              <w:rPr>
                <w:rFonts w:ascii="Calibri" w:eastAsia="Calibri" w:hAnsi="Calibri"/>
                <w:sz w:val="24"/>
                <w:szCs w:val="24"/>
              </w:rPr>
              <w:t>Académico</w:t>
            </w:r>
          </w:p>
        </w:tc>
        <w:tc>
          <w:tcPr>
            <w:tcW w:w="4514" w:type="dxa"/>
            <w:tcBorders>
              <w:right w:val="single" w:sz="8" w:space="0" w:color="FFFFFF"/>
            </w:tcBorders>
            <w:shd w:val="clear" w:color="auto" w:fill="auto"/>
            <w:tcMar>
              <w:top w:w="100" w:type="dxa"/>
              <w:left w:w="100" w:type="dxa"/>
              <w:bottom w:w="100" w:type="dxa"/>
              <w:right w:w="100" w:type="dxa"/>
            </w:tcMar>
          </w:tcPr>
          <w:p w14:paraId="5B000D00" w14:textId="77777777" w:rsidR="004F26F1" w:rsidRPr="008446AE" w:rsidRDefault="004F26F1" w:rsidP="00C326BF">
            <w:pPr>
              <w:widowControl w:val="0"/>
              <w:pBdr>
                <w:top w:val="nil"/>
                <w:left w:val="nil"/>
                <w:bottom w:val="nil"/>
                <w:right w:val="nil"/>
                <w:between w:val="nil"/>
              </w:pBdr>
              <w:jc w:val="center"/>
              <w:rPr>
                <w:rFonts w:ascii="Calibri" w:eastAsia="Calibri" w:hAnsi="Calibri"/>
                <w:sz w:val="24"/>
                <w:szCs w:val="24"/>
              </w:rPr>
            </w:pPr>
            <w:r>
              <w:rPr>
                <w:rFonts w:ascii="Calibri" w:eastAsia="Calibri" w:hAnsi="Calibri"/>
                <w:sz w:val="24"/>
                <w:szCs w:val="24"/>
              </w:rPr>
              <w:t>2</w:t>
            </w:r>
          </w:p>
        </w:tc>
      </w:tr>
      <w:tr w:rsidR="004F26F1" w:rsidRPr="008446AE" w14:paraId="756BF980" w14:textId="77777777" w:rsidTr="002F2F03">
        <w:trPr>
          <w:jc w:val="center"/>
        </w:trPr>
        <w:tc>
          <w:tcPr>
            <w:tcW w:w="4514" w:type="dxa"/>
            <w:tcBorders>
              <w:left w:val="single" w:sz="8" w:space="0" w:color="FFFFFF"/>
            </w:tcBorders>
            <w:shd w:val="clear" w:color="auto" w:fill="auto"/>
            <w:tcMar>
              <w:top w:w="100" w:type="dxa"/>
              <w:left w:w="100" w:type="dxa"/>
              <w:bottom w:w="100" w:type="dxa"/>
              <w:right w:w="100" w:type="dxa"/>
            </w:tcMar>
          </w:tcPr>
          <w:p w14:paraId="071E4EDE" w14:textId="77777777" w:rsidR="004F26F1" w:rsidRPr="008446AE" w:rsidRDefault="004F26F1" w:rsidP="00C326BF">
            <w:pPr>
              <w:widowControl w:val="0"/>
              <w:pBdr>
                <w:top w:val="nil"/>
                <w:left w:val="nil"/>
                <w:bottom w:val="nil"/>
                <w:right w:val="nil"/>
                <w:between w:val="nil"/>
              </w:pBdr>
              <w:jc w:val="center"/>
              <w:rPr>
                <w:rFonts w:ascii="Calibri" w:eastAsia="Calibri" w:hAnsi="Calibri"/>
                <w:sz w:val="24"/>
                <w:szCs w:val="24"/>
              </w:rPr>
            </w:pPr>
            <w:r>
              <w:rPr>
                <w:rFonts w:ascii="Calibri" w:eastAsia="Calibri" w:hAnsi="Calibri"/>
                <w:sz w:val="24"/>
                <w:szCs w:val="24"/>
              </w:rPr>
              <w:t>Investigación</w:t>
            </w:r>
          </w:p>
        </w:tc>
        <w:tc>
          <w:tcPr>
            <w:tcW w:w="4514" w:type="dxa"/>
            <w:tcBorders>
              <w:right w:val="single" w:sz="8" w:space="0" w:color="FFFFFF"/>
            </w:tcBorders>
            <w:shd w:val="clear" w:color="auto" w:fill="auto"/>
            <w:tcMar>
              <w:top w:w="100" w:type="dxa"/>
              <w:left w:w="100" w:type="dxa"/>
              <w:bottom w:w="100" w:type="dxa"/>
              <w:right w:w="100" w:type="dxa"/>
            </w:tcMar>
          </w:tcPr>
          <w:p w14:paraId="30C44A87" w14:textId="77777777" w:rsidR="004F26F1" w:rsidRPr="008446AE" w:rsidRDefault="004F26F1" w:rsidP="00C326BF">
            <w:pPr>
              <w:widowControl w:val="0"/>
              <w:pBdr>
                <w:top w:val="nil"/>
                <w:left w:val="nil"/>
                <w:bottom w:val="nil"/>
                <w:right w:val="nil"/>
                <w:between w:val="nil"/>
              </w:pBdr>
              <w:jc w:val="center"/>
              <w:rPr>
                <w:rFonts w:ascii="Calibri" w:eastAsia="Calibri" w:hAnsi="Calibri"/>
                <w:sz w:val="24"/>
                <w:szCs w:val="24"/>
              </w:rPr>
            </w:pPr>
            <w:r>
              <w:rPr>
                <w:rFonts w:ascii="Calibri" w:eastAsia="Calibri" w:hAnsi="Calibri"/>
                <w:sz w:val="24"/>
                <w:szCs w:val="24"/>
              </w:rPr>
              <w:t>2</w:t>
            </w:r>
          </w:p>
        </w:tc>
      </w:tr>
      <w:tr w:rsidR="004F26F1" w:rsidRPr="008446AE" w14:paraId="01E174FC" w14:textId="77777777" w:rsidTr="002F2F03">
        <w:trPr>
          <w:jc w:val="center"/>
        </w:trPr>
        <w:tc>
          <w:tcPr>
            <w:tcW w:w="4514" w:type="dxa"/>
            <w:tcBorders>
              <w:left w:val="single" w:sz="8" w:space="0" w:color="FFFFFF"/>
            </w:tcBorders>
            <w:shd w:val="clear" w:color="auto" w:fill="auto"/>
            <w:tcMar>
              <w:top w:w="100" w:type="dxa"/>
              <w:left w:w="100" w:type="dxa"/>
              <w:bottom w:w="100" w:type="dxa"/>
              <w:right w:w="100" w:type="dxa"/>
            </w:tcMar>
          </w:tcPr>
          <w:p w14:paraId="4A4FA93F" w14:textId="77777777" w:rsidR="004F26F1" w:rsidRPr="008446AE" w:rsidRDefault="004F26F1" w:rsidP="00C326BF">
            <w:pPr>
              <w:widowControl w:val="0"/>
              <w:pBdr>
                <w:top w:val="nil"/>
                <w:left w:val="nil"/>
                <w:bottom w:val="nil"/>
                <w:right w:val="nil"/>
                <w:between w:val="nil"/>
              </w:pBdr>
              <w:jc w:val="center"/>
              <w:rPr>
                <w:rFonts w:ascii="Calibri" w:eastAsia="Calibri" w:hAnsi="Calibri"/>
                <w:sz w:val="24"/>
                <w:szCs w:val="24"/>
              </w:rPr>
            </w:pPr>
            <w:r>
              <w:rPr>
                <w:rFonts w:ascii="Calibri" w:eastAsia="Calibri" w:hAnsi="Calibri"/>
                <w:sz w:val="24"/>
                <w:szCs w:val="24"/>
              </w:rPr>
              <w:t>Laboral</w:t>
            </w:r>
          </w:p>
        </w:tc>
        <w:tc>
          <w:tcPr>
            <w:tcW w:w="4514" w:type="dxa"/>
            <w:tcBorders>
              <w:right w:val="single" w:sz="8" w:space="0" w:color="FFFFFF"/>
            </w:tcBorders>
            <w:shd w:val="clear" w:color="auto" w:fill="auto"/>
            <w:tcMar>
              <w:top w:w="100" w:type="dxa"/>
              <w:left w:w="100" w:type="dxa"/>
              <w:bottom w:w="100" w:type="dxa"/>
              <w:right w:w="100" w:type="dxa"/>
            </w:tcMar>
          </w:tcPr>
          <w:p w14:paraId="6D1CB891" w14:textId="77777777" w:rsidR="004F26F1" w:rsidRPr="008446AE" w:rsidRDefault="004F26F1" w:rsidP="00C326BF">
            <w:pPr>
              <w:widowControl w:val="0"/>
              <w:pBdr>
                <w:top w:val="nil"/>
                <w:left w:val="nil"/>
                <w:bottom w:val="nil"/>
                <w:right w:val="nil"/>
                <w:between w:val="nil"/>
              </w:pBdr>
              <w:jc w:val="center"/>
              <w:rPr>
                <w:rFonts w:ascii="Calibri" w:eastAsia="Calibri" w:hAnsi="Calibri"/>
                <w:sz w:val="24"/>
                <w:szCs w:val="24"/>
              </w:rPr>
            </w:pPr>
            <w:r>
              <w:rPr>
                <w:rFonts w:ascii="Calibri" w:eastAsia="Calibri" w:hAnsi="Calibri"/>
                <w:sz w:val="24"/>
                <w:szCs w:val="24"/>
              </w:rPr>
              <w:t>2</w:t>
            </w:r>
          </w:p>
        </w:tc>
      </w:tr>
      <w:tr w:rsidR="004F26F1" w:rsidRPr="008446AE" w14:paraId="11D6F819" w14:textId="77777777" w:rsidTr="002F2F03">
        <w:trPr>
          <w:jc w:val="center"/>
        </w:trPr>
        <w:tc>
          <w:tcPr>
            <w:tcW w:w="4514" w:type="dxa"/>
            <w:tcBorders>
              <w:left w:val="single" w:sz="8" w:space="0" w:color="FFFFFF"/>
            </w:tcBorders>
            <w:shd w:val="clear" w:color="auto" w:fill="auto"/>
            <w:tcMar>
              <w:top w:w="100" w:type="dxa"/>
              <w:left w:w="100" w:type="dxa"/>
              <w:bottom w:w="100" w:type="dxa"/>
              <w:right w:w="100" w:type="dxa"/>
            </w:tcMar>
          </w:tcPr>
          <w:p w14:paraId="4151A703" w14:textId="77777777" w:rsidR="004F26F1" w:rsidRPr="008446AE" w:rsidRDefault="004F26F1" w:rsidP="00C326BF">
            <w:pPr>
              <w:widowControl w:val="0"/>
              <w:pBdr>
                <w:top w:val="nil"/>
                <w:left w:val="nil"/>
                <w:bottom w:val="nil"/>
                <w:right w:val="nil"/>
                <w:between w:val="nil"/>
              </w:pBdr>
              <w:jc w:val="center"/>
              <w:rPr>
                <w:rFonts w:ascii="Calibri" w:eastAsia="Calibri" w:hAnsi="Calibri"/>
                <w:sz w:val="24"/>
                <w:szCs w:val="24"/>
              </w:rPr>
            </w:pPr>
            <w:r>
              <w:rPr>
                <w:rFonts w:ascii="Calibri" w:eastAsia="Calibri" w:hAnsi="Calibri"/>
                <w:sz w:val="24"/>
                <w:szCs w:val="24"/>
              </w:rPr>
              <w:t xml:space="preserve">Trámites Administrativos </w:t>
            </w:r>
          </w:p>
        </w:tc>
        <w:tc>
          <w:tcPr>
            <w:tcW w:w="4514" w:type="dxa"/>
            <w:tcBorders>
              <w:right w:val="single" w:sz="8" w:space="0" w:color="FFFFFF"/>
            </w:tcBorders>
            <w:shd w:val="clear" w:color="auto" w:fill="auto"/>
            <w:tcMar>
              <w:top w:w="100" w:type="dxa"/>
              <w:left w:w="100" w:type="dxa"/>
              <w:bottom w:w="100" w:type="dxa"/>
              <w:right w:w="100" w:type="dxa"/>
            </w:tcMar>
          </w:tcPr>
          <w:p w14:paraId="7480F229" w14:textId="77777777" w:rsidR="004F26F1" w:rsidRPr="008446AE" w:rsidRDefault="004F26F1" w:rsidP="00C326BF">
            <w:pPr>
              <w:widowControl w:val="0"/>
              <w:pBdr>
                <w:top w:val="nil"/>
                <w:left w:val="nil"/>
                <w:bottom w:val="nil"/>
                <w:right w:val="nil"/>
                <w:between w:val="nil"/>
              </w:pBdr>
              <w:jc w:val="center"/>
              <w:rPr>
                <w:rFonts w:ascii="Calibri" w:eastAsia="Calibri" w:hAnsi="Calibri"/>
                <w:sz w:val="24"/>
                <w:szCs w:val="24"/>
              </w:rPr>
            </w:pPr>
            <w:r>
              <w:rPr>
                <w:rFonts w:ascii="Calibri" w:eastAsia="Calibri" w:hAnsi="Calibri"/>
                <w:sz w:val="24"/>
                <w:szCs w:val="24"/>
              </w:rPr>
              <w:t>1</w:t>
            </w:r>
          </w:p>
        </w:tc>
      </w:tr>
      <w:tr w:rsidR="004F26F1" w:rsidRPr="008446AE" w14:paraId="5C42E0FD" w14:textId="77777777" w:rsidTr="002F2F03">
        <w:trPr>
          <w:jc w:val="center"/>
        </w:trPr>
        <w:tc>
          <w:tcPr>
            <w:tcW w:w="4514" w:type="dxa"/>
            <w:tcBorders>
              <w:left w:val="single" w:sz="8" w:space="0" w:color="FFFFFF"/>
              <w:bottom w:val="single" w:sz="8" w:space="0" w:color="FFFFFF"/>
            </w:tcBorders>
            <w:shd w:val="clear" w:color="auto" w:fill="auto"/>
            <w:tcMar>
              <w:top w:w="100" w:type="dxa"/>
              <w:left w:w="100" w:type="dxa"/>
              <w:bottom w:w="100" w:type="dxa"/>
              <w:right w:w="100" w:type="dxa"/>
            </w:tcMar>
          </w:tcPr>
          <w:p w14:paraId="7EF88B74" w14:textId="77777777" w:rsidR="004F26F1" w:rsidRPr="008446AE" w:rsidRDefault="004F26F1" w:rsidP="00C326BF">
            <w:pPr>
              <w:widowControl w:val="0"/>
              <w:pBdr>
                <w:top w:val="nil"/>
                <w:left w:val="nil"/>
                <w:bottom w:val="nil"/>
                <w:right w:val="nil"/>
                <w:between w:val="nil"/>
              </w:pBdr>
              <w:jc w:val="center"/>
              <w:rPr>
                <w:rFonts w:ascii="Calibri" w:eastAsia="Calibri" w:hAnsi="Calibri"/>
                <w:b/>
                <w:sz w:val="24"/>
                <w:szCs w:val="24"/>
              </w:rPr>
            </w:pPr>
            <w:r w:rsidRPr="008446AE">
              <w:rPr>
                <w:rFonts w:ascii="Calibri" w:eastAsia="Calibri" w:hAnsi="Calibri"/>
                <w:b/>
                <w:sz w:val="24"/>
                <w:szCs w:val="24"/>
              </w:rPr>
              <w:t>Total</w:t>
            </w:r>
          </w:p>
        </w:tc>
        <w:tc>
          <w:tcPr>
            <w:tcW w:w="4514" w:type="dxa"/>
            <w:tcBorders>
              <w:bottom w:val="single" w:sz="8" w:space="0" w:color="FFFFFF"/>
              <w:right w:val="single" w:sz="8" w:space="0" w:color="FFFFFF"/>
            </w:tcBorders>
            <w:shd w:val="clear" w:color="auto" w:fill="auto"/>
            <w:tcMar>
              <w:top w:w="100" w:type="dxa"/>
              <w:left w:w="100" w:type="dxa"/>
              <w:bottom w:w="100" w:type="dxa"/>
              <w:right w:w="100" w:type="dxa"/>
            </w:tcMar>
          </w:tcPr>
          <w:p w14:paraId="200AE012" w14:textId="77777777" w:rsidR="004F26F1" w:rsidRPr="008446AE" w:rsidRDefault="004F26F1" w:rsidP="00C326BF">
            <w:pPr>
              <w:widowControl w:val="0"/>
              <w:pBdr>
                <w:top w:val="nil"/>
                <w:left w:val="nil"/>
                <w:bottom w:val="nil"/>
                <w:right w:val="nil"/>
                <w:between w:val="nil"/>
              </w:pBdr>
              <w:jc w:val="center"/>
              <w:rPr>
                <w:rFonts w:ascii="Calibri" w:eastAsia="Calibri" w:hAnsi="Calibri"/>
                <w:b/>
                <w:sz w:val="24"/>
                <w:szCs w:val="24"/>
              </w:rPr>
            </w:pPr>
            <w:r>
              <w:rPr>
                <w:rFonts w:ascii="Calibri" w:eastAsia="Calibri" w:hAnsi="Calibri"/>
                <w:b/>
                <w:sz w:val="24"/>
                <w:szCs w:val="24"/>
              </w:rPr>
              <w:t>7</w:t>
            </w:r>
          </w:p>
        </w:tc>
      </w:tr>
    </w:tbl>
    <w:p w14:paraId="0CBE2A92" w14:textId="5690ADE6" w:rsidR="004F26F1" w:rsidRPr="00B47744" w:rsidRDefault="004F26F1" w:rsidP="004F26F1">
      <w:pPr>
        <w:jc w:val="center"/>
        <w:rPr>
          <w:rFonts w:ascii="Calibri" w:eastAsia="Calibri" w:hAnsi="Calibri"/>
          <w:color w:val="373736" w:themeColor="text1" w:themeShade="BF"/>
          <w:sz w:val="18"/>
          <w:szCs w:val="18"/>
        </w:rPr>
      </w:pPr>
      <w:r w:rsidRPr="00B47744">
        <w:rPr>
          <w:rFonts w:ascii="Calibri" w:eastAsia="Calibri" w:hAnsi="Calibri"/>
          <w:color w:val="373736" w:themeColor="text1" w:themeShade="BF"/>
          <w:sz w:val="18"/>
          <w:szCs w:val="18"/>
        </w:rPr>
        <w:t xml:space="preserve">Fuente: Elaborado a partir de la información obtenida del control de usuarios </w:t>
      </w:r>
      <w:r w:rsidR="00B62E8D">
        <w:rPr>
          <w:rFonts w:ascii="Calibri" w:eastAsia="Calibri" w:hAnsi="Calibri"/>
          <w:color w:val="373736" w:themeColor="text1" w:themeShade="BF"/>
          <w:sz w:val="18"/>
          <w:szCs w:val="18"/>
        </w:rPr>
        <w:t xml:space="preserve">del año </w:t>
      </w:r>
      <w:r w:rsidRPr="00B47744">
        <w:rPr>
          <w:rFonts w:ascii="Calibri" w:eastAsia="Calibri" w:hAnsi="Calibri"/>
          <w:color w:val="373736" w:themeColor="text1" w:themeShade="BF"/>
          <w:sz w:val="18"/>
          <w:szCs w:val="18"/>
        </w:rPr>
        <w:t>2023</w:t>
      </w:r>
    </w:p>
    <w:p w14:paraId="7673E2A6" w14:textId="77777777" w:rsidR="004F26F1" w:rsidRPr="003C7275" w:rsidRDefault="004F26F1" w:rsidP="004F26F1">
      <w:pPr>
        <w:rPr>
          <w:rFonts w:ascii="Calibri" w:eastAsia="Calibri" w:hAnsi="Calibri"/>
          <w:b/>
          <w:sz w:val="24"/>
          <w:szCs w:val="24"/>
        </w:rPr>
      </w:pPr>
    </w:p>
    <w:p w14:paraId="453270CD" w14:textId="23D56C54" w:rsidR="004F26F1" w:rsidRDefault="004F26F1" w:rsidP="004F26F1">
      <w:pPr>
        <w:rPr>
          <w:rFonts w:ascii="Calibri" w:eastAsia="Calibri" w:hAnsi="Calibri"/>
          <w:sz w:val="24"/>
          <w:szCs w:val="24"/>
        </w:rPr>
      </w:pPr>
      <w:r w:rsidRPr="003C7275">
        <w:rPr>
          <w:rFonts w:ascii="Calibri" w:eastAsia="Calibri" w:hAnsi="Calibri"/>
          <w:sz w:val="24"/>
          <w:szCs w:val="24"/>
        </w:rPr>
        <w:t>Los principales motivos para realizar consultas al Archivo intermedio de acuerdo con los datos recolectados son</w:t>
      </w:r>
      <w:r w:rsidR="00FF7A19">
        <w:rPr>
          <w:rFonts w:ascii="Calibri" w:eastAsia="Calibri" w:hAnsi="Calibri"/>
          <w:sz w:val="24"/>
          <w:szCs w:val="24"/>
        </w:rPr>
        <w:t xml:space="preserve">, </w:t>
      </w:r>
      <w:r w:rsidRPr="003C7275">
        <w:rPr>
          <w:rFonts w:ascii="Calibri" w:eastAsia="Calibri" w:hAnsi="Calibri"/>
          <w:sz w:val="24"/>
          <w:szCs w:val="24"/>
        </w:rPr>
        <w:t>la Investigación</w:t>
      </w:r>
      <w:r>
        <w:rPr>
          <w:rFonts w:ascii="Calibri" w:eastAsia="Calibri" w:hAnsi="Calibri"/>
          <w:sz w:val="24"/>
          <w:szCs w:val="24"/>
        </w:rPr>
        <w:t xml:space="preserve"> y laborales con un 29%, seguido por fines académicos con un 28% </w:t>
      </w:r>
      <w:r w:rsidRPr="003C7275">
        <w:rPr>
          <w:rFonts w:ascii="Calibri" w:eastAsia="Calibri" w:hAnsi="Calibri"/>
          <w:sz w:val="24"/>
          <w:szCs w:val="24"/>
        </w:rPr>
        <w:t>tal y como lo muestra el siguiente gráfico:</w:t>
      </w:r>
    </w:p>
    <w:p w14:paraId="3B1E4D07" w14:textId="77777777" w:rsidR="004F26F1" w:rsidRPr="003C7275" w:rsidRDefault="004F26F1" w:rsidP="004F26F1">
      <w:pPr>
        <w:jc w:val="center"/>
        <w:rPr>
          <w:rFonts w:ascii="Calibri" w:eastAsia="Calibri" w:hAnsi="Calibri"/>
          <w:sz w:val="24"/>
          <w:szCs w:val="24"/>
        </w:rPr>
      </w:pPr>
      <w:r>
        <w:rPr>
          <w:noProof/>
        </w:rPr>
        <w:drawing>
          <wp:inline distT="0" distB="0" distL="0" distR="0" wp14:anchorId="085033E3" wp14:editId="1C2E022A">
            <wp:extent cx="5562600" cy="3600450"/>
            <wp:effectExtent l="0" t="0" r="0" b="0"/>
            <wp:docPr id="988086024" name="Gráfico 1">
              <a:extLst xmlns:a="http://schemas.openxmlformats.org/drawingml/2006/main">
                <a:ext uri="{FF2B5EF4-FFF2-40B4-BE49-F238E27FC236}">
                  <a16:creationId xmlns:a16="http://schemas.microsoft.com/office/drawing/2014/main" id="{45705F12-C4FC-0EE7-737D-DA19C7200D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47DD63E" w14:textId="26659CA0" w:rsidR="004F26F1" w:rsidRDefault="004F26F1" w:rsidP="004F26F1">
      <w:pPr>
        <w:jc w:val="center"/>
        <w:rPr>
          <w:rFonts w:ascii="Calibri" w:eastAsia="Calibri" w:hAnsi="Calibri"/>
          <w:color w:val="373736" w:themeColor="text1" w:themeShade="BF"/>
          <w:sz w:val="18"/>
          <w:szCs w:val="18"/>
        </w:rPr>
      </w:pPr>
      <w:r w:rsidRPr="0089469F">
        <w:rPr>
          <w:rFonts w:ascii="Calibri" w:eastAsia="Calibri" w:hAnsi="Calibri"/>
          <w:color w:val="373736" w:themeColor="text1" w:themeShade="BF"/>
          <w:sz w:val="18"/>
          <w:szCs w:val="18"/>
        </w:rPr>
        <w:t xml:space="preserve">Fuente: Elaborado a partir de la información obtenida del control de usuarios </w:t>
      </w:r>
      <w:r w:rsidR="00B62E8D">
        <w:rPr>
          <w:rFonts w:ascii="Calibri" w:eastAsia="Calibri" w:hAnsi="Calibri"/>
          <w:color w:val="373736" w:themeColor="text1" w:themeShade="BF"/>
          <w:sz w:val="18"/>
          <w:szCs w:val="18"/>
        </w:rPr>
        <w:t xml:space="preserve">del año </w:t>
      </w:r>
      <w:r w:rsidRPr="0089469F">
        <w:rPr>
          <w:rFonts w:ascii="Calibri" w:eastAsia="Calibri" w:hAnsi="Calibri"/>
          <w:color w:val="373736" w:themeColor="text1" w:themeShade="BF"/>
          <w:sz w:val="18"/>
          <w:szCs w:val="18"/>
        </w:rPr>
        <w:t>202</w:t>
      </w:r>
      <w:bookmarkStart w:id="20" w:name="_174884pv4sud" w:colFirst="0" w:colLast="0"/>
      <w:bookmarkEnd w:id="20"/>
      <w:r w:rsidRPr="0089469F">
        <w:rPr>
          <w:rFonts w:ascii="Calibri" w:eastAsia="Calibri" w:hAnsi="Calibri"/>
          <w:color w:val="373736" w:themeColor="text1" w:themeShade="BF"/>
          <w:sz w:val="18"/>
          <w:szCs w:val="18"/>
        </w:rPr>
        <w:t>3</w:t>
      </w:r>
    </w:p>
    <w:p w14:paraId="353F7EE7" w14:textId="77777777" w:rsidR="00B47744" w:rsidRPr="0089469F" w:rsidRDefault="00B47744" w:rsidP="004F26F1">
      <w:pPr>
        <w:jc w:val="center"/>
        <w:rPr>
          <w:rFonts w:ascii="Calibri" w:eastAsia="Calibri" w:hAnsi="Calibri"/>
          <w:color w:val="373736" w:themeColor="text1" w:themeShade="BF"/>
          <w:sz w:val="18"/>
          <w:szCs w:val="18"/>
        </w:rPr>
      </w:pPr>
    </w:p>
    <w:p w14:paraId="3A90D40D" w14:textId="76314FD4" w:rsidR="004F26F1" w:rsidRPr="00A10599" w:rsidRDefault="00A10599" w:rsidP="00A10599">
      <w:pPr>
        <w:pStyle w:val="Ttulo3"/>
        <w:rPr>
          <w:color w:val="002060"/>
        </w:rPr>
      </w:pPr>
      <w:bookmarkStart w:id="21" w:name="_Toc132875015"/>
      <w:bookmarkStart w:id="22" w:name="_Toc169787705"/>
      <w:r>
        <w:rPr>
          <w:color w:val="002060"/>
        </w:rPr>
        <w:lastRenderedPageBreak/>
        <w:t>6.</w:t>
      </w:r>
      <w:r w:rsidR="004F26F1" w:rsidRPr="00A10599">
        <w:rPr>
          <w:color w:val="002060"/>
        </w:rPr>
        <w:t>1.5 Sector representado por las personas usuarias</w:t>
      </w:r>
      <w:bookmarkEnd w:id="21"/>
      <w:bookmarkEnd w:id="22"/>
    </w:p>
    <w:p w14:paraId="605528E5" w14:textId="23366691" w:rsidR="001869A4" w:rsidRDefault="004F26F1" w:rsidP="004F26F1">
      <w:pPr>
        <w:rPr>
          <w:rFonts w:ascii="Calibri" w:eastAsia="Calibri" w:hAnsi="Calibri"/>
        </w:rPr>
      </w:pPr>
      <w:r w:rsidRPr="001C5439">
        <w:rPr>
          <w:rFonts w:ascii="Calibri" w:eastAsia="Calibri" w:hAnsi="Calibri"/>
        </w:rPr>
        <w:t xml:space="preserve">Según se muestra en el cuadro </w:t>
      </w:r>
      <w:r w:rsidR="00B47744">
        <w:rPr>
          <w:rFonts w:ascii="Calibri" w:eastAsia="Calibri" w:hAnsi="Calibri"/>
        </w:rPr>
        <w:t>N°</w:t>
      </w:r>
      <w:r w:rsidRPr="001C5439">
        <w:rPr>
          <w:rFonts w:ascii="Calibri" w:eastAsia="Calibri" w:hAnsi="Calibri"/>
        </w:rPr>
        <w:t xml:space="preserve">5 y el gráfico </w:t>
      </w:r>
      <w:r w:rsidR="00B47744">
        <w:rPr>
          <w:rFonts w:ascii="Calibri" w:eastAsia="Calibri" w:hAnsi="Calibri"/>
        </w:rPr>
        <w:t>N°</w:t>
      </w:r>
      <w:r w:rsidRPr="001C5439">
        <w:rPr>
          <w:rFonts w:ascii="Calibri" w:eastAsia="Calibri" w:hAnsi="Calibri"/>
        </w:rPr>
        <w:t xml:space="preserve">5, de </w:t>
      </w:r>
      <w:r w:rsidR="00EF11E2" w:rsidRPr="00B47744">
        <w:rPr>
          <w:rFonts w:ascii="Calibri" w:eastAsia="Calibri" w:hAnsi="Calibri"/>
        </w:rPr>
        <w:t>las</w:t>
      </w:r>
      <w:r w:rsidRPr="001C5439">
        <w:rPr>
          <w:rFonts w:ascii="Calibri" w:eastAsia="Calibri" w:hAnsi="Calibri"/>
        </w:rPr>
        <w:t xml:space="preserve"> </w:t>
      </w:r>
      <w:r>
        <w:rPr>
          <w:rFonts w:ascii="Calibri" w:eastAsia="Calibri" w:hAnsi="Calibri"/>
        </w:rPr>
        <w:t xml:space="preserve">7 </w:t>
      </w:r>
      <w:r w:rsidRPr="001C5439">
        <w:rPr>
          <w:rFonts w:ascii="Calibri" w:eastAsia="Calibri" w:hAnsi="Calibri"/>
        </w:rPr>
        <w:t xml:space="preserve">personas usuarias externas encuestadas, </w:t>
      </w:r>
      <w:r>
        <w:rPr>
          <w:rFonts w:ascii="Calibri" w:eastAsia="Calibri" w:hAnsi="Calibri"/>
        </w:rPr>
        <w:t>5</w:t>
      </w:r>
      <w:r w:rsidRPr="001C5439">
        <w:rPr>
          <w:rFonts w:ascii="Calibri" w:eastAsia="Calibri" w:hAnsi="Calibri"/>
        </w:rPr>
        <w:t xml:space="preserve"> son del sector público, </w:t>
      </w:r>
      <w:r>
        <w:rPr>
          <w:rFonts w:ascii="Calibri" w:eastAsia="Calibri" w:hAnsi="Calibri"/>
        </w:rPr>
        <w:t>y 2 son estudiantes.</w:t>
      </w:r>
    </w:p>
    <w:p w14:paraId="570AD3A7" w14:textId="77777777" w:rsidR="001869A4" w:rsidRPr="001C5439" w:rsidRDefault="001869A4" w:rsidP="004F26F1">
      <w:pPr>
        <w:rPr>
          <w:rFonts w:ascii="Calibri" w:eastAsia="Calibri" w:hAnsi="Calibri"/>
        </w:rPr>
      </w:pPr>
    </w:p>
    <w:p w14:paraId="249178B1" w14:textId="4431E7AD" w:rsidR="004F26F1" w:rsidRDefault="004F26F1" w:rsidP="004F26F1">
      <w:pPr>
        <w:jc w:val="center"/>
        <w:rPr>
          <w:rFonts w:ascii="Calibri" w:eastAsia="Calibri" w:hAnsi="Calibri"/>
          <w:b/>
          <w:sz w:val="24"/>
          <w:szCs w:val="24"/>
        </w:rPr>
      </w:pPr>
      <w:r w:rsidRPr="001C5439">
        <w:rPr>
          <w:rFonts w:ascii="Calibri" w:eastAsia="Calibri" w:hAnsi="Calibri"/>
          <w:b/>
          <w:sz w:val="24"/>
          <w:szCs w:val="24"/>
        </w:rPr>
        <w:t>Cuadro</w:t>
      </w:r>
      <w:r w:rsidR="00B47744">
        <w:rPr>
          <w:rFonts w:ascii="Calibri" w:eastAsia="Calibri" w:hAnsi="Calibri"/>
          <w:b/>
          <w:sz w:val="24"/>
          <w:szCs w:val="24"/>
        </w:rPr>
        <w:t xml:space="preserve"> N°</w:t>
      </w:r>
      <w:r w:rsidRPr="001C5439">
        <w:rPr>
          <w:rFonts w:ascii="Calibri" w:eastAsia="Calibri" w:hAnsi="Calibri"/>
          <w:b/>
          <w:sz w:val="24"/>
          <w:szCs w:val="24"/>
        </w:rPr>
        <w:t xml:space="preserve">5. Sector representado por las personas usuarias externas que realizaron consultas al Archivo Intermedio durante </w:t>
      </w:r>
      <w:r w:rsidR="00B62E8D">
        <w:rPr>
          <w:rFonts w:ascii="Calibri" w:eastAsia="Calibri" w:hAnsi="Calibri"/>
          <w:b/>
          <w:sz w:val="24"/>
          <w:szCs w:val="24"/>
        </w:rPr>
        <w:t xml:space="preserve">el año </w:t>
      </w:r>
      <w:r w:rsidRPr="001C5439">
        <w:rPr>
          <w:rFonts w:ascii="Calibri" w:eastAsia="Calibri" w:hAnsi="Calibri"/>
          <w:b/>
          <w:sz w:val="24"/>
          <w:szCs w:val="24"/>
        </w:rPr>
        <w:t>202</w:t>
      </w:r>
      <w:r>
        <w:rPr>
          <w:rFonts w:ascii="Calibri" w:eastAsia="Calibri" w:hAnsi="Calibri"/>
          <w:b/>
          <w:sz w:val="24"/>
          <w:szCs w:val="24"/>
        </w:rPr>
        <w:t>3</w:t>
      </w:r>
    </w:p>
    <w:p w14:paraId="7BCFD824" w14:textId="77777777" w:rsidR="004F26F1" w:rsidRPr="001C5439" w:rsidRDefault="004F26F1" w:rsidP="004F26F1">
      <w:pPr>
        <w:jc w:val="center"/>
        <w:rPr>
          <w:rFonts w:ascii="Calibri" w:eastAsia="Calibri" w:hAnsi="Calibri"/>
          <w:b/>
          <w:sz w:val="24"/>
          <w:szCs w:val="24"/>
        </w:rPr>
      </w:pPr>
    </w:p>
    <w:tbl>
      <w:tblPr>
        <w:tblW w:w="93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1275"/>
        <w:gridCol w:w="1275"/>
        <w:gridCol w:w="1495"/>
        <w:gridCol w:w="1470"/>
        <w:gridCol w:w="1080"/>
        <w:gridCol w:w="1275"/>
      </w:tblGrid>
      <w:tr w:rsidR="004F26F1" w:rsidRPr="001C5439" w14:paraId="102D1207" w14:textId="77777777" w:rsidTr="00C326BF">
        <w:trPr>
          <w:jc w:val="center"/>
        </w:trPr>
        <w:tc>
          <w:tcPr>
            <w:tcW w:w="1485" w:type="dxa"/>
            <w:tcBorders>
              <w:top w:val="single" w:sz="8" w:space="0" w:color="FFFFFF"/>
              <w:left w:val="single" w:sz="8" w:space="0" w:color="FFFFFF"/>
            </w:tcBorders>
            <w:shd w:val="clear" w:color="auto" w:fill="auto"/>
            <w:tcMar>
              <w:top w:w="100" w:type="dxa"/>
              <w:left w:w="100" w:type="dxa"/>
              <w:bottom w:w="100" w:type="dxa"/>
              <w:right w:w="100" w:type="dxa"/>
            </w:tcMar>
          </w:tcPr>
          <w:p w14:paraId="6FA3E5F8" w14:textId="77777777" w:rsidR="004F26F1" w:rsidRPr="001C5439" w:rsidRDefault="004F26F1" w:rsidP="00C326BF">
            <w:pPr>
              <w:widowControl w:val="0"/>
              <w:pBdr>
                <w:top w:val="nil"/>
                <w:left w:val="nil"/>
                <w:bottom w:val="nil"/>
                <w:right w:val="nil"/>
                <w:between w:val="nil"/>
              </w:pBdr>
              <w:rPr>
                <w:rFonts w:ascii="Calibri" w:eastAsia="Calibri" w:hAnsi="Calibri"/>
                <w:b/>
                <w:sz w:val="24"/>
                <w:szCs w:val="24"/>
              </w:rPr>
            </w:pPr>
            <w:r w:rsidRPr="001C5439">
              <w:rPr>
                <w:rFonts w:ascii="Calibri" w:eastAsia="Calibri" w:hAnsi="Calibri"/>
                <w:b/>
                <w:sz w:val="24"/>
                <w:szCs w:val="24"/>
              </w:rPr>
              <w:t>Sector que representa</w:t>
            </w:r>
          </w:p>
        </w:tc>
        <w:tc>
          <w:tcPr>
            <w:tcW w:w="1275" w:type="dxa"/>
            <w:tcBorders>
              <w:top w:val="single" w:sz="8" w:space="0" w:color="FFFFFF"/>
            </w:tcBorders>
            <w:shd w:val="clear" w:color="auto" w:fill="auto"/>
            <w:tcMar>
              <w:top w:w="100" w:type="dxa"/>
              <w:left w:w="100" w:type="dxa"/>
              <w:bottom w:w="100" w:type="dxa"/>
              <w:right w:w="100" w:type="dxa"/>
            </w:tcMar>
          </w:tcPr>
          <w:p w14:paraId="7DBA55E6" w14:textId="77777777" w:rsidR="004F26F1" w:rsidRPr="001C5439" w:rsidRDefault="004F26F1" w:rsidP="00C326BF">
            <w:pPr>
              <w:widowControl w:val="0"/>
              <w:pBdr>
                <w:top w:val="nil"/>
                <w:left w:val="nil"/>
                <w:bottom w:val="nil"/>
                <w:right w:val="nil"/>
                <w:between w:val="nil"/>
              </w:pBdr>
              <w:rPr>
                <w:rFonts w:ascii="Calibri" w:eastAsia="Calibri" w:hAnsi="Calibri"/>
                <w:b/>
                <w:sz w:val="24"/>
                <w:szCs w:val="24"/>
              </w:rPr>
            </w:pPr>
            <w:r w:rsidRPr="001C5439">
              <w:rPr>
                <w:rFonts w:ascii="Calibri" w:eastAsia="Calibri" w:hAnsi="Calibri"/>
                <w:b/>
                <w:sz w:val="24"/>
                <w:szCs w:val="24"/>
              </w:rPr>
              <w:t>Público</w:t>
            </w:r>
          </w:p>
        </w:tc>
        <w:tc>
          <w:tcPr>
            <w:tcW w:w="1275" w:type="dxa"/>
            <w:tcBorders>
              <w:top w:val="single" w:sz="8" w:space="0" w:color="FFFFFF"/>
            </w:tcBorders>
            <w:shd w:val="clear" w:color="auto" w:fill="auto"/>
            <w:tcMar>
              <w:top w:w="100" w:type="dxa"/>
              <w:left w:w="100" w:type="dxa"/>
              <w:bottom w:w="100" w:type="dxa"/>
              <w:right w:w="100" w:type="dxa"/>
            </w:tcMar>
          </w:tcPr>
          <w:p w14:paraId="707E4DAA" w14:textId="77777777" w:rsidR="004F26F1" w:rsidRPr="001C5439" w:rsidRDefault="004F26F1" w:rsidP="00C326BF">
            <w:pPr>
              <w:widowControl w:val="0"/>
              <w:pBdr>
                <w:top w:val="nil"/>
                <w:left w:val="nil"/>
                <w:bottom w:val="nil"/>
                <w:right w:val="nil"/>
                <w:between w:val="nil"/>
              </w:pBdr>
              <w:rPr>
                <w:rFonts w:ascii="Calibri" w:eastAsia="Calibri" w:hAnsi="Calibri"/>
                <w:b/>
                <w:sz w:val="24"/>
                <w:szCs w:val="24"/>
              </w:rPr>
            </w:pPr>
            <w:r w:rsidRPr="001C5439">
              <w:rPr>
                <w:rFonts w:ascii="Calibri" w:eastAsia="Calibri" w:hAnsi="Calibri"/>
                <w:b/>
                <w:sz w:val="24"/>
                <w:szCs w:val="24"/>
              </w:rPr>
              <w:t>Privado</w:t>
            </w:r>
          </w:p>
        </w:tc>
        <w:tc>
          <w:tcPr>
            <w:tcW w:w="1495" w:type="dxa"/>
            <w:tcBorders>
              <w:top w:val="single" w:sz="8" w:space="0" w:color="FFFFFF"/>
            </w:tcBorders>
            <w:shd w:val="clear" w:color="auto" w:fill="auto"/>
            <w:tcMar>
              <w:top w:w="100" w:type="dxa"/>
              <w:left w:w="100" w:type="dxa"/>
              <w:bottom w:w="100" w:type="dxa"/>
              <w:right w:w="100" w:type="dxa"/>
            </w:tcMar>
          </w:tcPr>
          <w:p w14:paraId="38766F5D" w14:textId="77777777" w:rsidR="004F26F1" w:rsidRPr="001C5439" w:rsidRDefault="004F26F1" w:rsidP="00C326BF">
            <w:pPr>
              <w:widowControl w:val="0"/>
              <w:pBdr>
                <w:top w:val="nil"/>
                <w:left w:val="nil"/>
                <w:bottom w:val="nil"/>
                <w:right w:val="nil"/>
                <w:between w:val="nil"/>
              </w:pBdr>
              <w:rPr>
                <w:rFonts w:ascii="Calibri" w:eastAsia="Calibri" w:hAnsi="Calibri"/>
                <w:b/>
                <w:sz w:val="24"/>
                <w:szCs w:val="24"/>
              </w:rPr>
            </w:pPr>
            <w:r w:rsidRPr="001C5439">
              <w:rPr>
                <w:rFonts w:ascii="Calibri" w:eastAsia="Calibri" w:hAnsi="Calibri"/>
                <w:b/>
                <w:sz w:val="24"/>
                <w:szCs w:val="24"/>
              </w:rPr>
              <w:t xml:space="preserve">Pensionados </w:t>
            </w:r>
          </w:p>
        </w:tc>
        <w:tc>
          <w:tcPr>
            <w:tcW w:w="1470" w:type="dxa"/>
            <w:tcBorders>
              <w:top w:val="single" w:sz="8" w:space="0" w:color="FFFFFF"/>
            </w:tcBorders>
            <w:shd w:val="clear" w:color="auto" w:fill="auto"/>
            <w:tcMar>
              <w:top w:w="100" w:type="dxa"/>
              <w:left w:w="100" w:type="dxa"/>
              <w:bottom w:w="100" w:type="dxa"/>
              <w:right w:w="100" w:type="dxa"/>
            </w:tcMar>
          </w:tcPr>
          <w:p w14:paraId="329B1F53" w14:textId="77777777" w:rsidR="004F26F1" w:rsidRPr="001C5439" w:rsidRDefault="004F26F1" w:rsidP="00C326BF">
            <w:pPr>
              <w:widowControl w:val="0"/>
              <w:pBdr>
                <w:top w:val="nil"/>
                <w:left w:val="nil"/>
                <w:bottom w:val="nil"/>
                <w:right w:val="nil"/>
                <w:between w:val="nil"/>
              </w:pBdr>
              <w:rPr>
                <w:rFonts w:ascii="Calibri" w:eastAsia="Calibri" w:hAnsi="Calibri"/>
                <w:b/>
                <w:sz w:val="24"/>
                <w:szCs w:val="24"/>
              </w:rPr>
            </w:pPr>
            <w:r w:rsidRPr="001C5439">
              <w:rPr>
                <w:rFonts w:ascii="Calibri" w:eastAsia="Calibri" w:hAnsi="Calibri"/>
                <w:b/>
                <w:sz w:val="24"/>
                <w:szCs w:val="24"/>
              </w:rPr>
              <w:t>Estudiantes</w:t>
            </w:r>
          </w:p>
        </w:tc>
        <w:tc>
          <w:tcPr>
            <w:tcW w:w="1080" w:type="dxa"/>
            <w:tcBorders>
              <w:top w:val="single" w:sz="8" w:space="0" w:color="FFFFFF"/>
            </w:tcBorders>
            <w:shd w:val="clear" w:color="auto" w:fill="auto"/>
            <w:tcMar>
              <w:top w:w="100" w:type="dxa"/>
              <w:left w:w="100" w:type="dxa"/>
              <w:bottom w:w="100" w:type="dxa"/>
              <w:right w:w="100" w:type="dxa"/>
            </w:tcMar>
          </w:tcPr>
          <w:p w14:paraId="040D7325" w14:textId="77777777" w:rsidR="004F26F1" w:rsidRPr="001C5439" w:rsidRDefault="004F26F1" w:rsidP="00C326BF">
            <w:pPr>
              <w:widowControl w:val="0"/>
              <w:pBdr>
                <w:top w:val="nil"/>
                <w:left w:val="nil"/>
                <w:bottom w:val="nil"/>
                <w:right w:val="nil"/>
                <w:between w:val="nil"/>
              </w:pBdr>
              <w:rPr>
                <w:rFonts w:ascii="Calibri" w:eastAsia="Calibri" w:hAnsi="Calibri"/>
                <w:b/>
                <w:sz w:val="24"/>
                <w:szCs w:val="24"/>
              </w:rPr>
            </w:pPr>
            <w:r w:rsidRPr="001C5439">
              <w:rPr>
                <w:rFonts w:ascii="Calibri" w:eastAsia="Calibri" w:hAnsi="Calibri"/>
                <w:b/>
                <w:sz w:val="24"/>
                <w:szCs w:val="24"/>
              </w:rPr>
              <w:t>Ninguno</w:t>
            </w:r>
          </w:p>
        </w:tc>
        <w:tc>
          <w:tcPr>
            <w:tcW w:w="1275" w:type="dxa"/>
            <w:tcBorders>
              <w:top w:val="single" w:sz="8" w:space="0" w:color="FFFFFF"/>
              <w:right w:val="single" w:sz="8" w:space="0" w:color="FFFFFF"/>
            </w:tcBorders>
            <w:shd w:val="clear" w:color="auto" w:fill="auto"/>
            <w:tcMar>
              <w:top w:w="100" w:type="dxa"/>
              <w:left w:w="100" w:type="dxa"/>
              <w:bottom w:w="100" w:type="dxa"/>
              <w:right w:w="100" w:type="dxa"/>
            </w:tcMar>
          </w:tcPr>
          <w:p w14:paraId="13070A91" w14:textId="77777777" w:rsidR="004F26F1" w:rsidRPr="001C5439" w:rsidRDefault="004F26F1" w:rsidP="00C326BF">
            <w:pPr>
              <w:widowControl w:val="0"/>
              <w:pBdr>
                <w:top w:val="nil"/>
                <w:left w:val="nil"/>
                <w:bottom w:val="nil"/>
                <w:right w:val="nil"/>
                <w:between w:val="nil"/>
              </w:pBdr>
              <w:rPr>
                <w:rFonts w:ascii="Calibri" w:eastAsia="Calibri" w:hAnsi="Calibri"/>
                <w:b/>
                <w:sz w:val="24"/>
                <w:szCs w:val="24"/>
              </w:rPr>
            </w:pPr>
            <w:r w:rsidRPr="001C5439">
              <w:rPr>
                <w:rFonts w:ascii="Calibri" w:eastAsia="Calibri" w:hAnsi="Calibri"/>
                <w:b/>
                <w:sz w:val="24"/>
                <w:szCs w:val="24"/>
              </w:rPr>
              <w:t>Total</w:t>
            </w:r>
          </w:p>
        </w:tc>
      </w:tr>
      <w:tr w:rsidR="004F26F1" w:rsidRPr="001C5439" w14:paraId="57A445E5" w14:textId="77777777" w:rsidTr="00C326BF">
        <w:trPr>
          <w:jc w:val="center"/>
        </w:trPr>
        <w:tc>
          <w:tcPr>
            <w:tcW w:w="1485" w:type="dxa"/>
            <w:tcBorders>
              <w:left w:val="single" w:sz="8" w:space="0" w:color="FFFFFF"/>
              <w:bottom w:val="single" w:sz="8" w:space="0" w:color="FFFFFF"/>
            </w:tcBorders>
            <w:shd w:val="clear" w:color="auto" w:fill="auto"/>
            <w:tcMar>
              <w:top w:w="100" w:type="dxa"/>
              <w:left w:w="100" w:type="dxa"/>
              <w:bottom w:w="100" w:type="dxa"/>
              <w:right w:w="100" w:type="dxa"/>
            </w:tcMar>
          </w:tcPr>
          <w:p w14:paraId="2C19569C" w14:textId="77777777" w:rsidR="004F26F1" w:rsidRPr="001C5439" w:rsidRDefault="004F26F1" w:rsidP="00C326BF">
            <w:pPr>
              <w:widowControl w:val="0"/>
              <w:pBdr>
                <w:top w:val="nil"/>
                <w:left w:val="nil"/>
                <w:bottom w:val="nil"/>
                <w:right w:val="nil"/>
                <w:between w:val="nil"/>
              </w:pBdr>
              <w:rPr>
                <w:rFonts w:ascii="Calibri" w:eastAsia="Calibri" w:hAnsi="Calibri"/>
                <w:b/>
                <w:sz w:val="24"/>
                <w:szCs w:val="24"/>
              </w:rPr>
            </w:pPr>
            <w:r w:rsidRPr="001C5439">
              <w:rPr>
                <w:rFonts w:ascii="Calibri" w:eastAsia="Calibri" w:hAnsi="Calibri"/>
                <w:b/>
                <w:sz w:val="24"/>
                <w:szCs w:val="24"/>
              </w:rPr>
              <w:t>Cantidad</w:t>
            </w:r>
          </w:p>
        </w:tc>
        <w:tc>
          <w:tcPr>
            <w:tcW w:w="1275" w:type="dxa"/>
            <w:tcBorders>
              <w:bottom w:val="single" w:sz="8" w:space="0" w:color="FFFFFF"/>
            </w:tcBorders>
            <w:shd w:val="clear" w:color="auto" w:fill="auto"/>
            <w:tcMar>
              <w:top w:w="100" w:type="dxa"/>
              <w:left w:w="100" w:type="dxa"/>
              <w:bottom w:w="100" w:type="dxa"/>
              <w:right w:w="100" w:type="dxa"/>
            </w:tcMar>
          </w:tcPr>
          <w:p w14:paraId="631C5DC2" w14:textId="77777777" w:rsidR="004F26F1" w:rsidRPr="001C5439" w:rsidRDefault="004F26F1" w:rsidP="00C326BF">
            <w:pPr>
              <w:widowControl w:val="0"/>
              <w:pBdr>
                <w:top w:val="nil"/>
                <w:left w:val="nil"/>
                <w:bottom w:val="nil"/>
                <w:right w:val="nil"/>
                <w:between w:val="nil"/>
              </w:pBdr>
              <w:jc w:val="center"/>
              <w:rPr>
                <w:rFonts w:ascii="Calibri" w:eastAsia="Calibri" w:hAnsi="Calibri"/>
                <w:sz w:val="24"/>
                <w:szCs w:val="24"/>
              </w:rPr>
            </w:pPr>
            <w:r>
              <w:rPr>
                <w:rFonts w:ascii="Calibri" w:eastAsia="Calibri" w:hAnsi="Calibri"/>
                <w:sz w:val="24"/>
                <w:szCs w:val="24"/>
              </w:rPr>
              <w:t>5</w:t>
            </w:r>
          </w:p>
        </w:tc>
        <w:tc>
          <w:tcPr>
            <w:tcW w:w="1275" w:type="dxa"/>
            <w:tcBorders>
              <w:bottom w:val="single" w:sz="8" w:space="0" w:color="FFFFFF"/>
            </w:tcBorders>
            <w:shd w:val="clear" w:color="auto" w:fill="auto"/>
            <w:tcMar>
              <w:top w:w="100" w:type="dxa"/>
              <w:left w:w="100" w:type="dxa"/>
              <w:bottom w:w="100" w:type="dxa"/>
              <w:right w:w="100" w:type="dxa"/>
            </w:tcMar>
          </w:tcPr>
          <w:p w14:paraId="5245D96E" w14:textId="77777777" w:rsidR="004F26F1" w:rsidRPr="001C5439" w:rsidRDefault="004F26F1" w:rsidP="00C326BF">
            <w:pPr>
              <w:widowControl w:val="0"/>
              <w:pBdr>
                <w:top w:val="nil"/>
                <w:left w:val="nil"/>
                <w:bottom w:val="nil"/>
                <w:right w:val="nil"/>
                <w:between w:val="nil"/>
              </w:pBdr>
              <w:jc w:val="center"/>
              <w:rPr>
                <w:rFonts w:ascii="Calibri" w:eastAsia="Calibri" w:hAnsi="Calibri"/>
                <w:sz w:val="24"/>
                <w:szCs w:val="24"/>
              </w:rPr>
            </w:pPr>
            <w:r>
              <w:rPr>
                <w:rFonts w:ascii="Calibri" w:eastAsia="Calibri" w:hAnsi="Calibri"/>
                <w:sz w:val="24"/>
                <w:szCs w:val="24"/>
              </w:rPr>
              <w:t>0</w:t>
            </w:r>
          </w:p>
        </w:tc>
        <w:tc>
          <w:tcPr>
            <w:tcW w:w="1495" w:type="dxa"/>
            <w:tcBorders>
              <w:bottom w:val="single" w:sz="8" w:space="0" w:color="FFFFFF"/>
            </w:tcBorders>
            <w:shd w:val="clear" w:color="auto" w:fill="auto"/>
            <w:tcMar>
              <w:top w:w="100" w:type="dxa"/>
              <w:left w:w="100" w:type="dxa"/>
              <w:bottom w:w="100" w:type="dxa"/>
              <w:right w:w="100" w:type="dxa"/>
            </w:tcMar>
          </w:tcPr>
          <w:p w14:paraId="5CB337C3" w14:textId="77777777" w:rsidR="004F26F1" w:rsidRPr="001C5439" w:rsidRDefault="004F26F1" w:rsidP="00C326BF">
            <w:pPr>
              <w:widowControl w:val="0"/>
              <w:pBdr>
                <w:top w:val="nil"/>
                <w:left w:val="nil"/>
                <w:bottom w:val="nil"/>
                <w:right w:val="nil"/>
                <w:between w:val="nil"/>
              </w:pBdr>
              <w:jc w:val="center"/>
              <w:rPr>
                <w:rFonts w:ascii="Calibri" w:eastAsia="Calibri" w:hAnsi="Calibri"/>
                <w:sz w:val="24"/>
                <w:szCs w:val="24"/>
              </w:rPr>
            </w:pPr>
            <w:r>
              <w:rPr>
                <w:rFonts w:ascii="Calibri" w:eastAsia="Calibri" w:hAnsi="Calibri"/>
                <w:sz w:val="24"/>
                <w:szCs w:val="24"/>
              </w:rPr>
              <w:t>0</w:t>
            </w:r>
          </w:p>
        </w:tc>
        <w:tc>
          <w:tcPr>
            <w:tcW w:w="1470" w:type="dxa"/>
            <w:tcBorders>
              <w:bottom w:val="single" w:sz="8" w:space="0" w:color="FFFFFF"/>
            </w:tcBorders>
            <w:shd w:val="clear" w:color="auto" w:fill="auto"/>
            <w:tcMar>
              <w:top w:w="100" w:type="dxa"/>
              <w:left w:w="100" w:type="dxa"/>
              <w:bottom w:w="100" w:type="dxa"/>
              <w:right w:w="100" w:type="dxa"/>
            </w:tcMar>
          </w:tcPr>
          <w:p w14:paraId="626F15C5" w14:textId="77777777" w:rsidR="004F26F1" w:rsidRPr="001C5439" w:rsidRDefault="004F26F1" w:rsidP="00C326BF">
            <w:pPr>
              <w:widowControl w:val="0"/>
              <w:pBdr>
                <w:top w:val="nil"/>
                <w:left w:val="nil"/>
                <w:bottom w:val="nil"/>
                <w:right w:val="nil"/>
                <w:between w:val="nil"/>
              </w:pBdr>
              <w:jc w:val="center"/>
              <w:rPr>
                <w:rFonts w:ascii="Calibri" w:eastAsia="Calibri" w:hAnsi="Calibri"/>
                <w:sz w:val="24"/>
                <w:szCs w:val="24"/>
              </w:rPr>
            </w:pPr>
            <w:r>
              <w:rPr>
                <w:rFonts w:ascii="Calibri" w:eastAsia="Calibri" w:hAnsi="Calibri"/>
                <w:sz w:val="24"/>
                <w:szCs w:val="24"/>
              </w:rPr>
              <w:t>2</w:t>
            </w:r>
          </w:p>
        </w:tc>
        <w:tc>
          <w:tcPr>
            <w:tcW w:w="1080" w:type="dxa"/>
            <w:tcBorders>
              <w:bottom w:val="single" w:sz="8" w:space="0" w:color="FFFFFF"/>
            </w:tcBorders>
            <w:shd w:val="clear" w:color="auto" w:fill="auto"/>
            <w:tcMar>
              <w:top w:w="100" w:type="dxa"/>
              <w:left w:w="100" w:type="dxa"/>
              <w:bottom w:w="100" w:type="dxa"/>
              <w:right w:w="100" w:type="dxa"/>
            </w:tcMar>
          </w:tcPr>
          <w:p w14:paraId="5AA30FEA" w14:textId="77777777" w:rsidR="004F26F1" w:rsidRPr="001C5439" w:rsidRDefault="004F26F1" w:rsidP="00C326BF">
            <w:pPr>
              <w:widowControl w:val="0"/>
              <w:pBdr>
                <w:top w:val="nil"/>
                <w:left w:val="nil"/>
                <w:bottom w:val="nil"/>
                <w:right w:val="nil"/>
                <w:between w:val="nil"/>
              </w:pBdr>
              <w:jc w:val="center"/>
              <w:rPr>
                <w:rFonts w:ascii="Calibri" w:eastAsia="Calibri" w:hAnsi="Calibri"/>
                <w:sz w:val="24"/>
                <w:szCs w:val="24"/>
              </w:rPr>
            </w:pPr>
            <w:r>
              <w:rPr>
                <w:rFonts w:ascii="Calibri" w:eastAsia="Calibri" w:hAnsi="Calibri"/>
                <w:sz w:val="24"/>
                <w:szCs w:val="24"/>
              </w:rPr>
              <w:t>0</w:t>
            </w:r>
          </w:p>
        </w:tc>
        <w:tc>
          <w:tcPr>
            <w:tcW w:w="1275" w:type="dxa"/>
            <w:tcBorders>
              <w:bottom w:val="single" w:sz="8" w:space="0" w:color="FFFFFF"/>
              <w:right w:val="single" w:sz="8" w:space="0" w:color="FFFFFF"/>
            </w:tcBorders>
            <w:shd w:val="clear" w:color="auto" w:fill="auto"/>
            <w:tcMar>
              <w:top w:w="100" w:type="dxa"/>
              <w:left w:w="100" w:type="dxa"/>
              <w:bottom w:w="100" w:type="dxa"/>
              <w:right w:w="100" w:type="dxa"/>
            </w:tcMar>
          </w:tcPr>
          <w:p w14:paraId="3CA66CAF" w14:textId="77777777" w:rsidR="004F26F1" w:rsidRPr="001C5439" w:rsidRDefault="004F26F1" w:rsidP="00C326BF">
            <w:pPr>
              <w:widowControl w:val="0"/>
              <w:pBdr>
                <w:top w:val="nil"/>
                <w:left w:val="nil"/>
                <w:bottom w:val="nil"/>
                <w:right w:val="nil"/>
                <w:between w:val="nil"/>
              </w:pBdr>
              <w:jc w:val="center"/>
              <w:rPr>
                <w:rFonts w:ascii="Calibri" w:eastAsia="Calibri" w:hAnsi="Calibri"/>
                <w:sz w:val="24"/>
                <w:szCs w:val="24"/>
              </w:rPr>
            </w:pPr>
            <w:r>
              <w:rPr>
                <w:rFonts w:ascii="Calibri" w:eastAsia="Calibri" w:hAnsi="Calibri"/>
                <w:sz w:val="24"/>
                <w:szCs w:val="24"/>
              </w:rPr>
              <w:t>7</w:t>
            </w:r>
          </w:p>
        </w:tc>
      </w:tr>
    </w:tbl>
    <w:p w14:paraId="541A579A" w14:textId="2B452371" w:rsidR="004F26F1" w:rsidRPr="001C5439" w:rsidRDefault="004F26F1" w:rsidP="004F26F1">
      <w:pPr>
        <w:jc w:val="center"/>
        <w:rPr>
          <w:rFonts w:ascii="Calibri" w:eastAsia="Calibri" w:hAnsi="Calibri"/>
          <w:sz w:val="18"/>
          <w:szCs w:val="18"/>
        </w:rPr>
      </w:pPr>
      <w:r w:rsidRPr="001C5439">
        <w:rPr>
          <w:rFonts w:ascii="Calibri" w:eastAsia="Calibri" w:hAnsi="Calibri"/>
          <w:sz w:val="18"/>
          <w:szCs w:val="18"/>
        </w:rPr>
        <w:t xml:space="preserve">Fuente: Elaborado a partir de la información obtenida del control de usuarios </w:t>
      </w:r>
      <w:r w:rsidR="00B62E8D">
        <w:rPr>
          <w:rFonts w:ascii="Calibri" w:eastAsia="Calibri" w:hAnsi="Calibri"/>
          <w:sz w:val="18"/>
          <w:szCs w:val="18"/>
        </w:rPr>
        <w:t xml:space="preserve">del año </w:t>
      </w:r>
      <w:r w:rsidRPr="001C5439">
        <w:rPr>
          <w:rFonts w:ascii="Calibri" w:eastAsia="Calibri" w:hAnsi="Calibri"/>
          <w:sz w:val="18"/>
          <w:szCs w:val="18"/>
        </w:rPr>
        <w:t>202</w:t>
      </w:r>
      <w:r>
        <w:rPr>
          <w:rFonts w:ascii="Calibri" w:eastAsia="Calibri" w:hAnsi="Calibri"/>
          <w:sz w:val="18"/>
          <w:szCs w:val="18"/>
        </w:rPr>
        <w:t>3</w:t>
      </w:r>
    </w:p>
    <w:p w14:paraId="119FA0FD" w14:textId="77777777" w:rsidR="004F26F1" w:rsidRDefault="004F26F1" w:rsidP="004F26F1">
      <w:pPr>
        <w:rPr>
          <w:rFonts w:ascii="Calibri" w:eastAsia="Calibri" w:hAnsi="Calibri"/>
          <w:color w:val="FF0000"/>
        </w:rPr>
      </w:pPr>
    </w:p>
    <w:p w14:paraId="33EFCEEC" w14:textId="77777777" w:rsidR="004F26F1" w:rsidRPr="00ED0878" w:rsidRDefault="004F26F1" w:rsidP="00C0520F">
      <w:pPr>
        <w:jc w:val="center"/>
        <w:rPr>
          <w:rFonts w:ascii="Calibri" w:eastAsia="Calibri" w:hAnsi="Calibri"/>
          <w:color w:val="FF0000"/>
        </w:rPr>
      </w:pPr>
      <w:r>
        <w:rPr>
          <w:noProof/>
        </w:rPr>
        <w:drawing>
          <wp:inline distT="0" distB="0" distL="0" distR="0" wp14:anchorId="358D82BB" wp14:editId="2D206362">
            <wp:extent cx="5733415" cy="3609975"/>
            <wp:effectExtent l="0" t="0" r="635" b="9525"/>
            <wp:docPr id="659521017" name="Gráfico 1">
              <a:extLst xmlns:a="http://schemas.openxmlformats.org/drawingml/2006/main">
                <a:ext uri="{FF2B5EF4-FFF2-40B4-BE49-F238E27FC236}">
                  <a16:creationId xmlns:a16="http://schemas.microsoft.com/office/drawing/2014/main" id="{8EA67F4F-1422-0684-4079-A6B3DDBAF6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1E1F261" w14:textId="2A093F70" w:rsidR="004F26F1" w:rsidRDefault="004F26F1" w:rsidP="004F26F1">
      <w:pPr>
        <w:jc w:val="center"/>
        <w:rPr>
          <w:rFonts w:ascii="Calibri" w:eastAsia="Calibri" w:hAnsi="Calibri"/>
          <w:sz w:val="18"/>
          <w:szCs w:val="18"/>
        </w:rPr>
      </w:pPr>
      <w:r w:rsidRPr="00FB03AD">
        <w:rPr>
          <w:rFonts w:ascii="Calibri" w:eastAsia="Calibri" w:hAnsi="Calibri"/>
          <w:sz w:val="18"/>
          <w:szCs w:val="18"/>
        </w:rPr>
        <w:t xml:space="preserve">Fuente: Elaborado a partir de la información obtenida del control de usuarios </w:t>
      </w:r>
      <w:r w:rsidR="00B62E8D">
        <w:rPr>
          <w:rFonts w:ascii="Calibri" w:eastAsia="Calibri" w:hAnsi="Calibri"/>
          <w:sz w:val="18"/>
          <w:szCs w:val="18"/>
        </w:rPr>
        <w:t xml:space="preserve">del año </w:t>
      </w:r>
      <w:r w:rsidRPr="00FB03AD">
        <w:rPr>
          <w:rFonts w:ascii="Calibri" w:eastAsia="Calibri" w:hAnsi="Calibri"/>
          <w:sz w:val="18"/>
          <w:szCs w:val="18"/>
        </w:rPr>
        <w:t>202</w:t>
      </w:r>
      <w:bookmarkStart w:id="23" w:name="_sud7w6udji55" w:colFirst="0" w:colLast="0"/>
      <w:bookmarkEnd w:id="23"/>
      <w:r>
        <w:rPr>
          <w:rFonts w:ascii="Calibri" w:eastAsia="Calibri" w:hAnsi="Calibri"/>
          <w:sz w:val="18"/>
          <w:szCs w:val="18"/>
        </w:rPr>
        <w:t>3</w:t>
      </w:r>
    </w:p>
    <w:p w14:paraId="3C24B8D9" w14:textId="77777777" w:rsidR="00BC2619" w:rsidRDefault="00BC2619" w:rsidP="004F26F1">
      <w:pPr>
        <w:jc w:val="center"/>
        <w:rPr>
          <w:rFonts w:ascii="Calibri" w:eastAsia="Calibri" w:hAnsi="Calibri"/>
          <w:sz w:val="18"/>
          <w:szCs w:val="18"/>
        </w:rPr>
      </w:pPr>
    </w:p>
    <w:p w14:paraId="530B989D" w14:textId="77777777" w:rsidR="00BC2619" w:rsidRDefault="00BC2619" w:rsidP="004F26F1">
      <w:pPr>
        <w:jc w:val="center"/>
        <w:rPr>
          <w:rFonts w:ascii="Calibri" w:eastAsia="Calibri" w:hAnsi="Calibri"/>
          <w:sz w:val="18"/>
          <w:szCs w:val="18"/>
        </w:rPr>
      </w:pPr>
    </w:p>
    <w:p w14:paraId="7F1045FF" w14:textId="77777777" w:rsidR="00BC2619" w:rsidRDefault="00BC2619" w:rsidP="004F26F1">
      <w:pPr>
        <w:jc w:val="center"/>
        <w:rPr>
          <w:rFonts w:ascii="Calibri" w:eastAsia="Calibri" w:hAnsi="Calibri"/>
          <w:sz w:val="18"/>
          <w:szCs w:val="18"/>
        </w:rPr>
      </w:pPr>
    </w:p>
    <w:p w14:paraId="76994282" w14:textId="77777777" w:rsidR="00BC2619" w:rsidRDefault="00BC2619" w:rsidP="004F26F1">
      <w:pPr>
        <w:jc w:val="center"/>
        <w:rPr>
          <w:rFonts w:ascii="Calibri" w:eastAsia="Calibri" w:hAnsi="Calibri"/>
          <w:sz w:val="18"/>
          <w:szCs w:val="18"/>
        </w:rPr>
      </w:pPr>
    </w:p>
    <w:p w14:paraId="1D32A6FD" w14:textId="77777777" w:rsidR="00BC2619" w:rsidRPr="00FB03AD" w:rsidRDefault="00BC2619" w:rsidP="004F26F1">
      <w:pPr>
        <w:jc w:val="center"/>
        <w:rPr>
          <w:rFonts w:ascii="Calibri" w:eastAsia="Calibri" w:hAnsi="Calibri"/>
          <w:sz w:val="18"/>
          <w:szCs w:val="18"/>
        </w:rPr>
      </w:pPr>
    </w:p>
    <w:p w14:paraId="241C2106" w14:textId="54A1E9FA" w:rsidR="004F26F1" w:rsidRDefault="00A10599" w:rsidP="00A10599">
      <w:pPr>
        <w:pStyle w:val="Ttulo3"/>
        <w:rPr>
          <w:color w:val="002060"/>
        </w:rPr>
      </w:pPr>
      <w:bookmarkStart w:id="24" w:name="_Toc132875016"/>
      <w:bookmarkStart w:id="25" w:name="_Toc169787706"/>
      <w:r>
        <w:rPr>
          <w:color w:val="002060"/>
        </w:rPr>
        <w:lastRenderedPageBreak/>
        <w:t>6.</w:t>
      </w:r>
      <w:r w:rsidR="004F26F1" w:rsidRPr="00A10599">
        <w:rPr>
          <w:color w:val="002060"/>
        </w:rPr>
        <w:t>1.6 Frecuencia de consulta</w:t>
      </w:r>
      <w:bookmarkEnd w:id="24"/>
      <w:bookmarkEnd w:id="25"/>
    </w:p>
    <w:p w14:paraId="1A27FC55" w14:textId="77777777" w:rsidR="00E26866" w:rsidRPr="00E26866" w:rsidRDefault="00E26866" w:rsidP="00E26866"/>
    <w:p w14:paraId="0B2625C5" w14:textId="26FB83B6" w:rsidR="004F26F1" w:rsidRDefault="004F26F1" w:rsidP="004F26F1">
      <w:pPr>
        <w:rPr>
          <w:rFonts w:ascii="Calibri" w:eastAsia="Calibri" w:hAnsi="Calibri"/>
          <w:color w:val="auto"/>
        </w:rPr>
      </w:pPr>
      <w:r w:rsidRPr="001869A4">
        <w:rPr>
          <w:rFonts w:ascii="Calibri" w:eastAsia="Calibri" w:hAnsi="Calibri"/>
          <w:color w:val="auto"/>
        </w:rPr>
        <w:t>La frecuencia de consulta de las personas usuarias externas de la Unidad de Archivo Intermedio</w:t>
      </w:r>
      <w:r w:rsidR="00E26866">
        <w:rPr>
          <w:rFonts w:ascii="Calibri" w:eastAsia="Calibri" w:hAnsi="Calibri"/>
          <w:color w:val="auto"/>
        </w:rPr>
        <w:t xml:space="preserve"> durante el año 2023</w:t>
      </w:r>
      <w:r w:rsidRPr="001869A4">
        <w:rPr>
          <w:rFonts w:ascii="Calibri" w:eastAsia="Calibri" w:hAnsi="Calibri"/>
          <w:color w:val="auto"/>
        </w:rPr>
        <w:t xml:space="preserve"> fue de 1 a 2 veces por año</w:t>
      </w:r>
      <w:r w:rsidR="00E26866">
        <w:rPr>
          <w:rFonts w:ascii="Calibri" w:eastAsia="Calibri" w:hAnsi="Calibri"/>
          <w:color w:val="auto"/>
        </w:rPr>
        <w:t xml:space="preserve">, </w:t>
      </w:r>
      <w:r w:rsidRPr="001869A4">
        <w:rPr>
          <w:rFonts w:ascii="Calibri" w:eastAsia="Calibri" w:hAnsi="Calibri"/>
          <w:color w:val="auto"/>
        </w:rPr>
        <w:t>tal como se muestra en el cuadro</w:t>
      </w:r>
      <w:r w:rsidR="00E26866">
        <w:rPr>
          <w:rFonts w:ascii="Calibri" w:eastAsia="Calibri" w:hAnsi="Calibri"/>
          <w:color w:val="auto"/>
        </w:rPr>
        <w:t xml:space="preserve"> N°</w:t>
      </w:r>
      <w:r w:rsidRPr="001869A4">
        <w:rPr>
          <w:rFonts w:ascii="Calibri" w:eastAsia="Calibri" w:hAnsi="Calibri"/>
          <w:color w:val="auto"/>
        </w:rPr>
        <w:t>6.</w:t>
      </w:r>
    </w:p>
    <w:p w14:paraId="74AF70C3" w14:textId="77777777" w:rsidR="00E26866" w:rsidRPr="00BC2619" w:rsidRDefault="00E26866" w:rsidP="004F26F1">
      <w:pPr>
        <w:rPr>
          <w:rFonts w:ascii="Calibri" w:eastAsia="Calibri" w:hAnsi="Calibri"/>
          <w:color w:val="auto"/>
        </w:rPr>
      </w:pPr>
    </w:p>
    <w:p w14:paraId="51839B0E" w14:textId="73563E92" w:rsidR="004F26F1" w:rsidRPr="002F2F03" w:rsidRDefault="004F26F1" w:rsidP="004F26F1">
      <w:pPr>
        <w:jc w:val="center"/>
        <w:rPr>
          <w:rFonts w:ascii="Calibri" w:eastAsia="Calibri" w:hAnsi="Calibri"/>
          <w:b/>
          <w:color w:val="auto"/>
          <w:sz w:val="24"/>
          <w:szCs w:val="24"/>
        </w:rPr>
      </w:pPr>
      <w:r w:rsidRPr="002F2F03">
        <w:rPr>
          <w:rFonts w:ascii="Calibri" w:eastAsia="Calibri" w:hAnsi="Calibri"/>
          <w:b/>
          <w:color w:val="auto"/>
          <w:sz w:val="24"/>
          <w:szCs w:val="24"/>
        </w:rPr>
        <w:t xml:space="preserve">Cuadro </w:t>
      </w:r>
      <w:r w:rsidR="00E26866">
        <w:rPr>
          <w:rFonts w:ascii="Calibri" w:eastAsia="Calibri" w:hAnsi="Calibri"/>
          <w:b/>
          <w:color w:val="auto"/>
          <w:sz w:val="24"/>
          <w:szCs w:val="24"/>
        </w:rPr>
        <w:t>N°</w:t>
      </w:r>
      <w:r w:rsidRPr="002F2F03">
        <w:rPr>
          <w:rFonts w:ascii="Calibri" w:eastAsia="Calibri" w:hAnsi="Calibri"/>
          <w:b/>
          <w:color w:val="auto"/>
          <w:sz w:val="24"/>
          <w:szCs w:val="24"/>
        </w:rPr>
        <w:t xml:space="preserve">6. Frecuencia de consulta de las personas usuarias externas que realizaron consultas al Archivo Intermedio durante </w:t>
      </w:r>
      <w:r w:rsidR="00E57983">
        <w:rPr>
          <w:rFonts w:ascii="Calibri" w:eastAsia="Calibri" w:hAnsi="Calibri"/>
          <w:b/>
          <w:color w:val="auto"/>
          <w:sz w:val="24"/>
          <w:szCs w:val="24"/>
        </w:rPr>
        <w:t xml:space="preserve">el año </w:t>
      </w:r>
      <w:r w:rsidRPr="002F2F03">
        <w:rPr>
          <w:rFonts w:ascii="Calibri" w:eastAsia="Calibri" w:hAnsi="Calibri"/>
          <w:b/>
          <w:color w:val="auto"/>
          <w:sz w:val="24"/>
          <w:szCs w:val="24"/>
        </w:rPr>
        <w:t>2023</w:t>
      </w:r>
    </w:p>
    <w:p w14:paraId="40E05389" w14:textId="77777777" w:rsidR="004F26F1" w:rsidRPr="002F2F03" w:rsidRDefault="004F26F1" w:rsidP="004F26F1">
      <w:pPr>
        <w:rPr>
          <w:rFonts w:ascii="Calibri" w:eastAsia="Calibri" w:hAnsi="Calibri"/>
          <w:b/>
          <w:color w:val="auto"/>
          <w:sz w:val="24"/>
          <w:szCs w:val="24"/>
        </w:rPr>
      </w:pPr>
    </w:p>
    <w:tbl>
      <w:tblPr>
        <w:tblW w:w="91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5"/>
        <w:gridCol w:w="1275"/>
        <w:gridCol w:w="1275"/>
        <w:gridCol w:w="1275"/>
        <w:gridCol w:w="1275"/>
        <w:gridCol w:w="1275"/>
        <w:gridCol w:w="1275"/>
      </w:tblGrid>
      <w:tr w:rsidR="002F2F03" w:rsidRPr="002F2F03" w14:paraId="6E6024F6" w14:textId="77777777" w:rsidTr="00C326BF">
        <w:trPr>
          <w:jc w:val="center"/>
        </w:trPr>
        <w:tc>
          <w:tcPr>
            <w:tcW w:w="1455" w:type="dxa"/>
            <w:tcBorders>
              <w:top w:val="single" w:sz="8" w:space="0" w:color="FFFFFF"/>
              <w:left w:val="single" w:sz="8" w:space="0" w:color="FFFFFF"/>
            </w:tcBorders>
            <w:shd w:val="clear" w:color="auto" w:fill="auto"/>
            <w:tcMar>
              <w:top w:w="100" w:type="dxa"/>
              <w:left w:w="100" w:type="dxa"/>
              <w:bottom w:w="100" w:type="dxa"/>
              <w:right w:w="100" w:type="dxa"/>
            </w:tcMar>
          </w:tcPr>
          <w:p w14:paraId="78F17460" w14:textId="77777777" w:rsidR="004F26F1" w:rsidRPr="002F2F03" w:rsidRDefault="004F26F1" w:rsidP="00C326BF">
            <w:pPr>
              <w:widowControl w:val="0"/>
              <w:pBdr>
                <w:top w:val="nil"/>
                <w:left w:val="nil"/>
                <w:bottom w:val="nil"/>
                <w:right w:val="nil"/>
                <w:between w:val="nil"/>
              </w:pBdr>
              <w:jc w:val="center"/>
              <w:rPr>
                <w:rFonts w:ascii="Calibri" w:eastAsia="Calibri" w:hAnsi="Calibri"/>
                <w:b/>
                <w:color w:val="auto"/>
                <w:sz w:val="24"/>
                <w:szCs w:val="24"/>
              </w:rPr>
            </w:pPr>
            <w:r w:rsidRPr="002F2F03">
              <w:rPr>
                <w:rFonts w:ascii="Calibri" w:eastAsia="Calibri" w:hAnsi="Calibri"/>
                <w:b/>
                <w:color w:val="auto"/>
                <w:sz w:val="24"/>
                <w:szCs w:val="24"/>
              </w:rPr>
              <w:t>Frecuencia de consulta</w:t>
            </w:r>
          </w:p>
        </w:tc>
        <w:tc>
          <w:tcPr>
            <w:tcW w:w="1275" w:type="dxa"/>
            <w:tcBorders>
              <w:top w:val="single" w:sz="8" w:space="0" w:color="FFFFFF"/>
            </w:tcBorders>
            <w:shd w:val="clear" w:color="auto" w:fill="auto"/>
            <w:tcMar>
              <w:top w:w="100" w:type="dxa"/>
              <w:left w:w="100" w:type="dxa"/>
              <w:bottom w:w="100" w:type="dxa"/>
              <w:right w:w="100" w:type="dxa"/>
            </w:tcMar>
          </w:tcPr>
          <w:p w14:paraId="620A7D43" w14:textId="77777777" w:rsidR="004F26F1" w:rsidRPr="002F2F03" w:rsidRDefault="004F26F1" w:rsidP="00C326BF">
            <w:pPr>
              <w:widowControl w:val="0"/>
              <w:pBdr>
                <w:top w:val="nil"/>
                <w:left w:val="nil"/>
                <w:bottom w:val="nil"/>
                <w:right w:val="nil"/>
                <w:between w:val="nil"/>
              </w:pBdr>
              <w:jc w:val="center"/>
              <w:rPr>
                <w:rFonts w:ascii="Calibri" w:eastAsia="Calibri" w:hAnsi="Calibri"/>
                <w:b/>
                <w:color w:val="auto"/>
                <w:sz w:val="24"/>
                <w:szCs w:val="24"/>
              </w:rPr>
            </w:pPr>
            <w:r w:rsidRPr="002F2F03">
              <w:rPr>
                <w:rFonts w:ascii="Calibri" w:eastAsia="Calibri" w:hAnsi="Calibri"/>
                <w:b/>
                <w:color w:val="auto"/>
                <w:sz w:val="24"/>
                <w:szCs w:val="24"/>
              </w:rPr>
              <w:t>1 a 2 veces</w:t>
            </w:r>
          </w:p>
        </w:tc>
        <w:tc>
          <w:tcPr>
            <w:tcW w:w="1275" w:type="dxa"/>
            <w:tcBorders>
              <w:top w:val="single" w:sz="8" w:space="0" w:color="FFFFFF"/>
            </w:tcBorders>
            <w:shd w:val="clear" w:color="auto" w:fill="auto"/>
            <w:tcMar>
              <w:top w:w="100" w:type="dxa"/>
              <w:left w:w="100" w:type="dxa"/>
              <w:bottom w:w="100" w:type="dxa"/>
              <w:right w:w="100" w:type="dxa"/>
            </w:tcMar>
          </w:tcPr>
          <w:p w14:paraId="47744CE1" w14:textId="77777777" w:rsidR="004F26F1" w:rsidRPr="002F2F03" w:rsidRDefault="004F26F1" w:rsidP="00C326BF">
            <w:pPr>
              <w:widowControl w:val="0"/>
              <w:pBdr>
                <w:top w:val="nil"/>
                <w:left w:val="nil"/>
                <w:bottom w:val="nil"/>
                <w:right w:val="nil"/>
                <w:between w:val="nil"/>
              </w:pBdr>
              <w:jc w:val="center"/>
              <w:rPr>
                <w:rFonts w:ascii="Calibri" w:eastAsia="Calibri" w:hAnsi="Calibri"/>
                <w:b/>
                <w:color w:val="auto"/>
                <w:sz w:val="24"/>
                <w:szCs w:val="24"/>
              </w:rPr>
            </w:pPr>
            <w:r w:rsidRPr="002F2F03">
              <w:rPr>
                <w:rFonts w:ascii="Calibri" w:eastAsia="Calibri" w:hAnsi="Calibri"/>
                <w:b/>
                <w:color w:val="auto"/>
                <w:sz w:val="24"/>
                <w:szCs w:val="24"/>
              </w:rPr>
              <w:t>3 a 5 veces</w:t>
            </w:r>
          </w:p>
        </w:tc>
        <w:tc>
          <w:tcPr>
            <w:tcW w:w="1275" w:type="dxa"/>
            <w:tcBorders>
              <w:top w:val="single" w:sz="8" w:space="0" w:color="FFFFFF"/>
            </w:tcBorders>
            <w:shd w:val="clear" w:color="auto" w:fill="auto"/>
            <w:tcMar>
              <w:top w:w="100" w:type="dxa"/>
              <w:left w:w="100" w:type="dxa"/>
              <w:bottom w:w="100" w:type="dxa"/>
              <w:right w:w="100" w:type="dxa"/>
            </w:tcMar>
          </w:tcPr>
          <w:p w14:paraId="53B62FE6" w14:textId="77777777" w:rsidR="004F26F1" w:rsidRPr="002F2F03" w:rsidRDefault="004F26F1" w:rsidP="00C326BF">
            <w:pPr>
              <w:widowControl w:val="0"/>
              <w:pBdr>
                <w:top w:val="nil"/>
                <w:left w:val="nil"/>
                <w:bottom w:val="nil"/>
                <w:right w:val="nil"/>
                <w:between w:val="nil"/>
              </w:pBdr>
              <w:jc w:val="center"/>
              <w:rPr>
                <w:rFonts w:ascii="Calibri" w:eastAsia="Calibri" w:hAnsi="Calibri"/>
                <w:b/>
                <w:color w:val="auto"/>
                <w:sz w:val="24"/>
                <w:szCs w:val="24"/>
              </w:rPr>
            </w:pPr>
            <w:r w:rsidRPr="002F2F03">
              <w:rPr>
                <w:rFonts w:ascii="Calibri" w:eastAsia="Calibri" w:hAnsi="Calibri"/>
                <w:b/>
                <w:color w:val="auto"/>
                <w:sz w:val="24"/>
                <w:szCs w:val="24"/>
              </w:rPr>
              <w:t>6 a 10 veces</w:t>
            </w:r>
          </w:p>
        </w:tc>
        <w:tc>
          <w:tcPr>
            <w:tcW w:w="1275" w:type="dxa"/>
            <w:tcBorders>
              <w:top w:val="single" w:sz="8" w:space="0" w:color="FFFFFF"/>
            </w:tcBorders>
            <w:shd w:val="clear" w:color="auto" w:fill="auto"/>
            <w:tcMar>
              <w:top w:w="100" w:type="dxa"/>
              <w:left w:w="100" w:type="dxa"/>
              <w:bottom w:w="100" w:type="dxa"/>
              <w:right w:w="100" w:type="dxa"/>
            </w:tcMar>
          </w:tcPr>
          <w:p w14:paraId="0F58746F" w14:textId="77777777" w:rsidR="004F26F1" w:rsidRPr="002F2F03" w:rsidRDefault="004F26F1" w:rsidP="00C326BF">
            <w:pPr>
              <w:widowControl w:val="0"/>
              <w:pBdr>
                <w:top w:val="nil"/>
                <w:left w:val="nil"/>
                <w:bottom w:val="nil"/>
                <w:right w:val="nil"/>
                <w:between w:val="nil"/>
              </w:pBdr>
              <w:jc w:val="center"/>
              <w:rPr>
                <w:rFonts w:ascii="Calibri" w:eastAsia="Calibri" w:hAnsi="Calibri"/>
                <w:b/>
                <w:color w:val="auto"/>
                <w:sz w:val="24"/>
                <w:szCs w:val="24"/>
              </w:rPr>
            </w:pPr>
            <w:r w:rsidRPr="002F2F03">
              <w:rPr>
                <w:rFonts w:ascii="Calibri" w:eastAsia="Calibri" w:hAnsi="Calibri"/>
                <w:b/>
                <w:color w:val="auto"/>
                <w:sz w:val="24"/>
                <w:szCs w:val="24"/>
              </w:rPr>
              <w:t>Más de 11 veces</w:t>
            </w:r>
          </w:p>
        </w:tc>
        <w:tc>
          <w:tcPr>
            <w:tcW w:w="1275" w:type="dxa"/>
            <w:tcBorders>
              <w:top w:val="single" w:sz="8" w:space="0" w:color="FFFFFF"/>
            </w:tcBorders>
            <w:shd w:val="clear" w:color="auto" w:fill="auto"/>
            <w:tcMar>
              <w:top w:w="100" w:type="dxa"/>
              <w:left w:w="100" w:type="dxa"/>
              <w:bottom w:w="100" w:type="dxa"/>
              <w:right w:w="100" w:type="dxa"/>
            </w:tcMar>
          </w:tcPr>
          <w:p w14:paraId="4F776CB0" w14:textId="77777777" w:rsidR="004F26F1" w:rsidRPr="002F2F03" w:rsidRDefault="004F26F1" w:rsidP="00C326BF">
            <w:pPr>
              <w:widowControl w:val="0"/>
              <w:pBdr>
                <w:top w:val="nil"/>
                <w:left w:val="nil"/>
                <w:bottom w:val="nil"/>
                <w:right w:val="nil"/>
                <w:between w:val="nil"/>
              </w:pBdr>
              <w:jc w:val="center"/>
              <w:rPr>
                <w:rFonts w:ascii="Calibri" w:eastAsia="Calibri" w:hAnsi="Calibri"/>
                <w:b/>
                <w:color w:val="auto"/>
                <w:sz w:val="24"/>
                <w:szCs w:val="24"/>
              </w:rPr>
            </w:pPr>
            <w:r w:rsidRPr="002F2F03">
              <w:rPr>
                <w:rFonts w:ascii="Calibri" w:eastAsia="Calibri" w:hAnsi="Calibri"/>
                <w:b/>
                <w:color w:val="auto"/>
                <w:sz w:val="24"/>
                <w:szCs w:val="24"/>
              </w:rPr>
              <w:t>No responde</w:t>
            </w:r>
          </w:p>
        </w:tc>
        <w:tc>
          <w:tcPr>
            <w:tcW w:w="1275" w:type="dxa"/>
            <w:tcBorders>
              <w:top w:val="single" w:sz="8" w:space="0" w:color="FFFFFF"/>
              <w:right w:val="single" w:sz="8" w:space="0" w:color="FFFFFF"/>
            </w:tcBorders>
            <w:shd w:val="clear" w:color="auto" w:fill="auto"/>
            <w:tcMar>
              <w:top w:w="100" w:type="dxa"/>
              <w:left w:w="100" w:type="dxa"/>
              <w:bottom w:w="100" w:type="dxa"/>
              <w:right w:w="100" w:type="dxa"/>
            </w:tcMar>
          </w:tcPr>
          <w:p w14:paraId="339175C7" w14:textId="77777777" w:rsidR="004F26F1" w:rsidRPr="002F2F03" w:rsidRDefault="004F26F1" w:rsidP="00C326BF">
            <w:pPr>
              <w:widowControl w:val="0"/>
              <w:pBdr>
                <w:top w:val="nil"/>
                <w:left w:val="nil"/>
                <w:bottom w:val="nil"/>
                <w:right w:val="nil"/>
                <w:between w:val="nil"/>
              </w:pBdr>
              <w:jc w:val="center"/>
              <w:rPr>
                <w:rFonts w:ascii="Calibri" w:eastAsia="Calibri" w:hAnsi="Calibri"/>
                <w:b/>
                <w:color w:val="auto"/>
                <w:sz w:val="24"/>
                <w:szCs w:val="24"/>
              </w:rPr>
            </w:pPr>
            <w:r w:rsidRPr="002F2F03">
              <w:rPr>
                <w:rFonts w:ascii="Calibri" w:eastAsia="Calibri" w:hAnsi="Calibri"/>
                <w:b/>
                <w:color w:val="auto"/>
                <w:sz w:val="24"/>
                <w:szCs w:val="24"/>
              </w:rPr>
              <w:t>Total</w:t>
            </w:r>
          </w:p>
        </w:tc>
      </w:tr>
      <w:tr w:rsidR="002F2F03" w:rsidRPr="002F2F03" w14:paraId="1FA16BCC" w14:textId="77777777" w:rsidTr="00C326BF">
        <w:trPr>
          <w:jc w:val="center"/>
        </w:trPr>
        <w:tc>
          <w:tcPr>
            <w:tcW w:w="1455" w:type="dxa"/>
            <w:tcBorders>
              <w:left w:val="single" w:sz="8" w:space="0" w:color="FFFFFF"/>
              <w:bottom w:val="single" w:sz="8" w:space="0" w:color="FFFFFF"/>
            </w:tcBorders>
            <w:shd w:val="clear" w:color="auto" w:fill="auto"/>
            <w:tcMar>
              <w:top w:w="100" w:type="dxa"/>
              <w:left w:w="100" w:type="dxa"/>
              <w:bottom w:w="100" w:type="dxa"/>
              <w:right w:w="100" w:type="dxa"/>
            </w:tcMar>
          </w:tcPr>
          <w:p w14:paraId="7976F11E" w14:textId="77777777" w:rsidR="004F26F1" w:rsidRPr="002F2F03" w:rsidRDefault="004F26F1" w:rsidP="00C326BF">
            <w:pPr>
              <w:widowControl w:val="0"/>
              <w:pBdr>
                <w:top w:val="nil"/>
                <w:left w:val="nil"/>
                <w:bottom w:val="nil"/>
                <w:right w:val="nil"/>
                <w:between w:val="nil"/>
              </w:pBdr>
              <w:rPr>
                <w:rFonts w:ascii="Calibri" w:eastAsia="Calibri" w:hAnsi="Calibri"/>
                <w:b/>
                <w:color w:val="auto"/>
                <w:sz w:val="24"/>
                <w:szCs w:val="24"/>
              </w:rPr>
            </w:pPr>
            <w:r w:rsidRPr="002F2F03">
              <w:rPr>
                <w:rFonts w:ascii="Calibri" w:eastAsia="Calibri" w:hAnsi="Calibri"/>
                <w:b/>
                <w:color w:val="auto"/>
                <w:sz w:val="24"/>
                <w:szCs w:val="24"/>
              </w:rPr>
              <w:t>Cantidad</w:t>
            </w:r>
          </w:p>
        </w:tc>
        <w:tc>
          <w:tcPr>
            <w:tcW w:w="1275" w:type="dxa"/>
            <w:tcBorders>
              <w:bottom w:val="single" w:sz="8" w:space="0" w:color="FFFFFF"/>
            </w:tcBorders>
            <w:shd w:val="clear" w:color="auto" w:fill="auto"/>
            <w:tcMar>
              <w:top w:w="100" w:type="dxa"/>
              <w:left w:w="100" w:type="dxa"/>
              <w:bottom w:w="100" w:type="dxa"/>
              <w:right w:w="100" w:type="dxa"/>
            </w:tcMar>
          </w:tcPr>
          <w:p w14:paraId="630D008F" w14:textId="77777777" w:rsidR="004F26F1" w:rsidRPr="002F2F03" w:rsidRDefault="004F26F1" w:rsidP="00C326BF">
            <w:pPr>
              <w:widowControl w:val="0"/>
              <w:pBdr>
                <w:top w:val="nil"/>
                <w:left w:val="nil"/>
                <w:bottom w:val="nil"/>
                <w:right w:val="nil"/>
                <w:between w:val="nil"/>
              </w:pBdr>
              <w:jc w:val="center"/>
              <w:rPr>
                <w:rFonts w:ascii="Calibri" w:eastAsia="Calibri" w:hAnsi="Calibri"/>
                <w:color w:val="auto"/>
                <w:sz w:val="24"/>
                <w:szCs w:val="24"/>
              </w:rPr>
            </w:pPr>
            <w:r w:rsidRPr="00EF11E2">
              <w:rPr>
                <w:rFonts w:ascii="Calibri" w:eastAsia="Calibri" w:hAnsi="Calibri"/>
                <w:color w:val="auto"/>
                <w:sz w:val="24"/>
                <w:szCs w:val="24"/>
              </w:rPr>
              <w:t>7</w:t>
            </w:r>
          </w:p>
        </w:tc>
        <w:tc>
          <w:tcPr>
            <w:tcW w:w="1275" w:type="dxa"/>
            <w:tcBorders>
              <w:bottom w:val="single" w:sz="8" w:space="0" w:color="FFFFFF"/>
            </w:tcBorders>
            <w:shd w:val="clear" w:color="auto" w:fill="auto"/>
            <w:tcMar>
              <w:top w:w="100" w:type="dxa"/>
              <w:left w:w="100" w:type="dxa"/>
              <w:bottom w:w="100" w:type="dxa"/>
              <w:right w:w="100" w:type="dxa"/>
            </w:tcMar>
          </w:tcPr>
          <w:p w14:paraId="04DB671D" w14:textId="77777777" w:rsidR="004F26F1" w:rsidRPr="002F2F03" w:rsidRDefault="004F26F1" w:rsidP="00C326BF">
            <w:pPr>
              <w:widowControl w:val="0"/>
              <w:pBdr>
                <w:top w:val="nil"/>
                <w:left w:val="nil"/>
                <w:bottom w:val="nil"/>
                <w:right w:val="nil"/>
                <w:between w:val="nil"/>
              </w:pBdr>
              <w:jc w:val="center"/>
              <w:rPr>
                <w:rFonts w:ascii="Calibri" w:eastAsia="Calibri" w:hAnsi="Calibri"/>
                <w:color w:val="auto"/>
                <w:sz w:val="24"/>
                <w:szCs w:val="24"/>
              </w:rPr>
            </w:pPr>
            <w:r w:rsidRPr="002F2F03">
              <w:rPr>
                <w:rFonts w:ascii="Calibri" w:eastAsia="Calibri" w:hAnsi="Calibri"/>
                <w:color w:val="auto"/>
                <w:sz w:val="24"/>
                <w:szCs w:val="24"/>
              </w:rPr>
              <w:t>0</w:t>
            </w:r>
          </w:p>
        </w:tc>
        <w:tc>
          <w:tcPr>
            <w:tcW w:w="1275" w:type="dxa"/>
            <w:tcBorders>
              <w:bottom w:val="single" w:sz="8" w:space="0" w:color="FFFFFF"/>
            </w:tcBorders>
            <w:shd w:val="clear" w:color="auto" w:fill="auto"/>
            <w:tcMar>
              <w:top w:w="100" w:type="dxa"/>
              <w:left w:w="100" w:type="dxa"/>
              <w:bottom w:w="100" w:type="dxa"/>
              <w:right w:w="100" w:type="dxa"/>
            </w:tcMar>
          </w:tcPr>
          <w:p w14:paraId="700F6BFE" w14:textId="77777777" w:rsidR="004F26F1" w:rsidRPr="002F2F03" w:rsidRDefault="004F26F1" w:rsidP="00C326BF">
            <w:pPr>
              <w:widowControl w:val="0"/>
              <w:pBdr>
                <w:top w:val="nil"/>
                <w:left w:val="nil"/>
                <w:bottom w:val="nil"/>
                <w:right w:val="nil"/>
                <w:between w:val="nil"/>
              </w:pBdr>
              <w:jc w:val="center"/>
              <w:rPr>
                <w:rFonts w:ascii="Calibri" w:eastAsia="Calibri" w:hAnsi="Calibri"/>
                <w:color w:val="auto"/>
                <w:sz w:val="24"/>
                <w:szCs w:val="24"/>
              </w:rPr>
            </w:pPr>
            <w:r w:rsidRPr="002F2F03">
              <w:rPr>
                <w:rFonts w:ascii="Calibri" w:eastAsia="Calibri" w:hAnsi="Calibri"/>
                <w:color w:val="auto"/>
                <w:sz w:val="24"/>
                <w:szCs w:val="24"/>
              </w:rPr>
              <w:t>0</w:t>
            </w:r>
          </w:p>
        </w:tc>
        <w:tc>
          <w:tcPr>
            <w:tcW w:w="1275" w:type="dxa"/>
            <w:tcBorders>
              <w:bottom w:val="single" w:sz="8" w:space="0" w:color="FFFFFF"/>
            </w:tcBorders>
            <w:shd w:val="clear" w:color="auto" w:fill="auto"/>
            <w:tcMar>
              <w:top w:w="100" w:type="dxa"/>
              <w:left w:w="100" w:type="dxa"/>
              <w:bottom w:w="100" w:type="dxa"/>
              <w:right w:w="100" w:type="dxa"/>
            </w:tcMar>
          </w:tcPr>
          <w:p w14:paraId="1AAEF2C6" w14:textId="77777777" w:rsidR="004F26F1" w:rsidRPr="002F2F03" w:rsidRDefault="004F26F1" w:rsidP="00C326BF">
            <w:pPr>
              <w:widowControl w:val="0"/>
              <w:pBdr>
                <w:top w:val="nil"/>
                <w:left w:val="nil"/>
                <w:bottom w:val="nil"/>
                <w:right w:val="nil"/>
                <w:between w:val="nil"/>
              </w:pBdr>
              <w:jc w:val="center"/>
              <w:rPr>
                <w:rFonts w:ascii="Calibri" w:eastAsia="Calibri" w:hAnsi="Calibri"/>
                <w:color w:val="auto"/>
                <w:sz w:val="24"/>
                <w:szCs w:val="24"/>
              </w:rPr>
            </w:pPr>
            <w:r w:rsidRPr="002F2F03">
              <w:rPr>
                <w:rFonts w:ascii="Calibri" w:eastAsia="Calibri" w:hAnsi="Calibri"/>
                <w:color w:val="auto"/>
                <w:sz w:val="24"/>
                <w:szCs w:val="24"/>
              </w:rPr>
              <w:t>0</w:t>
            </w:r>
          </w:p>
        </w:tc>
        <w:tc>
          <w:tcPr>
            <w:tcW w:w="1275" w:type="dxa"/>
            <w:tcBorders>
              <w:bottom w:val="single" w:sz="8" w:space="0" w:color="FFFFFF"/>
            </w:tcBorders>
            <w:shd w:val="clear" w:color="auto" w:fill="auto"/>
            <w:tcMar>
              <w:top w:w="100" w:type="dxa"/>
              <w:left w:w="100" w:type="dxa"/>
              <w:bottom w:w="100" w:type="dxa"/>
              <w:right w:w="100" w:type="dxa"/>
            </w:tcMar>
          </w:tcPr>
          <w:p w14:paraId="44A46760" w14:textId="77777777" w:rsidR="004F26F1" w:rsidRPr="002F2F03" w:rsidRDefault="004F26F1" w:rsidP="00C326BF">
            <w:pPr>
              <w:widowControl w:val="0"/>
              <w:pBdr>
                <w:top w:val="nil"/>
                <w:left w:val="nil"/>
                <w:bottom w:val="nil"/>
                <w:right w:val="nil"/>
                <w:between w:val="nil"/>
              </w:pBdr>
              <w:jc w:val="center"/>
              <w:rPr>
                <w:rFonts w:ascii="Calibri" w:eastAsia="Calibri" w:hAnsi="Calibri"/>
                <w:color w:val="auto"/>
                <w:sz w:val="24"/>
                <w:szCs w:val="24"/>
              </w:rPr>
            </w:pPr>
            <w:r w:rsidRPr="002F2F03">
              <w:rPr>
                <w:rFonts w:ascii="Calibri" w:eastAsia="Calibri" w:hAnsi="Calibri"/>
                <w:color w:val="auto"/>
                <w:sz w:val="24"/>
                <w:szCs w:val="24"/>
              </w:rPr>
              <w:t>0</w:t>
            </w:r>
          </w:p>
        </w:tc>
        <w:tc>
          <w:tcPr>
            <w:tcW w:w="1275" w:type="dxa"/>
            <w:tcBorders>
              <w:bottom w:val="single" w:sz="8" w:space="0" w:color="FFFFFF"/>
              <w:right w:val="single" w:sz="8" w:space="0" w:color="FFFFFF"/>
            </w:tcBorders>
            <w:shd w:val="clear" w:color="auto" w:fill="auto"/>
            <w:tcMar>
              <w:top w:w="100" w:type="dxa"/>
              <w:left w:w="100" w:type="dxa"/>
              <w:bottom w:w="100" w:type="dxa"/>
              <w:right w:w="100" w:type="dxa"/>
            </w:tcMar>
          </w:tcPr>
          <w:p w14:paraId="721EB8B8" w14:textId="77777777" w:rsidR="004F26F1" w:rsidRPr="002F2F03" w:rsidRDefault="004F26F1" w:rsidP="00C326BF">
            <w:pPr>
              <w:widowControl w:val="0"/>
              <w:pBdr>
                <w:top w:val="nil"/>
                <w:left w:val="nil"/>
                <w:bottom w:val="nil"/>
                <w:right w:val="nil"/>
                <w:between w:val="nil"/>
              </w:pBdr>
              <w:jc w:val="center"/>
              <w:rPr>
                <w:rFonts w:ascii="Calibri" w:eastAsia="Calibri" w:hAnsi="Calibri"/>
                <w:b/>
                <w:color w:val="auto"/>
                <w:sz w:val="24"/>
                <w:szCs w:val="24"/>
              </w:rPr>
            </w:pPr>
            <w:r w:rsidRPr="002F2F03">
              <w:rPr>
                <w:rFonts w:ascii="Calibri" w:eastAsia="Calibri" w:hAnsi="Calibri"/>
                <w:b/>
                <w:color w:val="auto"/>
                <w:sz w:val="24"/>
                <w:szCs w:val="24"/>
              </w:rPr>
              <w:t>7</w:t>
            </w:r>
          </w:p>
        </w:tc>
      </w:tr>
    </w:tbl>
    <w:p w14:paraId="0EB13BD1" w14:textId="77777777" w:rsidR="004F26F1" w:rsidRDefault="004F26F1" w:rsidP="004F26F1">
      <w:pPr>
        <w:jc w:val="center"/>
        <w:rPr>
          <w:rFonts w:ascii="Calibri" w:eastAsia="Calibri" w:hAnsi="Calibri"/>
          <w:color w:val="4A4A49" w:themeColor="text1"/>
          <w:sz w:val="18"/>
          <w:szCs w:val="18"/>
        </w:rPr>
      </w:pPr>
    </w:p>
    <w:p w14:paraId="6A1B3EC0" w14:textId="38E095AE" w:rsidR="004F26F1" w:rsidRDefault="004F26F1" w:rsidP="001869A4">
      <w:pPr>
        <w:jc w:val="center"/>
        <w:rPr>
          <w:rFonts w:ascii="Calibri" w:eastAsia="Calibri" w:hAnsi="Calibri"/>
          <w:color w:val="4A4A49" w:themeColor="text1"/>
          <w:sz w:val="18"/>
          <w:szCs w:val="18"/>
        </w:rPr>
      </w:pPr>
      <w:r w:rsidRPr="00CE6059">
        <w:rPr>
          <w:rFonts w:ascii="Calibri" w:eastAsia="Calibri" w:hAnsi="Calibri"/>
          <w:color w:val="4A4A49" w:themeColor="text1"/>
          <w:sz w:val="18"/>
          <w:szCs w:val="18"/>
        </w:rPr>
        <w:t xml:space="preserve">Fuente: Elaborado a partir de la información obtenida del control de </w:t>
      </w:r>
      <w:proofErr w:type="gramStart"/>
      <w:r w:rsidRPr="00CE6059">
        <w:rPr>
          <w:rFonts w:ascii="Calibri" w:eastAsia="Calibri" w:hAnsi="Calibri"/>
          <w:color w:val="4A4A49" w:themeColor="text1"/>
          <w:sz w:val="18"/>
          <w:szCs w:val="18"/>
        </w:rPr>
        <w:t xml:space="preserve">usuarios </w:t>
      </w:r>
      <w:r w:rsidR="00B70ECA">
        <w:rPr>
          <w:rFonts w:ascii="Calibri" w:eastAsia="Calibri" w:hAnsi="Calibri"/>
          <w:color w:val="4A4A49" w:themeColor="text1"/>
          <w:sz w:val="18"/>
          <w:szCs w:val="18"/>
        </w:rPr>
        <w:t xml:space="preserve"> del</w:t>
      </w:r>
      <w:proofErr w:type="gramEnd"/>
      <w:r w:rsidR="00B70ECA">
        <w:rPr>
          <w:rFonts w:ascii="Calibri" w:eastAsia="Calibri" w:hAnsi="Calibri"/>
          <w:color w:val="4A4A49" w:themeColor="text1"/>
          <w:sz w:val="18"/>
          <w:szCs w:val="18"/>
        </w:rPr>
        <w:t xml:space="preserve"> año </w:t>
      </w:r>
      <w:r>
        <w:rPr>
          <w:rFonts w:ascii="Calibri" w:eastAsia="Calibri" w:hAnsi="Calibri"/>
          <w:color w:val="4A4A49" w:themeColor="text1"/>
          <w:sz w:val="18"/>
          <w:szCs w:val="18"/>
        </w:rPr>
        <w:t>2023</w:t>
      </w:r>
    </w:p>
    <w:p w14:paraId="32434163" w14:textId="77777777" w:rsidR="004F26F1" w:rsidRPr="001869A4" w:rsidRDefault="004F26F1" w:rsidP="004F26F1">
      <w:pPr>
        <w:jc w:val="center"/>
        <w:rPr>
          <w:rFonts w:ascii="Calibri" w:eastAsia="Calibri" w:hAnsi="Calibri"/>
          <w:color w:val="auto"/>
          <w:sz w:val="18"/>
          <w:szCs w:val="18"/>
        </w:rPr>
      </w:pPr>
    </w:p>
    <w:p w14:paraId="5930538C" w14:textId="4E524091" w:rsidR="004F26F1" w:rsidRPr="001869A4" w:rsidRDefault="004F26F1" w:rsidP="004F26F1">
      <w:pPr>
        <w:rPr>
          <w:rFonts w:ascii="Calibri" w:eastAsia="Calibri" w:hAnsi="Calibri"/>
          <w:color w:val="auto"/>
        </w:rPr>
      </w:pPr>
      <w:r w:rsidRPr="001869A4">
        <w:rPr>
          <w:rFonts w:ascii="Calibri" w:eastAsia="Calibri" w:hAnsi="Calibri"/>
          <w:color w:val="auto"/>
        </w:rPr>
        <w:t>El gráfico</w:t>
      </w:r>
      <w:r w:rsidR="0047679B">
        <w:rPr>
          <w:rFonts w:ascii="Calibri" w:eastAsia="Calibri" w:hAnsi="Calibri"/>
          <w:color w:val="auto"/>
        </w:rPr>
        <w:t xml:space="preserve"> N°</w:t>
      </w:r>
      <w:r w:rsidRPr="001869A4">
        <w:rPr>
          <w:rFonts w:ascii="Calibri" w:eastAsia="Calibri" w:hAnsi="Calibri"/>
          <w:color w:val="auto"/>
        </w:rPr>
        <w:t>6, muestra que la frecuencia de consultas más alta corresponde a 1 o 2 veces al año:</w:t>
      </w:r>
    </w:p>
    <w:p w14:paraId="2E0200DF" w14:textId="77777777" w:rsidR="004F26F1" w:rsidRPr="00ED0878" w:rsidRDefault="004F26F1" w:rsidP="004F26F1">
      <w:pPr>
        <w:rPr>
          <w:rFonts w:ascii="Calibri" w:eastAsia="Calibri" w:hAnsi="Calibri"/>
          <w:color w:val="FF0000"/>
        </w:rPr>
      </w:pPr>
    </w:p>
    <w:p w14:paraId="1DE82AC7" w14:textId="77777777" w:rsidR="004F26F1" w:rsidRPr="00ED0878" w:rsidRDefault="004F26F1" w:rsidP="004F26F1">
      <w:pPr>
        <w:jc w:val="center"/>
        <w:rPr>
          <w:rFonts w:ascii="Calibri" w:eastAsia="Calibri" w:hAnsi="Calibri"/>
          <w:color w:val="FF0000"/>
        </w:rPr>
      </w:pPr>
      <w:r>
        <w:rPr>
          <w:noProof/>
        </w:rPr>
        <w:drawing>
          <wp:inline distT="0" distB="0" distL="0" distR="0" wp14:anchorId="0B0D8B4E" wp14:editId="523E8C0D">
            <wp:extent cx="5810250" cy="3724275"/>
            <wp:effectExtent l="0" t="0" r="0" b="9525"/>
            <wp:docPr id="544693835" name="Gráfico 1">
              <a:extLst xmlns:a="http://schemas.openxmlformats.org/drawingml/2006/main">
                <a:ext uri="{FF2B5EF4-FFF2-40B4-BE49-F238E27FC236}">
                  <a16:creationId xmlns:a16="http://schemas.microsoft.com/office/drawing/2014/main" id="{3686A573-20EA-3235-342E-602F5425C1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890D316" w14:textId="0E3E43D4" w:rsidR="002F2F03" w:rsidRPr="00C65BF4" w:rsidRDefault="004F26F1" w:rsidP="00BC2619">
      <w:pPr>
        <w:jc w:val="center"/>
        <w:rPr>
          <w:rFonts w:ascii="Calibri" w:eastAsia="Calibri" w:hAnsi="Calibri"/>
          <w:color w:val="373736" w:themeColor="text1" w:themeShade="BF"/>
          <w:sz w:val="18"/>
          <w:szCs w:val="18"/>
        </w:rPr>
      </w:pPr>
      <w:r w:rsidRPr="00C65BF4">
        <w:rPr>
          <w:rFonts w:ascii="Calibri" w:eastAsia="Calibri" w:hAnsi="Calibri"/>
          <w:color w:val="373736" w:themeColor="text1" w:themeShade="BF"/>
          <w:sz w:val="18"/>
          <w:szCs w:val="18"/>
        </w:rPr>
        <w:t xml:space="preserve">Fuente: Elaborado a partir de la información obtenida del control de usuarios </w:t>
      </w:r>
      <w:r w:rsidR="00B70ECA">
        <w:rPr>
          <w:rFonts w:ascii="Calibri" w:eastAsia="Calibri" w:hAnsi="Calibri"/>
          <w:color w:val="373736" w:themeColor="text1" w:themeShade="BF"/>
          <w:sz w:val="18"/>
          <w:szCs w:val="18"/>
        </w:rPr>
        <w:t xml:space="preserve">del año </w:t>
      </w:r>
      <w:r w:rsidRPr="00C65BF4">
        <w:rPr>
          <w:rFonts w:ascii="Calibri" w:eastAsia="Calibri" w:hAnsi="Calibri"/>
          <w:color w:val="373736" w:themeColor="text1" w:themeShade="BF"/>
          <w:sz w:val="18"/>
          <w:szCs w:val="18"/>
        </w:rPr>
        <w:t>202</w:t>
      </w:r>
      <w:r w:rsidR="00E57983" w:rsidRPr="00C65BF4">
        <w:rPr>
          <w:rFonts w:ascii="Calibri" w:eastAsia="Calibri" w:hAnsi="Calibri"/>
          <w:color w:val="373736" w:themeColor="text1" w:themeShade="BF"/>
          <w:sz w:val="18"/>
          <w:szCs w:val="18"/>
        </w:rPr>
        <w:t>3</w:t>
      </w:r>
    </w:p>
    <w:p w14:paraId="57759ED8" w14:textId="77777777" w:rsidR="00EF11E2" w:rsidRPr="00BC2619" w:rsidRDefault="00EF11E2" w:rsidP="00BC2619">
      <w:pPr>
        <w:jc w:val="center"/>
        <w:rPr>
          <w:rFonts w:ascii="Calibri" w:eastAsia="Calibri" w:hAnsi="Calibri"/>
          <w:color w:val="4A4A49" w:themeColor="text1"/>
        </w:rPr>
      </w:pPr>
    </w:p>
    <w:p w14:paraId="5D71DD5E" w14:textId="4DD2A758" w:rsidR="004F26F1" w:rsidRPr="00097227" w:rsidRDefault="00097227" w:rsidP="00097227">
      <w:pPr>
        <w:pStyle w:val="Ttulo2"/>
        <w:rPr>
          <w:color w:val="002060"/>
        </w:rPr>
      </w:pPr>
      <w:bookmarkStart w:id="26" w:name="_Toc132875017"/>
      <w:bookmarkStart w:id="27" w:name="_Toc169787707"/>
      <w:r>
        <w:rPr>
          <w:color w:val="002060"/>
        </w:rPr>
        <w:lastRenderedPageBreak/>
        <w:t>6.</w:t>
      </w:r>
      <w:r w:rsidR="004F26F1" w:rsidRPr="00097227">
        <w:rPr>
          <w:color w:val="002060"/>
        </w:rPr>
        <w:t>2. Formación de las personas usuarias</w:t>
      </w:r>
      <w:bookmarkEnd w:id="26"/>
      <w:bookmarkEnd w:id="27"/>
    </w:p>
    <w:p w14:paraId="74465622" w14:textId="777856E5" w:rsidR="004F26F1" w:rsidRPr="001869A4" w:rsidRDefault="004F26F1" w:rsidP="004F26F1">
      <w:pPr>
        <w:rPr>
          <w:rFonts w:ascii="Calibri" w:eastAsia="Calibri" w:hAnsi="Calibri"/>
          <w:color w:val="auto"/>
        </w:rPr>
      </w:pPr>
      <w:r w:rsidRPr="001869A4">
        <w:rPr>
          <w:rFonts w:ascii="Calibri" w:eastAsia="Calibri" w:hAnsi="Calibri"/>
          <w:color w:val="auto"/>
        </w:rPr>
        <w:t xml:space="preserve">La Unidad de Archivo Intermedio cuenta con políticas que deben </w:t>
      </w:r>
      <w:r w:rsidR="00EF11E2" w:rsidRPr="009D4C6F">
        <w:rPr>
          <w:rFonts w:ascii="Calibri" w:eastAsia="Calibri" w:hAnsi="Calibri"/>
          <w:color w:val="auto"/>
        </w:rPr>
        <w:t xml:space="preserve">respetarse </w:t>
      </w:r>
      <w:r w:rsidRPr="009D4C6F">
        <w:rPr>
          <w:rFonts w:ascii="Calibri" w:eastAsia="Calibri" w:hAnsi="Calibri"/>
          <w:color w:val="auto"/>
        </w:rPr>
        <w:t xml:space="preserve">para el </w:t>
      </w:r>
      <w:r w:rsidR="00EF11E2" w:rsidRPr="009D4C6F">
        <w:rPr>
          <w:rFonts w:ascii="Calibri" w:eastAsia="Calibri" w:hAnsi="Calibri"/>
          <w:color w:val="auto"/>
        </w:rPr>
        <w:t xml:space="preserve">correcto </w:t>
      </w:r>
      <w:r w:rsidRPr="009D4C6F">
        <w:rPr>
          <w:rFonts w:ascii="Calibri" w:eastAsia="Calibri" w:hAnsi="Calibri"/>
          <w:color w:val="auto"/>
        </w:rPr>
        <w:t>uso</w:t>
      </w:r>
      <w:r w:rsidRPr="001869A4">
        <w:rPr>
          <w:rFonts w:ascii="Calibri" w:eastAsia="Calibri" w:hAnsi="Calibri"/>
          <w:color w:val="auto"/>
        </w:rPr>
        <w:t xml:space="preserve"> de los servicios que brinda; además, en cada visita se explica a las personas usuarias sobre la utilización de la base de datos, el llenado de formularios y boletas de solicitud de servicios, según corresponda, para facilitar su estancia y la búsqueda de información en la Unidad de Archivo Intermedio.</w:t>
      </w:r>
    </w:p>
    <w:p w14:paraId="49634146" w14:textId="77777777" w:rsidR="004F26F1" w:rsidRPr="001869A4" w:rsidRDefault="004F26F1" w:rsidP="004F26F1">
      <w:pPr>
        <w:rPr>
          <w:color w:val="auto"/>
        </w:rPr>
      </w:pPr>
    </w:p>
    <w:p w14:paraId="7FCBFC0F" w14:textId="77777777" w:rsidR="004F26F1" w:rsidRPr="001869A4" w:rsidRDefault="004F26F1" w:rsidP="004F26F1">
      <w:pPr>
        <w:rPr>
          <w:rFonts w:ascii="Calibri" w:eastAsia="Calibri" w:hAnsi="Calibri"/>
          <w:color w:val="auto"/>
        </w:rPr>
      </w:pPr>
      <w:r w:rsidRPr="001869A4">
        <w:rPr>
          <w:rFonts w:ascii="Calibri" w:eastAsia="Calibri" w:hAnsi="Calibri"/>
          <w:color w:val="auto"/>
        </w:rPr>
        <w:t>Asimismo, a partir del año 2014 se incorporó una charla en el programa de inducción para nuevas personas funcionarias del Archivo Nacional y, mediante la página web del Archivo Nacional, se dan a conocer los servicios que ofrece la Unidad de Archivo Intermedio y los fondos que custodia, esto con el fin de que esta información llegue a un número más amplio de personas usuarias y que la población se pueda identificar con la labor que realiza esta Unidad; además de que se muestran las referencias de los documentos custodiados en la Unidad de Archivo Intermedio.</w:t>
      </w:r>
    </w:p>
    <w:p w14:paraId="25644CD5" w14:textId="5B2DF8E8" w:rsidR="004F26F1" w:rsidRPr="00F41A41" w:rsidRDefault="00F41A41" w:rsidP="00F41A41">
      <w:pPr>
        <w:pStyle w:val="Ttulo3"/>
        <w:rPr>
          <w:color w:val="002060"/>
        </w:rPr>
      </w:pPr>
      <w:bookmarkStart w:id="28" w:name="_Toc132875018"/>
      <w:bookmarkStart w:id="29" w:name="_Toc169787708"/>
      <w:r>
        <w:rPr>
          <w:color w:val="002060"/>
        </w:rPr>
        <w:t>6.</w:t>
      </w:r>
      <w:r w:rsidR="004F26F1" w:rsidRPr="00F41A41">
        <w:rPr>
          <w:color w:val="002060"/>
        </w:rPr>
        <w:t>2.1 Inducción, orientación y guía a las personas usuarias</w:t>
      </w:r>
      <w:bookmarkEnd w:id="28"/>
      <w:bookmarkEnd w:id="29"/>
    </w:p>
    <w:p w14:paraId="13E43DC8" w14:textId="21BC1CBB" w:rsidR="004F26F1" w:rsidRPr="001869A4" w:rsidRDefault="004F26F1" w:rsidP="004F26F1">
      <w:pPr>
        <w:rPr>
          <w:rFonts w:ascii="Calibri" w:eastAsia="Calibri" w:hAnsi="Calibri"/>
          <w:color w:val="auto"/>
        </w:rPr>
      </w:pPr>
      <w:r w:rsidRPr="001869A4">
        <w:rPr>
          <w:rFonts w:ascii="Calibri" w:eastAsia="Calibri" w:hAnsi="Calibri"/>
          <w:color w:val="auto"/>
        </w:rPr>
        <w:t xml:space="preserve">Durante el </w:t>
      </w:r>
      <w:r w:rsidR="00B70ECA">
        <w:rPr>
          <w:rFonts w:ascii="Calibri" w:eastAsia="Calibri" w:hAnsi="Calibri"/>
          <w:color w:val="auto"/>
        </w:rPr>
        <w:t xml:space="preserve">año </w:t>
      </w:r>
      <w:r w:rsidRPr="001869A4">
        <w:rPr>
          <w:rFonts w:ascii="Calibri" w:eastAsia="Calibri" w:hAnsi="Calibri"/>
          <w:color w:val="auto"/>
        </w:rPr>
        <w:t>2023, las 7 personas usuarias externas encuestadas manifestaron haber recibido inducción por parte de la persona encargada de la facilitación de documentos, sobre los servicios que brinda la Unidad de Archivo Intermedio. Sobre las normas y disposiciones que regulan el servicio de consulta, préstamo, reproducción y otros de los documentos que custodia; 6 personas usuarias externas indicaron sí haber recibido información al respecto, 1 personas usuaria indicó que no se le informó al respecto.</w:t>
      </w:r>
    </w:p>
    <w:p w14:paraId="3622D030" w14:textId="77777777" w:rsidR="004F26F1" w:rsidRPr="001869A4" w:rsidRDefault="004F26F1" w:rsidP="004F26F1">
      <w:pPr>
        <w:rPr>
          <w:rFonts w:ascii="Calibri" w:eastAsia="Calibri" w:hAnsi="Calibri"/>
          <w:color w:val="auto"/>
        </w:rPr>
      </w:pPr>
    </w:p>
    <w:p w14:paraId="7099938E" w14:textId="49EBEE94" w:rsidR="004F26F1" w:rsidRPr="001869A4" w:rsidRDefault="004F26F1" w:rsidP="004F26F1">
      <w:pPr>
        <w:rPr>
          <w:rFonts w:ascii="Calibri" w:eastAsia="Calibri" w:hAnsi="Calibri"/>
          <w:color w:val="auto"/>
        </w:rPr>
      </w:pPr>
      <w:r w:rsidRPr="001869A4">
        <w:rPr>
          <w:rFonts w:ascii="Calibri" w:eastAsia="Calibri" w:hAnsi="Calibri"/>
          <w:color w:val="auto"/>
        </w:rPr>
        <w:t xml:space="preserve">De igual manera, </w:t>
      </w:r>
      <w:r w:rsidR="009D4C6F">
        <w:rPr>
          <w:rFonts w:ascii="Calibri" w:eastAsia="Calibri" w:hAnsi="Calibri"/>
          <w:color w:val="auto"/>
        </w:rPr>
        <w:t xml:space="preserve">7 </w:t>
      </w:r>
      <w:r w:rsidRPr="001869A4">
        <w:rPr>
          <w:rFonts w:ascii="Calibri" w:eastAsia="Calibri" w:hAnsi="Calibri"/>
          <w:color w:val="auto"/>
        </w:rPr>
        <w:t xml:space="preserve">de las personas usuarias externas encuestadas aseguraron recibir instrucciones sobre la utilización de los instrumentos descriptivos (inventarios, listas de remisión, bases de datos, etc.) por parte de la persona encargada de la atención de la consulta. Esto se muestra en el cuadro </w:t>
      </w:r>
      <w:r w:rsidR="00B70ECA">
        <w:rPr>
          <w:rFonts w:ascii="Calibri" w:eastAsia="Calibri" w:hAnsi="Calibri"/>
          <w:color w:val="auto"/>
        </w:rPr>
        <w:t>N°</w:t>
      </w:r>
      <w:r w:rsidRPr="001869A4">
        <w:rPr>
          <w:rFonts w:ascii="Calibri" w:eastAsia="Calibri" w:hAnsi="Calibri"/>
          <w:color w:val="auto"/>
        </w:rPr>
        <w:t>7:</w:t>
      </w:r>
    </w:p>
    <w:p w14:paraId="4EBEB1C9" w14:textId="77777777" w:rsidR="004F26F1" w:rsidRPr="00BB4D7D" w:rsidRDefault="004F26F1" w:rsidP="004F26F1">
      <w:pPr>
        <w:rPr>
          <w:rFonts w:ascii="Calibri" w:eastAsia="Calibri" w:hAnsi="Calibri"/>
          <w:color w:val="4A4A49" w:themeColor="text1"/>
        </w:rPr>
      </w:pPr>
    </w:p>
    <w:p w14:paraId="04B747F6" w14:textId="60A10783" w:rsidR="004F26F1" w:rsidRPr="002F2F03" w:rsidRDefault="004F26F1" w:rsidP="004F26F1">
      <w:pPr>
        <w:jc w:val="center"/>
        <w:rPr>
          <w:rFonts w:ascii="Calibri" w:eastAsia="Calibri" w:hAnsi="Calibri"/>
          <w:b/>
          <w:color w:val="auto"/>
          <w:sz w:val="24"/>
          <w:szCs w:val="24"/>
        </w:rPr>
      </w:pPr>
      <w:r w:rsidRPr="002F2F03">
        <w:rPr>
          <w:rFonts w:ascii="Calibri" w:eastAsia="Calibri" w:hAnsi="Calibri"/>
          <w:b/>
          <w:color w:val="auto"/>
          <w:sz w:val="24"/>
          <w:szCs w:val="24"/>
        </w:rPr>
        <w:t xml:space="preserve">Cuadro </w:t>
      </w:r>
      <w:r w:rsidR="00B33602">
        <w:rPr>
          <w:rFonts w:ascii="Calibri" w:eastAsia="Calibri" w:hAnsi="Calibri"/>
          <w:b/>
          <w:color w:val="auto"/>
          <w:sz w:val="24"/>
          <w:szCs w:val="24"/>
        </w:rPr>
        <w:t>N°</w:t>
      </w:r>
      <w:r w:rsidRPr="002F2F03">
        <w:rPr>
          <w:rFonts w:ascii="Calibri" w:eastAsia="Calibri" w:hAnsi="Calibri"/>
          <w:b/>
          <w:color w:val="auto"/>
          <w:sz w:val="24"/>
          <w:szCs w:val="24"/>
        </w:rPr>
        <w:t xml:space="preserve">7. Inducción brindada a las personas usuarias que realizaron consultas al Archivo Intermedio durante </w:t>
      </w:r>
      <w:r w:rsidR="00B70ECA">
        <w:rPr>
          <w:rFonts w:ascii="Calibri" w:eastAsia="Calibri" w:hAnsi="Calibri"/>
          <w:b/>
          <w:color w:val="auto"/>
          <w:sz w:val="24"/>
          <w:szCs w:val="24"/>
        </w:rPr>
        <w:t xml:space="preserve">el año </w:t>
      </w:r>
      <w:r w:rsidRPr="002F2F03">
        <w:rPr>
          <w:rFonts w:ascii="Calibri" w:eastAsia="Calibri" w:hAnsi="Calibri"/>
          <w:b/>
          <w:color w:val="auto"/>
          <w:sz w:val="24"/>
          <w:szCs w:val="24"/>
        </w:rPr>
        <w:t>2023</w:t>
      </w:r>
    </w:p>
    <w:tbl>
      <w:tblPr>
        <w:tblW w:w="95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2235"/>
        <w:gridCol w:w="2235"/>
        <w:gridCol w:w="2235"/>
      </w:tblGrid>
      <w:tr w:rsidR="002F2F03" w:rsidRPr="002F2F03" w14:paraId="150C830F" w14:textId="77777777" w:rsidTr="00C326BF">
        <w:trPr>
          <w:jc w:val="center"/>
        </w:trPr>
        <w:tc>
          <w:tcPr>
            <w:tcW w:w="2850" w:type="dxa"/>
            <w:tcBorders>
              <w:top w:val="single" w:sz="8" w:space="0" w:color="FFFFFF"/>
              <w:left w:val="single" w:sz="8" w:space="0" w:color="FFFFFF"/>
            </w:tcBorders>
            <w:shd w:val="clear" w:color="auto" w:fill="auto"/>
            <w:tcMar>
              <w:top w:w="100" w:type="dxa"/>
              <w:left w:w="100" w:type="dxa"/>
              <w:bottom w:w="100" w:type="dxa"/>
              <w:right w:w="100" w:type="dxa"/>
            </w:tcMar>
          </w:tcPr>
          <w:p w14:paraId="065056FA" w14:textId="77777777" w:rsidR="004F26F1" w:rsidRPr="002F2F03" w:rsidRDefault="004F26F1" w:rsidP="00C326BF">
            <w:pPr>
              <w:widowControl w:val="0"/>
              <w:pBdr>
                <w:top w:val="nil"/>
                <w:left w:val="nil"/>
                <w:bottom w:val="nil"/>
                <w:right w:val="nil"/>
                <w:between w:val="nil"/>
              </w:pBdr>
              <w:rPr>
                <w:rFonts w:ascii="Calibri" w:eastAsia="Calibri" w:hAnsi="Calibri"/>
                <w:b/>
                <w:color w:val="auto"/>
                <w:sz w:val="24"/>
                <w:szCs w:val="24"/>
              </w:rPr>
            </w:pPr>
            <w:r w:rsidRPr="002F2F03">
              <w:rPr>
                <w:rFonts w:ascii="Calibri" w:eastAsia="Calibri" w:hAnsi="Calibri"/>
                <w:b/>
                <w:color w:val="auto"/>
                <w:sz w:val="24"/>
                <w:szCs w:val="24"/>
              </w:rPr>
              <w:t>Inducción sobre:</w:t>
            </w:r>
          </w:p>
        </w:tc>
        <w:tc>
          <w:tcPr>
            <w:tcW w:w="2235" w:type="dxa"/>
            <w:tcBorders>
              <w:top w:val="single" w:sz="8" w:space="0" w:color="FFFFFF"/>
            </w:tcBorders>
            <w:shd w:val="clear" w:color="auto" w:fill="auto"/>
            <w:tcMar>
              <w:top w:w="100" w:type="dxa"/>
              <w:left w:w="100" w:type="dxa"/>
              <w:bottom w:w="100" w:type="dxa"/>
              <w:right w:w="100" w:type="dxa"/>
            </w:tcMar>
          </w:tcPr>
          <w:p w14:paraId="5325678C" w14:textId="77777777" w:rsidR="004F26F1" w:rsidRPr="002F2F03" w:rsidRDefault="004F26F1" w:rsidP="00C326BF">
            <w:pPr>
              <w:widowControl w:val="0"/>
              <w:pBdr>
                <w:top w:val="nil"/>
                <w:left w:val="nil"/>
                <w:bottom w:val="nil"/>
                <w:right w:val="nil"/>
                <w:between w:val="nil"/>
              </w:pBdr>
              <w:rPr>
                <w:rFonts w:ascii="Calibri" w:eastAsia="Calibri" w:hAnsi="Calibri"/>
                <w:b/>
                <w:color w:val="auto"/>
                <w:sz w:val="24"/>
                <w:szCs w:val="24"/>
              </w:rPr>
            </w:pPr>
            <w:r w:rsidRPr="002F2F03">
              <w:rPr>
                <w:rFonts w:ascii="Calibri" w:eastAsia="Calibri" w:hAnsi="Calibri"/>
                <w:b/>
                <w:color w:val="auto"/>
                <w:sz w:val="24"/>
                <w:szCs w:val="24"/>
              </w:rPr>
              <w:t>Sí recibieron</w:t>
            </w:r>
          </w:p>
        </w:tc>
        <w:tc>
          <w:tcPr>
            <w:tcW w:w="2235" w:type="dxa"/>
            <w:tcBorders>
              <w:top w:val="single" w:sz="8" w:space="0" w:color="FFFFFF"/>
            </w:tcBorders>
            <w:shd w:val="clear" w:color="auto" w:fill="auto"/>
            <w:tcMar>
              <w:top w:w="100" w:type="dxa"/>
              <w:left w:w="100" w:type="dxa"/>
              <w:bottom w:w="100" w:type="dxa"/>
              <w:right w:w="100" w:type="dxa"/>
            </w:tcMar>
          </w:tcPr>
          <w:p w14:paraId="5D023E93" w14:textId="77777777" w:rsidR="004F26F1" w:rsidRPr="002F2F03" w:rsidRDefault="004F26F1" w:rsidP="00C326BF">
            <w:pPr>
              <w:widowControl w:val="0"/>
              <w:pBdr>
                <w:top w:val="nil"/>
                <w:left w:val="nil"/>
                <w:bottom w:val="nil"/>
                <w:right w:val="nil"/>
                <w:between w:val="nil"/>
              </w:pBdr>
              <w:rPr>
                <w:rFonts w:ascii="Calibri" w:eastAsia="Calibri" w:hAnsi="Calibri"/>
                <w:b/>
                <w:color w:val="auto"/>
                <w:sz w:val="24"/>
                <w:szCs w:val="24"/>
              </w:rPr>
            </w:pPr>
            <w:r w:rsidRPr="002F2F03">
              <w:rPr>
                <w:rFonts w:ascii="Calibri" w:eastAsia="Calibri" w:hAnsi="Calibri"/>
                <w:b/>
                <w:color w:val="auto"/>
                <w:sz w:val="24"/>
                <w:szCs w:val="24"/>
              </w:rPr>
              <w:t>No recibieron</w:t>
            </w:r>
          </w:p>
        </w:tc>
        <w:tc>
          <w:tcPr>
            <w:tcW w:w="2235" w:type="dxa"/>
            <w:tcBorders>
              <w:top w:val="single" w:sz="8" w:space="0" w:color="FFFFFF"/>
              <w:right w:val="single" w:sz="8" w:space="0" w:color="FFFFFF"/>
            </w:tcBorders>
            <w:shd w:val="clear" w:color="auto" w:fill="auto"/>
            <w:tcMar>
              <w:top w:w="100" w:type="dxa"/>
              <w:left w:w="100" w:type="dxa"/>
              <w:bottom w:w="100" w:type="dxa"/>
              <w:right w:w="100" w:type="dxa"/>
            </w:tcMar>
          </w:tcPr>
          <w:p w14:paraId="3A2769A4" w14:textId="77777777" w:rsidR="004F26F1" w:rsidRPr="002F2F03" w:rsidRDefault="004F26F1" w:rsidP="00C326BF">
            <w:pPr>
              <w:widowControl w:val="0"/>
              <w:pBdr>
                <w:top w:val="nil"/>
                <w:left w:val="nil"/>
                <w:bottom w:val="nil"/>
                <w:right w:val="nil"/>
                <w:between w:val="nil"/>
              </w:pBdr>
              <w:rPr>
                <w:rFonts w:ascii="Calibri" w:eastAsia="Calibri" w:hAnsi="Calibri"/>
                <w:b/>
                <w:color w:val="auto"/>
                <w:sz w:val="24"/>
                <w:szCs w:val="24"/>
              </w:rPr>
            </w:pPr>
            <w:r w:rsidRPr="002F2F03">
              <w:rPr>
                <w:rFonts w:ascii="Calibri" w:eastAsia="Calibri" w:hAnsi="Calibri"/>
                <w:b/>
                <w:color w:val="auto"/>
                <w:sz w:val="24"/>
                <w:szCs w:val="24"/>
              </w:rPr>
              <w:t>Total</w:t>
            </w:r>
          </w:p>
        </w:tc>
      </w:tr>
      <w:tr w:rsidR="002F2F03" w:rsidRPr="002F2F03" w14:paraId="4B5C823E" w14:textId="77777777" w:rsidTr="00C326BF">
        <w:trPr>
          <w:jc w:val="center"/>
        </w:trPr>
        <w:tc>
          <w:tcPr>
            <w:tcW w:w="2850" w:type="dxa"/>
            <w:tcBorders>
              <w:left w:val="single" w:sz="8" w:space="0" w:color="FFFFFF"/>
            </w:tcBorders>
            <w:shd w:val="clear" w:color="auto" w:fill="auto"/>
            <w:tcMar>
              <w:top w:w="100" w:type="dxa"/>
              <w:left w:w="100" w:type="dxa"/>
              <w:bottom w:w="100" w:type="dxa"/>
              <w:right w:w="100" w:type="dxa"/>
            </w:tcMar>
          </w:tcPr>
          <w:p w14:paraId="1C0C9F0F" w14:textId="77777777" w:rsidR="004F26F1" w:rsidRPr="002F2F03" w:rsidRDefault="004F26F1" w:rsidP="00C326BF">
            <w:pPr>
              <w:widowControl w:val="0"/>
              <w:pBdr>
                <w:top w:val="nil"/>
                <w:left w:val="nil"/>
                <w:bottom w:val="nil"/>
                <w:right w:val="nil"/>
                <w:between w:val="nil"/>
              </w:pBdr>
              <w:rPr>
                <w:rFonts w:ascii="Calibri" w:eastAsia="Calibri" w:hAnsi="Calibri"/>
                <w:color w:val="auto"/>
                <w:sz w:val="24"/>
                <w:szCs w:val="24"/>
              </w:rPr>
            </w:pPr>
            <w:r w:rsidRPr="002F2F03">
              <w:rPr>
                <w:rFonts w:ascii="Calibri" w:eastAsia="Calibri" w:hAnsi="Calibri"/>
                <w:color w:val="auto"/>
                <w:sz w:val="24"/>
                <w:szCs w:val="24"/>
              </w:rPr>
              <w:t>Servicios</w:t>
            </w:r>
          </w:p>
        </w:tc>
        <w:tc>
          <w:tcPr>
            <w:tcW w:w="2235" w:type="dxa"/>
            <w:shd w:val="clear" w:color="auto" w:fill="auto"/>
            <w:tcMar>
              <w:top w:w="100" w:type="dxa"/>
              <w:left w:w="100" w:type="dxa"/>
              <w:bottom w:w="100" w:type="dxa"/>
              <w:right w:w="100" w:type="dxa"/>
            </w:tcMar>
          </w:tcPr>
          <w:p w14:paraId="2B3EB64D" w14:textId="77777777" w:rsidR="004F26F1" w:rsidRPr="002F2F03" w:rsidRDefault="004F26F1" w:rsidP="00C326BF">
            <w:pPr>
              <w:widowControl w:val="0"/>
              <w:pBdr>
                <w:top w:val="nil"/>
                <w:left w:val="nil"/>
                <w:bottom w:val="nil"/>
                <w:right w:val="nil"/>
                <w:between w:val="nil"/>
              </w:pBdr>
              <w:rPr>
                <w:rFonts w:ascii="Calibri" w:eastAsia="Calibri" w:hAnsi="Calibri"/>
                <w:color w:val="auto"/>
                <w:sz w:val="24"/>
                <w:szCs w:val="24"/>
              </w:rPr>
            </w:pPr>
            <w:r w:rsidRPr="002F2F03">
              <w:rPr>
                <w:rFonts w:ascii="Calibri" w:eastAsia="Calibri" w:hAnsi="Calibri"/>
                <w:color w:val="auto"/>
                <w:sz w:val="24"/>
                <w:szCs w:val="24"/>
              </w:rPr>
              <w:t>7</w:t>
            </w:r>
          </w:p>
        </w:tc>
        <w:tc>
          <w:tcPr>
            <w:tcW w:w="2235" w:type="dxa"/>
            <w:shd w:val="clear" w:color="auto" w:fill="auto"/>
            <w:tcMar>
              <w:top w:w="100" w:type="dxa"/>
              <w:left w:w="100" w:type="dxa"/>
              <w:bottom w:w="100" w:type="dxa"/>
              <w:right w:w="100" w:type="dxa"/>
            </w:tcMar>
          </w:tcPr>
          <w:p w14:paraId="1FE47620" w14:textId="77777777" w:rsidR="004F26F1" w:rsidRPr="002F2F03" w:rsidRDefault="004F26F1" w:rsidP="00C326BF">
            <w:pPr>
              <w:widowControl w:val="0"/>
              <w:pBdr>
                <w:top w:val="nil"/>
                <w:left w:val="nil"/>
                <w:bottom w:val="nil"/>
                <w:right w:val="nil"/>
                <w:between w:val="nil"/>
              </w:pBdr>
              <w:rPr>
                <w:rFonts w:ascii="Calibri" w:eastAsia="Calibri" w:hAnsi="Calibri"/>
                <w:color w:val="auto"/>
                <w:sz w:val="24"/>
                <w:szCs w:val="24"/>
              </w:rPr>
            </w:pPr>
            <w:r w:rsidRPr="002F2F03">
              <w:rPr>
                <w:rFonts w:ascii="Calibri" w:eastAsia="Calibri" w:hAnsi="Calibri"/>
                <w:color w:val="auto"/>
                <w:sz w:val="24"/>
                <w:szCs w:val="24"/>
              </w:rPr>
              <w:t>0</w:t>
            </w:r>
          </w:p>
        </w:tc>
        <w:tc>
          <w:tcPr>
            <w:tcW w:w="2235" w:type="dxa"/>
            <w:tcBorders>
              <w:right w:val="single" w:sz="8" w:space="0" w:color="FFFFFF"/>
            </w:tcBorders>
            <w:shd w:val="clear" w:color="auto" w:fill="auto"/>
            <w:tcMar>
              <w:top w:w="100" w:type="dxa"/>
              <w:left w:w="100" w:type="dxa"/>
              <w:bottom w:w="100" w:type="dxa"/>
              <w:right w:w="100" w:type="dxa"/>
            </w:tcMar>
          </w:tcPr>
          <w:p w14:paraId="1A946E69" w14:textId="77777777" w:rsidR="004F26F1" w:rsidRPr="002F2F03" w:rsidRDefault="004F26F1" w:rsidP="00C326BF">
            <w:pPr>
              <w:widowControl w:val="0"/>
              <w:pBdr>
                <w:top w:val="nil"/>
                <w:left w:val="nil"/>
                <w:bottom w:val="nil"/>
                <w:right w:val="nil"/>
                <w:between w:val="nil"/>
              </w:pBdr>
              <w:rPr>
                <w:rFonts w:ascii="Calibri" w:eastAsia="Calibri" w:hAnsi="Calibri"/>
                <w:color w:val="auto"/>
                <w:sz w:val="24"/>
                <w:szCs w:val="24"/>
              </w:rPr>
            </w:pPr>
            <w:r w:rsidRPr="002F2F03">
              <w:rPr>
                <w:rFonts w:ascii="Calibri" w:eastAsia="Calibri" w:hAnsi="Calibri"/>
                <w:color w:val="auto"/>
                <w:sz w:val="24"/>
                <w:szCs w:val="24"/>
              </w:rPr>
              <w:t>7</w:t>
            </w:r>
          </w:p>
        </w:tc>
      </w:tr>
      <w:tr w:rsidR="002F2F03" w:rsidRPr="002F2F03" w14:paraId="7630A376" w14:textId="77777777" w:rsidTr="00C326BF">
        <w:trPr>
          <w:jc w:val="center"/>
        </w:trPr>
        <w:tc>
          <w:tcPr>
            <w:tcW w:w="2850" w:type="dxa"/>
            <w:tcBorders>
              <w:left w:val="single" w:sz="8" w:space="0" w:color="FFFFFF"/>
            </w:tcBorders>
            <w:shd w:val="clear" w:color="auto" w:fill="auto"/>
            <w:tcMar>
              <w:top w:w="100" w:type="dxa"/>
              <w:left w:w="100" w:type="dxa"/>
              <w:bottom w:w="100" w:type="dxa"/>
              <w:right w:w="100" w:type="dxa"/>
            </w:tcMar>
          </w:tcPr>
          <w:p w14:paraId="36FD6508" w14:textId="77777777" w:rsidR="004F26F1" w:rsidRPr="002F2F03" w:rsidRDefault="004F26F1" w:rsidP="00C326BF">
            <w:pPr>
              <w:widowControl w:val="0"/>
              <w:pBdr>
                <w:top w:val="nil"/>
                <w:left w:val="nil"/>
                <w:bottom w:val="nil"/>
                <w:right w:val="nil"/>
                <w:between w:val="nil"/>
              </w:pBdr>
              <w:rPr>
                <w:rFonts w:ascii="Calibri" w:eastAsia="Calibri" w:hAnsi="Calibri"/>
                <w:color w:val="auto"/>
                <w:sz w:val="24"/>
                <w:szCs w:val="24"/>
              </w:rPr>
            </w:pPr>
            <w:r w:rsidRPr="002F2F03">
              <w:rPr>
                <w:rFonts w:ascii="Calibri" w:eastAsia="Calibri" w:hAnsi="Calibri"/>
                <w:color w:val="auto"/>
                <w:sz w:val="24"/>
                <w:szCs w:val="24"/>
              </w:rPr>
              <w:t>Normas y disposiciones vigentes</w:t>
            </w:r>
          </w:p>
        </w:tc>
        <w:tc>
          <w:tcPr>
            <w:tcW w:w="2235" w:type="dxa"/>
            <w:shd w:val="clear" w:color="auto" w:fill="auto"/>
            <w:tcMar>
              <w:top w:w="100" w:type="dxa"/>
              <w:left w:w="100" w:type="dxa"/>
              <w:bottom w:w="100" w:type="dxa"/>
              <w:right w:w="100" w:type="dxa"/>
            </w:tcMar>
          </w:tcPr>
          <w:p w14:paraId="3219BBF3" w14:textId="77777777" w:rsidR="004F26F1" w:rsidRPr="002F2F03" w:rsidRDefault="004F26F1" w:rsidP="00C326BF">
            <w:pPr>
              <w:widowControl w:val="0"/>
              <w:pBdr>
                <w:top w:val="nil"/>
                <w:left w:val="nil"/>
                <w:bottom w:val="nil"/>
                <w:right w:val="nil"/>
                <w:between w:val="nil"/>
              </w:pBdr>
              <w:rPr>
                <w:rFonts w:ascii="Calibri" w:eastAsia="Calibri" w:hAnsi="Calibri"/>
                <w:color w:val="auto"/>
                <w:sz w:val="24"/>
                <w:szCs w:val="24"/>
              </w:rPr>
            </w:pPr>
            <w:r w:rsidRPr="002F2F03">
              <w:rPr>
                <w:rFonts w:ascii="Calibri" w:eastAsia="Calibri" w:hAnsi="Calibri"/>
                <w:color w:val="auto"/>
                <w:sz w:val="24"/>
                <w:szCs w:val="24"/>
              </w:rPr>
              <w:t>6</w:t>
            </w:r>
          </w:p>
        </w:tc>
        <w:tc>
          <w:tcPr>
            <w:tcW w:w="2235" w:type="dxa"/>
            <w:shd w:val="clear" w:color="auto" w:fill="auto"/>
            <w:tcMar>
              <w:top w:w="100" w:type="dxa"/>
              <w:left w:w="100" w:type="dxa"/>
              <w:bottom w:w="100" w:type="dxa"/>
              <w:right w:w="100" w:type="dxa"/>
            </w:tcMar>
          </w:tcPr>
          <w:p w14:paraId="204C1D2A" w14:textId="77777777" w:rsidR="004F26F1" w:rsidRPr="002F2F03" w:rsidRDefault="004F26F1" w:rsidP="00C326BF">
            <w:pPr>
              <w:widowControl w:val="0"/>
              <w:pBdr>
                <w:top w:val="nil"/>
                <w:left w:val="nil"/>
                <w:bottom w:val="nil"/>
                <w:right w:val="nil"/>
                <w:between w:val="nil"/>
              </w:pBdr>
              <w:rPr>
                <w:rFonts w:ascii="Calibri" w:eastAsia="Calibri" w:hAnsi="Calibri"/>
                <w:color w:val="auto"/>
                <w:sz w:val="24"/>
                <w:szCs w:val="24"/>
              </w:rPr>
            </w:pPr>
            <w:r w:rsidRPr="002F2F03">
              <w:rPr>
                <w:rFonts w:ascii="Calibri" w:eastAsia="Calibri" w:hAnsi="Calibri"/>
                <w:color w:val="auto"/>
                <w:sz w:val="24"/>
                <w:szCs w:val="24"/>
              </w:rPr>
              <w:t>1</w:t>
            </w:r>
          </w:p>
        </w:tc>
        <w:tc>
          <w:tcPr>
            <w:tcW w:w="2235" w:type="dxa"/>
            <w:tcBorders>
              <w:right w:val="single" w:sz="8" w:space="0" w:color="FFFFFF"/>
            </w:tcBorders>
            <w:shd w:val="clear" w:color="auto" w:fill="auto"/>
            <w:tcMar>
              <w:top w:w="100" w:type="dxa"/>
              <w:left w:w="100" w:type="dxa"/>
              <w:bottom w:w="100" w:type="dxa"/>
              <w:right w:w="100" w:type="dxa"/>
            </w:tcMar>
          </w:tcPr>
          <w:p w14:paraId="23079D77" w14:textId="77777777" w:rsidR="004F26F1" w:rsidRPr="002F2F03" w:rsidRDefault="004F26F1" w:rsidP="00C326BF">
            <w:pPr>
              <w:widowControl w:val="0"/>
              <w:pBdr>
                <w:top w:val="nil"/>
                <w:left w:val="nil"/>
                <w:bottom w:val="nil"/>
                <w:right w:val="nil"/>
                <w:between w:val="nil"/>
              </w:pBdr>
              <w:rPr>
                <w:rFonts w:ascii="Calibri" w:eastAsia="Calibri" w:hAnsi="Calibri"/>
                <w:color w:val="auto"/>
                <w:sz w:val="24"/>
                <w:szCs w:val="24"/>
              </w:rPr>
            </w:pPr>
            <w:r w:rsidRPr="002F2F03">
              <w:rPr>
                <w:rFonts w:ascii="Calibri" w:eastAsia="Calibri" w:hAnsi="Calibri"/>
                <w:color w:val="auto"/>
                <w:sz w:val="24"/>
                <w:szCs w:val="24"/>
              </w:rPr>
              <w:t>7</w:t>
            </w:r>
          </w:p>
        </w:tc>
      </w:tr>
      <w:tr w:rsidR="002F2F03" w:rsidRPr="002F2F03" w14:paraId="7B520699" w14:textId="77777777" w:rsidTr="00C326BF">
        <w:trPr>
          <w:jc w:val="center"/>
        </w:trPr>
        <w:tc>
          <w:tcPr>
            <w:tcW w:w="2850" w:type="dxa"/>
            <w:tcBorders>
              <w:left w:val="single" w:sz="8" w:space="0" w:color="FFFFFF"/>
              <w:bottom w:val="single" w:sz="8" w:space="0" w:color="FFFFFF"/>
            </w:tcBorders>
            <w:shd w:val="clear" w:color="auto" w:fill="auto"/>
            <w:tcMar>
              <w:top w:w="100" w:type="dxa"/>
              <w:left w:w="100" w:type="dxa"/>
              <w:bottom w:w="100" w:type="dxa"/>
              <w:right w:w="100" w:type="dxa"/>
            </w:tcMar>
          </w:tcPr>
          <w:p w14:paraId="42FBDFC7" w14:textId="77777777" w:rsidR="004F26F1" w:rsidRPr="002F2F03" w:rsidRDefault="004F26F1" w:rsidP="00C326BF">
            <w:pPr>
              <w:widowControl w:val="0"/>
              <w:pBdr>
                <w:top w:val="nil"/>
                <w:left w:val="nil"/>
                <w:bottom w:val="nil"/>
                <w:right w:val="nil"/>
                <w:between w:val="nil"/>
              </w:pBdr>
              <w:rPr>
                <w:rFonts w:ascii="Calibri" w:eastAsia="Calibri" w:hAnsi="Calibri"/>
                <w:color w:val="auto"/>
                <w:sz w:val="24"/>
                <w:szCs w:val="24"/>
              </w:rPr>
            </w:pPr>
            <w:r w:rsidRPr="002F2F03">
              <w:rPr>
                <w:rFonts w:ascii="Calibri" w:eastAsia="Calibri" w:hAnsi="Calibri"/>
                <w:color w:val="auto"/>
                <w:sz w:val="24"/>
                <w:szCs w:val="24"/>
              </w:rPr>
              <w:t>Utilización de instrumentos de descripción</w:t>
            </w:r>
          </w:p>
        </w:tc>
        <w:tc>
          <w:tcPr>
            <w:tcW w:w="2235" w:type="dxa"/>
            <w:tcBorders>
              <w:bottom w:val="single" w:sz="8" w:space="0" w:color="FFFFFF"/>
            </w:tcBorders>
            <w:shd w:val="clear" w:color="auto" w:fill="auto"/>
            <w:tcMar>
              <w:top w:w="100" w:type="dxa"/>
              <w:left w:w="100" w:type="dxa"/>
              <w:bottom w:w="100" w:type="dxa"/>
              <w:right w:w="100" w:type="dxa"/>
            </w:tcMar>
          </w:tcPr>
          <w:p w14:paraId="53C49D26" w14:textId="77777777" w:rsidR="004F26F1" w:rsidRPr="002F2F03" w:rsidRDefault="004F26F1" w:rsidP="00C326BF">
            <w:pPr>
              <w:widowControl w:val="0"/>
              <w:pBdr>
                <w:top w:val="nil"/>
                <w:left w:val="nil"/>
                <w:bottom w:val="nil"/>
                <w:right w:val="nil"/>
                <w:between w:val="nil"/>
              </w:pBdr>
              <w:rPr>
                <w:rFonts w:ascii="Calibri" w:eastAsia="Calibri" w:hAnsi="Calibri"/>
                <w:color w:val="auto"/>
                <w:sz w:val="24"/>
                <w:szCs w:val="24"/>
              </w:rPr>
            </w:pPr>
            <w:r w:rsidRPr="002F2F03">
              <w:rPr>
                <w:rFonts w:ascii="Calibri" w:eastAsia="Calibri" w:hAnsi="Calibri"/>
                <w:color w:val="auto"/>
                <w:sz w:val="24"/>
                <w:szCs w:val="24"/>
              </w:rPr>
              <w:t>7</w:t>
            </w:r>
          </w:p>
        </w:tc>
        <w:tc>
          <w:tcPr>
            <w:tcW w:w="2235" w:type="dxa"/>
            <w:tcBorders>
              <w:bottom w:val="single" w:sz="8" w:space="0" w:color="FFFFFF"/>
            </w:tcBorders>
            <w:shd w:val="clear" w:color="auto" w:fill="auto"/>
            <w:tcMar>
              <w:top w:w="100" w:type="dxa"/>
              <w:left w:w="100" w:type="dxa"/>
              <w:bottom w:w="100" w:type="dxa"/>
              <w:right w:w="100" w:type="dxa"/>
            </w:tcMar>
          </w:tcPr>
          <w:p w14:paraId="38CD9C10" w14:textId="77777777" w:rsidR="004F26F1" w:rsidRPr="002F2F03" w:rsidRDefault="004F26F1" w:rsidP="00C326BF">
            <w:pPr>
              <w:widowControl w:val="0"/>
              <w:pBdr>
                <w:top w:val="nil"/>
                <w:left w:val="nil"/>
                <w:bottom w:val="nil"/>
                <w:right w:val="nil"/>
                <w:between w:val="nil"/>
              </w:pBdr>
              <w:rPr>
                <w:rFonts w:ascii="Calibri" w:eastAsia="Calibri" w:hAnsi="Calibri"/>
                <w:color w:val="auto"/>
                <w:sz w:val="24"/>
                <w:szCs w:val="24"/>
              </w:rPr>
            </w:pPr>
            <w:r w:rsidRPr="002F2F03">
              <w:rPr>
                <w:rFonts w:ascii="Calibri" w:eastAsia="Calibri" w:hAnsi="Calibri"/>
                <w:color w:val="auto"/>
                <w:sz w:val="24"/>
                <w:szCs w:val="24"/>
              </w:rPr>
              <w:t>0</w:t>
            </w:r>
          </w:p>
        </w:tc>
        <w:tc>
          <w:tcPr>
            <w:tcW w:w="2235" w:type="dxa"/>
            <w:tcBorders>
              <w:bottom w:val="single" w:sz="8" w:space="0" w:color="FFFFFF"/>
              <w:right w:val="single" w:sz="8" w:space="0" w:color="FFFFFF"/>
            </w:tcBorders>
            <w:shd w:val="clear" w:color="auto" w:fill="auto"/>
            <w:tcMar>
              <w:top w:w="100" w:type="dxa"/>
              <w:left w:w="100" w:type="dxa"/>
              <w:bottom w:w="100" w:type="dxa"/>
              <w:right w:w="100" w:type="dxa"/>
            </w:tcMar>
          </w:tcPr>
          <w:p w14:paraId="42E8E2CF" w14:textId="77777777" w:rsidR="004F26F1" w:rsidRPr="002F2F03" w:rsidRDefault="004F26F1" w:rsidP="00C326BF">
            <w:pPr>
              <w:widowControl w:val="0"/>
              <w:pBdr>
                <w:top w:val="nil"/>
                <w:left w:val="nil"/>
                <w:bottom w:val="nil"/>
                <w:right w:val="nil"/>
                <w:between w:val="nil"/>
              </w:pBdr>
              <w:rPr>
                <w:rFonts w:ascii="Calibri" w:eastAsia="Calibri" w:hAnsi="Calibri"/>
                <w:color w:val="auto"/>
                <w:sz w:val="24"/>
                <w:szCs w:val="24"/>
              </w:rPr>
            </w:pPr>
            <w:r w:rsidRPr="002F2F03">
              <w:rPr>
                <w:rFonts w:ascii="Calibri" w:eastAsia="Calibri" w:hAnsi="Calibri"/>
                <w:color w:val="auto"/>
                <w:sz w:val="24"/>
                <w:szCs w:val="24"/>
              </w:rPr>
              <w:t>7</w:t>
            </w:r>
          </w:p>
        </w:tc>
      </w:tr>
    </w:tbl>
    <w:p w14:paraId="14D40EE6" w14:textId="17C4970C" w:rsidR="004F26F1" w:rsidRPr="00B33602" w:rsidRDefault="004F26F1" w:rsidP="004F26F1">
      <w:pPr>
        <w:jc w:val="center"/>
        <w:rPr>
          <w:rFonts w:ascii="Calibri" w:eastAsia="Calibri" w:hAnsi="Calibri"/>
          <w:b/>
          <w:color w:val="373736" w:themeColor="text1" w:themeShade="BF"/>
          <w:sz w:val="24"/>
          <w:szCs w:val="24"/>
        </w:rPr>
      </w:pPr>
      <w:r w:rsidRPr="00B33602">
        <w:rPr>
          <w:rFonts w:ascii="Calibri" w:eastAsia="Calibri" w:hAnsi="Calibri"/>
          <w:color w:val="373736" w:themeColor="text1" w:themeShade="BF"/>
          <w:sz w:val="18"/>
          <w:szCs w:val="18"/>
        </w:rPr>
        <w:t xml:space="preserve">Fuente: Elaborado a partir de la información obtenida del control de usuarios </w:t>
      </w:r>
      <w:r w:rsidR="00B70ECA">
        <w:rPr>
          <w:rFonts w:ascii="Calibri" w:eastAsia="Calibri" w:hAnsi="Calibri"/>
          <w:color w:val="373736" w:themeColor="text1" w:themeShade="BF"/>
          <w:sz w:val="18"/>
          <w:szCs w:val="18"/>
        </w:rPr>
        <w:t xml:space="preserve">del año </w:t>
      </w:r>
      <w:r w:rsidRPr="00B33602">
        <w:rPr>
          <w:rFonts w:ascii="Calibri" w:eastAsia="Calibri" w:hAnsi="Calibri"/>
          <w:color w:val="373736" w:themeColor="text1" w:themeShade="BF"/>
          <w:sz w:val="18"/>
          <w:szCs w:val="18"/>
        </w:rPr>
        <w:t>2023</w:t>
      </w:r>
    </w:p>
    <w:p w14:paraId="264C5603" w14:textId="77777777" w:rsidR="004F26F1" w:rsidRPr="00ED0878" w:rsidRDefault="004F26F1" w:rsidP="004F26F1">
      <w:pPr>
        <w:rPr>
          <w:rFonts w:ascii="Calibri" w:eastAsia="Calibri" w:hAnsi="Calibri"/>
          <w:color w:val="FF0000"/>
          <w:sz w:val="24"/>
          <w:szCs w:val="24"/>
        </w:rPr>
      </w:pPr>
    </w:p>
    <w:p w14:paraId="598C7D5E" w14:textId="4AD5D1E5" w:rsidR="004F26F1" w:rsidRPr="001869A4" w:rsidRDefault="004F26F1" w:rsidP="004F26F1">
      <w:pPr>
        <w:rPr>
          <w:rFonts w:ascii="Calibri" w:eastAsia="Calibri" w:hAnsi="Calibri"/>
          <w:color w:val="auto"/>
        </w:rPr>
      </w:pPr>
      <w:r w:rsidRPr="001869A4">
        <w:rPr>
          <w:rFonts w:ascii="Calibri" w:eastAsia="Calibri" w:hAnsi="Calibri"/>
          <w:color w:val="auto"/>
        </w:rPr>
        <w:t xml:space="preserve">Esto quiere decir que 86% de las personas usuarias sí recibieron información sobre la utilización de los instrumentos. Como indica el gráfico </w:t>
      </w:r>
      <w:r w:rsidR="00B33602">
        <w:rPr>
          <w:rFonts w:ascii="Calibri" w:eastAsia="Calibri" w:hAnsi="Calibri"/>
          <w:color w:val="auto"/>
        </w:rPr>
        <w:t>N°</w:t>
      </w:r>
      <w:r w:rsidRPr="001869A4">
        <w:rPr>
          <w:rFonts w:ascii="Calibri" w:eastAsia="Calibri" w:hAnsi="Calibri"/>
          <w:color w:val="auto"/>
        </w:rPr>
        <w:t xml:space="preserve">7, solamente un 14% indicó no haber recibido información sobre las normas y disposiciones vigentes ni de los servicios. </w:t>
      </w:r>
    </w:p>
    <w:p w14:paraId="7DB2558A" w14:textId="77777777" w:rsidR="004F26F1" w:rsidRDefault="004F26F1" w:rsidP="004F26F1">
      <w:pPr>
        <w:rPr>
          <w:rFonts w:ascii="Calibri" w:eastAsia="Calibri" w:hAnsi="Calibri"/>
          <w:color w:val="FF0000"/>
        </w:rPr>
      </w:pPr>
    </w:p>
    <w:p w14:paraId="3D887988" w14:textId="77777777" w:rsidR="004F26F1" w:rsidRPr="00ED0878" w:rsidRDefault="004F26F1" w:rsidP="004F26F1">
      <w:pPr>
        <w:jc w:val="center"/>
        <w:rPr>
          <w:rFonts w:ascii="Calibri" w:eastAsia="Calibri" w:hAnsi="Calibri"/>
          <w:color w:val="FF0000"/>
        </w:rPr>
      </w:pPr>
      <w:r>
        <w:rPr>
          <w:noProof/>
        </w:rPr>
        <w:drawing>
          <wp:inline distT="0" distB="0" distL="0" distR="0" wp14:anchorId="76E395BC" wp14:editId="3450F0C5">
            <wp:extent cx="5733415" cy="3981450"/>
            <wp:effectExtent l="0" t="0" r="635" b="0"/>
            <wp:docPr id="1196959022" name="Gráfico 1">
              <a:extLst xmlns:a="http://schemas.openxmlformats.org/drawingml/2006/main">
                <a:ext uri="{FF2B5EF4-FFF2-40B4-BE49-F238E27FC236}">
                  <a16:creationId xmlns:a16="http://schemas.microsoft.com/office/drawing/2014/main" id="{0D3322A3-6ADF-E917-4D6E-1ADE8661E1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7AB2D8C" w14:textId="370ACFB9" w:rsidR="004F26F1" w:rsidRPr="00A20855" w:rsidRDefault="004F26F1" w:rsidP="004F26F1">
      <w:pPr>
        <w:jc w:val="center"/>
        <w:rPr>
          <w:rFonts w:ascii="Calibri" w:eastAsia="Calibri" w:hAnsi="Calibri"/>
          <w:color w:val="373736" w:themeColor="text1" w:themeShade="BF"/>
          <w:sz w:val="18"/>
          <w:szCs w:val="18"/>
        </w:rPr>
      </w:pPr>
      <w:r w:rsidRPr="00A20855">
        <w:rPr>
          <w:rFonts w:ascii="Calibri" w:eastAsia="Calibri" w:hAnsi="Calibri"/>
          <w:color w:val="373736" w:themeColor="text1" w:themeShade="BF"/>
          <w:sz w:val="18"/>
          <w:szCs w:val="18"/>
        </w:rPr>
        <w:t xml:space="preserve">Fuente: Elaborado a partir de la información obtenida del control de usuarios </w:t>
      </w:r>
      <w:r w:rsidR="00B70ECA">
        <w:rPr>
          <w:rFonts w:ascii="Calibri" w:eastAsia="Calibri" w:hAnsi="Calibri"/>
          <w:color w:val="373736" w:themeColor="text1" w:themeShade="BF"/>
          <w:sz w:val="18"/>
          <w:szCs w:val="18"/>
        </w:rPr>
        <w:t xml:space="preserve">del año </w:t>
      </w:r>
      <w:r w:rsidRPr="00A20855">
        <w:rPr>
          <w:rFonts w:ascii="Calibri" w:eastAsia="Calibri" w:hAnsi="Calibri"/>
          <w:color w:val="373736" w:themeColor="text1" w:themeShade="BF"/>
          <w:sz w:val="18"/>
          <w:szCs w:val="18"/>
        </w:rPr>
        <w:t>2023</w:t>
      </w:r>
    </w:p>
    <w:p w14:paraId="3CFF3737" w14:textId="77777777" w:rsidR="004F26F1" w:rsidRPr="00ED0878" w:rsidRDefault="004F26F1" w:rsidP="004F26F1">
      <w:pPr>
        <w:rPr>
          <w:rFonts w:ascii="Calibri" w:eastAsia="Calibri" w:hAnsi="Calibri"/>
          <w:color w:val="FF0000"/>
        </w:rPr>
      </w:pPr>
    </w:p>
    <w:p w14:paraId="25F60D47" w14:textId="5A3F6248" w:rsidR="004F26F1" w:rsidRPr="00F41A41" w:rsidRDefault="00F41A41" w:rsidP="00F41A41">
      <w:pPr>
        <w:pStyle w:val="Ttulo3"/>
        <w:rPr>
          <w:color w:val="002060"/>
        </w:rPr>
      </w:pPr>
      <w:bookmarkStart w:id="30" w:name="_Toc132875019"/>
      <w:bookmarkStart w:id="31" w:name="_Toc169787709"/>
      <w:r>
        <w:rPr>
          <w:color w:val="002060"/>
        </w:rPr>
        <w:t>6.</w:t>
      </w:r>
      <w:r w:rsidR="004F26F1" w:rsidRPr="00F41A41">
        <w:rPr>
          <w:color w:val="002060"/>
        </w:rPr>
        <w:t>2.2 Calidad de la información brindada a las personas usuarias</w:t>
      </w:r>
      <w:bookmarkEnd w:id="30"/>
      <w:bookmarkEnd w:id="31"/>
    </w:p>
    <w:p w14:paraId="6B681D87" w14:textId="29293104" w:rsidR="004F26F1" w:rsidRDefault="004F26F1" w:rsidP="004F26F1">
      <w:pPr>
        <w:rPr>
          <w:rFonts w:ascii="Calibri" w:eastAsia="Calibri" w:hAnsi="Calibri"/>
          <w:color w:val="auto"/>
        </w:rPr>
      </w:pPr>
      <w:r w:rsidRPr="001869A4">
        <w:rPr>
          <w:rFonts w:ascii="Calibri" w:eastAsia="Calibri" w:hAnsi="Calibri"/>
          <w:color w:val="auto"/>
        </w:rPr>
        <w:t xml:space="preserve">El cuadro </w:t>
      </w:r>
      <w:r w:rsidR="00A20855">
        <w:rPr>
          <w:rFonts w:ascii="Calibri" w:eastAsia="Calibri" w:hAnsi="Calibri"/>
          <w:color w:val="auto"/>
        </w:rPr>
        <w:t>N°</w:t>
      </w:r>
      <w:r w:rsidRPr="001869A4">
        <w:rPr>
          <w:rFonts w:ascii="Calibri" w:eastAsia="Calibri" w:hAnsi="Calibri"/>
          <w:color w:val="auto"/>
        </w:rPr>
        <w:t xml:space="preserve">8 muestra que la información que brindaron las personas funcionarias de la Unidad de Archivo Intermedio sobre los servicios es de calidad; la mayoría de las personas usuarias encuestadas expresó que era excelente y solo </w:t>
      </w:r>
      <w:r w:rsidR="0098681A">
        <w:rPr>
          <w:rFonts w:ascii="Calibri" w:eastAsia="Calibri" w:hAnsi="Calibri"/>
          <w:color w:val="auto"/>
        </w:rPr>
        <w:t>una</w:t>
      </w:r>
      <w:r w:rsidRPr="001869A4">
        <w:rPr>
          <w:rFonts w:ascii="Calibri" w:eastAsia="Calibri" w:hAnsi="Calibri"/>
          <w:color w:val="auto"/>
        </w:rPr>
        <w:t xml:space="preserve"> persona encuestada manifestó que es muy bueno. Esto muestra que las personas funcionarias se esmeran en resolver las consultas de manera oportuna y eficiente. </w:t>
      </w:r>
    </w:p>
    <w:p w14:paraId="4F5B09B4" w14:textId="77777777" w:rsidR="001869A4" w:rsidRDefault="001869A4" w:rsidP="004F26F1">
      <w:pPr>
        <w:rPr>
          <w:rFonts w:ascii="Calibri" w:eastAsia="Calibri" w:hAnsi="Calibri"/>
          <w:color w:val="auto"/>
        </w:rPr>
      </w:pPr>
    </w:p>
    <w:p w14:paraId="1BF5ED02" w14:textId="77777777" w:rsidR="001869A4" w:rsidRDefault="001869A4" w:rsidP="004F26F1">
      <w:pPr>
        <w:rPr>
          <w:rFonts w:ascii="Calibri" w:eastAsia="Calibri" w:hAnsi="Calibri"/>
          <w:color w:val="auto"/>
        </w:rPr>
      </w:pPr>
    </w:p>
    <w:p w14:paraId="3325B9D7" w14:textId="77777777" w:rsidR="001869A4" w:rsidRDefault="001869A4" w:rsidP="004F26F1">
      <w:pPr>
        <w:rPr>
          <w:rFonts w:ascii="Calibri" w:eastAsia="Calibri" w:hAnsi="Calibri"/>
          <w:color w:val="auto"/>
        </w:rPr>
      </w:pPr>
    </w:p>
    <w:p w14:paraId="33804CA4" w14:textId="77777777" w:rsidR="001869A4" w:rsidRDefault="001869A4" w:rsidP="004F26F1">
      <w:pPr>
        <w:rPr>
          <w:rFonts w:ascii="Calibri" w:eastAsia="Calibri" w:hAnsi="Calibri"/>
          <w:color w:val="auto"/>
        </w:rPr>
      </w:pPr>
    </w:p>
    <w:p w14:paraId="29F4F2E2" w14:textId="77777777" w:rsidR="00643038" w:rsidRDefault="00643038" w:rsidP="004F26F1">
      <w:pPr>
        <w:rPr>
          <w:rFonts w:ascii="Calibri" w:eastAsia="Calibri" w:hAnsi="Calibri"/>
          <w:color w:val="auto"/>
        </w:rPr>
      </w:pPr>
    </w:p>
    <w:p w14:paraId="3EB45EB7" w14:textId="77777777" w:rsidR="00643038" w:rsidRDefault="00643038" w:rsidP="004F26F1">
      <w:pPr>
        <w:rPr>
          <w:rFonts w:ascii="Calibri" w:eastAsia="Calibri" w:hAnsi="Calibri"/>
          <w:color w:val="auto"/>
        </w:rPr>
      </w:pPr>
    </w:p>
    <w:p w14:paraId="5EE6C022" w14:textId="77777777" w:rsidR="001869A4" w:rsidRDefault="001869A4" w:rsidP="004F26F1">
      <w:pPr>
        <w:rPr>
          <w:rFonts w:ascii="Calibri" w:eastAsia="Calibri" w:hAnsi="Calibri"/>
          <w:color w:val="auto"/>
        </w:rPr>
      </w:pPr>
    </w:p>
    <w:p w14:paraId="39C80F98" w14:textId="77777777" w:rsidR="001869A4" w:rsidRPr="001869A4" w:rsidRDefault="001869A4" w:rsidP="004F26F1">
      <w:pPr>
        <w:rPr>
          <w:rFonts w:ascii="Calibri" w:eastAsia="Calibri" w:hAnsi="Calibri"/>
          <w:color w:val="auto"/>
        </w:rPr>
      </w:pPr>
    </w:p>
    <w:p w14:paraId="1441C1DA" w14:textId="77777777" w:rsidR="004F26F1" w:rsidRPr="00ED0878" w:rsidRDefault="004F26F1" w:rsidP="004F26F1">
      <w:pPr>
        <w:rPr>
          <w:rFonts w:ascii="Calibri" w:eastAsia="Calibri" w:hAnsi="Calibri"/>
          <w:color w:val="FF0000"/>
        </w:rPr>
      </w:pPr>
    </w:p>
    <w:p w14:paraId="39B67AC6" w14:textId="69B3D3EC" w:rsidR="004F26F1" w:rsidRPr="002F2F03" w:rsidRDefault="004F26F1" w:rsidP="004F26F1">
      <w:pPr>
        <w:jc w:val="center"/>
        <w:rPr>
          <w:rFonts w:ascii="Calibri" w:eastAsia="Calibri" w:hAnsi="Calibri"/>
          <w:b/>
          <w:color w:val="auto"/>
          <w:sz w:val="24"/>
          <w:szCs w:val="24"/>
        </w:rPr>
      </w:pPr>
      <w:r w:rsidRPr="002F2F03">
        <w:rPr>
          <w:rFonts w:ascii="Calibri" w:eastAsia="Calibri" w:hAnsi="Calibri"/>
          <w:b/>
          <w:color w:val="auto"/>
          <w:sz w:val="24"/>
          <w:szCs w:val="24"/>
        </w:rPr>
        <w:lastRenderedPageBreak/>
        <w:t xml:space="preserve">Cuadro </w:t>
      </w:r>
      <w:r w:rsidR="00643038">
        <w:rPr>
          <w:rFonts w:ascii="Calibri" w:eastAsia="Calibri" w:hAnsi="Calibri"/>
          <w:b/>
          <w:color w:val="auto"/>
          <w:sz w:val="24"/>
          <w:szCs w:val="24"/>
        </w:rPr>
        <w:t>N°</w:t>
      </w:r>
      <w:r w:rsidRPr="002F2F03">
        <w:rPr>
          <w:rFonts w:ascii="Calibri" w:eastAsia="Calibri" w:hAnsi="Calibri"/>
          <w:b/>
          <w:color w:val="auto"/>
          <w:sz w:val="24"/>
          <w:szCs w:val="24"/>
        </w:rPr>
        <w:t xml:space="preserve">8. Calidad de la información sobre servicios brindada a las personas usuarias externas que realizaron consultas al Archivo Intermedio durante </w:t>
      </w:r>
      <w:r w:rsidR="00B70ECA">
        <w:rPr>
          <w:rFonts w:ascii="Calibri" w:eastAsia="Calibri" w:hAnsi="Calibri"/>
          <w:b/>
          <w:color w:val="auto"/>
          <w:sz w:val="24"/>
          <w:szCs w:val="24"/>
        </w:rPr>
        <w:t xml:space="preserve">el año </w:t>
      </w:r>
      <w:r w:rsidRPr="002F2F03">
        <w:rPr>
          <w:rFonts w:ascii="Calibri" w:eastAsia="Calibri" w:hAnsi="Calibri"/>
          <w:b/>
          <w:color w:val="auto"/>
          <w:sz w:val="24"/>
          <w:szCs w:val="24"/>
        </w:rPr>
        <w:t>2023</w:t>
      </w:r>
    </w:p>
    <w:p w14:paraId="2890C8B6" w14:textId="77777777" w:rsidR="004F26F1" w:rsidRPr="002F2F03" w:rsidRDefault="004F26F1" w:rsidP="004F26F1">
      <w:pPr>
        <w:jc w:val="center"/>
        <w:rPr>
          <w:rFonts w:ascii="Calibri" w:eastAsia="Calibri" w:hAnsi="Calibri"/>
          <w:b/>
          <w:color w:val="auto"/>
          <w:sz w:val="24"/>
          <w:szCs w:val="24"/>
        </w:rPr>
      </w:pPr>
    </w:p>
    <w:tbl>
      <w:tblPr>
        <w:tblW w:w="93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5"/>
        <w:gridCol w:w="1125"/>
        <w:gridCol w:w="1125"/>
        <w:gridCol w:w="1125"/>
        <w:gridCol w:w="919"/>
        <w:gridCol w:w="1275"/>
        <w:gridCol w:w="1181"/>
        <w:gridCol w:w="1125"/>
      </w:tblGrid>
      <w:tr w:rsidR="002F2F03" w:rsidRPr="002F2F03" w14:paraId="4B981C4F" w14:textId="77777777" w:rsidTr="00F41A41">
        <w:trPr>
          <w:jc w:val="center"/>
        </w:trPr>
        <w:tc>
          <w:tcPr>
            <w:tcW w:w="1455" w:type="dxa"/>
            <w:tcBorders>
              <w:top w:val="single" w:sz="8" w:space="0" w:color="FFFFFF"/>
              <w:left w:val="single" w:sz="8" w:space="0" w:color="FFFFFF"/>
            </w:tcBorders>
            <w:shd w:val="clear" w:color="auto" w:fill="auto"/>
            <w:tcMar>
              <w:top w:w="100" w:type="dxa"/>
              <w:left w:w="100" w:type="dxa"/>
              <w:bottom w:w="100" w:type="dxa"/>
              <w:right w:w="100" w:type="dxa"/>
            </w:tcMar>
          </w:tcPr>
          <w:p w14:paraId="5570AC3B" w14:textId="77777777" w:rsidR="004F26F1" w:rsidRPr="002F2F03" w:rsidRDefault="004F26F1" w:rsidP="00C326BF">
            <w:pPr>
              <w:widowControl w:val="0"/>
              <w:pBdr>
                <w:top w:val="nil"/>
                <w:left w:val="nil"/>
                <w:bottom w:val="nil"/>
                <w:right w:val="nil"/>
                <w:between w:val="nil"/>
              </w:pBdr>
              <w:rPr>
                <w:rFonts w:ascii="Calibri" w:eastAsia="Calibri" w:hAnsi="Calibri"/>
                <w:b/>
                <w:color w:val="auto"/>
                <w:sz w:val="24"/>
                <w:szCs w:val="24"/>
              </w:rPr>
            </w:pPr>
            <w:r w:rsidRPr="002F2F03">
              <w:rPr>
                <w:rFonts w:ascii="Calibri" w:eastAsia="Calibri" w:hAnsi="Calibri"/>
                <w:b/>
                <w:color w:val="auto"/>
                <w:sz w:val="24"/>
                <w:szCs w:val="24"/>
              </w:rPr>
              <w:t>Calidad del servicio</w:t>
            </w:r>
          </w:p>
        </w:tc>
        <w:tc>
          <w:tcPr>
            <w:tcW w:w="1125" w:type="dxa"/>
            <w:tcBorders>
              <w:top w:val="single" w:sz="8" w:space="0" w:color="FFFFFF"/>
            </w:tcBorders>
            <w:shd w:val="clear" w:color="auto" w:fill="auto"/>
            <w:tcMar>
              <w:top w:w="100" w:type="dxa"/>
              <w:left w:w="100" w:type="dxa"/>
              <w:bottom w:w="100" w:type="dxa"/>
              <w:right w:w="100" w:type="dxa"/>
            </w:tcMar>
          </w:tcPr>
          <w:p w14:paraId="5E8C4386" w14:textId="77777777" w:rsidR="004F26F1" w:rsidRPr="002F2F03" w:rsidRDefault="004F26F1" w:rsidP="00C326BF">
            <w:pPr>
              <w:widowControl w:val="0"/>
              <w:pBdr>
                <w:top w:val="nil"/>
                <w:left w:val="nil"/>
                <w:bottom w:val="nil"/>
                <w:right w:val="nil"/>
                <w:between w:val="nil"/>
              </w:pBdr>
              <w:rPr>
                <w:rFonts w:ascii="Calibri" w:eastAsia="Calibri" w:hAnsi="Calibri"/>
                <w:b/>
                <w:color w:val="auto"/>
                <w:sz w:val="24"/>
                <w:szCs w:val="24"/>
              </w:rPr>
            </w:pPr>
            <w:r w:rsidRPr="002F2F03">
              <w:rPr>
                <w:rFonts w:ascii="Calibri" w:eastAsia="Calibri" w:hAnsi="Calibri"/>
                <w:b/>
                <w:color w:val="auto"/>
                <w:sz w:val="24"/>
                <w:szCs w:val="24"/>
              </w:rPr>
              <w:t>Malo</w:t>
            </w:r>
          </w:p>
        </w:tc>
        <w:tc>
          <w:tcPr>
            <w:tcW w:w="1125" w:type="dxa"/>
            <w:tcBorders>
              <w:top w:val="single" w:sz="8" w:space="0" w:color="FFFFFF"/>
            </w:tcBorders>
            <w:shd w:val="clear" w:color="auto" w:fill="auto"/>
            <w:tcMar>
              <w:top w:w="100" w:type="dxa"/>
              <w:left w:w="100" w:type="dxa"/>
              <w:bottom w:w="100" w:type="dxa"/>
              <w:right w:w="100" w:type="dxa"/>
            </w:tcMar>
          </w:tcPr>
          <w:p w14:paraId="460761B1" w14:textId="77777777" w:rsidR="004F26F1" w:rsidRPr="002F2F03" w:rsidRDefault="004F26F1" w:rsidP="00C326BF">
            <w:pPr>
              <w:widowControl w:val="0"/>
              <w:pBdr>
                <w:top w:val="nil"/>
                <w:left w:val="nil"/>
                <w:bottom w:val="nil"/>
                <w:right w:val="nil"/>
                <w:between w:val="nil"/>
              </w:pBdr>
              <w:rPr>
                <w:rFonts w:ascii="Calibri" w:eastAsia="Calibri" w:hAnsi="Calibri"/>
                <w:b/>
                <w:color w:val="auto"/>
                <w:sz w:val="24"/>
                <w:szCs w:val="24"/>
              </w:rPr>
            </w:pPr>
            <w:r w:rsidRPr="002F2F03">
              <w:rPr>
                <w:rFonts w:ascii="Calibri" w:eastAsia="Calibri" w:hAnsi="Calibri"/>
                <w:b/>
                <w:color w:val="auto"/>
                <w:sz w:val="24"/>
                <w:szCs w:val="24"/>
              </w:rPr>
              <w:t>Regular</w:t>
            </w:r>
          </w:p>
        </w:tc>
        <w:tc>
          <w:tcPr>
            <w:tcW w:w="1125" w:type="dxa"/>
            <w:tcBorders>
              <w:top w:val="single" w:sz="8" w:space="0" w:color="FFFFFF"/>
            </w:tcBorders>
            <w:shd w:val="clear" w:color="auto" w:fill="auto"/>
            <w:tcMar>
              <w:top w:w="100" w:type="dxa"/>
              <w:left w:w="100" w:type="dxa"/>
              <w:bottom w:w="100" w:type="dxa"/>
              <w:right w:w="100" w:type="dxa"/>
            </w:tcMar>
          </w:tcPr>
          <w:p w14:paraId="243BA05D" w14:textId="77777777" w:rsidR="004F26F1" w:rsidRPr="002F2F03" w:rsidRDefault="004F26F1" w:rsidP="00C326BF">
            <w:pPr>
              <w:widowControl w:val="0"/>
              <w:pBdr>
                <w:top w:val="nil"/>
                <w:left w:val="nil"/>
                <w:bottom w:val="nil"/>
                <w:right w:val="nil"/>
                <w:between w:val="nil"/>
              </w:pBdr>
              <w:rPr>
                <w:rFonts w:ascii="Calibri" w:eastAsia="Calibri" w:hAnsi="Calibri"/>
                <w:b/>
                <w:color w:val="auto"/>
                <w:sz w:val="24"/>
                <w:szCs w:val="24"/>
              </w:rPr>
            </w:pPr>
            <w:r w:rsidRPr="002F2F03">
              <w:rPr>
                <w:rFonts w:ascii="Calibri" w:eastAsia="Calibri" w:hAnsi="Calibri"/>
                <w:b/>
                <w:color w:val="auto"/>
                <w:sz w:val="24"/>
                <w:szCs w:val="24"/>
              </w:rPr>
              <w:t>Bueno</w:t>
            </w:r>
          </w:p>
        </w:tc>
        <w:tc>
          <w:tcPr>
            <w:tcW w:w="919" w:type="dxa"/>
            <w:tcBorders>
              <w:top w:val="single" w:sz="8" w:space="0" w:color="FFFFFF"/>
            </w:tcBorders>
            <w:shd w:val="clear" w:color="auto" w:fill="auto"/>
            <w:tcMar>
              <w:top w:w="100" w:type="dxa"/>
              <w:left w:w="100" w:type="dxa"/>
              <w:bottom w:w="100" w:type="dxa"/>
              <w:right w:w="100" w:type="dxa"/>
            </w:tcMar>
          </w:tcPr>
          <w:p w14:paraId="1E83DA31" w14:textId="77777777" w:rsidR="004F26F1" w:rsidRPr="002F2F03" w:rsidRDefault="004F26F1" w:rsidP="00C326BF">
            <w:pPr>
              <w:widowControl w:val="0"/>
              <w:pBdr>
                <w:top w:val="nil"/>
                <w:left w:val="nil"/>
                <w:bottom w:val="nil"/>
                <w:right w:val="nil"/>
                <w:between w:val="nil"/>
              </w:pBdr>
              <w:rPr>
                <w:rFonts w:ascii="Calibri" w:eastAsia="Calibri" w:hAnsi="Calibri"/>
                <w:b/>
                <w:color w:val="auto"/>
                <w:sz w:val="24"/>
                <w:szCs w:val="24"/>
              </w:rPr>
            </w:pPr>
            <w:r w:rsidRPr="002F2F03">
              <w:rPr>
                <w:rFonts w:ascii="Calibri" w:eastAsia="Calibri" w:hAnsi="Calibri"/>
                <w:b/>
                <w:color w:val="auto"/>
                <w:sz w:val="24"/>
                <w:szCs w:val="24"/>
              </w:rPr>
              <w:t>Muy bueno</w:t>
            </w:r>
          </w:p>
        </w:tc>
        <w:tc>
          <w:tcPr>
            <w:tcW w:w="1275" w:type="dxa"/>
            <w:tcBorders>
              <w:top w:val="single" w:sz="8" w:space="0" w:color="FFFFFF"/>
            </w:tcBorders>
            <w:shd w:val="clear" w:color="auto" w:fill="auto"/>
            <w:tcMar>
              <w:top w:w="100" w:type="dxa"/>
              <w:left w:w="100" w:type="dxa"/>
              <w:bottom w:w="100" w:type="dxa"/>
              <w:right w:w="100" w:type="dxa"/>
            </w:tcMar>
          </w:tcPr>
          <w:p w14:paraId="43564B70" w14:textId="77777777" w:rsidR="004F26F1" w:rsidRPr="002F2F03" w:rsidRDefault="004F26F1" w:rsidP="00C326BF">
            <w:pPr>
              <w:widowControl w:val="0"/>
              <w:pBdr>
                <w:top w:val="nil"/>
                <w:left w:val="nil"/>
                <w:bottom w:val="nil"/>
                <w:right w:val="nil"/>
                <w:between w:val="nil"/>
              </w:pBdr>
              <w:rPr>
                <w:rFonts w:ascii="Calibri" w:eastAsia="Calibri" w:hAnsi="Calibri"/>
                <w:b/>
                <w:color w:val="auto"/>
                <w:sz w:val="24"/>
                <w:szCs w:val="24"/>
              </w:rPr>
            </w:pPr>
            <w:r w:rsidRPr="002F2F03">
              <w:rPr>
                <w:rFonts w:ascii="Calibri" w:eastAsia="Calibri" w:hAnsi="Calibri"/>
                <w:b/>
                <w:color w:val="auto"/>
                <w:sz w:val="24"/>
                <w:szCs w:val="24"/>
              </w:rPr>
              <w:t>Excelente</w:t>
            </w:r>
          </w:p>
        </w:tc>
        <w:tc>
          <w:tcPr>
            <w:tcW w:w="1181" w:type="dxa"/>
            <w:tcBorders>
              <w:top w:val="single" w:sz="8" w:space="0" w:color="FFFFFF"/>
            </w:tcBorders>
            <w:shd w:val="clear" w:color="auto" w:fill="auto"/>
            <w:tcMar>
              <w:top w:w="100" w:type="dxa"/>
              <w:left w:w="100" w:type="dxa"/>
              <w:bottom w:w="100" w:type="dxa"/>
              <w:right w:w="100" w:type="dxa"/>
            </w:tcMar>
          </w:tcPr>
          <w:p w14:paraId="6098E605" w14:textId="77777777" w:rsidR="004F26F1" w:rsidRPr="002F2F03" w:rsidRDefault="004F26F1" w:rsidP="00C326BF">
            <w:pPr>
              <w:widowControl w:val="0"/>
              <w:pBdr>
                <w:top w:val="nil"/>
                <w:left w:val="nil"/>
                <w:bottom w:val="nil"/>
                <w:right w:val="nil"/>
                <w:between w:val="nil"/>
              </w:pBdr>
              <w:rPr>
                <w:rFonts w:ascii="Calibri" w:eastAsia="Calibri" w:hAnsi="Calibri"/>
                <w:b/>
                <w:color w:val="auto"/>
                <w:sz w:val="24"/>
                <w:szCs w:val="24"/>
              </w:rPr>
            </w:pPr>
            <w:r w:rsidRPr="002F2F03">
              <w:rPr>
                <w:rFonts w:ascii="Calibri" w:eastAsia="Calibri" w:hAnsi="Calibri"/>
                <w:b/>
                <w:color w:val="auto"/>
                <w:sz w:val="24"/>
                <w:szCs w:val="24"/>
              </w:rPr>
              <w:t>No responde</w:t>
            </w:r>
          </w:p>
        </w:tc>
        <w:tc>
          <w:tcPr>
            <w:tcW w:w="1125" w:type="dxa"/>
            <w:tcBorders>
              <w:top w:val="single" w:sz="8" w:space="0" w:color="FFFFFF"/>
              <w:right w:val="single" w:sz="8" w:space="0" w:color="FFFFFF"/>
            </w:tcBorders>
            <w:shd w:val="clear" w:color="auto" w:fill="auto"/>
            <w:tcMar>
              <w:top w:w="100" w:type="dxa"/>
              <w:left w:w="100" w:type="dxa"/>
              <w:bottom w:w="100" w:type="dxa"/>
              <w:right w:w="100" w:type="dxa"/>
            </w:tcMar>
          </w:tcPr>
          <w:p w14:paraId="64BD41F4" w14:textId="77777777" w:rsidR="004F26F1" w:rsidRPr="002F2F03" w:rsidRDefault="004F26F1" w:rsidP="00C326BF">
            <w:pPr>
              <w:widowControl w:val="0"/>
              <w:pBdr>
                <w:top w:val="nil"/>
                <w:left w:val="nil"/>
                <w:bottom w:val="nil"/>
                <w:right w:val="nil"/>
                <w:between w:val="nil"/>
              </w:pBdr>
              <w:rPr>
                <w:rFonts w:ascii="Calibri" w:eastAsia="Calibri" w:hAnsi="Calibri"/>
                <w:b/>
                <w:color w:val="auto"/>
                <w:sz w:val="24"/>
                <w:szCs w:val="24"/>
              </w:rPr>
            </w:pPr>
            <w:r w:rsidRPr="002F2F03">
              <w:rPr>
                <w:rFonts w:ascii="Calibri" w:eastAsia="Calibri" w:hAnsi="Calibri"/>
                <w:b/>
                <w:color w:val="auto"/>
                <w:sz w:val="24"/>
                <w:szCs w:val="24"/>
              </w:rPr>
              <w:t>Total</w:t>
            </w:r>
          </w:p>
        </w:tc>
      </w:tr>
      <w:tr w:rsidR="002F2F03" w:rsidRPr="002F2F03" w14:paraId="0C4A79F1" w14:textId="77777777" w:rsidTr="00F41A41">
        <w:trPr>
          <w:jc w:val="center"/>
        </w:trPr>
        <w:tc>
          <w:tcPr>
            <w:tcW w:w="1455" w:type="dxa"/>
            <w:tcBorders>
              <w:left w:val="single" w:sz="8" w:space="0" w:color="FFFFFF"/>
              <w:bottom w:val="single" w:sz="8" w:space="0" w:color="FFFFFF"/>
            </w:tcBorders>
            <w:shd w:val="clear" w:color="auto" w:fill="auto"/>
            <w:tcMar>
              <w:top w:w="100" w:type="dxa"/>
              <w:left w:w="100" w:type="dxa"/>
              <w:bottom w:w="100" w:type="dxa"/>
              <w:right w:w="100" w:type="dxa"/>
            </w:tcMar>
          </w:tcPr>
          <w:p w14:paraId="2582E768" w14:textId="77777777" w:rsidR="004F26F1" w:rsidRPr="002F2F03" w:rsidRDefault="004F26F1" w:rsidP="00C326BF">
            <w:pPr>
              <w:widowControl w:val="0"/>
              <w:pBdr>
                <w:top w:val="nil"/>
                <w:left w:val="nil"/>
                <w:bottom w:val="nil"/>
                <w:right w:val="nil"/>
                <w:between w:val="nil"/>
              </w:pBdr>
              <w:rPr>
                <w:rFonts w:ascii="Calibri" w:eastAsia="Calibri" w:hAnsi="Calibri"/>
                <w:b/>
                <w:color w:val="auto"/>
                <w:sz w:val="24"/>
                <w:szCs w:val="24"/>
              </w:rPr>
            </w:pPr>
            <w:r w:rsidRPr="002F2F03">
              <w:rPr>
                <w:rFonts w:ascii="Calibri" w:eastAsia="Calibri" w:hAnsi="Calibri"/>
                <w:b/>
                <w:color w:val="auto"/>
                <w:sz w:val="24"/>
                <w:szCs w:val="24"/>
              </w:rPr>
              <w:t>Cantidad</w:t>
            </w:r>
          </w:p>
        </w:tc>
        <w:tc>
          <w:tcPr>
            <w:tcW w:w="1125" w:type="dxa"/>
            <w:tcBorders>
              <w:bottom w:val="single" w:sz="8" w:space="0" w:color="FFFFFF"/>
            </w:tcBorders>
            <w:shd w:val="clear" w:color="auto" w:fill="auto"/>
            <w:tcMar>
              <w:top w:w="100" w:type="dxa"/>
              <w:left w:w="100" w:type="dxa"/>
              <w:bottom w:w="100" w:type="dxa"/>
              <w:right w:w="100" w:type="dxa"/>
            </w:tcMar>
          </w:tcPr>
          <w:p w14:paraId="29F4390E" w14:textId="77777777" w:rsidR="004F26F1" w:rsidRPr="002F2F03" w:rsidRDefault="004F26F1" w:rsidP="00C326BF">
            <w:pPr>
              <w:widowControl w:val="0"/>
              <w:pBdr>
                <w:top w:val="nil"/>
                <w:left w:val="nil"/>
                <w:bottom w:val="nil"/>
                <w:right w:val="nil"/>
                <w:between w:val="nil"/>
              </w:pBdr>
              <w:rPr>
                <w:rFonts w:ascii="Calibri" w:eastAsia="Calibri" w:hAnsi="Calibri"/>
                <w:color w:val="auto"/>
                <w:sz w:val="24"/>
                <w:szCs w:val="24"/>
              </w:rPr>
            </w:pPr>
            <w:r w:rsidRPr="002F2F03">
              <w:rPr>
                <w:rFonts w:ascii="Calibri" w:eastAsia="Calibri" w:hAnsi="Calibri"/>
                <w:color w:val="auto"/>
                <w:sz w:val="24"/>
                <w:szCs w:val="24"/>
              </w:rPr>
              <w:t>0</w:t>
            </w:r>
          </w:p>
        </w:tc>
        <w:tc>
          <w:tcPr>
            <w:tcW w:w="1125" w:type="dxa"/>
            <w:tcBorders>
              <w:bottom w:val="single" w:sz="8" w:space="0" w:color="FFFFFF"/>
            </w:tcBorders>
            <w:shd w:val="clear" w:color="auto" w:fill="auto"/>
            <w:tcMar>
              <w:top w:w="100" w:type="dxa"/>
              <w:left w:w="100" w:type="dxa"/>
              <w:bottom w:w="100" w:type="dxa"/>
              <w:right w:w="100" w:type="dxa"/>
            </w:tcMar>
          </w:tcPr>
          <w:p w14:paraId="193D9160" w14:textId="77777777" w:rsidR="004F26F1" w:rsidRPr="002F2F03" w:rsidRDefault="004F26F1" w:rsidP="00C326BF">
            <w:pPr>
              <w:widowControl w:val="0"/>
              <w:pBdr>
                <w:top w:val="nil"/>
                <w:left w:val="nil"/>
                <w:bottom w:val="nil"/>
                <w:right w:val="nil"/>
                <w:between w:val="nil"/>
              </w:pBdr>
              <w:rPr>
                <w:rFonts w:ascii="Calibri" w:eastAsia="Calibri" w:hAnsi="Calibri"/>
                <w:color w:val="auto"/>
                <w:sz w:val="24"/>
                <w:szCs w:val="24"/>
              </w:rPr>
            </w:pPr>
            <w:r w:rsidRPr="002F2F03">
              <w:rPr>
                <w:rFonts w:ascii="Calibri" w:eastAsia="Calibri" w:hAnsi="Calibri"/>
                <w:color w:val="auto"/>
                <w:sz w:val="24"/>
                <w:szCs w:val="24"/>
              </w:rPr>
              <w:t>0</w:t>
            </w:r>
          </w:p>
        </w:tc>
        <w:tc>
          <w:tcPr>
            <w:tcW w:w="1125" w:type="dxa"/>
            <w:tcBorders>
              <w:bottom w:val="single" w:sz="8" w:space="0" w:color="FFFFFF"/>
            </w:tcBorders>
            <w:shd w:val="clear" w:color="auto" w:fill="auto"/>
            <w:tcMar>
              <w:top w:w="100" w:type="dxa"/>
              <w:left w:w="100" w:type="dxa"/>
              <w:bottom w:w="100" w:type="dxa"/>
              <w:right w:w="100" w:type="dxa"/>
            </w:tcMar>
          </w:tcPr>
          <w:p w14:paraId="69FEC7B2" w14:textId="77777777" w:rsidR="004F26F1" w:rsidRPr="002F2F03" w:rsidRDefault="004F26F1" w:rsidP="00C326BF">
            <w:pPr>
              <w:widowControl w:val="0"/>
              <w:pBdr>
                <w:top w:val="nil"/>
                <w:left w:val="nil"/>
                <w:bottom w:val="nil"/>
                <w:right w:val="nil"/>
                <w:between w:val="nil"/>
              </w:pBdr>
              <w:rPr>
                <w:rFonts w:ascii="Calibri" w:eastAsia="Calibri" w:hAnsi="Calibri"/>
                <w:color w:val="auto"/>
                <w:sz w:val="24"/>
                <w:szCs w:val="24"/>
              </w:rPr>
            </w:pPr>
            <w:r w:rsidRPr="002F2F03">
              <w:rPr>
                <w:rFonts w:ascii="Calibri" w:eastAsia="Calibri" w:hAnsi="Calibri"/>
                <w:color w:val="auto"/>
                <w:sz w:val="24"/>
                <w:szCs w:val="24"/>
              </w:rPr>
              <w:t>0</w:t>
            </w:r>
          </w:p>
        </w:tc>
        <w:tc>
          <w:tcPr>
            <w:tcW w:w="919" w:type="dxa"/>
            <w:tcBorders>
              <w:bottom w:val="single" w:sz="8" w:space="0" w:color="FFFFFF"/>
            </w:tcBorders>
            <w:shd w:val="clear" w:color="auto" w:fill="auto"/>
            <w:tcMar>
              <w:top w:w="100" w:type="dxa"/>
              <w:left w:w="100" w:type="dxa"/>
              <w:bottom w:w="100" w:type="dxa"/>
              <w:right w:w="100" w:type="dxa"/>
            </w:tcMar>
          </w:tcPr>
          <w:p w14:paraId="6E3FDDDD" w14:textId="77777777" w:rsidR="004F26F1" w:rsidRPr="002F2F03" w:rsidRDefault="004F26F1" w:rsidP="00C326BF">
            <w:pPr>
              <w:widowControl w:val="0"/>
              <w:pBdr>
                <w:top w:val="nil"/>
                <w:left w:val="nil"/>
                <w:bottom w:val="nil"/>
                <w:right w:val="nil"/>
                <w:between w:val="nil"/>
              </w:pBdr>
              <w:rPr>
                <w:rFonts w:ascii="Calibri" w:eastAsia="Calibri" w:hAnsi="Calibri"/>
                <w:color w:val="auto"/>
                <w:sz w:val="24"/>
                <w:szCs w:val="24"/>
              </w:rPr>
            </w:pPr>
            <w:r w:rsidRPr="002F2F03">
              <w:rPr>
                <w:rFonts w:ascii="Calibri" w:eastAsia="Calibri" w:hAnsi="Calibri"/>
                <w:color w:val="auto"/>
                <w:sz w:val="24"/>
                <w:szCs w:val="24"/>
              </w:rPr>
              <w:t>1</w:t>
            </w:r>
          </w:p>
        </w:tc>
        <w:tc>
          <w:tcPr>
            <w:tcW w:w="1275" w:type="dxa"/>
            <w:tcBorders>
              <w:bottom w:val="single" w:sz="8" w:space="0" w:color="FFFFFF"/>
            </w:tcBorders>
            <w:shd w:val="clear" w:color="auto" w:fill="auto"/>
            <w:tcMar>
              <w:top w:w="100" w:type="dxa"/>
              <w:left w:w="100" w:type="dxa"/>
              <w:bottom w:w="100" w:type="dxa"/>
              <w:right w:w="100" w:type="dxa"/>
            </w:tcMar>
          </w:tcPr>
          <w:p w14:paraId="232F5E33" w14:textId="77777777" w:rsidR="004F26F1" w:rsidRPr="002F2F03" w:rsidRDefault="004F26F1" w:rsidP="00C326BF">
            <w:pPr>
              <w:widowControl w:val="0"/>
              <w:pBdr>
                <w:top w:val="nil"/>
                <w:left w:val="nil"/>
                <w:bottom w:val="nil"/>
                <w:right w:val="nil"/>
                <w:between w:val="nil"/>
              </w:pBdr>
              <w:rPr>
                <w:rFonts w:ascii="Calibri" w:eastAsia="Calibri" w:hAnsi="Calibri"/>
                <w:color w:val="auto"/>
                <w:sz w:val="24"/>
                <w:szCs w:val="24"/>
              </w:rPr>
            </w:pPr>
            <w:r w:rsidRPr="002F2F03">
              <w:rPr>
                <w:rFonts w:ascii="Calibri" w:eastAsia="Calibri" w:hAnsi="Calibri"/>
                <w:color w:val="auto"/>
                <w:sz w:val="24"/>
                <w:szCs w:val="24"/>
              </w:rPr>
              <w:t>6</w:t>
            </w:r>
          </w:p>
        </w:tc>
        <w:tc>
          <w:tcPr>
            <w:tcW w:w="1181" w:type="dxa"/>
            <w:tcBorders>
              <w:bottom w:val="single" w:sz="8" w:space="0" w:color="FFFFFF"/>
            </w:tcBorders>
            <w:shd w:val="clear" w:color="auto" w:fill="auto"/>
            <w:tcMar>
              <w:top w:w="100" w:type="dxa"/>
              <w:left w:w="100" w:type="dxa"/>
              <w:bottom w:w="100" w:type="dxa"/>
              <w:right w:w="100" w:type="dxa"/>
            </w:tcMar>
          </w:tcPr>
          <w:p w14:paraId="6B3D8831" w14:textId="77777777" w:rsidR="004F26F1" w:rsidRPr="002F2F03" w:rsidRDefault="004F26F1" w:rsidP="00C326BF">
            <w:pPr>
              <w:widowControl w:val="0"/>
              <w:pBdr>
                <w:top w:val="nil"/>
                <w:left w:val="nil"/>
                <w:bottom w:val="nil"/>
                <w:right w:val="nil"/>
                <w:between w:val="nil"/>
              </w:pBdr>
              <w:rPr>
                <w:rFonts w:ascii="Calibri" w:eastAsia="Calibri" w:hAnsi="Calibri"/>
                <w:color w:val="auto"/>
                <w:sz w:val="24"/>
                <w:szCs w:val="24"/>
              </w:rPr>
            </w:pPr>
            <w:r w:rsidRPr="002F2F03">
              <w:rPr>
                <w:rFonts w:ascii="Calibri" w:eastAsia="Calibri" w:hAnsi="Calibri"/>
                <w:color w:val="auto"/>
                <w:sz w:val="24"/>
                <w:szCs w:val="24"/>
              </w:rPr>
              <w:t>0</w:t>
            </w:r>
          </w:p>
        </w:tc>
        <w:tc>
          <w:tcPr>
            <w:tcW w:w="1125" w:type="dxa"/>
            <w:tcBorders>
              <w:bottom w:val="single" w:sz="8" w:space="0" w:color="FFFFFF"/>
              <w:right w:val="single" w:sz="8" w:space="0" w:color="FFFFFF"/>
            </w:tcBorders>
            <w:shd w:val="clear" w:color="auto" w:fill="auto"/>
            <w:tcMar>
              <w:top w:w="100" w:type="dxa"/>
              <w:left w:w="100" w:type="dxa"/>
              <w:bottom w:w="100" w:type="dxa"/>
              <w:right w:w="100" w:type="dxa"/>
            </w:tcMar>
          </w:tcPr>
          <w:p w14:paraId="329EAC73" w14:textId="77777777" w:rsidR="004F26F1" w:rsidRPr="002F2F03" w:rsidRDefault="004F26F1" w:rsidP="00C326BF">
            <w:pPr>
              <w:widowControl w:val="0"/>
              <w:pBdr>
                <w:top w:val="nil"/>
                <w:left w:val="nil"/>
                <w:bottom w:val="nil"/>
                <w:right w:val="nil"/>
                <w:between w:val="nil"/>
              </w:pBdr>
              <w:rPr>
                <w:rFonts w:ascii="Calibri" w:eastAsia="Calibri" w:hAnsi="Calibri"/>
                <w:color w:val="auto"/>
                <w:sz w:val="24"/>
                <w:szCs w:val="24"/>
              </w:rPr>
            </w:pPr>
            <w:r w:rsidRPr="002F2F03">
              <w:rPr>
                <w:rFonts w:ascii="Calibri" w:eastAsia="Calibri" w:hAnsi="Calibri"/>
                <w:color w:val="auto"/>
                <w:sz w:val="24"/>
                <w:szCs w:val="24"/>
              </w:rPr>
              <w:t>7</w:t>
            </w:r>
          </w:p>
        </w:tc>
      </w:tr>
    </w:tbl>
    <w:p w14:paraId="2034D4F1" w14:textId="77777777" w:rsidR="004F26F1" w:rsidRPr="002228DD" w:rsidRDefault="004F26F1" w:rsidP="004F26F1">
      <w:pPr>
        <w:rPr>
          <w:rFonts w:ascii="Calibri" w:eastAsia="Calibri" w:hAnsi="Calibri"/>
          <w:b/>
          <w:color w:val="4A4A49" w:themeColor="text1"/>
          <w:sz w:val="24"/>
          <w:szCs w:val="24"/>
        </w:rPr>
      </w:pPr>
    </w:p>
    <w:p w14:paraId="25D9D27B" w14:textId="6E286650" w:rsidR="004F26F1" w:rsidRPr="00A96005" w:rsidRDefault="004F26F1" w:rsidP="004F26F1">
      <w:pPr>
        <w:jc w:val="center"/>
        <w:rPr>
          <w:rFonts w:ascii="Calibri" w:eastAsia="Calibri" w:hAnsi="Calibri"/>
          <w:color w:val="373736" w:themeColor="text1" w:themeShade="BF"/>
          <w:sz w:val="18"/>
          <w:szCs w:val="18"/>
        </w:rPr>
      </w:pPr>
      <w:r w:rsidRPr="00A96005">
        <w:rPr>
          <w:rFonts w:ascii="Calibri" w:eastAsia="Calibri" w:hAnsi="Calibri"/>
          <w:color w:val="373736" w:themeColor="text1" w:themeShade="BF"/>
          <w:sz w:val="18"/>
          <w:szCs w:val="18"/>
        </w:rPr>
        <w:t xml:space="preserve">Fuente: Elaborado a partir de la información obtenida del control de usuarios </w:t>
      </w:r>
      <w:r w:rsidR="00B70ECA">
        <w:rPr>
          <w:rFonts w:ascii="Calibri" w:eastAsia="Calibri" w:hAnsi="Calibri"/>
          <w:color w:val="373736" w:themeColor="text1" w:themeShade="BF"/>
          <w:sz w:val="18"/>
          <w:szCs w:val="18"/>
        </w:rPr>
        <w:t xml:space="preserve">del año </w:t>
      </w:r>
      <w:r w:rsidRPr="00A96005">
        <w:rPr>
          <w:rFonts w:ascii="Calibri" w:eastAsia="Calibri" w:hAnsi="Calibri"/>
          <w:color w:val="373736" w:themeColor="text1" w:themeShade="BF"/>
          <w:sz w:val="18"/>
          <w:szCs w:val="18"/>
        </w:rPr>
        <w:t>2023</w:t>
      </w:r>
    </w:p>
    <w:p w14:paraId="306C839D" w14:textId="77777777" w:rsidR="004F26F1" w:rsidRPr="002228DD" w:rsidRDefault="004F26F1" w:rsidP="004F26F1">
      <w:pPr>
        <w:jc w:val="center"/>
        <w:rPr>
          <w:rFonts w:ascii="Calibri" w:eastAsia="Calibri" w:hAnsi="Calibri"/>
          <w:color w:val="4A4A49" w:themeColor="text1"/>
          <w:sz w:val="18"/>
          <w:szCs w:val="18"/>
        </w:rPr>
      </w:pPr>
    </w:p>
    <w:p w14:paraId="4E01EA16" w14:textId="507678A8" w:rsidR="004F26F1" w:rsidRPr="00A96005" w:rsidRDefault="004F26F1" w:rsidP="004F26F1">
      <w:pPr>
        <w:rPr>
          <w:rFonts w:ascii="Calibri" w:eastAsia="Calibri" w:hAnsi="Calibri"/>
          <w:color w:val="auto"/>
        </w:rPr>
      </w:pPr>
      <w:r w:rsidRPr="00A96005">
        <w:rPr>
          <w:rFonts w:ascii="Calibri" w:eastAsia="Calibri" w:hAnsi="Calibri"/>
          <w:color w:val="auto"/>
        </w:rPr>
        <w:t xml:space="preserve">El gráfico </w:t>
      </w:r>
      <w:r w:rsidR="00A96005">
        <w:rPr>
          <w:rFonts w:ascii="Calibri" w:eastAsia="Calibri" w:hAnsi="Calibri"/>
          <w:color w:val="auto"/>
        </w:rPr>
        <w:t>N°</w:t>
      </w:r>
      <w:r w:rsidRPr="00A96005">
        <w:rPr>
          <w:rFonts w:ascii="Calibri" w:eastAsia="Calibri" w:hAnsi="Calibri"/>
          <w:color w:val="auto"/>
        </w:rPr>
        <w:t>8 muestra que un 86% de las personas usuarias encuestadas califican de excelente, un 14% califican de muy bueno la información sobre los servicios del Archivo Intermedio.</w:t>
      </w:r>
    </w:p>
    <w:p w14:paraId="3A7E35D8" w14:textId="77777777" w:rsidR="004F26F1" w:rsidRPr="00ED0878" w:rsidRDefault="004F26F1" w:rsidP="004F26F1">
      <w:pPr>
        <w:rPr>
          <w:rFonts w:ascii="Calibri" w:eastAsia="Calibri" w:hAnsi="Calibri"/>
          <w:color w:val="FF0000"/>
          <w:sz w:val="24"/>
          <w:szCs w:val="24"/>
        </w:rPr>
      </w:pPr>
    </w:p>
    <w:p w14:paraId="16E46FDF" w14:textId="77777777" w:rsidR="004F26F1" w:rsidRPr="00ED0878" w:rsidRDefault="004F26F1" w:rsidP="004F26F1">
      <w:pPr>
        <w:jc w:val="center"/>
        <w:rPr>
          <w:rFonts w:ascii="Calibri" w:eastAsia="Calibri" w:hAnsi="Calibri"/>
          <w:color w:val="FF0000"/>
        </w:rPr>
      </w:pPr>
      <w:r>
        <w:rPr>
          <w:noProof/>
        </w:rPr>
        <w:drawing>
          <wp:inline distT="0" distB="0" distL="0" distR="0" wp14:anchorId="1F424E2E" wp14:editId="1C55F44C">
            <wp:extent cx="5733415" cy="3895725"/>
            <wp:effectExtent l="0" t="0" r="635" b="9525"/>
            <wp:docPr id="680447723" name="Gráfico 1">
              <a:extLst xmlns:a="http://schemas.openxmlformats.org/drawingml/2006/main">
                <a:ext uri="{FF2B5EF4-FFF2-40B4-BE49-F238E27FC236}">
                  <a16:creationId xmlns:a16="http://schemas.microsoft.com/office/drawing/2014/main" id="{E42E2F35-8FA2-6684-72BC-69B4033EDB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4A46DAA" w14:textId="6FA40223" w:rsidR="004F26F1" w:rsidRPr="00FD7E0E" w:rsidRDefault="004F26F1" w:rsidP="004F26F1">
      <w:pPr>
        <w:jc w:val="center"/>
        <w:rPr>
          <w:rFonts w:ascii="Calibri" w:eastAsia="Calibri" w:hAnsi="Calibri"/>
          <w:color w:val="4A4A49" w:themeColor="text1"/>
          <w:sz w:val="18"/>
          <w:szCs w:val="18"/>
        </w:rPr>
      </w:pPr>
      <w:r>
        <w:rPr>
          <w:rFonts w:ascii="Calibri" w:eastAsia="Calibri" w:hAnsi="Calibri"/>
          <w:color w:val="4A4A49" w:themeColor="text1"/>
          <w:sz w:val="18"/>
          <w:szCs w:val="18"/>
        </w:rPr>
        <w:t>F</w:t>
      </w:r>
      <w:r w:rsidRPr="00FD7E0E">
        <w:rPr>
          <w:rFonts w:ascii="Calibri" w:eastAsia="Calibri" w:hAnsi="Calibri"/>
          <w:color w:val="4A4A49" w:themeColor="text1"/>
          <w:sz w:val="18"/>
          <w:szCs w:val="18"/>
        </w:rPr>
        <w:t xml:space="preserve">uente: Elaborado a partir de la información obtenida del control de usuarios </w:t>
      </w:r>
      <w:r w:rsidR="00B70ECA">
        <w:rPr>
          <w:rFonts w:ascii="Calibri" w:eastAsia="Calibri" w:hAnsi="Calibri"/>
          <w:color w:val="4A4A49" w:themeColor="text1"/>
          <w:sz w:val="18"/>
          <w:szCs w:val="18"/>
        </w:rPr>
        <w:t xml:space="preserve">del año </w:t>
      </w:r>
      <w:r w:rsidRPr="00FD7E0E">
        <w:rPr>
          <w:rFonts w:ascii="Calibri" w:eastAsia="Calibri" w:hAnsi="Calibri"/>
          <w:color w:val="4A4A49" w:themeColor="text1"/>
          <w:sz w:val="18"/>
          <w:szCs w:val="18"/>
        </w:rPr>
        <w:t>202</w:t>
      </w:r>
      <w:r>
        <w:rPr>
          <w:rFonts w:ascii="Calibri" w:eastAsia="Calibri" w:hAnsi="Calibri"/>
          <w:color w:val="4A4A49" w:themeColor="text1"/>
          <w:sz w:val="18"/>
          <w:szCs w:val="18"/>
        </w:rPr>
        <w:t>3</w:t>
      </w:r>
    </w:p>
    <w:p w14:paraId="431000AE" w14:textId="77777777" w:rsidR="004F26F1" w:rsidRDefault="004F26F1" w:rsidP="004F26F1">
      <w:pPr>
        <w:rPr>
          <w:rFonts w:ascii="Calibri" w:eastAsia="Calibri" w:hAnsi="Calibri"/>
          <w:color w:val="FF0000"/>
        </w:rPr>
      </w:pPr>
    </w:p>
    <w:p w14:paraId="6F50A9DE" w14:textId="77777777" w:rsidR="001869A4" w:rsidRDefault="001869A4" w:rsidP="004F26F1">
      <w:pPr>
        <w:rPr>
          <w:rFonts w:ascii="Calibri" w:eastAsia="Calibri" w:hAnsi="Calibri"/>
          <w:color w:val="FF0000"/>
        </w:rPr>
      </w:pPr>
    </w:p>
    <w:p w14:paraId="482465FF" w14:textId="77777777" w:rsidR="001869A4" w:rsidRPr="00ED0878" w:rsidRDefault="001869A4" w:rsidP="004F26F1">
      <w:pPr>
        <w:rPr>
          <w:rFonts w:ascii="Calibri" w:eastAsia="Calibri" w:hAnsi="Calibri"/>
          <w:color w:val="FF0000"/>
        </w:rPr>
      </w:pPr>
    </w:p>
    <w:p w14:paraId="57F6D898" w14:textId="5DD28F79" w:rsidR="004F26F1" w:rsidRPr="00F41A41" w:rsidRDefault="00F41A41" w:rsidP="00F41A41">
      <w:pPr>
        <w:pStyle w:val="Ttulo3"/>
        <w:rPr>
          <w:color w:val="002060"/>
        </w:rPr>
      </w:pPr>
      <w:bookmarkStart w:id="32" w:name="_Toc132875020"/>
      <w:bookmarkStart w:id="33" w:name="_Toc169787710"/>
      <w:r>
        <w:rPr>
          <w:color w:val="002060"/>
        </w:rPr>
        <w:lastRenderedPageBreak/>
        <w:t>6.</w:t>
      </w:r>
      <w:r w:rsidR="004F26F1" w:rsidRPr="00F41A41">
        <w:rPr>
          <w:color w:val="002060"/>
        </w:rPr>
        <w:t>2.3 Satisfacción de las personas usuarias por la inducción recibida</w:t>
      </w:r>
      <w:bookmarkEnd w:id="32"/>
      <w:bookmarkEnd w:id="33"/>
    </w:p>
    <w:p w14:paraId="33E020B4" w14:textId="532F4CC2" w:rsidR="004F26F1" w:rsidRPr="00B670A4" w:rsidRDefault="004F26F1" w:rsidP="004F26F1">
      <w:pPr>
        <w:rPr>
          <w:rFonts w:ascii="Calibri" w:eastAsia="Calibri" w:hAnsi="Calibri"/>
          <w:color w:val="auto"/>
        </w:rPr>
      </w:pPr>
      <w:r w:rsidRPr="00B670A4">
        <w:rPr>
          <w:rFonts w:ascii="Calibri" w:eastAsia="Calibri" w:hAnsi="Calibri"/>
          <w:color w:val="auto"/>
        </w:rPr>
        <w:t xml:space="preserve">En el cuadro </w:t>
      </w:r>
      <w:r w:rsidR="00A63BC1">
        <w:rPr>
          <w:rFonts w:ascii="Calibri" w:eastAsia="Calibri" w:hAnsi="Calibri"/>
          <w:color w:val="auto"/>
        </w:rPr>
        <w:t>N°</w:t>
      </w:r>
      <w:r w:rsidRPr="00B670A4">
        <w:rPr>
          <w:rFonts w:ascii="Calibri" w:eastAsia="Calibri" w:hAnsi="Calibri"/>
          <w:color w:val="auto"/>
        </w:rPr>
        <w:t>9 se muestra el grado de satisfacción de las personas usuarias externas con respecto a la inducción que recibieron sobre la utilización de los instrumentos descriptivos, donde</w:t>
      </w:r>
      <w:r w:rsidR="000B7741">
        <w:rPr>
          <w:rFonts w:ascii="Calibri" w:eastAsia="Calibri" w:hAnsi="Calibri"/>
          <w:color w:val="auto"/>
        </w:rPr>
        <w:t xml:space="preserve"> las 7 </w:t>
      </w:r>
      <w:r w:rsidRPr="00B670A4">
        <w:rPr>
          <w:rFonts w:ascii="Calibri" w:eastAsia="Calibri" w:hAnsi="Calibri"/>
          <w:color w:val="auto"/>
        </w:rPr>
        <w:t xml:space="preserve">personas usuarias encuestadas </w:t>
      </w:r>
      <w:r w:rsidR="000B7741">
        <w:rPr>
          <w:rFonts w:ascii="Calibri" w:eastAsia="Calibri" w:hAnsi="Calibri"/>
          <w:color w:val="auto"/>
        </w:rPr>
        <w:t xml:space="preserve">la </w:t>
      </w:r>
      <w:r w:rsidRPr="00B670A4">
        <w:rPr>
          <w:rFonts w:ascii="Calibri" w:eastAsia="Calibri" w:hAnsi="Calibri"/>
          <w:color w:val="auto"/>
        </w:rPr>
        <w:t>percibieron como excelente</w:t>
      </w:r>
      <w:r w:rsidR="000B7741">
        <w:rPr>
          <w:rFonts w:ascii="Calibri" w:eastAsia="Calibri" w:hAnsi="Calibri"/>
          <w:color w:val="auto"/>
        </w:rPr>
        <w:t>.</w:t>
      </w:r>
    </w:p>
    <w:p w14:paraId="385358EE" w14:textId="77777777" w:rsidR="004F26F1" w:rsidRPr="00B670A4" w:rsidRDefault="004F26F1" w:rsidP="004F26F1">
      <w:pPr>
        <w:rPr>
          <w:rFonts w:ascii="Calibri" w:eastAsia="Calibri" w:hAnsi="Calibri"/>
          <w:color w:val="auto"/>
        </w:rPr>
      </w:pPr>
    </w:p>
    <w:p w14:paraId="70877D7F" w14:textId="21812128" w:rsidR="004F26F1" w:rsidRPr="00B670A4" w:rsidRDefault="004F26F1" w:rsidP="004F26F1">
      <w:pPr>
        <w:jc w:val="center"/>
        <w:rPr>
          <w:rFonts w:ascii="Calibri" w:eastAsia="Calibri" w:hAnsi="Calibri"/>
          <w:b/>
          <w:color w:val="auto"/>
          <w:sz w:val="24"/>
          <w:szCs w:val="24"/>
        </w:rPr>
      </w:pPr>
      <w:r w:rsidRPr="00B670A4">
        <w:rPr>
          <w:rFonts w:ascii="Calibri" w:eastAsia="Calibri" w:hAnsi="Calibri"/>
          <w:b/>
          <w:color w:val="auto"/>
          <w:sz w:val="24"/>
          <w:szCs w:val="24"/>
        </w:rPr>
        <w:t xml:space="preserve">Cuadro </w:t>
      </w:r>
      <w:r w:rsidR="001E61A3">
        <w:rPr>
          <w:rFonts w:ascii="Calibri" w:eastAsia="Calibri" w:hAnsi="Calibri"/>
          <w:b/>
          <w:color w:val="auto"/>
          <w:sz w:val="24"/>
          <w:szCs w:val="24"/>
        </w:rPr>
        <w:t>N°</w:t>
      </w:r>
      <w:r w:rsidRPr="00B670A4">
        <w:rPr>
          <w:rFonts w:ascii="Calibri" w:eastAsia="Calibri" w:hAnsi="Calibri"/>
          <w:b/>
          <w:color w:val="auto"/>
          <w:sz w:val="24"/>
          <w:szCs w:val="24"/>
        </w:rPr>
        <w:t>9. Satisfacción de las personas usuarias externas que realizaron consultas al Archivo Intermedio durante</w:t>
      </w:r>
      <w:r w:rsidR="00B70ECA">
        <w:rPr>
          <w:rFonts w:ascii="Calibri" w:eastAsia="Calibri" w:hAnsi="Calibri"/>
          <w:b/>
          <w:color w:val="auto"/>
          <w:sz w:val="24"/>
          <w:szCs w:val="24"/>
        </w:rPr>
        <w:t xml:space="preserve"> el año</w:t>
      </w:r>
      <w:r w:rsidRPr="00B670A4">
        <w:rPr>
          <w:rFonts w:ascii="Calibri" w:eastAsia="Calibri" w:hAnsi="Calibri"/>
          <w:b/>
          <w:color w:val="auto"/>
          <w:sz w:val="24"/>
          <w:szCs w:val="24"/>
        </w:rPr>
        <w:t xml:space="preserve"> 202</w:t>
      </w:r>
      <w:r w:rsidR="001E61A3">
        <w:rPr>
          <w:rFonts w:ascii="Calibri" w:eastAsia="Calibri" w:hAnsi="Calibri"/>
          <w:b/>
          <w:color w:val="auto"/>
          <w:sz w:val="24"/>
          <w:szCs w:val="24"/>
        </w:rPr>
        <w:t>3</w:t>
      </w:r>
      <w:r w:rsidRPr="00B670A4">
        <w:rPr>
          <w:rFonts w:ascii="Calibri" w:eastAsia="Calibri" w:hAnsi="Calibri"/>
          <w:b/>
          <w:color w:val="auto"/>
          <w:sz w:val="24"/>
          <w:szCs w:val="24"/>
        </w:rPr>
        <w:t xml:space="preserve"> con respecto a la inducción recibida </w:t>
      </w:r>
    </w:p>
    <w:tbl>
      <w:tblPr>
        <w:tblW w:w="948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5"/>
        <w:gridCol w:w="1125"/>
        <w:gridCol w:w="1125"/>
        <w:gridCol w:w="1125"/>
        <w:gridCol w:w="919"/>
        <w:gridCol w:w="1275"/>
        <w:gridCol w:w="1337"/>
        <w:gridCol w:w="1125"/>
      </w:tblGrid>
      <w:tr w:rsidR="00B670A4" w:rsidRPr="00B670A4" w14:paraId="1C049F78" w14:textId="77777777" w:rsidTr="00F41A41">
        <w:trPr>
          <w:jc w:val="center"/>
        </w:trPr>
        <w:tc>
          <w:tcPr>
            <w:tcW w:w="1455" w:type="dxa"/>
            <w:tcBorders>
              <w:top w:val="single" w:sz="8" w:space="0" w:color="FFFFFF"/>
              <w:left w:val="single" w:sz="8" w:space="0" w:color="FFFFFF"/>
            </w:tcBorders>
            <w:shd w:val="clear" w:color="auto" w:fill="auto"/>
            <w:tcMar>
              <w:top w:w="100" w:type="dxa"/>
              <w:left w:w="100" w:type="dxa"/>
              <w:bottom w:w="100" w:type="dxa"/>
              <w:right w:w="100" w:type="dxa"/>
            </w:tcMar>
          </w:tcPr>
          <w:p w14:paraId="18E66594" w14:textId="77777777" w:rsidR="004F26F1" w:rsidRPr="00B670A4" w:rsidRDefault="004F26F1" w:rsidP="00C326BF">
            <w:pPr>
              <w:widowControl w:val="0"/>
              <w:rPr>
                <w:rFonts w:ascii="Calibri" w:eastAsia="Calibri" w:hAnsi="Calibri"/>
                <w:b/>
                <w:color w:val="auto"/>
                <w:sz w:val="24"/>
                <w:szCs w:val="24"/>
              </w:rPr>
            </w:pPr>
            <w:r w:rsidRPr="00B670A4">
              <w:rPr>
                <w:rFonts w:ascii="Calibri" w:eastAsia="Calibri" w:hAnsi="Calibri"/>
                <w:b/>
                <w:color w:val="auto"/>
                <w:sz w:val="24"/>
                <w:szCs w:val="24"/>
              </w:rPr>
              <w:t>Calidad del servicio</w:t>
            </w:r>
          </w:p>
        </w:tc>
        <w:tc>
          <w:tcPr>
            <w:tcW w:w="1125" w:type="dxa"/>
            <w:tcBorders>
              <w:top w:val="single" w:sz="8" w:space="0" w:color="FFFFFF"/>
            </w:tcBorders>
            <w:shd w:val="clear" w:color="auto" w:fill="auto"/>
            <w:tcMar>
              <w:top w:w="100" w:type="dxa"/>
              <w:left w:w="100" w:type="dxa"/>
              <w:bottom w:w="100" w:type="dxa"/>
              <w:right w:w="100" w:type="dxa"/>
            </w:tcMar>
          </w:tcPr>
          <w:p w14:paraId="59D39CBB" w14:textId="77777777" w:rsidR="004F26F1" w:rsidRPr="00B670A4" w:rsidRDefault="004F26F1" w:rsidP="00C326BF">
            <w:pPr>
              <w:widowControl w:val="0"/>
              <w:rPr>
                <w:rFonts w:ascii="Calibri" w:eastAsia="Calibri" w:hAnsi="Calibri"/>
                <w:b/>
                <w:color w:val="auto"/>
                <w:sz w:val="24"/>
                <w:szCs w:val="24"/>
              </w:rPr>
            </w:pPr>
            <w:r w:rsidRPr="00B670A4">
              <w:rPr>
                <w:rFonts w:ascii="Calibri" w:eastAsia="Calibri" w:hAnsi="Calibri"/>
                <w:b/>
                <w:color w:val="auto"/>
                <w:sz w:val="24"/>
                <w:szCs w:val="24"/>
              </w:rPr>
              <w:t>Malo</w:t>
            </w:r>
          </w:p>
        </w:tc>
        <w:tc>
          <w:tcPr>
            <w:tcW w:w="1125" w:type="dxa"/>
            <w:tcBorders>
              <w:top w:val="single" w:sz="8" w:space="0" w:color="FFFFFF"/>
            </w:tcBorders>
            <w:shd w:val="clear" w:color="auto" w:fill="auto"/>
            <w:tcMar>
              <w:top w:w="100" w:type="dxa"/>
              <w:left w:w="100" w:type="dxa"/>
              <w:bottom w:w="100" w:type="dxa"/>
              <w:right w:w="100" w:type="dxa"/>
            </w:tcMar>
          </w:tcPr>
          <w:p w14:paraId="26309417" w14:textId="77777777" w:rsidR="004F26F1" w:rsidRPr="00B670A4" w:rsidRDefault="004F26F1" w:rsidP="00C326BF">
            <w:pPr>
              <w:widowControl w:val="0"/>
              <w:rPr>
                <w:rFonts w:ascii="Calibri" w:eastAsia="Calibri" w:hAnsi="Calibri"/>
                <w:b/>
                <w:color w:val="auto"/>
                <w:sz w:val="24"/>
                <w:szCs w:val="24"/>
              </w:rPr>
            </w:pPr>
            <w:r w:rsidRPr="00B670A4">
              <w:rPr>
                <w:rFonts w:ascii="Calibri" w:eastAsia="Calibri" w:hAnsi="Calibri"/>
                <w:b/>
                <w:color w:val="auto"/>
                <w:sz w:val="24"/>
                <w:szCs w:val="24"/>
              </w:rPr>
              <w:t>Regular</w:t>
            </w:r>
          </w:p>
        </w:tc>
        <w:tc>
          <w:tcPr>
            <w:tcW w:w="1125" w:type="dxa"/>
            <w:tcBorders>
              <w:top w:val="single" w:sz="8" w:space="0" w:color="FFFFFF"/>
            </w:tcBorders>
            <w:shd w:val="clear" w:color="auto" w:fill="auto"/>
            <w:tcMar>
              <w:top w:w="100" w:type="dxa"/>
              <w:left w:w="100" w:type="dxa"/>
              <w:bottom w:w="100" w:type="dxa"/>
              <w:right w:w="100" w:type="dxa"/>
            </w:tcMar>
          </w:tcPr>
          <w:p w14:paraId="30AE0E3F" w14:textId="77777777" w:rsidR="004F26F1" w:rsidRPr="00B670A4" w:rsidRDefault="004F26F1" w:rsidP="00C326BF">
            <w:pPr>
              <w:widowControl w:val="0"/>
              <w:rPr>
                <w:rFonts w:ascii="Calibri" w:eastAsia="Calibri" w:hAnsi="Calibri"/>
                <w:b/>
                <w:color w:val="auto"/>
                <w:sz w:val="24"/>
                <w:szCs w:val="24"/>
              </w:rPr>
            </w:pPr>
            <w:r w:rsidRPr="00B670A4">
              <w:rPr>
                <w:rFonts w:ascii="Calibri" w:eastAsia="Calibri" w:hAnsi="Calibri"/>
                <w:b/>
                <w:color w:val="auto"/>
                <w:sz w:val="24"/>
                <w:szCs w:val="24"/>
              </w:rPr>
              <w:t>Bueno</w:t>
            </w:r>
          </w:p>
        </w:tc>
        <w:tc>
          <w:tcPr>
            <w:tcW w:w="919" w:type="dxa"/>
            <w:tcBorders>
              <w:top w:val="single" w:sz="8" w:space="0" w:color="FFFFFF"/>
            </w:tcBorders>
            <w:shd w:val="clear" w:color="auto" w:fill="auto"/>
            <w:tcMar>
              <w:top w:w="100" w:type="dxa"/>
              <w:left w:w="100" w:type="dxa"/>
              <w:bottom w:w="100" w:type="dxa"/>
              <w:right w:w="100" w:type="dxa"/>
            </w:tcMar>
          </w:tcPr>
          <w:p w14:paraId="20656333" w14:textId="77777777" w:rsidR="004F26F1" w:rsidRPr="00B670A4" w:rsidRDefault="004F26F1" w:rsidP="00C326BF">
            <w:pPr>
              <w:widowControl w:val="0"/>
              <w:rPr>
                <w:rFonts w:ascii="Calibri" w:eastAsia="Calibri" w:hAnsi="Calibri"/>
                <w:b/>
                <w:color w:val="auto"/>
                <w:sz w:val="24"/>
                <w:szCs w:val="24"/>
              </w:rPr>
            </w:pPr>
            <w:r w:rsidRPr="00B670A4">
              <w:rPr>
                <w:rFonts w:ascii="Calibri" w:eastAsia="Calibri" w:hAnsi="Calibri"/>
                <w:b/>
                <w:color w:val="auto"/>
                <w:sz w:val="24"/>
                <w:szCs w:val="24"/>
              </w:rPr>
              <w:t>Muy bueno</w:t>
            </w:r>
          </w:p>
        </w:tc>
        <w:tc>
          <w:tcPr>
            <w:tcW w:w="1275" w:type="dxa"/>
            <w:tcBorders>
              <w:top w:val="single" w:sz="8" w:space="0" w:color="FFFFFF"/>
            </w:tcBorders>
            <w:shd w:val="clear" w:color="auto" w:fill="auto"/>
            <w:tcMar>
              <w:top w:w="100" w:type="dxa"/>
              <w:left w:w="100" w:type="dxa"/>
              <w:bottom w:w="100" w:type="dxa"/>
              <w:right w:w="100" w:type="dxa"/>
            </w:tcMar>
          </w:tcPr>
          <w:p w14:paraId="6C9B6CF9" w14:textId="77777777" w:rsidR="004F26F1" w:rsidRPr="00B670A4" w:rsidRDefault="004F26F1" w:rsidP="00C326BF">
            <w:pPr>
              <w:widowControl w:val="0"/>
              <w:rPr>
                <w:rFonts w:ascii="Calibri" w:eastAsia="Calibri" w:hAnsi="Calibri"/>
                <w:b/>
                <w:color w:val="auto"/>
                <w:sz w:val="24"/>
                <w:szCs w:val="24"/>
              </w:rPr>
            </w:pPr>
            <w:r w:rsidRPr="00B670A4">
              <w:rPr>
                <w:rFonts w:ascii="Calibri" w:eastAsia="Calibri" w:hAnsi="Calibri"/>
                <w:b/>
                <w:color w:val="auto"/>
                <w:sz w:val="24"/>
                <w:szCs w:val="24"/>
              </w:rPr>
              <w:t>Excelente</w:t>
            </w:r>
          </w:p>
        </w:tc>
        <w:tc>
          <w:tcPr>
            <w:tcW w:w="1337" w:type="dxa"/>
            <w:tcBorders>
              <w:top w:val="single" w:sz="8" w:space="0" w:color="FFFFFF"/>
            </w:tcBorders>
            <w:shd w:val="clear" w:color="auto" w:fill="auto"/>
            <w:tcMar>
              <w:top w:w="100" w:type="dxa"/>
              <w:left w:w="100" w:type="dxa"/>
              <w:bottom w:w="100" w:type="dxa"/>
              <w:right w:w="100" w:type="dxa"/>
            </w:tcMar>
          </w:tcPr>
          <w:p w14:paraId="21B0774F" w14:textId="77777777" w:rsidR="004F26F1" w:rsidRPr="00B670A4" w:rsidRDefault="004F26F1" w:rsidP="00C326BF">
            <w:pPr>
              <w:widowControl w:val="0"/>
              <w:rPr>
                <w:rFonts w:ascii="Calibri" w:eastAsia="Calibri" w:hAnsi="Calibri"/>
                <w:b/>
                <w:color w:val="auto"/>
                <w:sz w:val="24"/>
                <w:szCs w:val="24"/>
              </w:rPr>
            </w:pPr>
            <w:r w:rsidRPr="00B670A4">
              <w:rPr>
                <w:rFonts w:ascii="Calibri" w:eastAsia="Calibri" w:hAnsi="Calibri"/>
                <w:b/>
                <w:color w:val="auto"/>
                <w:sz w:val="24"/>
                <w:szCs w:val="24"/>
              </w:rPr>
              <w:t>No responde</w:t>
            </w:r>
          </w:p>
        </w:tc>
        <w:tc>
          <w:tcPr>
            <w:tcW w:w="1125" w:type="dxa"/>
            <w:tcBorders>
              <w:top w:val="single" w:sz="8" w:space="0" w:color="FFFFFF"/>
              <w:right w:val="single" w:sz="8" w:space="0" w:color="FFFFFF"/>
            </w:tcBorders>
            <w:shd w:val="clear" w:color="auto" w:fill="auto"/>
            <w:tcMar>
              <w:top w:w="100" w:type="dxa"/>
              <w:left w:w="100" w:type="dxa"/>
              <w:bottom w:w="100" w:type="dxa"/>
              <w:right w:w="100" w:type="dxa"/>
            </w:tcMar>
          </w:tcPr>
          <w:p w14:paraId="09DDC614" w14:textId="77777777" w:rsidR="004F26F1" w:rsidRPr="00B670A4" w:rsidRDefault="004F26F1" w:rsidP="00C326BF">
            <w:pPr>
              <w:widowControl w:val="0"/>
              <w:rPr>
                <w:rFonts w:ascii="Calibri" w:eastAsia="Calibri" w:hAnsi="Calibri"/>
                <w:b/>
                <w:color w:val="auto"/>
                <w:sz w:val="24"/>
                <w:szCs w:val="24"/>
              </w:rPr>
            </w:pPr>
            <w:r w:rsidRPr="00B670A4">
              <w:rPr>
                <w:rFonts w:ascii="Calibri" w:eastAsia="Calibri" w:hAnsi="Calibri"/>
                <w:b/>
                <w:color w:val="auto"/>
                <w:sz w:val="24"/>
                <w:szCs w:val="24"/>
              </w:rPr>
              <w:t>Total</w:t>
            </w:r>
          </w:p>
        </w:tc>
      </w:tr>
      <w:tr w:rsidR="00B670A4" w:rsidRPr="00B670A4" w14:paraId="7EE30D5D" w14:textId="77777777" w:rsidTr="00F41A41">
        <w:trPr>
          <w:jc w:val="center"/>
        </w:trPr>
        <w:tc>
          <w:tcPr>
            <w:tcW w:w="1455" w:type="dxa"/>
            <w:tcBorders>
              <w:left w:val="single" w:sz="8" w:space="0" w:color="FFFFFF"/>
              <w:bottom w:val="single" w:sz="8" w:space="0" w:color="FFFFFF"/>
            </w:tcBorders>
            <w:shd w:val="clear" w:color="auto" w:fill="auto"/>
            <w:tcMar>
              <w:top w:w="100" w:type="dxa"/>
              <w:left w:w="100" w:type="dxa"/>
              <w:bottom w:w="100" w:type="dxa"/>
              <w:right w:w="100" w:type="dxa"/>
            </w:tcMar>
          </w:tcPr>
          <w:p w14:paraId="78668CE4" w14:textId="77777777" w:rsidR="004F26F1" w:rsidRPr="00B670A4" w:rsidRDefault="004F26F1" w:rsidP="00C326BF">
            <w:pPr>
              <w:widowControl w:val="0"/>
              <w:rPr>
                <w:rFonts w:ascii="Calibri" w:eastAsia="Calibri" w:hAnsi="Calibri"/>
                <w:b/>
                <w:color w:val="auto"/>
                <w:sz w:val="24"/>
                <w:szCs w:val="24"/>
              </w:rPr>
            </w:pPr>
            <w:r w:rsidRPr="00B670A4">
              <w:rPr>
                <w:rFonts w:ascii="Calibri" w:eastAsia="Calibri" w:hAnsi="Calibri"/>
                <w:b/>
                <w:color w:val="auto"/>
                <w:sz w:val="24"/>
                <w:szCs w:val="24"/>
              </w:rPr>
              <w:t>Cantidad</w:t>
            </w:r>
          </w:p>
        </w:tc>
        <w:tc>
          <w:tcPr>
            <w:tcW w:w="1125" w:type="dxa"/>
            <w:tcBorders>
              <w:bottom w:val="single" w:sz="8" w:space="0" w:color="FFFFFF"/>
            </w:tcBorders>
            <w:shd w:val="clear" w:color="auto" w:fill="auto"/>
            <w:tcMar>
              <w:top w:w="100" w:type="dxa"/>
              <w:left w:w="100" w:type="dxa"/>
              <w:bottom w:w="100" w:type="dxa"/>
              <w:right w:w="100" w:type="dxa"/>
            </w:tcMar>
          </w:tcPr>
          <w:p w14:paraId="1137FFEA" w14:textId="77777777" w:rsidR="004F26F1" w:rsidRPr="00B670A4" w:rsidRDefault="004F26F1" w:rsidP="00C326BF">
            <w:pPr>
              <w:widowControl w:val="0"/>
              <w:rPr>
                <w:rFonts w:ascii="Calibri" w:eastAsia="Calibri" w:hAnsi="Calibri"/>
                <w:color w:val="auto"/>
                <w:sz w:val="24"/>
                <w:szCs w:val="24"/>
              </w:rPr>
            </w:pPr>
            <w:r w:rsidRPr="00B670A4">
              <w:rPr>
                <w:rFonts w:ascii="Calibri" w:eastAsia="Calibri" w:hAnsi="Calibri"/>
                <w:color w:val="auto"/>
                <w:sz w:val="24"/>
                <w:szCs w:val="24"/>
              </w:rPr>
              <w:t>0</w:t>
            </w:r>
          </w:p>
        </w:tc>
        <w:tc>
          <w:tcPr>
            <w:tcW w:w="1125" w:type="dxa"/>
            <w:tcBorders>
              <w:bottom w:val="single" w:sz="8" w:space="0" w:color="FFFFFF"/>
            </w:tcBorders>
            <w:shd w:val="clear" w:color="auto" w:fill="auto"/>
            <w:tcMar>
              <w:top w:w="100" w:type="dxa"/>
              <w:left w:w="100" w:type="dxa"/>
              <w:bottom w:w="100" w:type="dxa"/>
              <w:right w:w="100" w:type="dxa"/>
            </w:tcMar>
          </w:tcPr>
          <w:p w14:paraId="2C617BDE" w14:textId="77777777" w:rsidR="004F26F1" w:rsidRPr="00B670A4" w:rsidRDefault="004F26F1" w:rsidP="00C326BF">
            <w:pPr>
              <w:widowControl w:val="0"/>
              <w:rPr>
                <w:rFonts w:ascii="Calibri" w:eastAsia="Calibri" w:hAnsi="Calibri"/>
                <w:color w:val="auto"/>
                <w:sz w:val="24"/>
                <w:szCs w:val="24"/>
              </w:rPr>
            </w:pPr>
            <w:r w:rsidRPr="00B670A4">
              <w:rPr>
                <w:rFonts w:ascii="Calibri" w:eastAsia="Calibri" w:hAnsi="Calibri"/>
                <w:color w:val="auto"/>
                <w:sz w:val="24"/>
                <w:szCs w:val="24"/>
              </w:rPr>
              <w:t>0</w:t>
            </w:r>
          </w:p>
        </w:tc>
        <w:tc>
          <w:tcPr>
            <w:tcW w:w="1125" w:type="dxa"/>
            <w:tcBorders>
              <w:bottom w:val="single" w:sz="8" w:space="0" w:color="FFFFFF"/>
            </w:tcBorders>
            <w:shd w:val="clear" w:color="auto" w:fill="auto"/>
            <w:tcMar>
              <w:top w:w="100" w:type="dxa"/>
              <w:left w:w="100" w:type="dxa"/>
              <w:bottom w:w="100" w:type="dxa"/>
              <w:right w:w="100" w:type="dxa"/>
            </w:tcMar>
          </w:tcPr>
          <w:p w14:paraId="32D9AE8B" w14:textId="77777777" w:rsidR="004F26F1" w:rsidRPr="00B670A4" w:rsidRDefault="004F26F1" w:rsidP="00C326BF">
            <w:pPr>
              <w:widowControl w:val="0"/>
              <w:rPr>
                <w:rFonts w:ascii="Calibri" w:eastAsia="Calibri" w:hAnsi="Calibri"/>
                <w:color w:val="auto"/>
                <w:sz w:val="24"/>
                <w:szCs w:val="24"/>
              </w:rPr>
            </w:pPr>
            <w:r w:rsidRPr="00B670A4">
              <w:rPr>
                <w:rFonts w:ascii="Calibri" w:eastAsia="Calibri" w:hAnsi="Calibri"/>
                <w:color w:val="auto"/>
                <w:sz w:val="24"/>
                <w:szCs w:val="24"/>
              </w:rPr>
              <w:t>0</w:t>
            </w:r>
          </w:p>
        </w:tc>
        <w:tc>
          <w:tcPr>
            <w:tcW w:w="919" w:type="dxa"/>
            <w:tcBorders>
              <w:bottom w:val="single" w:sz="8" w:space="0" w:color="FFFFFF"/>
            </w:tcBorders>
            <w:shd w:val="clear" w:color="auto" w:fill="auto"/>
            <w:tcMar>
              <w:top w:w="100" w:type="dxa"/>
              <w:left w:w="100" w:type="dxa"/>
              <w:bottom w:w="100" w:type="dxa"/>
              <w:right w:w="100" w:type="dxa"/>
            </w:tcMar>
          </w:tcPr>
          <w:p w14:paraId="6409DB7E" w14:textId="1ECBC327" w:rsidR="004F26F1" w:rsidRPr="00B670A4" w:rsidRDefault="004F26F1" w:rsidP="00C326BF">
            <w:pPr>
              <w:widowControl w:val="0"/>
              <w:rPr>
                <w:rFonts w:ascii="Calibri" w:eastAsia="Calibri" w:hAnsi="Calibri"/>
                <w:color w:val="auto"/>
                <w:sz w:val="24"/>
                <w:szCs w:val="24"/>
              </w:rPr>
            </w:pPr>
          </w:p>
        </w:tc>
        <w:tc>
          <w:tcPr>
            <w:tcW w:w="1275" w:type="dxa"/>
            <w:tcBorders>
              <w:bottom w:val="single" w:sz="8" w:space="0" w:color="FFFFFF"/>
            </w:tcBorders>
            <w:shd w:val="clear" w:color="auto" w:fill="auto"/>
            <w:tcMar>
              <w:top w:w="100" w:type="dxa"/>
              <w:left w:w="100" w:type="dxa"/>
              <w:bottom w:w="100" w:type="dxa"/>
              <w:right w:w="100" w:type="dxa"/>
            </w:tcMar>
          </w:tcPr>
          <w:p w14:paraId="6936582C" w14:textId="4EB5E03D" w:rsidR="004F26F1" w:rsidRPr="00B670A4" w:rsidRDefault="00A63BC1" w:rsidP="00C326BF">
            <w:pPr>
              <w:widowControl w:val="0"/>
              <w:rPr>
                <w:rFonts w:ascii="Calibri" w:eastAsia="Calibri" w:hAnsi="Calibri"/>
                <w:color w:val="auto"/>
                <w:sz w:val="24"/>
                <w:szCs w:val="24"/>
              </w:rPr>
            </w:pPr>
            <w:r>
              <w:rPr>
                <w:rFonts w:ascii="Calibri" w:eastAsia="Calibri" w:hAnsi="Calibri"/>
                <w:color w:val="auto"/>
                <w:sz w:val="24"/>
                <w:szCs w:val="24"/>
              </w:rPr>
              <w:t>7</w:t>
            </w:r>
          </w:p>
        </w:tc>
        <w:tc>
          <w:tcPr>
            <w:tcW w:w="1337" w:type="dxa"/>
            <w:tcBorders>
              <w:bottom w:val="single" w:sz="8" w:space="0" w:color="FFFFFF"/>
            </w:tcBorders>
            <w:shd w:val="clear" w:color="auto" w:fill="auto"/>
            <w:tcMar>
              <w:top w:w="100" w:type="dxa"/>
              <w:left w:w="100" w:type="dxa"/>
              <w:bottom w:w="100" w:type="dxa"/>
              <w:right w:w="100" w:type="dxa"/>
            </w:tcMar>
          </w:tcPr>
          <w:p w14:paraId="64E1834C" w14:textId="68979B6C" w:rsidR="004F26F1" w:rsidRPr="00B670A4" w:rsidRDefault="00A63BC1" w:rsidP="00C326BF">
            <w:pPr>
              <w:widowControl w:val="0"/>
              <w:rPr>
                <w:rFonts w:ascii="Calibri" w:eastAsia="Calibri" w:hAnsi="Calibri"/>
                <w:color w:val="auto"/>
                <w:sz w:val="24"/>
                <w:szCs w:val="24"/>
              </w:rPr>
            </w:pPr>
            <w:r>
              <w:rPr>
                <w:rFonts w:ascii="Calibri" w:eastAsia="Calibri" w:hAnsi="Calibri"/>
                <w:color w:val="auto"/>
                <w:sz w:val="24"/>
                <w:szCs w:val="24"/>
              </w:rPr>
              <w:t>0</w:t>
            </w:r>
          </w:p>
        </w:tc>
        <w:tc>
          <w:tcPr>
            <w:tcW w:w="1125" w:type="dxa"/>
            <w:tcBorders>
              <w:bottom w:val="single" w:sz="8" w:space="0" w:color="FFFFFF"/>
              <w:right w:val="single" w:sz="8" w:space="0" w:color="FFFFFF"/>
            </w:tcBorders>
            <w:shd w:val="clear" w:color="auto" w:fill="auto"/>
            <w:tcMar>
              <w:top w:w="100" w:type="dxa"/>
              <w:left w:w="100" w:type="dxa"/>
              <w:bottom w:w="100" w:type="dxa"/>
              <w:right w:w="100" w:type="dxa"/>
            </w:tcMar>
          </w:tcPr>
          <w:p w14:paraId="3A76E95B" w14:textId="7601FBB8" w:rsidR="004F26F1" w:rsidRPr="00B670A4" w:rsidRDefault="00A63BC1" w:rsidP="00C326BF">
            <w:pPr>
              <w:widowControl w:val="0"/>
              <w:rPr>
                <w:rFonts w:ascii="Calibri" w:eastAsia="Calibri" w:hAnsi="Calibri"/>
                <w:color w:val="auto"/>
                <w:sz w:val="24"/>
                <w:szCs w:val="24"/>
              </w:rPr>
            </w:pPr>
            <w:r>
              <w:rPr>
                <w:rFonts w:ascii="Calibri" w:eastAsia="Calibri" w:hAnsi="Calibri"/>
                <w:color w:val="auto"/>
                <w:sz w:val="24"/>
                <w:szCs w:val="24"/>
              </w:rPr>
              <w:t>7</w:t>
            </w:r>
          </w:p>
        </w:tc>
      </w:tr>
    </w:tbl>
    <w:p w14:paraId="6784A9A9" w14:textId="77777777" w:rsidR="004F26F1" w:rsidRPr="008C5E89" w:rsidRDefault="004F26F1" w:rsidP="004F26F1">
      <w:pPr>
        <w:rPr>
          <w:rFonts w:ascii="Calibri" w:eastAsia="Calibri" w:hAnsi="Calibri"/>
          <w:color w:val="535352" w:themeColor="text1" w:themeTint="F2"/>
        </w:rPr>
      </w:pPr>
    </w:p>
    <w:p w14:paraId="676DA26A" w14:textId="646EB28C" w:rsidR="004F26F1" w:rsidRPr="008C5E89" w:rsidRDefault="004F26F1" w:rsidP="004F26F1">
      <w:pPr>
        <w:jc w:val="center"/>
        <w:rPr>
          <w:rFonts w:ascii="Calibri" w:eastAsia="Calibri" w:hAnsi="Calibri"/>
          <w:color w:val="535352" w:themeColor="text1" w:themeTint="F2"/>
          <w:sz w:val="18"/>
          <w:szCs w:val="18"/>
        </w:rPr>
      </w:pPr>
      <w:r w:rsidRPr="008C5E89">
        <w:rPr>
          <w:rFonts w:ascii="Calibri" w:eastAsia="Calibri" w:hAnsi="Calibri"/>
          <w:color w:val="535352" w:themeColor="text1" w:themeTint="F2"/>
          <w:sz w:val="18"/>
          <w:szCs w:val="18"/>
        </w:rPr>
        <w:t xml:space="preserve">Fuente: Elaborado a partir de la información obtenida del control de usuarios </w:t>
      </w:r>
      <w:r w:rsidR="00B70ECA">
        <w:rPr>
          <w:rFonts w:ascii="Calibri" w:eastAsia="Calibri" w:hAnsi="Calibri"/>
          <w:color w:val="535352" w:themeColor="text1" w:themeTint="F2"/>
          <w:sz w:val="18"/>
          <w:szCs w:val="18"/>
        </w:rPr>
        <w:t xml:space="preserve">del año </w:t>
      </w:r>
      <w:r w:rsidRPr="008C5E89">
        <w:rPr>
          <w:rFonts w:ascii="Calibri" w:eastAsia="Calibri" w:hAnsi="Calibri"/>
          <w:color w:val="535352" w:themeColor="text1" w:themeTint="F2"/>
          <w:sz w:val="18"/>
          <w:szCs w:val="18"/>
        </w:rPr>
        <w:t>202</w:t>
      </w:r>
      <w:r w:rsidR="001E61A3">
        <w:rPr>
          <w:rFonts w:ascii="Calibri" w:eastAsia="Calibri" w:hAnsi="Calibri"/>
          <w:color w:val="535352" w:themeColor="text1" w:themeTint="F2"/>
          <w:sz w:val="18"/>
          <w:szCs w:val="18"/>
        </w:rPr>
        <w:t>3</w:t>
      </w:r>
    </w:p>
    <w:p w14:paraId="73FCBD88" w14:textId="77777777" w:rsidR="004F26F1" w:rsidRPr="001869A4" w:rsidRDefault="004F26F1" w:rsidP="004F26F1">
      <w:pPr>
        <w:jc w:val="center"/>
        <w:rPr>
          <w:rFonts w:ascii="Calibri" w:eastAsia="Calibri" w:hAnsi="Calibri"/>
          <w:color w:val="auto"/>
          <w:sz w:val="18"/>
          <w:szCs w:val="18"/>
        </w:rPr>
      </w:pPr>
    </w:p>
    <w:p w14:paraId="4200025E" w14:textId="4A5BCF49" w:rsidR="004F26F1" w:rsidRPr="00A26825" w:rsidRDefault="004F26F1" w:rsidP="004F26F1">
      <w:pPr>
        <w:rPr>
          <w:rFonts w:ascii="Calibri" w:eastAsia="Calibri" w:hAnsi="Calibri"/>
          <w:color w:val="auto"/>
        </w:rPr>
      </w:pPr>
      <w:r w:rsidRPr="00A26825">
        <w:rPr>
          <w:rFonts w:ascii="Calibri" w:eastAsia="Calibri" w:hAnsi="Calibri"/>
          <w:color w:val="auto"/>
        </w:rPr>
        <w:t xml:space="preserve">El gráfico </w:t>
      </w:r>
      <w:r w:rsidR="001E61A3">
        <w:rPr>
          <w:rFonts w:ascii="Calibri" w:eastAsia="Calibri" w:hAnsi="Calibri"/>
          <w:color w:val="auto"/>
        </w:rPr>
        <w:t>N°</w:t>
      </w:r>
      <w:r w:rsidRPr="00A26825">
        <w:rPr>
          <w:rFonts w:ascii="Calibri" w:eastAsia="Calibri" w:hAnsi="Calibri"/>
          <w:color w:val="auto"/>
        </w:rPr>
        <w:t>9, por su parte, ilustra la distribución porcentual destacándose que el 60% de las personas encuestadas percibieron como excelente la inducción brindada.</w:t>
      </w:r>
    </w:p>
    <w:p w14:paraId="1567A2A6" w14:textId="77777777" w:rsidR="004F26F1" w:rsidRPr="00A26825" w:rsidRDefault="004F26F1" w:rsidP="004F26F1">
      <w:pPr>
        <w:rPr>
          <w:rFonts w:ascii="Calibri" w:eastAsia="Calibri" w:hAnsi="Calibri"/>
          <w:color w:val="auto"/>
          <w:sz w:val="18"/>
          <w:szCs w:val="18"/>
        </w:rPr>
      </w:pPr>
    </w:p>
    <w:p w14:paraId="43D76D42" w14:textId="77777777" w:rsidR="004F26F1" w:rsidRDefault="004F26F1" w:rsidP="004F26F1">
      <w:pPr>
        <w:jc w:val="center"/>
        <w:rPr>
          <w:rFonts w:ascii="Calibri" w:eastAsia="Calibri" w:hAnsi="Calibri"/>
          <w:color w:val="FF0000"/>
          <w:sz w:val="18"/>
          <w:szCs w:val="18"/>
        </w:rPr>
      </w:pPr>
      <w:r>
        <w:rPr>
          <w:noProof/>
        </w:rPr>
        <w:drawing>
          <wp:inline distT="0" distB="0" distL="0" distR="0" wp14:anchorId="0F556057" wp14:editId="60F7B0FE">
            <wp:extent cx="5895975" cy="3886200"/>
            <wp:effectExtent l="0" t="0" r="9525" b="0"/>
            <wp:docPr id="2061279941" name="Gráfico 1">
              <a:extLst xmlns:a="http://schemas.openxmlformats.org/drawingml/2006/main">
                <a:ext uri="{FF2B5EF4-FFF2-40B4-BE49-F238E27FC236}">
                  <a16:creationId xmlns:a16="http://schemas.microsoft.com/office/drawing/2014/main" id="{1DE91A42-F7A5-0067-D001-FD7F91ECE2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A87443C" w14:textId="2B8E0B67" w:rsidR="004F26F1" w:rsidRPr="001E61A3" w:rsidRDefault="004F26F1" w:rsidP="004F26F1">
      <w:pPr>
        <w:jc w:val="center"/>
        <w:rPr>
          <w:rFonts w:ascii="Calibri" w:eastAsia="Calibri" w:hAnsi="Calibri"/>
          <w:color w:val="373736" w:themeColor="text1" w:themeShade="BF"/>
          <w:sz w:val="18"/>
          <w:szCs w:val="18"/>
        </w:rPr>
      </w:pPr>
      <w:r w:rsidRPr="001E61A3">
        <w:rPr>
          <w:rFonts w:ascii="Calibri" w:eastAsia="Calibri" w:hAnsi="Calibri"/>
          <w:color w:val="373736" w:themeColor="text1" w:themeShade="BF"/>
          <w:sz w:val="18"/>
          <w:szCs w:val="18"/>
        </w:rPr>
        <w:t>Fuente: Elaborado a partir de la información obtenida del control de usuarios</w:t>
      </w:r>
      <w:r w:rsidR="00B70ECA">
        <w:rPr>
          <w:rFonts w:ascii="Calibri" w:eastAsia="Calibri" w:hAnsi="Calibri"/>
          <w:color w:val="373736" w:themeColor="text1" w:themeShade="BF"/>
          <w:sz w:val="18"/>
          <w:szCs w:val="18"/>
        </w:rPr>
        <w:t xml:space="preserve"> del año</w:t>
      </w:r>
      <w:r w:rsidRPr="001E61A3">
        <w:rPr>
          <w:rFonts w:ascii="Calibri" w:eastAsia="Calibri" w:hAnsi="Calibri"/>
          <w:color w:val="373736" w:themeColor="text1" w:themeShade="BF"/>
          <w:sz w:val="18"/>
          <w:szCs w:val="18"/>
        </w:rPr>
        <w:t xml:space="preserve"> 2023</w:t>
      </w:r>
    </w:p>
    <w:p w14:paraId="725181AB" w14:textId="77777777" w:rsidR="004F26F1" w:rsidRDefault="004F26F1" w:rsidP="004F26F1">
      <w:pPr>
        <w:rPr>
          <w:rFonts w:ascii="Calibri" w:eastAsia="Calibri" w:hAnsi="Calibri"/>
          <w:color w:val="FF0000"/>
        </w:rPr>
      </w:pPr>
    </w:p>
    <w:p w14:paraId="3BE86F16" w14:textId="6750CAEA" w:rsidR="004F26F1" w:rsidRPr="001869A4" w:rsidRDefault="004F26F1" w:rsidP="004F26F1">
      <w:pPr>
        <w:rPr>
          <w:rFonts w:ascii="Calibri" w:eastAsia="Calibri" w:hAnsi="Calibri"/>
          <w:color w:val="auto"/>
        </w:rPr>
      </w:pPr>
      <w:r w:rsidRPr="001869A4">
        <w:rPr>
          <w:rFonts w:ascii="Calibri" w:eastAsia="Calibri" w:hAnsi="Calibri"/>
          <w:color w:val="auto"/>
        </w:rPr>
        <w:lastRenderedPageBreak/>
        <w:t xml:space="preserve">En el cuadro </w:t>
      </w:r>
      <w:r w:rsidR="001E61A3">
        <w:rPr>
          <w:rFonts w:ascii="Calibri" w:eastAsia="Calibri" w:hAnsi="Calibri"/>
          <w:color w:val="auto"/>
        </w:rPr>
        <w:t>N°</w:t>
      </w:r>
      <w:r w:rsidRPr="001869A4">
        <w:rPr>
          <w:rFonts w:ascii="Calibri" w:eastAsia="Calibri" w:hAnsi="Calibri"/>
          <w:color w:val="auto"/>
        </w:rPr>
        <w:t>10 se muestra la puntuación del interés de las personas funcionarias de la Unidad de Archivo Intermedio para resolver las consultas de las personas usuarias, mostrando que, de las 7 personas usuarias externas encuestadas, todas indicaron que el interés de las personas funcionarias en resolver sus consultas y necesidades de información es excelente, tal como se muestra en el cuadro</w:t>
      </w:r>
      <w:r w:rsidR="001E61A3">
        <w:rPr>
          <w:rFonts w:ascii="Calibri" w:eastAsia="Calibri" w:hAnsi="Calibri"/>
          <w:color w:val="auto"/>
        </w:rPr>
        <w:t xml:space="preserve"> N°</w:t>
      </w:r>
      <w:r w:rsidRPr="001869A4">
        <w:rPr>
          <w:rFonts w:ascii="Calibri" w:eastAsia="Calibri" w:hAnsi="Calibri"/>
          <w:color w:val="auto"/>
        </w:rPr>
        <w:t>10.</w:t>
      </w:r>
    </w:p>
    <w:p w14:paraId="5EFA8378" w14:textId="77777777" w:rsidR="004F26F1" w:rsidRPr="00A63AE0" w:rsidRDefault="004F26F1" w:rsidP="004F26F1">
      <w:pPr>
        <w:rPr>
          <w:rFonts w:ascii="Calibri" w:eastAsia="Calibri" w:hAnsi="Calibri"/>
          <w:color w:val="4A4A49" w:themeColor="text1"/>
        </w:rPr>
      </w:pPr>
    </w:p>
    <w:p w14:paraId="2CFE07CC" w14:textId="77777777" w:rsidR="00B70ECA" w:rsidRDefault="004F26F1" w:rsidP="004F26F1">
      <w:pPr>
        <w:jc w:val="center"/>
        <w:rPr>
          <w:rFonts w:ascii="Calibri" w:eastAsia="Calibri" w:hAnsi="Calibri"/>
          <w:b/>
          <w:color w:val="auto"/>
        </w:rPr>
      </w:pPr>
      <w:r w:rsidRPr="00A26825">
        <w:rPr>
          <w:rFonts w:ascii="Calibri" w:eastAsia="Calibri" w:hAnsi="Calibri"/>
          <w:b/>
          <w:color w:val="auto"/>
        </w:rPr>
        <w:t xml:space="preserve">Cuadro </w:t>
      </w:r>
      <w:r w:rsidR="00865C24">
        <w:rPr>
          <w:rFonts w:ascii="Calibri" w:eastAsia="Calibri" w:hAnsi="Calibri"/>
          <w:b/>
          <w:color w:val="auto"/>
        </w:rPr>
        <w:t>N°</w:t>
      </w:r>
      <w:r w:rsidRPr="00A26825">
        <w:rPr>
          <w:rFonts w:ascii="Calibri" w:eastAsia="Calibri" w:hAnsi="Calibri"/>
          <w:b/>
          <w:color w:val="auto"/>
        </w:rPr>
        <w:t xml:space="preserve">10. Interés de las personas funcionarias de la Unidad de Archivo Intermedio para </w:t>
      </w:r>
    </w:p>
    <w:p w14:paraId="4B9282B0" w14:textId="3DDB9C0A" w:rsidR="004F26F1" w:rsidRPr="00A26825" w:rsidRDefault="004F26F1" w:rsidP="004F26F1">
      <w:pPr>
        <w:jc w:val="center"/>
        <w:rPr>
          <w:rFonts w:ascii="Calibri" w:eastAsia="Calibri" w:hAnsi="Calibri"/>
          <w:b/>
          <w:color w:val="auto"/>
          <w:sz w:val="24"/>
          <w:szCs w:val="24"/>
        </w:rPr>
      </w:pPr>
      <w:r w:rsidRPr="00A26825">
        <w:rPr>
          <w:rFonts w:ascii="Calibri" w:eastAsia="Calibri" w:hAnsi="Calibri"/>
          <w:b/>
          <w:color w:val="auto"/>
        </w:rPr>
        <w:t xml:space="preserve">resolver consultas durante </w:t>
      </w:r>
      <w:r w:rsidR="00B70ECA">
        <w:rPr>
          <w:rFonts w:ascii="Calibri" w:eastAsia="Calibri" w:hAnsi="Calibri"/>
          <w:b/>
          <w:color w:val="auto"/>
        </w:rPr>
        <w:t xml:space="preserve">el año </w:t>
      </w:r>
      <w:r w:rsidRPr="00A26825">
        <w:rPr>
          <w:rFonts w:ascii="Calibri" w:eastAsia="Calibri" w:hAnsi="Calibri"/>
          <w:b/>
          <w:color w:val="auto"/>
        </w:rPr>
        <w:t>2023</w:t>
      </w:r>
    </w:p>
    <w:tbl>
      <w:tblPr>
        <w:tblW w:w="93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5"/>
        <w:gridCol w:w="1125"/>
        <w:gridCol w:w="1125"/>
        <w:gridCol w:w="1125"/>
        <w:gridCol w:w="919"/>
        <w:gridCol w:w="1275"/>
        <w:gridCol w:w="1181"/>
        <w:gridCol w:w="1125"/>
      </w:tblGrid>
      <w:tr w:rsidR="00A26825" w:rsidRPr="00A26825" w14:paraId="52046812" w14:textId="77777777" w:rsidTr="005372E1">
        <w:trPr>
          <w:jc w:val="center"/>
        </w:trPr>
        <w:tc>
          <w:tcPr>
            <w:tcW w:w="1455" w:type="dxa"/>
            <w:tcBorders>
              <w:top w:val="single" w:sz="8" w:space="0" w:color="FFFFFF"/>
              <w:left w:val="single" w:sz="8" w:space="0" w:color="FFFFFF"/>
            </w:tcBorders>
          </w:tcPr>
          <w:p w14:paraId="4EAC6996" w14:textId="77777777" w:rsidR="004F26F1" w:rsidRPr="00A26825" w:rsidRDefault="004F26F1" w:rsidP="00C326BF">
            <w:pPr>
              <w:widowControl w:val="0"/>
              <w:rPr>
                <w:rFonts w:ascii="Calibri" w:eastAsia="Calibri" w:hAnsi="Calibri"/>
                <w:b/>
                <w:color w:val="auto"/>
                <w:sz w:val="24"/>
                <w:szCs w:val="24"/>
              </w:rPr>
            </w:pPr>
            <w:r w:rsidRPr="00A26825">
              <w:rPr>
                <w:rFonts w:ascii="Calibri" w:eastAsia="Calibri" w:hAnsi="Calibri"/>
                <w:b/>
                <w:color w:val="auto"/>
                <w:sz w:val="24"/>
                <w:szCs w:val="24"/>
              </w:rPr>
              <w:t>Interés de las personas funcionarias</w:t>
            </w:r>
          </w:p>
        </w:tc>
        <w:tc>
          <w:tcPr>
            <w:tcW w:w="1125" w:type="dxa"/>
            <w:tcBorders>
              <w:top w:val="single" w:sz="8" w:space="0" w:color="FFFFFF"/>
            </w:tcBorders>
          </w:tcPr>
          <w:p w14:paraId="475B7C8E" w14:textId="77777777" w:rsidR="004F26F1" w:rsidRPr="00A26825" w:rsidRDefault="004F26F1" w:rsidP="00C326BF">
            <w:pPr>
              <w:widowControl w:val="0"/>
              <w:rPr>
                <w:rFonts w:ascii="Calibri" w:eastAsia="Calibri" w:hAnsi="Calibri"/>
                <w:b/>
                <w:color w:val="auto"/>
                <w:sz w:val="24"/>
                <w:szCs w:val="24"/>
              </w:rPr>
            </w:pPr>
            <w:r w:rsidRPr="00A26825">
              <w:rPr>
                <w:rFonts w:ascii="Calibri" w:eastAsia="Calibri" w:hAnsi="Calibri"/>
                <w:b/>
                <w:color w:val="auto"/>
                <w:sz w:val="24"/>
                <w:szCs w:val="24"/>
              </w:rPr>
              <w:t>Malo</w:t>
            </w:r>
          </w:p>
        </w:tc>
        <w:tc>
          <w:tcPr>
            <w:tcW w:w="1125" w:type="dxa"/>
            <w:tcBorders>
              <w:top w:val="single" w:sz="8" w:space="0" w:color="FFFFFF"/>
            </w:tcBorders>
          </w:tcPr>
          <w:p w14:paraId="1BC61DFE" w14:textId="77777777" w:rsidR="004F26F1" w:rsidRPr="00A26825" w:rsidRDefault="004F26F1" w:rsidP="00C326BF">
            <w:pPr>
              <w:widowControl w:val="0"/>
              <w:rPr>
                <w:rFonts w:ascii="Calibri" w:eastAsia="Calibri" w:hAnsi="Calibri"/>
                <w:b/>
                <w:color w:val="auto"/>
                <w:sz w:val="24"/>
                <w:szCs w:val="24"/>
              </w:rPr>
            </w:pPr>
            <w:r w:rsidRPr="00A26825">
              <w:rPr>
                <w:rFonts w:ascii="Calibri" w:eastAsia="Calibri" w:hAnsi="Calibri"/>
                <w:b/>
                <w:color w:val="auto"/>
                <w:sz w:val="24"/>
                <w:szCs w:val="24"/>
              </w:rPr>
              <w:t>Regular</w:t>
            </w:r>
          </w:p>
        </w:tc>
        <w:tc>
          <w:tcPr>
            <w:tcW w:w="1125" w:type="dxa"/>
            <w:tcBorders>
              <w:top w:val="single" w:sz="8" w:space="0" w:color="FFFFFF"/>
            </w:tcBorders>
          </w:tcPr>
          <w:p w14:paraId="1A795AEA" w14:textId="77777777" w:rsidR="004F26F1" w:rsidRPr="00A26825" w:rsidRDefault="004F26F1" w:rsidP="00C326BF">
            <w:pPr>
              <w:widowControl w:val="0"/>
              <w:rPr>
                <w:rFonts w:ascii="Calibri" w:eastAsia="Calibri" w:hAnsi="Calibri"/>
                <w:b/>
                <w:color w:val="auto"/>
                <w:sz w:val="24"/>
                <w:szCs w:val="24"/>
              </w:rPr>
            </w:pPr>
            <w:r w:rsidRPr="00A26825">
              <w:rPr>
                <w:rFonts w:ascii="Calibri" w:eastAsia="Calibri" w:hAnsi="Calibri"/>
                <w:b/>
                <w:color w:val="auto"/>
                <w:sz w:val="24"/>
                <w:szCs w:val="24"/>
              </w:rPr>
              <w:t>Bueno</w:t>
            </w:r>
          </w:p>
        </w:tc>
        <w:tc>
          <w:tcPr>
            <w:tcW w:w="919" w:type="dxa"/>
            <w:tcBorders>
              <w:top w:val="single" w:sz="8" w:space="0" w:color="FFFFFF"/>
            </w:tcBorders>
          </w:tcPr>
          <w:p w14:paraId="3CA17AFB" w14:textId="77777777" w:rsidR="004F26F1" w:rsidRPr="00A26825" w:rsidRDefault="004F26F1" w:rsidP="00C326BF">
            <w:pPr>
              <w:widowControl w:val="0"/>
              <w:rPr>
                <w:rFonts w:ascii="Calibri" w:eastAsia="Calibri" w:hAnsi="Calibri"/>
                <w:b/>
                <w:color w:val="auto"/>
                <w:sz w:val="24"/>
                <w:szCs w:val="24"/>
              </w:rPr>
            </w:pPr>
            <w:r w:rsidRPr="00A26825">
              <w:rPr>
                <w:rFonts w:ascii="Calibri" w:eastAsia="Calibri" w:hAnsi="Calibri"/>
                <w:b/>
                <w:color w:val="auto"/>
                <w:sz w:val="24"/>
                <w:szCs w:val="24"/>
              </w:rPr>
              <w:t>Muy bueno</w:t>
            </w:r>
          </w:p>
        </w:tc>
        <w:tc>
          <w:tcPr>
            <w:tcW w:w="1275" w:type="dxa"/>
            <w:tcBorders>
              <w:top w:val="single" w:sz="8" w:space="0" w:color="FFFFFF"/>
            </w:tcBorders>
          </w:tcPr>
          <w:p w14:paraId="19F7BCF6" w14:textId="77777777" w:rsidR="004F26F1" w:rsidRPr="00A26825" w:rsidRDefault="004F26F1" w:rsidP="00C326BF">
            <w:pPr>
              <w:widowControl w:val="0"/>
              <w:rPr>
                <w:rFonts w:ascii="Calibri" w:eastAsia="Calibri" w:hAnsi="Calibri"/>
                <w:b/>
                <w:color w:val="auto"/>
                <w:sz w:val="24"/>
                <w:szCs w:val="24"/>
              </w:rPr>
            </w:pPr>
            <w:r w:rsidRPr="00A26825">
              <w:rPr>
                <w:rFonts w:ascii="Calibri" w:eastAsia="Calibri" w:hAnsi="Calibri"/>
                <w:b/>
                <w:color w:val="auto"/>
                <w:sz w:val="24"/>
                <w:szCs w:val="24"/>
              </w:rPr>
              <w:t>Excelente</w:t>
            </w:r>
          </w:p>
        </w:tc>
        <w:tc>
          <w:tcPr>
            <w:tcW w:w="1181" w:type="dxa"/>
            <w:tcBorders>
              <w:top w:val="single" w:sz="8" w:space="0" w:color="FFFFFF"/>
            </w:tcBorders>
          </w:tcPr>
          <w:p w14:paraId="5018F1AC" w14:textId="77777777" w:rsidR="004F26F1" w:rsidRPr="00A26825" w:rsidRDefault="004F26F1" w:rsidP="00C326BF">
            <w:pPr>
              <w:widowControl w:val="0"/>
              <w:rPr>
                <w:rFonts w:ascii="Calibri" w:eastAsia="Calibri" w:hAnsi="Calibri"/>
                <w:b/>
                <w:color w:val="auto"/>
                <w:sz w:val="24"/>
                <w:szCs w:val="24"/>
              </w:rPr>
            </w:pPr>
            <w:r w:rsidRPr="00A26825">
              <w:rPr>
                <w:rFonts w:ascii="Calibri" w:eastAsia="Calibri" w:hAnsi="Calibri"/>
                <w:b/>
                <w:color w:val="auto"/>
                <w:sz w:val="24"/>
                <w:szCs w:val="24"/>
              </w:rPr>
              <w:t>No responde</w:t>
            </w:r>
          </w:p>
        </w:tc>
        <w:tc>
          <w:tcPr>
            <w:tcW w:w="1125" w:type="dxa"/>
            <w:tcBorders>
              <w:top w:val="single" w:sz="8" w:space="0" w:color="FFFFFF"/>
              <w:right w:val="single" w:sz="8" w:space="0" w:color="FFFFFF"/>
            </w:tcBorders>
          </w:tcPr>
          <w:p w14:paraId="67FC3830" w14:textId="77777777" w:rsidR="004F26F1" w:rsidRPr="00A26825" w:rsidRDefault="004F26F1" w:rsidP="00C326BF">
            <w:pPr>
              <w:widowControl w:val="0"/>
              <w:rPr>
                <w:rFonts w:ascii="Calibri" w:eastAsia="Calibri" w:hAnsi="Calibri"/>
                <w:b/>
                <w:color w:val="auto"/>
                <w:sz w:val="24"/>
                <w:szCs w:val="24"/>
              </w:rPr>
            </w:pPr>
            <w:r w:rsidRPr="00A26825">
              <w:rPr>
                <w:rFonts w:ascii="Calibri" w:eastAsia="Calibri" w:hAnsi="Calibri"/>
                <w:b/>
                <w:color w:val="auto"/>
                <w:sz w:val="24"/>
                <w:szCs w:val="24"/>
              </w:rPr>
              <w:t>Total</w:t>
            </w:r>
          </w:p>
        </w:tc>
      </w:tr>
      <w:tr w:rsidR="00A26825" w:rsidRPr="00A26825" w14:paraId="547514C5" w14:textId="77777777" w:rsidTr="005372E1">
        <w:trPr>
          <w:jc w:val="center"/>
        </w:trPr>
        <w:tc>
          <w:tcPr>
            <w:tcW w:w="1455" w:type="dxa"/>
            <w:tcBorders>
              <w:left w:val="single" w:sz="8" w:space="0" w:color="FFFFFF"/>
              <w:bottom w:val="single" w:sz="8" w:space="0" w:color="FFFFFF"/>
            </w:tcBorders>
          </w:tcPr>
          <w:p w14:paraId="0E196431" w14:textId="77777777" w:rsidR="004F26F1" w:rsidRPr="00A26825" w:rsidRDefault="004F26F1" w:rsidP="00C326BF">
            <w:pPr>
              <w:widowControl w:val="0"/>
              <w:rPr>
                <w:rFonts w:ascii="Calibri" w:eastAsia="Calibri" w:hAnsi="Calibri"/>
                <w:b/>
                <w:color w:val="auto"/>
                <w:sz w:val="24"/>
                <w:szCs w:val="24"/>
              </w:rPr>
            </w:pPr>
            <w:r w:rsidRPr="00A26825">
              <w:rPr>
                <w:rFonts w:ascii="Calibri" w:eastAsia="Calibri" w:hAnsi="Calibri"/>
                <w:b/>
                <w:color w:val="auto"/>
                <w:sz w:val="24"/>
                <w:szCs w:val="24"/>
              </w:rPr>
              <w:t>Cantidad</w:t>
            </w:r>
          </w:p>
        </w:tc>
        <w:tc>
          <w:tcPr>
            <w:tcW w:w="1125" w:type="dxa"/>
            <w:tcBorders>
              <w:bottom w:val="single" w:sz="8" w:space="0" w:color="FFFFFF"/>
            </w:tcBorders>
          </w:tcPr>
          <w:p w14:paraId="7F25639E" w14:textId="77777777" w:rsidR="004F26F1" w:rsidRPr="00A26825" w:rsidRDefault="004F26F1" w:rsidP="00C326BF">
            <w:pPr>
              <w:widowControl w:val="0"/>
              <w:rPr>
                <w:rFonts w:ascii="Calibri" w:eastAsia="Calibri" w:hAnsi="Calibri"/>
                <w:color w:val="auto"/>
                <w:sz w:val="24"/>
                <w:szCs w:val="24"/>
              </w:rPr>
            </w:pPr>
            <w:r w:rsidRPr="00A26825">
              <w:rPr>
                <w:rFonts w:ascii="Calibri" w:eastAsia="Calibri" w:hAnsi="Calibri"/>
                <w:color w:val="auto"/>
                <w:sz w:val="24"/>
                <w:szCs w:val="24"/>
              </w:rPr>
              <w:t>0</w:t>
            </w:r>
          </w:p>
        </w:tc>
        <w:tc>
          <w:tcPr>
            <w:tcW w:w="1125" w:type="dxa"/>
            <w:tcBorders>
              <w:bottom w:val="single" w:sz="8" w:space="0" w:color="FFFFFF"/>
            </w:tcBorders>
          </w:tcPr>
          <w:p w14:paraId="586BB0F6" w14:textId="77777777" w:rsidR="004F26F1" w:rsidRPr="00A26825" w:rsidRDefault="004F26F1" w:rsidP="00C326BF">
            <w:pPr>
              <w:widowControl w:val="0"/>
              <w:rPr>
                <w:rFonts w:ascii="Calibri" w:eastAsia="Calibri" w:hAnsi="Calibri"/>
                <w:color w:val="auto"/>
                <w:sz w:val="24"/>
                <w:szCs w:val="24"/>
              </w:rPr>
            </w:pPr>
            <w:r w:rsidRPr="00A26825">
              <w:rPr>
                <w:rFonts w:ascii="Calibri" w:eastAsia="Calibri" w:hAnsi="Calibri"/>
                <w:color w:val="auto"/>
                <w:sz w:val="24"/>
                <w:szCs w:val="24"/>
              </w:rPr>
              <w:t>0</w:t>
            </w:r>
          </w:p>
        </w:tc>
        <w:tc>
          <w:tcPr>
            <w:tcW w:w="1125" w:type="dxa"/>
            <w:tcBorders>
              <w:bottom w:val="single" w:sz="8" w:space="0" w:color="FFFFFF"/>
            </w:tcBorders>
          </w:tcPr>
          <w:p w14:paraId="3670C447" w14:textId="77777777" w:rsidR="004F26F1" w:rsidRPr="00A26825" w:rsidRDefault="004F26F1" w:rsidP="00C326BF">
            <w:pPr>
              <w:widowControl w:val="0"/>
              <w:rPr>
                <w:rFonts w:ascii="Calibri" w:eastAsia="Calibri" w:hAnsi="Calibri"/>
                <w:color w:val="auto"/>
                <w:sz w:val="24"/>
                <w:szCs w:val="24"/>
              </w:rPr>
            </w:pPr>
            <w:r w:rsidRPr="00A26825">
              <w:rPr>
                <w:rFonts w:ascii="Calibri" w:eastAsia="Calibri" w:hAnsi="Calibri"/>
                <w:color w:val="auto"/>
                <w:sz w:val="24"/>
                <w:szCs w:val="24"/>
              </w:rPr>
              <w:t>0</w:t>
            </w:r>
          </w:p>
        </w:tc>
        <w:tc>
          <w:tcPr>
            <w:tcW w:w="919" w:type="dxa"/>
            <w:tcBorders>
              <w:bottom w:val="single" w:sz="8" w:space="0" w:color="FFFFFF"/>
            </w:tcBorders>
          </w:tcPr>
          <w:p w14:paraId="1F26BBC0" w14:textId="77777777" w:rsidR="004F26F1" w:rsidRPr="00A26825" w:rsidRDefault="004F26F1" w:rsidP="00C326BF">
            <w:pPr>
              <w:widowControl w:val="0"/>
              <w:rPr>
                <w:rFonts w:ascii="Calibri" w:eastAsia="Calibri" w:hAnsi="Calibri"/>
                <w:color w:val="auto"/>
                <w:sz w:val="24"/>
                <w:szCs w:val="24"/>
              </w:rPr>
            </w:pPr>
            <w:r w:rsidRPr="00A26825">
              <w:rPr>
                <w:rFonts w:ascii="Calibri" w:eastAsia="Calibri" w:hAnsi="Calibri"/>
                <w:color w:val="auto"/>
                <w:sz w:val="24"/>
                <w:szCs w:val="24"/>
              </w:rPr>
              <w:t>0</w:t>
            </w:r>
          </w:p>
        </w:tc>
        <w:tc>
          <w:tcPr>
            <w:tcW w:w="1275" w:type="dxa"/>
            <w:tcBorders>
              <w:bottom w:val="single" w:sz="8" w:space="0" w:color="FFFFFF"/>
            </w:tcBorders>
          </w:tcPr>
          <w:p w14:paraId="2BFD7411" w14:textId="77777777" w:rsidR="004F26F1" w:rsidRPr="00A26825" w:rsidRDefault="004F26F1" w:rsidP="00C326BF">
            <w:pPr>
              <w:widowControl w:val="0"/>
              <w:rPr>
                <w:rFonts w:ascii="Calibri" w:eastAsia="Calibri" w:hAnsi="Calibri"/>
                <w:color w:val="auto"/>
                <w:sz w:val="24"/>
                <w:szCs w:val="24"/>
              </w:rPr>
            </w:pPr>
            <w:r w:rsidRPr="00A26825">
              <w:rPr>
                <w:rFonts w:ascii="Calibri" w:eastAsia="Calibri" w:hAnsi="Calibri"/>
                <w:color w:val="auto"/>
                <w:sz w:val="24"/>
                <w:szCs w:val="24"/>
              </w:rPr>
              <w:t>7</w:t>
            </w:r>
          </w:p>
        </w:tc>
        <w:tc>
          <w:tcPr>
            <w:tcW w:w="1181" w:type="dxa"/>
            <w:tcBorders>
              <w:bottom w:val="single" w:sz="8" w:space="0" w:color="FFFFFF"/>
            </w:tcBorders>
          </w:tcPr>
          <w:p w14:paraId="355A764F" w14:textId="77777777" w:rsidR="004F26F1" w:rsidRPr="00A26825" w:rsidRDefault="004F26F1" w:rsidP="00C326BF">
            <w:pPr>
              <w:widowControl w:val="0"/>
              <w:rPr>
                <w:rFonts w:ascii="Calibri" w:eastAsia="Calibri" w:hAnsi="Calibri"/>
                <w:color w:val="auto"/>
                <w:sz w:val="24"/>
                <w:szCs w:val="24"/>
              </w:rPr>
            </w:pPr>
            <w:r w:rsidRPr="00A26825">
              <w:rPr>
                <w:rFonts w:ascii="Calibri" w:eastAsia="Calibri" w:hAnsi="Calibri"/>
                <w:color w:val="auto"/>
                <w:sz w:val="24"/>
                <w:szCs w:val="24"/>
              </w:rPr>
              <w:t>0</w:t>
            </w:r>
          </w:p>
        </w:tc>
        <w:tc>
          <w:tcPr>
            <w:tcW w:w="1125" w:type="dxa"/>
            <w:tcBorders>
              <w:bottom w:val="single" w:sz="8" w:space="0" w:color="FFFFFF"/>
              <w:right w:val="single" w:sz="8" w:space="0" w:color="FFFFFF"/>
            </w:tcBorders>
          </w:tcPr>
          <w:p w14:paraId="6A798F23" w14:textId="77777777" w:rsidR="004F26F1" w:rsidRPr="00A26825" w:rsidRDefault="004F26F1" w:rsidP="00C326BF">
            <w:pPr>
              <w:widowControl w:val="0"/>
              <w:rPr>
                <w:rFonts w:ascii="Calibri" w:eastAsia="Calibri" w:hAnsi="Calibri"/>
                <w:color w:val="auto"/>
                <w:sz w:val="24"/>
                <w:szCs w:val="24"/>
              </w:rPr>
            </w:pPr>
            <w:r w:rsidRPr="00A26825">
              <w:rPr>
                <w:rFonts w:ascii="Calibri" w:eastAsia="Calibri" w:hAnsi="Calibri"/>
                <w:color w:val="auto"/>
                <w:sz w:val="24"/>
                <w:szCs w:val="24"/>
              </w:rPr>
              <w:t>7</w:t>
            </w:r>
          </w:p>
        </w:tc>
      </w:tr>
    </w:tbl>
    <w:p w14:paraId="2AAAA85A" w14:textId="77777777" w:rsidR="004F26F1" w:rsidRPr="00A26825" w:rsidRDefault="004F26F1" w:rsidP="004F26F1">
      <w:pPr>
        <w:jc w:val="center"/>
        <w:rPr>
          <w:rFonts w:ascii="Calibri" w:eastAsia="Calibri" w:hAnsi="Calibri"/>
          <w:color w:val="auto"/>
          <w:sz w:val="18"/>
          <w:szCs w:val="18"/>
        </w:rPr>
      </w:pPr>
    </w:p>
    <w:p w14:paraId="700955EA" w14:textId="27F4414A" w:rsidR="004F26F1" w:rsidRPr="00603C93" w:rsidRDefault="004F26F1" w:rsidP="004F26F1">
      <w:pPr>
        <w:jc w:val="center"/>
        <w:rPr>
          <w:rFonts w:ascii="Calibri" w:eastAsia="Calibri" w:hAnsi="Calibri"/>
          <w:color w:val="4A4A49" w:themeColor="text1"/>
          <w:sz w:val="18"/>
          <w:szCs w:val="18"/>
        </w:rPr>
      </w:pPr>
      <w:r w:rsidRPr="00603C93">
        <w:rPr>
          <w:rFonts w:ascii="Calibri" w:eastAsia="Calibri" w:hAnsi="Calibri"/>
          <w:color w:val="4A4A49" w:themeColor="text1"/>
          <w:sz w:val="18"/>
          <w:szCs w:val="18"/>
        </w:rPr>
        <w:t xml:space="preserve">Fuente: Elaborado a partir de la información obtenida del control de usuarios </w:t>
      </w:r>
      <w:r w:rsidR="00B70ECA">
        <w:rPr>
          <w:rFonts w:ascii="Calibri" w:eastAsia="Calibri" w:hAnsi="Calibri"/>
          <w:color w:val="4A4A49" w:themeColor="text1"/>
          <w:sz w:val="18"/>
          <w:szCs w:val="18"/>
        </w:rPr>
        <w:t xml:space="preserve">del año </w:t>
      </w:r>
      <w:r w:rsidRPr="00603C93">
        <w:rPr>
          <w:rFonts w:ascii="Calibri" w:eastAsia="Calibri" w:hAnsi="Calibri"/>
          <w:color w:val="4A4A49" w:themeColor="text1"/>
          <w:sz w:val="18"/>
          <w:szCs w:val="18"/>
        </w:rPr>
        <w:t>202</w:t>
      </w:r>
      <w:r>
        <w:rPr>
          <w:rFonts w:ascii="Calibri" w:eastAsia="Calibri" w:hAnsi="Calibri"/>
          <w:color w:val="4A4A49" w:themeColor="text1"/>
          <w:sz w:val="18"/>
          <w:szCs w:val="18"/>
        </w:rPr>
        <w:t>3</w:t>
      </w:r>
    </w:p>
    <w:p w14:paraId="3131EE51" w14:textId="77777777" w:rsidR="004F26F1" w:rsidRDefault="004F26F1" w:rsidP="004F26F1">
      <w:pPr>
        <w:jc w:val="center"/>
        <w:rPr>
          <w:rFonts w:ascii="Calibri" w:eastAsia="Calibri" w:hAnsi="Calibri"/>
          <w:color w:val="FF0000"/>
          <w:sz w:val="18"/>
          <w:szCs w:val="18"/>
        </w:rPr>
      </w:pPr>
    </w:p>
    <w:p w14:paraId="63905A16" w14:textId="77777777" w:rsidR="004F26F1" w:rsidRPr="005372E1" w:rsidRDefault="004F26F1" w:rsidP="004F26F1">
      <w:pPr>
        <w:rPr>
          <w:rFonts w:ascii="Calibri" w:eastAsia="Calibri" w:hAnsi="Calibri"/>
          <w:color w:val="auto"/>
        </w:rPr>
      </w:pPr>
      <w:bookmarkStart w:id="34" w:name="_Hlk141342995"/>
      <w:r w:rsidRPr="005372E1">
        <w:rPr>
          <w:rFonts w:ascii="Calibri" w:eastAsia="Calibri" w:hAnsi="Calibri"/>
          <w:color w:val="auto"/>
        </w:rPr>
        <w:t>Las personas encuestadas calificaron de excelente el interés de las personas funcionarias de la Unidad de Archivo Intermedio en resolver las consultas.</w:t>
      </w:r>
    </w:p>
    <w:bookmarkEnd w:id="34"/>
    <w:p w14:paraId="33DCF4D4" w14:textId="77777777" w:rsidR="004F26F1" w:rsidRDefault="004F26F1" w:rsidP="004F26F1">
      <w:pPr>
        <w:rPr>
          <w:rFonts w:ascii="Calibri" w:eastAsia="Calibri" w:hAnsi="Calibri"/>
          <w:color w:val="4A4A49" w:themeColor="text1"/>
        </w:rPr>
      </w:pPr>
    </w:p>
    <w:p w14:paraId="3EA94601" w14:textId="77777777" w:rsidR="004F26F1" w:rsidRPr="002A15FE" w:rsidRDefault="004F26F1" w:rsidP="004F26F1">
      <w:pPr>
        <w:rPr>
          <w:rFonts w:ascii="Calibri" w:eastAsia="Calibri" w:hAnsi="Calibri"/>
          <w:color w:val="4A4A49" w:themeColor="text1"/>
        </w:rPr>
      </w:pPr>
    </w:p>
    <w:p w14:paraId="7EEF57CC" w14:textId="77777777" w:rsidR="004F26F1" w:rsidRDefault="004F26F1" w:rsidP="004F26F1">
      <w:pPr>
        <w:jc w:val="center"/>
        <w:rPr>
          <w:rFonts w:ascii="Calibri" w:eastAsia="Calibri" w:hAnsi="Calibri"/>
          <w:color w:val="FF0000"/>
          <w:sz w:val="18"/>
          <w:szCs w:val="18"/>
        </w:rPr>
      </w:pPr>
      <w:r>
        <w:rPr>
          <w:noProof/>
        </w:rPr>
        <w:drawing>
          <wp:inline distT="0" distB="0" distL="0" distR="0" wp14:anchorId="7665EB8D" wp14:editId="31EF5D22">
            <wp:extent cx="5733415" cy="3424555"/>
            <wp:effectExtent l="0" t="0" r="635" b="4445"/>
            <wp:docPr id="819196120" name="Gráfico 1">
              <a:extLst xmlns:a="http://schemas.openxmlformats.org/drawingml/2006/main">
                <a:ext uri="{FF2B5EF4-FFF2-40B4-BE49-F238E27FC236}">
                  <a16:creationId xmlns:a16="http://schemas.microsoft.com/office/drawing/2014/main" id="{47B17C09-CD4D-A1B3-A174-1FFC8F773D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F08193B" w14:textId="1F011506" w:rsidR="004F26F1" w:rsidRPr="00F06A77" w:rsidRDefault="004F26F1" w:rsidP="004F26F1">
      <w:pPr>
        <w:jc w:val="center"/>
        <w:rPr>
          <w:rFonts w:ascii="Calibri" w:eastAsia="Calibri" w:hAnsi="Calibri"/>
          <w:color w:val="4A4A49" w:themeColor="text1"/>
        </w:rPr>
      </w:pPr>
      <w:r w:rsidRPr="00865C24">
        <w:rPr>
          <w:rFonts w:ascii="Calibri" w:eastAsia="Calibri" w:hAnsi="Calibri"/>
          <w:color w:val="373736" w:themeColor="text1" w:themeShade="BF"/>
          <w:sz w:val="18"/>
          <w:szCs w:val="18"/>
        </w:rPr>
        <w:t>Fuente: Elaborado a partir de la información obtenida del control de usuarios</w:t>
      </w:r>
      <w:r w:rsidR="00B70ECA">
        <w:rPr>
          <w:rFonts w:ascii="Calibri" w:eastAsia="Calibri" w:hAnsi="Calibri"/>
          <w:color w:val="373736" w:themeColor="text1" w:themeShade="BF"/>
          <w:sz w:val="18"/>
          <w:szCs w:val="18"/>
        </w:rPr>
        <w:t xml:space="preserve"> del año</w:t>
      </w:r>
      <w:r w:rsidRPr="00865C24">
        <w:rPr>
          <w:rFonts w:ascii="Calibri" w:eastAsia="Calibri" w:hAnsi="Calibri"/>
          <w:color w:val="373736" w:themeColor="text1" w:themeShade="BF"/>
          <w:sz w:val="18"/>
          <w:szCs w:val="18"/>
        </w:rPr>
        <w:t xml:space="preserve"> 2023</w:t>
      </w:r>
    </w:p>
    <w:p w14:paraId="34BCCA78" w14:textId="77777777" w:rsidR="004F26F1" w:rsidRPr="00ED0878" w:rsidRDefault="004F26F1" w:rsidP="004F26F1">
      <w:pPr>
        <w:rPr>
          <w:rFonts w:ascii="Calibri" w:eastAsia="Calibri" w:hAnsi="Calibri"/>
          <w:color w:val="FF0000"/>
        </w:rPr>
      </w:pPr>
    </w:p>
    <w:p w14:paraId="49B035DC" w14:textId="71A415E7" w:rsidR="004F26F1" w:rsidRPr="0006108D" w:rsidRDefault="0006108D" w:rsidP="0006108D">
      <w:pPr>
        <w:pStyle w:val="Ttulo2"/>
        <w:rPr>
          <w:color w:val="002060"/>
        </w:rPr>
      </w:pPr>
      <w:bookmarkStart w:id="35" w:name="_Toc132875021"/>
      <w:bookmarkStart w:id="36" w:name="_Toc169787711"/>
      <w:r>
        <w:rPr>
          <w:color w:val="002060"/>
        </w:rPr>
        <w:lastRenderedPageBreak/>
        <w:t>6.</w:t>
      </w:r>
      <w:r w:rsidR="004F26F1" w:rsidRPr="0006108D">
        <w:rPr>
          <w:color w:val="002060"/>
        </w:rPr>
        <w:t>3. Servicio brindado en la Unidad de Archivo Intermedio</w:t>
      </w:r>
      <w:bookmarkEnd w:id="35"/>
      <w:bookmarkEnd w:id="36"/>
    </w:p>
    <w:p w14:paraId="080F11B7" w14:textId="62BDA7F9" w:rsidR="004F26F1" w:rsidRPr="005372E1" w:rsidRDefault="004F26F1" w:rsidP="004F26F1">
      <w:pPr>
        <w:rPr>
          <w:rFonts w:ascii="Calibri" w:eastAsia="Calibri" w:hAnsi="Calibri"/>
          <w:color w:val="auto"/>
        </w:rPr>
      </w:pPr>
      <w:r w:rsidRPr="005372E1">
        <w:rPr>
          <w:rFonts w:ascii="Calibri" w:eastAsia="Calibri" w:hAnsi="Calibri"/>
          <w:color w:val="auto"/>
        </w:rPr>
        <w:t>La Unidad de Archivo Intermedio, por sus propias funciones, está enfocado en las personas usuarias, pues e</w:t>
      </w:r>
      <w:r w:rsidRPr="0062176D">
        <w:rPr>
          <w:rFonts w:ascii="Calibri" w:eastAsia="Calibri" w:hAnsi="Calibri"/>
          <w:color w:val="auto"/>
        </w:rPr>
        <w:t xml:space="preserve">s el </w:t>
      </w:r>
      <w:r w:rsidR="0098681A" w:rsidRPr="0062176D">
        <w:rPr>
          <w:rFonts w:ascii="Calibri" w:eastAsia="Calibri" w:hAnsi="Calibri"/>
          <w:color w:val="auto"/>
        </w:rPr>
        <w:t>enlace</w:t>
      </w:r>
      <w:r w:rsidR="0098681A">
        <w:rPr>
          <w:rFonts w:ascii="Calibri" w:eastAsia="Calibri" w:hAnsi="Calibri"/>
          <w:color w:val="auto"/>
        </w:rPr>
        <w:t xml:space="preserve"> </w:t>
      </w:r>
      <w:r w:rsidRPr="005372E1">
        <w:rPr>
          <w:rFonts w:ascii="Calibri" w:eastAsia="Calibri" w:hAnsi="Calibri"/>
          <w:color w:val="auto"/>
        </w:rPr>
        <w:t>entre ellas y la información contenida en los documentos; todas las líneas de actuación (procesos, en terminología de calidad) tienen su fin en esta población. Por ello, el aumento en la calidad y la mejora continua garantizarán el incremento del número y la tipología de personas usuarias y el cumplimiento del derecho de acceso a la información pública.</w:t>
      </w:r>
    </w:p>
    <w:p w14:paraId="45275652" w14:textId="60502729" w:rsidR="004F26F1" w:rsidRPr="00BE4A02" w:rsidRDefault="002C24F5" w:rsidP="002C24F5">
      <w:pPr>
        <w:pStyle w:val="Ttulo3"/>
        <w:rPr>
          <w:b w:val="0"/>
          <w:bCs/>
        </w:rPr>
      </w:pPr>
      <w:bookmarkStart w:id="37" w:name="_Toc132875022"/>
      <w:bookmarkStart w:id="38" w:name="_Toc169787712"/>
      <w:r>
        <w:rPr>
          <w:color w:val="002060"/>
        </w:rPr>
        <w:t>6.</w:t>
      </w:r>
      <w:r w:rsidR="004F26F1" w:rsidRPr="002C24F5">
        <w:rPr>
          <w:color w:val="002060"/>
        </w:rPr>
        <w:t>3.1 Percepción de la calidad en los servicios brindados a las personas usuarias</w:t>
      </w:r>
      <w:bookmarkEnd w:id="37"/>
      <w:bookmarkEnd w:id="38"/>
    </w:p>
    <w:p w14:paraId="11277483" w14:textId="77777777" w:rsidR="004F26F1" w:rsidRPr="005372E1" w:rsidRDefault="004F26F1" w:rsidP="004F26F1">
      <w:pPr>
        <w:rPr>
          <w:rFonts w:ascii="Calibri" w:eastAsia="Calibri" w:hAnsi="Calibri"/>
          <w:color w:val="auto"/>
        </w:rPr>
      </w:pPr>
      <w:r w:rsidRPr="005372E1">
        <w:rPr>
          <w:rFonts w:ascii="Calibri" w:eastAsia="Calibri" w:hAnsi="Calibri"/>
          <w:color w:val="auto"/>
        </w:rPr>
        <w:t xml:space="preserve">En el apartado C) del “Cuestionario para evaluar los servicios que brinda el Archivo Intermedio del Archivo Nacional de Costa Rica” (Anexo 1), se mide el grado de satisfacción de las personas usuarias y su apreciación sobre la atención brindada. </w:t>
      </w:r>
    </w:p>
    <w:p w14:paraId="6A434DBB" w14:textId="77777777" w:rsidR="004F26F1" w:rsidRPr="005372E1" w:rsidRDefault="004F26F1" w:rsidP="004F26F1">
      <w:pPr>
        <w:rPr>
          <w:rFonts w:ascii="Calibri" w:eastAsia="Calibri" w:hAnsi="Calibri"/>
          <w:color w:val="auto"/>
        </w:rPr>
      </w:pPr>
      <w:r w:rsidRPr="005372E1">
        <w:rPr>
          <w:rFonts w:ascii="Calibri" w:eastAsia="Calibri" w:hAnsi="Calibri"/>
          <w:color w:val="auto"/>
        </w:rPr>
        <w:t>El cuestionario contempla la percepción sobre la actitud de las personas funcionarias del área de consulta cuando la información solicitada por las personas usuarias no se encuentra en la Unidad de Archivo Intermedio.</w:t>
      </w:r>
    </w:p>
    <w:p w14:paraId="1CB6CB21" w14:textId="77777777" w:rsidR="004F26F1" w:rsidRPr="005372E1" w:rsidRDefault="004F26F1" w:rsidP="004F26F1">
      <w:pPr>
        <w:rPr>
          <w:rFonts w:ascii="Calibri" w:eastAsia="Calibri" w:hAnsi="Calibri"/>
          <w:color w:val="auto"/>
        </w:rPr>
      </w:pPr>
      <w:r w:rsidRPr="005372E1">
        <w:rPr>
          <w:rFonts w:ascii="Calibri" w:eastAsia="Calibri" w:hAnsi="Calibri"/>
          <w:color w:val="auto"/>
        </w:rPr>
        <w:t xml:space="preserve">Dado lo anterior, el 100% de las personas usuarias externas encuestadas indicaron haber obtenido una respuesta positiva e interés por parte de las personas usuarias encargadas de la atención al público. </w:t>
      </w:r>
    </w:p>
    <w:p w14:paraId="051087E5" w14:textId="14FC8DA8" w:rsidR="004F26F1" w:rsidRPr="005372E1" w:rsidRDefault="004F26F1" w:rsidP="004F26F1">
      <w:pPr>
        <w:rPr>
          <w:rFonts w:ascii="Calibri" w:eastAsia="Calibri" w:hAnsi="Calibri"/>
          <w:color w:val="auto"/>
        </w:rPr>
      </w:pPr>
      <w:r w:rsidRPr="005372E1">
        <w:rPr>
          <w:rFonts w:ascii="Calibri" w:eastAsia="Calibri" w:hAnsi="Calibri"/>
          <w:color w:val="auto"/>
        </w:rPr>
        <w:t>Esto, se demuestra en el gráfico</w:t>
      </w:r>
      <w:r w:rsidR="009E69E5">
        <w:rPr>
          <w:rFonts w:ascii="Calibri" w:eastAsia="Calibri" w:hAnsi="Calibri"/>
          <w:color w:val="auto"/>
        </w:rPr>
        <w:t xml:space="preserve"> N°</w:t>
      </w:r>
      <w:r w:rsidRPr="005372E1">
        <w:rPr>
          <w:rFonts w:ascii="Calibri" w:eastAsia="Calibri" w:hAnsi="Calibri"/>
          <w:color w:val="auto"/>
        </w:rPr>
        <w:t xml:space="preserve">11, el cual muestra los valores NI-NA (no muestran interés y le indican que no pueden ayudarle), SI-NSN (se interesan por ayudarle, pero no logran satisfacer su necesidad) y IA-SN (se interesan por ayudarle y logran satisfacer sus necesidades). </w:t>
      </w:r>
    </w:p>
    <w:p w14:paraId="0058E019" w14:textId="2078EFB0" w:rsidR="004F26F1" w:rsidRDefault="004F26F1" w:rsidP="005372E1">
      <w:pPr>
        <w:rPr>
          <w:rFonts w:ascii="Calibri" w:eastAsia="Calibri" w:hAnsi="Calibri"/>
          <w:color w:val="auto"/>
        </w:rPr>
      </w:pPr>
      <w:r w:rsidRPr="005372E1">
        <w:rPr>
          <w:rFonts w:ascii="Calibri" w:eastAsia="Calibri" w:hAnsi="Calibri"/>
          <w:color w:val="auto"/>
        </w:rPr>
        <w:t xml:space="preserve">Por tanto, todas las personas usuarias externas encuestadas indicaron que las personas funcionarias lograron satisfacer la necesidad de información, coincidiendo en que el tiempo de respuesta de las consultas y servicios es oportuno de acuerdo con sus necesidades. Es importante resaltar que las 7 personas usuarias externas encuestadas respondieron la pregunta. </w:t>
      </w:r>
    </w:p>
    <w:p w14:paraId="3BA85DD1" w14:textId="77777777" w:rsidR="009E69E5" w:rsidRPr="005372E1" w:rsidRDefault="009E69E5" w:rsidP="005372E1">
      <w:pPr>
        <w:rPr>
          <w:rFonts w:ascii="Calibri" w:eastAsia="Calibri" w:hAnsi="Calibri"/>
          <w:color w:val="auto"/>
        </w:rPr>
      </w:pPr>
    </w:p>
    <w:p w14:paraId="6C99C66B" w14:textId="77777777" w:rsidR="004F26F1" w:rsidRDefault="004F26F1" w:rsidP="004F26F1">
      <w:pPr>
        <w:ind w:left="-426"/>
        <w:jc w:val="center"/>
        <w:rPr>
          <w:rFonts w:ascii="Calibri" w:eastAsia="Calibri" w:hAnsi="Calibri"/>
          <w:color w:val="4A4A49" w:themeColor="text1"/>
          <w:sz w:val="18"/>
          <w:szCs w:val="18"/>
        </w:rPr>
      </w:pPr>
      <w:r>
        <w:rPr>
          <w:noProof/>
        </w:rPr>
        <w:drawing>
          <wp:inline distT="0" distB="0" distL="0" distR="0" wp14:anchorId="0D197386" wp14:editId="0637B4C0">
            <wp:extent cx="5381625" cy="3295650"/>
            <wp:effectExtent l="0" t="0" r="9525" b="0"/>
            <wp:docPr id="1240145244" name="Gráfico 1">
              <a:extLst xmlns:a="http://schemas.openxmlformats.org/drawingml/2006/main">
                <a:ext uri="{FF2B5EF4-FFF2-40B4-BE49-F238E27FC236}">
                  <a16:creationId xmlns:a16="http://schemas.microsoft.com/office/drawing/2014/main" id="{9A39239A-523B-F2E2-381D-0C9B23E4E2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25DDE92" w14:textId="5F86917D" w:rsidR="004F26F1" w:rsidRPr="009E69E5" w:rsidRDefault="004F26F1" w:rsidP="004F26F1">
      <w:pPr>
        <w:jc w:val="center"/>
        <w:rPr>
          <w:rFonts w:ascii="Calibri" w:eastAsia="Calibri" w:hAnsi="Calibri"/>
          <w:color w:val="373736" w:themeColor="text1" w:themeShade="BF"/>
          <w:sz w:val="18"/>
          <w:szCs w:val="18"/>
        </w:rPr>
      </w:pPr>
      <w:r w:rsidRPr="009E69E5">
        <w:rPr>
          <w:rFonts w:ascii="Calibri" w:eastAsia="Calibri" w:hAnsi="Calibri"/>
          <w:color w:val="373736" w:themeColor="text1" w:themeShade="BF"/>
          <w:sz w:val="18"/>
          <w:szCs w:val="18"/>
        </w:rPr>
        <w:t xml:space="preserve">Fuente: Elaborado a partir de la información obtenida del control de usuarios </w:t>
      </w:r>
      <w:r w:rsidR="00B70ECA">
        <w:rPr>
          <w:rFonts w:ascii="Calibri" w:eastAsia="Calibri" w:hAnsi="Calibri"/>
          <w:color w:val="373736" w:themeColor="text1" w:themeShade="BF"/>
          <w:sz w:val="18"/>
          <w:szCs w:val="18"/>
        </w:rPr>
        <w:t xml:space="preserve">del año </w:t>
      </w:r>
      <w:r w:rsidRPr="009E69E5">
        <w:rPr>
          <w:rFonts w:ascii="Calibri" w:eastAsia="Calibri" w:hAnsi="Calibri"/>
          <w:color w:val="373736" w:themeColor="text1" w:themeShade="BF"/>
          <w:sz w:val="18"/>
          <w:szCs w:val="18"/>
        </w:rPr>
        <w:t>2023</w:t>
      </w:r>
    </w:p>
    <w:p w14:paraId="46307E40" w14:textId="77777777" w:rsidR="004F26F1" w:rsidRPr="00ED0878" w:rsidRDefault="004F26F1" w:rsidP="004F26F1">
      <w:pPr>
        <w:jc w:val="center"/>
        <w:rPr>
          <w:rFonts w:ascii="Calibri" w:eastAsia="Calibri" w:hAnsi="Calibri"/>
          <w:color w:val="FF0000"/>
          <w:sz w:val="18"/>
          <w:szCs w:val="18"/>
        </w:rPr>
      </w:pPr>
    </w:p>
    <w:p w14:paraId="731CB77A" w14:textId="5C6A8AC2" w:rsidR="004F26F1" w:rsidRPr="005372E1" w:rsidRDefault="004F26F1" w:rsidP="004F26F1">
      <w:pPr>
        <w:rPr>
          <w:rFonts w:ascii="Calibri" w:eastAsia="Calibri" w:hAnsi="Calibri"/>
          <w:color w:val="auto"/>
        </w:rPr>
      </w:pPr>
      <w:r w:rsidRPr="005372E1">
        <w:rPr>
          <w:rFonts w:ascii="Calibri" w:eastAsia="Calibri" w:hAnsi="Calibri"/>
          <w:color w:val="auto"/>
        </w:rPr>
        <w:lastRenderedPageBreak/>
        <w:t>En las observaciones que realizaron las personas usuarias describen positivamente el servicio brindado, la atención y la actitud de las personas funcionarias, calificándolo de excelente y satisfactorio, así como destacando el trato amable y la buena atención de estas.</w:t>
      </w:r>
    </w:p>
    <w:p w14:paraId="2FB7B609" w14:textId="1546760C" w:rsidR="004F26F1" w:rsidRPr="008261FE" w:rsidRDefault="008261FE" w:rsidP="008261FE">
      <w:pPr>
        <w:pStyle w:val="Ttulo3"/>
        <w:rPr>
          <w:color w:val="002060"/>
        </w:rPr>
      </w:pPr>
      <w:bookmarkStart w:id="39" w:name="_Toc132875023"/>
      <w:bookmarkStart w:id="40" w:name="_Toc169787713"/>
      <w:r>
        <w:rPr>
          <w:color w:val="002060"/>
        </w:rPr>
        <w:t>6.3.2</w:t>
      </w:r>
      <w:r w:rsidR="004F26F1" w:rsidRPr="008261FE">
        <w:rPr>
          <w:color w:val="002060"/>
        </w:rPr>
        <w:t xml:space="preserve"> Calificación del desempeño de las personas funcionarias de la Unidad de Archivo Intermedio</w:t>
      </w:r>
      <w:bookmarkEnd w:id="39"/>
      <w:bookmarkEnd w:id="40"/>
    </w:p>
    <w:p w14:paraId="6DF16AA2" w14:textId="03F288DB" w:rsidR="004F26F1" w:rsidRPr="005372E1" w:rsidRDefault="004F26F1" w:rsidP="008261FE">
      <w:pPr>
        <w:rPr>
          <w:rFonts w:ascii="Calibri" w:eastAsia="Calibri" w:hAnsi="Calibri"/>
          <w:color w:val="auto"/>
        </w:rPr>
      </w:pPr>
      <w:r w:rsidRPr="005372E1">
        <w:rPr>
          <w:rFonts w:ascii="Calibri" w:eastAsia="Calibri" w:hAnsi="Calibri"/>
          <w:color w:val="auto"/>
        </w:rPr>
        <w:t xml:space="preserve">Se consideró importante calificar el desempeño de las personas funcionarias encargadas de la atención de personas usuarias, por lo que se midieron las cualidades del perfil del puesto en una escala de 1 a 5, donde 5 es la calificación máxima, obteniendo como resultado un puntaje de 15 para cada uno de los aspectos evaluados. </w:t>
      </w:r>
    </w:p>
    <w:p w14:paraId="6194C29C" w14:textId="3139A234" w:rsidR="004F26F1" w:rsidRPr="005372E1" w:rsidRDefault="004F26F1" w:rsidP="004F26F1">
      <w:pPr>
        <w:rPr>
          <w:rFonts w:ascii="Calibri" w:eastAsia="Calibri" w:hAnsi="Calibri"/>
          <w:color w:val="auto"/>
        </w:rPr>
      </w:pPr>
      <w:r w:rsidRPr="005372E1">
        <w:rPr>
          <w:rFonts w:ascii="Calibri" w:eastAsia="Calibri" w:hAnsi="Calibri"/>
          <w:color w:val="auto"/>
        </w:rPr>
        <w:t xml:space="preserve">Las 7 personas encuestadas, respondieron a esta pregunta, dato que es importante a considerar al momento de observar el gráfico </w:t>
      </w:r>
      <w:r w:rsidR="00B70ECA">
        <w:rPr>
          <w:rFonts w:ascii="Calibri" w:eastAsia="Calibri" w:hAnsi="Calibri"/>
          <w:color w:val="auto"/>
        </w:rPr>
        <w:t>N°</w:t>
      </w:r>
      <w:r w:rsidRPr="005372E1">
        <w:rPr>
          <w:rFonts w:ascii="Calibri" w:eastAsia="Calibri" w:hAnsi="Calibri"/>
          <w:color w:val="auto"/>
        </w:rPr>
        <w:t xml:space="preserve">12, en el cual se puede apreciar la alta satisfacción con el desempeño de las personas funcionarias en diferentes rubros: </w:t>
      </w:r>
    </w:p>
    <w:p w14:paraId="22FABAF5" w14:textId="77777777" w:rsidR="004F26F1" w:rsidRPr="00473C38" w:rsidRDefault="004F26F1" w:rsidP="004F26F1">
      <w:pPr>
        <w:rPr>
          <w:rFonts w:ascii="Calibri" w:eastAsia="Calibri" w:hAnsi="Calibri"/>
          <w:color w:val="4A4A49" w:themeColor="text1"/>
        </w:rPr>
      </w:pPr>
    </w:p>
    <w:p w14:paraId="07E30C25" w14:textId="77777777" w:rsidR="004F26F1" w:rsidRPr="00473C38" w:rsidRDefault="004F26F1" w:rsidP="004F26F1">
      <w:pPr>
        <w:jc w:val="center"/>
        <w:rPr>
          <w:rFonts w:ascii="Calibri" w:eastAsia="Calibri" w:hAnsi="Calibri"/>
          <w:color w:val="4A4A49" w:themeColor="text1"/>
        </w:rPr>
      </w:pPr>
      <w:r>
        <w:rPr>
          <w:noProof/>
        </w:rPr>
        <w:drawing>
          <wp:inline distT="0" distB="0" distL="0" distR="0" wp14:anchorId="3373E45E" wp14:editId="0046087E">
            <wp:extent cx="5733415" cy="3778369"/>
            <wp:effectExtent l="0" t="0" r="635" b="12700"/>
            <wp:docPr id="431344256" name="Gráfico 1">
              <a:extLst xmlns:a="http://schemas.openxmlformats.org/drawingml/2006/main">
                <a:ext uri="{FF2B5EF4-FFF2-40B4-BE49-F238E27FC236}">
                  <a16:creationId xmlns:a16="http://schemas.microsoft.com/office/drawing/2014/main" id="{2F617CDD-4388-5DB8-EED6-9A4530FD7B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C559154" w14:textId="38F5C235" w:rsidR="004F26F1" w:rsidRPr="0034496C" w:rsidRDefault="004F26F1" w:rsidP="004F26F1">
      <w:pPr>
        <w:jc w:val="center"/>
        <w:rPr>
          <w:rFonts w:ascii="Calibri" w:eastAsia="Calibri" w:hAnsi="Calibri"/>
          <w:color w:val="4A4A49" w:themeColor="text1"/>
          <w:sz w:val="18"/>
          <w:szCs w:val="18"/>
        </w:rPr>
      </w:pPr>
      <w:r w:rsidRPr="00473C38">
        <w:rPr>
          <w:rFonts w:ascii="Calibri" w:eastAsia="Calibri" w:hAnsi="Calibri"/>
          <w:color w:val="4A4A49" w:themeColor="text1"/>
          <w:sz w:val="18"/>
          <w:szCs w:val="18"/>
        </w:rPr>
        <w:t xml:space="preserve">Fuente: Elaborado a partir de la información obtenida del control de usuarios </w:t>
      </w:r>
      <w:r w:rsidR="00B70ECA">
        <w:rPr>
          <w:rFonts w:ascii="Calibri" w:eastAsia="Calibri" w:hAnsi="Calibri"/>
          <w:color w:val="4A4A49" w:themeColor="text1"/>
          <w:sz w:val="18"/>
          <w:szCs w:val="18"/>
        </w:rPr>
        <w:t xml:space="preserve">del año </w:t>
      </w:r>
      <w:r w:rsidRPr="00473C38">
        <w:rPr>
          <w:rFonts w:ascii="Calibri" w:eastAsia="Calibri" w:hAnsi="Calibri"/>
          <w:color w:val="4A4A49" w:themeColor="text1"/>
          <w:sz w:val="18"/>
          <w:szCs w:val="18"/>
        </w:rPr>
        <w:t>202</w:t>
      </w:r>
      <w:r>
        <w:rPr>
          <w:rFonts w:ascii="Calibri" w:eastAsia="Calibri" w:hAnsi="Calibri"/>
          <w:color w:val="4A4A49" w:themeColor="text1"/>
          <w:sz w:val="18"/>
          <w:szCs w:val="18"/>
        </w:rPr>
        <w:t>3</w:t>
      </w:r>
    </w:p>
    <w:p w14:paraId="618ABC61" w14:textId="77777777" w:rsidR="004F26F1" w:rsidRDefault="004F26F1" w:rsidP="004F26F1">
      <w:pPr>
        <w:rPr>
          <w:rFonts w:ascii="Calibri" w:eastAsia="Calibri" w:hAnsi="Calibri"/>
          <w:color w:val="FF0000"/>
          <w:sz w:val="18"/>
          <w:szCs w:val="18"/>
        </w:rPr>
      </w:pPr>
    </w:p>
    <w:p w14:paraId="567E2C85" w14:textId="77777777" w:rsidR="00835556" w:rsidRDefault="00835556" w:rsidP="004F26F1">
      <w:pPr>
        <w:rPr>
          <w:rFonts w:ascii="Calibri" w:eastAsia="Calibri" w:hAnsi="Calibri"/>
          <w:color w:val="FF0000"/>
          <w:sz w:val="18"/>
          <w:szCs w:val="18"/>
        </w:rPr>
      </w:pPr>
    </w:p>
    <w:p w14:paraId="39010FA4" w14:textId="77777777" w:rsidR="00835556" w:rsidRDefault="00835556" w:rsidP="004F26F1">
      <w:pPr>
        <w:rPr>
          <w:rFonts w:ascii="Calibri" w:eastAsia="Calibri" w:hAnsi="Calibri"/>
          <w:color w:val="FF0000"/>
          <w:sz w:val="18"/>
          <w:szCs w:val="18"/>
        </w:rPr>
      </w:pPr>
    </w:p>
    <w:p w14:paraId="3986729A" w14:textId="77777777" w:rsidR="00835556" w:rsidRDefault="00835556" w:rsidP="004F26F1">
      <w:pPr>
        <w:rPr>
          <w:rFonts w:ascii="Calibri" w:eastAsia="Calibri" w:hAnsi="Calibri"/>
          <w:color w:val="FF0000"/>
          <w:sz w:val="18"/>
          <w:szCs w:val="18"/>
        </w:rPr>
      </w:pPr>
    </w:p>
    <w:p w14:paraId="2DDCFD8B" w14:textId="77777777" w:rsidR="00835556" w:rsidRDefault="00835556" w:rsidP="004F26F1">
      <w:pPr>
        <w:rPr>
          <w:rFonts w:ascii="Calibri" w:eastAsia="Calibri" w:hAnsi="Calibri"/>
          <w:color w:val="FF0000"/>
          <w:sz w:val="18"/>
          <w:szCs w:val="18"/>
        </w:rPr>
      </w:pPr>
    </w:p>
    <w:p w14:paraId="27DAA5C8" w14:textId="77777777" w:rsidR="00835556" w:rsidRDefault="00835556" w:rsidP="004F26F1">
      <w:pPr>
        <w:rPr>
          <w:rFonts w:ascii="Calibri" w:eastAsia="Calibri" w:hAnsi="Calibri"/>
          <w:color w:val="FF0000"/>
          <w:sz w:val="18"/>
          <w:szCs w:val="18"/>
        </w:rPr>
      </w:pPr>
    </w:p>
    <w:p w14:paraId="33EF04A5" w14:textId="77777777" w:rsidR="00835556" w:rsidRDefault="00835556" w:rsidP="004F26F1">
      <w:pPr>
        <w:rPr>
          <w:rFonts w:ascii="Calibri" w:eastAsia="Calibri" w:hAnsi="Calibri"/>
          <w:color w:val="FF0000"/>
          <w:sz w:val="18"/>
          <w:szCs w:val="18"/>
        </w:rPr>
      </w:pPr>
    </w:p>
    <w:p w14:paraId="603E7226" w14:textId="77777777" w:rsidR="00835556" w:rsidRDefault="00835556" w:rsidP="004F26F1">
      <w:pPr>
        <w:rPr>
          <w:rFonts w:ascii="Calibri" w:eastAsia="Calibri" w:hAnsi="Calibri"/>
          <w:color w:val="FF0000"/>
          <w:sz w:val="18"/>
          <w:szCs w:val="18"/>
        </w:rPr>
      </w:pPr>
    </w:p>
    <w:p w14:paraId="2269C03D" w14:textId="72CD5066" w:rsidR="004F26F1" w:rsidRPr="008261FE" w:rsidRDefault="008261FE" w:rsidP="008261FE">
      <w:pPr>
        <w:pStyle w:val="Ttulo3"/>
        <w:rPr>
          <w:color w:val="002060"/>
        </w:rPr>
      </w:pPr>
      <w:bookmarkStart w:id="41" w:name="_Toc132875024"/>
      <w:bookmarkStart w:id="42" w:name="_Toc169787714"/>
      <w:r>
        <w:rPr>
          <w:color w:val="002060"/>
        </w:rPr>
        <w:lastRenderedPageBreak/>
        <w:t>6.3.3</w:t>
      </w:r>
      <w:r w:rsidR="004F26F1" w:rsidRPr="008261FE">
        <w:rPr>
          <w:color w:val="002060"/>
        </w:rPr>
        <w:t xml:space="preserve"> Calificación de los servicios brindados por la Unidad de Archivo Intermedio</w:t>
      </w:r>
      <w:bookmarkEnd w:id="41"/>
      <w:bookmarkEnd w:id="42"/>
    </w:p>
    <w:p w14:paraId="7AC9CE37" w14:textId="037E7AD6" w:rsidR="009E69E5" w:rsidRPr="001D2F56" w:rsidRDefault="0098681A" w:rsidP="009E69E5">
      <w:pPr>
        <w:rPr>
          <w:rFonts w:ascii="Calibri" w:eastAsia="Calibri" w:hAnsi="Calibri"/>
          <w:color w:val="auto"/>
          <w:sz w:val="24"/>
          <w:szCs w:val="24"/>
        </w:rPr>
      </w:pPr>
      <w:r w:rsidRPr="001D2F56">
        <w:rPr>
          <w:rFonts w:ascii="Calibri" w:eastAsia="Calibri" w:hAnsi="Calibri"/>
          <w:color w:val="auto"/>
          <w:sz w:val="24"/>
          <w:szCs w:val="24"/>
        </w:rPr>
        <w:t>Debido</w:t>
      </w:r>
      <w:r w:rsidR="004F26F1" w:rsidRPr="0007368B">
        <w:rPr>
          <w:rFonts w:ascii="Calibri" w:eastAsia="Calibri" w:hAnsi="Calibri"/>
          <w:color w:val="auto"/>
          <w:sz w:val="24"/>
          <w:szCs w:val="24"/>
        </w:rPr>
        <w:t xml:space="preserve"> al interés de las personas funcionarias y su esmero en la atención de las personas usuarias, los servicios brindados en la Unidad de Archivo Intermedio fueron calificados satisfactoriamente. Cabe resaltar que las personas usuarias de la Unidad de Archivo Intermedio no necesariamente requieren de todos los servicios que se brindan, sino que se presentan con necesidades específicas, por lo que en el cuestionario califican solo los servicios que recibieron. </w:t>
      </w:r>
      <w:r w:rsidR="009E69E5">
        <w:rPr>
          <w:rFonts w:ascii="Calibri" w:eastAsia="Calibri" w:hAnsi="Calibri"/>
          <w:color w:val="auto"/>
        </w:rPr>
        <w:t xml:space="preserve">Para tales efectos se utilizó </w:t>
      </w:r>
      <w:r w:rsidR="009E69E5" w:rsidRPr="005372E1">
        <w:rPr>
          <w:rFonts w:ascii="Calibri" w:eastAsia="Calibri" w:hAnsi="Calibri"/>
          <w:color w:val="auto"/>
        </w:rPr>
        <w:t xml:space="preserve">una escala de 1 a 5, donde 5 es la calificación máxima, </w:t>
      </w:r>
      <w:r w:rsidR="00717D2B">
        <w:rPr>
          <w:rFonts w:ascii="Calibri" w:eastAsia="Calibri" w:hAnsi="Calibri"/>
          <w:color w:val="auto"/>
        </w:rPr>
        <w:t xml:space="preserve">para cada </w:t>
      </w:r>
      <w:r w:rsidR="00717D2B" w:rsidRPr="001D2F56">
        <w:rPr>
          <w:rFonts w:ascii="Calibri" w:eastAsia="Calibri" w:hAnsi="Calibri"/>
          <w:color w:val="auto"/>
        </w:rPr>
        <w:t xml:space="preserve">uno de los servicios que </w:t>
      </w:r>
      <w:r w:rsidR="007E1B26" w:rsidRPr="001D2F56">
        <w:rPr>
          <w:rFonts w:ascii="Calibri" w:eastAsia="Calibri" w:hAnsi="Calibri"/>
          <w:color w:val="auto"/>
        </w:rPr>
        <w:t>brindaron</w:t>
      </w:r>
      <w:r w:rsidR="00570D33" w:rsidRPr="001D2F56">
        <w:rPr>
          <w:rFonts w:ascii="Calibri" w:eastAsia="Calibri" w:hAnsi="Calibri"/>
          <w:color w:val="auto"/>
        </w:rPr>
        <w:t>.</w:t>
      </w:r>
    </w:p>
    <w:p w14:paraId="43C5056D" w14:textId="0CA74CF4" w:rsidR="004F26F1" w:rsidRPr="001D2F56" w:rsidRDefault="00AD2DAB" w:rsidP="004F26F1">
      <w:pPr>
        <w:rPr>
          <w:rFonts w:ascii="Calibri" w:eastAsia="Calibri" w:hAnsi="Calibri"/>
          <w:color w:val="auto"/>
          <w:sz w:val="24"/>
          <w:szCs w:val="24"/>
        </w:rPr>
      </w:pPr>
      <w:r w:rsidRPr="001D2F56">
        <w:rPr>
          <w:rFonts w:ascii="Calibri" w:eastAsia="Calibri" w:hAnsi="Calibri"/>
          <w:color w:val="auto"/>
          <w:sz w:val="24"/>
          <w:szCs w:val="24"/>
        </w:rPr>
        <w:t xml:space="preserve">Es importante </w:t>
      </w:r>
      <w:r w:rsidR="00D85167" w:rsidRPr="001D2F56">
        <w:rPr>
          <w:rFonts w:ascii="Calibri" w:eastAsia="Calibri" w:hAnsi="Calibri"/>
          <w:color w:val="auto"/>
          <w:sz w:val="24"/>
          <w:szCs w:val="24"/>
        </w:rPr>
        <w:t>mencio</w:t>
      </w:r>
      <w:r w:rsidR="00195400" w:rsidRPr="001D2F56">
        <w:rPr>
          <w:rFonts w:ascii="Calibri" w:eastAsia="Calibri" w:hAnsi="Calibri"/>
          <w:color w:val="auto"/>
          <w:sz w:val="24"/>
          <w:szCs w:val="24"/>
        </w:rPr>
        <w:t xml:space="preserve">nar que el servicio de </w:t>
      </w:r>
      <w:r w:rsidR="002824C8" w:rsidRPr="001D2F56">
        <w:rPr>
          <w:rFonts w:ascii="Calibri" w:eastAsia="Calibri" w:hAnsi="Calibri"/>
          <w:color w:val="auto"/>
          <w:sz w:val="24"/>
          <w:szCs w:val="24"/>
        </w:rPr>
        <w:t>facilitación</w:t>
      </w:r>
      <w:r w:rsidR="00195400" w:rsidRPr="001D2F56">
        <w:rPr>
          <w:rFonts w:ascii="Calibri" w:eastAsia="Calibri" w:hAnsi="Calibri"/>
          <w:color w:val="auto"/>
          <w:sz w:val="24"/>
          <w:szCs w:val="24"/>
        </w:rPr>
        <w:t xml:space="preserve"> de </w:t>
      </w:r>
      <w:r w:rsidR="001D2F56" w:rsidRPr="001D2F56">
        <w:rPr>
          <w:rFonts w:ascii="Calibri" w:eastAsia="Calibri" w:hAnsi="Calibri"/>
          <w:color w:val="auto"/>
          <w:sz w:val="24"/>
          <w:szCs w:val="24"/>
        </w:rPr>
        <w:t>documentos</w:t>
      </w:r>
      <w:r w:rsidR="001D2F56">
        <w:rPr>
          <w:rFonts w:ascii="Calibri" w:eastAsia="Calibri" w:hAnsi="Calibri"/>
          <w:color w:val="auto"/>
          <w:sz w:val="24"/>
          <w:szCs w:val="24"/>
        </w:rPr>
        <w:t xml:space="preserve"> </w:t>
      </w:r>
      <w:r w:rsidR="00195400" w:rsidRPr="001D2F56">
        <w:rPr>
          <w:rFonts w:ascii="Calibri" w:eastAsia="Calibri" w:hAnsi="Calibri"/>
          <w:color w:val="auto"/>
          <w:sz w:val="24"/>
          <w:szCs w:val="24"/>
        </w:rPr>
        <w:t xml:space="preserve">es </w:t>
      </w:r>
      <w:r w:rsidR="003B7920" w:rsidRPr="001D2F56">
        <w:rPr>
          <w:rFonts w:ascii="Calibri" w:eastAsia="Calibri" w:hAnsi="Calibri"/>
          <w:color w:val="auto"/>
          <w:sz w:val="24"/>
          <w:szCs w:val="24"/>
        </w:rPr>
        <w:t xml:space="preserve">el </w:t>
      </w:r>
      <w:r w:rsidR="002824C8" w:rsidRPr="001D2F56">
        <w:rPr>
          <w:rFonts w:ascii="Calibri" w:eastAsia="Calibri" w:hAnsi="Calibri"/>
          <w:color w:val="auto"/>
          <w:sz w:val="24"/>
          <w:szCs w:val="24"/>
        </w:rPr>
        <w:t>ser</w:t>
      </w:r>
      <w:r w:rsidR="00A3550E" w:rsidRPr="001D2F56">
        <w:rPr>
          <w:rFonts w:ascii="Calibri" w:eastAsia="Calibri" w:hAnsi="Calibri"/>
          <w:color w:val="auto"/>
          <w:sz w:val="24"/>
          <w:szCs w:val="24"/>
        </w:rPr>
        <w:t xml:space="preserve">vicio que </w:t>
      </w:r>
      <w:r w:rsidR="002824C8" w:rsidRPr="001D2F56">
        <w:rPr>
          <w:rFonts w:ascii="Calibri" w:eastAsia="Calibri" w:hAnsi="Calibri"/>
          <w:color w:val="auto"/>
          <w:sz w:val="24"/>
          <w:szCs w:val="24"/>
        </w:rPr>
        <w:t>debe</w:t>
      </w:r>
      <w:r w:rsidR="00A3550E" w:rsidRPr="001D2F56">
        <w:rPr>
          <w:rFonts w:ascii="Calibri" w:eastAsia="Calibri" w:hAnsi="Calibri"/>
          <w:color w:val="auto"/>
          <w:sz w:val="24"/>
          <w:szCs w:val="24"/>
        </w:rPr>
        <w:t xml:space="preserve"> solicitarse </w:t>
      </w:r>
      <w:r w:rsidR="003B7920" w:rsidRPr="001D2F56">
        <w:rPr>
          <w:rFonts w:ascii="Calibri" w:eastAsia="Calibri" w:hAnsi="Calibri"/>
          <w:color w:val="auto"/>
          <w:sz w:val="24"/>
          <w:szCs w:val="24"/>
        </w:rPr>
        <w:t>en primera instancia</w:t>
      </w:r>
      <w:r w:rsidR="001D2F56">
        <w:rPr>
          <w:rFonts w:ascii="Calibri" w:eastAsia="Calibri" w:hAnsi="Calibri"/>
          <w:color w:val="auto"/>
          <w:sz w:val="24"/>
          <w:szCs w:val="24"/>
        </w:rPr>
        <w:t>,</w:t>
      </w:r>
      <w:r w:rsidR="003B7920" w:rsidRPr="001D2F56">
        <w:rPr>
          <w:rFonts w:ascii="Calibri" w:eastAsia="Calibri" w:hAnsi="Calibri"/>
          <w:color w:val="auto"/>
          <w:sz w:val="24"/>
          <w:szCs w:val="24"/>
        </w:rPr>
        <w:t xml:space="preserve"> para acceder a los demás servicios que </w:t>
      </w:r>
      <w:r w:rsidR="002824C8" w:rsidRPr="001D2F56">
        <w:rPr>
          <w:rFonts w:ascii="Calibri" w:eastAsia="Calibri" w:hAnsi="Calibri"/>
          <w:color w:val="auto"/>
          <w:sz w:val="24"/>
          <w:szCs w:val="24"/>
        </w:rPr>
        <w:t xml:space="preserve">se </w:t>
      </w:r>
      <w:r w:rsidR="003B7920" w:rsidRPr="001D2F56">
        <w:rPr>
          <w:rFonts w:ascii="Calibri" w:eastAsia="Calibri" w:hAnsi="Calibri"/>
          <w:color w:val="auto"/>
          <w:sz w:val="24"/>
          <w:szCs w:val="24"/>
        </w:rPr>
        <w:t>brinda</w:t>
      </w:r>
      <w:r w:rsidR="002824C8" w:rsidRPr="001D2F56">
        <w:rPr>
          <w:rFonts w:ascii="Calibri" w:eastAsia="Calibri" w:hAnsi="Calibri"/>
          <w:color w:val="auto"/>
          <w:sz w:val="24"/>
          <w:szCs w:val="24"/>
        </w:rPr>
        <w:t>n (préstamo de documentos a entes productores, fotocopia simple o fotocopia certificada)</w:t>
      </w:r>
      <w:r w:rsidR="003C0F74" w:rsidRPr="001D2F56">
        <w:rPr>
          <w:rFonts w:ascii="Calibri" w:eastAsia="Calibri" w:hAnsi="Calibri"/>
          <w:color w:val="auto"/>
          <w:sz w:val="24"/>
          <w:szCs w:val="24"/>
        </w:rPr>
        <w:t xml:space="preserve">; </w:t>
      </w:r>
      <w:r w:rsidR="004F26F1" w:rsidRPr="001D2F56">
        <w:rPr>
          <w:rFonts w:ascii="Calibri" w:eastAsia="Calibri" w:hAnsi="Calibri"/>
          <w:color w:val="auto"/>
          <w:sz w:val="24"/>
          <w:szCs w:val="24"/>
        </w:rPr>
        <w:t xml:space="preserve">sin embargo, no todos los usuarios lo calificaron, por lo que se obtuvo </w:t>
      </w:r>
      <w:r w:rsidR="00422F91" w:rsidRPr="001D2F56">
        <w:rPr>
          <w:rFonts w:ascii="Calibri" w:eastAsia="Calibri" w:hAnsi="Calibri"/>
          <w:color w:val="auto"/>
          <w:sz w:val="24"/>
          <w:szCs w:val="24"/>
        </w:rPr>
        <w:t>el siguiente resultado</w:t>
      </w:r>
      <w:r w:rsidR="004F26F1" w:rsidRPr="001D2F56">
        <w:rPr>
          <w:rFonts w:ascii="Calibri" w:eastAsia="Calibri" w:hAnsi="Calibri"/>
          <w:color w:val="auto"/>
          <w:sz w:val="24"/>
          <w:szCs w:val="24"/>
        </w:rPr>
        <w:t xml:space="preserve">: </w:t>
      </w:r>
    </w:p>
    <w:p w14:paraId="2CD79419" w14:textId="32774A27" w:rsidR="004F26F1" w:rsidRPr="001D2F56" w:rsidRDefault="00422F91" w:rsidP="004F26F1">
      <w:pPr>
        <w:pStyle w:val="Prrafodelista"/>
        <w:numPr>
          <w:ilvl w:val="0"/>
          <w:numId w:val="24"/>
        </w:numPr>
        <w:spacing w:after="160" w:line="259" w:lineRule="auto"/>
        <w:contextualSpacing/>
        <w:rPr>
          <w:rFonts w:ascii="Calibri" w:eastAsia="Calibri" w:hAnsi="Calibri"/>
          <w:color w:val="auto"/>
          <w:sz w:val="24"/>
          <w:szCs w:val="24"/>
        </w:rPr>
      </w:pPr>
      <w:r w:rsidRPr="001D2F56">
        <w:rPr>
          <w:rFonts w:ascii="Calibri" w:eastAsia="Calibri" w:hAnsi="Calibri"/>
          <w:color w:val="auto"/>
          <w:sz w:val="24"/>
          <w:szCs w:val="24"/>
        </w:rPr>
        <w:t>De l</w:t>
      </w:r>
      <w:r w:rsidR="004F26F1" w:rsidRPr="001D2F56">
        <w:rPr>
          <w:rFonts w:ascii="Calibri" w:eastAsia="Calibri" w:hAnsi="Calibri"/>
          <w:color w:val="auto"/>
          <w:sz w:val="24"/>
          <w:szCs w:val="24"/>
        </w:rPr>
        <w:t xml:space="preserve">a totalidad de las personas usuarias encuestadas (7), 4 manifestaron que recibieron el servicio de facilitación de documentos, siendo calificado como excelente </w:t>
      </w:r>
      <w:r w:rsidRPr="001D2F56">
        <w:rPr>
          <w:rFonts w:ascii="Calibri" w:eastAsia="Calibri" w:hAnsi="Calibri"/>
          <w:color w:val="auto"/>
          <w:sz w:val="24"/>
          <w:szCs w:val="24"/>
        </w:rPr>
        <w:t xml:space="preserve">y </w:t>
      </w:r>
      <w:r w:rsidR="001D2F56" w:rsidRPr="001D2F56">
        <w:rPr>
          <w:rFonts w:ascii="Calibri" w:eastAsia="Calibri" w:hAnsi="Calibri"/>
          <w:color w:val="auto"/>
          <w:sz w:val="24"/>
          <w:szCs w:val="24"/>
        </w:rPr>
        <w:t>un</w:t>
      </w:r>
      <w:r w:rsidRPr="001D2F56">
        <w:rPr>
          <w:rFonts w:ascii="Calibri" w:eastAsia="Calibri" w:hAnsi="Calibri"/>
          <w:color w:val="auto"/>
          <w:sz w:val="24"/>
          <w:szCs w:val="24"/>
        </w:rPr>
        <w:t>a</w:t>
      </w:r>
      <w:r w:rsidR="004F26F1" w:rsidRPr="001D2F56">
        <w:rPr>
          <w:rFonts w:ascii="Calibri" w:eastAsia="Calibri" w:hAnsi="Calibri"/>
          <w:color w:val="auto"/>
          <w:sz w:val="24"/>
          <w:szCs w:val="24"/>
        </w:rPr>
        <w:t xml:space="preserve"> indicó que recibió el servicio de préstamo a entes productores también calificándolo como excelente</w:t>
      </w:r>
    </w:p>
    <w:p w14:paraId="655944A4" w14:textId="3A6B459B" w:rsidR="004F26F1" w:rsidRPr="0007368B" w:rsidRDefault="00B70ECA" w:rsidP="004F26F1">
      <w:pPr>
        <w:pStyle w:val="Prrafodelista"/>
        <w:numPr>
          <w:ilvl w:val="0"/>
          <w:numId w:val="24"/>
        </w:numPr>
        <w:spacing w:after="160" w:line="259" w:lineRule="auto"/>
        <w:contextualSpacing/>
        <w:rPr>
          <w:rFonts w:ascii="Calibri" w:eastAsia="Calibri" w:hAnsi="Calibri"/>
          <w:color w:val="auto"/>
          <w:sz w:val="24"/>
          <w:szCs w:val="24"/>
        </w:rPr>
      </w:pPr>
      <w:r>
        <w:rPr>
          <w:rFonts w:ascii="Calibri" w:eastAsia="Calibri" w:hAnsi="Calibri"/>
          <w:color w:val="auto"/>
          <w:sz w:val="24"/>
          <w:szCs w:val="24"/>
        </w:rPr>
        <w:t>Una</w:t>
      </w:r>
      <w:r w:rsidR="004F26F1" w:rsidRPr="0007368B">
        <w:rPr>
          <w:rFonts w:ascii="Calibri" w:eastAsia="Calibri" w:hAnsi="Calibri"/>
          <w:color w:val="auto"/>
          <w:sz w:val="24"/>
          <w:szCs w:val="24"/>
        </w:rPr>
        <w:t xml:space="preserve"> persona usuaria recibió el servicio de fotocopias simple</w:t>
      </w:r>
      <w:r w:rsidR="00C4640F">
        <w:rPr>
          <w:rFonts w:ascii="Calibri" w:eastAsia="Calibri" w:hAnsi="Calibri"/>
          <w:color w:val="auto"/>
          <w:sz w:val="24"/>
          <w:szCs w:val="24"/>
        </w:rPr>
        <w:t>, otorgando una calificación de</w:t>
      </w:r>
      <w:r w:rsidR="004F26F1" w:rsidRPr="0007368B">
        <w:rPr>
          <w:rFonts w:ascii="Calibri" w:eastAsia="Calibri" w:hAnsi="Calibri"/>
          <w:color w:val="auto"/>
          <w:sz w:val="24"/>
          <w:szCs w:val="24"/>
        </w:rPr>
        <w:t xml:space="preserve"> excelente</w:t>
      </w:r>
      <w:r w:rsidR="00C4640F">
        <w:rPr>
          <w:rFonts w:ascii="Calibri" w:eastAsia="Calibri" w:hAnsi="Calibri"/>
          <w:color w:val="auto"/>
          <w:sz w:val="24"/>
          <w:szCs w:val="24"/>
        </w:rPr>
        <w:t>, dando la misma nota al</w:t>
      </w:r>
      <w:r w:rsidR="00727355">
        <w:rPr>
          <w:rFonts w:ascii="Calibri" w:eastAsia="Calibri" w:hAnsi="Calibri"/>
          <w:color w:val="auto"/>
          <w:sz w:val="24"/>
          <w:szCs w:val="24"/>
        </w:rPr>
        <w:t xml:space="preserve"> servicio de facilitación de documentos</w:t>
      </w:r>
      <w:r w:rsidR="00C4640F">
        <w:rPr>
          <w:rFonts w:ascii="Calibri" w:eastAsia="Calibri" w:hAnsi="Calibri"/>
          <w:color w:val="auto"/>
          <w:sz w:val="24"/>
          <w:szCs w:val="24"/>
        </w:rPr>
        <w:t>.</w:t>
      </w:r>
    </w:p>
    <w:p w14:paraId="2CAB454F" w14:textId="59A9BE82" w:rsidR="004F26F1" w:rsidRPr="00156561" w:rsidRDefault="004F26F1" w:rsidP="004F26F1">
      <w:pPr>
        <w:pStyle w:val="Prrafodelista"/>
        <w:numPr>
          <w:ilvl w:val="0"/>
          <w:numId w:val="24"/>
        </w:numPr>
        <w:spacing w:after="160" w:line="259" w:lineRule="auto"/>
        <w:contextualSpacing/>
        <w:rPr>
          <w:rFonts w:ascii="Calibri" w:eastAsia="Calibri" w:hAnsi="Calibri"/>
          <w:b/>
          <w:color w:val="auto"/>
        </w:rPr>
      </w:pPr>
      <w:r w:rsidRPr="0007368B">
        <w:rPr>
          <w:rFonts w:ascii="Calibri" w:eastAsia="Calibri" w:hAnsi="Calibri"/>
          <w:color w:val="auto"/>
          <w:sz w:val="24"/>
          <w:szCs w:val="24"/>
        </w:rPr>
        <w:t>Ninguna de las personas usuarias externas</w:t>
      </w:r>
      <w:r w:rsidR="00422F91">
        <w:rPr>
          <w:rFonts w:ascii="Calibri" w:eastAsia="Calibri" w:hAnsi="Calibri"/>
          <w:color w:val="auto"/>
          <w:sz w:val="24"/>
          <w:szCs w:val="24"/>
        </w:rPr>
        <w:t>,</w:t>
      </w:r>
      <w:r w:rsidRPr="0007368B">
        <w:rPr>
          <w:rFonts w:ascii="Calibri" w:eastAsia="Calibri" w:hAnsi="Calibri"/>
          <w:color w:val="auto"/>
          <w:sz w:val="24"/>
          <w:szCs w:val="24"/>
        </w:rPr>
        <w:t xml:space="preserve"> indicó haber recibido el servicio de fotocopia certificada</w:t>
      </w:r>
      <w:r w:rsidR="00156561" w:rsidRPr="00156561">
        <w:rPr>
          <w:rFonts w:ascii="Calibri" w:eastAsia="Calibri" w:hAnsi="Calibri"/>
          <w:color w:val="auto"/>
          <w:sz w:val="24"/>
          <w:szCs w:val="24"/>
        </w:rPr>
        <w:t xml:space="preserve">. </w:t>
      </w:r>
      <w:r w:rsidRPr="00156561">
        <w:rPr>
          <w:rFonts w:ascii="Calibri" w:eastAsia="Calibri" w:hAnsi="Calibri"/>
          <w:color w:val="auto"/>
          <w:sz w:val="24"/>
          <w:szCs w:val="24"/>
        </w:rPr>
        <w:t xml:space="preserve"> </w:t>
      </w:r>
    </w:p>
    <w:p w14:paraId="21FC51DF" w14:textId="77777777" w:rsidR="0007368B" w:rsidRPr="00CC556B" w:rsidRDefault="0007368B" w:rsidP="00422F91">
      <w:pPr>
        <w:pStyle w:val="Prrafodelista"/>
        <w:spacing w:after="160" w:line="259" w:lineRule="auto"/>
        <w:contextualSpacing/>
        <w:rPr>
          <w:rFonts w:ascii="Calibri" w:eastAsia="Calibri" w:hAnsi="Calibri"/>
          <w:b/>
          <w:color w:val="FF0000"/>
        </w:rPr>
      </w:pPr>
    </w:p>
    <w:p w14:paraId="418EB999" w14:textId="376F044D" w:rsidR="004F26F1" w:rsidRPr="00835556" w:rsidRDefault="004F26F1" w:rsidP="0007368B">
      <w:pPr>
        <w:jc w:val="center"/>
        <w:rPr>
          <w:rFonts w:ascii="Calibri" w:eastAsia="Calibri" w:hAnsi="Calibri"/>
          <w:b/>
          <w:color w:val="auto"/>
          <w:sz w:val="24"/>
          <w:szCs w:val="24"/>
        </w:rPr>
      </w:pPr>
      <w:r w:rsidRPr="00835556">
        <w:rPr>
          <w:rFonts w:ascii="Calibri" w:eastAsia="Calibri" w:hAnsi="Calibri"/>
          <w:b/>
          <w:color w:val="auto"/>
          <w:sz w:val="24"/>
          <w:szCs w:val="24"/>
        </w:rPr>
        <w:t xml:space="preserve">Cuadro </w:t>
      </w:r>
      <w:r w:rsidR="002802F1">
        <w:rPr>
          <w:rFonts w:ascii="Calibri" w:eastAsia="Calibri" w:hAnsi="Calibri"/>
          <w:b/>
          <w:color w:val="auto"/>
          <w:sz w:val="24"/>
          <w:szCs w:val="24"/>
        </w:rPr>
        <w:t>N°</w:t>
      </w:r>
      <w:r w:rsidRPr="00835556">
        <w:rPr>
          <w:rFonts w:ascii="Calibri" w:eastAsia="Calibri" w:hAnsi="Calibri"/>
          <w:b/>
          <w:color w:val="auto"/>
          <w:sz w:val="24"/>
          <w:szCs w:val="24"/>
        </w:rPr>
        <w:t>11. Calificación de los servicios brindados por las personas funcionarias del Archivo Intermedio durante 2023</w:t>
      </w:r>
    </w:p>
    <w:p w14:paraId="1B72EA84" w14:textId="77777777" w:rsidR="004F26F1" w:rsidRPr="00835556" w:rsidRDefault="004F26F1" w:rsidP="004F26F1">
      <w:pPr>
        <w:jc w:val="center"/>
        <w:rPr>
          <w:rFonts w:ascii="Calibri" w:eastAsia="Calibri" w:hAnsi="Calibri"/>
          <w:b/>
          <w:color w:val="auto"/>
          <w:sz w:val="24"/>
          <w:szCs w:val="24"/>
        </w:rPr>
      </w:pPr>
    </w:p>
    <w:tbl>
      <w:tblPr>
        <w:tblW w:w="8789" w:type="dxa"/>
        <w:jc w:val="center"/>
        <w:tblBorders>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1701"/>
        <w:gridCol w:w="1843"/>
        <w:gridCol w:w="1559"/>
        <w:gridCol w:w="1843"/>
        <w:gridCol w:w="1843"/>
      </w:tblGrid>
      <w:tr w:rsidR="00835556" w:rsidRPr="00835556" w14:paraId="12E209E2" w14:textId="77777777" w:rsidTr="0007368B">
        <w:trPr>
          <w:trHeight w:val="255"/>
          <w:jc w:val="center"/>
        </w:trPr>
        <w:tc>
          <w:tcPr>
            <w:tcW w:w="1701" w:type="dxa"/>
            <w:shd w:val="clear" w:color="auto" w:fill="auto"/>
          </w:tcPr>
          <w:p w14:paraId="229B8BD1" w14:textId="77777777" w:rsidR="004F26F1" w:rsidRPr="00835556" w:rsidRDefault="004F26F1" w:rsidP="00C326BF">
            <w:pPr>
              <w:jc w:val="center"/>
              <w:rPr>
                <w:rFonts w:asciiTheme="majorHAnsi" w:hAnsiTheme="majorHAnsi" w:cstheme="majorHAnsi"/>
                <w:b/>
                <w:bCs/>
                <w:color w:val="auto"/>
                <w:sz w:val="24"/>
                <w:szCs w:val="24"/>
              </w:rPr>
            </w:pPr>
            <w:r w:rsidRPr="00835556">
              <w:rPr>
                <w:rFonts w:asciiTheme="majorHAnsi" w:hAnsiTheme="majorHAnsi" w:cstheme="majorHAnsi"/>
                <w:b/>
                <w:bCs/>
                <w:color w:val="auto"/>
                <w:sz w:val="24"/>
                <w:szCs w:val="24"/>
              </w:rPr>
              <w:t>Usuario encuestado</w:t>
            </w:r>
          </w:p>
        </w:tc>
        <w:tc>
          <w:tcPr>
            <w:tcW w:w="1843" w:type="dxa"/>
            <w:shd w:val="clear" w:color="auto" w:fill="auto"/>
            <w:vAlign w:val="center"/>
            <w:hideMark/>
          </w:tcPr>
          <w:p w14:paraId="444F9DCD" w14:textId="77777777" w:rsidR="004F26F1" w:rsidRPr="00835556" w:rsidRDefault="004F26F1" w:rsidP="00C326BF">
            <w:pPr>
              <w:jc w:val="center"/>
              <w:rPr>
                <w:rFonts w:asciiTheme="majorHAnsi" w:hAnsiTheme="majorHAnsi" w:cstheme="majorHAnsi"/>
                <w:b/>
                <w:bCs/>
                <w:color w:val="auto"/>
                <w:sz w:val="24"/>
                <w:szCs w:val="24"/>
              </w:rPr>
            </w:pPr>
            <w:r w:rsidRPr="00835556">
              <w:rPr>
                <w:rFonts w:asciiTheme="majorHAnsi" w:hAnsiTheme="majorHAnsi" w:cstheme="majorHAnsi"/>
                <w:b/>
                <w:bCs/>
                <w:color w:val="auto"/>
                <w:sz w:val="24"/>
                <w:szCs w:val="24"/>
              </w:rPr>
              <w:t>Préstamo a entes productores</w:t>
            </w:r>
          </w:p>
        </w:tc>
        <w:tc>
          <w:tcPr>
            <w:tcW w:w="1559" w:type="dxa"/>
            <w:shd w:val="clear" w:color="auto" w:fill="auto"/>
            <w:vAlign w:val="center"/>
            <w:hideMark/>
          </w:tcPr>
          <w:p w14:paraId="3D65A940" w14:textId="77777777" w:rsidR="004F26F1" w:rsidRPr="00835556" w:rsidRDefault="004F26F1" w:rsidP="00C326BF">
            <w:pPr>
              <w:jc w:val="center"/>
              <w:rPr>
                <w:rFonts w:asciiTheme="majorHAnsi" w:hAnsiTheme="majorHAnsi" w:cstheme="majorHAnsi"/>
                <w:b/>
                <w:bCs/>
                <w:color w:val="auto"/>
                <w:sz w:val="24"/>
                <w:szCs w:val="24"/>
              </w:rPr>
            </w:pPr>
            <w:r w:rsidRPr="00835556">
              <w:rPr>
                <w:rFonts w:asciiTheme="majorHAnsi" w:hAnsiTheme="majorHAnsi" w:cstheme="majorHAnsi"/>
                <w:b/>
                <w:bCs/>
                <w:color w:val="auto"/>
                <w:sz w:val="24"/>
                <w:szCs w:val="24"/>
              </w:rPr>
              <w:t>Facilitación de documentos</w:t>
            </w:r>
          </w:p>
        </w:tc>
        <w:tc>
          <w:tcPr>
            <w:tcW w:w="1843" w:type="dxa"/>
            <w:shd w:val="clear" w:color="auto" w:fill="auto"/>
            <w:vAlign w:val="center"/>
            <w:hideMark/>
          </w:tcPr>
          <w:p w14:paraId="001AC5AF" w14:textId="77777777" w:rsidR="004F26F1" w:rsidRPr="00835556" w:rsidRDefault="004F26F1" w:rsidP="00C326BF">
            <w:pPr>
              <w:jc w:val="center"/>
              <w:rPr>
                <w:rFonts w:asciiTheme="majorHAnsi" w:hAnsiTheme="majorHAnsi" w:cstheme="majorHAnsi"/>
                <w:b/>
                <w:bCs/>
                <w:color w:val="auto"/>
                <w:sz w:val="24"/>
                <w:szCs w:val="24"/>
              </w:rPr>
            </w:pPr>
            <w:r w:rsidRPr="00835556">
              <w:rPr>
                <w:rFonts w:asciiTheme="majorHAnsi" w:hAnsiTheme="majorHAnsi" w:cstheme="majorHAnsi"/>
                <w:b/>
                <w:bCs/>
                <w:color w:val="auto"/>
                <w:sz w:val="24"/>
                <w:szCs w:val="24"/>
              </w:rPr>
              <w:t>Fotocopia simple</w:t>
            </w:r>
          </w:p>
        </w:tc>
        <w:tc>
          <w:tcPr>
            <w:tcW w:w="1843" w:type="dxa"/>
            <w:shd w:val="clear" w:color="auto" w:fill="auto"/>
            <w:vAlign w:val="center"/>
            <w:hideMark/>
          </w:tcPr>
          <w:p w14:paraId="1E1E7E5A" w14:textId="77777777" w:rsidR="004F26F1" w:rsidRPr="00835556" w:rsidRDefault="004F26F1" w:rsidP="00C326BF">
            <w:pPr>
              <w:jc w:val="center"/>
              <w:rPr>
                <w:rFonts w:asciiTheme="majorHAnsi" w:hAnsiTheme="majorHAnsi" w:cstheme="majorHAnsi"/>
                <w:b/>
                <w:bCs/>
                <w:color w:val="auto"/>
                <w:sz w:val="24"/>
                <w:szCs w:val="24"/>
              </w:rPr>
            </w:pPr>
            <w:r w:rsidRPr="00835556">
              <w:rPr>
                <w:rFonts w:asciiTheme="majorHAnsi" w:hAnsiTheme="majorHAnsi" w:cstheme="majorHAnsi"/>
                <w:b/>
                <w:bCs/>
                <w:color w:val="auto"/>
                <w:sz w:val="24"/>
                <w:szCs w:val="24"/>
              </w:rPr>
              <w:t>Fotocopia certificada</w:t>
            </w:r>
          </w:p>
        </w:tc>
      </w:tr>
      <w:tr w:rsidR="00835556" w:rsidRPr="00835556" w14:paraId="4FC76933" w14:textId="77777777" w:rsidTr="0007368B">
        <w:trPr>
          <w:trHeight w:val="255"/>
          <w:jc w:val="center"/>
        </w:trPr>
        <w:tc>
          <w:tcPr>
            <w:tcW w:w="1701" w:type="dxa"/>
            <w:shd w:val="clear" w:color="auto" w:fill="auto"/>
          </w:tcPr>
          <w:p w14:paraId="04A1D409" w14:textId="77777777" w:rsidR="004F26F1" w:rsidRPr="00835556" w:rsidRDefault="004F26F1" w:rsidP="00C326BF">
            <w:pPr>
              <w:rPr>
                <w:rFonts w:asciiTheme="majorHAnsi" w:hAnsiTheme="majorHAnsi" w:cstheme="majorHAnsi"/>
                <w:b/>
                <w:bCs/>
                <w:color w:val="auto"/>
                <w:sz w:val="24"/>
                <w:szCs w:val="24"/>
              </w:rPr>
            </w:pPr>
            <w:r w:rsidRPr="00835556">
              <w:rPr>
                <w:rFonts w:asciiTheme="majorHAnsi" w:hAnsiTheme="majorHAnsi" w:cstheme="majorHAnsi"/>
                <w:b/>
                <w:bCs/>
                <w:color w:val="auto"/>
                <w:sz w:val="24"/>
                <w:szCs w:val="24"/>
              </w:rPr>
              <w:t>1</w:t>
            </w:r>
          </w:p>
        </w:tc>
        <w:tc>
          <w:tcPr>
            <w:tcW w:w="1843" w:type="dxa"/>
            <w:shd w:val="clear" w:color="auto" w:fill="auto"/>
            <w:noWrap/>
            <w:vAlign w:val="bottom"/>
          </w:tcPr>
          <w:p w14:paraId="4F5001D5" w14:textId="77777777" w:rsidR="004F26F1" w:rsidRPr="00835556" w:rsidRDefault="004F26F1" w:rsidP="00C326BF">
            <w:pPr>
              <w:jc w:val="center"/>
              <w:rPr>
                <w:rFonts w:asciiTheme="majorHAnsi" w:hAnsiTheme="majorHAnsi" w:cstheme="majorHAnsi"/>
                <w:color w:val="auto"/>
                <w:sz w:val="24"/>
                <w:szCs w:val="24"/>
              </w:rPr>
            </w:pPr>
            <w:r w:rsidRPr="00835556">
              <w:rPr>
                <w:rFonts w:asciiTheme="majorHAnsi" w:hAnsiTheme="majorHAnsi" w:cstheme="majorHAnsi"/>
                <w:color w:val="auto"/>
                <w:sz w:val="24"/>
                <w:szCs w:val="24"/>
              </w:rPr>
              <w:t>N/A</w:t>
            </w:r>
          </w:p>
        </w:tc>
        <w:tc>
          <w:tcPr>
            <w:tcW w:w="1559" w:type="dxa"/>
            <w:shd w:val="clear" w:color="auto" w:fill="auto"/>
            <w:noWrap/>
            <w:vAlign w:val="bottom"/>
          </w:tcPr>
          <w:p w14:paraId="4B633ACB" w14:textId="77777777" w:rsidR="004F26F1" w:rsidRPr="00835556" w:rsidRDefault="004F26F1" w:rsidP="00C326BF">
            <w:pPr>
              <w:jc w:val="center"/>
              <w:rPr>
                <w:rFonts w:asciiTheme="majorHAnsi" w:hAnsiTheme="majorHAnsi" w:cstheme="majorHAnsi"/>
                <w:color w:val="auto"/>
                <w:sz w:val="24"/>
                <w:szCs w:val="24"/>
              </w:rPr>
            </w:pPr>
            <w:r w:rsidRPr="00835556">
              <w:rPr>
                <w:rFonts w:asciiTheme="majorHAnsi" w:hAnsiTheme="majorHAnsi" w:cstheme="majorHAnsi"/>
                <w:color w:val="auto"/>
                <w:sz w:val="24"/>
                <w:szCs w:val="24"/>
              </w:rPr>
              <w:t>5</w:t>
            </w:r>
          </w:p>
        </w:tc>
        <w:tc>
          <w:tcPr>
            <w:tcW w:w="1843" w:type="dxa"/>
            <w:shd w:val="clear" w:color="auto" w:fill="auto"/>
            <w:noWrap/>
            <w:vAlign w:val="bottom"/>
          </w:tcPr>
          <w:p w14:paraId="38D36599" w14:textId="77777777" w:rsidR="004F26F1" w:rsidRPr="00835556" w:rsidRDefault="004F26F1" w:rsidP="00C326BF">
            <w:pPr>
              <w:jc w:val="center"/>
              <w:rPr>
                <w:rFonts w:asciiTheme="majorHAnsi" w:hAnsiTheme="majorHAnsi" w:cstheme="majorHAnsi"/>
                <w:color w:val="auto"/>
                <w:sz w:val="24"/>
                <w:szCs w:val="24"/>
              </w:rPr>
            </w:pPr>
            <w:r w:rsidRPr="00835556">
              <w:rPr>
                <w:rFonts w:asciiTheme="majorHAnsi" w:hAnsiTheme="majorHAnsi" w:cstheme="majorHAnsi"/>
                <w:color w:val="auto"/>
                <w:sz w:val="24"/>
                <w:szCs w:val="24"/>
              </w:rPr>
              <w:t>N/A</w:t>
            </w:r>
          </w:p>
        </w:tc>
        <w:tc>
          <w:tcPr>
            <w:tcW w:w="1843" w:type="dxa"/>
            <w:shd w:val="clear" w:color="auto" w:fill="auto"/>
            <w:noWrap/>
            <w:vAlign w:val="bottom"/>
          </w:tcPr>
          <w:p w14:paraId="20ED6EFB" w14:textId="77777777" w:rsidR="004F26F1" w:rsidRPr="00835556" w:rsidRDefault="004F26F1" w:rsidP="00C326BF">
            <w:pPr>
              <w:jc w:val="center"/>
              <w:rPr>
                <w:rFonts w:asciiTheme="majorHAnsi" w:hAnsiTheme="majorHAnsi" w:cstheme="majorHAnsi"/>
                <w:color w:val="auto"/>
                <w:sz w:val="24"/>
                <w:szCs w:val="24"/>
              </w:rPr>
            </w:pPr>
            <w:r w:rsidRPr="00835556">
              <w:rPr>
                <w:rFonts w:asciiTheme="majorHAnsi" w:hAnsiTheme="majorHAnsi" w:cstheme="majorHAnsi"/>
                <w:color w:val="auto"/>
                <w:sz w:val="24"/>
                <w:szCs w:val="24"/>
              </w:rPr>
              <w:t>N/A</w:t>
            </w:r>
          </w:p>
        </w:tc>
      </w:tr>
      <w:tr w:rsidR="00835556" w:rsidRPr="00835556" w14:paraId="65DD45F4" w14:textId="77777777" w:rsidTr="0007368B">
        <w:trPr>
          <w:trHeight w:val="319"/>
          <w:jc w:val="center"/>
        </w:trPr>
        <w:tc>
          <w:tcPr>
            <w:tcW w:w="1701" w:type="dxa"/>
            <w:shd w:val="clear" w:color="auto" w:fill="auto"/>
          </w:tcPr>
          <w:p w14:paraId="301BB773" w14:textId="77777777" w:rsidR="004F26F1" w:rsidRPr="00835556" w:rsidRDefault="004F26F1" w:rsidP="00C326BF">
            <w:pPr>
              <w:rPr>
                <w:rFonts w:asciiTheme="majorHAnsi" w:hAnsiTheme="majorHAnsi" w:cstheme="majorHAnsi"/>
                <w:b/>
                <w:color w:val="auto"/>
                <w:sz w:val="24"/>
                <w:szCs w:val="24"/>
              </w:rPr>
            </w:pPr>
            <w:r w:rsidRPr="00835556">
              <w:rPr>
                <w:rFonts w:asciiTheme="majorHAnsi" w:hAnsiTheme="majorHAnsi" w:cstheme="majorHAnsi"/>
                <w:b/>
                <w:color w:val="auto"/>
                <w:sz w:val="24"/>
                <w:szCs w:val="24"/>
              </w:rPr>
              <w:t>2</w:t>
            </w:r>
          </w:p>
        </w:tc>
        <w:tc>
          <w:tcPr>
            <w:tcW w:w="1843" w:type="dxa"/>
            <w:shd w:val="clear" w:color="auto" w:fill="auto"/>
            <w:noWrap/>
            <w:vAlign w:val="bottom"/>
          </w:tcPr>
          <w:p w14:paraId="32597C29" w14:textId="77777777" w:rsidR="004F26F1" w:rsidRPr="00835556" w:rsidRDefault="004F26F1" w:rsidP="00C326BF">
            <w:pPr>
              <w:jc w:val="center"/>
              <w:rPr>
                <w:rFonts w:asciiTheme="majorHAnsi" w:hAnsiTheme="majorHAnsi" w:cstheme="majorHAnsi"/>
                <w:color w:val="auto"/>
                <w:sz w:val="24"/>
                <w:szCs w:val="24"/>
              </w:rPr>
            </w:pPr>
            <w:r w:rsidRPr="00835556">
              <w:rPr>
                <w:rFonts w:asciiTheme="majorHAnsi" w:hAnsiTheme="majorHAnsi" w:cstheme="majorHAnsi"/>
                <w:color w:val="auto"/>
                <w:sz w:val="24"/>
                <w:szCs w:val="24"/>
              </w:rPr>
              <w:t>N/A</w:t>
            </w:r>
          </w:p>
        </w:tc>
        <w:tc>
          <w:tcPr>
            <w:tcW w:w="1559" w:type="dxa"/>
            <w:shd w:val="clear" w:color="auto" w:fill="auto"/>
            <w:noWrap/>
            <w:vAlign w:val="bottom"/>
          </w:tcPr>
          <w:p w14:paraId="2DFD1261" w14:textId="77777777" w:rsidR="004F26F1" w:rsidRPr="00835556" w:rsidRDefault="004F26F1" w:rsidP="00C326BF">
            <w:pPr>
              <w:jc w:val="center"/>
              <w:rPr>
                <w:rFonts w:asciiTheme="majorHAnsi" w:hAnsiTheme="majorHAnsi" w:cstheme="majorHAnsi"/>
                <w:color w:val="auto"/>
                <w:sz w:val="24"/>
                <w:szCs w:val="24"/>
              </w:rPr>
            </w:pPr>
            <w:r w:rsidRPr="00835556">
              <w:rPr>
                <w:rFonts w:asciiTheme="majorHAnsi" w:hAnsiTheme="majorHAnsi" w:cstheme="majorHAnsi"/>
                <w:color w:val="auto"/>
                <w:sz w:val="24"/>
                <w:szCs w:val="24"/>
              </w:rPr>
              <w:t>N/A</w:t>
            </w:r>
          </w:p>
        </w:tc>
        <w:tc>
          <w:tcPr>
            <w:tcW w:w="1843" w:type="dxa"/>
            <w:shd w:val="clear" w:color="auto" w:fill="auto"/>
            <w:noWrap/>
            <w:vAlign w:val="bottom"/>
          </w:tcPr>
          <w:p w14:paraId="60B6D2C7" w14:textId="77777777" w:rsidR="004F26F1" w:rsidRPr="00835556" w:rsidRDefault="004F26F1" w:rsidP="00C326BF">
            <w:pPr>
              <w:jc w:val="center"/>
              <w:rPr>
                <w:rFonts w:asciiTheme="majorHAnsi" w:hAnsiTheme="majorHAnsi" w:cstheme="majorHAnsi"/>
                <w:color w:val="auto"/>
                <w:sz w:val="24"/>
                <w:szCs w:val="24"/>
              </w:rPr>
            </w:pPr>
            <w:r w:rsidRPr="00835556">
              <w:rPr>
                <w:rFonts w:asciiTheme="majorHAnsi" w:hAnsiTheme="majorHAnsi" w:cstheme="majorHAnsi"/>
                <w:color w:val="auto"/>
                <w:sz w:val="24"/>
                <w:szCs w:val="24"/>
              </w:rPr>
              <w:t>N/A</w:t>
            </w:r>
          </w:p>
        </w:tc>
        <w:tc>
          <w:tcPr>
            <w:tcW w:w="1843" w:type="dxa"/>
            <w:shd w:val="clear" w:color="auto" w:fill="auto"/>
            <w:noWrap/>
            <w:vAlign w:val="bottom"/>
          </w:tcPr>
          <w:p w14:paraId="60C0F754" w14:textId="77777777" w:rsidR="004F26F1" w:rsidRPr="00835556" w:rsidRDefault="004F26F1" w:rsidP="00C326BF">
            <w:pPr>
              <w:jc w:val="center"/>
              <w:rPr>
                <w:rFonts w:asciiTheme="majorHAnsi" w:hAnsiTheme="majorHAnsi" w:cstheme="majorHAnsi"/>
                <w:b/>
                <w:bCs/>
                <w:color w:val="auto"/>
                <w:sz w:val="24"/>
                <w:szCs w:val="24"/>
              </w:rPr>
            </w:pPr>
            <w:r w:rsidRPr="00835556">
              <w:rPr>
                <w:rFonts w:asciiTheme="majorHAnsi" w:hAnsiTheme="majorHAnsi" w:cstheme="majorHAnsi"/>
                <w:color w:val="auto"/>
                <w:sz w:val="24"/>
                <w:szCs w:val="24"/>
              </w:rPr>
              <w:t>N/A</w:t>
            </w:r>
          </w:p>
        </w:tc>
      </w:tr>
      <w:tr w:rsidR="00835556" w:rsidRPr="00835556" w14:paraId="09B3AAF8" w14:textId="77777777" w:rsidTr="0007368B">
        <w:trPr>
          <w:trHeight w:val="240"/>
          <w:jc w:val="center"/>
        </w:trPr>
        <w:tc>
          <w:tcPr>
            <w:tcW w:w="1701" w:type="dxa"/>
            <w:shd w:val="clear" w:color="auto" w:fill="auto"/>
          </w:tcPr>
          <w:p w14:paraId="74D185D1" w14:textId="77777777" w:rsidR="004F26F1" w:rsidRPr="00835556" w:rsidRDefault="004F26F1" w:rsidP="00C326BF">
            <w:pPr>
              <w:rPr>
                <w:rFonts w:asciiTheme="majorHAnsi" w:hAnsiTheme="majorHAnsi" w:cstheme="majorHAnsi"/>
                <w:b/>
                <w:color w:val="auto"/>
                <w:sz w:val="24"/>
                <w:szCs w:val="24"/>
              </w:rPr>
            </w:pPr>
            <w:r w:rsidRPr="00835556">
              <w:rPr>
                <w:rFonts w:asciiTheme="majorHAnsi" w:hAnsiTheme="majorHAnsi" w:cstheme="majorHAnsi"/>
                <w:b/>
                <w:color w:val="auto"/>
                <w:sz w:val="24"/>
                <w:szCs w:val="24"/>
              </w:rPr>
              <w:t>3</w:t>
            </w:r>
          </w:p>
        </w:tc>
        <w:tc>
          <w:tcPr>
            <w:tcW w:w="1843" w:type="dxa"/>
            <w:shd w:val="clear" w:color="auto" w:fill="auto"/>
            <w:noWrap/>
            <w:vAlign w:val="bottom"/>
          </w:tcPr>
          <w:p w14:paraId="25079D83" w14:textId="77777777" w:rsidR="004F26F1" w:rsidRPr="00835556" w:rsidRDefault="004F26F1" w:rsidP="00C326BF">
            <w:pPr>
              <w:jc w:val="center"/>
              <w:rPr>
                <w:rFonts w:asciiTheme="majorHAnsi" w:hAnsiTheme="majorHAnsi" w:cstheme="majorHAnsi"/>
                <w:color w:val="auto"/>
                <w:sz w:val="24"/>
                <w:szCs w:val="24"/>
              </w:rPr>
            </w:pPr>
            <w:r w:rsidRPr="00835556">
              <w:rPr>
                <w:rFonts w:asciiTheme="majorHAnsi" w:hAnsiTheme="majorHAnsi" w:cstheme="majorHAnsi"/>
                <w:color w:val="auto"/>
                <w:sz w:val="24"/>
                <w:szCs w:val="24"/>
              </w:rPr>
              <w:t>N/A</w:t>
            </w:r>
          </w:p>
        </w:tc>
        <w:tc>
          <w:tcPr>
            <w:tcW w:w="1559" w:type="dxa"/>
            <w:shd w:val="clear" w:color="auto" w:fill="auto"/>
            <w:noWrap/>
            <w:vAlign w:val="bottom"/>
          </w:tcPr>
          <w:p w14:paraId="3032645C" w14:textId="77777777" w:rsidR="004F26F1" w:rsidRPr="00835556" w:rsidRDefault="004F26F1" w:rsidP="00C326BF">
            <w:pPr>
              <w:jc w:val="center"/>
              <w:rPr>
                <w:rFonts w:asciiTheme="majorHAnsi" w:hAnsiTheme="majorHAnsi" w:cstheme="majorHAnsi"/>
                <w:color w:val="auto"/>
                <w:sz w:val="24"/>
                <w:szCs w:val="24"/>
              </w:rPr>
            </w:pPr>
            <w:r w:rsidRPr="00835556">
              <w:rPr>
                <w:rFonts w:asciiTheme="majorHAnsi" w:hAnsiTheme="majorHAnsi" w:cstheme="majorHAnsi"/>
                <w:color w:val="auto"/>
                <w:sz w:val="24"/>
                <w:szCs w:val="24"/>
              </w:rPr>
              <w:t>N/A</w:t>
            </w:r>
          </w:p>
        </w:tc>
        <w:tc>
          <w:tcPr>
            <w:tcW w:w="1843" w:type="dxa"/>
            <w:shd w:val="clear" w:color="auto" w:fill="auto"/>
            <w:noWrap/>
            <w:vAlign w:val="bottom"/>
          </w:tcPr>
          <w:p w14:paraId="1840F8FD" w14:textId="77777777" w:rsidR="004F26F1" w:rsidRPr="00835556" w:rsidRDefault="004F26F1" w:rsidP="00C326BF">
            <w:pPr>
              <w:jc w:val="center"/>
              <w:rPr>
                <w:rFonts w:asciiTheme="majorHAnsi" w:hAnsiTheme="majorHAnsi" w:cstheme="majorHAnsi"/>
                <w:color w:val="auto"/>
                <w:sz w:val="24"/>
                <w:szCs w:val="24"/>
              </w:rPr>
            </w:pPr>
            <w:r w:rsidRPr="00835556">
              <w:rPr>
                <w:rFonts w:asciiTheme="majorHAnsi" w:hAnsiTheme="majorHAnsi" w:cstheme="majorHAnsi"/>
                <w:color w:val="auto"/>
                <w:sz w:val="24"/>
                <w:szCs w:val="24"/>
              </w:rPr>
              <w:t>N/A</w:t>
            </w:r>
          </w:p>
        </w:tc>
        <w:tc>
          <w:tcPr>
            <w:tcW w:w="1843" w:type="dxa"/>
            <w:shd w:val="clear" w:color="auto" w:fill="auto"/>
            <w:noWrap/>
            <w:vAlign w:val="bottom"/>
          </w:tcPr>
          <w:p w14:paraId="0F9CB40A" w14:textId="77777777" w:rsidR="004F26F1" w:rsidRPr="00835556" w:rsidRDefault="004F26F1" w:rsidP="00C326BF">
            <w:pPr>
              <w:jc w:val="center"/>
              <w:rPr>
                <w:rFonts w:asciiTheme="majorHAnsi" w:hAnsiTheme="majorHAnsi" w:cstheme="majorHAnsi"/>
                <w:color w:val="auto"/>
                <w:sz w:val="24"/>
                <w:szCs w:val="24"/>
              </w:rPr>
            </w:pPr>
            <w:r w:rsidRPr="00835556">
              <w:rPr>
                <w:rFonts w:asciiTheme="majorHAnsi" w:hAnsiTheme="majorHAnsi" w:cstheme="majorHAnsi"/>
                <w:color w:val="auto"/>
                <w:sz w:val="24"/>
                <w:szCs w:val="24"/>
              </w:rPr>
              <w:t>N/A</w:t>
            </w:r>
          </w:p>
        </w:tc>
      </w:tr>
      <w:tr w:rsidR="00835556" w:rsidRPr="00835556" w14:paraId="3170DCCE" w14:textId="77777777" w:rsidTr="0007368B">
        <w:trPr>
          <w:trHeight w:val="255"/>
          <w:jc w:val="center"/>
        </w:trPr>
        <w:tc>
          <w:tcPr>
            <w:tcW w:w="1701" w:type="dxa"/>
            <w:shd w:val="clear" w:color="auto" w:fill="auto"/>
          </w:tcPr>
          <w:p w14:paraId="4CB29C92" w14:textId="77777777" w:rsidR="004F26F1" w:rsidRPr="00835556" w:rsidRDefault="004F26F1" w:rsidP="00C326BF">
            <w:pPr>
              <w:rPr>
                <w:rFonts w:asciiTheme="majorHAnsi" w:hAnsiTheme="majorHAnsi" w:cstheme="majorHAnsi"/>
                <w:b/>
                <w:color w:val="auto"/>
                <w:sz w:val="24"/>
                <w:szCs w:val="24"/>
              </w:rPr>
            </w:pPr>
            <w:r w:rsidRPr="00835556">
              <w:rPr>
                <w:rFonts w:asciiTheme="majorHAnsi" w:hAnsiTheme="majorHAnsi" w:cstheme="majorHAnsi"/>
                <w:b/>
                <w:color w:val="auto"/>
                <w:sz w:val="24"/>
                <w:szCs w:val="24"/>
              </w:rPr>
              <w:t>4</w:t>
            </w:r>
          </w:p>
        </w:tc>
        <w:tc>
          <w:tcPr>
            <w:tcW w:w="1843" w:type="dxa"/>
            <w:shd w:val="clear" w:color="auto" w:fill="auto"/>
            <w:noWrap/>
            <w:vAlign w:val="bottom"/>
          </w:tcPr>
          <w:p w14:paraId="7B2D7AE1" w14:textId="77777777" w:rsidR="004F26F1" w:rsidRPr="00835556" w:rsidRDefault="004F26F1" w:rsidP="00C326BF">
            <w:pPr>
              <w:jc w:val="center"/>
              <w:rPr>
                <w:rFonts w:asciiTheme="majorHAnsi" w:hAnsiTheme="majorHAnsi" w:cstheme="majorHAnsi"/>
                <w:color w:val="auto"/>
                <w:sz w:val="24"/>
                <w:szCs w:val="24"/>
              </w:rPr>
            </w:pPr>
            <w:r w:rsidRPr="00835556">
              <w:rPr>
                <w:rFonts w:asciiTheme="majorHAnsi" w:hAnsiTheme="majorHAnsi" w:cstheme="majorHAnsi"/>
                <w:color w:val="auto"/>
                <w:sz w:val="24"/>
                <w:szCs w:val="24"/>
              </w:rPr>
              <w:t>5</w:t>
            </w:r>
          </w:p>
        </w:tc>
        <w:tc>
          <w:tcPr>
            <w:tcW w:w="1559" w:type="dxa"/>
            <w:shd w:val="clear" w:color="auto" w:fill="auto"/>
            <w:noWrap/>
            <w:vAlign w:val="bottom"/>
          </w:tcPr>
          <w:p w14:paraId="1AD014E2" w14:textId="77777777" w:rsidR="004F26F1" w:rsidRPr="00835556" w:rsidRDefault="004F26F1" w:rsidP="00C326BF">
            <w:pPr>
              <w:jc w:val="center"/>
              <w:rPr>
                <w:rFonts w:asciiTheme="majorHAnsi" w:hAnsiTheme="majorHAnsi" w:cstheme="majorHAnsi"/>
                <w:color w:val="auto"/>
                <w:sz w:val="24"/>
                <w:szCs w:val="24"/>
              </w:rPr>
            </w:pPr>
            <w:r w:rsidRPr="00835556">
              <w:rPr>
                <w:rFonts w:asciiTheme="majorHAnsi" w:hAnsiTheme="majorHAnsi" w:cstheme="majorHAnsi"/>
                <w:color w:val="auto"/>
                <w:sz w:val="24"/>
                <w:szCs w:val="24"/>
              </w:rPr>
              <w:t>5</w:t>
            </w:r>
          </w:p>
        </w:tc>
        <w:tc>
          <w:tcPr>
            <w:tcW w:w="1843" w:type="dxa"/>
            <w:shd w:val="clear" w:color="auto" w:fill="auto"/>
            <w:noWrap/>
            <w:vAlign w:val="bottom"/>
          </w:tcPr>
          <w:p w14:paraId="3BBDE16B" w14:textId="77777777" w:rsidR="004F26F1" w:rsidRPr="00835556" w:rsidRDefault="004F26F1" w:rsidP="00C326BF">
            <w:pPr>
              <w:jc w:val="center"/>
              <w:rPr>
                <w:rFonts w:asciiTheme="majorHAnsi" w:hAnsiTheme="majorHAnsi" w:cstheme="majorHAnsi"/>
                <w:color w:val="auto"/>
                <w:sz w:val="24"/>
                <w:szCs w:val="24"/>
              </w:rPr>
            </w:pPr>
            <w:r w:rsidRPr="00835556">
              <w:rPr>
                <w:rFonts w:asciiTheme="majorHAnsi" w:hAnsiTheme="majorHAnsi" w:cstheme="majorHAnsi"/>
                <w:color w:val="auto"/>
                <w:sz w:val="24"/>
                <w:szCs w:val="24"/>
              </w:rPr>
              <w:t>N/A</w:t>
            </w:r>
          </w:p>
        </w:tc>
        <w:tc>
          <w:tcPr>
            <w:tcW w:w="1843" w:type="dxa"/>
            <w:shd w:val="clear" w:color="auto" w:fill="auto"/>
            <w:noWrap/>
            <w:vAlign w:val="bottom"/>
          </w:tcPr>
          <w:p w14:paraId="7E7D8C00" w14:textId="77777777" w:rsidR="004F26F1" w:rsidRPr="00835556" w:rsidRDefault="004F26F1" w:rsidP="00C326BF">
            <w:pPr>
              <w:jc w:val="center"/>
              <w:rPr>
                <w:rFonts w:asciiTheme="majorHAnsi" w:hAnsiTheme="majorHAnsi" w:cstheme="majorHAnsi"/>
                <w:color w:val="auto"/>
                <w:sz w:val="24"/>
                <w:szCs w:val="24"/>
              </w:rPr>
            </w:pPr>
            <w:r w:rsidRPr="00835556">
              <w:rPr>
                <w:rFonts w:asciiTheme="majorHAnsi" w:hAnsiTheme="majorHAnsi" w:cstheme="majorHAnsi"/>
                <w:color w:val="auto"/>
                <w:sz w:val="24"/>
                <w:szCs w:val="24"/>
              </w:rPr>
              <w:t>N/A</w:t>
            </w:r>
          </w:p>
        </w:tc>
      </w:tr>
      <w:tr w:rsidR="00835556" w:rsidRPr="00835556" w14:paraId="2AD30D78" w14:textId="77777777" w:rsidTr="0007368B">
        <w:trPr>
          <w:trHeight w:val="234"/>
          <w:jc w:val="center"/>
        </w:trPr>
        <w:tc>
          <w:tcPr>
            <w:tcW w:w="1701" w:type="dxa"/>
            <w:shd w:val="clear" w:color="auto" w:fill="auto"/>
          </w:tcPr>
          <w:p w14:paraId="51D3879A" w14:textId="77777777" w:rsidR="004F26F1" w:rsidRPr="00835556" w:rsidRDefault="004F26F1" w:rsidP="00C326BF">
            <w:pPr>
              <w:rPr>
                <w:rFonts w:asciiTheme="majorHAnsi" w:hAnsiTheme="majorHAnsi" w:cstheme="majorHAnsi"/>
                <w:b/>
                <w:color w:val="auto"/>
                <w:sz w:val="24"/>
                <w:szCs w:val="24"/>
              </w:rPr>
            </w:pPr>
            <w:r w:rsidRPr="00835556">
              <w:rPr>
                <w:rFonts w:asciiTheme="majorHAnsi" w:hAnsiTheme="majorHAnsi" w:cstheme="majorHAnsi"/>
                <w:b/>
                <w:color w:val="auto"/>
                <w:sz w:val="24"/>
                <w:szCs w:val="24"/>
              </w:rPr>
              <w:t>5</w:t>
            </w:r>
          </w:p>
        </w:tc>
        <w:tc>
          <w:tcPr>
            <w:tcW w:w="1843" w:type="dxa"/>
            <w:shd w:val="clear" w:color="auto" w:fill="auto"/>
            <w:noWrap/>
            <w:vAlign w:val="bottom"/>
          </w:tcPr>
          <w:p w14:paraId="3B0604B3" w14:textId="77777777" w:rsidR="004F26F1" w:rsidRPr="00835556" w:rsidRDefault="004F26F1" w:rsidP="00C326BF">
            <w:pPr>
              <w:jc w:val="center"/>
              <w:rPr>
                <w:rFonts w:asciiTheme="majorHAnsi" w:hAnsiTheme="majorHAnsi" w:cstheme="majorHAnsi"/>
                <w:color w:val="auto"/>
                <w:sz w:val="24"/>
                <w:szCs w:val="24"/>
              </w:rPr>
            </w:pPr>
            <w:r w:rsidRPr="00835556">
              <w:rPr>
                <w:rFonts w:asciiTheme="majorHAnsi" w:hAnsiTheme="majorHAnsi" w:cstheme="majorHAnsi"/>
                <w:color w:val="auto"/>
                <w:sz w:val="24"/>
                <w:szCs w:val="24"/>
              </w:rPr>
              <w:t>N/A</w:t>
            </w:r>
          </w:p>
        </w:tc>
        <w:tc>
          <w:tcPr>
            <w:tcW w:w="1559" w:type="dxa"/>
            <w:shd w:val="clear" w:color="auto" w:fill="auto"/>
            <w:noWrap/>
            <w:vAlign w:val="bottom"/>
          </w:tcPr>
          <w:p w14:paraId="70EF1420" w14:textId="77777777" w:rsidR="004F26F1" w:rsidRPr="00835556" w:rsidRDefault="004F26F1" w:rsidP="00C326BF">
            <w:pPr>
              <w:jc w:val="center"/>
              <w:rPr>
                <w:rFonts w:asciiTheme="majorHAnsi" w:hAnsiTheme="majorHAnsi" w:cstheme="majorHAnsi"/>
                <w:color w:val="auto"/>
                <w:sz w:val="24"/>
                <w:szCs w:val="24"/>
              </w:rPr>
            </w:pPr>
            <w:r w:rsidRPr="00835556">
              <w:rPr>
                <w:rFonts w:asciiTheme="majorHAnsi" w:hAnsiTheme="majorHAnsi" w:cstheme="majorHAnsi"/>
                <w:color w:val="auto"/>
                <w:sz w:val="24"/>
                <w:szCs w:val="24"/>
              </w:rPr>
              <w:t>5</w:t>
            </w:r>
          </w:p>
        </w:tc>
        <w:tc>
          <w:tcPr>
            <w:tcW w:w="1843" w:type="dxa"/>
            <w:shd w:val="clear" w:color="auto" w:fill="auto"/>
            <w:noWrap/>
            <w:vAlign w:val="bottom"/>
          </w:tcPr>
          <w:p w14:paraId="1EE40C4F" w14:textId="77777777" w:rsidR="004F26F1" w:rsidRPr="00835556" w:rsidRDefault="004F26F1" w:rsidP="00C326BF">
            <w:pPr>
              <w:jc w:val="center"/>
              <w:rPr>
                <w:rFonts w:asciiTheme="majorHAnsi" w:hAnsiTheme="majorHAnsi" w:cstheme="majorHAnsi"/>
                <w:color w:val="auto"/>
                <w:sz w:val="24"/>
                <w:szCs w:val="24"/>
              </w:rPr>
            </w:pPr>
            <w:r w:rsidRPr="00835556">
              <w:rPr>
                <w:rFonts w:asciiTheme="majorHAnsi" w:hAnsiTheme="majorHAnsi" w:cstheme="majorHAnsi"/>
                <w:color w:val="auto"/>
                <w:sz w:val="24"/>
                <w:szCs w:val="24"/>
              </w:rPr>
              <w:t>N/A</w:t>
            </w:r>
          </w:p>
        </w:tc>
        <w:tc>
          <w:tcPr>
            <w:tcW w:w="1843" w:type="dxa"/>
            <w:shd w:val="clear" w:color="auto" w:fill="auto"/>
            <w:noWrap/>
            <w:vAlign w:val="bottom"/>
          </w:tcPr>
          <w:p w14:paraId="2DB8EFC4" w14:textId="77777777" w:rsidR="004F26F1" w:rsidRPr="00835556" w:rsidRDefault="004F26F1" w:rsidP="00C326BF">
            <w:pPr>
              <w:jc w:val="center"/>
              <w:rPr>
                <w:rFonts w:asciiTheme="majorHAnsi" w:hAnsiTheme="majorHAnsi" w:cstheme="majorHAnsi"/>
                <w:color w:val="auto"/>
                <w:sz w:val="24"/>
                <w:szCs w:val="24"/>
              </w:rPr>
            </w:pPr>
            <w:r w:rsidRPr="00835556">
              <w:rPr>
                <w:rFonts w:asciiTheme="majorHAnsi" w:hAnsiTheme="majorHAnsi" w:cstheme="majorHAnsi"/>
                <w:color w:val="auto"/>
                <w:sz w:val="24"/>
                <w:szCs w:val="24"/>
              </w:rPr>
              <w:t>N/A</w:t>
            </w:r>
          </w:p>
        </w:tc>
      </w:tr>
      <w:tr w:rsidR="00835556" w:rsidRPr="00835556" w14:paraId="7C796840" w14:textId="77777777" w:rsidTr="0007368B">
        <w:trPr>
          <w:trHeight w:val="255"/>
          <w:jc w:val="center"/>
        </w:trPr>
        <w:tc>
          <w:tcPr>
            <w:tcW w:w="1701" w:type="dxa"/>
            <w:shd w:val="clear" w:color="auto" w:fill="auto"/>
          </w:tcPr>
          <w:p w14:paraId="7DB87135" w14:textId="77777777" w:rsidR="004F26F1" w:rsidRPr="00835556" w:rsidRDefault="004F26F1" w:rsidP="00C326BF">
            <w:pPr>
              <w:rPr>
                <w:rFonts w:asciiTheme="majorHAnsi" w:hAnsiTheme="majorHAnsi" w:cstheme="majorHAnsi"/>
                <w:b/>
                <w:color w:val="auto"/>
                <w:sz w:val="24"/>
                <w:szCs w:val="24"/>
              </w:rPr>
            </w:pPr>
            <w:r w:rsidRPr="00835556">
              <w:rPr>
                <w:rFonts w:asciiTheme="majorHAnsi" w:hAnsiTheme="majorHAnsi" w:cstheme="majorHAnsi"/>
                <w:b/>
                <w:color w:val="auto"/>
                <w:sz w:val="24"/>
                <w:szCs w:val="24"/>
              </w:rPr>
              <w:t>6</w:t>
            </w:r>
          </w:p>
        </w:tc>
        <w:tc>
          <w:tcPr>
            <w:tcW w:w="1843" w:type="dxa"/>
            <w:shd w:val="clear" w:color="auto" w:fill="auto"/>
            <w:noWrap/>
            <w:vAlign w:val="bottom"/>
          </w:tcPr>
          <w:p w14:paraId="27DBFC6F" w14:textId="77777777" w:rsidR="004F26F1" w:rsidRPr="00835556" w:rsidRDefault="004F26F1" w:rsidP="00C326BF">
            <w:pPr>
              <w:jc w:val="center"/>
              <w:rPr>
                <w:rFonts w:asciiTheme="majorHAnsi" w:hAnsiTheme="majorHAnsi" w:cstheme="majorHAnsi"/>
                <w:color w:val="auto"/>
                <w:sz w:val="24"/>
                <w:szCs w:val="24"/>
              </w:rPr>
            </w:pPr>
            <w:r w:rsidRPr="00835556">
              <w:rPr>
                <w:rFonts w:asciiTheme="majorHAnsi" w:hAnsiTheme="majorHAnsi" w:cstheme="majorHAnsi"/>
                <w:color w:val="auto"/>
                <w:sz w:val="24"/>
                <w:szCs w:val="24"/>
              </w:rPr>
              <w:t>N/A</w:t>
            </w:r>
          </w:p>
        </w:tc>
        <w:tc>
          <w:tcPr>
            <w:tcW w:w="1559" w:type="dxa"/>
            <w:shd w:val="clear" w:color="auto" w:fill="auto"/>
            <w:noWrap/>
            <w:vAlign w:val="bottom"/>
          </w:tcPr>
          <w:p w14:paraId="3D7003AB" w14:textId="77777777" w:rsidR="004F26F1" w:rsidRPr="00835556" w:rsidRDefault="004F26F1" w:rsidP="00C326BF">
            <w:pPr>
              <w:jc w:val="center"/>
              <w:rPr>
                <w:rFonts w:asciiTheme="majorHAnsi" w:hAnsiTheme="majorHAnsi" w:cstheme="majorHAnsi"/>
                <w:b/>
                <w:bCs/>
                <w:color w:val="auto"/>
                <w:sz w:val="24"/>
                <w:szCs w:val="24"/>
              </w:rPr>
            </w:pPr>
            <w:r w:rsidRPr="00835556">
              <w:rPr>
                <w:rFonts w:asciiTheme="majorHAnsi" w:hAnsiTheme="majorHAnsi" w:cstheme="majorHAnsi"/>
                <w:color w:val="auto"/>
                <w:sz w:val="24"/>
                <w:szCs w:val="24"/>
              </w:rPr>
              <w:t>N/A</w:t>
            </w:r>
          </w:p>
        </w:tc>
        <w:tc>
          <w:tcPr>
            <w:tcW w:w="1843" w:type="dxa"/>
            <w:shd w:val="clear" w:color="auto" w:fill="auto"/>
            <w:noWrap/>
            <w:vAlign w:val="bottom"/>
          </w:tcPr>
          <w:p w14:paraId="0D498CB1" w14:textId="77777777" w:rsidR="004F26F1" w:rsidRPr="00835556" w:rsidRDefault="004F26F1" w:rsidP="00C326BF">
            <w:pPr>
              <w:jc w:val="center"/>
              <w:rPr>
                <w:rFonts w:asciiTheme="majorHAnsi" w:hAnsiTheme="majorHAnsi" w:cstheme="majorHAnsi"/>
                <w:color w:val="auto"/>
                <w:sz w:val="24"/>
                <w:szCs w:val="24"/>
              </w:rPr>
            </w:pPr>
            <w:r w:rsidRPr="00835556">
              <w:rPr>
                <w:rFonts w:asciiTheme="majorHAnsi" w:hAnsiTheme="majorHAnsi" w:cstheme="majorHAnsi"/>
                <w:color w:val="auto"/>
                <w:sz w:val="24"/>
                <w:szCs w:val="24"/>
              </w:rPr>
              <w:t>N/A</w:t>
            </w:r>
          </w:p>
        </w:tc>
        <w:tc>
          <w:tcPr>
            <w:tcW w:w="1843" w:type="dxa"/>
            <w:shd w:val="clear" w:color="auto" w:fill="auto"/>
            <w:noWrap/>
            <w:vAlign w:val="bottom"/>
          </w:tcPr>
          <w:p w14:paraId="59A72669" w14:textId="77777777" w:rsidR="004F26F1" w:rsidRPr="00835556" w:rsidRDefault="004F26F1" w:rsidP="00C326BF">
            <w:pPr>
              <w:jc w:val="center"/>
              <w:rPr>
                <w:rFonts w:asciiTheme="majorHAnsi" w:hAnsiTheme="majorHAnsi" w:cstheme="majorHAnsi"/>
                <w:color w:val="auto"/>
                <w:sz w:val="24"/>
                <w:szCs w:val="24"/>
              </w:rPr>
            </w:pPr>
            <w:r w:rsidRPr="00835556">
              <w:rPr>
                <w:rFonts w:asciiTheme="majorHAnsi" w:hAnsiTheme="majorHAnsi" w:cstheme="majorHAnsi"/>
                <w:color w:val="auto"/>
                <w:sz w:val="24"/>
                <w:szCs w:val="24"/>
              </w:rPr>
              <w:t>N/A</w:t>
            </w:r>
          </w:p>
        </w:tc>
      </w:tr>
      <w:tr w:rsidR="00835556" w:rsidRPr="00835556" w14:paraId="25162C08" w14:textId="77777777" w:rsidTr="0007368B">
        <w:trPr>
          <w:trHeight w:val="384"/>
          <w:jc w:val="center"/>
        </w:trPr>
        <w:tc>
          <w:tcPr>
            <w:tcW w:w="1701" w:type="dxa"/>
            <w:shd w:val="clear" w:color="auto" w:fill="auto"/>
          </w:tcPr>
          <w:p w14:paraId="58A164D9" w14:textId="77777777" w:rsidR="004F26F1" w:rsidRPr="00835556" w:rsidRDefault="004F26F1" w:rsidP="00C326BF">
            <w:pPr>
              <w:rPr>
                <w:rFonts w:asciiTheme="majorHAnsi" w:hAnsiTheme="majorHAnsi" w:cstheme="majorHAnsi"/>
                <w:b/>
                <w:color w:val="auto"/>
                <w:sz w:val="24"/>
                <w:szCs w:val="24"/>
              </w:rPr>
            </w:pPr>
            <w:r w:rsidRPr="00835556">
              <w:rPr>
                <w:rFonts w:asciiTheme="majorHAnsi" w:hAnsiTheme="majorHAnsi" w:cstheme="majorHAnsi"/>
                <w:b/>
                <w:color w:val="auto"/>
                <w:sz w:val="24"/>
                <w:szCs w:val="24"/>
              </w:rPr>
              <w:t>7</w:t>
            </w:r>
          </w:p>
        </w:tc>
        <w:tc>
          <w:tcPr>
            <w:tcW w:w="1843" w:type="dxa"/>
            <w:shd w:val="clear" w:color="auto" w:fill="auto"/>
            <w:noWrap/>
            <w:vAlign w:val="bottom"/>
          </w:tcPr>
          <w:p w14:paraId="42A6AD93" w14:textId="77777777" w:rsidR="004F26F1" w:rsidRPr="00835556" w:rsidRDefault="004F26F1" w:rsidP="00C326BF">
            <w:pPr>
              <w:jc w:val="center"/>
              <w:rPr>
                <w:rFonts w:asciiTheme="majorHAnsi" w:hAnsiTheme="majorHAnsi" w:cstheme="majorHAnsi"/>
                <w:color w:val="auto"/>
                <w:sz w:val="24"/>
                <w:szCs w:val="24"/>
              </w:rPr>
            </w:pPr>
            <w:r w:rsidRPr="00835556">
              <w:rPr>
                <w:rFonts w:asciiTheme="majorHAnsi" w:hAnsiTheme="majorHAnsi" w:cstheme="majorHAnsi"/>
                <w:color w:val="auto"/>
                <w:sz w:val="24"/>
                <w:szCs w:val="24"/>
              </w:rPr>
              <w:t>N/A</w:t>
            </w:r>
          </w:p>
        </w:tc>
        <w:tc>
          <w:tcPr>
            <w:tcW w:w="1559" w:type="dxa"/>
            <w:shd w:val="clear" w:color="auto" w:fill="auto"/>
            <w:noWrap/>
            <w:vAlign w:val="bottom"/>
          </w:tcPr>
          <w:p w14:paraId="0F5DCAF4" w14:textId="77777777" w:rsidR="004F26F1" w:rsidRPr="00835556" w:rsidRDefault="004F26F1" w:rsidP="00C326BF">
            <w:pPr>
              <w:jc w:val="center"/>
              <w:rPr>
                <w:rFonts w:asciiTheme="majorHAnsi" w:hAnsiTheme="majorHAnsi" w:cstheme="majorHAnsi"/>
                <w:color w:val="auto"/>
                <w:sz w:val="24"/>
                <w:szCs w:val="24"/>
              </w:rPr>
            </w:pPr>
            <w:r w:rsidRPr="00835556">
              <w:rPr>
                <w:rFonts w:asciiTheme="majorHAnsi" w:hAnsiTheme="majorHAnsi" w:cstheme="majorHAnsi"/>
                <w:color w:val="auto"/>
                <w:sz w:val="24"/>
                <w:szCs w:val="24"/>
              </w:rPr>
              <w:t>5</w:t>
            </w:r>
          </w:p>
        </w:tc>
        <w:tc>
          <w:tcPr>
            <w:tcW w:w="1843" w:type="dxa"/>
            <w:shd w:val="clear" w:color="auto" w:fill="auto"/>
            <w:noWrap/>
            <w:vAlign w:val="bottom"/>
          </w:tcPr>
          <w:p w14:paraId="1C3FB15C" w14:textId="77777777" w:rsidR="004F26F1" w:rsidRPr="00835556" w:rsidRDefault="004F26F1" w:rsidP="00C326BF">
            <w:pPr>
              <w:jc w:val="center"/>
              <w:rPr>
                <w:rFonts w:asciiTheme="majorHAnsi" w:hAnsiTheme="majorHAnsi" w:cstheme="majorHAnsi"/>
                <w:color w:val="auto"/>
                <w:sz w:val="24"/>
                <w:szCs w:val="24"/>
              </w:rPr>
            </w:pPr>
            <w:r w:rsidRPr="00835556">
              <w:rPr>
                <w:rFonts w:asciiTheme="majorHAnsi" w:hAnsiTheme="majorHAnsi" w:cstheme="majorHAnsi"/>
                <w:color w:val="auto"/>
                <w:sz w:val="24"/>
                <w:szCs w:val="24"/>
              </w:rPr>
              <w:t>5</w:t>
            </w:r>
          </w:p>
        </w:tc>
        <w:tc>
          <w:tcPr>
            <w:tcW w:w="1843" w:type="dxa"/>
            <w:shd w:val="clear" w:color="auto" w:fill="auto"/>
            <w:noWrap/>
            <w:vAlign w:val="bottom"/>
          </w:tcPr>
          <w:p w14:paraId="5283CB2C" w14:textId="77777777" w:rsidR="004F26F1" w:rsidRPr="00835556" w:rsidRDefault="004F26F1" w:rsidP="00C326BF">
            <w:pPr>
              <w:jc w:val="center"/>
              <w:rPr>
                <w:rFonts w:asciiTheme="majorHAnsi" w:hAnsiTheme="majorHAnsi" w:cstheme="majorHAnsi"/>
                <w:color w:val="auto"/>
                <w:sz w:val="24"/>
                <w:szCs w:val="24"/>
              </w:rPr>
            </w:pPr>
            <w:r w:rsidRPr="00835556">
              <w:rPr>
                <w:rFonts w:asciiTheme="majorHAnsi" w:hAnsiTheme="majorHAnsi" w:cstheme="majorHAnsi"/>
                <w:color w:val="auto"/>
                <w:sz w:val="24"/>
                <w:szCs w:val="24"/>
              </w:rPr>
              <w:t>N/A</w:t>
            </w:r>
          </w:p>
        </w:tc>
      </w:tr>
      <w:tr w:rsidR="00835556" w:rsidRPr="00835556" w14:paraId="0F18331E" w14:textId="77777777" w:rsidTr="0007368B">
        <w:trPr>
          <w:trHeight w:val="118"/>
          <w:jc w:val="center"/>
        </w:trPr>
        <w:tc>
          <w:tcPr>
            <w:tcW w:w="1701" w:type="dxa"/>
            <w:shd w:val="clear" w:color="auto" w:fill="auto"/>
          </w:tcPr>
          <w:p w14:paraId="5EA3E899" w14:textId="77777777" w:rsidR="004F26F1" w:rsidRPr="00835556" w:rsidRDefault="004F26F1" w:rsidP="00C326BF">
            <w:pPr>
              <w:jc w:val="right"/>
              <w:rPr>
                <w:rFonts w:asciiTheme="majorHAnsi" w:hAnsiTheme="majorHAnsi" w:cstheme="majorHAnsi"/>
                <w:b/>
                <w:color w:val="auto"/>
                <w:sz w:val="24"/>
                <w:szCs w:val="24"/>
              </w:rPr>
            </w:pPr>
            <w:r w:rsidRPr="00835556">
              <w:rPr>
                <w:rFonts w:asciiTheme="majorHAnsi" w:hAnsiTheme="majorHAnsi" w:cstheme="majorHAnsi"/>
                <w:b/>
                <w:color w:val="auto"/>
                <w:sz w:val="24"/>
                <w:szCs w:val="24"/>
              </w:rPr>
              <w:t>Total</w:t>
            </w:r>
          </w:p>
        </w:tc>
        <w:tc>
          <w:tcPr>
            <w:tcW w:w="1843" w:type="dxa"/>
            <w:shd w:val="clear" w:color="auto" w:fill="auto"/>
            <w:noWrap/>
            <w:vAlign w:val="bottom"/>
          </w:tcPr>
          <w:p w14:paraId="511F308A" w14:textId="77777777" w:rsidR="004F26F1" w:rsidRPr="00B92F5B" w:rsidRDefault="004F26F1" w:rsidP="00C326BF">
            <w:pPr>
              <w:jc w:val="center"/>
              <w:rPr>
                <w:rFonts w:asciiTheme="majorHAnsi" w:hAnsiTheme="majorHAnsi" w:cstheme="majorHAnsi"/>
                <w:color w:val="auto"/>
                <w:sz w:val="24"/>
                <w:szCs w:val="24"/>
              </w:rPr>
            </w:pPr>
            <w:r w:rsidRPr="00B92F5B">
              <w:rPr>
                <w:rFonts w:asciiTheme="majorHAnsi" w:hAnsiTheme="majorHAnsi" w:cstheme="majorHAnsi"/>
                <w:color w:val="auto"/>
                <w:sz w:val="24"/>
                <w:szCs w:val="24"/>
              </w:rPr>
              <w:t>5</w:t>
            </w:r>
          </w:p>
        </w:tc>
        <w:tc>
          <w:tcPr>
            <w:tcW w:w="1559" w:type="dxa"/>
            <w:shd w:val="clear" w:color="auto" w:fill="auto"/>
            <w:noWrap/>
            <w:vAlign w:val="bottom"/>
          </w:tcPr>
          <w:p w14:paraId="3495FABF" w14:textId="77777777" w:rsidR="004F26F1" w:rsidRPr="00B92F5B" w:rsidRDefault="004F26F1" w:rsidP="00C326BF">
            <w:pPr>
              <w:jc w:val="center"/>
              <w:rPr>
                <w:rFonts w:asciiTheme="majorHAnsi" w:hAnsiTheme="majorHAnsi" w:cstheme="majorHAnsi"/>
                <w:color w:val="auto"/>
                <w:sz w:val="24"/>
                <w:szCs w:val="24"/>
              </w:rPr>
            </w:pPr>
            <w:r w:rsidRPr="00B92F5B">
              <w:rPr>
                <w:rFonts w:asciiTheme="majorHAnsi" w:hAnsiTheme="majorHAnsi" w:cstheme="majorHAnsi"/>
                <w:color w:val="auto"/>
                <w:sz w:val="24"/>
                <w:szCs w:val="24"/>
              </w:rPr>
              <w:t>20</w:t>
            </w:r>
          </w:p>
        </w:tc>
        <w:tc>
          <w:tcPr>
            <w:tcW w:w="1843" w:type="dxa"/>
            <w:shd w:val="clear" w:color="auto" w:fill="auto"/>
            <w:noWrap/>
            <w:vAlign w:val="bottom"/>
          </w:tcPr>
          <w:p w14:paraId="78C13857" w14:textId="77777777" w:rsidR="004F26F1" w:rsidRPr="00B92F5B" w:rsidRDefault="004F26F1" w:rsidP="00C326BF">
            <w:pPr>
              <w:jc w:val="center"/>
              <w:rPr>
                <w:rFonts w:asciiTheme="majorHAnsi" w:hAnsiTheme="majorHAnsi" w:cstheme="majorHAnsi"/>
                <w:color w:val="auto"/>
                <w:sz w:val="24"/>
                <w:szCs w:val="24"/>
              </w:rPr>
            </w:pPr>
            <w:r w:rsidRPr="00B92F5B">
              <w:rPr>
                <w:rFonts w:asciiTheme="majorHAnsi" w:hAnsiTheme="majorHAnsi" w:cstheme="majorHAnsi"/>
                <w:color w:val="auto"/>
                <w:sz w:val="24"/>
                <w:szCs w:val="24"/>
              </w:rPr>
              <w:t>5</w:t>
            </w:r>
          </w:p>
        </w:tc>
        <w:tc>
          <w:tcPr>
            <w:tcW w:w="1843" w:type="dxa"/>
            <w:shd w:val="clear" w:color="auto" w:fill="auto"/>
            <w:noWrap/>
            <w:vAlign w:val="bottom"/>
          </w:tcPr>
          <w:p w14:paraId="279B6256" w14:textId="77777777" w:rsidR="004F26F1" w:rsidRPr="00B92F5B" w:rsidRDefault="004F26F1" w:rsidP="00C326BF">
            <w:pPr>
              <w:jc w:val="center"/>
              <w:rPr>
                <w:rFonts w:asciiTheme="majorHAnsi" w:hAnsiTheme="majorHAnsi" w:cstheme="majorHAnsi"/>
                <w:color w:val="auto"/>
                <w:sz w:val="24"/>
                <w:szCs w:val="24"/>
              </w:rPr>
            </w:pPr>
            <w:r w:rsidRPr="00B92F5B">
              <w:rPr>
                <w:rFonts w:asciiTheme="majorHAnsi" w:hAnsiTheme="majorHAnsi" w:cstheme="majorHAnsi"/>
                <w:color w:val="auto"/>
                <w:sz w:val="24"/>
                <w:szCs w:val="24"/>
              </w:rPr>
              <w:t>0</w:t>
            </w:r>
          </w:p>
        </w:tc>
      </w:tr>
    </w:tbl>
    <w:p w14:paraId="45DFE1D8" w14:textId="054871BA" w:rsidR="004F26F1" w:rsidRPr="002802F1" w:rsidRDefault="004F26F1" w:rsidP="0007368B">
      <w:pPr>
        <w:jc w:val="center"/>
        <w:rPr>
          <w:rFonts w:ascii="Calibri" w:eastAsia="Calibri" w:hAnsi="Calibri"/>
          <w:color w:val="373736" w:themeColor="text1" w:themeShade="BF"/>
          <w:sz w:val="18"/>
          <w:szCs w:val="18"/>
        </w:rPr>
      </w:pPr>
      <w:r w:rsidRPr="002802F1">
        <w:rPr>
          <w:rFonts w:ascii="Calibri" w:eastAsia="Calibri" w:hAnsi="Calibri"/>
          <w:color w:val="373736" w:themeColor="text1" w:themeShade="BF"/>
          <w:sz w:val="18"/>
          <w:szCs w:val="18"/>
        </w:rPr>
        <w:t xml:space="preserve">Fuente: Elaborado a partir de la información obtenida del control de usuarios </w:t>
      </w:r>
      <w:r w:rsidR="00B70ECA">
        <w:rPr>
          <w:rFonts w:ascii="Calibri" w:eastAsia="Calibri" w:hAnsi="Calibri"/>
          <w:color w:val="373736" w:themeColor="text1" w:themeShade="BF"/>
          <w:sz w:val="18"/>
          <w:szCs w:val="18"/>
        </w:rPr>
        <w:t xml:space="preserve">del año </w:t>
      </w:r>
      <w:r w:rsidRPr="002802F1">
        <w:rPr>
          <w:rFonts w:ascii="Calibri" w:eastAsia="Calibri" w:hAnsi="Calibri"/>
          <w:color w:val="373736" w:themeColor="text1" w:themeShade="BF"/>
          <w:sz w:val="18"/>
          <w:szCs w:val="18"/>
        </w:rPr>
        <w:t>202</w:t>
      </w:r>
      <w:r w:rsidR="002802F1" w:rsidRPr="002802F1">
        <w:rPr>
          <w:rFonts w:ascii="Calibri" w:eastAsia="Calibri" w:hAnsi="Calibri"/>
          <w:color w:val="373736" w:themeColor="text1" w:themeShade="BF"/>
          <w:sz w:val="18"/>
          <w:szCs w:val="18"/>
        </w:rPr>
        <w:t>3</w:t>
      </w:r>
    </w:p>
    <w:p w14:paraId="38E7F5AF" w14:textId="77777777" w:rsidR="004F26F1" w:rsidRDefault="004F26F1" w:rsidP="004F26F1">
      <w:pPr>
        <w:rPr>
          <w:rFonts w:ascii="Calibri" w:eastAsia="Calibri" w:hAnsi="Calibri"/>
          <w:color w:val="FF0000"/>
          <w:sz w:val="18"/>
          <w:szCs w:val="18"/>
        </w:rPr>
      </w:pPr>
    </w:p>
    <w:p w14:paraId="35C908BA" w14:textId="77777777" w:rsidR="004F26F1" w:rsidRPr="00ED0878" w:rsidRDefault="004F26F1" w:rsidP="004F26F1">
      <w:pPr>
        <w:jc w:val="center"/>
        <w:rPr>
          <w:rFonts w:ascii="Calibri" w:eastAsia="Calibri" w:hAnsi="Calibri"/>
          <w:color w:val="FF0000"/>
          <w:sz w:val="18"/>
          <w:szCs w:val="18"/>
        </w:rPr>
      </w:pPr>
      <w:r>
        <w:rPr>
          <w:noProof/>
        </w:rPr>
        <w:lastRenderedPageBreak/>
        <w:drawing>
          <wp:inline distT="0" distB="0" distL="0" distR="0" wp14:anchorId="0485758F" wp14:editId="6AD23004">
            <wp:extent cx="5733415" cy="4162425"/>
            <wp:effectExtent l="0" t="0" r="635" b="9525"/>
            <wp:docPr id="971655400" name="Gráfico 1">
              <a:extLst xmlns:a="http://schemas.openxmlformats.org/drawingml/2006/main">
                <a:ext uri="{FF2B5EF4-FFF2-40B4-BE49-F238E27FC236}">
                  <a16:creationId xmlns:a16="http://schemas.microsoft.com/office/drawing/2014/main" id="{3A7DF2A5-0955-374E-47EC-6DBB2B7653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EF54F29" w14:textId="32C2DBAE" w:rsidR="004F26F1" w:rsidRPr="004B252A" w:rsidRDefault="004F26F1" w:rsidP="004F26F1">
      <w:pPr>
        <w:jc w:val="center"/>
        <w:rPr>
          <w:rFonts w:ascii="Calibri" w:eastAsia="Calibri" w:hAnsi="Calibri"/>
          <w:color w:val="373736" w:themeColor="text1" w:themeShade="BF"/>
          <w:sz w:val="18"/>
          <w:szCs w:val="18"/>
        </w:rPr>
      </w:pPr>
      <w:r w:rsidRPr="004B252A">
        <w:rPr>
          <w:rFonts w:ascii="Calibri" w:eastAsia="Calibri" w:hAnsi="Calibri"/>
          <w:color w:val="373736" w:themeColor="text1" w:themeShade="BF"/>
          <w:sz w:val="18"/>
          <w:szCs w:val="18"/>
        </w:rPr>
        <w:t xml:space="preserve">Fuente: Elaborado a partir de la información obtenida del control de usuarios </w:t>
      </w:r>
      <w:r w:rsidR="00B70ECA">
        <w:rPr>
          <w:rFonts w:ascii="Calibri" w:eastAsia="Calibri" w:hAnsi="Calibri"/>
          <w:color w:val="373736" w:themeColor="text1" w:themeShade="BF"/>
          <w:sz w:val="18"/>
          <w:szCs w:val="18"/>
        </w:rPr>
        <w:t xml:space="preserve">del año </w:t>
      </w:r>
      <w:r w:rsidRPr="004B252A">
        <w:rPr>
          <w:rFonts w:ascii="Calibri" w:eastAsia="Calibri" w:hAnsi="Calibri"/>
          <w:color w:val="373736" w:themeColor="text1" w:themeShade="BF"/>
          <w:sz w:val="18"/>
          <w:szCs w:val="18"/>
        </w:rPr>
        <w:t>202</w:t>
      </w:r>
      <w:r w:rsidR="004B252A" w:rsidRPr="004B252A">
        <w:rPr>
          <w:rFonts w:ascii="Calibri" w:eastAsia="Calibri" w:hAnsi="Calibri"/>
          <w:color w:val="373736" w:themeColor="text1" w:themeShade="BF"/>
          <w:sz w:val="18"/>
          <w:szCs w:val="18"/>
        </w:rPr>
        <w:t>3</w:t>
      </w:r>
    </w:p>
    <w:p w14:paraId="6686FF45" w14:textId="77777777" w:rsidR="004B252A" w:rsidRDefault="004B252A" w:rsidP="004F26F1">
      <w:pPr>
        <w:jc w:val="center"/>
        <w:rPr>
          <w:rFonts w:ascii="Calibri" w:eastAsia="Calibri" w:hAnsi="Calibri"/>
          <w:color w:val="4A4A49" w:themeColor="text1"/>
          <w:sz w:val="18"/>
          <w:szCs w:val="18"/>
        </w:rPr>
      </w:pPr>
    </w:p>
    <w:p w14:paraId="18F4418C" w14:textId="11C39B8E" w:rsidR="004F26F1" w:rsidRPr="0007368B" w:rsidRDefault="004F26F1" w:rsidP="004F26F1">
      <w:pPr>
        <w:rPr>
          <w:rFonts w:ascii="Calibri" w:eastAsia="Calibri" w:hAnsi="Calibri"/>
          <w:color w:val="auto"/>
        </w:rPr>
      </w:pPr>
      <w:r w:rsidRPr="0007368B">
        <w:rPr>
          <w:rFonts w:ascii="Calibri" w:eastAsia="Calibri" w:hAnsi="Calibri"/>
          <w:color w:val="auto"/>
        </w:rPr>
        <w:t xml:space="preserve">El gráfico </w:t>
      </w:r>
      <w:r w:rsidR="004B252A">
        <w:rPr>
          <w:rFonts w:ascii="Calibri" w:eastAsia="Calibri" w:hAnsi="Calibri"/>
          <w:color w:val="auto"/>
        </w:rPr>
        <w:t>N°</w:t>
      </w:r>
      <w:r w:rsidRPr="0007368B">
        <w:rPr>
          <w:rFonts w:ascii="Calibri" w:eastAsia="Calibri" w:hAnsi="Calibri"/>
          <w:color w:val="auto"/>
        </w:rPr>
        <w:t xml:space="preserve">13, muestra que todos los servicios brindados durante </w:t>
      </w:r>
      <w:r w:rsidR="00B70ECA">
        <w:rPr>
          <w:rFonts w:ascii="Calibri" w:eastAsia="Calibri" w:hAnsi="Calibri"/>
          <w:color w:val="auto"/>
        </w:rPr>
        <w:t xml:space="preserve">el año </w:t>
      </w:r>
      <w:r w:rsidRPr="0007368B">
        <w:rPr>
          <w:rFonts w:ascii="Calibri" w:eastAsia="Calibri" w:hAnsi="Calibri"/>
          <w:color w:val="auto"/>
        </w:rPr>
        <w:t xml:space="preserve">2023 fueron calificados como excelentes. </w:t>
      </w:r>
    </w:p>
    <w:p w14:paraId="6D83579F" w14:textId="2C256127" w:rsidR="004F26F1" w:rsidRDefault="008261FE" w:rsidP="008261FE">
      <w:pPr>
        <w:pStyle w:val="Ttulo3"/>
        <w:rPr>
          <w:color w:val="002060"/>
        </w:rPr>
      </w:pPr>
      <w:bookmarkStart w:id="43" w:name="_Toc132875025"/>
      <w:bookmarkStart w:id="44" w:name="_Toc169787715"/>
      <w:r>
        <w:rPr>
          <w:color w:val="002060"/>
        </w:rPr>
        <w:t>6.3.4</w:t>
      </w:r>
      <w:r w:rsidR="004F26F1" w:rsidRPr="008261FE">
        <w:rPr>
          <w:color w:val="002060"/>
        </w:rPr>
        <w:t xml:space="preserve"> Calificación promedio de los elementos de la Unidad de Archivo Intermedio</w:t>
      </w:r>
      <w:bookmarkEnd w:id="43"/>
      <w:bookmarkEnd w:id="44"/>
    </w:p>
    <w:p w14:paraId="5FB5C4A2" w14:textId="77777777" w:rsidR="00835556" w:rsidRPr="00835556" w:rsidRDefault="00835556" w:rsidP="00835556"/>
    <w:p w14:paraId="62C55EB4" w14:textId="374733E3" w:rsidR="004F26F1" w:rsidRPr="0007368B" w:rsidRDefault="00B92F5B" w:rsidP="004F26F1">
      <w:pPr>
        <w:rPr>
          <w:rFonts w:ascii="Calibri" w:eastAsia="Calibri" w:hAnsi="Calibri"/>
          <w:color w:val="auto"/>
        </w:rPr>
      </w:pPr>
      <w:r>
        <w:rPr>
          <w:rFonts w:ascii="Calibri" w:eastAsia="Calibri" w:hAnsi="Calibri"/>
          <w:color w:val="auto"/>
        </w:rPr>
        <w:t>E</w:t>
      </w:r>
      <w:r w:rsidR="004F26F1" w:rsidRPr="0007368B">
        <w:rPr>
          <w:rFonts w:ascii="Calibri" w:eastAsia="Calibri" w:hAnsi="Calibri"/>
          <w:color w:val="auto"/>
        </w:rPr>
        <w:t xml:space="preserve">n el “Cuestionario para evaluar los servicios que brinda el Archivo Intermedio del Archivo Nacional de Costa Rica” (Anexo 1), se solicitó a las personas usuarias valorar una serie de elementos de la Unidad de Archivo Intermedio, a saber: iluminación, limpieza, ventilación, mobiliario (mesa, sillas, etc.), silencio, rotulación y equipo de cómputo. El cuadro </w:t>
      </w:r>
      <w:r w:rsidR="004B252A">
        <w:rPr>
          <w:rFonts w:ascii="Calibri" w:eastAsia="Calibri" w:hAnsi="Calibri"/>
          <w:color w:val="auto"/>
        </w:rPr>
        <w:t>N°</w:t>
      </w:r>
      <w:r w:rsidR="004F26F1" w:rsidRPr="0007368B">
        <w:rPr>
          <w:rFonts w:ascii="Calibri" w:eastAsia="Calibri" w:hAnsi="Calibri"/>
          <w:color w:val="auto"/>
        </w:rPr>
        <w:t xml:space="preserve">12, muestra la distribución porcentual de las calificaciones dadas por las personas usuarias externas durante </w:t>
      </w:r>
      <w:r w:rsidR="00B70ECA">
        <w:rPr>
          <w:rFonts w:ascii="Calibri" w:eastAsia="Calibri" w:hAnsi="Calibri"/>
          <w:color w:val="auto"/>
        </w:rPr>
        <w:t xml:space="preserve">el año </w:t>
      </w:r>
      <w:r w:rsidR="004F26F1" w:rsidRPr="0007368B">
        <w:rPr>
          <w:rFonts w:ascii="Calibri" w:eastAsia="Calibri" w:hAnsi="Calibri"/>
          <w:color w:val="auto"/>
        </w:rPr>
        <w:t>2023.</w:t>
      </w:r>
    </w:p>
    <w:p w14:paraId="48CF079E" w14:textId="77777777" w:rsidR="004F26F1" w:rsidRDefault="004F26F1" w:rsidP="004F26F1">
      <w:pPr>
        <w:rPr>
          <w:rFonts w:ascii="Calibri" w:eastAsia="Calibri" w:hAnsi="Calibri"/>
          <w:color w:val="FF0000"/>
        </w:rPr>
      </w:pPr>
    </w:p>
    <w:p w14:paraId="49640546" w14:textId="77777777" w:rsidR="004F26F1" w:rsidRDefault="004F26F1" w:rsidP="004F26F1">
      <w:pPr>
        <w:rPr>
          <w:rFonts w:ascii="Calibri" w:eastAsia="Calibri" w:hAnsi="Calibri"/>
          <w:color w:val="FF0000"/>
        </w:rPr>
      </w:pPr>
    </w:p>
    <w:p w14:paraId="1D2B3635" w14:textId="77777777" w:rsidR="004F26F1" w:rsidRDefault="004F26F1" w:rsidP="004F26F1">
      <w:pPr>
        <w:rPr>
          <w:rFonts w:ascii="Calibri" w:eastAsia="Calibri" w:hAnsi="Calibri"/>
          <w:color w:val="FF0000"/>
        </w:rPr>
      </w:pPr>
    </w:p>
    <w:p w14:paraId="1DCB58B0" w14:textId="77777777" w:rsidR="004F26F1" w:rsidRDefault="004F26F1" w:rsidP="004F26F1">
      <w:pPr>
        <w:rPr>
          <w:rFonts w:ascii="Calibri" w:eastAsia="Calibri" w:hAnsi="Calibri"/>
          <w:color w:val="FF0000"/>
        </w:rPr>
      </w:pPr>
    </w:p>
    <w:p w14:paraId="1D160BB7" w14:textId="77777777" w:rsidR="004F26F1" w:rsidRDefault="004F26F1" w:rsidP="004F26F1">
      <w:pPr>
        <w:rPr>
          <w:rFonts w:ascii="Calibri" w:eastAsia="Calibri" w:hAnsi="Calibri"/>
          <w:color w:val="FF0000"/>
        </w:rPr>
      </w:pPr>
    </w:p>
    <w:p w14:paraId="71CC32A9" w14:textId="77777777" w:rsidR="004F26F1" w:rsidRDefault="004F26F1" w:rsidP="004F26F1">
      <w:pPr>
        <w:rPr>
          <w:rFonts w:ascii="Calibri" w:eastAsia="Calibri" w:hAnsi="Calibri"/>
          <w:color w:val="FF0000"/>
        </w:rPr>
      </w:pPr>
    </w:p>
    <w:p w14:paraId="428D2D1F" w14:textId="77777777" w:rsidR="0007368B" w:rsidRDefault="0007368B" w:rsidP="004F26F1">
      <w:pPr>
        <w:rPr>
          <w:rFonts w:ascii="Calibri" w:eastAsia="Calibri" w:hAnsi="Calibri"/>
          <w:b/>
          <w:color w:val="4A4A49" w:themeColor="text1"/>
          <w:sz w:val="24"/>
          <w:szCs w:val="24"/>
        </w:rPr>
      </w:pPr>
    </w:p>
    <w:p w14:paraId="2A3AC97E" w14:textId="773C83B4" w:rsidR="004F26F1" w:rsidRPr="00835556" w:rsidRDefault="004F26F1" w:rsidP="0007368B">
      <w:pPr>
        <w:jc w:val="center"/>
        <w:rPr>
          <w:rFonts w:ascii="Calibri" w:eastAsia="Calibri" w:hAnsi="Calibri"/>
          <w:b/>
          <w:color w:val="auto"/>
          <w:sz w:val="24"/>
          <w:szCs w:val="24"/>
        </w:rPr>
      </w:pPr>
      <w:r w:rsidRPr="00835556">
        <w:rPr>
          <w:rFonts w:ascii="Calibri" w:eastAsia="Calibri" w:hAnsi="Calibri"/>
          <w:b/>
          <w:color w:val="auto"/>
          <w:sz w:val="24"/>
          <w:szCs w:val="24"/>
        </w:rPr>
        <w:lastRenderedPageBreak/>
        <w:t xml:space="preserve">Cuadro </w:t>
      </w:r>
      <w:r w:rsidR="004B252A">
        <w:rPr>
          <w:rFonts w:ascii="Calibri" w:eastAsia="Calibri" w:hAnsi="Calibri"/>
          <w:b/>
          <w:color w:val="auto"/>
          <w:sz w:val="24"/>
          <w:szCs w:val="24"/>
        </w:rPr>
        <w:t>N°</w:t>
      </w:r>
      <w:r w:rsidRPr="00835556">
        <w:rPr>
          <w:rFonts w:ascii="Calibri" w:eastAsia="Calibri" w:hAnsi="Calibri"/>
          <w:b/>
          <w:color w:val="auto"/>
          <w:sz w:val="24"/>
          <w:szCs w:val="24"/>
        </w:rPr>
        <w:t xml:space="preserve">12. Calificación promedio de los elementos de la Unidad de Archivo Intermedio por parte de las personas usuarias externas que realizaron consultas durante </w:t>
      </w:r>
      <w:r w:rsidR="004B252A">
        <w:rPr>
          <w:rFonts w:ascii="Calibri" w:eastAsia="Calibri" w:hAnsi="Calibri"/>
          <w:b/>
          <w:color w:val="auto"/>
          <w:sz w:val="24"/>
          <w:szCs w:val="24"/>
        </w:rPr>
        <w:t xml:space="preserve">el año </w:t>
      </w:r>
      <w:r w:rsidRPr="00835556">
        <w:rPr>
          <w:rFonts w:ascii="Calibri" w:eastAsia="Calibri" w:hAnsi="Calibri"/>
          <w:b/>
          <w:color w:val="auto"/>
          <w:sz w:val="24"/>
          <w:szCs w:val="24"/>
        </w:rPr>
        <w:t>2023</w:t>
      </w:r>
    </w:p>
    <w:tbl>
      <w:tblPr>
        <w:tblW w:w="93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3119"/>
        <w:gridCol w:w="2835"/>
      </w:tblGrid>
      <w:tr w:rsidR="00835556" w:rsidRPr="00835556" w14:paraId="37C0D4C5" w14:textId="77777777" w:rsidTr="0007368B">
        <w:trPr>
          <w:jc w:val="center"/>
        </w:trPr>
        <w:tc>
          <w:tcPr>
            <w:tcW w:w="3392" w:type="dxa"/>
            <w:tcBorders>
              <w:top w:val="single" w:sz="8" w:space="0" w:color="FFFFFF"/>
              <w:left w:val="single" w:sz="8" w:space="0" w:color="FFFFFF"/>
            </w:tcBorders>
            <w:shd w:val="clear" w:color="auto" w:fill="auto"/>
            <w:tcMar>
              <w:top w:w="100" w:type="dxa"/>
              <w:left w:w="100" w:type="dxa"/>
              <w:bottom w:w="100" w:type="dxa"/>
              <w:right w:w="100" w:type="dxa"/>
            </w:tcMar>
          </w:tcPr>
          <w:p w14:paraId="2C50A843" w14:textId="77777777" w:rsidR="004F26F1" w:rsidRPr="00835556" w:rsidRDefault="004F26F1" w:rsidP="00C326BF">
            <w:pPr>
              <w:widowControl w:val="0"/>
              <w:pBdr>
                <w:top w:val="nil"/>
                <w:left w:val="nil"/>
                <w:bottom w:val="nil"/>
                <w:right w:val="nil"/>
                <w:between w:val="nil"/>
              </w:pBdr>
              <w:jc w:val="center"/>
              <w:rPr>
                <w:rFonts w:ascii="Calibri" w:eastAsia="Calibri" w:hAnsi="Calibri"/>
                <w:b/>
                <w:color w:val="auto"/>
                <w:sz w:val="24"/>
                <w:szCs w:val="24"/>
              </w:rPr>
            </w:pPr>
            <w:r w:rsidRPr="00835556">
              <w:rPr>
                <w:rFonts w:ascii="Calibri" w:eastAsia="Calibri" w:hAnsi="Calibri"/>
                <w:b/>
                <w:color w:val="auto"/>
                <w:sz w:val="24"/>
                <w:szCs w:val="24"/>
              </w:rPr>
              <w:t>Servicios</w:t>
            </w:r>
          </w:p>
        </w:tc>
        <w:tc>
          <w:tcPr>
            <w:tcW w:w="3119" w:type="dxa"/>
            <w:tcBorders>
              <w:top w:val="single" w:sz="8" w:space="0" w:color="FFFFFF"/>
              <w:right w:val="single" w:sz="8" w:space="0" w:color="FFFFFF"/>
            </w:tcBorders>
            <w:shd w:val="clear" w:color="auto" w:fill="auto"/>
            <w:tcMar>
              <w:top w:w="100" w:type="dxa"/>
              <w:left w:w="100" w:type="dxa"/>
              <w:bottom w:w="100" w:type="dxa"/>
              <w:right w:w="100" w:type="dxa"/>
            </w:tcMar>
          </w:tcPr>
          <w:p w14:paraId="2D53E2BD" w14:textId="77777777" w:rsidR="004F26F1" w:rsidRPr="00835556" w:rsidRDefault="004F26F1" w:rsidP="00C326BF">
            <w:pPr>
              <w:widowControl w:val="0"/>
              <w:pBdr>
                <w:top w:val="nil"/>
                <w:left w:val="nil"/>
                <w:bottom w:val="nil"/>
                <w:right w:val="nil"/>
                <w:between w:val="nil"/>
              </w:pBdr>
              <w:jc w:val="center"/>
              <w:rPr>
                <w:rFonts w:ascii="Calibri" w:eastAsia="Calibri" w:hAnsi="Calibri"/>
                <w:b/>
                <w:color w:val="auto"/>
                <w:sz w:val="24"/>
                <w:szCs w:val="24"/>
              </w:rPr>
            </w:pPr>
            <w:r w:rsidRPr="00835556">
              <w:rPr>
                <w:rFonts w:ascii="Calibri" w:eastAsia="Calibri" w:hAnsi="Calibri"/>
                <w:b/>
                <w:color w:val="auto"/>
                <w:sz w:val="24"/>
                <w:szCs w:val="24"/>
              </w:rPr>
              <w:t>Calificación promedio</w:t>
            </w:r>
          </w:p>
        </w:tc>
        <w:tc>
          <w:tcPr>
            <w:tcW w:w="2835" w:type="dxa"/>
            <w:tcBorders>
              <w:top w:val="single" w:sz="8" w:space="0" w:color="FFFFFF"/>
              <w:right w:val="single" w:sz="8" w:space="0" w:color="FFFFFF"/>
            </w:tcBorders>
          </w:tcPr>
          <w:p w14:paraId="062E42AF" w14:textId="77777777" w:rsidR="004F26F1" w:rsidRPr="00835556" w:rsidRDefault="004F26F1" w:rsidP="00C326BF">
            <w:pPr>
              <w:widowControl w:val="0"/>
              <w:pBdr>
                <w:top w:val="nil"/>
                <w:left w:val="nil"/>
                <w:bottom w:val="nil"/>
                <w:right w:val="nil"/>
                <w:between w:val="nil"/>
              </w:pBdr>
              <w:jc w:val="center"/>
              <w:rPr>
                <w:rFonts w:ascii="Calibri" w:eastAsia="Calibri" w:hAnsi="Calibri"/>
                <w:b/>
                <w:color w:val="auto"/>
                <w:sz w:val="24"/>
                <w:szCs w:val="24"/>
              </w:rPr>
            </w:pPr>
            <w:r w:rsidRPr="00835556">
              <w:rPr>
                <w:rFonts w:ascii="Calibri" w:eastAsia="Calibri" w:hAnsi="Calibri"/>
                <w:b/>
                <w:color w:val="auto"/>
                <w:sz w:val="24"/>
                <w:szCs w:val="24"/>
              </w:rPr>
              <w:t>Cantidad de Usuarios que Respondieron</w:t>
            </w:r>
          </w:p>
        </w:tc>
      </w:tr>
      <w:tr w:rsidR="00835556" w:rsidRPr="00835556" w14:paraId="109CC526" w14:textId="77777777" w:rsidTr="0007368B">
        <w:trPr>
          <w:jc w:val="center"/>
        </w:trPr>
        <w:tc>
          <w:tcPr>
            <w:tcW w:w="3392" w:type="dxa"/>
            <w:tcBorders>
              <w:left w:val="single" w:sz="8" w:space="0" w:color="FFFFFF"/>
            </w:tcBorders>
            <w:shd w:val="clear" w:color="auto" w:fill="auto"/>
            <w:tcMar>
              <w:top w:w="100" w:type="dxa"/>
              <w:left w:w="100" w:type="dxa"/>
              <w:bottom w:w="100" w:type="dxa"/>
              <w:right w:w="100" w:type="dxa"/>
            </w:tcMar>
          </w:tcPr>
          <w:p w14:paraId="7BAF4EF2" w14:textId="77777777" w:rsidR="004F26F1" w:rsidRPr="00835556" w:rsidRDefault="004F26F1" w:rsidP="00C326BF">
            <w:pPr>
              <w:widowControl w:val="0"/>
              <w:pBdr>
                <w:top w:val="nil"/>
                <w:left w:val="nil"/>
                <w:bottom w:val="nil"/>
                <w:right w:val="nil"/>
                <w:between w:val="nil"/>
              </w:pBdr>
              <w:jc w:val="center"/>
              <w:rPr>
                <w:rFonts w:ascii="Calibri" w:eastAsia="Calibri" w:hAnsi="Calibri"/>
                <w:b/>
                <w:color w:val="auto"/>
                <w:sz w:val="24"/>
                <w:szCs w:val="24"/>
              </w:rPr>
            </w:pPr>
            <w:r w:rsidRPr="00835556">
              <w:rPr>
                <w:rFonts w:ascii="Calibri" w:eastAsia="Calibri" w:hAnsi="Calibri"/>
                <w:b/>
                <w:color w:val="auto"/>
                <w:sz w:val="24"/>
                <w:szCs w:val="24"/>
              </w:rPr>
              <w:t>Iluminación</w:t>
            </w:r>
          </w:p>
        </w:tc>
        <w:tc>
          <w:tcPr>
            <w:tcW w:w="3119" w:type="dxa"/>
            <w:tcBorders>
              <w:right w:val="single" w:sz="8" w:space="0" w:color="FFFFFF"/>
            </w:tcBorders>
            <w:shd w:val="clear" w:color="auto" w:fill="auto"/>
            <w:tcMar>
              <w:top w:w="100" w:type="dxa"/>
              <w:left w:w="100" w:type="dxa"/>
              <w:bottom w:w="100" w:type="dxa"/>
              <w:right w:w="100" w:type="dxa"/>
            </w:tcMar>
          </w:tcPr>
          <w:p w14:paraId="0F74A1C3" w14:textId="77777777" w:rsidR="004F26F1" w:rsidRPr="00835556" w:rsidRDefault="004F26F1" w:rsidP="00C326BF">
            <w:pPr>
              <w:widowControl w:val="0"/>
              <w:jc w:val="center"/>
              <w:rPr>
                <w:rFonts w:ascii="Calibri" w:eastAsia="Calibri" w:hAnsi="Calibri"/>
                <w:color w:val="auto"/>
                <w:sz w:val="24"/>
                <w:szCs w:val="24"/>
              </w:rPr>
            </w:pPr>
            <w:r w:rsidRPr="00835556">
              <w:rPr>
                <w:rFonts w:ascii="Calibri" w:eastAsia="Calibri" w:hAnsi="Calibri"/>
                <w:color w:val="auto"/>
                <w:sz w:val="24"/>
                <w:szCs w:val="24"/>
              </w:rPr>
              <w:t>5</w:t>
            </w:r>
          </w:p>
        </w:tc>
        <w:tc>
          <w:tcPr>
            <w:tcW w:w="2835" w:type="dxa"/>
            <w:tcBorders>
              <w:right w:val="single" w:sz="8" w:space="0" w:color="FFFFFF"/>
            </w:tcBorders>
          </w:tcPr>
          <w:p w14:paraId="086E7575" w14:textId="77777777" w:rsidR="004F26F1" w:rsidRPr="00835556" w:rsidRDefault="004F26F1" w:rsidP="00C326BF">
            <w:pPr>
              <w:widowControl w:val="0"/>
              <w:jc w:val="center"/>
              <w:rPr>
                <w:rFonts w:ascii="Calibri" w:eastAsia="Calibri" w:hAnsi="Calibri"/>
                <w:color w:val="auto"/>
                <w:sz w:val="24"/>
                <w:szCs w:val="24"/>
              </w:rPr>
            </w:pPr>
            <w:r w:rsidRPr="00835556">
              <w:rPr>
                <w:rFonts w:ascii="Calibri" w:eastAsia="Calibri" w:hAnsi="Calibri"/>
                <w:color w:val="auto"/>
                <w:sz w:val="24"/>
                <w:szCs w:val="24"/>
              </w:rPr>
              <w:t>7</w:t>
            </w:r>
          </w:p>
        </w:tc>
      </w:tr>
      <w:tr w:rsidR="00835556" w:rsidRPr="00835556" w14:paraId="37AF47E9" w14:textId="77777777" w:rsidTr="0007368B">
        <w:trPr>
          <w:jc w:val="center"/>
        </w:trPr>
        <w:tc>
          <w:tcPr>
            <w:tcW w:w="3392" w:type="dxa"/>
            <w:tcBorders>
              <w:left w:val="single" w:sz="8" w:space="0" w:color="FFFFFF"/>
            </w:tcBorders>
            <w:shd w:val="clear" w:color="auto" w:fill="auto"/>
            <w:tcMar>
              <w:top w:w="100" w:type="dxa"/>
              <w:left w:w="100" w:type="dxa"/>
              <w:bottom w:w="100" w:type="dxa"/>
              <w:right w:w="100" w:type="dxa"/>
            </w:tcMar>
          </w:tcPr>
          <w:p w14:paraId="69440CC2" w14:textId="77777777" w:rsidR="004F26F1" w:rsidRPr="00835556" w:rsidRDefault="004F26F1" w:rsidP="00C326BF">
            <w:pPr>
              <w:widowControl w:val="0"/>
              <w:pBdr>
                <w:top w:val="nil"/>
                <w:left w:val="nil"/>
                <w:bottom w:val="nil"/>
                <w:right w:val="nil"/>
                <w:between w:val="nil"/>
              </w:pBdr>
              <w:jc w:val="center"/>
              <w:rPr>
                <w:rFonts w:ascii="Calibri" w:eastAsia="Calibri" w:hAnsi="Calibri"/>
                <w:b/>
                <w:color w:val="auto"/>
                <w:sz w:val="24"/>
                <w:szCs w:val="24"/>
              </w:rPr>
            </w:pPr>
            <w:r w:rsidRPr="00835556">
              <w:rPr>
                <w:rFonts w:ascii="Calibri" w:eastAsia="Calibri" w:hAnsi="Calibri"/>
                <w:b/>
                <w:color w:val="auto"/>
                <w:sz w:val="24"/>
                <w:szCs w:val="24"/>
              </w:rPr>
              <w:t>Limpieza</w:t>
            </w:r>
          </w:p>
        </w:tc>
        <w:tc>
          <w:tcPr>
            <w:tcW w:w="3119" w:type="dxa"/>
            <w:tcBorders>
              <w:right w:val="single" w:sz="8" w:space="0" w:color="FFFFFF"/>
            </w:tcBorders>
            <w:shd w:val="clear" w:color="auto" w:fill="auto"/>
            <w:tcMar>
              <w:top w:w="100" w:type="dxa"/>
              <w:left w:w="100" w:type="dxa"/>
              <w:bottom w:w="100" w:type="dxa"/>
              <w:right w:w="100" w:type="dxa"/>
            </w:tcMar>
          </w:tcPr>
          <w:p w14:paraId="72AA5307" w14:textId="77777777" w:rsidR="004F26F1" w:rsidRPr="00835556" w:rsidRDefault="004F26F1" w:rsidP="00C326BF">
            <w:pPr>
              <w:widowControl w:val="0"/>
              <w:jc w:val="center"/>
              <w:rPr>
                <w:rFonts w:ascii="Calibri" w:eastAsia="Calibri" w:hAnsi="Calibri"/>
                <w:color w:val="auto"/>
                <w:sz w:val="24"/>
                <w:szCs w:val="24"/>
              </w:rPr>
            </w:pPr>
            <w:r w:rsidRPr="00835556">
              <w:rPr>
                <w:rFonts w:ascii="Calibri" w:eastAsia="Calibri" w:hAnsi="Calibri"/>
                <w:color w:val="auto"/>
                <w:sz w:val="24"/>
                <w:szCs w:val="24"/>
              </w:rPr>
              <w:t>5</w:t>
            </w:r>
          </w:p>
        </w:tc>
        <w:tc>
          <w:tcPr>
            <w:tcW w:w="2835" w:type="dxa"/>
            <w:tcBorders>
              <w:right w:val="single" w:sz="8" w:space="0" w:color="FFFFFF"/>
            </w:tcBorders>
          </w:tcPr>
          <w:p w14:paraId="0B402A9C" w14:textId="77777777" w:rsidR="004F26F1" w:rsidRPr="00835556" w:rsidRDefault="004F26F1" w:rsidP="00C326BF">
            <w:pPr>
              <w:widowControl w:val="0"/>
              <w:jc w:val="center"/>
              <w:rPr>
                <w:rFonts w:ascii="Calibri" w:eastAsia="Calibri" w:hAnsi="Calibri"/>
                <w:color w:val="auto"/>
                <w:sz w:val="24"/>
                <w:szCs w:val="24"/>
              </w:rPr>
            </w:pPr>
            <w:r w:rsidRPr="00835556">
              <w:rPr>
                <w:rFonts w:ascii="Calibri" w:eastAsia="Calibri" w:hAnsi="Calibri"/>
                <w:color w:val="auto"/>
                <w:sz w:val="24"/>
                <w:szCs w:val="24"/>
              </w:rPr>
              <w:t>7</w:t>
            </w:r>
          </w:p>
        </w:tc>
      </w:tr>
      <w:tr w:rsidR="00835556" w:rsidRPr="00835556" w14:paraId="1E83159D" w14:textId="77777777" w:rsidTr="0007368B">
        <w:trPr>
          <w:jc w:val="center"/>
        </w:trPr>
        <w:tc>
          <w:tcPr>
            <w:tcW w:w="3392" w:type="dxa"/>
            <w:tcBorders>
              <w:left w:val="single" w:sz="8" w:space="0" w:color="FFFFFF"/>
            </w:tcBorders>
            <w:shd w:val="clear" w:color="auto" w:fill="auto"/>
            <w:tcMar>
              <w:top w:w="100" w:type="dxa"/>
              <w:left w:w="100" w:type="dxa"/>
              <w:bottom w:w="100" w:type="dxa"/>
              <w:right w:w="100" w:type="dxa"/>
            </w:tcMar>
          </w:tcPr>
          <w:p w14:paraId="5A669A0C" w14:textId="77777777" w:rsidR="004F26F1" w:rsidRPr="00835556" w:rsidRDefault="004F26F1" w:rsidP="00C326BF">
            <w:pPr>
              <w:widowControl w:val="0"/>
              <w:pBdr>
                <w:top w:val="nil"/>
                <w:left w:val="nil"/>
                <w:bottom w:val="nil"/>
                <w:right w:val="nil"/>
                <w:between w:val="nil"/>
              </w:pBdr>
              <w:jc w:val="center"/>
              <w:rPr>
                <w:rFonts w:ascii="Calibri" w:eastAsia="Calibri" w:hAnsi="Calibri"/>
                <w:b/>
                <w:color w:val="auto"/>
                <w:sz w:val="24"/>
                <w:szCs w:val="24"/>
              </w:rPr>
            </w:pPr>
            <w:r w:rsidRPr="00835556">
              <w:rPr>
                <w:rFonts w:ascii="Calibri" w:eastAsia="Calibri" w:hAnsi="Calibri"/>
                <w:b/>
                <w:color w:val="auto"/>
                <w:sz w:val="24"/>
                <w:szCs w:val="24"/>
              </w:rPr>
              <w:t>Ventilación</w:t>
            </w:r>
          </w:p>
        </w:tc>
        <w:tc>
          <w:tcPr>
            <w:tcW w:w="3119" w:type="dxa"/>
            <w:tcBorders>
              <w:right w:val="single" w:sz="8" w:space="0" w:color="FFFFFF"/>
            </w:tcBorders>
            <w:shd w:val="clear" w:color="auto" w:fill="auto"/>
            <w:tcMar>
              <w:top w:w="100" w:type="dxa"/>
              <w:left w:w="100" w:type="dxa"/>
              <w:bottom w:w="100" w:type="dxa"/>
              <w:right w:w="100" w:type="dxa"/>
            </w:tcMar>
          </w:tcPr>
          <w:p w14:paraId="2D30A77C" w14:textId="77777777" w:rsidR="004F26F1" w:rsidRPr="00835556" w:rsidRDefault="004F26F1" w:rsidP="00C326BF">
            <w:pPr>
              <w:widowControl w:val="0"/>
              <w:jc w:val="center"/>
              <w:rPr>
                <w:rFonts w:ascii="Calibri" w:eastAsia="Calibri" w:hAnsi="Calibri"/>
                <w:color w:val="auto"/>
                <w:sz w:val="24"/>
                <w:szCs w:val="24"/>
              </w:rPr>
            </w:pPr>
            <w:r w:rsidRPr="00835556">
              <w:rPr>
                <w:rFonts w:ascii="Calibri" w:eastAsia="Calibri" w:hAnsi="Calibri"/>
                <w:color w:val="auto"/>
                <w:sz w:val="24"/>
                <w:szCs w:val="24"/>
              </w:rPr>
              <w:t>5</w:t>
            </w:r>
          </w:p>
        </w:tc>
        <w:tc>
          <w:tcPr>
            <w:tcW w:w="2835" w:type="dxa"/>
            <w:tcBorders>
              <w:right w:val="single" w:sz="8" w:space="0" w:color="FFFFFF"/>
            </w:tcBorders>
          </w:tcPr>
          <w:p w14:paraId="3E9613D1" w14:textId="77777777" w:rsidR="004F26F1" w:rsidRPr="00835556" w:rsidRDefault="004F26F1" w:rsidP="00C326BF">
            <w:pPr>
              <w:widowControl w:val="0"/>
              <w:jc w:val="center"/>
              <w:rPr>
                <w:rFonts w:ascii="Calibri" w:eastAsia="Calibri" w:hAnsi="Calibri"/>
                <w:color w:val="auto"/>
                <w:sz w:val="24"/>
                <w:szCs w:val="24"/>
              </w:rPr>
            </w:pPr>
            <w:r w:rsidRPr="00835556">
              <w:rPr>
                <w:rFonts w:ascii="Calibri" w:eastAsia="Calibri" w:hAnsi="Calibri"/>
                <w:color w:val="auto"/>
                <w:sz w:val="24"/>
                <w:szCs w:val="24"/>
              </w:rPr>
              <w:t>7</w:t>
            </w:r>
          </w:p>
        </w:tc>
      </w:tr>
      <w:tr w:rsidR="00835556" w:rsidRPr="00835556" w14:paraId="5C4374BC" w14:textId="77777777" w:rsidTr="0007368B">
        <w:trPr>
          <w:jc w:val="center"/>
        </w:trPr>
        <w:tc>
          <w:tcPr>
            <w:tcW w:w="3392" w:type="dxa"/>
            <w:tcBorders>
              <w:left w:val="single" w:sz="8" w:space="0" w:color="FFFFFF"/>
            </w:tcBorders>
            <w:shd w:val="clear" w:color="auto" w:fill="auto"/>
            <w:tcMar>
              <w:top w:w="100" w:type="dxa"/>
              <w:left w:w="100" w:type="dxa"/>
              <w:bottom w:w="100" w:type="dxa"/>
              <w:right w:w="100" w:type="dxa"/>
            </w:tcMar>
          </w:tcPr>
          <w:p w14:paraId="25E0F5F6" w14:textId="77777777" w:rsidR="004F26F1" w:rsidRPr="00835556" w:rsidRDefault="004F26F1" w:rsidP="00C326BF">
            <w:pPr>
              <w:widowControl w:val="0"/>
              <w:pBdr>
                <w:top w:val="nil"/>
                <w:left w:val="nil"/>
                <w:bottom w:val="nil"/>
                <w:right w:val="nil"/>
                <w:between w:val="nil"/>
              </w:pBdr>
              <w:jc w:val="center"/>
              <w:rPr>
                <w:rFonts w:ascii="Calibri" w:eastAsia="Calibri" w:hAnsi="Calibri"/>
                <w:b/>
                <w:color w:val="auto"/>
                <w:sz w:val="24"/>
                <w:szCs w:val="24"/>
              </w:rPr>
            </w:pPr>
            <w:r w:rsidRPr="00835556">
              <w:rPr>
                <w:rFonts w:ascii="Calibri" w:eastAsia="Calibri" w:hAnsi="Calibri"/>
                <w:b/>
                <w:color w:val="auto"/>
                <w:sz w:val="24"/>
                <w:szCs w:val="24"/>
              </w:rPr>
              <w:t>Mobiliario</w:t>
            </w:r>
          </w:p>
        </w:tc>
        <w:tc>
          <w:tcPr>
            <w:tcW w:w="3119" w:type="dxa"/>
            <w:tcBorders>
              <w:right w:val="single" w:sz="8" w:space="0" w:color="FFFFFF"/>
            </w:tcBorders>
            <w:shd w:val="clear" w:color="auto" w:fill="auto"/>
            <w:tcMar>
              <w:top w:w="100" w:type="dxa"/>
              <w:left w:w="100" w:type="dxa"/>
              <w:bottom w:w="100" w:type="dxa"/>
              <w:right w:w="100" w:type="dxa"/>
            </w:tcMar>
          </w:tcPr>
          <w:p w14:paraId="4248B49C" w14:textId="77777777" w:rsidR="004F26F1" w:rsidRPr="00835556" w:rsidRDefault="004F26F1" w:rsidP="00C326BF">
            <w:pPr>
              <w:widowControl w:val="0"/>
              <w:jc w:val="center"/>
              <w:rPr>
                <w:rFonts w:ascii="Calibri" w:eastAsia="Calibri" w:hAnsi="Calibri"/>
                <w:color w:val="auto"/>
                <w:sz w:val="24"/>
                <w:szCs w:val="24"/>
              </w:rPr>
            </w:pPr>
            <w:r w:rsidRPr="00835556">
              <w:rPr>
                <w:rFonts w:ascii="Calibri" w:eastAsia="Calibri" w:hAnsi="Calibri"/>
                <w:color w:val="auto"/>
                <w:sz w:val="24"/>
                <w:szCs w:val="24"/>
              </w:rPr>
              <w:t>5</w:t>
            </w:r>
          </w:p>
        </w:tc>
        <w:tc>
          <w:tcPr>
            <w:tcW w:w="2835" w:type="dxa"/>
            <w:tcBorders>
              <w:right w:val="single" w:sz="8" w:space="0" w:color="FFFFFF"/>
            </w:tcBorders>
          </w:tcPr>
          <w:p w14:paraId="7A45A121" w14:textId="77777777" w:rsidR="004F26F1" w:rsidRPr="00835556" w:rsidRDefault="004F26F1" w:rsidP="00C326BF">
            <w:pPr>
              <w:widowControl w:val="0"/>
              <w:jc w:val="center"/>
              <w:rPr>
                <w:rFonts w:ascii="Calibri" w:eastAsia="Calibri" w:hAnsi="Calibri"/>
                <w:color w:val="auto"/>
                <w:sz w:val="24"/>
                <w:szCs w:val="24"/>
              </w:rPr>
            </w:pPr>
            <w:r w:rsidRPr="00835556">
              <w:rPr>
                <w:rFonts w:ascii="Calibri" w:eastAsia="Calibri" w:hAnsi="Calibri"/>
                <w:color w:val="auto"/>
                <w:sz w:val="24"/>
                <w:szCs w:val="24"/>
              </w:rPr>
              <w:t>7</w:t>
            </w:r>
          </w:p>
        </w:tc>
      </w:tr>
      <w:tr w:rsidR="00835556" w:rsidRPr="00835556" w14:paraId="19895E36" w14:textId="77777777" w:rsidTr="0007368B">
        <w:trPr>
          <w:trHeight w:val="275"/>
          <w:jc w:val="center"/>
        </w:trPr>
        <w:tc>
          <w:tcPr>
            <w:tcW w:w="3392" w:type="dxa"/>
            <w:tcBorders>
              <w:left w:val="single" w:sz="8" w:space="0" w:color="FFFFFF"/>
            </w:tcBorders>
            <w:shd w:val="clear" w:color="auto" w:fill="auto"/>
            <w:tcMar>
              <w:top w:w="100" w:type="dxa"/>
              <w:left w:w="100" w:type="dxa"/>
              <w:bottom w:w="100" w:type="dxa"/>
              <w:right w:w="100" w:type="dxa"/>
            </w:tcMar>
          </w:tcPr>
          <w:p w14:paraId="22E232FB" w14:textId="77777777" w:rsidR="004F26F1" w:rsidRPr="00835556" w:rsidRDefault="004F26F1" w:rsidP="00C326BF">
            <w:pPr>
              <w:widowControl w:val="0"/>
              <w:pBdr>
                <w:top w:val="nil"/>
                <w:left w:val="nil"/>
                <w:bottom w:val="nil"/>
                <w:right w:val="nil"/>
                <w:between w:val="nil"/>
              </w:pBdr>
              <w:jc w:val="center"/>
              <w:rPr>
                <w:rFonts w:ascii="Calibri" w:eastAsia="Calibri" w:hAnsi="Calibri"/>
                <w:b/>
                <w:color w:val="auto"/>
                <w:sz w:val="24"/>
                <w:szCs w:val="24"/>
              </w:rPr>
            </w:pPr>
            <w:r w:rsidRPr="00835556">
              <w:rPr>
                <w:rFonts w:ascii="Calibri" w:eastAsia="Calibri" w:hAnsi="Calibri"/>
                <w:b/>
                <w:color w:val="auto"/>
                <w:sz w:val="24"/>
                <w:szCs w:val="24"/>
              </w:rPr>
              <w:t>Silencio</w:t>
            </w:r>
          </w:p>
        </w:tc>
        <w:tc>
          <w:tcPr>
            <w:tcW w:w="3119" w:type="dxa"/>
            <w:tcBorders>
              <w:right w:val="single" w:sz="8" w:space="0" w:color="FFFFFF"/>
            </w:tcBorders>
            <w:shd w:val="clear" w:color="auto" w:fill="auto"/>
            <w:tcMar>
              <w:top w:w="100" w:type="dxa"/>
              <w:left w:w="100" w:type="dxa"/>
              <w:bottom w:w="100" w:type="dxa"/>
              <w:right w:w="100" w:type="dxa"/>
            </w:tcMar>
          </w:tcPr>
          <w:p w14:paraId="5ACA8320" w14:textId="77777777" w:rsidR="004F26F1" w:rsidRPr="00835556" w:rsidRDefault="004F26F1" w:rsidP="00C326BF">
            <w:pPr>
              <w:widowControl w:val="0"/>
              <w:jc w:val="center"/>
              <w:rPr>
                <w:rFonts w:ascii="Calibri" w:eastAsia="Calibri" w:hAnsi="Calibri"/>
                <w:color w:val="auto"/>
                <w:sz w:val="24"/>
                <w:szCs w:val="24"/>
              </w:rPr>
            </w:pPr>
            <w:r w:rsidRPr="00835556">
              <w:rPr>
                <w:rFonts w:ascii="Calibri" w:eastAsia="Calibri" w:hAnsi="Calibri"/>
                <w:color w:val="auto"/>
                <w:sz w:val="24"/>
                <w:szCs w:val="24"/>
              </w:rPr>
              <w:t>5</w:t>
            </w:r>
          </w:p>
        </w:tc>
        <w:tc>
          <w:tcPr>
            <w:tcW w:w="2835" w:type="dxa"/>
            <w:tcBorders>
              <w:right w:val="single" w:sz="8" w:space="0" w:color="FFFFFF"/>
            </w:tcBorders>
          </w:tcPr>
          <w:p w14:paraId="26154874" w14:textId="77777777" w:rsidR="004F26F1" w:rsidRPr="00835556" w:rsidRDefault="004F26F1" w:rsidP="00C326BF">
            <w:pPr>
              <w:widowControl w:val="0"/>
              <w:jc w:val="center"/>
              <w:rPr>
                <w:rFonts w:ascii="Calibri" w:eastAsia="Calibri" w:hAnsi="Calibri"/>
                <w:color w:val="auto"/>
                <w:sz w:val="24"/>
                <w:szCs w:val="24"/>
              </w:rPr>
            </w:pPr>
            <w:r w:rsidRPr="00835556">
              <w:rPr>
                <w:rFonts w:ascii="Calibri" w:eastAsia="Calibri" w:hAnsi="Calibri"/>
                <w:color w:val="auto"/>
                <w:sz w:val="24"/>
                <w:szCs w:val="24"/>
              </w:rPr>
              <w:t>7</w:t>
            </w:r>
          </w:p>
        </w:tc>
      </w:tr>
      <w:tr w:rsidR="00835556" w:rsidRPr="00835556" w14:paraId="47382434" w14:textId="77777777" w:rsidTr="0007368B">
        <w:trPr>
          <w:jc w:val="center"/>
        </w:trPr>
        <w:tc>
          <w:tcPr>
            <w:tcW w:w="3392" w:type="dxa"/>
            <w:tcBorders>
              <w:left w:val="single" w:sz="8" w:space="0" w:color="FFFFFF"/>
            </w:tcBorders>
            <w:shd w:val="clear" w:color="auto" w:fill="auto"/>
            <w:tcMar>
              <w:top w:w="100" w:type="dxa"/>
              <w:left w:w="100" w:type="dxa"/>
              <w:bottom w:w="100" w:type="dxa"/>
              <w:right w:w="100" w:type="dxa"/>
            </w:tcMar>
          </w:tcPr>
          <w:p w14:paraId="45F00FD0" w14:textId="77777777" w:rsidR="004F26F1" w:rsidRPr="00835556" w:rsidRDefault="004F26F1" w:rsidP="00C326BF">
            <w:pPr>
              <w:widowControl w:val="0"/>
              <w:pBdr>
                <w:top w:val="nil"/>
                <w:left w:val="nil"/>
                <w:bottom w:val="nil"/>
                <w:right w:val="nil"/>
                <w:between w:val="nil"/>
              </w:pBdr>
              <w:jc w:val="center"/>
              <w:rPr>
                <w:rFonts w:ascii="Calibri" w:eastAsia="Calibri" w:hAnsi="Calibri"/>
                <w:b/>
                <w:color w:val="auto"/>
                <w:sz w:val="24"/>
                <w:szCs w:val="24"/>
              </w:rPr>
            </w:pPr>
            <w:r w:rsidRPr="00835556">
              <w:rPr>
                <w:rFonts w:ascii="Calibri" w:eastAsia="Calibri" w:hAnsi="Calibri"/>
                <w:b/>
                <w:color w:val="auto"/>
                <w:sz w:val="24"/>
                <w:szCs w:val="24"/>
              </w:rPr>
              <w:t>Rotulación</w:t>
            </w:r>
          </w:p>
        </w:tc>
        <w:tc>
          <w:tcPr>
            <w:tcW w:w="3119" w:type="dxa"/>
            <w:tcBorders>
              <w:right w:val="single" w:sz="8" w:space="0" w:color="FFFFFF"/>
            </w:tcBorders>
            <w:shd w:val="clear" w:color="auto" w:fill="auto"/>
            <w:tcMar>
              <w:top w:w="100" w:type="dxa"/>
              <w:left w:w="100" w:type="dxa"/>
              <w:bottom w:w="100" w:type="dxa"/>
              <w:right w:w="100" w:type="dxa"/>
            </w:tcMar>
          </w:tcPr>
          <w:p w14:paraId="259B825E" w14:textId="77777777" w:rsidR="004F26F1" w:rsidRPr="00835556" w:rsidRDefault="004F26F1" w:rsidP="00C326BF">
            <w:pPr>
              <w:widowControl w:val="0"/>
              <w:jc w:val="center"/>
              <w:rPr>
                <w:rFonts w:ascii="Calibri" w:eastAsia="Calibri" w:hAnsi="Calibri"/>
                <w:color w:val="auto"/>
                <w:sz w:val="24"/>
                <w:szCs w:val="24"/>
              </w:rPr>
            </w:pPr>
            <w:r w:rsidRPr="00835556">
              <w:rPr>
                <w:rFonts w:ascii="Calibri" w:eastAsia="Calibri" w:hAnsi="Calibri"/>
                <w:color w:val="auto"/>
                <w:sz w:val="24"/>
                <w:szCs w:val="24"/>
              </w:rPr>
              <w:t>5</w:t>
            </w:r>
          </w:p>
        </w:tc>
        <w:tc>
          <w:tcPr>
            <w:tcW w:w="2835" w:type="dxa"/>
            <w:tcBorders>
              <w:right w:val="single" w:sz="8" w:space="0" w:color="FFFFFF"/>
            </w:tcBorders>
          </w:tcPr>
          <w:p w14:paraId="59E527E3" w14:textId="77777777" w:rsidR="004F26F1" w:rsidRPr="00835556" w:rsidRDefault="004F26F1" w:rsidP="00C326BF">
            <w:pPr>
              <w:widowControl w:val="0"/>
              <w:jc w:val="center"/>
              <w:rPr>
                <w:rFonts w:ascii="Calibri" w:eastAsia="Calibri" w:hAnsi="Calibri"/>
                <w:color w:val="auto"/>
                <w:sz w:val="24"/>
                <w:szCs w:val="24"/>
              </w:rPr>
            </w:pPr>
            <w:r w:rsidRPr="00835556">
              <w:rPr>
                <w:rFonts w:ascii="Calibri" w:eastAsia="Calibri" w:hAnsi="Calibri"/>
                <w:color w:val="auto"/>
                <w:sz w:val="24"/>
                <w:szCs w:val="24"/>
              </w:rPr>
              <w:t>7</w:t>
            </w:r>
          </w:p>
        </w:tc>
      </w:tr>
      <w:tr w:rsidR="00835556" w:rsidRPr="00835556" w14:paraId="3D204ED9" w14:textId="77777777" w:rsidTr="0007368B">
        <w:trPr>
          <w:jc w:val="center"/>
        </w:trPr>
        <w:tc>
          <w:tcPr>
            <w:tcW w:w="3392" w:type="dxa"/>
            <w:tcBorders>
              <w:left w:val="single" w:sz="8" w:space="0" w:color="FFFFFF"/>
            </w:tcBorders>
            <w:shd w:val="clear" w:color="auto" w:fill="auto"/>
            <w:tcMar>
              <w:top w:w="100" w:type="dxa"/>
              <w:left w:w="100" w:type="dxa"/>
              <w:bottom w:w="100" w:type="dxa"/>
              <w:right w:w="100" w:type="dxa"/>
            </w:tcMar>
          </w:tcPr>
          <w:p w14:paraId="4FD1B894" w14:textId="77777777" w:rsidR="004F26F1" w:rsidRPr="00835556" w:rsidRDefault="004F26F1" w:rsidP="00C326BF">
            <w:pPr>
              <w:widowControl w:val="0"/>
              <w:pBdr>
                <w:top w:val="nil"/>
                <w:left w:val="nil"/>
                <w:bottom w:val="nil"/>
                <w:right w:val="nil"/>
                <w:between w:val="nil"/>
              </w:pBdr>
              <w:jc w:val="center"/>
              <w:rPr>
                <w:rFonts w:ascii="Calibri" w:eastAsia="Calibri" w:hAnsi="Calibri"/>
                <w:b/>
                <w:color w:val="auto"/>
                <w:sz w:val="24"/>
                <w:szCs w:val="24"/>
              </w:rPr>
            </w:pPr>
            <w:r w:rsidRPr="00835556">
              <w:rPr>
                <w:rFonts w:ascii="Calibri" w:eastAsia="Calibri" w:hAnsi="Calibri"/>
                <w:b/>
                <w:color w:val="auto"/>
                <w:sz w:val="24"/>
                <w:szCs w:val="24"/>
              </w:rPr>
              <w:t>Equipo de cómputo</w:t>
            </w:r>
          </w:p>
        </w:tc>
        <w:tc>
          <w:tcPr>
            <w:tcW w:w="3119" w:type="dxa"/>
            <w:tcBorders>
              <w:right w:val="single" w:sz="8" w:space="0" w:color="FFFFFF"/>
            </w:tcBorders>
            <w:shd w:val="clear" w:color="auto" w:fill="auto"/>
            <w:tcMar>
              <w:top w:w="100" w:type="dxa"/>
              <w:left w:w="100" w:type="dxa"/>
              <w:bottom w:w="100" w:type="dxa"/>
              <w:right w:w="100" w:type="dxa"/>
            </w:tcMar>
          </w:tcPr>
          <w:p w14:paraId="3BA2EFDD" w14:textId="77777777" w:rsidR="004F26F1" w:rsidRPr="00835556" w:rsidRDefault="004F26F1" w:rsidP="00C326BF">
            <w:pPr>
              <w:widowControl w:val="0"/>
              <w:jc w:val="center"/>
              <w:rPr>
                <w:rFonts w:ascii="Calibri" w:eastAsia="Calibri" w:hAnsi="Calibri"/>
                <w:color w:val="auto"/>
                <w:sz w:val="24"/>
                <w:szCs w:val="24"/>
              </w:rPr>
            </w:pPr>
            <w:r w:rsidRPr="00835556">
              <w:rPr>
                <w:rFonts w:ascii="Calibri" w:eastAsia="Calibri" w:hAnsi="Calibri"/>
                <w:color w:val="auto"/>
                <w:sz w:val="24"/>
                <w:szCs w:val="24"/>
              </w:rPr>
              <w:t>5</w:t>
            </w:r>
          </w:p>
        </w:tc>
        <w:tc>
          <w:tcPr>
            <w:tcW w:w="2835" w:type="dxa"/>
            <w:tcBorders>
              <w:right w:val="single" w:sz="8" w:space="0" w:color="FFFFFF"/>
            </w:tcBorders>
          </w:tcPr>
          <w:p w14:paraId="74D8D2EA" w14:textId="77777777" w:rsidR="004F26F1" w:rsidRPr="00835556" w:rsidRDefault="004F26F1" w:rsidP="00C326BF">
            <w:pPr>
              <w:widowControl w:val="0"/>
              <w:jc w:val="center"/>
              <w:rPr>
                <w:rFonts w:ascii="Calibri" w:eastAsia="Calibri" w:hAnsi="Calibri"/>
                <w:color w:val="auto"/>
                <w:sz w:val="24"/>
                <w:szCs w:val="24"/>
              </w:rPr>
            </w:pPr>
            <w:r w:rsidRPr="00835556">
              <w:rPr>
                <w:rFonts w:ascii="Calibri" w:eastAsia="Calibri" w:hAnsi="Calibri"/>
                <w:color w:val="auto"/>
                <w:sz w:val="24"/>
                <w:szCs w:val="24"/>
              </w:rPr>
              <w:t>7</w:t>
            </w:r>
          </w:p>
        </w:tc>
      </w:tr>
      <w:tr w:rsidR="00835556" w:rsidRPr="00835556" w14:paraId="5F1F504E" w14:textId="77777777" w:rsidTr="0007368B">
        <w:trPr>
          <w:trHeight w:val="17"/>
          <w:jc w:val="center"/>
        </w:trPr>
        <w:tc>
          <w:tcPr>
            <w:tcW w:w="3392" w:type="dxa"/>
            <w:tcBorders>
              <w:left w:val="single" w:sz="8" w:space="0" w:color="FFFFFF"/>
              <w:bottom w:val="single" w:sz="8" w:space="0" w:color="FFFFFF"/>
            </w:tcBorders>
            <w:shd w:val="clear" w:color="auto" w:fill="auto"/>
            <w:tcMar>
              <w:top w:w="100" w:type="dxa"/>
              <w:left w:w="100" w:type="dxa"/>
              <w:bottom w:w="100" w:type="dxa"/>
              <w:right w:w="100" w:type="dxa"/>
            </w:tcMar>
          </w:tcPr>
          <w:p w14:paraId="1B7DADC8" w14:textId="77777777" w:rsidR="004F26F1" w:rsidRPr="00835556" w:rsidRDefault="004F26F1" w:rsidP="00C326BF">
            <w:pPr>
              <w:widowControl w:val="0"/>
              <w:pBdr>
                <w:top w:val="nil"/>
                <w:left w:val="nil"/>
                <w:bottom w:val="nil"/>
                <w:right w:val="nil"/>
                <w:between w:val="nil"/>
              </w:pBdr>
              <w:jc w:val="center"/>
              <w:rPr>
                <w:rFonts w:ascii="Calibri" w:eastAsia="Calibri" w:hAnsi="Calibri"/>
                <w:b/>
                <w:color w:val="auto"/>
                <w:sz w:val="24"/>
                <w:szCs w:val="24"/>
              </w:rPr>
            </w:pPr>
            <w:r w:rsidRPr="00835556">
              <w:rPr>
                <w:rFonts w:ascii="Calibri" w:eastAsia="Calibri" w:hAnsi="Calibri"/>
                <w:b/>
                <w:color w:val="auto"/>
                <w:sz w:val="24"/>
                <w:szCs w:val="24"/>
              </w:rPr>
              <w:t>Promedio total</w:t>
            </w:r>
          </w:p>
        </w:tc>
        <w:tc>
          <w:tcPr>
            <w:tcW w:w="3119" w:type="dxa"/>
            <w:tcBorders>
              <w:bottom w:val="single" w:sz="8" w:space="0" w:color="FFFFFF"/>
              <w:right w:val="single" w:sz="8" w:space="0" w:color="FFFFFF"/>
            </w:tcBorders>
            <w:shd w:val="clear" w:color="auto" w:fill="auto"/>
            <w:tcMar>
              <w:top w:w="100" w:type="dxa"/>
              <w:left w:w="100" w:type="dxa"/>
              <w:bottom w:w="100" w:type="dxa"/>
              <w:right w:w="100" w:type="dxa"/>
            </w:tcMar>
          </w:tcPr>
          <w:p w14:paraId="3F80880E" w14:textId="77777777" w:rsidR="004F26F1" w:rsidRPr="00835556" w:rsidRDefault="004F26F1" w:rsidP="00C326BF">
            <w:pPr>
              <w:widowControl w:val="0"/>
              <w:jc w:val="center"/>
              <w:rPr>
                <w:rFonts w:ascii="Calibri" w:eastAsia="Calibri" w:hAnsi="Calibri"/>
                <w:b/>
                <w:color w:val="auto"/>
                <w:sz w:val="24"/>
                <w:szCs w:val="24"/>
              </w:rPr>
            </w:pPr>
            <w:r w:rsidRPr="00835556">
              <w:rPr>
                <w:rFonts w:ascii="Calibri" w:eastAsia="Calibri" w:hAnsi="Calibri"/>
                <w:b/>
                <w:color w:val="auto"/>
                <w:sz w:val="24"/>
                <w:szCs w:val="24"/>
              </w:rPr>
              <w:t>5</w:t>
            </w:r>
          </w:p>
        </w:tc>
        <w:tc>
          <w:tcPr>
            <w:tcW w:w="2835" w:type="dxa"/>
            <w:tcBorders>
              <w:bottom w:val="single" w:sz="8" w:space="0" w:color="FFFFFF"/>
              <w:right w:val="single" w:sz="8" w:space="0" w:color="FFFFFF"/>
            </w:tcBorders>
          </w:tcPr>
          <w:p w14:paraId="40F055FB" w14:textId="77777777" w:rsidR="004F26F1" w:rsidRPr="00835556" w:rsidRDefault="004F26F1" w:rsidP="00C326BF">
            <w:pPr>
              <w:widowControl w:val="0"/>
              <w:jc w:val="center"/>
              <w:rPr>
                <w:rFonts w:ascii="Calibri" w:eastAsia="Calibri" w:hAnsi="Calibri"/>
                <w:color w:val="auto"/>
                <w:sz w:val="24"/>
                <w:szCs w:val="24"/>
              </w:rPr>
            </w:pPr>
          </w:p>
        </w:tc>
      </w:tr>
    </w:tbl>
    <w:p w14:paraId="4F589D2C" w14:textId="77777777" w:rsidR="004F26F1" w:rsidRPr="00601C44" w:rsidRDefault="004F26F1" w:rsidP="004F26F1">
      <w:pPr>
        <w:jc w:val="center"/>
        <w:rPr>
          <w:rFonts w:ascii="Calibri" w:eastAsia="Calibri" w:hAnsi="Calibri"/>
          <w:color w:val="4A4A49" w:themeColor="text1"/>
          <w:sz w:val="18"/>
          <w:szCs w:val="18"/>
        </w:rPr>
      </w:pPr>
      <w:r w:rsidRPr="00601C44">
        <w:rPr>
          <w:rFonts w:ascii="Calibri" w:eastAsia="Calibri" w:hAnsi="Calibri"/>
          <w:color w:val="4A4A49" w:themeColor="text1"/>
          <w:sz w:val="18"/>
          <w:szCs w:val="18"/>
        </w:rPr>
        <w:t>Fuente: Elaborado a partir de la información obtenida del control de usuarios 202</w:t>
      </w:r>
      <w:r>
        <w:rPr>
          <w:rFonts w:ascii="Calibri" w:eastAsia="Calibri" w:hAnsi="Calibri"/>
          <w:color w:val="4A4A49" w:themeColor="text1"/>
          <w:sz w:val="18"/>
          <w:szCs w:val="18"/>
        </w:rPr>
        <w:t>3</w:t>
      </w:r>
    </w:p>
    <w:p w14:paraId="15927CD9" w14:textId="77777777" w:rsidR="004F26F1" w:rsidRPr="00ED0878" w:rsidRDefault="004F26F1" w:rsidP="004F26F1">
      <w:pPr>
        <w:rPr>
          <w:rFonts w:ascii="Calibri" w:eastAsia="Calibri" w:hAnsi="Calibri"/>
          <w:color w:val="FF0000"/>
        </w:rPr>
      </w:pPr>
    </w:p>
    <w:p w14:paraId="2FCC5ED5" w14:textId="18AAFB9B" w:rsidR="004F26F1" w:rsidRPr="0007368B" w:rsidRDefault="004F26F1" w:rsidP="004F26F1">
      <w:pPr>
        <w:rPr>
          <w:rFonts w:ascii="Calibri" w:eastAsia="Calibri" w:hAnsi="Calibri"/>
          <w:color w:val="auto"/>
          <w:sz w:val="18"/>
          <w:szCs w:val="18"/>
        </w:rPr>
      </w:pPr>
      <w:r w:rsidRPr="0007368B">
        <w:rPr>
          <w:rFonts w:ascii="Calibri" w:eastAsia="Calibri" w:hAnsi="Calibri"/>
          <w:color w:val="auto"/>
        </w:rPr>
        <w:t>Como se puede apreciar en el cuadro anterior, todas las personas usuarios encuestadas, brindaron su calificación. Los promedios anteriores tienen como nota máxima 5 (excelente)</w:t>
      </w:r>
      <w:r w:rsidR="00474405">
        <w:rPr>
          <w:rFonts w:ascii="Calibri" w:eastAsia="Calibri" w:hAnsi="Calibri"/>
          <w:color w:val="auto"/>
        </w:rPr>
        <w:t>. P</w:t>
      </w:r>
      <w:r w:rsidRPr="0007368B">
        <w:rPr>
          <w:rFonts w:ascii="Calibri" w:eastAsia="Calibri" w:hAnsi="Calibri"/>
          <w:color w:val="auto"/>
        </w:rPr>
        <w:t xml:space="preserve">or tanto, es evidente que el Archivo intermedio cuentan con la más alta calificación en los distintos elementos físicos </w:t>
      </w:r>
      <w:r w:rsidR="00B70ECA">
        <w:rPr>
          <w:rFonts w:ascii="Calibri" w:eastAsia="Calibri" w:hAnsi="Calibri"/>
          <w:color w:val="auto"/>
        </w:rPr>
        <w:t>tales como e</w:t>
      </w:r>
      <w:r w:rsidRPr="0007368B">
        <w:rPr>
          <w:rFonts w:ascii="Calibri" w:eastAsia="Calibri" w:hAnsi="Calibri"/>
          <w:color w:val="auto"/>
        </w:rPr>
        <w:t xml:space="preserve">quipo, mobiliario, iluminación, limpieza, </w:t>
      </w:r>
      <w:r w:rsidR="00B70ECA">
        <w:rPr>
          <w:rFonts w:ascii="Calibri" w:eastAsia="Calibri" w:hAnsi="Calibri"/>
          <w:color w:val="auto"/>
        </w:rPr>
        <w:t>entre otros.</w:t>
      </w:r>
    </w:p>
    <w:p w14:paraId="4E5EEE97" w14:textId="61727B77" w:rsidR="004F26F1" w:rsidRPr="00541D35" w:rsidRDefault="00541D35" w:rsidP="008261FE">
      <w:pPr>
        <w:pStyle w:val="Ttulo3"/>
        <w:rPr>
          <w:color w:val="002060"/>
          <w:sz w:val="32"/>
          <w:szCs w:val="32"/>
        </w:rPr>
      </w:pPr>
      <w:bookmarkStart w:id="45" w:name="_Toc132875026"/>
      <w:bookmarkStart w:id="46" w:name="_Toc169787716"/>
      <w:r>
        <w:rPr>
          <w:color w:val="002060"/>
          <w:sz w:val="32"/>
          <w:szCs w:val="32"/>
        </w:rPr>
        <w:t>6.</w:t>
      </w:r>
      <w:r w:rsidR="004F26F1" w:rsidRPr="00541D35">
        <w:rPr>
          <w:color w:val="002060"/>
          <w:sz w:val="32"/>
          <w:szCs w:val="32"/>
        </w:rPr>
        <w:t>4. Cantidad de consultas, préstamos y reprografías de documentos</w:t>
      </w:r>
      <w:bookmarkEnd w:id="45"/>
      <w:bookmarkEnd w:id="46"/>
    </w:p>
    <w:p w14:paraId="6B2C30EC" w14:textId="318E24AE" w:rsidR="004F26F1" w:rsidRPr="0007368B" w:rsidRDefault="004F26F1" w:rsidP="004F26F1">
      <w:pPr>
        <w:rPr>
          <w:rFonts w:ascii="Calibri" w:eastAsia="Calibri" w:hAnsi="Calibri"/>
          <w:color w:val="auto"/>
        </w:rPr>
      </w:pPr>
      <w:r w:rsidRPr="0007368B">
        <w:rPr>
          <w:rFonts w:ascii="Calibri" w:eastAsia="Calibri" w:hAnsi="Calibri"/>
          <w:color w:val="auto"/>
        </w:rPr>
        <w:t>Esta sección se centró en el análisis de la información que ha sido recolectada por medio de las boletas de préstamo documental que llenan las personas usuarias (internas y externas) para las solicitudes de reproducción simple y certificada a la Unidad de Archivo Intermedio, así como del registro electrónico y de los controles manuales de préstamo de documentos y de personas usuarias utilizados en la Unidad de Archivo Intermedio.</w:t>
      </w:r>
    </w:p>
    <w:p w14:paraId="195DACD2" w14:textId="77777777" w:rsidR="004F26F1" w:rsidRPr="0007368B" w:rsidRDefault="004F26F1" w:rsidP="004F26F1">
      <w:pPr>
        <w:rPr>
          <w:rFonts w:ascii="Calibri" w:eastAsia="Calibri" w:hAnsi="Calibri"/>
          <w:color w:val="auto"/>
        </w:rPr>
      </w:pPr>
      <w:r w:rsidRPr="0007368B">
        <w:rPr>
          <w:rFonts w:ascii="Calibri" w:eastAsia="Calibri" w:hAnsi="Calibri"/>
          <w:color w:val="auto"/>
        </w:rPr>
        <w:t>La Unidad de Archivo Intermedio brinda los servicios de:</w:t>
      </w:r>
    </w:p>
    <w:p w14:paraId="39BBBB19" w14:textId="77777777" w:rsidR="004F26F1" w:rsidRPr="0007368B" w:rsidRDefault="004F26F1" w:rsidP="004F26F1">
      <w:pPr>
        <w:numPr>
          <w:ilvl w:val="0"/>
          <w:numId w:val="10"/>
        </w:numPr>
        <w:spacing w:after="0" w:line="276" w:lineRule="auto"/>
        <w:rPr>
          <w:rFonts w:ascii="Calibri" w:eastAsia="Calibri" w:hAnsi="Calibri"/>
          <w:color w:val="auto"/>
        </w:rPr>
      </w:pPr>
      <w:r w:rsidRPr="0007368B">
        <w:rPr>
          <w:rFonts w:ascii="Calibri" w:eastAsia="Calibri" w:hAnsi="Calibri"/>
          <w:color w:val="auto"/>
        </w:rPr>
        <w:t>Préstamo de documentos a entidades productoras o tribunales.</w:t>
      </w:r>
    </w:p>
    <w:p w14:paraId="72057A82" w14:textId="77777777" w:rsidR="004F26F1" w:rsidRPr="0007368B" w:rsidRDefault="004F26F1" w:rsidP="004F26F1">
      <w:pPr>
        <w:numPr>
          <w:ilvl w:val="0"/>
          <w:numId w:val="10"/>
        </w:numPr>
        <w:spacing w:after="0" w:line="276" w:lineRule="auto"/>
        <w:rPr>
          <w:rFonts w:ascii="Calibri" w:eastAsia="Calibri" w:hAnsi="Calibri"/>
          <w:color w:val="auto"/>
        </w:rPr>
      </w:pPr>
      <w:r w:rsidRPr="0007368B">
        <w:rPr>
          <w:rFonts w:ascii="Calibri" w:eastAsia="Calibri" w:hAnsi="Calibri"/>
          <w:color w:val="auto"/>
        </w:rPr>
        <w:t>Facilitación de documentos con vigencia administrativa y legal.</w:t>
      </w:r>
    </w:p>
    <w:p w14:paraId="5739B18E" w14:textId="77777777" w:rsidR="004F26F1" w:rsidRPr="0007368B" w:rsidRDefault="004F26F1" w:rsidP="004F26F1">
      <w:pPr>
        <w:numPr>
          <w:ilvl w:val="0"/>
          <w:numId w:val="10"/>
        </w:numPr>
        <w:spacing w:after="0" w:line="276" w:lineRule="auto"/>
        <w:rPr>
          <w:rFonts w:ascii="Calibri" w:eastAsia="Calibri" w:hAnsi="Calibri"/>
          <w:color w:val="auto"/>
        </w:rPr>
      </w:pPr>
      <w:r w:rsidRPr="0007368B">
        <w:rPr>
          <w:rFonts w:ascii="Calibri" w:eastAsia="Calibri" w:hAnsi="Calibri"/>
          <w:color w:val="auto"/>
        </w:rPr>
        <w:t>Reproducción de documentos, tanto simple como certificada.</w:t>
      </w:r>
    </w:p>
    <w:p w14:paraId="5B5D76D1" w14:textId="77777777" w:rsidR="004F26F1" w:rsidRPr="0007368B" w:rsidRDefault="004F26F1" w:rsidP="004F26F1">
      <w:pPr>
        <w:rPr>
          <w:rFonts w:ascii="Calibri" w:eastAsia="Calibri" w:hAnsi="Calibri"/>
          <w:color w:val="auto"/>
        </w:rPr>
      </w:pPr>
    </w:p>
    <w:p w14:paraId="4FD80D36" w14:textId="2268881B" w:rsidR="004F26F1" w:rsidRDefault="004F26F1" w:rsidP="004F26F1">
      <w:pPr>
        <w:rPr>
          <w:rFonts w:ascii="Calibri" w:eastAsia="Calibri" w:hAnsi="Calibri"/>
          <w:color w:val="auto"/>
        </w:rPr>
      </w:pPr>
      <w:r w:rsidRPr="0007368B">
        <w:rPr>
          <w:rFonts w:ascii="Calibri" w:eastAsia="Calibri" w:hAnsi="Calibri"/>
          <w:color w:val="auto"/>
        </w:rPr>
        <w:t xml:space="preserve">A continuación, se detallan las cifras de las consultas de préstamo y la reproducción de documentos para </w:t>
      </w:r>
      <w:r w:rsidR="00FE4F81">
        <w:rPr>
          <w:rFonts w:ascii="Calibri" w:eastAsia="Calibri" w:hAnsi="Calibri"/>
          <w:color w:val="auto"/>
        </w:rPr>
        <w:t xml:space="preserve">el año </w:t>
      </w:r>
      <w:r w:rsidRPr="0007368B">
        <w:rPr>
          <w:rFonts w:ascii="Calibri" w:eastAsia="Calibri" w:hAnsi="Calibri"/>
          <w:color w:val="auto"/>
        </w:rPr>
        <w:t>2023.</w:t>
      </w:r>
    </w:p>
    <w:p w14:paraId="4ECECACB" w14:textId="77777777" w:rsidR="00BB5254" w:rsidRPr="0007368B" w:rsidRDefault="00BB5254" w:rsidP="004F26F1">
      <w:pPr>
        <w:rPr>
          <w:rFonts w:ascii="Calibri" w:eastAsia="Calibri" w:hAnsi="Calibri"/>
          <w:color w:val="auto"/>
        </w:rPr>
      </w:pPr>
    </w:p>
    <w:p w14:paraId="2E7FA271" w14:textId="4F93618A" w:rsidR="004F26F1" w:rsidRPr="00541D35" w:rsidRDefault="00541D35" w:rsidP="00541D35">
      <w:pPr>
        <w:pStyle w:val="Ttulo3"/>
        <w:rPr>
          <w:color w:val="002060"/>
        </w:rPr>
      </w:pPr>
      <w:bookmarkStart w:id="47" w:name="_Toc132875027"/>
      <w:bookmarkStart w:id="48" w:name="_Toc169787717"/>
      <w:r>
        <w:rPr>
          <w:color w:val="002060"/>
        </w:rPr>
        <w:lastRenderedPageBreak/>
        <w:t>6.</w:t>
      </w:r>
      <w:r w:rsidR="004F26F1" w:rsidRPr="00541D35">
        <w:rPr>
          <w:color w:val="002060"/>
        </w:rPr>
        <w:t>4.1 Consultas y préstamos de documentos</w:t>
      </w:r>
      <w:bookmarkEnd w:id="47"/>
      <w:bookmarkEnd w:id="48"/>
    </w:p>
    <w:p w14:paraId="71878A03" w14:textId="3604B5E3" w:rsidR="004F26F1" w:rsidRDefault="004F26F1" w:rsidP="004F26F1">
      <w:pPr>
        <w:rPr>
          <w:rFonts w:ascii="Calibri" w:eastAsia="Calibri" w:hAnsi="Calibri"/>
          <w:color w:val="auto"/>
        </w:rPr>
      </w:pPr>
      <w:r w:rsidRPr="0007368B">
        <w:rPr>
          <w:rFonts w:ascii="Calibri" w:eastAsia="Calibri" w:hAnsi="Calibri"/>
          <w:color w:val="auto"/>
        </w:rPr>
        <w:t xml:space="preserve">En el gráfico </w:t>
      </w:r>
      <w:r w:rsidR="00E85CC5">
        <w:rPr>
          <w:rFonts w:ascii="Calibri" w:eastAsia="Calibri" w:hAnsi="Calibri"/>
          <w:color w:val="auto"/>
        </w:rPr>
        <w:t>N°</w:t>
      </w:r>
      <w:r w:rsidRPr="0007368B">
        <w:rPr>
          <w:rFonts w:ascii="Calibri" w:eastAsia="Calibri" w:hAnsi="Calibri"/>
          <w:color w:val="auto"/>
        </w:rPr>
        <w:t xml:space="preserve">14 se puede analizar la tendencia de las consultas de personas usuarias externas. </w:t>
      </w:r>
    </w:p>
    <w:p w14:paraId="2B5FFC25" w14:textId="77777777" w:rsidR="006314CD" w:rsidRPr="0007368B" w:rsidRDefault="006314CD" w:rsidP="004F26F1">
      <w:pPr>
        <w:rPr>
          <w:rFonts w:ascii="Calibri" w:eastAsia="Calibri" w:hAnsi="Calibri"/>
          <w:color w:val="auto"/>
        </w:rPr>
      </w:pPr>
    </w:p>
    <w:p w14:paraId="1490F636" w14:textId="77777777" w:rsidR="0007368B" w:rsidRDefault="004F26F1" w:rsidP="0007368B">
      <w:pPr>
        <w:jc w:val="center"/>
        <w:rPr>
          <w:color w:val="FF0000"/>
        </w:rPr>
      </w:pPr>
      <w:r>
        <w:rPr>
          <w:noProof/>
        </w:rPr>
        <w:drawing>
          <wp:inline distT="0" distB="0" distL="0" distR="0" wp14:anchorId="69369088" wp14:editId="2C2B639B">
            <wp:extent cx="5733415" cy="5641340"/>
            <wp:effectExtent l="0" t="0" r="635" b="16510"/>
            <wp:docPr id="1610685264" name="Gráfico 1">
              <a:extLst xmlns:a="http://schemas.openxmlformats.org/drawingml/2006/main">
                <a:ext uri="{FF2B5EF4-FFF2-40B4-BE49-F238E27FC236}">
                  <a16:creationId xmlns:a16="http://schemas.microsoft.com/office/drawing/2014/main" id="{CA558EDB-3906-079B-0340-57FFC63B0C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bookmarkStart w:id="49" w:name="_Hlk132710424"/>
    </w:p>
    <w:p w14:paraId="300F468D" w14:textId="208F207C" w:rsidR="004F26F1" w:rsidRPr="00E85CC5" w:rsidRDefault="004F26F1" w:rsidP="0007368B">
      <w:pPr>
        <w:jc w:val="center"/>
        <w:rPr>
          <w:color w:val="373736" w:themeColor="text1" w:themeShade="BF"/>
        </w:rPr>
      </w:pPr>
      <w:r w:rsidRPr="00E85CC5">
        <w:rPr>
          <w:rFonts w:ascii="Calibri" w:eastAsia="Calibri" w:hAnsi="Calibri"/>
          <w:color w:val="373736" w:themeColor="text1" w:themeShade="BF"/>
          <w:sz w:val="18"/>
          <w:szCs w:val="18"/>
        </w:rPr>
        <w:t xml:space="preserve">Fuente: Elaborado a partir de la información obtenida del control de usuarios internos </w:t>
      </w:r>
      <w:r w:rsidR="00FE4F81">
        <w:rPr>
          <w:rFonts w:ascii="Calibri" w:eastAsia="Calibri" w:hAnsi="Calibri"/>
          <w:color w:val="373736" w:themeColor="text1" w:themeShade="BF"/>
          <w:sz w:val="18"/>
          <w:szCs w:val="18"/>
        </w:rPr>
        <w:t xml:space="preserve">del año </w:t>
      </w:r>
      <w:r w:rsidRPr="00E85CC5">
        <w:rPr>
          <w:rFonts w:ascii="Calibri" w:eastAsia="Calibri" w:hAnsi="Calibri"/>
          <w:color w:val="373736" w:themeColor="text1" w:themeShade="BF"/>
          <w:sz w:val="18"/>
          <w:szCs w:val="18"/>
        </w:rPr>
        <w:t>202</w:t>
      </w:r>
      <w:r w:rsidR="0007368B" w:rsidRPr="00E85CC5">
        <w:rPr>
          <w:rFonts w:ascii="Calibri" w:eastAsia="Calibri" w:hAnsi="Calibri"/>
          <w:color w:val="373736" w:themeColor="text1" w:themeShade="BF"/>
          <w:sz w:val="18"/>
          <w:szCs w:val="18"/>
        </w:rPr>
        <w:t>3</w:t>
      </w:r>
    </w:p>
    <w:bookmarkEnd w:id="49"/>
    <w:p w14:paraId="7F4E2BC5" w14:textId="77777777" w:rsidR="0007368B" w:rsidRPr="00ED0878" w:rsidRDefault="0007368B" w:rsidP="006852F4">
      <w:pPr>
        <w:rPr>
          <w:rFonts w:ascii="Calibri" w:eastAsia="Calibri" w:hAnsi="Calibri"/>
          <w:color w:val="FF0000"/>
          <w:sz w:val="18"/>
          <w:szCs w:val="18"/>
        </w:rPr>
      </w:pPr>
    </w:p>
    <w:p w14:paraId="3EC57771" w14:textId="77777777" w:rsidR="004F26F1" w:rsidRPr="0007368B" w:rsidRDefault="004F26F1" w:rsidP="004F26F1">
      <w:pPr>
        <w:rPr>
          <w:rFonts w:ascii="Calibri" w:eastAsia="Calibri" w:hAnsi="Calibri"/>
          <w:color w:val="auto"/>
        </w:rPr>
      </w:pPr>
      <w:r w:rsidRPr="0007368B">
        <w:rPr>
          <w:rFonts w:ascii="Calibri" w:eastAsia="Calibri" w:hAnsi="Calibri"/>
          <w:color w:val="auto"/>
        </w:rPr>
        <w:t xml:space="preserve">En el gráfico anterior, se observa que el mes con la mayor cantidad de préstamos a personas usuarias externas fue marzo con 59 documentos prestados, seguido del mes de setiembre con 49, luego agosto con 17 documentos.  Por el contrario, en los meses de enero, mayo y julio no se presentaron consultas. </w:t>
      </w:r>
    </w:p>
    <w:p w14:paraId="3883FC2C" w14:textId="77777777" w:rsidR="004F26F1" w:rsidRPr="0007368B" w:rsidRDefault="004F26F1" w:rsidP="004F26F1">
      <w:pPr>
        <w:rPr>
          <w:rFonts w:ascii="Calibri" w:eastAsia="Calibri" w:hAnsi="Calibri"/>
          <w:color w:val="auto"/>
        </w:rPr>
      </w:pPr>
    </w:p>
    <w:p w14:paraId="3A6E00D2" w14:textId="4B477FDB" w:rsidR="004F26F1" w:rsidRDefault="004F26F1" w:rsidP="004F26F1">
      <w:pPr>
        <w:rPr>
          <w:rFonts w:ascii="Calibri" w:eastAsia="Calibri" w:hAnsi="Calibri"/>
          <w:color w:val="auto"/>
        </w:rPr>
      </w:pPr>
      <w:r w:rsidRPr="0007368B">
        <w:rPr>
          <w:rFonts w:ascii="Calibri" w:eastAsia="Calibri" w:hAnsi="Calibri"/>
          <w:color w:val="auto"/>
        </w:rPr>
        <w:lastRenderedPageBreak/>
        <w:t xml:space="preserve">Los préstamos en el caso de las personas usuarias internas son contabilizados por cantidad de cajas y de unidades documentales, pues se gestionan para realizar el tratamiento archivístico de los fondos custodiados en la Unidad de Archivo Intermedio, en cumplimiento del plan de trabajo institucional del año 2023. Esto se muestra en el gráfico </w:t>
      </w:r>
      <w:r w:rsidR="003B7CD1">
        <w:rPr>
          <w:rFonts w:ascii="Calibri" w:eastAsia="Calibri" w:hAnsi="Calibri"/>
          <w:color w:val="auto"/>
        </w:rPr>
        <w:t>N°</w:t>
      </w:r>
      <w:r w:rsidRPr="0007368B">
        <w:rPr>
          <w:rFonts w:ascii="Calibri" w:eastAsia="Calibri" w:hAnsi="Calibri"/>
          <w:color w:val="auto"/>
        </w:rPr>
        <w:t>15:</w:t>
      </w:r>
    </w:p>
    <w:p w14:paraId="068EC6D1" w14:textId="77777777" w:rsidR="006314CD" w:rsidRPr="0007368B" w:rsidRDefault="006314CD" w:rsidP="004F26F1">
      <w:pPr>
        <w:rPr>
          <w:rFonts w:ascii="Calibri" w:eastAsia="Calibri" w:hAnsi="Calibri"/>
          <w:color w:val="auto"/>
        </w:rPr>
      </w:pPr>
    </w:p>
    <w:p w14:paraId="29225427" w14:textId="77777777" w:rsidR="004F26F1" w:rsidRDefault="004F26F1" w:rsidP="0007368B">
      <w:pPr>
        <w:jc w:val="center"/>
        <w:rPr>
          <w:rFonts w:ascii="Calibri" w:eastAsia="Calibri" w:hAnsi="Calibri"/>
          <w:color w:val="FF0000"/>
        </w:rPr>
      </w:pPr>
      <w:r>
        <w:rPr>
          <w:noProof/>
        </w:rPr>
        <w:drawing>
          <wp:inline distT="0" distB="0" distL="0" distR="0" wp14:anchorId="3C8211EF" wp14:editId="13E11486">
            <wp:extent cx="5953125" cy="3980180"/>
            <wp:effectExtent l="0" t="0" r="9525" b="1270"/>
            <wp:docPr id="1462775611" name="Gráfico 1">
              <a:extLst xmlns:a="http://schemas.openxmlformats.org/drawingml/2006/main">
                <a:ext uri="{FF2B5EF4-FFF2-40B4-BE49-F238E27FC236}">
                  <a16:creationId xmlns:a16="http://schemas.microsoft.com/office/drawing/2014/main" id="{09387A72-5B2A-CB72-8D7C-D5C669AA36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57590D6" w14:textId="665BC023" w:rsidR="004F26F1" w:rsidRPr="001C47B8" w:rsidRDefault="004F26F1" w:rsidP="0007368B">
      <w:pPr>
        <w:jc w:val="center"/>
        <w:rPr>
          <w:rFonts w:ascii="Calibri" w:eastAsia="Calibri" w:hAnsi="Calibri"/>
          <w:color w:val="4A4A49" w:themeColor="text1"/>
          <w:sz w:val="18"/>
          <w:szCs w:val="18"/>
        </w:rPr>
      </w:pPr>
      <w:r w:rsidRPr="001C47B8">
        <w:rPr>
          <w:rFonts w:ascii="Calibri" w:eastAsia="Calibri" w:hAnsi="Calibri"/>
          <w:color w:val="4A4A49" w:themeColor="text1"/>
          <w:sz w:val="18"/>
          <w:szCs w:val="18"/>
        </w:rPr>
        <w:t>Fuente: Elaborado a partir de la información obtenida del control de usuarios</w:t>
      </w:r>
      <w:r>
        <w:rPr>
          <w:rFonts w:ascii="Calibri" w:eastAsia="Calibri" w:hAnsi="Calibri"/>
          <w:color w:val="4A4A49" w:themeColor="text1"/>
          <w:sz w:val="18"/>
          <w:szCs w:val="18"/>
        </w:rPr>
        <w:t xml:space="preserve"> interno</w:t>
      </w:r>
      <w:r w:rsidRPr="001C47B8">
        <w:rPr>
          <w:rFonts w:ascii="Calibri" w:eastAsia="Calibri" w:hAnsi="Calibri"/>
          <w:color w:val="4A4A49" w:themeColor="text1"/>
          <w:sz w:val="18"/>
          <w:szCs w:val="18"/>
        </w:rPr>
        <w:t xml:space="preserve"> </w:t>
      </w:r>
      <w:r w:rsidR="00FE4F81">
        <w:rPr>
          <w:rFonts w:ascii="Calibri" w:eastAsia="Calibri" w:hAnsi="Calibri"/>
          <w:color w:val="4A4A49" w:themeColor="text1"/>
          <w:sz w:val="18"/>
          <w:szCs w:val="18"/>
        </w:rPr>
        <w:t xml:space="preserve">del año </w:t>
      </w:r>
      <w:r w:rsidRPr="001C47B8">
        <w:rPr>
          <w:rFonts w:ascii="Calibri" w:eastAsia="Calibri" w:hAnsi="Calibri"/>
          <w:color w:val="4A4A49" w:themeColor="text1"/>
          <w:sz w:val="18"/>
          <w:szCs w:val="18"/>
        </w:rPr>
        <w:t>202</w:t>
      </w:r>
      <w:r w:rsidR="001C0865">
        <w:rPr>
          <w:rFonts w:ascii="Calibri" w:eastAsia="Calibri" w:hAnsi="Calibri"/>
          <w:color w:val="4A4A49" w:themeColor="text1"/>
          <w:sz w:val="18"/>
          <w:szCs w:val="18"/>
        </w:rPr>
        <w:t>3</w:t>
      </w:r>
    </w:p>
    <w:p w14:paraId="0A4213B9" w14:textId="77777777" w:rsidR="004F26F1" w:rsidRDefault="004F26F1" w:rsidP="004F26F1">
      <w:pPr>
        <w:rPr>
          <w:rFonts w:ascii="Calibri" w:eastAsia="Calibri" w:hAnsi="Calibri"/>
          <w:color w:val="4A4A49" w:themeColor="text1"/>
        </w:rPr>
      </w:pPr>
    </w:p>
    <w:p w14:paraId="23FB599B" w14:textId="49C34C7A" w:rsidR="004F26F1" w:rsidRDefault="004F26F1" w:rsidP="004F26F1">
      <w:pPr>
        <w:rPr>
          <w:rFonts w:ascii="Calibri" w:eastAsia="Calibri" w:hAnsi="Calibri"/>
          <w:color w:val="auto"/>
        </w:rPr>
      </w:pPr>
      <w:r w:rsidRPr="0007368B">
        <w:rPr>
          <w:rFonts w:ascii="Calibri" w:eastAsia="Calibri" w:hAnsi="Calibri"/>
          <w:color w:val="auto"/>
        </w:rPr>
        <w:t xml:space="preserve">En el gráfico </w:t>
      </w:r>
      <w:r w:rsidR="00CB678E">
        <w:rPr>
          <w:rFonts w:ascii="Calibri" w:eastAsia="Calibri" w:hAnsi="Calibri"/>
          <w:color w:val="auto"/>
        </w:rPr>
        <w:t>N°</w:t>
      </w:r>
      <w:r w:rsidRPr="0007368B">
        <w:rPr>
          <w:rFonts w:ascii="Calibri" w:eastAsia="Calibri" w:hAnsi="Calibri"/>
          <w:color w:val="auto"/>
        </w:rPr>
        <w:t>15, se observa que el mes con la mayor cantidad de préstamos a personas usuarias internas fue noviembre con 209 cajas prestadas, seguido de los meses de agosto con 157, luego setiembre con 132.</w:t>
      </w:r>
    </w:p>
    <w:p w14:paraId="7CA94807" w14:textId="0DF651C2" w:rsidR="004F26F1" w:rsidRPr="00541D35" w:rsidRDefault="00541D35" w:rsidP="00541D35">
      <w:pPr>
        <w:pStyle w:val="Ttulo3"/>
        <w:rPr>
          <w:color w:val="002060"/>
        </w:rPr>
      </w:pPr>
      <w:bookmarkStart w:id="50" w:name="_Toc132875028"/>
      <w:bookmarkStart w:id="51" w:name="_Toc169787718"/>
      <w:r>
        <w:rPr>
          <w:color w:val="002060"/>
        </w:rPr>
        <w:t>6.</w:t>
      </w:r>
      <w:r w:rsidR="004F26F1" w:rsidRPr="00541D35">
        <w:rPr>
          <w:color w:val="002060"/>
        </w:rPr>
        <w:t>4.2 Fondos de mayor consulta</w:t>
      </w:r>
      <w:bookmarkEnd w:id="50"/>
      <w:bookmarkEnd w:id="51"/>
    </w:p>
    <w:p w14:paraId="053D21A4" w14:textId="764C99D2" w:rsidR="004F26F1" w:rsidRPr="00FF174D" w:rsidRDefault="004F26F1" w:rsidP="004F26F1">
      <w:pPr>
        <w:rPr>
          <w:rFonts w:ascii="Calibri" w:eastAsia="Calibri" w:hAnsi="Calibri"/>
          <w:color w:val="auto"/>
          <w:sz w:val="24"/>
          <w:szCs w:val="24"/>
        </w:rPr>
      </w:pPr>
      <w:r w:rsidRPr="006D7394">
        <w:rPr>
          <w:rFonts w:ascii="Calibri" w:eastAsia="Calibri" w:hAnsi="Calibri"/>
          <w:color w:val="auto"/>
        </w:rPr>
        <w:t xml:space="preserve">Según los registros de préstamos </w:t>
      </w:r>
      <w:r w:rsidR="007668D0" w:rsidRPr="006D7394">
        <w:rPr>
          <w:rFonts w:ascii="Calibri" w:eastAsia="Calibri" w:hAnsi="Calibri"/>
          <w:color w:val="auto"/>
        </w:rPr>
        <w:t>de documentos</w:t>
      </w:r>
      <w:r w:rsidRPr="006D7394">
        <w:rPr>
          <w:rFonts w:ascii="Calibri" w:eastAsia="Calibri" w:hAnsi="Calibri"/>
          <w:color w:val="auto"/>
        </w:rPr>
        <w:t>, se identificó que los fondos más consultados por las personas usuarias externas durante el año 2023 fueron los siguientes:</w:t>
      </w:r>
      <w:r w:rsidRPr="00FF174D">
        <w:rPr>
          <w:rFonts w:ascii="Calibri" w:eastAsia="Calibri" w:hAnsi="Calibri"/>
          <w:color w:val="auto"/>
        </w:rPr>
        <w:t xml:space="preserve"> </w:t>
      </w:r>
    </w:p>
    <w:p w14:paraId="1540560A" w14:textId="77777777" w:rsidR="004F26F1" w:rsidRPr="00FF174D" w:rsidRDefault="004F26F1" w:rsidP="004F26F1">
      <w:pPr>
        <w:rPr>
          <w:rFonts w:ascii="Calibri" w:eastAsia="Calibri" w:hAnsi="Calibri"/>
          <w:color w:val="auto"/>
        </w:rPr>
      </w:pPr>
    </w:p>
    <w:p w14:paraId="60317FB8" w14:textId="77777777" w:rsidR="004F26F1" w:rsidRPr="00FF174D" w:rsidRDefault="004F26F1" w:rsidP="004E795E">
      <w:pPr>
        <w:pStyle w:val="Prrafodelista"/>
        <w:numPr>
          <w:ilvl w:val="0"/>
          <w:numId w:val="28"/>
        </w:numPr>
        <w:spacing w:after="0" w:line="259" w:lineRule="auto"/>
        <w:contextualSpacing/>
        <w:rPr>
          <w:rFonts w:ascii="Calibri" w:eastAsia="Calibri" w:hAnsi="Calibri"/>
          <w:color w:val="auto"/>
        </w:rPr>
      </w:pPr>
      <w:r w:rsidRPr="00FF174D">
        <w:rPr>
          <w:rFonts w:ascii="Calibri" w:eastAsia="Calibri" w:hAnsi="Calibri"/>
          <w:color w:val="auto"/>
        </w:rPr>
        <w:t>Banco Anglo Costarricense</w:t>
      </w:r>
    </w:p>
    <w:p w14:paraId="65FD97A0" w14:textId="77777777" w:rsidR="004F26F1" w:rsidRPr="00FF174D" w:rsidRDefault="004F26F1" w:rsidP="004E795E">
      <w:pPr>
        <w:pStyle w:val="Prrafodelista"/>
        <w:spacing w:after="0"/>
        <w:rPr>
          <w:rFonts w:ascii="Calibri" w:eastAsia="Calibri" w:hAnsi="Calibri"/>
          <w:color w:val="auto"/>
        </w:rPr>
      </w:pPr>
      <w:r w:rsidRPr="00FF174D">
        <w:rPr>
          <w:rFonts w:ascii="Calibri" w:eastAsia="Calibri" w:hAnsi="Calibri"/>
          <w:color w:val="auto"/>
        </w:rPr>
        <w:t>T59-2010</w:t>
      </w:r>
    </w:p>
    <w:p w14:paraId="4CAEB089" w14:textId="77777777" w:rsidR="004F26F1" w:rsidRPr="00FF174D" w:rsidRDefault="004F26F1" w:rsidP="004E795E">
      <w:pPr>
        <w:pStyle w:val="Prrafodelista"/>
        <w:spacing w:after="0"/>
        <w:rPr>
          <w:rFonts w:ascii="Calibri" w:eastAsia="Calibri" w:hAnsi="Calibri"/>
          <w:color w:val="auto"/>
        </w:rPr>
      </w:pPr>
    </w:p>
    <w:p w14:paraId="64B768AF" w14:textId="77777777" w:rsidR="004F26F1" w:rsidRPr="00FF174D" w:rsidRDefault="004F26F1" w:rsidP="004E795E">
      <w:pPr>
        <w:pStyle w:val="Prrafodelista"/>
        <w:numPr>
          <w:ilvl w:val="0"/>
          <w:numId w:val="30"/>
        </w:numPr>
        <w:spacing w:after="0" w:line="259" w:lineRule="auto"/>
        <w:contextualSpacing/>
        <w:rPr>
          <w:rFonts w:ascii="Calibri" w:eastAsia="Calibri" w:hAnsi="Calibri"/>
          <w:color w:val="auto"/>
        </w:rPr>
      </w:pPr>
      <w:r w:rsidRPr="00FF174D">
        <w:rPr>
          <w:rFonts w:ascii="Calibri" w:eastAsia="Calibri" w:hAnsi="Calibri"/>
          <w:color w:val="auto"/>
        </w:rPr>
        <w:t>Consejo de Gobierno</w:t>
      </w:r>
    </w:p>
    <w:p w14:paraId="6B37F782" w14:textId="77777777" w:rsidR="004F26F1" w:rsidRPr="00FF174D" w:rsidRDefault="004F26F1" w:rsidP="004E795E">
      <w:pPr>
        <w:pStyle w:val="Prrafodelista"/>
        <w:spacing w:after="0"/>
        <w:rPr>
          <w:rFonts w:ascii="Calibri" w:eastAsia="Calibri" w:hAnsi="Calibri"/>
          <w:color w:val="auto"/>
        </w:rPr>
      </w:pPr>
      <w:r w:rsidRPr="00FF174D">
        <w:rPr>
          <w:rFonts w:ascii="Calibri" w:eastAsia="Calibri" w:hAnsi="Calibri"/>
          <w:color w:val="auto"/>
        </w:rPr>
        <w:t>T08-2022</w:t>
      </w:r>
    </w:p>
    <w:p w14:paraId="5D1F32AE" w14:textId="77777777" w:rsidR="004F26F1" w:rsidRDefault="004F26F1" w:rsidP="004E795E">
      <w:pPr>
        <w:pStyle w:val="Prrafodelista"/>
        <w:spacing w:after="0"/>
        <w:rPr>
          <w:rFonts w:ascii="Calibri" w:eastAsia="Calibri" w:hAnsi="Calibri"/>
          <w:color w:val="auto"/>
        </w:rPr>
      </w:pPr>
    </w:p>
    <w:p w14:paraId="7F80DE0B" w14:textId="77777777" w:rsidR="00FE4F81" w:rsidRPr="00FF174D" w:rsidRDefault="00FE4F81" w:rsidP="004E795E">
      <w:pPr>
        <w:pStyle w:val="Prrafodelista"/>
        <w:spacing w:after="0"/>
        <w:rPr>
          <w:rFonts w:ascii="Calibri" w:eastAsia="Calibri" w:hAnsi="Calibri"/>
          <w:color w:val="auto"/>
        </w:rPr>
      </w:pPr>
    </w:p>
    <w:p w14:paraId="10E8322D" w14:textId="77777777" w:rsidR="004F26F1" w:rsidRPr="00FF174D" w:rsidRDefault="004F26F1" w:rsidP="004E795E">
      <w:pPr>
        <w:pStyle w:val="Prrafodelista"/>
        <w:numPr>
          <w:ilvl w:val="0"/>
          <w:numId w:val="30"/>
        </w:numPr>
        <w:spacing w:after="0" w:line="259" w:lineRule="auto"/>
        <w:contextualSpacing/>
        <w:rPr>
          <w:rFonts w:ascii="Calibri" w:eastAsia="Calibri" w:hAnsi="Calibri"/>
          <w:color w:val="auto"/>
        </w:rPr>
      </w:pPr>
      <w:r w:rsidRPr="00FF174D">
        <w:rPr>
          <w:rFonts w:ascii="Calibri" w:eastAsia="Calibri" w:hAnsi="Calibri"/>
          <w:color w:val="auto"/>
        </w:rPr>
        <w:lastRenderedPageBreak/>
        <w:t xml:space="preserve">Ministerio de Comercio Exterior </w:t>
      </w:r>
    </w:p>
    <w:p w14:paraId="36D9B094" w14:textId="77777777" w:rsidR="004F26F1" w:rsidRPr="00FF174D" w:rsidRDefault="004F26F1" w:rsidP="004E795E">
      <w:pPr>
        <w:pStyle w:val="Prrafodelista"/>
        <w:spacing w:after="0"/>
        <w:rPr>
          <w:rFonts w:ascii="Calibri" w:eastAsia="Calibri" w:hAnsi="Calibri"/>
          <w:color w:val="auto"/>
        </w:rPr>
      </w:pPr>
      <w:r w:rsidRPr="00FF174D">
        <w:rPr>
          <w:rFonts w:ascii="Calibri" w:eastAsia="Calibri" w:hAnsi="Calibri"/>
          <w:color w:val="auto"/>
        </w:rPr>
        <w:t>T21-2019</w:t>
      </w:r>
    </w:p>
    <w:p w14:paraId="5857FB80" w14:textId="77777777" w:rsidR="004F26F1" w:rsidRPr="00FF174D" w:rsidRDefault="004F26F1" w:rsidP="004E795E">
      <w:pPr>
        <w:pStyle w:val="Prrafodelista"/>
        <w:spacing w:after="0"/>
        <w:rPr>
          <w:rFonts w:ascii="Calibri" w:eastAsia="Calibri" w:hAnsi="Calibri"/>
          <w:color w:val="auto"/>
        </w:rPr>
      </w:pPr>
    </w:p>
    <w:p w14:paraId="42584041" w14:textId="77777777" w:rsidR="004F26F1" w:rsidRPr="00FF174D" w:rsidRDefault="004F26F1" w:rsidP="004E795E">
      <w:pPr>
        <w:pStyle w:val="Prrafodelista"/>
        <w:numPr>
          <w:ilvl w:val="0"/>
          <w:numId w:val="30"/>
        </w:numPr>
        <w:spacing w:after="0" w:line="259" w:lineRule="auto"/>
        <w:contextualSpacing/>
        <w:rPr>
          <w:rFonts w:ascii="Calibri" w:eastAsia="Calibri" w:hAnsi="Calibri"/>
          <w:color w:val="auto"/>
        </w:rPr>
      </w:pPr>
      <w:r w:rsidRPr="00FF174D">
        <w:rPr>
          <w:rFonts w:ascii="Calibri" w:eastAsia="Calibri" w:hAnsi="Calibri"/>
          <w:color w:val="auto"/>
        </w:rPr>
        <w:t xml:space="preserve">Ministerio de la Presidencia (Despacho del </w:t>
      </w:r>
      <w:proofErr w:type="gramStart"/>
      <w:r w:rsidRPr="00FF174D">
        <w:rPr>
          <w:rFonts w:ascii="Calibri" w:eastAsia="Calibri" w:hAnsi="Calibri"/>
          <w:color w:val="auto"/>
        </w:rPr>
        <w:t>Ministro</w:t>
      </w:r>
      <w:proofErr w:type="gramEnd"/>
      <w:r w:rsidRPr="00FF174D">
        <w:rPr>
          <w:rFonts w:ascii="Calibri" w:eastAsia="Calibri" w:hAnsi="Calibri"/>
          <w:color w:val="auto"/>
        </w:rPr>
        <w:t xml:space="preserve"> y Despacho de la Primera Dama)</w:t>
      </w:r>
    </w:p>
    <w:p w14:paraId="4EA5E6E3" w14:textId="662A3F33" w:rsidR="004F26F1" w:rsidRPr="00FF174D" w:rsidRDefault="004F26F1" w:rsidP="004E795E">
      <w:pPr>
        <w:pStyle w:val="Prrafodelista"/>
        <w:spacing w:after="0"/>
        <w:rPr>
          <w:rFonts w:ascii="Calibri" w:eastAsia="Calibri" w:hAnsi="Calibri"/>
          <w:color w:val="auto"/>
        </w:rPr>
      </w:pPr>
      <w:r w:rsidRPr="00A33A5B">
        <w:rPr>
          <w:rFonts w:ascii="Calibri" w:eastAsia="Calibri" w:hAnsi="Calibri"/>
          <w:color w:val="auto"/>
        </w:rPr>
        <w:t>T67-20</w:t>
      </w:r>
      <w:r w:rsidR="001232EE" w:rsidRPr="00A33A5B">
        <w:rPr>
          <w:rFonts w:ascii="Calibri" w:eastAsia="Calibri" w:hAnsi="Calibri"/>
          <w:color w:val="auto"/>
        </w:rPr>
        <w:t>0</w:t>
      </w:r>
      <w:r w:rsidRPr="00A33A5B">
        <w:rPr>
          <w:rFonts w:ascii="Calibri" w:eastAsia="Calibri" w:hAnsi="Calibri"/>
          <w:color w:val="auto"/>
        </w:rPr>
        <w:t>6</w:t>
      </w:r>
    </w:p>
    <w:p w14:paraId="4D97742C" w14:textId="77777777" w:rsidR="004F26F1" w:rsidRPr="00FF174D" w:rsidRDefault="004F26F1" w:rsidP="004E795E">
      <w:pPr>
        <w:pStyle w:val="Prrafodelista"/>
        <w:spacing w:after="0"/>
        <w:rPr>
          <w:rFonts w:ascii="Calibri" w:eastAsia="Calibri" w:hAnsi="Calibri"/>
          <w:color w:val="auto"/>
        </w:rPr>
      </w:pPr>
      <w:r w:rsidRPr="00FF174D">
        <w:rPr>
          <w:rFonts w:ascii="Calibri" w:eastAsia="Calibri" w:hAnsi="Calibri"/>
          <w:color w:val="auto"/>
        </w:rPr>
        <w:t>T13-2018</w:t>
      </w:r>
    </w:p>
    <w:p w14:paraId="4650906E" w14:textId="77777777" w:rsidR="004F26F1" w:rsidRPr="00FF174D" w:rsidRDefault="004F26F1" w:rsidP="004E795E">
      <w:pPr>
        <w:pStyle w:val="Prrafodelista"/>
        <w:spacing w:after="0"/>
        <w:rPr>
          <w:rFonts w:ascii="Calibri" w:eastAsia="Calibri" w:hAnsi="Calibri"/>
          <w:color w:val="auto"/>
        </w:rPr>
      </w:pPr>
      <w:r w:rsidRPr="00FF174D">
        <w:rPr>
          <w:rFonts w:ascii="Calibri" w:eastAsia="Calibri" w:hAnsi="Calibri"/>
          <w:color w:val="auto"/>
        </w:rPr>
        <w:t>T01-2022</w:t>
      </w:r>
    </w:p>
    <w:p w14:paraId="6D562E69" w14:textId="1D46C952" w:rsidR="004F26F1" w:rsidRDefault="004F26F1" w:rsidP="004E795E">
      <w:pPr>
        <w:pStyle w:val="Prrafodelista"/>
        <w:spacing w:after="0"/>
        <w:rPr>
          <w:rFonts w:ascii="Calibri" w:eastAsia="Calibri" w:hAnsi="Calibri"/>
          <w:color w:val="auto"/>
        </w:rPr>
      </w:pPr>
      <w:r w:rsidRPr="00FF174D">
        <w:rPr>
          <w:rFonts w:ascii="Calibri" w:eastAsia="Calibri" w:hAnsi="Calibri"/>
          <w:color w:val="auto"/>
        </w:rPr>
        <w:t>T04-2022</w:t>
      </w:r>
    </w:p>
    <w:p w14:paraId="604FA9C0" w14:textId="77777777" w:rsidR="00FF174D" w:rsidRPr="00FF174D" w:rsidRDefault="00FF174D" w:rsidP="004E795E">
      <w:pPr>
        <w:pStyle w:val="Prrafodelista"/>
        <w:spacing w:after="0"/>
        <w:rPr>
          <w:rFonts w:ascii="Calibri" w:eastAsia="Calibri" w:hAnsi="Calibri"/>
          <w:color w:val="auto"/>
        </w:rPr>
      </w:pPr>
    </w:p>
    <w:p w14:paraId="1E3F7220" w14:textId="77777777" w:rsidR="004F26F1" w:rsidRPr="00FF174D" w:rsidRDefault="004F26F1" w:rsidP="004E795E">
      <w:pPr>
        <w:pStyle w:val="Prrafodelista"/>
        <w:numPr>
          <w:ilvl w:val="0"/>
          <w:numId w:val="30"/>
        </w:numPr>
        <w:spacing w:after="0" w:line="259" w:lineRule="auto"/>
        <w:contextualSpacing/>
        <w:rPr>
          <w:rFonts w:ascii="Calibri" w:eastAsia="Calibri" w:hAnsi="Calibri"/>
          <w:color w:val="auto"/>
        </w:rPr>
      </w:pPr>
      <w:r w:rsidRPr="00FF174D">
        <w:rPr>
          <w:rFonts w:ascii="Calibri" w:eastAsia="Calibri" w:hAnsi="Calibri"/>
          <w:color w:val="auto"/>
        </w:rPr>
        <w:t xml:space="preserve">Ministerio de Cultura, Juventud y Deportes (Despacho del </w:t>
      </w:r>
      <w:proofErr w:type="gramStart"/>
      <w:r w:rsidRPr="00FF174D">
        <w:rPr>
          <w:rFonts w:ascii="Calibri" w:eastAsia="Calibri" w:hAnsi="Calibri"/>
          <w:color w:val="auto"/>
        </w:rPr>
        <w:t>Ministro</w:t>
      </w:r>
      <w:proofErr w:type="gramEnd"/>
      <w:r w:rsidRPr="00FF174D">
        <w:rPr>
          <w:rFonts w:ascii="Calibri" w:eastAsia="Calibri" w:hAnsi="Calibri"/>
          <w:color w:val="auto"/>
        </w:rPr>
        <w:t>)</w:t>
      </w:r>
    </w:p>
    <w:p w14:paraId="0309F265" w14:textId="77777777" w:rsidR="004F26F1" w:rsidRPr="00FF174D" w:rsidRDefault="004F26F1" w:rsidP="004E795E">
      <w:pPr>
        <w:pStyle w:val="Prrafodelista"/>
        <w:spacing w:after="0"/>
        <w:rPr>
          <w:rFonts w:ascii="Calibri" w:eastAsia="Calibri" w:hAnsi="Calibri"/>
          <w:color w:val="auto"/>
        </w:rPr>
      </w:pPr>
      <w:r w:rsidRPr="00FF174D">
        <w:rPr>
          <w:rFonts w:ascii="Calibri" w:eastAsia="Calibri" w:hAnsi="Calibri"/>
          <w:color w:val="auto"/>
        </w:rPr>
        <w:t>T27-2002</w:t>
      </w:r>
    </w:p>
    <w:p w14:paraId="2FA4CC15" w14:textId="77777777" w:rsidR="004F26F1" w:rsidRPr="00FF174D" w:rsidRDefault="004F26F1" w:rsidP="004E795E">
      <w:pPr>
        <w:pStyle w:val="Prrafodelista"/>
        <w:spacing w:after="0"/>
        <w:rPr>
          <w:rFonts w:ascii="Calibri" w:eastAsia="Calibri" w:hAnsi="Calibri"/>
          <w:color w:val="auto"/>
        </w:rPr>
      </w:pPr>
    </w:p>
    <w:p w14:paraId="60360EBB" w14:textId="77777777" w:rsidR="004F26F1" w:rsidRPr="00FF174D" w:rsidRDefault="004F26F1" w:rsidP="004E795E">
      <w:pPr>
        <w:pStyle w:val="Prrafodelista"/>
        <w:numPr>
          <w:ilvl w:val="0"/>
          <w:numId w:val="30"/>
        </w:numPr>
        <w:spacing w:after="0" w:line="259" w:lineRule="auto"/>
        <w:contextualSpacing/>
        <w:rPr>
          <w:rFonts w:ascii="Calibri" w:eastAsia="Calibri" w:hAnsi="Calibri"/>
          <w:color w:val="auto"/>
        </w:rPr>
      </w:pPr>
      <w:r w:rsidRPr="00FF174D">
        <w:rPr>
          <w:rFonts w:ascii="Calibri" w:eastAsia="Calibri" w:hAnsi="Calibri"/>
          <w:color w:val="auto"/>
        </w:rPr>
        <w:t xml:space="preserve">Ministerio de la Condición de la Mujer (Despacho del </w:t>
      </w:r>
      <w:proofErr w:type="gramStart"/>
      <w:r w:rsidRPr="00FF174D">
        <w:rPr>
          <w:rFonts w:ascii="Calibri" w:eastAsia="Calibri" w:hAnsi="Calibri"/>
          <w:color w:val="auto"/>
        </w:rPr>
        <w:t>Ministro</w:t>
      </w:r>
      <w:proofErr w:type="gramEnd"/>
      <w:r w:rsidRPr="00FF174D">
        <w:rPr>
          <w:rFonts w:ascii="Calibri" w:eastAsia="Calibri" w:hAnsi="Calibri"/>
          <w:color w:val="auto"/>
        </w:rPr>
        <w:t>)</w:t>
      </w:r>
    </w:p>
    <w:p w14:paraId="14E00942" w14:textId="77777777" w:rsidR="004F26F1" w:rsidRPr="00FF174D" w:rsidRDefault="004F26F1" w:rsidP="004E795E">
      <w:pPr>
        <w:pStyle w:val="Prrafodelista"/>
        <w:spacing w:after="0"/>
        <w:rPr>
          <w:rFonts w:ascii="Calibri" w:eastAsia="Calibri" w:hAnsi="Calibri"/>
          <w:color w:val="auto"/>
        </w:rPr>
      </w:pPr>
      <w:r w:rsidRPr="00FF174D">
        <w:rPr>
          <w:rFonts w:ascii="Calibri" w:eastAsia="Calibri" w:hAnsi="Calibri"/>
          <w:color w:val="auto"/>
        </w:rPr>
        <w:t>T34-2006</w:t>
      </w:r>
    </w:p>
    <w:p w14:paraId="71CFDCF9" w14:textId="77777777" w:rsidR="004F26F1" w:rsidRPr="00FF174D" w:rsidRDefault="004F26F1" w:rsidP="004E795E">
      <w:pPr>
        <w:pStyle w:val="Prrafodelista"/>
        <w:spacing w:after="0"/>
        <w:rPr>
          <w:rFonts w:ascii="Calibri" w:eastAsia="Calibri" w:hAnsi="Calibri"/>
          <w:color w:val="auto"/>
        </w:rPr>
      </w:pPr>
    </w:p>
    <w:p w14:paraId="4E5D3EE8" w14:textId="77777777" w:rsidR="004F26F1" w:rsidRPr="00FF174D" w:rsidRDefault="004F26F1" w:rsidP="004E795E">
      <w:pPr>
        <w:pStyle w:val="Prrafodelista"/>
        <w:numPr>
          <w:ilvl w:val="0"/>
          <w:numId w:val="30"/>
        </w:numPr>
        <w:spacing w:after="0" w:line="259" w:lineRule="auto"/>
        <w:contextualSpacing/>
        <w:rPr>
          <w:rFonts w:ascii="Calibri" w:eastAsia="Calibri" w:hAnsi="Calibri"/>
          <w:color w:val="auto"/>
        </w:rPr>
      </w:pPr>
      <w:r w:rsidRPr="00FF174D">
        <w:rPr>
          <w:rFonts w:ascii="Calibri" w:eastAsia="Calibri" w:hAnsi="Calibri"/>
          <w:color w:val="auto"/>
        </w:rPr>
        <w:t xml:space="preserve">Ministerio de Economía, Industria y Comercio (Despacho del </w:t>
      </w:r>
      <w:proofErr w:type="gramStart"/>
      <w:r w:rsidRPr="00FF174D">
        <w:rPr>
          <w:rFonts w:ascii="Calibri" w:eastAsia="Calibri" w:hAnsi="Calibri"/>
          <w:color w:val="auto"/>
        </w:rPr>
        <w:t>Ministro</w:t>
      </w:r>
      <w:proofErr w:type="gramEnd"/>
      <w:r w:rsidRPr="00FF174D">
        <w:rPr>
          <w:rFonts w:ascii="Calibri" w:eastAsia="Calibri" w:hAnsi="Calibri"/>
          <w:color w:val="auto"/>
        </w:rPr>
        <w:t>)</w:t>
      </w:r>
    </w:p>
    <w:p w14:paraId="6A432D42" w14:textId="77777777" w:rsidR="004F26F1" w:rsidRPr="00FF174D" w:rsidRDefault="004F26F1" w:rsidP="004E795E">
      <w:pPr>
        <w:pStyle w:val="Prrafodelista"/>
        <w:spacing w:after="0"/>
        <w:rPr>
          <w:rFonts w:ascii="Calibri" w:eastAsia="Calibri" w:hAnsi="Calibri"/>
          <w:color w:val="auto"/>
        </w:rPr>
      </w:pPr>
      <w:r w:rsidRPr="00FF174D">
        <w:rPr>
          <w:rFonts w:ascii="Calibri" w:eastAsia="Calibri" w:hAnsi="Calibri"/>
          <w:color w:val="auto"/>
        </w:rPr>
        <w:t>T22-1996</w:t>
      </w:r>
    </w:p>
    <w:p w14:paraId="2E2C3B28" w14:textId="77777777" w:rsidR="004F26F1" w:rsidRPr="00FF174D" w:rsidRDefault="004F26F1" w:rsidP="004E795E">
      <w:pPr>
        <w:pStyle w:val="Prrafodelista"/>
        <w:spacing w:after="0"/>
        <w:rPr>
          <w:rFonts w:ascii="Calibri" w:eastAsia="Calibri" w:hAnsi="Calibri"/>
          <w:color w:val="auto"/>
        </w:rPr>
      </w:pPr>
    </w:p>
    <w:p w14:paraId="71E642DF" w14:textId="77777777" w:rsidR="004F26F1" w:rsidRPr="00FF174D" w:rsidRDefault="004F26F1" w:rsidP="004E795E">
      <w:pPr>
        <w:pStyle w:val="Prrafodelista"/>
        <w:numPr>
          <w:ilvl w:val="0"/>
          <w:numId w:val="30"/>
        </w:numPr>
        <w:spacing w:after="0" w:line="259" w:lineRule="auto"/>
        <w:contextualSpacing/>
        <w:rPr>
          <w:rFonts w:ascii="Calibri" w:eastAsia="Calibri" w:hAnsi="Calibri"/>
          <w:color w:val="auto"/>
        </w:rPr>
      </w:pPr>
      <w:r w:rsidRPr="00FF174D">
        <w:rPr>
          <w:rFonts w:ascii="Calibri" w:eastAsia="Calibri" w:hAnsi="Calibri"/>
          <w:color w:val="auto"/>
        </w:rPr>
        <w:t xml:space="preserve">Ministerio de Gobernación, Policía y Seguridad (Despacho del </w:t>
      </w:r>
      <w:proofErr w:type="gramStart"/>
      <w:r w:rsidRPr="00FF174D">
        <w:rPr>
          <w:rFonts w:ascii="Calibri" w:eastAsia="Calibri" w:hAnsi="Calibri"/>
          <w:color w:val="auto"/>
        </w:rPr>
        <w:t>Ministro</w:t>
      </w:r>
      <w:proofErr w:type="gramEnd"/>
      <w:r w:rsidRPr="00FF174D">
        <w:rPr>
          <w:rFonts w:ascii="Calibri" w:eastAsia="Calibri" w:hAnsi="Calibri"/>
          <w:color w:val="auto"/>
        </w:rPr>
        <w:t>)</w:t>
      </w:r>
    </w:p>
    <w:p w14:paraId="29A060F2" w14:textId="77777777" w:rsidR="004F26F1" w:rsidRPr="00FF174D" w:rsidRDefault="004F26F1" w:rsidP="004E795E">
      <w:pPr>
        <w:pStyle w:val="Prrafodelista"/>
        <w:spacing w:after="0"/>
        <w:rPr>
          <w:rFonts w:ascii="Calibri" w:eastAsia="Calibri" w:hAnsi="Calibri"/>
          <w:color w:val="auto"/>
        </w:rPr>
      </w:pPr>
      <w:r w:rsidRPr="00FF174D">
        <w:rPr>
          <w:rFonts w:ascii="Calibri" w:eastAsia="Calibri" w:hAnsi="Calibri"/>
          <w:color w:val="auto"/>
        </w:rPr>
        <w:t>T79-2006</w:t>
      </w:r>
    </w:p>
    <w:p w14:paraId="08B3E82D" w14:textId="77777777" w:rsidR="004F26F1" w:rsidRPr="00FF174D" w:rsidRDefault="004F26F1" w:rsidP="004E795E">
      <w:pPr>
        <w:pStyle w:val="Prrafodelista"/>
        <w:spacing w:after="0"/>
        <w:rPr>
          <w:rFonts w:ascii="Calibri" w:eastAsia="Calibri" w:hAnsi="Calibri"/>
          <w:color w:val="auto"/>
        </w:rPr>
      </w:pPr>
      <w:r w:rsidRPr="00FF174D">
        <w:rPr>
          <w:rFonts w:ascii="Calibri" w:eastAsia="Calibri" w:hAnsi="Calibri"/>
          <w:color w:val="auto"/>
        </w:rPr>
        <w:t>T76-2002</w:t>
      </w:r>
    </w:p>
    <w:p w14:paraId="78DECC07" w14:textId="77777777" w:rsidR="004F26F1" w:rsidRPr="00FF174D" w:rsidRDefault="004F26F1" w:rsidP="004E795E">
      <w:pPr>
        <w:pStyle w:val="Prrafodelista"/>
        <w:spacing w:after="0"/>
        <w:rPr>
          <w:rFonts w:ascii="Calibri" w:eastAsia="Calibri" w:hAnsi="Calibri"/>
          <w:color w:val="auto"/>
        </w:rPr>
      </w:pPr>
    </w:p>
    <w:p w14:paraId="164625E7" w14:textId="77777777" w:rsidR="004F26F1" w:rsidRPr="00FF174D" w:rsidRDefault="004F26F1" w:rsidP="004E795E">
      <w:pPr>
        <w:pStyle w:val="Prrafodelista"/>
        <w:numPr>
          <w:ilvl w:val="0"/>
          <w:numId w:val="30"/>
        </w:numPr>
        <w:spacing w:after="0" w:line="259" w:lineRule="auto"/>
        <w:contextualSpacing/>
        <w:rPr>
          <w:rFonts w:ascii="Calibri" w:eastAsia="Calibri" w:hAnsi="Calibri"/>
          <w:color w:val="auto"/>
        </w:rPr>
      </w:pPr>
      <w:r w:rsidRPr="00FF174D">
        <w:rPr>
          <w:rFonts w:ascii="Calibri" w:eastAsia="Calibri" w:hAnsi="Calibri"/>
          <w:color w:val="auto"/>
        </w:rPr>
        <w:t xml:space="preserve">Ministerio de Hacienda (Despacho del </w:t>
      </w:r>
      <w:proofErr w:type="gramStart"/>
      <w:r w:rsidRPr="00FF174D">
        <w:rPr>
          <w:rFonts w:ascii="Calibri" w:eastAsia="Calibri" w:hAnsi="Calibri"/>
          <w:color w:val="auto"/>
        </w:rPr>
        <w:t>Ministro</w:t>
      </w:r>
      <w:proofErr w:type="gramEnd"/>
      <w:r w:rsidRPr="00FF174D">
        <w:rPr>
          <w:rFonts w:ascii="Calibri" w:eastAsia="Calibri" w:hAnsi="Calibri"/>
          <w:color w:val="auto"/>
        </w:rPr>
        <w:t>)</w:t>
      </w:r>
    </w:p>
    <w:p w14:paraId="1C28BE0D" w14:textId="77777777" w:rsidR="004F26F1" w:rsidRPr="00FF174D" w:rsidRDefault="004F26F1" w:rsidP="004E795E">
      <w:pPr>
        <w:pStyle w:val="Prrafodelista"/>
        <w:spacing w:after="0"/>
        <w:rPr>
          <w:rFonts w:ascii="Calibri" w:eastAsia="Calibri" w:hAnsi="Calibri"/>
          <w:color w:val="auto"/>
        </w:rPr>
      </w:pPr>
      <w:r w:rsidRPr="00FF174D">
        <w:rPr>
          <w:rFonts w:ascii="Calibri" w:eastAsia="Calibri" w:hAnsi="Calibri"/>
          <w:color w:val="auto"/>
        </w:rPr>
        <w:t>T32-2014</w:t>
      </w:r>
    </w:p>
    <w:p w14:paraId="620FB5DD" w14:textId="77777777" w:rsidR="004F26F1" w:rsidRPr="00FF174D" w:rsidRDefault="004F26F1" w:rsidP="004E795E">
      <w:pPr>
        <w:pStyle w:val="Prrafodelista"/>
        <w:spacing w:after="0"/>
        <w:rPr>
          <w:rFonts w:ascii="Calibri" w:eastAsia="Calibri" w:hAnsi="Calibri"/>
          <w:color w:val="auto"/>
        </w:rPr>
      </w:pPr>
    </w:p>
    <w:p w14:paraId="0FC0C185" w14:textId="77777777" w:rsidR="004F26F1" w:rsidRPr="00FF174D" w:rsidRDefault="004F26F1" w:rsidP="004E795E">
      <w:pPr>
        <w:pStyle w:val="Prrafodelista"/>
        <w:numPr>
          <w:ilvl w:val="0"/>
          <w:numId w:val="30"/>
        </w:numPr>
        <w:spacing w:after="0" w:line="259" w:lineRule="auto"/>
        <w:contextualSpacing/>
        <w:rPr>
          <w:rFonts w:ascii="Calibri" w:eastAsia="Calibri" w:hAnsi="Calibri"/>
          <w:color w:val="auto"/>
        </w:rPr>
      </w:pPr>
      <w:r w:rsidRPr="00FF174D">
        <w:rPr>
          <w:rFonts w:ascii="Calibri" w:eastAsia="Calibri" w:hAnsi="Calibri"/>
          <w:color w:val="auto"/>
        </w:rPr>
        <w:t xml:space="preserve">Ministerio de Ciencia y Tecnología (Despacho del </w:t>
      </w:r>
      <w:proofErr w:type="gramStart"/>
      <w:r w:rsidRPr="00FF174D">
        <w:rPr>
          <w:rFonts w:ascii="Calibri" w:eastAsia="Calibri" w:hAnsi="Calibri"/>
          <w:color w:val="auto"/>
        </w:rPr>
        <w:t>Ministro</w:t>
      </w:r>
      <w:proofErr w:type="gramEnd"/>
      <w:r w:rsidRPr="00FF174D">
        <w:rPr>
          <w:rFonts w:ascii="Calibri" w:eastAsia="Calibri" w:hAnsi="Calibri"/>
          <w:color w:val="auto"/>
        </w:rPr>
        <w:t>)</w:t>
      </w:r>
    </w:p>
    <w:p w14:paraId="70CCC3CF" w14:textId="77777777" w:rsidR="004F26F1" w:rsidRPr="00FF174D" w:rsidRDefault="004F26F1" w:rsidP="004E795E">
      <w:pPr>
        <w:pStyle w:val="Prrafodelista"/>
        <w:spacing w:after="0"/>
        <w:rPr>
          <w:rFonts w:ascii="Calibri" w:eastAsia="Calibri" w:hAnsi="Calibri"/>
          <w:color w:val="auto"/>
        </w:rPr>
      </w:pPr>
      <w:r w:rsidRPr="00FF174D">
        <w:rPr>
          <w:rFonts w:ascii="Calibri" w:eastAsia="Calibri" w:hAnsi="Calibri"/>
          <w:color w:val="auto"/>
        </w:rPr>
        <w:t>T07-2010</w:t>
      </w:r>
    </w:p>
    <w:p w14:paraId="7A80DAC0" w14:textId="77777777" w:rsidR="004F26F1" w:rsidRPr="00FF174D" w:rsidRDefault="004F26F1" w:rsidP="004E795E">
      <w:pPr>
        <w:spacing w:after="0"/>
        <w:rPr>
          <w:rFonts w:ascii="Calibri" w:eastAsia="Calibri" w:hAnsi="Calibri"/>
          <w:color w:val="auto"/>
        </w:rPr>
      </w:pPr>
    </w:p>
    <w:p w14:paraId="3C54F003" w14:textId="77777777" w:rsidR="004F26F1" w:rsidRPr="00FF174D" w:rsidRDefault="004F26F1" w:rsidP="004E795E">
      <w:pPr>
        <w:pStyle w:val="Prrafodelista"/>
        <w:numPr>
          <w:ilvl w:val="0"/>
          <w:numId w:val="30"/>
        </w:numPr>
        <w:spacing w:after="0" w:line="259" w:lineRule="auto"/>
        <w:contextualSpacing/>
        <w:rPr>
          <w:rFonts w:ascii="Calibri" w:eastAsia="Calibri" w:hAnsi="Calibri"/>
          <w:color w:val="auto"/>
        </w:rPr>
      </w:pPr>
      <w:r w:rsidRPr="00FF174D">
        <w:rPr>
          <w:rFonts w:ascii="Calibri" w:eastAsia="Calibri" w:hAnsi="Calibri"/>
          <w:color w:val="auto"/>
        </w:rPr>
        <w:t xml:space="preserve">Ministerio Ambiente y Energía (Despacho del </w:t>
      </w:r>
      <w:proofErr w:type="gramStart"/>
      <w:r w:rsidRPr="00FF174D">
        <w:rPr>
          <w:rFonts w:ascii="Calibri" w:eastAsia="Calibri" w:hAnsi="Calibri"/>
          <w:color w:val="auto"/>
        </w:rPr>
        <w:t>Ministro</w:t>
      </w:r>
      <w:proofErr w:type="gramEnd"/>
      <w:r w:rsidRPr="00FF174D">
        <w:rPr>
          <w:rFonts w:ascii="Calibri" w:eastAsia="Calibri" w:hAnsi="Calibri"/>
          <w:color w:val="auto"/>
        </w:rPr>
        <w:t>)</w:t>
      </w:r>
    </w:p>
    <w:p w14:paraId="21886B19" w14:textId="77777777" w:rsidR="004F26F1" w:rsidRPr="00FF174D" w:rsidRDefault="004F26F1" w:rsidP="004E795E">
      <w:pPr>
        <w:pStyle w:val="Prrafodelista"/>
        <w:spacing w:after="0"/>
        <w:rPr>
          <w:rFonts w:ascii="Calibri" w:eastAsia="Calibri" w:hAnsi="Calibri"/>
          <w:color w:val="auto"/>
        </w:rPr>
      </w:pPr>
      <w:r w:rsidRPr="00FF174D">
        <w:rPr>
          <w:rFonts w:ascii="Calibri" w:eastAsia="Calibri" w:hAnsi="Calibri"/>
          <w:color w:val="auto"/>
        </w:rPr>
        <w:t>T11-2014</w:t>
      </w:r>
    </w:p>
    <w:p w14:paraId="098166EA" w14:textId="77777777" w:rsidR="004F26F1" w:rsidRPr="00FF174D" w:rsidRDefault="004F26F1" w:rsidP="004E795E">
      <w:pPr>
        <w:pStyle w:val="Prrafodelista"/>
        <w:spacing w:after="0"/>
        <w:rPr>
          <w:rFonts w:ascii="Calibri" w:eastAsia="Calibri" w:hAnsi="Calibri"/>
          <w:color w:val="auto"/>
        </w:rPr>
      </w:pPr>
      <w:r w:rsidRPr="00FF174D">
        <w:rPr>
          <w:rFonts w:ascii="Calibri" w:eastAsia="Calibri" w:hAnsi="Calibri"/>
          <w:color w:val="auto"/>
        </w:rPr>
        <w:t>T40-2018</w:t>
      </w:r>
    </w:p>
    <w:p w14:paraId="4455E7C3" w14:textId="77777777" w:rsidR="004F26F1" w:rsidRPr="00FF174D" w:rsidRDefault="004F26F1" w:rsidP="004E795E">
      <w:pPr>
        <w:pStyle w:val="Prrafodelista"/>
        <w:spacing w:after="0"/>
        <w:rPr>
          <w:rFonts w:ascii="Calibri" w:eastAsia="Calibri" w:hAnsi="Calibri"/>
          <w:color w:val="auto"/>
        </w:rPr>
      </w:pPr>
    </w:p>
    <w:p w14:paraId="2EA90BFE" w14:textId="77777777" w:rsidR="004F26F1" w:rsidRPr="00FF174D" w:rsidRDefault="004F26F1" w:rsidP="004E795E">
      <w:pPr>
        <w:pStyle w:val="Prrafodelista"/>
        <w:numPr>
          <w:ilvl w:val="0"/>
          <w:numId w:val="30"/>
        </w:numPr>
        <w:spacing w:after="0" w:line="259" w:lineRule="auto"/>
        <w:contextualSpacing/>
        <w:rPr>
          <w:rFonts w:ascii="Calibri" w:eastAsia="Calibri" w:hAnsi="Calibri"/>
          <w:color w:val="auto"/>
        </w:rPr>
      </w:pPr>
      <w:r w:rsidRPr="00FF174D">
        <w:rPr>
          <w:rFonts w:ascii="Calibri" w:eastAsia="Calibri" w:hAnsi="Calibri"/>
          <w:color w:val="auto"/>
        </w:rPr>
        <w:t>Ministerio de Justicia y Paz</w:t>
      </w:r>
    </w:p>
    <w:p w14:paraId="263DD52F" w14:textId="77777777" w:rsidR="004F26F1" w:rsidRPr="00FF174D" w:rsidRDefault="004F26F1" w:rsidP="004E795E">
      <w:pPr>
        <w:pStyle w:val="Prrafodelista"/>
        <w:spacing w:after="0"/>
        <w:rPr>
          <w:rFonts w:ascii="Calibri" w:eastAsia="Calibri" w:hAnsi="Calibri"/>
          <w:color w:val="auto"/>
        </w:rPr>
      </w:pPr>
      <w:r w:rsidRPr="00FF174D">
        <w:rPr>
          <w:rFonts w:ascii="Calibri" w:eastAsia="Calibri" w:hAnsi="Calibri"/>
          <w:color w:val="auto"/>
        </w:rPr>
        <w:t>T19-2022</w:t>
      </w:r>
    </w:p>
    <w:p w14:paraId="2D28319C" w14:textId="77777777" w:rsidR="004F26F1" w:rsidRPr="00FF174D" w:rsidRDefault="004F26F1" w:rsidP="004E795E">
      <w:pPr>
        <w:pStyle w:val="Prrafodelista"/>
        <w:spacing w:after="0"/>
        <w:rPr>
          <w:rFonts w:ascii="Calibri" w:eastAsia="Calibri" w:hAnsi="Calibri"/>
          <w:color w:val="auto"/>
        </w:rPr>
      </w:pPr>
    </w:p>
    <w:p w14:paraId="7A03F6B9" w14:textId="77777777" w:rsidR="004F26F1" w:rsidRPr="00FF174D" w:rsidRDefault="004F26F1" w:rsidP="004E795E">
      <w:pPr>
        <w:pStyle w:val="Prrafodelista"/>
        <w:numPr>
          <w:ilvl w:val="0"/>
          <w:numId w:val="30"/>
        </w:numPr>
        <w:spacing w:after="0" w:line="259" w:lineRule="auto"/>
        <w:contextualSpacing/>
        <w:rPr>
          <w:rFonts w:ascii="Calibri" w:eastAsia="Calibri" w:hAnsi="Calibri"/>
          <w:color w:val="auto"/>
        </w:rPr>
      </w:pPr>
      <w:r w:rsidRPr="00FF174D">
        <w:rPr>
          <w:rFonts w:ascii="Calibri" w:eastAsia="Calibri" w:hAnsi="Calibri"/>
          <w:color w:val="auto"/>
        </w:rPr>
        <w:t xml:space="preserve">Ministerio de Relaciones Exteriores y Culto (Despacho del </w:t>
      </w:r>
      <w:proofErr w:type="gramStart"/>
      <w:r w:rsidRPr="00FF174D">
        <w:rPr>
          <w:rFonts w:ascii="Calibri" w:eastAsia="Calibri" w:hAnsi="Calibri"/>
          <w:color w:val="auto"/>
        </w:rPr>
        <w:t>Ministro</w:t>
      </w:r>
      <w:proofErr w:type="gramEnd"/>
      <w:r w:rsidRPr="00FF174D">
        <w:rPr>
          <w:rFonts w:ascii="Calibri" w:eastAsia="Calibri" w:hAnsi="Calibri"/>
          <w:color w:val="auto"/>
        </w:rPr>
        <w:t>)</w:t>
      </w:r>
    </w:p>
    <w:p w14:paraId="051D1B3C" w14:textId="77777777" w:rsidR="004F26F1" w:rsidRPr="00FF174D" w:rsidRDefault="004F26F1" w:rsidP="004E795E">
      <w:pPr>
        <w:pStyle w:val="Prrafodelista"/>
        <w:spacing w:after="0"/>
        <w:rPr>
          <w:rFonts w:ascii="Calibri" w:eastAsia="Calibri" w:hAnsi="Calibri"/>
          <w:color w:val="auto"/>
        </w:rPr>
      </w:pPr>
      <w:r w:rsidRPr="00FF174D">
        <w:rPr>
          <w:rFonts w:ascii="Calibri" w:eastAsia="Calibri" w:hAnsi="Calibri"/>
          <w:color w:val="auto"/>
        </w:rPr>
        <w:t>T10-2022</w:t>
      </w:r>
    </w:p>
    <w:p w14:paraId="48AA825F" w14:textId="77777777" w:rsidR="004F26F1" w:rsidRPr="00FF174D" w:rsidRDefault="004F26F1" w:rsidP="004E795E">
      <w:pPr>
        <w:pStyle w:val="Prrafodelista"/>
        <w:spacing w:after="0"/>
        <w:rPr>
          <w:rFonts w:ascii="Calibri" w:eastAsia="Calibri" w:hAnsi="Calibri"/>
          <w:color w:val="auto"/>
        </w:rPr>
      </w:pPr>
    </w:p>
    <w:p w14:paraId="50584B7B" w14:textId="77777777" w:rsidR="004F26F1" w:rsidRPr="00FF174D" w:rsidRDefault="004F26F1" w:rsidP="004E795E">
      <w:pPr>
        <w:pStyle w:val="Prrafodelista"/>
        <w:numPr>
          <w:ilvl w:val="0"/>
          <w:numId w:val="30"/>
        </w:numPr>
        <w:spacing w:after="0" w:line="259" w:lineRule="auto"/>
        <w:contextualSpacing/>
        <w:rPr>
          <w:rFonts w:ascii="Calibri" w:eastAsia="Calibri" w:hAnsi="Calibri"/>
          <w:color w:val="auto"/>
        </w:rPr>
      </w:pPr>
      <w:r w:rsidRPr="00FF174D">
        <w:rPr>
          <w:rFonts w:ascii="Calibri" w:eastAsia="Calibri" w:hAnsi="Calibri"/>
          <w:color w:val="auto"/>
        </w:rPr>
        <w:t xml:space="preserve">Ministerio de Vivienda y Asentamientos Humanos (Despacho del </w:t>
      </w:r>
      <w:proofErr w:type="gramStart"/>
      <w:r w:rsidRPr="00FF174D">
        <w:rPr>
          <w:rFonts w:ascii="Calibri" w:eastAsia="Calibri" w:hAnsi="Calibri"/>
          <w:color w:val="auto"/>
        </w:rPr>
        <w:t>Ministro</w:t>
      </w:r>
      <w:proofErr w:type="gramEnd"/>
      <w:r w:rsidRPr="00FF174D">
        <w:rPr>
          <w:rFonts w:ascii="Calibri" w:eastAsia="Calibri" w:hAnsi="Calibri"/>
          <w:color w:val="auto"/>
        </w:rPr>
        <w:t>)</w:t>
      </w:r>
    </w:p>
    <w:p w14:paraId="665486C5" w14:textId="77777777" w:rsidR="004F26F1" w:rsidRPr="00FF174D" w:rsidRDefault="004F26F1" w:rsidP="004E795E">
      <w:pPr>
        <w:pStyle w:val="Prrafodelista"/>
        <w:spacing w:after="0"/>
        <w:rPr>
          <w:rFonts w:ascii="Calibri" w:eastAsia="Calibri" w:hAnsi="Calibri"/>
          <w:color w:val="auto"/>
        </w:rPr>
      </w:pPr>
      <w:r w:rsidRPr="00FF174D">
        <w:rPr>
          <w:rFonts w:ascii="Calibri" w:eastAsia="Calibri" w:hAnsi="Calibri"/>
          <w:color w:val="auto"/>
        </w:rPr>
        <w:t>T51-2002</w:t>
      </w:r>
    </w:p>
    <w:p w14:paraId="53C332A5" w14:textId="77777777" w:rsidR="004F26F1" w:rsidRPr="00FF174D" w:rsidRDefault="004F26F1" w:rsidP="004E795E">
      <w:pPr>
        <w:pStyle w:val="Prrafodelista"/>
        <w:spacing w:after="0"/>
        <w:rPr>
          <w:rFonts w:ascii="Calibri" w:eastAsia="Calibri" w:hAnsi="Calibri"/>
          <w:color w:val="auto"/>
        </w:rPr>
      </w:pPr>
      <w:r w:rsidRPr="00FF174D">
        <w:rPr>
          <w:rFonts w:ascii="Calibri" w:eastAsia="Calibri" w:hAnsi="Calibri"/>
          <w:color w:val="auto"/>
        </w:rPr>
        <w:t>T16-2010</w:t>
      </w:r>
    </w:p>
    <w:p w14:paraId="027AC02F" w14:textId="77777777" w:rsidR="004F26F1" w:rsidRPr="00FF174D" w:rsidRDefault="004F26F1" w:rsidP="004E795E">
      <w:pPr>
        <w:pStyle w:val="Prrafodelista"/>
        <w:spacing w:after="0"/>
        <w:rPr>
          <w:rFonts w:ascii="Calibri" w:eastAsia="Calibri" w:hAnsi="Calibri"/>
          <w:color w:val="auto"/>
        </w:rPr>
      </w:pPr>
    </w:p>
    <w:p w14:paraId="3A2B6F31" w14:textId="77777777" w:rsidR="004F26F1" w:rsidRPr="00FF174D" w:rsidRDefault="004F26F1" w:rsidP="004E795E">
      <w:pPr>
        <w:pStyle w:val="Prrafodelista"/>
        <w:numPr>
          <w:ilvl w:val="0"/>
          <w:numId w:val="30"/>
        </w:numPr>
        <w:spacing w:after="0" w:line="259" w:lineRule="auto"/>
        <w:contextualSpacing/>
        <w:rPr>
          <w:rFonts w:ascii="Calibri" w:eastAsia="Calibri" w:hAnsi="Calibri"/>
          <w:color w:val="auto"/>
        </w:rPr>
      </w:pPr>
      <w:r w:rsidRPr="00FF174D">
        <w:rPr>
          <w:rFonts w:ascii="Calibri" w:eastAsia="Calibri" w:hAnsi="Calibri"/>
          <w:color w:val="auto"/>
        </w:rPr>
        <w:t xml:space="preserve">Ministerio de Obras Públicas y Transporte (Despacho del </w:t>
      </w:r>
      <w:proofErr w:type="gramStart"/>
      <w:r w:rsidRPr="00FF174D">
        <w:rPr>
          <w:rFonts w:ascii="Calibri" w:eastAsia="Calibri" w:hAnsi="Calibri"/>
          <w:color w:val="auto"/>
        </w:rPr>
        <w:t>Ministro</w:t>
      </w:r>
      <w:proofErr w:type="gramEnd"/>
      <w:r w:rsidRPr="00FF174D">
        <w:rPr>
          <w:rFonts w:ascii="Calibri" w:eastAsia="Calibri" w:hAnsi="Calibri"/>
          <w:color w:val="auto"/>
        </w:rPr>
        <w:t>)</w:t>
      </w:r>
    </w:p>
    <w:p w14:paraId="2F557369" w14:textId="77777777" w:rsidR="004F26F1" w:rsidRPr="00FF174D" w:rsidRDefault="004F26F1" w:rsidP="004E795E">
      <w:pPr>
        <w:pStyle w:val="Prrafodelista"/>
        <w:spacing w:after="0"/>
        <w:rPr>
          <w:rFonts w:ascii="Calibri" w:eastAsia="Calibri" w:hAnsi="Calibri"/>
          <w:color w:val="auto"/>
        </w:rPr>
      </w:pPr>
      <w:r w:rsidRPr="00FF174D">
        <w:rPr>
          <w:rFonts w:ascii="Calibri" w:eastAsia="Calibri" w:hAnsi="Calibri"/>
          <w:color w:val="auto"/>
        </w:rPr>
        <w:t>T40-2014</w:t>
      </w:r>
    </w:p>
    <w:p w14:paraId="3D721B16" w14:textId="77777777" w:rsidR="004F26F1" w:rsidRDefault="004F26F1" w:rsidP="003C5E38">
      <w:pPr>
        <w:rPr>
          <w:rFonts w:ascii="Calibri" w:eastAsia="Calibri" w:hAnsi="Calibri"/>
          <w:color w:val="4A4A49" w:themeColor="text1"/>
        </w:rPr>
      </w:pPr>
    </w:p>
    <w:p w14:paraId="737A0BAB" w14:textId="77777777" w:rsidR="004E795E" w:rsidRPr="003D4B5A" w:rsidRDefault="004E795E" w:rsidP="003C5E38">
      <w:pPr>
        <w:rPr>
          <w:rFonts w:ascii="Calibri" w:eastAsia="Calibri" w:hAnsi="Calibri"/>
          <w:color w:val="4A4A49" w:themeColor="text1"/>
        </w:rPr>
      </w:pPr>
    </w:p>
    <w:p w14:paraId="5D85E0C0" w14:textId="2D14A14F" w:rsidR="004F26F1" w:rsidRPr="00FF174D" w:rsidRDefault="004F26F1" w:rsidP="004F26F1">
      <w:pPr>
        <w:rPr>
          <w:rFonts w:ascii="Calibri" w:eastAsia="Calibri" w:hAnsi="Calibri"/>
          <w:color w:val="auto"/>
        </w:rPr>
      </w:pPr>
      <w:r w:rsidRPr="00222C77">
        <w:rPr>
          <w:rFonts w:ascii="Calibri" w:eastAsia="Calibri" w:hAnsi="Calibri"/>
          <w:color w:val="auto"/>
        </w:rPr>
        <w:lastRenderedPageBreak/>
        <w:t>Como se puede observar los fondos más consultados por las personas usuarias externas en</w:t>
      </w:r>
      <w:r w:rsidR="009A135D" w:rsidRPr="00222C77">
        <w:rPr>
          <w:rFonts w:ascii="Calibri" w:eastAsia="Calibri" w:hAnsi="Calibri"/>
          <w:color w:val="auto"/>
        </w:rPr>
        <w:t xml:space="preserve"> el año</w:t>
      </w:r>
      <w:r w:rsidRPr="00222C77">
        <w:rPr>
          <w:rFonts w:ascii="Calibri" w:eastAsia="Calibri" w:hAnsi="Calibri"/>
          <w:color w:val="auto"/>
        </w:rPr>
        <w:t xml:space="preserve"> 2023 corresponde a </w:t>
      </w:r>
      <w:r w:rsidR="00837D9A" w:rsidRPr="00222C77">
        <w:rPr>
          <w:rFonts w:ascii="Calibri" w:eastAsia="Calibri" w:hAnsi="Calibri"/>
          <w:color w:val="auto"/>
        </w:rPr>
        <w:t>tr</w:t>
      </w:r>
      <w:r w:rsidRPr="00222C77">
        <w:rPr>
          <w:rFonts w:ascii="Calibri" w:eastAsia="Calibri" w:hAnsi="Calibri"/>
          <w:color w:val="auto"/>
        </w:rPr>
        <w:t xml:space="preserve">ansferencias que ingresaron a la Unidad de Archivo Intermedio en cumplimiento del artículo 53 de la Ley </w:t>
      </w:r>
      <w:proofErr w:type="spellStart"/>
      <w:r w:rsidRPr="00222C77">
        <w:rPr>
          <w:rFonts w:ascii="Calibri" w:eastAsia="Calibri" w:hAnsi="Calibri"/>
          <w:color w:val="auto"/>
        </w:rPr>
        <w:t>N</w:t>
      </w:r>
      <w:r w:rsidR="00146187" w:rsidRPr="00222C77">
        <w:rPr>
          <w:rFonts w:ascii="Calibri" w:eastAsia="Calibri" w:hAnsi="Calibri"/>
          <w:color w:val="auto"/>
        </w:rPr>
        <w:t>°</w:t>
      </w:r>
      <w:proofErr w:type="spellEnd"/>
      <w:r w:rsidR="00146187" w:rsidRPr="00222C77">
        <w:rPr>
          <w:rFonts w:ascii="Calibri" w:eastAsia="Calibri" w:hAnsi="Calibri"/>
          <w:color w:val="auto"/>
        </w:rPr>
        <w:t xml:space="preserve"> </w:t>
      </w:r>
      <w:r w:rsidR="0048245A" w:rsidRPr="00222C77">
        <w:rPr>
          <w:rFonts w:ascii="Calibri" w:eastAsia="Calibri" w:hAnsi="Calibri"/>
          <w:color w:val="auto"/>
        </w:rPr>
        <w:t>7202, después</w:t>
      </w:r>
      <w:r w:rsidR="006E5068" w:rsidRPr="00222C77">
        <w:rPr>
          <w:rFonts w:ascii="Calibri" w:eastAsia="Calibri" w:hAnsi="Calibri"/>
          <w:color w:val="auto"/>
        </w:rPr>
        <w:t xml:space="preserve"> del </w:t>
      </w:r>
      <w:r w:rsidR="00FE4F81">
        <w:rPr>
          <w:rFonts w:ascii="Calibri" w:eastAsia="Calibri" w:hAnsi="Calibri"/>
          <w:color w:val="auto"/>
        </w:rPr>
        <w:t xml:space="preserve">año </w:t>
      </w:r>
      <w:r w:rsidR="00222C77" w:rsidRPr="00222C77">
        <w:rPr>
          <w:rFonts w:ascii="Calibri" w:eastAsia="Calibri" w:hAnsi="Calibri"/>
          <w:color w:val="auto"/>
        </w:rPr>
        <w:t>2002, los</w:t>
      </w:r>
      <w:r w:rsidRPr="00222C77">
        <w:rPr>
          <w:rFonts w:ascii="Calibri" w:eastAsia="Calibri" w:hAnsi="Calibri"/>
          <w:color w:val="auto"/>
        </w:rPr>
        <w:t xml:space="preserve"> cuales son documentos</w:t>
      </w:r>
      <w:r w:rsidR="00987DBC" w:rsidRPr="00222C77">
        <w:rPr>
          <w:rFonts w:ascii="Calibri" w:eastAsia="Calibri" w:hAnsi="Calibri"/>
          <w:color w:val="auto"/>
        </w:rPr>
        <w:t xml:space="preserve"> </w:t>
      </w:r>
      <w:r w:rsidRPr="00222C77">
        <w:rPr>
          <w:rFonts w:ascii="Calibri" w:eastAsia="Calibri" w:hAnsi="Calibri"/>
          <w:color w:val="auto"/>
        </w:rPr>
        <w:t>que deben custodiarse en la Unidad por un período de 20 años</w:t>
      </w:r>
      <w:r w:rsidR="00222C77" w:rsidRPr="00222C77">
        <w:rPr>
          <w:rFonts w:ascii="Calibri" w:eastAsia="Calibri" w:hAnsi="Calibri"/>
          <w:color w:val="auto"/>
        </w:rPr>
        <w:t xml:space="preserve"> y aplicarse el tratamiento archivístico correspondiente</w:t>
      </w:r>
      <w:r w:rsidRPr="00222C77">
        <w:rPr>
          <w:rFonts w:ascii="Calibri" w:eastAsia="Calibri" w:hAnsi="Calibri"/>
          <w:color w:val="auto"/>
        </w:rPr>
        <w:t>, antes de decidir su disposición final, sea eliminación o conservación permanente.</w:t>
      </w:r>
    </w:p>
    <w:p w14:paraId="740C03B5" w14:textId="5E082D81" w:rsidR="004F26F1" w:rsidRPr="00541D35" w:rsidRDefault="00541D35" w:rsidP="00541D35">
      <w:pPr>
        <w:pStyle w:val="Ttulo3"/>
        <w:rPr>
          <w:color w:val="002060"/>
        </w:rPr>
      </w:pPr>
      <w:bookmarkStart w:id="52" w:name="_Toc132875029"/>
      <w:bookmarkStart w:id="53" w:name="_Toc169787719"/>
      <w:r>
        <w:rPr>
          <w:color w:val="002060"/>
        </w:rPr>
        <w:t>6.</w:t>
      </w:r>
      <w:r w:rsidR="004F26F1" w:rsidRPr="00541D35">
        <w:rPr>
          <w:color w:val="002060"/>
        </w:rPr>
        <w:t>4.3 Solicitud de reproducciones simples y digitales de documentos</w:t>
      </w:r>
      <w:bookmarkEnd w:id="52"/>
      <w:bookmarkEnd w:id="53"/>
    </w:p>
    <w:p w14:paraId="0BF72E6B" w14:textId="0942137A" w:rsidR="004F26F1" w:rsidRDefault="004F26F1" w:rsidP="004F26F1">
      <w:pPr>
        <w:rPr>
          <w:rFonts w:ascii="Calibri" w:eastAsia="Calibri" w:hAnsi="Calibri"/>
          <w:color w:val="auto"/>
        </w:rPr>
      </w:pPr>
      <w:r w:rsidRPr="00FF174D">
        <w:rPr>
          <w:rFonts w:ascii="Calibri" w:eastAsia="Calibri" w:hAnsi="Calibri"/>
          <w:color w:val="auto"/>
        </w:rPr>
        <w:t xml:space="preserve">Durante el año </w:t>
      </w:r>
      <w:r w:rsidRPr="007428C7">
        <w:rPr>
          <w:rFonts w:ascii="Calibri" w:eastAsia="Calibri" w:hAnsi="Calibri"/>
          <w:color w:val="auto"/>
        </w:rPr>
        <w:t>202</w:t>
      </w:r>
      <w:r w:rsidR="00C1385D" w:rsidRPr="007428C7">
        <w:rPr>
          <w:rFonts w:ascii="Calibri" w:eastAsia="Calibri" w:hAnsi="Calibri"/>
          <w:color w:val="auto"/>
        </w:rPr>
        <w:t>3</w:t>
      </w:r>
      <w:r w:rsidRPr="00FF174D">
        <w:rPr>
          <w:rFonts w:ascii="Calibri" w:eastAsia="Calibri" w:hAnsi="Calibri"/>
          <w:color w:val="auto"/>
        </w:rPr>
        <w:t xml:space="preserve"> se solicitaron un total </w:t>
      </w:r>
      <w:r w:rsidR="007428C7">
        <w:rPr>
          <w:rFonts w:ascii="Calibri" w:eastAsia="Calibri" w:hAnsi="Calibri"/>
          <w:color w:val="auto"/>
        </w:rPr>
        <w:t>1377</w:t>
      </w:r>
      <w:r w:rsidR="004E795E">
        <w:rPr>
          <w:rFonts w:ascii="Calibri" w:eastAsia="Calibri" w:hAnsi="Calibri"/>
          <w:color w:val="auto"/>
        </w:rPr>
        <w:t xml:space="preserve"> </w:t>
      </w:r>
      <w:r w:rsidRPr="00FF174D">
        <w:rPr>
          <w:rFonts w:ascii="Calibri" w:eastAsia="Calibri" w:hAnsi="Calibri"/>
          <w:color w:val="auto"/>
        </w:rPr>
        <w:t xml:space="preserve">de reproducciones de documentos, como resultado de </w:t>
      </w:r>
      <w:r w:rsidR="00D75E95">
        <w:rPr>
          <w:rFonts w:ascii="Calibri" w:eastAsia="Calibri" w:hAnsi="Calibri"/>
          <w:color w:val="auto"/>
        </w:rPr>
        <w:t>9</w:t>
      </w:r>
      <w:r w:rsidRPr="00FF174D">
        <w:rPr>
          <w:rFonts w:ascii="Calibri" w:eastAsia="Calibri" w:hAnsi="Calibri"/>
          <w:color w:val="auto"/>
        </w:rPr>
        <w:t xml:space="preserve"> trámites. Las reproducciones se desglosan de la siguiente manera: </w:t>
      </w:r>
      <w:r w:rsidR="001C638C">
        <w:rPr>
          <w:rFonts w:ascii="Calibri" w:eastAsia="Calibri" w:hAnsi="Calibri"/>
          <w:color w:val="auto"/>
        </w:rPr>
        <w:t>1335</w:t>
      </w:r>
      <w:r w:rsidRPr="00FF174D">
        <w:rPr>
          <w:rFonts w:ascii="Calibri" w:eastAsia="Calibri" w:hAnsi="Calibri"/>
          <w:color w:val="auto"/>
        </w:rPr>
        <w:t xml:space="preserve"> reproducciones simple</w:t>
      </w:r>
      <w:r w:rsidR="001C638C">
        <w:rPr>
          <w:rFonts w:ascii="Calibri" w:eastAsia="Calibri" w:hAnsi="Calibri"/>
          <w:color w:val="auto"/>
        </w:rPr>
        <w:t xml:space="preserve"> digitales</w:t>
      </w:r>
      <w:r w:rsidR="007428C7">
        <w:rPr>
          <w:rFonts w:ascii="Calibri" w:eastAsia="Calibri" w:hAnsi="Calibri"/>
          <w:color w:val="auto"/>
        </w:rPr>
        <w:t xml:space="preserve"> y</w:t>
      </w:r>
      <w:r w:rsidRPr="00FF174D">
        <w:rPr>
          <w:rFonts w:ascii="Calibri" w:eastAsia="Calibri" w:hAnsi="Calibri"/>
          <w:color w:val="auto"/>
        </w:rPr>
        <w:t xml:space="preserve"> reproducciones certificadas</w:t>
      </w:r>
      <w:r w:rsidR="007428C7">
        <w:rPr>
          <w:rFonts w:ascii="Calibri" w:eastAsia="Calibri" w:hAnsi="Calibri"/>
          <w:color w:val="auto"/>
        </w:rPr>
        <w:t xml:space="preserve"> 42</w:t>
      </w:r>
      <w:r w:rsidRPr="00FF174D">
        <w:rPr>
          <w:rFonts w:ascii="Calibri" w:eastAsia="Calibri" w:hAnsi="Calibri"/>
          <w:color w:val="auto"/>
        </w:rPr>
        <w:t xml:space="preserve">. El cuadro </w:t>
      </w:r>
      <w:r w:rsidR="007428C7">
        <w:rPr>
          <w:rFonts w:ascii="Calibri" w:eastAsia="Calibri" w:hAnsi="Calibri"/>
          <w:color w:val="auto"/>
        </w:rPr>
        <w:t>N°</w:t>
      </w:r>
      <w:r w:rsidRPr="00FF174D">
        <w:rPr>
          <w:rFonts w:ascii="Calibri" w:eastAsia="Calibri" w:hAnsi="Calibri"/>
          <w:color w:val="auto"/>
        </w:rPr>
        <w:t>13 presenta los datos de manera mensual para el año 202</w:t>
      </w:r>
      <w:r w:rsidR="00FF174D">
        <w:rPr>
          <w:rFonts w:ascii="Calibri" w:eastAsia="Calibri" w:hAnsi="Calibri"/>
          <w:color w:val="auto"/>
        </w:rPr>
        <w:t>3</w:t>
      </w:r>
      <w:r w:rsidRPr="00FF174D">
        <w:rPr>
          <w:rFonts w:ascii="Calibri" w:eastAsia="Calibri" w:hAnsi="Calibri"/>
          <w:color w:val="auto"/>
        </w:rPr>
        <w:t>.</w:t>
      </w:r>
    </w:p>
    <w:p w14:paraId="3CC89C35" w14:textId="77777777" w:rsidR="00626851" w:rsidRPr="00FF174D" w:rsidRDefault="00626851" w:rsidP="004F26F1">
      <w:pPr>
        <w:rPr>
          <w:rFonts w:ascii="Calibri" w:eastAsia="Calibri" w:hAnsi="Calibri"/>
          <w:color w:val="auto"/>
        </w:rPr>
      </w:pPr>
    </w:p>
    <w:p w14:paraId="41549B0B" w14:textId="77777777" w:rsidR="00626851" w:rsidRDefault="004F26F1" w:rsidP="00083E72">
      <w:pPr>
        <w:jc w:val="center"/>
        <w:rPr>
          <w:rFonts w:ascii="Calibri" w:eastAsia="Calibri" w:hAnsi="Calibri"/>
          <w:b/>
          <w:color w:val="auto"/>
          <w:sz w:val="24"/>
          <w:szCs w:val="24"/>
        </w:rPr>
      </w:pPr>
      <w:r w:rsidRPr="00083E72">
        <w:rPr>
          <w:rFonts w:ascii="Calibri" w:eastAsia="Calibri" w:hAnsi="Calibri"/>
          <w:b/>
          <w:color w:val="auto"/>
          <w:sz w:val="24"/>
          <w:szCs w:val="24"/>
        </w:rPr>
        <w:t xml:space="preserve">Cuadro </w:t>
      </w:r>
      <w:r w:rsidR="00222C77">
        <w:rPr>
          <w:rFonts w:ascii="Calibri" w:eastAsia="Calibri" w:hAnsi="Calibri"/>
          <w:b/>
          <w:color w:val="auto"/>
          <w:sz w:val="24"/>
          <w:szCs w:val="24"/>
        </w:rPr>
        <w:t>N°</w:t>
      </w:r>
      <w:r w:rsidRPr="00083E72">
        <w:rPr>
          <w:rFonts w:ascii="Calibri" w:eastAsia="Calibri" w:hAnsi="Calibri"/>
          <w:b/>
          <w:color w:val="auto"/>
          <w:sz w:val="24"/>
          <w:szCs w:val="24"/>
        </w:rPr>
        <w:t xml:space="preserve">13. Cantidad mensual y anual de préstamos documentales del </w:t>
      </w:r>
    </w:p>
    <w:p w14:paraId="6CF44C92" w14:textId="6D97B8C6" w:rsidR="004F26F1" w:rsidRPr="00083E72" w:rsidRDefault="004F26F1" w:rsidP="00083E72">
      <w:pPr>
        <w:jc w:val="center"/>
        <w:rPr>
          <w:rFonts w:ascii="Calibri" w:eastAsia="Calibri" w:hAnsi="Calibri"/>
          <w:b/>
          <w:color w:val="auto"/>
          <w:sz w:val="24"/>
          <w:szCs w:val="24"/>
        </w:rPr>
      </w:pPr>
      <w:r w:rsidRPr="00083E72">
        <w:rPr>
          <w:rFonts w:ascii="Calibri" w:eastAsia="Calibri" w:hAnsi="Calibri"/>
          <w:b/>
          <w:color w:val="auto"/>
          <w:sz w:val="24"/>
          <w:szCs w:val="24"/>
        </w:rPr>
        <w:t xml:space="preserve">Archivo Intermedio durante </w:t>
      </w:r>
      <w:r w:rsidR="00626851">
        <w:rPr>
          <w:rFonts w:ascii="Calibri" w:eastAsia="Calibri" w:hAnsi="Calibri"/>
          <w:b/>
          <w:color w:val="auto"/>
          <w:sz w:val="24"/>
          <w:szCs w:val="24"/>
        </w:rPr>
        <w:t xml:space="preserve">el año </w:t>
      </w:r>
      <w:r w:rsidRPr="00083E72">
        <w:rPr>
          <w:rFonts w:ascii="Calibri" w:eastAsia="Calibri" w:hAnsi="Calibri"/>
          <w:b/>
          <w:color w:val="auto"/>
          <w:sz w:val="24"/>
          <w:szCs w:val="24"/>
        </w:rPr>
        <w:t>2023</w:t>
      </w:r>
    </w:p>
    <w:p w14:paraId="732A6928" w14:textId="053DCA2F" w:rsidR="004F26F1" w:rsidRDefault="004F26F1" w:rsidP="004F26F1">
      <w:pPr>
        <w:jc w:val="center"/>
      </w:pPr>
      <w:r>
        <w:rPr>
          <w:rFonts w:eastAsia="Calibri"/>
        </w:rPr>
        <w:fldChar w:fldCharType="begin"/>
      </w:r>
      <w:r>
        <w:rPr>
          <w:rFonts w:eastAsia="Calibri"/>
        </w:rPr>
        <w:instrText xml:space="preserve"> LINK </w:instrText>
      </w:r>
      <w:r w:rsidR="00D466FE">
        <w:rPr>
          <w:rFonts w:eastAsia="Calibri"/>
        </w:rPr>
        <w:instrText xml:space="preserve">Excel.Sheet.12 "https://dgan-my.sharepoint.com/personal/jsanchez_dgan_go_cr/Documents/Estudio de Usuarios/2024/Graficos.xlsx" Hoja1!F429C2:F442C7 </w:instrText>
      </w:r>
      <w:r>
        <w:rPr>
          <w:rFonts w:eastAsia="Calibri"/>
        </w:rPr>
        <w:instrText xml:space="preserve">\a \f 4 \h </w:instrText>
      </w:r>
      <w:r w:rsidR="0062176D">
        <w:rPr>
          <w:rFonts w:eastAsia="Calibri"/>
        </w:rPr>
        <w:instrText xml:space="preserve"> \* MERGEFORMAT </w:instrText>
      </w:r>
      <w:r>
        <w:rPr>
          <w:rFonts w:eastAsia="Calibri"/>
        </w:rPr>
        <w:fldChar w:fldCharType="separate"/>
      </w:r>
    </w:p>
    <w:tbl>
      <w:tblPr>
        <w:tblW w:w="9700" w:type="dxa"/>
        <w:jc w:val="center"/>
        <w:tblCellMar>
          <w:left w:w="70" w:type="dxa"/>
          <w:right w:w="70" w:type="dxa"/>
        </w:tblCellMar>
        <w:tblLook w:val="04A0" w:firstRow="1" w:lastRow="0" w:firstColumn="1" w:lastColumn="0" w:noHBand="0" w:noVBand="1"/>
      </w:tblPr>
      <w:tblGrid>
        <w:gridCol w:w="3020"/>
        <w:gridCol w:w="1380"/>
        <w:gridCol w:w="1220"/>
        <w:gridCol w:w="1380"/>
        <w:gridCol w:w="1460"/>
        <w:gridCol w:w="1240"/>
      </w:tblGrid>
      <w:tr w:rsidR="004F26F1" w:rsidRPr="004233B9" w14:paraId="2524912A" w14:textId="77777777" w:rsidTr="00C326BF">
        <w:trPr>
          <w:trHeight w:val="600"/>
          <w:jc w:val="center"/>
        </w:trPr>
        <w:tc>
          <w:tcPr>
            <w:tcW w:w="3020" w:type="dxa"/>
            <w:tcBorders>
              <w:top w:val="nil"/>
              <w:left w:val="nil"/>
              <w:bottom w:val="nil"/>
              <w:right w:val="nil"/>
            </w:tcBorders>
            <w:shd w:val="clear" w:color="auto" w:fill="auto"/>
            <w:vAlign w:val="center"/>
            <w:hideMark/>
          </w:tcPr>
          <w:p w14:paraId="3D1127EE" w14:textId="77777777" w:rsidR="004F26F1" w:rsidRPr="004233B9" w:rsidRDefault="004F26F1" w:rsidP="00C326BF">
            <w:pPr>
              <w:jc w:val="center"/>
              <w:rPr>
                <w:rFonts w:ascii="Calibri" w:hAnsi="Calibri"/>
                <w:b/>
                <w:bCs/>
              </w:rPr>
            </w:pPr>
            <w:r w:rsidRPr="004233B9">
              <w:rPr>
                <w:rFonts w:ascii="Calibri" w:hAnsi="Calibri"/>
                <w:b/>
                <w:bCs/>
              </w:rPr>
              <w:t>Mes</w:t>
            </w:r>
          </w:p>
        </w:tc>
        <w:tc>
          <w:tcPr>
            <w:tcW w:w="1380" w:type="dxa"/>
            <w:tcBorders>
              <w:top w:val="nil"/>
              <w:left w:val="nil"/>
              <w:bottom w:val="nil"/>
              <w:right w:val="nil"/>
            </w:tcBorders>
            <w:shd w:val="clear" w:color="auto" w:fill="auto"/>
            <w:vAlign w:val="center"/>
            <w:hideMark/>
          </w:tcPr>
          <w:p w14:paraId="5635ADCD" w14:textId="77777777" w:rsidR="004F26F1" w:rsidRPr="004233B9" w:rsidRDefault="004F26F1" w:rsidP="00C326BF">
            <w:pPr>
              <w:jc w:val="center"/>
              <w:rPr>
                <w:rFonts w:ascii="Calibri" w:hAnsi="Calibri"/>
                <w:b/>
                <w:bCs/>
              </w:rPr>
            </w:pPr>
            <w:r w:rsidRPr="004233B9">
              <w:rPr>
                <w:rFonts w:ascii="Calibri" w:hAnsi="Calibri"/>
                <w:b/>
                <w:bCs/>
              </w:rPr>
              <w:t>Simples</w:t>
            </w:r>
          </w:p>
        </w:tc>
        <w:tc>
          <w:tcPr>
            <w:tcW w:w="1220" w:type="dxa"/>
            <w:tcBorders>
              <w:top w:val="nil"/>
              <w:left w:val="nil"/>
              <w:bottom w:val="nil"/>
              <w:right w:val="nil"/>
            </w:tcBorders>
            <w:shd w:val="clear" w:color="auto" w:fill="auto"/>
            <w:vAlign w:val="center"/>
            <w:hideMark/>
          </w:tcPr>
          <w:p w14:paraId="6459713B" w14:textId="77777777" w:rsidR="004F26F1" w:rsidRPr="004233B9" w:rsidRDefault="004F26F1" w:rsidP="00C326BF">
            <w:pPr>
              <w:jc w:val="center"/>
              <w:rPr>
                <w:rFonts w:ascii="Calibri" w:hAnsi="Calibri"/>
                <w:b/>
                <w:bCs/>
              </w:rPr>
            </w:pPr>
            <w:r w:rsidRPr="004233B9">
              <w:rPr>
                <w:rFonts w:ascii="Calibri" w:hAnsi="Calibri"/>
                <w:b/>
                <w:bCs/>
              </w:rPr>
              <w:t>Simples digitales</w:t>
            </w:r>
          </w:p>
        </w:tc>
        <w:tc>
          <w:tcPr>
            <w:tcW w:w="1380" w:type="dxa"/>
            <w:tcBorders>
              <w:top w:val="nil"/>
              <w:left w:val="nil"/>
              <w:bottom w:val="nil"/>
              <w:right w:val="nil"/>
            </w:tcBorders>
            <w:shd w:val="clear" w:color="auto" w:fill="auto"/>
            <w:vAlign w:val="center"/>
            <w:hideMark/>
          </w:tcPr>
          <w:p w14:paraId="5659C384" w14:textId="77777777" w:rsidR="004F26F1" w:rsidRPr="004233B9" w:rsidRDefault="004F26F1" w:rsidP="00C326BF">
            <w:pPr>
              <w:jc w:val="center"/>
              <w:rPr>
                <w:rFonts w:ascii="Calibri" w:hAnsi="Calibri"/>
                <w:b/>
                <w:bCs/>
              </w:rPr>
            </w:pPr>
            <w:r w:rsidRPr="004233B9">
              <w:rPr>
                <w:rFonts w:ascii="Calibri" w:hAnsi="Calibri"/>
                <w:b/>
                <w:bCs/>
              </w:rPr>
              <w:t>Certificadas</w:t>
            </w:r>
          </w:p>
        </w:tc>
        <w:tc>
          <w:tcPr>
            <w:tcW w:w="1460" w:type="dxa"/>
            <w:tcBorders>
              <w:top w:val="nil"/>
              <w:left w:val="nil"/>
              <w:bottom w:val="nil"/>
              <w:right w:val="nil"/>
            </w:tcBorders>
            <w:shd w:val="clear" w:color="auto" w:fill="auto"/>
            <w:vAlign w:val="center"/>
            <w:hideMark/>
          </w:tcPr>
          <w:p w14:paraId="4CAE8C0C" w14:textId="77777777" w:rsidR="004F26F1" w:rsidRPr="004233B9" w:rsidRDefault="004F26F1" w:rsidP="00C326BF">
            <w:pPr>
              <w:jc w:val="center"/>
              <w:rPr>
                <w:rFonts w:ascii="Calibri" w:hAnsi="Calibri"/>
                <w:b/>
                <w:bCs/>
              </w:rPr>
            </w:pPr>
            <w:r w:rsidRPr="004233B9">
              <w:rPr>
                <w:rFonts w:ascii="Calibri" w:hAnsi="Calibri"/>
                <w:b/>
                <w:bCs/>
              </w:rPr>
              <w:t>Mensual</w:t>
            </w:r>
          </w:p>
        </w:tc>
        <w:tc>
          <w:tcPr>
            <w:tcW w:w="1240" w:type="dxa"/>
            <w:tcBorders>
              <w:top w:val="nil"/>
              <w:left w:val="nil"/>
              <w:bottom w:val="nil"/>
              <w:right w:val="nil"/>
            </w:tcBorders>
            <w:shd w:val="clear" w:color="auto" w:fill="auto"/>
            <w:vAlign w:val="center"/>
            <w:hideMark/>
          </w:tcPr>
          <w:p w14:paraId="5F3F942E" w14:textId="77777777" w:rsidR="004F26F1" w:rsidRPr="004233B9" w:rsidRDefault="004F26F1" w:rsidP="00C326BF">
            <w:pPr>
              <w:jc w:val="center"/>
              <w:rPr>
                <w:rFonts w:ascii="Calibri" w:hAnsi="Calibri"/>
                <w:b/>
                <w:bCs/>
              </w:rPr>
            </w:pPr>
            <w:r w:rsidRPr="004233B9">
              <w:rPr>
                <w:rFonts w:ascii="Calibri" w:hAnsi="Calibri"/>
                <w:b/>
                <w:bCs/>
              </w:rPr>
              <w:t>Trámites</w:t>
            </w:r>
          </w:p>
        </w:tc>
      </w:tr>
      <w:tr w:rsidR="004F26F1" w:rsidRPr="004233B9" w14:paraId="32A92C5D" w14:textId="77777777" w:rsidTr="00C326BF">
        <w:trPr>
          <w:trHeight w:val="300"/>
          <w:jc w:val="center"/>
        </w:trPr>
        <w:tc>
          <w:tcPr>
            <w:tcW w:w="3020" w:type="dxa"/>
            <w:tcBorders>
              <w:top w:val="nil"/>
              <w:left w:val="nil"/>
              <w:bottom w:val="nil"/>
              <w:right w:val="single" w:sz="8" w:space="0" w:color="000000"/>
            </w:tcBorders>
            <w:shd w:val="clear" w:color="auto" w:fill="auto"/>
            <w:vAlign w:val="center"/>
            <w:hideMark/>
          </w:tcPr>
          <w:p w14:paraId="06E1B3AE" w14:textId="77777777" w:rsidR="004F26F1" w:rsidRPr="004233B9" w:rsidRDefault="004F26F1" w:rsidP="00C326BF">
            <w:pPr>
              <w:jc w:val="center"/>
              <w:rPr>
                <w:rFonts w:ascii="Calibri" w:hAnsi="Calibri"/>
                <w:b/>
                <w:bCs/>
                <w:sz w:val="20"/>
                <w:szCs w:val="20"/>
              </w:rPr>
            </w:pPr>
            <w:r w:rsidRPr="004233B9">
              <w:rPr>
                <w:rFonts w:ascii="Calibri" w:hAnsi="Calibri"/>
                <w:b/>
                <w:bCs/>
                <w:sz w:val="20"/>
                <w:szCs w:val="20"/>
              </w:rPr>
              <w:t>Enero</w:t>
            </w:r>
          </w:p>
        </w:tc>
        <w:tc>
          <w:tcPr>
            <w:tcW w:w="1380" w:type="dxa"/>
            <w:tcBorders>
              <w:top w:val="nil"/>
              <w:left w:val="nil"/>
              <w:bottom w:val="nil"/>
              <w:right w:val="nil"/>
            </w:tcBorders>
            <w:shd w:val="clear" w:color="auto" w:fill="auto"/>
            <w:vAlign w:val="center"/>
            <w:hideMark/>
          </w:tcPr>
          <w:p w14:paraId="1BB6CF43" w14:textId="77777777" w:rsidR="004F26F1" w:rsidRPr="004233B9" w:rsidRDefault="004F26F1" w:rsidP="00C326BF">
            <w:pPr>
              <w:jc w:val="center"/>
              <w:rPr>
                <w:rFonts w:ascii="Calibri" w:hAnsi="Calibri"/>
              </w:rPr>
            </w:pPr>
            <w:r w:rsidRPr="004233B9">
              <w:rPr>
                <w:rFonts w:ascii="Calibri" w:hAnsi="Calibri"/>
              </w:rPr>
              <w:t>0</w:t>
            </w:r>
          </w:p>
        </w:tc>
        <w:tc>
          <w:tcPr>
            <w:tcW w:w="1220" w:type="dxa"/>
            <w:tcBorders>
              <w:top w:val="nil"/>
              <w:left w:val="nil"/>
              <w:bottom w:val="nil"/>
              <w:right w:val="nil"/>
            </w:tcBorders>
            <w:shd w:val="clear" w:color="auto" w:fill="auto"/>
            <w:vAlign w:val="center"/>
            <w:hideMark/>
          </w:tcPr>
          <w:p w14:paraId="4F3A07E5" w14:textId="77777777" w:rsidR="004F26F1" w:rsidRPr="004233B9" w:rsidRDefault="004F26F1" w:rsidP="00C326BF">
            <w:pPr>
              <w:jc w:val="center"/>
              <w:rPr>
                <w:rFonts w:ascii="Calibri" w:hAnsi="Calibri"/>
              </w:rPr>
            </w:pPr>
            <w:r w:rsidRPr="004233B9">
              <w:rPr>
                <w:rFonts w:ascii="Calibri" w:hAnsi="Calibri"/>
              </w:rPr>
              <w:t>0</w:t>
            </w:r>
          </w:p>
        </w:tc>
        <w:tc>
          <w:tcPr>
            <w:tcW w:w="1380" w:type="dxa"/>
            <w:tcBorders>
              <w:top w:val="nil"/>
              <w:left w:val="nil"/>
              <w:bottom w:val="nil"/>
              <w:right w:val="nil"/>
            </w:tcBorders>
            <w:shd w:val="clear" w:color="auto" w:fill="auto"/>
            <w:vAlign w:val="center"/>
            <w:hideMark/>
          </w:tcPr>
          <w:p w14:paraId="004DABC5" w14:textId="77777777" w:rsidR="004F26F1" w:rsidRPr="004233B9" w:rsidRDefault="004F26F1" w:rsidP="00C326BF">
            <w:pPr>
              <w:jc w:val="center"/>
              <w:rPr>
                <w:rFonts w:ascii="Calibri" w:hAnsi="Calibri"/>
              </w:rPr>
            </w:pPr>
            <w:r w:rsidRPr="004233B9">
              <w:rPr>
                <w:rFonts w:ascii="Calibri" w:hAnsi="Calibri"/>
              </w:rPr>
              <w:t>0</w:t>
            </w:r>
          </w:p>
        </w:tc>
        <w:tc>
          <w:tcPr>
            <w:tcW w:w="1460" w:type="dxa"/>
            <w:tcBorders>
              <w:top w:val="nil"/>
              <w:left w:val="nil"/>
              <w:bottom w:val="nil"/>
              <w:right w:val="nil"/>
            </w:tcBorders>
            <w:shd w:val="clear" w:color="auto" w:fill="auto"/>
            <w:vAlign w:val="center"/>
            <w:hideMark/>
          </w:tcPr>
          <w:p w14:paraId="3EC3544C" w14:textId="77777777" w:rsidR="004F26F1" w:rsidRPr="004233B9" w:rsidRDefault="004F26F1" w:rsidP="00C326BF">
            <w:pPr>
              <w:jc w:val="center"/>
              <w:rPr>
                <w:rFonts w:ascii="Calibri" w:hAnsi="Calibri"/>
              </w:rPr>
            </w:pPr>
            <w:r w:rsidRPr="004233B9">
              <w:rPr>
                <w:rFonts w:ascii="Calibri" w:hAnsi="Calibri"/>
              </w:rPr>
              <w:t>0</w:t>
            </w:r>
          </w:p>
        </w:tc>
        <w:tc>
          <w:tcPr>
            <w:tcW w:w="1240" w:type="dxa"/>
            <w:tcBorders>
              <w:top w:val="nil"/>
              <w:left w:val="nil"/>
              <w:bottom w:val="nil"/>
              <w:right w:val="nil"/>
            </w:tcBorders>
            <w:shd w:val="clear" w:color="auto" w:fill="auto"/>
            <w:vAlign w:val="center"/>
            <w:hideMark/>
          </w:tcPr>
          <w:p w14:paraId="6685B622" w14:textId="77777777" w:rsidR="004F26F1" w:rsidRPr="004233B9" w:rsidRDefault="004F26F1" w:rsidP="00C326BF">
            <w:pPr>
              <w:jc w:val="center"/>
              <w:rPr>
                <w:rFonts w:ascii="Calibri" w:hAnsi="Calibri"/>
              </w:rPr>
            </w:pPr>
            <w:r w:rsidRPr="004233B9">
              <w:rPr>
                <w:rFonts w:ascii="Calibri" w:hAnsi="Calibri"/>
              </w:rPr>
              <w:t>0</w:t>
            </w:r>
          </w:p>
        </w:tc>
      </w:tr>
      <w:tr w:rsidR="004F26F1" w:rsidRPr="004233B9" w14:paraId="5E595B41" w14:textId="77777777" w:rsidTr="00C326BF">
        <w:trPr>
          <w:trHeight w:val="300"/>
          <w:jc w:val="center"/>
        </w:trPr>
        <w:tc>
          <w:tcPr>
            <w:tcW w:w="3020" w:type="dxa"/>
            <w:tcBorders>
              <w:top w:val="nil"/>
              <w:left w:val="nil"/>
              <w:bottom w:val="nil"/>
              <w:right w:val="single" w:sz="8" w:space="0" w:color="000000"/>
            </w:tcBorders>
            <w:shd w:val="clear" w:color="auto" w:fill="auto"/>
            <w:vAlign w:val="center"/>
            <w:hideMark/>
          </w:tcPr>
          <w:p w14:paraId="1F17C8D9" w14:textId="77777777" w:rsidR="004F26F1" w:rsidRPr="004233B9" w:rsidRDefault="004F26F1" w:rsidP="00C326BF">
            <w:pPr>
              <w:jc w:val="center"/>
              <w:rPr>
                <w:rFonts w:ascii="Calibri" w:hAnsi="Calibri"/>
                <w:b/>
                <w:bCs/>
                <w:sz w:val="20"/>
                <w:szCs w:val="20"/>
              </w:rPr>
            </w:pPr>
            <w:r w:rsidRPr="004233B9">
              <w:rPr>
                <w:rFonts w:ascii="Calibri" w:hAnsi="Calibri"/>
                <w:b/>
                <w:bCs/>
                <w:sz w:val="20"/>
                <w:szCs w:val="20"/>
              </w:rPr>
              <w:t>Febrero</w:t>
            </w:r>
          </w:p>
        </w:tc>
        <w:tc>
          <w:tcPr>
            <w:tcW w:w="1380" w:type="dxa"/>
            <w:tcBorders>
              <w:top w:val="nil"/>
              <w:left w:val="nil"/>
              <w:bottom w:val="nil"/>
              <w:right w:val="nil"/>
            </w:tcBorders>
            <w:shd w:val="clear" w:color="auto" w:fill="auto"/>
            <w:vAlign w:val="center"/>
            <w:hideMark/>
          </w:tcPr>
          <w:p w14:paraId="6E80F73C" w14:textId="77777777" w:rsidR="004F26F1" w:rsidRPr="004233B9" w:rsidRDefault="004F26F1" w:rsidP="00C326BF">
            <w:pPr>
              <w:jc w:val="center"/>
              <w:rPr>
                <w:rFonts w:ascii="Calibri" w:hAnsi="Calibri"/>
              </w:rPr>
            </w:pPr>
            <w:r w:rsidRPr="004233B9">
              <w:rPr>
                <w:rFonts w:ascii="Calibri" w:hAnsi="Calibri"/>
              </w:rPr>
              <w:t>0</w:t>
            </w:r>
          </w:p>
        </w:tc>
        <w:tc>
          <w:tcPr>
            <w:tcW w:w="1220" w:type="dxa"/>
            <w:tcBorders>
              <w:top w:val="nil"/>
              <w:left w:val="nil"/>
              <w:bottom w:val="nil"/>
              <w:right w:val="nil"/>
            </w:tcBorders>
            <w:shd w:val="clear" w:color="auto" w:fill="auto"/>
            <w:vAlign w:val="center"/>
            <w:hideMark/>
          </w:tcPr>
          <w:p w14:paraId="6499A0CC" w14:textId="77777777" w:rsidR="004F26F1" w:rsidRPr="004233B9" w:rsidRDefault="004F26F1" w:rsidP="00C326BF">
            <w:pPr>
              <w:jc w:val="center"/>
              <w:rPr>
                <w:rFonts w:ascii="Calibri" w:hAnsi="Calibri"/>
              </w:rPr>
            </w:pPr>
            <w:r w:rsidRPr="004233B9">
              <w:rPr>
                <w:rFonts w:ascii="Calibri" w:hAnsi="Calibri"/>
              </w:rPr>
              <w:t>224</w:t>
            </w:r>
          </w:p>
        </w:tc>
        <w:tc>
          <w:tcPr>
            <w:tcW w:w="1380" w:type="dxa"/>
            <w:tcBorders>
              <w:top w:val="nil"/>
              <w:left w:val="nil"/>
              <w:bottom w:val="nil"/>
              <w:right w:val="nil"/>
            </w:tcBorders>
            <w:shd w:val="clear" w:color="auto" w:fill="auto"/>
            <w:vAlign w:val="center"/>
            <w:hideMark/>
          </w:tcPr>
          <w:p w14:paraId="74BA9071" w14:textId="77777777" w:rsidR="004F26F1" w:rsidRPr="004233B9" w:rsidRDefault="004F26F1" w:rsidP="00C326BF">
            <w:pPr>
              <w:jc w:val="center"/>
              <w:rPr>
                <w:rFonts w:ascii="Calibri" w:hAnsi="Calibri"/>
              </w:rPr>
            </w:pPr>
            <w:r w:rsidRPr="004233B9">
              <w:rPr>
                <w:rFonts w:ascii="Calibri" w:hAnsi="Calibri"/>
              </w:rPr>
              <w:t>0</w:t>
            </w:r>
          </w:p>
        </w:tc>
        <w:tc>
          <w:tcPr>
            <w:tcW w:w="1460" w:type="dxa"/>
            <w:tcBorders>
              <w:top w:val="nil"/>
              <w:left w:val="nil"/>
              <w:bottom w:val="nil"/>
              <w:right w:val="nil"/>
            </w:tcBorders>
            <w:shd w:val="clear" w:color="auto" w:fill="auto"/>
            <w:vAlign w:val="center"/>
            <w:hideMark/>
          </w:tcPr>
          <w:p w14:paraId="34443331" w14:textId="77777777" w:rsidR="004F26F1" w:rsidRPr="004233B9" w:rsidRDefault="004F26F1" w:rsidP="00C326BF">
            <w:pPr>
              <w:jc w:val="center"/>
              <w:rPr>
                <w:rFonts w:ascii="Calibri" w:hAnsi="Calibri"/>
              </w:rPr>
            </w:pPr>
            <w:r w:rsidRPr="004233B9">
              <w:rPr>
                <w:rFonts w:ascii="Calibri" w:hAnsi="Calibri"/>
              </w:rPr>
              <w:t>224</w:t>
            </w:r>
          </w:p>
        </w:tc>
        <w:tc>
          <w:tcPr>
            <w:tcW w:w="1240" w:type="dxa"/>
            <w:tcBorders>
              <w:top w:val="nil"/>
              <w:left w:val="nil"/>
              <w:bottom w:val="nil"/>
              <w:right w:val="nil"/>
            </w:tcBorders>
            <w:shd w:val="clear" w:color="auto" w:fill="auto"/>
            <w:vAlign w:val="center"/>
            <w:hideMark/>
          </w:tcPr>
          <w:p w14:paraId="376CA742" w14:textId="77777777" w:rsidR="004F26F1" w:rsidRPr="004233B9" w:rsidRDefault="004F26F1" w:rsidP="00C326BF">
            <w:pPr>
              <w:jc w:val="center"/>
              <w:rPr>
                <w:rFonts w:ascii="Calibri" w:hAnsi="Calibri"/>
              </w:rPr>
            </w:pPr>
            <w:r w:rsidRPr="004233B9">
              <w:rPr>
                <w:rFonts w:ascii="Calibri" w:hAnsi="Calibri"/>
              </w:rPr>
              <w:t>1</w:t>
            </w:r>
          </w:p>
        </w:tc>
      </w:tr>
      <w:tr w:rsidR="004F26F1" w:rsidRPr="004233B9" w14:paraId="7E090277" w14:textId="77777777" w:rsidTr="00C326BF">
        <w:trPr>
          <w:trHeight w:val="300"/>
          <w:jc w:val="center"/>
        </w:trPr>
        <w:tc>
          <w:tcPr>
            <w:tcW w:w="3020" w:type="dxa"/>
            <w:tcBorders>
              <w:top w:val="nil"/>
              <w:left w:val="nil"/>
              <w:bottom w:val="nil"/>
              <w:right w:val="single" w:sz="8" w:space="0" w:color="000000"/>
            </w:tcBorders>
            <w:shd w:val="clear" w:color="auto" w:fill="auto"/>
            <w:vAlign w:val="center"/>
            <w:hideMark/>
          </w:tcPr>
          <w:p w14:paraId="250EA302" w14:textId="77777777" w:rsidR="004F26F1" w:rsidRPr="004233B9" w:rsidRDefault="004F26F1" w:rsidP="00C326BF">
            <w:pPr>
              <w:jc w:val="center"/>
              <w:rPr>
                <w:rFonts w:ascii="Calibri" w:hAnsi="Calibri"/>
                <w:b/>
                <w:bCs/>
                <w:sz w:val="20"/>
                <w:szCs w:val="20"/>
              </w:rPr>
            </w:pPr>
            <w:r w:rsidRPr="004233B9">
              <w:rPr>
                <w:rFonts w:ascii="Calibri" w:hAnsi="Calibri"/>
                <w:b/>
                <w:bCs/>
                <w:sz w:val="20"/>
                <w:szCs w:val="20"/>
              </w:rPr>
              <w:t>Marzo</w:t>
            </w:r>
          </w:p>
        </w:tc>
        <w:tc>
          <w:tcPr>
            <w:tcW w:w="1380" w:type="dxa"/>
            <w:tcBorders>
              <w:top w:val="nil"/>
              <w:left w:val="nil"/>
              <w:bottom w:val="nil"/>
              <w:right w:val="nil"/>
            </w:tcBorders>
            <w:shd w:val="clear" w:color="auto" w:fill="auto"/>
            <w:vAlign w:val="center"/>
            <w:hideMark/>
          </w:tcPr>
          <w:p w14:paraId="3D9047C3" w14:textId="77777777" w:rsidR="004F26F1" w:rsidRPr="004233B9" w:rsidRDefault="004F26F1" w:rsidP="00C326BF">
            <w:pPr>
              <w:jc w:val="center"/>
              <w:rPr>
                <w:rFonts w:ascii="Calibri" w:hAnsi="Calibri"/>
              </w:rPr>
            </w:pPr>
            <w:r w:rsidRPr="004233B9">
              <w:rPr>
                <w:rFonts w:ascii="Calibri" w:hAnsi="Calibri"/>
              </w:rPr>
              <w:t>0</w:t>
            </w:r>
          </w:p>
        </w:tc>
        <w:tc>
          <w:tcPr>
            <w:tcW w:w="1220" w:type="dxa"/>
            <w:tcBorders>
              <w:top w:val="nil"/>
              <w:left w:val="nil"/>
              <w:bottom w:val="nil"/>
              <w:right w:val="nil"/>
            </w:tcBorders>
            <w:shd w:val="clear" w:color="auto" w:fill="auto"/>
            <w:vAlign w:val="center"/>
            <w:hideMark/>
          </w:tcPr>
          <w:p w14:paraId="631DDAFB" w14:textId="77777777" w:rsidR="004F26F1" w:rsidRPr="004233B9" w:rsidRDefault="004F26F1" w:rsidP="00C326BF">
            <w:pPr>
              <w:jc w:val="center"/>
              <w:rPr>
                <w:rFonts w:ascii="Calibri" w:hAnsi="Calibri"/>
              </w:rPr>
            </w:pPr>
            <w:r w:rsidRPr="004233B9">
              <w:rPr>
                <w:rFonts w:ascii="Calibri" w:hAnsi="Calibri"/>
              </w:rPr>
              <w:t>1000</w:t>
            </w:r>
          </w:p>
        </w:tc>
        <w:tc>
          <w:tcPr>
            <w:tcW w:w="1380" w:type="dxa"/>
            <w:tcBorders>
              <w:top w:val="nil"/>
              <w:left w:val="nil"/>
              <w:bottom w:val="nil"/>
              <w:right w:val="nil"/>
            </w:tcBorders>
            <w:shd w:val="clear" w:color="auto" w:fill="auto"/>
            <w:vAlign w:val="center"/>
            <w:hideMark/>
          </w:tcPr>
          <w:p w14:paraId="0B66B28B" w14:textId="77777777" w:rsidR="004F26F1" w:rsidRPr="004233B9" w:rsidRDefault="004F26F1" w:rsidP="00C326BF">
            <w:pPr>
              <w:jc w:val="center"/>
              <w:rPr>
                <w:rFonts w:ascii="Calibri" w:hAnsi="Calibri"/>
              </w:rPr>
            </w:pPr>
            <w:r w:rsidRPr="004233B9">
              <w:rPr>
                <w:rFonts w:ascii="Calibri" w:hAnsi="Calibri"/>
              </w:rPr>
              <w:t>0</w:t>
            </w:r>
          </w:p>
        </w:tc>
        <w:tc>
          <w:tcPr>
            <w:tcW w:w="1460" w:type="dxa"/>
            <w:tcBorders>
              <w:top w:val="nil"/>
              <w:left w:val="nil"/>
              <w:bottom w:val="nil"/>
              <w:right w:val="nil"/>
            </w:tcBorders>
            <w:shd w:val="clear" w:color="auto" w:fill="auto"/>
            <w:vAlign w:val="center"/>
            <w:hideMark/>
          </w:tcPr>
          <w:p w14:paraId="7DDC2C6C" w14:textId="77777777" w:rsidR="004F26F1" w:rsidRPr="004233B9" w:rsidRDefault="004F26F1" w:rsidP="00C326BF">
            <w:pPr>
              <w:jc w:val="center"/>
              <w:rPr>
                <w:rFonts w:ascii="Calibri" w:hAnsi="Calibri"/>
              </w:rPr>
            </w:pPr>
            <w:r w:rsidRPr="004233B9">
              <w:rPr>
                <w:rFonts w:ascii="Calibri" w:hAnsi="Calibri"/>
              </w:rPr>
              <w:t>1000</w:t>
            </w:r>
          </w:p>
        </w:tc>
        <w:tc>
          <w:tcPr>
            <w:tcW w:w="1240" w:type="dxa"/>
            <w:tcBorders>
              <w:top w:val="nil"/>
              <w:left w:val="nil"/>
              <w:bottom w:val="nil"/>
              <w:right w:val="nil"/>
            </w:tcBorders>
            <w:shd w:val="clear" w:color="auto" w:fill="auto"/>
            <w:vAlign w:val="center"/>
            <w:hideMark/>
          </w:tcPr>
          <w:p w14:paraId="02A138B4" w14:textId="77777777" w:rsidR="004F26F1" w:rsidRPr="004233B9" w:rsidRDefault="004F26F1" w:rsidP="00C326BF">
            <w:pPr>
              <w:jc w:val="center"/>
              <w:rPr>
                <w:rFonts w:ascii="Calibri" w:hAnsi="Calibri"/>
              </w:rPr>
            </w:pPr>
            <w:r w:rsidRPr="004233B9">
              <w:rPr>
                <w:rFonts w:ascii="Calibri" w:hAnsi="Calibri"/>
              </w:rPr>
              <w:t>3</w:t>
            </w:r>
          </w:p>
        </w:tc>
      </w:tr>
      <w:tr w:rsidR="004F26F1" w:rsidRPr="004233B9" w14:paraId="2F40F743" w14:textId="77777777" w:rsidTr="00C326BF">
        <w:trPr>
          <w:trHeight w:val="300"/>
          <w:jc w:val="center"/>
        </w:trPr>
        <w:tc>
          <w:tcPr>
            <w:tcW w:w="3020" w:type="dxa"/>
            <w:tcBorders>
              <w:top w:val="nil"/>
              <w:left w:val="nil"/>
              <w:bottom w:val="nil"/>
              <w:right w:val="single" w:sz="8" w:space="0" w:color="000000"/>
            </w:tcBorders>
            <w:shd w:val="clear" w:color="auto" w:fill="auto"/>
            <w:vAlign w:val="center"/>
            <w:hideMark/>
          </w:tcPr>
          <w:p w14:paraId="3AB08E76" w14:textId="77777777" w:rsidR="004F26F1" w:rsidRPr="004233B9" w:rsidRDefault="004F26F1" w:rsidP="00C326BF">
            <w:pPr>
              <w:jc w:val="center"/>
              <w:rPr>
                <w:rFonts w:ascii="Calibri" w:hAnsi="Calibri"/>
                <w:b/>
                <w:bCs/>
                <w:sz w:val="20"/>
                <w:szCs w:val="20"/>
              </w:rPr>
            </w:pPr>
            <w:r w:rsidRPr="004233B9">
              <w:rPr>
                <w:rFonts w:ascii="Calibri" w:hAnsi="Calibri"/>
                <w:b/>
                <w:bCs/>
                <w:sz w:val="20"/>
                <w:szCs w:val="20"/>
              </w:rPr>
              <w:t>Abril</w:t>
            </w:r>
          </w:p>
        </w:tc>
        <w:tc>
          <w:tcPr>
            <w:tcW w:w="1380" w:type="dxa"/>
            <w:tcBorders>
              <w:top w:val="nil"/>
              <w:left w:val="nil"/>
              <w:bottom w:val="nil"/>
              <w:right w:val="nil"/>
            </w:tcBorders>
            <w:shd w:val="clear" w:color="auto" w:fill="auto"/>
            <w:vAlign w:val="center"/>
            <w:hideMark/>
          </w:tcPr>
          <w:p w14:paraId="22561FC2" w14:textId="77777777" w:rsidR="004F26F1" w:rsidRPr="004233B9" w:rsidRDefault="004F26F1" w:rsidP="00C326BF">
            <w:pPr>
              <w:jc w:val="center"/>
              <w:rPr>
                <w:rFonts w:ascii="Calibri" w:hAnsi="Calibri"/>
              </w:rPr>
            </w:pPr>
            <w:r w:rsidRPr="004233B9">
              <w:rPr>
                <w:rFonts w:ascii="Calibri" w:hAnsi="Calibri"/>
              </w:rPr>
              <w:t>0</w:t>
            </w:r>
          </w:p>
        </w:tc>
        <w:tc>
          <w:tcPr>
            <w:tcW w:w="1220" w:type="dxa"/>
            <w:tcBorders>
              <w:top w:val="nil"/>
              <w:left w:val="nil"/>
              <w:bottom w:val="nil"/>
              <w:right w:val="nil"/>
            </w:tcBorders>
            <w:shd w:val="clear" w:color="auto" w:fill="auto"/>
            <w:vAlign w:val="center"/>
            <w:hideMark/>
          </w:tcPr>
          <w:p w14:paraId="5D0D159D" w14:textId="77777777" w:rsidR="004F26F1" w:rsidRPr="004233B9" w:rsidRDefault="004F26F1" w:rsidP="00C326BF">
            <w:pPr>
              <w:jc w:val="center"/>
              <w:rPr>
                <w:rFonts w:ascii="Calibri" w:hAnsi="Calibri"/>
              </w:rPr>
            </w:pPr>
            <w:r w:rsidRPr="004233B9">
              <w:rPr>
                <w:rFonts w:ascii="Calibri" w:hAnsi="Calibri"/>
              </w:rPr>
              <w:t>0</w:t>
            </w:r>
          </w:p>
        </w:tc>
        <w:tc>
          <w:tcPr>
            <w:tcW w:w="1380" w:type="dxa"/>
            <w:tcBorders>
              <w:top w:val="nil"/>
              <w:left w:val="nil"/>
              <w:bottom w:val="nil"/>
              <w:right w:val="nil"/>
            </w:tcBorders>
            <w:shd w:val="clear" w:color="auto" w:fill="auto"/>
            <w:vAlign w:val="center"/>
            <w:hideMark/>
          </w:tcPr>
          <w:p w14:paraId="5A031475" w14:textId="77777777" w:rsidR="004F26F1" w:rsidRPr="004233B9" w:rsidRDefault="004F26F1" w:rsidP="00C326BF">
            <w:pPr>
              <w:jc w:val="center"/>
              <w:rPr>
                <w:rFonts w:ascii="Calibri" w:hAnsi="Calibri"/>
              </w:rPr>
            </w:pPr>
            <w:r w:rsidRPr="004233B9">
              <w:rPr>
                <w:rFonts w:ascii="Calibri" w:hAnsi="Calibri"/>
              </w:rPr>
              <w:t>5</w:t>
            </w:r>
          </w:p>
        </w:tc>
        <w:tc>
          <w:tcPr>
            <w:tcW w:w="1460" w:type="dxa"/>
            <w:tcBorders>
              <w:top w:val="nil"/>
              <w:left w:val="nil"/>
              <w:bottom w:val="nil"/>
              <w:right w:val="nil"/>
            </w:tcBorders>
            <w:shd w:val="clear" w:color="auto" w:fill="auto"/>
            <w:vAlign w:val="center"/>
            <w:hideMark/>
          </w:tcPr>
          <w:p w14:paraId="43349FF9" w14:textId="77777777" w:rsidR="004F26F1" w:rsidRPr="004233B9" w:rsidRDefault="004F26F1" w:rsidP="00C326BF">
            <w:pPr>
              <w:jc w:val="center"/>
              <w:rPr>
                <w:rFonts w:ascii="Calibri" w:hAnsi="Calibri"/>
              </w:rPr>
            </w:pPr>
            <w:r w:rsidRPr="004233B9">
              <w:rPr>
                <w:rFonts w:ascii="Calibri" w:hAnsi="Calibri"/>
              </w:rPr>
              <w:t>5</w:t>
            </w:r>
          </w:p>
        </w:tc>
        <w:tc>
          <w:tcPr>
            <w:tcW w:w="1240" w:type="dxa"/>
            <w:tcBorders>
              <w:top w:val="nil"/>
              <w:left w:val="nil"/>
              <w:bottom w:val="nil"/>
              <w:right w:val="nil"/>
            </w:tcBorders>
            <w:shd w:val="clear" w:color="auto" w:fill="auto"/>
            <w:vAlign w:val="center"/>
            <w:hideMark/>
          </w:tcPr>
          <w:p w14:paraId="54E9FAA2" w14:textId="77777777" w:rsidR="004F26F1" w:rsidRPr="004233B9" w:rsidRDefault="004F26F1" w:rsidP="00C326BF">
            <w:pPr>
              <w:jc w:val="center"/>
              <w:rPr>
                <w:rFonts w:ascii="Calibri" w:hAnsi="Calibri"/>
              </w:rPr>
            </w:pPr>
            <w:r w:rsidRPr="004233B9">
              <w:rPr>
                <w:rFonts w:ascii="Calibri" w:hAnsi="Calibri"/>
              </w:rPr>
              <w:t>1</w:t>
            </w:r>
          </w:p>
        </w:tc>
      </w:tr>
      <w:tr w:rsidR="004F26F1" w:rsidRPr="004233B9" w14:paraId="5964E962" w14:textId="77777777" w:rsidTr="00C326BF">
        <w:trPr>
          <w:trHeight w:val="300"/>
          <w:jc w:val="center"/>
        </w:trPr>
        <w:tc>
          <w:tcPr>
            <w:tcW w:w="3020" w:type="dxa"/>
            <w:tcBorders>
              <w:top w:val="nil"/>
              <w:left w:val="nil"/>
              <w:bottom w:val="nil"/>
              <w:right w:val="single" w:sz="8" w:space="0" w:color="000000"/>
            </w:tcBorders>
            <w:shd w:val="clear" w:color="auto" w:fill="auto"/>
            <w:vAlign w:val="center"/>
            <w:hideMark/>
          </w:tcPr>
          <w:p w14:paraId="6A5A9A15" w14:textId="77777777" w:rsidR="004F26F1" w:rsidRPr="004233B9" w:rsidRDefault="004F26F1" w:rsidP="00C326BF">
            <w:pPr>
              <w:jc w:val="center"/>
              <w:rPr>
                <w:rFonts w:ascii="Calibri" w:hAnsi="Calibri"/>
                <w:b/>
                <w:bCs/>
                <w:sz w:val="20"/>
                <w:szCs w:val="20"/>
              </w:rPr>
            </w:pPr>
            <w:r w:rsidRPr="004233B9">
              <w:rPr>
                <w:rFonts w:ascii="Calibri" w:hAnsi="Calibri"/>
                <w:b/>
                <w:bCs/>
                <w:sz w:val="20"/>
                <w:szCs w:val="20"/>
              </w:rPr>
              <w:t>Mayo</w:t>
            </w:r>
          </w:p>
        </w:tc>
        <w:tc>
          <w:tcPr>
            <w:tcW w:w="1380" w:type="dxa"/>
            <w:tcBorders>
              <w:top w:val="nil"/>
              <w:left w:val="nil"/>
              <w:bottom w:val="nil"/>
              <w:right w:val="nil"/>
            </w:tcBorders>
            <w:shd w:val="clear" w:color="auto" w:fill="auto"/>
            <w:vAlign w:val="center"/>
            <w:hideMark/>
          </w:tcPr>
          <w:p w14:paraId="30D6022E" w14:textId="77777777" w:rsidR="004F26F1" w:rsidRPr="004233B9" w:rsidRDefault="004F26F1" w:rsidP="00C326BF">
            <w:pPr>
              <w:jc w:val="center"/>
              <w:rPr>
                <w:rFonts w:ascii="Calibri" w:hAnsi="Calibri"/>
              </w:rPr>
            </w:pPr>
            <w:r w:rsidRPr="004233B9">
              <w:rPr>
                <w:rFonts w:ascii="Calibri" w:hAnsi="Calibri"/>
              </w:rPr>
              <w:t>0</w:t>
            </w:r>
          </w:p>
        </w:tc>
        <w:tc>
          <w:tcPr>
            <w:tcW w:w="1220" w:type="dxa"/>
            <w:tcBorders>
              <w:top w:val="nil"/>
              <w:left w:val="nil"/>
              <w:bottom w:val="nil"/>
              <w:right w:val="nil"/>
            </w:tcBorders>
            <w:shd w:val="clear" w:color="auto" w:fill="auto"/>
            <w:vAlign w:val="center"/>
            <w:hideMark/>
          </w:tcPr>
          <w:p w14:paraId="1D1E5D6E" w14:textId="77777777" w:rsidR="004F26F1" w:rsidRPr="004233B9" w:rsidRDefault="004F26F1" w:rsidP="00C326BF">
            <w:pPr>
              <w:jc w:val="center"/>
              <w:rPr>
                <w:rFonts w:ascii="Calibri" w:hAnsi="Calibri"/>
              </w:rPr>
            </w:pPr>
            <w:r w:rsidRPr="004233B9">
              <w:rPr>
                <w:rFonts w:ascii="Calibri" w:hAnsi="Calibri"/>
              </w:rPr>
              <w:t>0</w:t>
            </w:r>
          </w:p>
        </w:tc>
        <w:tc>
          <w:tcPr>
            <w:tcW w:w="1380" w:type="dxa"/>
            <w:tcBorders>
              <w:top w:val="nil"/>
              <w:left w:val="nil"/>
              <w:bottom w:val="nil"/>
              <w:right w:val="nil"/>
            </w:tcBorders>
            <w:shd w:val="clear" w:color="auto" w:fill="auto"/>
            <w:vAlign w:val="center"/>
            <w:hideMark/>
          </w:tcPr>
          <w:p w14:paraId="30F2F9B6" w14:textId="77777777" w:rsidR="004F26F1" w:rsidRPr="004233B9" w:rsidRDefault="004F26F1" w:rsidP="00C326BF">
            <w:pPr>
              <w:jc w:val="center"/>
              <w:rPr>
                <w:rFonts w:ascii="Calibri" w:hAnsi="Calibri"/>
              </w:rPr>
            </w:pPr>
            <w:r w:rsidRPr="004233B9">
              <w:rPr>
                <w:rFonts w:ascii="Calibri" w:hAnsi="Calibri"/>
              </w:rPr>
              <w:t>0</w:t>
            </w:r>
          </w:p>
        </w:tc>
        <w:tc>
          <w:tcPr>
            <w:tcW w:w="1460" w:type="dxa"/>
            <w:tcBorders>
              <w:top w:val="nil"/>
              <w:left w:val="nil"/>
              <w:bottom w:val="nil"/>
              <w:right w:val="nil"/>
            </w:tcBorders>
            <w:shd w:val="clear" w:color="auto" w:fill="auto"/>
            <w:vAlign w:val="center"/>
            <w:hideMark/>
          </w:tcPr>
          <w:p w14:paraId="74629028" w14:textId="77777777" w:rsidR="004F26F1" w:rsidRPr="004233B9" w:rsidRDefault="004F26F1" w:rsidP="00C326BF">
            <w:pPr>
              <w:jc w:val="center"/>
              <w:rPr>
                <w:rFonts w:ascii="Calibri" w:hAnsi="Calibri"/>
              </w:rPr>
            </w:pPr>
            <w:r w:rsidRPr="004233B9">
              <w:rPr>
                <w:rFonts w:ascii="Calibri" w:hAnsi="Calibri"/>
              </w:rPr>
              <w:t>0</w:t>
            </w:r>
          </w:p>
        </w:tc>
        <w:tc>
          <w:tcPr>
            <w:tcW w:w="1240" w:type="dxa"/>
            <w:tcBorders>
              <w:top w:val="nil"/>
              <w:left w:val="nil"/>
              <w:bottom w:val="nil"/>
              <w:right w:val="nil"/>
            </w:tcBorders>
            <w:shd w:val="clear" w:color="auto" w:fill="auto"/>
            <w:vAlign w:val="center"/>
            <w:hideMark/>
          </w:tcPr>
          <w:p w14:paraId="044154F5" w14:textId="77777777" w:rsidR="004F26F1" w:rsidRPr="004233B9" w:rsidRDefault="004F26F1" w:rsidP="00C326BF">
            <w:pPr>
              <w:jc w:val="center"/>
              <w:rPr>
                <w:rFonts w:ascii="Calibri" w:hAnsi="Calibri"/>
              </w:rPr>
            </w:pPr>
            <w:r w:rsidRPr="004233B9">
              <w:rPr>
                <w:rFonts w:ascii="Calibri" w:hAnsi="Calibri"/>
              </w:rPr>
              <w:t>0</w:t>
            </w:r>
          </w:p>
        </w:tc>
      </w:tr>
      <w:tr w:rsidR="004F26F1" w:rsidRPr="004233B9" w14:paraId="5525C3B9" w14:textId="77777777" w:rsidTr="00C326BF">
        <w:trPr>
          <w:trHeight w:val="300"/>
          <w:jc w:val="center"/>
        </w:trPr>
        <w:tc>
          <w:tcPr>
            <w:tcW w:w="3020" w:type="dxa"/>
            <w:tcBorders>
              <w:top w:val="nil"/>
              <w:left w:val="nil"/>
              <w:bottom w:val="nil"/>
              <w:right w:val="single" w:sz="8" w:space="0" w:color="000000"/>
            </w:tcBorders>
            <w:shd w:val="clear" w:color="auto" w:fill="auto"/>
            <w:vAlign w:val="center"/>
            <w:hideMark/>
          </w:tcPr>
          <w:p w14:paraId="0F5A3F27" w14:textId="77777777" w:rsidR="004F26F1" w:rsidRPr="004233B9" w:rsidRDefault="004F26F1" w:rsidP="00C326BF">
            <w:pPr>
              <w:jc w:val="center"/>
              <w:rPr>
                <w:rFonts w:ascii="Calibri" w:hAnsi="Calibri"/>
                <w:b/>
                <w:bCs/>
                <w:sz w:val="20"/>
                <w:szCs w:val="20"/>
              </w:rPr>
            </w:pPr>
            <w:r w:rsidRPr="004233B9">
              <w:rPr>
                <w:rFonts w:ascii="Calibri" w:hAnsi="Calibri"/>
                <w:b/>
                <w:bCs/>
                <w:sz w:val="20"/>
                <w:szCs w:val="20"/>
              </w:rPr>
              <w:t>Junio</w:t>
            </w:r>
          </w:p>
        </w:tc>
        <w:tc>
          <w:tcPr>
            <w:tcW w:w="1380" w:type="dxa"/>
            <w:tcBorders>
              <w:top w:val="nil"/>
              <w:left w:val="nil"/>
              <w:bottom w:val="nil"/>
              <w:right w:val="nil"/>
            </w:tcBorders>
            <w:shd w:val="clear" w:color="auto" w:fill="auto"/>
            <w:vAlign w:val="center"/>
            <w:hideMark/>
          </w:tcPr>
          <w:p w14:paraId="143579E3" w14:textId="77777777" w:rsidR="004F26F1" w:rsidRPr="004233B9" w:rsidRDefault="004F26F1" w:rsidP="00C326BF">
            <w:pPr>
              <w:jc w:val="center"/>
              <w:rPr>
                <w:rFonts w:ascii="Calibri" w:hAnsi="Calibri"/>
              </w:rPr>
            </w:pPr>
            <w:r w:rsidRPr="004233B9">
              <w:rPr>
                <w:rFonts w:ascii="Calibri" w:hAnsi="Calibri"/>
              </w:rPr>
              <w:t>0</w:t>
            </w:r>
          </w:p>
        </w:tc>
        <w:tc>
          <w:tcPr>
            <w:tcW w:w="1220" w:type="dxa"/>
            <w:tcBorders>
              <w:top w:val="nil"/>
              <w:left w:val="nil"/>
              <w:bottom w:val="nil"/>
              <w:right w:val="nil"/>
            </w:tcBorders>
            <w:shd w:val="clear" w:color="auto" w:fill="auto"/>
            <w:vAlign w:val="center"/>
            <w:hideMark/>
          </w:tcPr>
          <w:p w14:paraId="6291AE36" w14:textId="77777777" w:rsidR="004F26F1" w:rsidRPr="004233B9" w:rsidRDefault="004F26F1" w:rsidP="00C326BF">
            <w:pPr>
              <w:jc w:val="center"/>
              <w:rPr>
                <w:rFonts w:ascii="Calibri" w:hAnsi="Calibri"/>
              </w:rPr>
            </w:pPr>
            <w:r w:rsidRPr="004233B9">
              <w:rPr>
                <w:rFonts w:ascii="Calibri" w:hAnsi="Calibri"/>
              </w:rPr>
              <w:t>23</w:t>
            </w:r>
          </w:p>
        </w:tc>
        <w:tc>
          <w:tcPr>
            <w:tcW w:w="1380" w:type="dxa"/>
            <w:tcBorders>
              <w:top w:val="nil"/>
              <w:left w:val="nil"/>
              <w:bottom w:val="nil"/>
              <w:right w:val="nil"/>
            </w:tcBorders>
            <w:shd w:val="clear" w:color="auto" w:fill="auto"/>
            <w:vAlign w:val="center"/>
            <w:hideMark/>
          </w:tcPr>
          <w:p w14:paraId="09D54907" w14:textId="77777777" w:rsidR="004F26F1" w:rsidRPr="004233B9" w:rsidRDefault="004F26F1" w:rsidP="00C326BF">
            <w:pPr>
              <w:jc w:val="center"/>
              <w:rPr>
                <w:rFonts w:ascii="Calibri" w:hAnsi="Calibri"/>
              </w:rPr>
            </w:pPr>
            <w:r w:rsidRPr="004233B9">
              <w:rPr>
                <w:rFonts w:ascii="Calibri" w:hAnsi="Calibri"/>
              </w:rPr>
              <w:t>0</w:t>
            </w:r>
          </w:p>
        </w:tc>
        <w:tc>
          <w:tcPr>
            <w:tcW w:w="1460" w:type="dxa"/>
            <w:tcBorders>
              <w:top w:val="nil"/>
              <w:left w:val="nil"/>
              <w:bottom w:val="nil"/>
              <w:right w:val="nil"/>
            </w:tcBorders>
            <w:shd w:val="clear" w:color="auto" w:fill="auto"/>
            <w:vAlign w:val="center"/>
            <w:hideMark/>
          </w:tcPr>
          <w:p w14:paraId="565F4B3D" w14:textId="77777777" w:rsidR="004F26F1" w:rsidRPr="004233B9" w:rsidRDefault="004F26F1" w:rsidP="00C326BF">
            <w:pPr>
              <w:jc w:val="center"/>
              <w:rPr>
                <w:rFonts w:ascii="Calibri" w:hAnsi="Calibri"/>
              </w:rPr>
            </w:pPr>
            <w:r w:rsidRPr="004233B9">
              <w:rPr>
                <w:rFonts w:ascii="Calibri" w:hAnsi="Calibri"/>
              </w:rPr>
              <w:t>23</w:t>
            </w:r>
          </w:p>
        </w:tc>
        <w:tc>
          <w:tcPr>
            <w:tcW w:w="1240" w:type="dxa"/>
            <w:tcBorders>
              <w:top w:val="nil"/>
              <w:left w:val="nil"/>
              <w:bottom w:val="nil"/>
              <w:right w:val="nil"/>
            </w:tcBorders>
            <w:shd w:val="clear" w:color="auto" w:fill="auto"/>
            <w:vAlign w:val="center"/>
            <w:hideMark/>
          </w:tcPr>
          <w:p w14:paraId="20D637C2" w14:textId="77777777" w:rsidR="004F26F1" w:rsidRPr="004233B9" w:rsidRDefault="004F26F1" w:rsidP="00C326BF">
            <w:pPr>
              <w:jc w:val="center"/>
              <w:rPr>
                <w:rFonts w:ascii="Calibri" w:hAnsi="Calibri"/>
              </w:rPr>
            </w:pPr>
            <w:r w:rsidRPr="004233B9">
              <w:rPr>
                <w:rFonts w:ascii="Calibri" w:hAnsi="Calibri"/>
              </w:rPr>
              <w:t>1</w:t>
            </w:r>
          </w:p>
        </w:tc>
      </w:tr>
      <w:tr w:rsidR="004F26F1" w:rsidRPr="004233B9" w14:paraId="63D84BB9" w14:textId="77777777" w:rsidTr="00C326BF">
        <w:trPr>
          <w:trHeight w:val="300"/>
          <w:jc w:val="center"/>
        </w:trPr>
        <w:tc>
          <w:tcPr>
            <w:tcW w:w="3020" w:type="dxa"/>
            <w:tcBorders>
              <w:top w:val="nil"/>
              <w:left w:val="nil"/>
              <w:bottom w:val="nil"/>
              <w:right w:val="single" w:sz="8" w:space="0" w:color="000000"/>
            </w:tcBorders>
            <w:shd w:val="clear" w:color="auto" w:fill="auto"/>
            <w:vAlign w:val="center"/>
            <w:hideMark/>
          </w:tcPr>
          <w:p w14:paraId="24D27D88" w14:textId="77777777" w:rsidR="004F26F1" w:rsidRPr="004233B9" w:rsidRDefault="004F26F1" w:rsidP="00C326BF">
            <w:pPr>
              <w:jc w:val="center"/>
              <w:rPr>
                <w:rFonts w:ascii="Calibri" w:hAnsi="Calibri"/>
                <w:b/>
                <w:bCs/>
                <w:sz w:val="20"/>
                <w:szCs w:val="20"/>
              </w:rPr>
            </w:pPr>
            <w:r w:rsidRPr="004233B9">
              <w:rPr>
                <w:rFonts w:ascii="Calibri" w:hAnsi="Calibri"/>
                <w:b/>
                <w:bCs/>
                <w:sz w:val="20"/>
                <w:szCs w:val="20"/>
              </w:rPr>
              <w:t>Julio</w:t>
            </w:r>
          </w:p>
        </w:tc>
        <w:tc>
          <w:tcPr>
            <w:tcW w:w="1380" w:type="dxa"/>
            <w:tcBorders>
              <w:top w:val="nil"/>
              <w:left w:val="nil"/>
              <w:bottom w:val="nil"/>
              <w:right w:val="nil"/>
            </w:tcBorders>
            <w:shd w:val="clear" w:color="auto" w:fill="auto"/>
            <w:vAlign w:val="center"/>
            <w:hideMark/>
          </w:tcPr>
          <w:p w14:paraId="3A267E68" w14:textId="77777777" w:rsidR="004F26F1" w:rsidRPr="004233B9" w:rsidRDefault="004F26F1" w:rsidP="00C326BF">
            <w:pPr>
              <w:jc w:val="center"/>
              <w:rPr>
                <w:rFonts w:ascii="Calibri" w:hAnsi="Calibri"/>
              </w:rPr>
            </w:pPr>
            <w:r w:rsidRPr="004233B9">
              <w:rPr>
                <w:rFonts w:ascii="Calibri" w:hAnsi="Calibri"/>
              </w:rPr>
              <w:t>0</w:t>
            </w:r>
          </w:p>
        </w:tc>
        <w:tc>
          <w:tcPr>
            <w:tcW w:w="1220" w:type="dxa"/>
            <w:tcBorders>
              <w:top w:val="nil"/>
              <w:left w:val="nil"/>
              <w:bottom w:val="nil"/>
              <w:right w:val="nil"/>
            </w:tcBorders>
            <w:shd w:val="clear" w:color="auto" w:fill="auto"/>
            <w:vAlign w:val="center"/>
            <w:hideMark/>
          </w:tcPr>
          <w:p w14:paraId="71CC37DE" w14:textId="77777777" w:rsidR="004F26F1" w:rsidRPr="004233B9" w:rsidRDefault="004F26F1" w:rsidP="00C326BF">
            <w:pPr>
              <w:jc w:val="center"/>
              <w:rPr>
                <w:rFonts w:ascii="Calibri" w:hAnsi="Calibri"/>
              </w:rPr>
            </w:pPr>
            <w:r w:rsidRPr="004233B9">
              <w:rPr>
                <w:rFonts w:ascii="Calibri" w:hAnsi="Calibri"/>
              </w:rPr>
              <w:t>0</w:t>
            </w:r>
          </w:p>
        </w:tc>
        <w:tc>
          <w:tcPr>
            <w:tcW w:w="1380" w:type="dxa"/>
            <w:tcBorders>
              <w:top w:val="nil"/>
              <w:left w:val="nil"/>
              <w:bottom w:val="nil"/>
              <w:right w:val="nil"/>
            </w:tcBorders>
            <w:shd w:val="clear" w:color="auto" w:fill="auto"/>
            <w:vAlign w:val="center"/>
            <w:hideMark/>
          </w:tcPr>
          <w:p w14:paraId="4288228E" w14:textId="77777777" w:rsidR="004F26F1" w:rsidRPr="004233B9" w:rsidRDefault="004F26F1" w:rsidP="00C326BF">
            <w:pPr>
              <w:jc w:val="center"/>
              <w:rPr>
                <w:rFonts w:ascii="Calibri" w:hAnsi="Calibri"/>
              </w:rPr>
            </w:pPr>
            <w:r w:rsidRPr="004233B9">
              <w:rPr>
                <w:rFonts w:ascii="Calibri" w:hAnsi="Calibri"/>
              </w:rPr>
              <w:t>0</w:t>
            </w:r>
          </w:p>
        </w:tc>
        <w:tc>
          <w:tcPr>
            <w:tcW w:w="1460" w:type="dxa"/>
            <w:tcBorders>
              <w:top w:val="nil"/>
              <w:left w:val="nil"/>
              <w:bottom w:val="nil"/>
              <w:right w:val="nil"/>
            </w:tcBorders>
            <w:shd w:val="clear" w:color="auto" w:fill="auto"/>
            <w:vAlign w:val="center"/>
            <w:hideMark/>
          </w:tcPr>
          <w:p w14:paraId="7BA2726E" w14:textId="77777777" w:rsidR="004F26F1" w:rsidRPr="004233B9" w:rsidRDefault="004F26F1" w:rsidP="00C326BF">
            <w:pPr>
              <w:jc w:val="center"/>
              <w:rPr>
                <w:rFonts w:ascii="Calibri" w:hAnsi="Calibri"/>
              </w:rPr>
            </w:pPr>
            <w:r w:rsidRPr="004233B9">
              <w:rPr>
                <w:rFonts w:ascii="Calibri" w:hAnsi="Calibri"/>
              </w:rPr>
              <w:t>0</w:t>
            </w:r>
          </w:p>
        </w:tc>
        <w:tc>
          <w:tcPr>
            <w:tcW w:w="1240" w:type="dxa"/>
            <w:tcBorders>
              <w:top w:val="nil"/>
              <w:left w:val="nil"/>
              <w:bottom w:val="nil"/>
              <w:right w:val="nil"/>
            </w:tcBorders>
            <w:shd w:val="clear" w:color="auto" w:fill="auto"/>
            <w:vAlign w:val="center"/>
            <w:hideMark/>
          </w:tcPr>
          <w:p w14:paraId="220CE5CA" w14:textId="77777777" w:rsidR="004F26F1" w:rsidRPr="004233B9" w:rsidRDefault="004F26F1" w:rsidP="00C326BF">
            <w:pPr>
              <w:jc w:val="center"/>
              <w:rPr>
                <w:rFonts w:ascii="Calibri" w:hAnsi="Calibri"/>
              </w:rPr>
            </w:pPr>
            <w:r w:rsidRPr="004233B9">
              <w:rPr>
                <w:rFonts w:ascii="Calibri" w:hAnsi="Calibri"/>
              </w:rPr>
              <w:t>0</w:t>
            </w:r>
          </w:p>
        </w:tc>
      </w:tr>
      <w:tr w:rsidR="004F26F1" w:rsidRPr="004233B9" w14:paraId="77E4A910" w14:textId="77777777" w:rsidTr="00C326BF">
        <w:trPr>
          <w:trHeight w:val="300"/>
          <w:jc w:val="center"/>
        </w:trPr>
        <w:tc>
          <w:tcPr>
            <w:tcW w:w="3020" w:type="dxa"/>
            <w:tcBorders>
              <w:top w:val="nil"/>
              <w:left w:val="nil"/>
              <w:bottom w:val="nil"/>
              <w:right w:val="single" w:sz="8" w:space="0" w:color="000000"/>
            </w:tcBorders>
            <w:shd w:val="clear" w:color="auto" w:fill="auto"/>
            <w:vAlign w:val="center"/>
            <w:hideMark/>
          </w:tcPr>
          <w:p w14:paraId="7BDDF423" w14:textId="77777777" w:rsidR="004F26F1" w:rsidRPr="004233B9" w:rsidRDefault="004F26F1" w:rsidP="00C326BF">
            <w:pPr>
              <w:jc w:val="center"/>
              <w:rPr>
                <w:rFonts w:ascii="Calibri" w:hAnsi="Calibri"/>
                <w:b/>
                <w:bCs/>
                <w:sz w:val="20"/>
                <w:szCs w:val="20"/>
              </w:rPr>
            </w:pPr>
            <w:r w:rsidRPr="004233B9">
              <w:rPr>
                <w:rFonts w:ascii="Calibri" w:hAnsi="Calibri"/>
                <w:b/>
                <w:bCs/>
                <w:sz w:val="20"/>
                <w:szCs w:val="20"/>
              </w:rPr>
              <w:t>Agosto</w:t>
            </w:r>
          </w:p>
        </w:tc>
        <w:tc>
          <w:tcPr>
            <w:tcW w:w="1380" w:type="dxa"/>
            <w:tcBorders>
              <w:top w:val="nil"/>
              <w:left w:val="nil"/>
              <w:bottom w:val="nil"/>
              <w:right w:val="nil"/>
            </w:tcBorders>
            <w:shd w:val="clear" w:color="auto" w:fill="auto"/>
            <w:vAlign w:val="center"/>
            <w:hideMark/>
          </w:tcPr>
          <w:p w14:paraId="0CEBCD31" w14:textId="77777777" w:rsidR="004F26F1" w:rsidRPr="004233B9" w:rsidRDefault="004F26F1" w:rsidP="00C326BF">
            <w:pPr>
              <w:jc w:val="center"/>
              <w:rPr>
                <w:rFonts w:ascii="Calibri" w:hAnsi="Calibri"/>
              </w:rPr>
            </w:pPr>
            <w:r w:rsidRPr="004233B9">
              <w:rPr>
                <w:rFonts w:ascii="Calibri" w:hAnsi="Calibri"/>
              </w:rPr>
              <w:t>0</w:t>
            </w:r>
          </w:p>
        </w:tc>
        <w:tc>
          <w:tcPr>
            <w:tcW w:w="1220" w:type="dxa"/>
            <w:tcBorders>
              <w:top w:val="nil"/>
              <w:left w:val="nil"/>
              <w:bottom w:val="nil"/>
              <w:right w:val="nil"/>
            </w:tcBorders>
            <w:shd w:val="clear" w:color="auto" w:fill="auto"/>
            <w:vAlign w:val="center"/>
            <w:hideMark/>
          </w:tcPr>
          <w:p w14:paraId="4D2B889F" w14:textId="77777777" w:rsidR="004F26F1" w:rsidRPr="004233B9" w:rsidRDefault="004F26F1" w:rsidP="00C326BF">
            <w:pPr>
              <w:jc w:val="center"/>
              <w:rPr>
                <w:rFonts w:ascii="Calibri" w:hAnsi="Calibri"/>
              </w:rPr>
            </w:pPr>
            <w:r w:rsidRPr="004233B9">
              <w:rPr>
                <w:rFonts w:ascii="Calibri" w:hAnsi="Calibri"/>
              </w:rPr>
              <w:t>0</w:t>
            </w:r>
          </w:p>
        </w:tc>
        <w:tc>
          <w:tcPr>
            <w:tcW w:w="1380" w:type="dxa"/>
            <w:tcBorders>
              <w:top w:val="nil"/>
              <w:left w:val="nil"/>
              <w:bottom w:val="nil"/>
              <w:right w:val="nil"/>
            </w:tcBorders>
            <w:shd w:val="clear" w:color="auto" w:fill="auto"/>
            <w:vAlign w:val="center"/>
            <w:hideMark/>
          </w:tcPr>
          <w:p w14:paraId="1A2521F7" w14:textId="77777777" w:rsidR="004F26F1" w:rsidRPr="004233B9" w:rsidRDefault="004F26F1" w:rsidP="00C326BF">
            <w:pPr>
              <w:jc w:val="center"/>
              <w:rPr>
                <w:rFonts w:ascii="Calibri" w:hAnsi="Calibri"/>
              </w:rPr>
            </w:pPr>
            <w:r w:rsidRPr="004233B9">
              <w:rPr>
                <w:rFonts w:ascii="Calibri" w:hAnsi="Calibri"/>
              </w:rPr>
              <w:t>0</w:t>
            </w:r>
          </w:p>
        </w:tc>
        <w:tc>
          <w:tcPr>
            <w:tcW w:w="1460" w:type="dxa"/>
            <w:tcBorders>
              <w:top w:val="nil"/>
              <w:left w:val="nil"/>
              <w:bottom w:val="nil"/>
              <w:right w:val="nil"/>
            </w:tcBorders>
            <w:shd w:val="clear" w:color="auto" w:fill="auto"/>
            <w:vAlign w:val="center"/>
            <w:hideMark/>
          </w:tcPr>
          <w:p w14:paraId="1D94D148" w14:textId="77777777" w:rsidR="004F26F1" w:rsidRPr="004233B9" w:rsidRDefault="004F26F1" w:rsidP="00C326BF">
            <w:pPr>
              <w:jc w:val="center"/>
              <w:rPr>
                <w:rFonts w:ascii="Calibri" w:hAnsi="Calibri"/>
              </w:rPr>
            </w:pPr>
            <w:r w:rsidRPr="004233B9">
              <w:rPr>
                <w:rFonts w:ascii="Calibri" w:hAnsi="Calibri"/>
              </w:rPr>
              <w:t>0</w:t>
            </w:r>
          </w:p>
        </w:tc>
        <w:tc>
          <w:tcPr>
            <w:tcW w:w="1240" w:type="dxa"/>
            <w:tcBorders>
              <w:top w:val="nil"/>
              <w:left w:val="nil"/>
              <w:bottom w:val="nil"/>
              <w:right w:val="nil"/>
            </w:tcBorders>
            <w:shd w:val="clear" w:color="auto" w:fill="auto"/>
            <w:vAlign w:val="center"/>
            <w:hideMark/>
          </w:tcPr>
          <w:p w14:paraId="712D74BF" w14:textId="77777777" w:rsidR="004F26F1" w:rsidRPr="004233B9" w:rsidRDefault="004F26F1" w:rsidP="00C326BF">
            <w:pPr>
              <w:jc w:val="center"/>
              <w:rPr>
                <w:rFonts w:ascii="Calibri" w:hAnsi="Calibri"/>
              </w:rPr>
            </w:pPr>
            <w:r w:rsidRPr="004233B9">
              <w:rPr>
                <w:rFonts w:ascii="Calibri" w:hAnsi="Calibri"/>
              </w:rPr>
              <w:t>1</w:t>
            </w:r>
          </w:p>
        </w:tc>
      </w:tr>
      <w:tr w:rsidR="004F26F1" w:rsidRPr="004233B9" w14:paraId="3A5DB613" w14:textId="77777777" w:rsidTr="00C326BF">
        <w:trPr>
          <w:trHeight w:val="300"/>
          <w:jc w:val="center"/>
        </w:trPr>
        <w:tc>
          <w:tcPr>
            <w:tcW w:w="3020" w:type="dxa"/>
            <w:tcBorders>
              <w:top w:val="nil"/>
              <w:left w:val="nil"/>
              <w:bottom w:val="nil"/>
              <w:right w:val="single" w:sz="8" w:space="0" w:color="000000"/>
            </w:tcBorders>
            <w:shd w:val="clear" w:color="auto" w:fill="auto"/>
            <w:vAlign w:val="center"/>
            <w:hideMark/>
          </w:tcPr>
          <w:p w14:paraId="1A36B763" w14:textId="77777777" w:rsidR="004F26F1" w:rsidRPr="004233B9" w:rsidRDefault="004F26F1" w:rsidP="00C326BF">
            <w:pPr>
              <w:jc w:val="center"/>
              <w:rPr>
                <w:rFonts w:ascii="Calibri" w:hAnsi="Calibri"/>
                <w:b/>
                <w:bCs/>
                <w:sz w:val="20"/>
                <w:szCs w:val="20"/>
              </w:rPr>
            </w:pPr>
            <w:r w:rsidRPr="004233B9">
              <w:rPr>
                <w:rFonts w:ascii="Calibri" w:hAnsi="Calibri"/>
                <w:b/>
                <w:bCs/>
                <w:sz w:val="20"/>
                <w:szCs w:val="20"/>
              </w:rPr>
              <w:t>Setiembre</w:t>
            </w:r>
          </w:p>
        </w:tc>
        <w:tc>
          <w:tcPr>
            <w:tcW w:w="1380" w:type="dxa"/>
            <w:tcBorders>
              <w:top w:val="nil"/>
              <w:left w:val="nil"/>
              <w:bottom w:val="nil"/>
              <w:right w:val="nil"/>
            </w:tcBorders>
            <w:shd w:val="clear" w:color="auto" w:fill="auto"/>
            <w:vAlign w:val="center"/>
            <w:hideMark/>
          </w:tcPr>
          <w:p w14:paraId="40260C15" w14:textId="77777777" w:rsidR="004F26F1" w:rsidRPr="004233B9" w:rsidRDefault="004F26F1" w:rsidP="00C326BF">
            <w:pPr>
              <w:jc w:val="center"/>
              <w:rPr>
                <w:rFonts w:ascii="Calibri" w:hAnsi="Calibri"/>
              </w:rPr>
            </w:pPr>
            <w:r w:rsidRPr="004233B9">
              <w:rPr>
                <w:rFonts w:ascii="Calibri" w:hAnsi="Calibri"/>
              </w:rPr>
              <w:t>0</w:t>
            </w:r>
          </w:p>
        </w:tc>
        <w:tc>
          <w:tcPr>
            <w:tcW w:w="1220" w:type="dxa"/>
            <w:tcBorders>
              <w:top w:val="nil"/>
              <w:left w:val="nil"/>
              <w:bottom w:val="nil"/>
              <w:right w:val="nil"/>
            </w:tcBorders>
            <w:shd w:val="clear" w:color="auto" w:fill="auto"/>
            <w:vAlign w:val="center"/>
            <w:hideMark/>
          </w:tcPr>
          <w:p w14:paraId="0EAA6789" w14:textId="77777777" w:rsidR="004F26F1" w:rsidRPr="004233B9" w:rsidRDefault="004F26F1" w:rsidP="00C326BF">
            <w:pPr>
              <w:jc w:val="center"/>
              <w:rPr>
                <w:rFonts w:ascii="Calibri" w:hAnsi="Calibri"/>
              </w:rPr>
            </w:pPr>
            <w:r w:rsidRPr="004233B9">
              <w:rPr>
                <w:rFonts w:ascii="Calibri" w:hAnsi="Calibri"/>
              </w:rPr>
              <w:t>0</w:t>
            </w:r>
          </w:p>
        </w:tc>
        <w:tc>
          <w:tcPr>
            <w:tcW w:w="1380" w:type="dxa"/>
            <w:tcBorders>
              <w:top w:val="nil"/>
              <w:left w:val="nil"/>
              <w:bottom w:val="nil"/>
              <w:right w:val="nil"/>
            </w:tcBorders>
            <w:shd w:val="clear" w:color="auto" w:fill="auto"/>
            <w:vAlign w:val="center"/>
            <w:hideMark/>
          </w:tcPr>
          <w:p w14:paraId="3A52A772" w14:textId="77777777" w:rsidR="004F26F1" w:rsidRPr="004233B9" w:rsidRDefault="004F26F1" w:rsidP="00C326BF">
            <w:pPr>
              <w:jc w:val="center"/>
              <w:rPr>
                <w:rFonts w:ascii="Calibri" w:hAnsi="Calibri"/>
              </w:rPr>
            </w:pPr>
            <w:r w:rsidRPr="004233B9">
              <w:rPr>
                <w:rFonts w:ascii="Calibri" w:hAnsi="Calibri"/>
              </w:rPr>
              <w:t>22</w:t>
            </w:r>
          </w:p>
        </w:tc>
        <w:tc>
          <w:tcPr>
            <w:tcW w:w="1460" w:type="dxa"/>
            <w:tcBorders>
              <w:top w:val="nil"/>
              <w:left w:val="nil"/>
              <w:bottom w:val="nil"/>
              <w:right w:val="nil"/>
            </w:tcBorders>
            <w:shd w:val="clear" w:color="auto" w:fill="auto"/>
            <w:vAlign w:val="center"/>
            <w:hideMark/>
          </w:tcPr>
          <w:p w14:paraId="0FEE8E7E" w14:textId="77777777" w:rsidR="004F26F1" w:rsidRPr="004233B9" w:rsidRDefault="004F26F1" w:rsidP="00C326BF">
            <w:pPr>
              <w:jc w:val="center"/>
              <w:rPr>
                <w:rFonts w:ascii="Calibri" w:hAnsi="Calibri"/>
              </w:rPr>
            </w:pPr>
            <w:r w:rsidRPr="004233B9">
              <w:rPr>
                <w:rFonts w:ascii="Calibri" w:hAnsi="Calibri"/>
              </w:rPr>
              <w:t>22</w:t>
            </w:r>
          </w:p>
        </w:tc>
        <w:tc>
          <w:tcPr>
            <w:tcW w:w="1240" w:type="dxa"/>
            <w:tcBorders>
              <w:top w:val="nil"/>
              <w:left w:val="nil"/>
              <w:bottom w:val="nil"/>
              <w:right w:val="nil"/>
            </w:tcBorders>
            <w:shd w:val="clear" w:color="auto" w:fill="auto"/>
            <w:vAlign w:val="center"/>
            <w:hideMark/>
          </w:tcPr>
          <w:p w14:paraId="4DDD3597" w14:textId="77777777" w:rsidR="004F26F1" w:rsidRPr="004233B9" w:rsidRDefault="004F26F1" w:rsidP="00C326BF">
            <w:pPr>
              <w:jc w:val="center"/>
              <w:rPr>
                <w:rFonts w:ascii="Calibri" w:hAnsi="Calibri"/>
              </w:rPr>
            </w:pPr>
            <w:r w:rsidRPr="004233B9">
              <w:rPr>
                <w:rFonts w:ascii="Calibri" w:hAnsi="Calibri"/>
              </w:rPr>
              <w:t>0</w:t>
            </w:r>
          </w:p>
        </w:tc>
      </w:tr>
      <w:tr w:rsidR="004F26F1" w:rsidRPr="004233B9" w14:paraId="6DF4D7C6" w14:textId="77777777" w:rsidTr="00C326BF">
        <w:trPr>
          <w:trHeight w:val="300"/>
          <w:jc w:val="center"/>
        </w:trPr>
        <w:tc>
          <w:tcPr>
            <w:tcW w:w="3020" w:type="dxa"/>
            <w:tcBorders>
              <w:top w:val="nil"/>
              <w:left w:val="nil"/>
              <w:bottom w:val="nil"/>
              <w:right w:val="single" w:sz="8" w:space="0" w:color="000000"/>
            </w:tcBorders>
            <w:shd w:val="clear" w:color="auto" w:fill="auto"/>
            <w:vAlign w:val="center"/>
            <w:hideMark/>
          </w:tcPr>
          <w:p w14:paraId="381ED709" w14:textId="77777777" w:rsidR="004F26F1" w:rsidRPr="004233B9" w:rsidRDefault="004F26F1" w:rsidP="00C326BF">
            <w:pPr>
              <w:jc w:val="center"/>
              <w:rPr>
                <w:rFonts w:ascii="Calibri" w:hAnsi="Calibri"/>
                <w:b/>
                <w:bCs/>
                <w:sz w:val="20"/>
                <w:szCs w:val="20"/>
              </w:rPr>
            </w:pPr>
            <w:r w:rsidRPr="004233B9">
              <w:rPr>
                <w:rFonts w:ascii="Calibri" w:hAnsi="Calibri"/>
                <w:b/>
                <w:bCs/>
                <w:sz w:val="20"/>
                <w:szCs w:val="20"/>
              </w:rPr>
              <w:t>Octubre</w:t>
            </w:r>
          </w:p>
        </w:tc>
        <w:tc>
          <w:tcPr>
            <w:tcW w:w="1380" w:type="dxa"/>
            <w:tcBorders>
              <w:top w:val="nil"/>
              <w:left w:val="nil"/>
              <w:bottom w:val="nil"/>
              <w:right w:val="nil"/>
            </w:tcBorders>
            <w:shd w:val="clear" w:color="auto" w:fill="auto"/>
            <w:vAlign w:val="center"/>
            <w:hideMark/>
          </w:tcPr>
          <w:p w14:paraId="122C4FD6" w14:textId="77777777" w:rsidR="004F26F1" w:rsidRPr="004233B9" w:rsidRDefault="004F26F1" w:rsidP="00C326BF">
            <w:pPr>
              <w:jc w:val="center"/>
              <w:rPr>
                <w:rFonts w:ascii="Calibri" w:hAnsi="Calibri"/>
              </w:rPr>
            </w:pPr>
            <w:r w:rsidRPr="004233B9">
              <w:rPr>
                <w:rFonts w:ascii="Calibri" w:hAnsi="Calibri"/>
              </w:rPr>
              <w:t>0</w:t>
            </w:r>
          </w:p>
        </w:tc>
        <w:tc>
          <w:tcPr>
            <w:tcW w:w="1220" w:type="dxa"/>
            <w:tcBorders>
              <w:top w:val="nil"/>
              <w:left w:val="nil"/>
              <w:bottom w:val="nil"/>
              <w:right w:val="nil"/>
            </w:tcBorders>
            <w:shd w:val="clear" w:color="auto" w:fill="auto"/>
            <w:vAlign w:val="center"/>
            <w:hideMark/>
          </w:tcPr>
          <w:p w14:paraId="48FF76DE" w14:textId="77777777" w:rsidR="004F26F1" w:rsidRPr="004233B9" w:rsidRDefault="004F26F1" w:rsidP="00C326BF">
            <w:pPr>
              <w:jc w:val="center"/>
              <w:rPr>
                <w:rFonts w:ascii="Calibri" w:hAnsi="Calibri"/>
              </w:rPr>
            </w:pPr>
            <w:r w:rsidRPr="004233B9">
              <w:rPr>
                <w:rFonts w:ascii="Calibri" w:hAnsi="Calibri"/>
              </w:rPr>
              <w:t>0</w:t>
            </w:r>
          </w:p>
        </w:tc>
        <w:tc>
          <w:tcPr>
            <w:tcW w:w="1380" w:type="dxa"/>
            <w:tcBorders>
              <w:top w:val="nil"/>
              <w:left w:val="nil"/>
              <w:bottom w:val="nil"/>
              <w:right w:val="nil"/>
            </w:tcBorders>
            <w:shd w:val="clear" w:color="auto" w:fill="auto"/>
            <w:vAlign w:val="center"/>
            <w:hideMark/>
          </w:tcPr>
          <w:p w14:paraId="0B801059" w14:textId="77777777" w:rsidR="004F26F1" w:rsidRPr="004233B9" w:rsidRDefault="004F26F1" w:rsidP="00C326BF">
            <w:pPr>
              <w:jc w:val="center"/>
              <w:rPr>
                <w:rFonts w:ascii="Calibri" w:hAnsi="Calibri"/>
              </w:rPr>
            </w:pPr>
            <w:r w:rsidRPr="004233B9">
              <w:rPr>
                <w:rFonts w:ascii="Calibri" w:hAnsi="Calibri"/>
              </w:rPr>
              <w:t>15</w:t>
            </w:r>
          </w:p>
        </w:tc>
        <w:tc>
          <w:tcPr>
            <w:tcW w:w="1460" w:type="dxa"/>
            <w:tcBorders>
              <w:top w:val="nil"/>
              <w:left w:val="nil"/>
              <w:bottom w:val="nil"/>
              <w:right w:val="nil"/>
            </w:tcBorders>
            <w:shd w:val="clear" w:color="auto" w:fill="auto"/>
            <w:vAlign w:val="center"/>
            <w:hideMark/>
          </w:tcPr>
          <w:p w14:paraId="4AFFD6CF" w14:textId="77777777" w:rsidR="004F26F1" w:rsidRPr="004233B9" w:rsidRDefault="004F26F1" w:rsidP="00C326BF">
            <w:pPr>
              <w:jc w:val="center"/>
              <w:rPr>
                <w:rFonts w:ascii="Calibri" w:hAnsi="Calibri"/>
              </w:rPr>
            </w:pPr>
            <w:r w:rsidRPr="004233B9">
              <w:rPr>
                <w:rFonts w:ascii="Calibri" w:hAnsi="Calibri"/>
              </w:rPr>
              <w:t>15</w:t>
            </w:r>
          </w:p>
        </w:tc>
        <w:tc>
          <w:tcPr>
            <w:tcW w:w="1240" w:type="dxa"/>
            <w:tcBorders>
              <w:top w:val="nil"/>
              <w:left w:val="nil"/>
              <w:bottom w:val="nil"/>
              <w:right w:val="nil"/>
            </w:tcBorders>
            <w:shd w:val="clear" w:color="auto" w:fill="auto"/>
            <w:vAlign w:val="center"/>
            <w:hideMark/>
          </w:tcPr>
          <w:p w14:paraId="53E0B10B" w14:textId="77777777" w:rsidR="004F26F1" w:rsidRPr="004233B9" w:rsidRDefault="004F26F1" w:rsidP="00C326BF">
            <w:pPr>
              <w:jc w:val="center"/>
              <w:rPr>
                <w:rFonts w:ascii="Calibri" w:hAnsi="Calibri"/>
              </w:rPr>
            </w:pPr>
            <w:r w:rsidRPr="004233B9">
              <w:rPr>
                <w:rFonts w:ascii="Calibri" w:hAnsi="Calibri"/>
              </w:rPr>
              <w:t>1</w:t>
            </w:r>
          </w:p>
        </w:tc>
      </w:tr>
      <w:tr w:rsidR="004F26F1" w:rsidRPr="004233B9" w14:paraId="58720DA0" w14:textId="77777777" w:rsidTr="00C326BF">
        <w:trPr>
          <w:trHeight w:val="300"/>
          <w:jc w:val="center"/>
        </w:trPr>
        <w:tc>
          <w:tcPr>
            <w:tcW w:w="3020" w:type="dxa"/>
            <w:tcBorders>
              <w:top w:val="nil"/>
              <w:left w:val="nil"/>
              <w:bottom w:val="nil"/>
              <w:right w:val="single" w:sz="8" w:space="0" w:color="000000"/>
            </w:tcBorders>
            <w:shd w:val="clear" w:color="auto" w:fill="auto"/>
            <w:vAlign w:val="center"/>
            <w:hideMark/>
          </w:tcPr>
          <w:p w14:paraId="6506AC88" w14:textId="77777777" w:rsidR="004F26F1" w:rsidRPr="004233B9" w:rsidRDefault="004F26F1" w:rsidP="00C326BF">
            <w:pPr>
              <w:jc w:val="center"/>
              <w:rPr>
                <w:rFonts w:ascii="Calibri" w:hAnsi="Calibri"/>
                <w:b/>
                <w:bCs/>
                <w:sz w:val="20"/>
                <w:szCs w:val="20"/>
              </w:rPr>
            </w:pPr>
            <w:r w:rsidRPr="004233B9">
              <w:rPr>
                <w:rFonts w:ascii="Calibri" w:hAnsi="Calibri"/>
                <w:b/>
                <w:bCs/>
                <w:sz w:val="20"/>
                <w:szCs w:val="20"/>
              </w:rPr>
              <w:t>Noviembre</w:t>
            </w:r>
          </w:p>
        </w:tc>
        <w:tc>
          <w:tcPr>
            <w:tcW w:w="1380" w:type="dxa"/>
            <w:tcBorders>
              <w:top w:val="nil"/>
              <w:left w:val="nil"/>
              <w:bottom w:val="nil"/>
              <w:right w:val="nil"/>
            </w:tcBorders>
            <w:shd w:val="clear" w:color="auto" w:fill="auto"/>
            <w:vAlign w:val="center"/>
            <w:hideMark/>
          </w:tcPr>
          <w:p w14:paraId="4C15C2EF" w14:textId="77777777" w:rsidR="004F26F1" w:rsidRPr="004233B9" w:rsidRDefault="004F26F1" w:rsidP="00C326BF">
            <w:pPr>
              <w:jc w:val="center"/>
              <w:rPr>
                <w:rFonts w:ascii="Calibri" w:hAnsi="Calibri"/>
              </w:rPr>
            </w:pPr>
            <w:r w:rsidRPr="004233B9">
              <w:rPr>
                <w:rFonts w:ascii="Calibri" w:hAnsi="Calibri"/>
              </w:rPr>
              <w:t>0</w:t>
            </w:r>
          </w:p>
        </w:tc>
        <w:tc>
          <w:tcPr>
            <w:tcW w:w="1220" w:type="dxa"/>
            <w:tcBorders>
              <w:top w:val="nil"/>
              <w:left w:val="nil"/>
              <w:bottom w:val="nil"/>
              <w:right w:val="nil"/>
            </w:tcBorders>
            <w:shd w:val="clear" w:color="auto" w:fill="auto"/>
            <w:vAlign w:val="center"/>
            <w:hideMark/>
          </w:tcPr>
          <w:p w14:paraId="79E42961" w14:textId="77777777" w:rsidR="004F26F1" w:rsidRPr="004233B9" w:rsidRDefault="004F26F1" w:rsidP="00C326BF">
            <w:pPr>
              <w:jc w:val="center"/>
              <w:rPr>
                <w:rFonts w:ascii="Calibri" w:hAnsi="Calibri"/>
              </w:rPr>
            </w:pPr>
            <w:r w:rsidRPr="004233B9">
              <w:rPr>
                <w:rFonts w:ascii="Calibri" w:hAnsi="Calibri"/>
              </w:rPr>
              <w:t>0</w:t>
            </w:r>
          </w:p>
        </w:tc>
        <w:tc>
          <w:tcPr>
            <w:tcW w:w="1380" w:type="dxa"/>
            <w:tcBorders>
              <w:top w:val="nil"/>
              <w:left w:val="nil"/>
              <w:bottom w:val="nil"/>
              <w:right w:val="nil"/>
            </w:tcBorders>
            <w:shd w:val="clear" w:color="auto" w:fill="auto"/>
            <w:vAlign w:val="center"/>
            <w:hideMark/>
          </w:tcPr>
          <w:p w14:paraId="41147748" w14:textId="77777777" w:rsidR="004F26F1" w:rsidRPr="004233B9" w:rsidRDefault="004F26F1" w:rsidP="00C326BF">
            <w:pPr>
              <w:jc w:val="center"/>
              <w:rPr>
                <w:rFonts w:ascii="Calibri" w:hAnsi="Calibri"/>
              </w:rPr>
            </w:pPr>
            <w:r w:rsidRPr="004233B9">
              <w:rPr>
                <w:rFonts w:ascii="Calibri" w:hAnsi="Calibri"/>
              </w:rPr>
              <w:t>0</w:t>
            </w:r>
          </w:p>
        </w:tc>
        <w:tc>
          <w:tcPr>
            <w:tcW w:w="1460" w:type="dxa"/>
            <w:tcBorders>
              <w:top w:val="nil"/>
              <w:left w:val="nil"/>
              <w:bottom w:val="nil"/>
              <w:right w:val="nil"/>
            </w:tcBorders>
            <w:shd w:val="clear" w:color="auto" w:fill="auto"/>
            <w:vAlign w:val="center"/>
            <w:hideMark/>
          </w:tcPr>
          <w:p w14:paraId="4930E789" w14:textId="77777777" w:rsidR="004F26F1" w:rsidRPr="004233B9" w:rsidRDefault="004F26F1" w:rsidP="00C326BF">
            <w:pPr>
              <w:jc w:val="center"/>
              <w:rPr>
                <w:rFonts w:ascii="Calibri" w:hAnsi="Calibri"/>
              </w:rPr>
            </w:pPr>
            <w:r w:rsidRPr="004233B9">
              <w:rPr>
                <w:rFonts w:ascii="Calibri" w:hAnsi="Calibri"/>
              </w:rPr>
              <w:t>0</w:t>
            </w:r>
          </w:p>
        </w:tc>
        <w:tc>
          <w:tcPr>
            <w:tcW w:w="1240" w:type="dxa"/>
            <w:tcBorders>
              <w:top w:val="nil"/>
              <w:left w:val="nil"/>
              <w:bottom w:val="nil"/>
              <w:right w:val="nil"/>
            </w:tcBorders>
            <w:shd w:val="clear" w:color="auto" w:fill="auto"/>
            <w:vAlign w:val="center"/>
            <w:hideMark/>
          </w:tcPr>
          <w:p w14:paraId="742F5F90" w14:textId="77777777" w:rsidR="004F26F1" w:rsidRPr="004233B9" w:rsidRDefault="004F26F1" w:rsidP="00C326BF">
            <w:pPr>
              <w:jc w:val="center"/>
              <w:rPr>
                <w:rFonts w:ascii="Calibri" w:hAnsi="Calibri"/>
              </w:rPr>
            </w:pPr>
          </w:p>
        </w:tc>
      </w:tr>
      <w:tr w:rsidR="004F26F1" w:rsidRPr="004233B9" w14:paraId="7D8D6D89" w14:textId="77777777" w:rsidTr="00C326BF">
        <w:trPr>
          <w:trHeight w:val="315"/>
          <w:jc w:val="center"/>
        </w:trPr>
        <w:tc>
          <w:tcPr>
            <w:tcW w:w="3020" w:type="dxa"/>
            <w:tcBorders>
              <w:top w:val="nil"/>
              <w:left w:val="nil"/>
              <w:bottom w:val="single" w:sz="8" w:space="0" w:color="000000"/>
              <w:right w:val="single" w:sz="8" w:space="0" w:color="000000"/>
            </w:tcBorders>
            <w:shd w:val="clear" w:color="auto" w:fill="auto"/>
            <w:vAlign w:val="center"/>
            <w:hideMark/>
          </w:tcPr>
          <w:p w14:paraId="2A8185C6" w14:textId="77777777" w:rsidR="004F26F1" w:rsidRPr="004233B9" w:rsidRDefault="004F26F1" w:rsidP="00C326BF">
            <w:pPr>
              <w:jc w:val="center"/>
              <w:rPr>
                <w:rFonts w:ascii="Calibri" w:hAnsi="Calibri"/>
                <w:b/>
                <w:bCs/>
                <w:sz w:val="20"/>
                <w:szCs w:val="20"/>
              </w:rPr>
            </w:pPr>
            <w:r w:rsidRPr="004233B9">
              <w:rPr>
                <w:rFonts w:ascii="Calibri" w:hAnsi="Calibri"/>
                <w:b/>
                <w:bCs/>
                <w:sz w:val="20"/>
                <w:szCs w:val="20"/>
              </w:rPr>
              <w:t>Diciembre</w:t>
            </w:r>
          </w:p>
        </w:tc>
        <w:tc>
          <w:tcPr>
            <w:tcW w:w="1380" w:type="dxa"/>
            <w:tcBorders>
              <w:top w:val="nil"/>
              <w:left w:val="nil"/>
              <w:bottom w:val="nil"/>
              <w:right w:val="nil"/>
            </w:tcBorders>
            <w:shd w:val="clear" w:color="auto" w:fill="auto"/>
            <w:vAlign w:val="center"/>
            <w:hideMark/>
          </w:tcPr>
          <w:p w14:paraId="45F5BDD1" w14:textId="77777777" w:rsidR="004F26F1" w:rsidRPr="004233B9" w:rsidRDefault="004F26F1" w:rsidP="00C326BF">
            <w:pPr>
              <w:jc w:val="center"/>
              <w:rPr>
                <w:rFonts w:ascii="Calibri" w:hAnsi="Calibri"/>
              </w:rPr>
            </w:pPr>
            <w:r w:rsidRPr="004233B9">
              <w:rPr>
                <w:rFonts w:ascii="Calibri" w:hAnsi="Calibri"/>
              </w:rPr>
              <w:t>0</w:t>
            </w:r>
          </w:p>
        </w:tc>
        <w:tc>
          <w:tcPr>
            <w:tcW w:w="1220" w:type="dxa"/>
            <w:tcBorders>
              <w:top w:val="nil"/>
              <w:left w:val="nil"/>
              <w:bottom w:val="nil"/>
              <w:right w:val="nil"/>
            </w:tcBorders>
            <w:shd w:val="clear" w:color="auto" w:fill="auto"/>
            <w:vAlign w:val="center"/>
            <w:hideMark/>
          </w:tcPr>
          <w:p w14:paraId="7F7FE04D" w14:textId="77777777" w:rsidR="004F26F1" w:rsidRPr="004233B9" w:rsidRDefault="004F26F1" w:rsidP="00C326BF">
            <w:pPr>
              <w:jc w:val="center"/>
              <w:rPr>
                <w:rFonts w:ascii="Calibri" w:hAnsi="Calibri"/>
              </w:rPr>
            </w:pPr>
            <w:r w:rsidRPr="004233B9">
              <w:rPr>
                <w:rFonts w:ascii="Calibri" w:hAnsi="Calibri"/>
              </w:rPr>
              <w:t>88</w:t>
            </w:r>
          </w:p>
        </w:tc>
        <w:tc>
          <w:tcPr>
            <w:tcW w:w="1380" w:type="dxa"/>
            <w:tcBorders>
              <w:top w:val="nil"/>
              <w:left w:val="nil"/>
              <w:bottom w:val="nil"/>
              <w:right w:val="nil"/>
            </w:tcBorders>
            <w:shd w:val="clear" w:color="auto" w:fill="auto"/>
            <w:vAlign w:val="center"/>
            <w:hideMark/>
          </w:tcPr>
          <w:p w14:paraId="67CCE0F5" w14:textId="77777777" w:rsidR="004F26F1" w:rsidRPr="004233B9" w:rsidRDefault="004F26F1" w:rsidP="00C326BF">
            <w:pPr>
              <w:jc w:val="center"/>
              <w:rPr>
                <w:rFonts w:ascii="Calibri" w:hAnsi="Calibri"/>
              </w:rPr>
            </w:pPr>
            <w:r w:rsidRPr="004233B9">
              <w:rPr>
                <w:rFonts w:ascii="Calibri" w:hAnsi="Calibri"/>
              </w:rPr>
              <w:t>0</w:t>
            </w:r>
          </w:p>
        </w:tc>
        <w:tc>
          <w:tcPr>
            <w:tcW w:w="1460" w:type="dxa"/>
            <w:tcBorders>
              <w:top w:val="nil"/>
              <w:left w:val="nil"/>
              <w:bottom w:val="nil"/>
              <w:right w:val="nil"/>
            </w:tcBorders>
            <w:shd w:val="clear" w:color="auto" w:fill="auto"/>
            <w:vAlign w:val="center"/>
            <w:hideMark/>
          </w:tcPr>
          <w:p w14:paraId="39DF01ED" w14:textId="77777777" w:rsidR="004F26F1" w:rsidRPr="004233B9" w:rsidRDefault="004F26F1" w:rsidP="00C326BF">
            <w:pPr>
              <w:jc w:val="center"/>
              <w:rPr>
                <w:rFonts w:ascii="Calibri" w:hAnsi="Calibri"/>
              </w:rPr>
            </w:pPr>
            <w:r w:rsidRPr="004233B9">
              <w:rPr>
                <w:rFonts w:ascii="Calibri" w:hAnsi="Calibri"/>
              </w:rPr>
              <w:t>88</w:t>
            </w:r>
          </w:p>
        </w:tc>
        <w:tc>
          <w:tcPr>
            <w:tcW w:w="1240" w:type="dxa"/>
            <w:tcBorders>
              <w:top w:val="nil"/>
              <w:left w:val="nil"/>
              <w:bottom w:val="nil"/>
              <w:right w:val="nil"/>
            </w:tcBorders>
            <w:shd w:val="clear" w:color="auto" w:fill="auto"/>
            <w:vAlign w:val="center"/>
            <w:hideMark/>
          </w:tcPr>
          <w:p w14:paraId="3B59C2A8" w14:textId="77777777" w:rsidR="004F26F1" w:rsidRPr="004233B9" w:rsidRDefault="004F26F1" w:rsidP="00C326BF">
            <w:pPr>
              <w:jc w:val="center"/>
              <w:rPr>
                <w:rFonts w:ascii="Calibri" w:hAnsi="Calibri"/>
              </w:rPr>
            </w:pPr>
            <w:r w:rsidRPr="004233B9">
              <w:rPr>
                <w:rFonts w:ascii="Calibri" w:hAnsi="Calibri"/>
              </w:rPr>
              <w:t>1</w:t>
            </w:r>
          </w:p>
        </w:tc>
      </w:tr>
      <w:tr w:rsidR="004F26F1" w:rsidRPr="004233B9" w14:paraId="52044A8A" w14:textId="77777777" w:rsidTr="00C326BF">
        <w:trPr>
          <w:trHeight w:val="300"/>
          <w:jc w:val="center"/>
        </w:trPr>
        <w:tc>
          <w:tcPr>
            <w:tcW w:w="3020" w:type="dxa"/>
            <w:tcBorders>
              <w:top w:val="nil"/>
              <w:left w:val="nil"/>
              <w:bottom w:val="nil"/>
              <w:right w:val="single" w:sz="8" w:space="0" w:color="000000"/>
            </w:tcBorders>
            <w:shd w:val="clear" w:color="auto" w:fill="auto"/>
            <w:vAlign w:val="center"/>
            <w:hideMark/>
          </w:tcPr>
          <w:p w14:paraId="35B01E0D" w14:textId="77777777" w:rsidR="004F26F1" w:rsidRPr="004233B9" w:rsidRDefault="004F26F1" w:rsidP="00C326BF">
            <w:pPr>
              <w:jc w:val="center"/>
              <w:rPr>
                <w:rFonts w:ascii="Calibri" w:hAnsi="Calibri"/>
                <w:b/>
                <w:bCs/>
                <w:sz w:val="20"/>
                <w:szCs w:val="20"/>
              </w:rPr>
            </w:pPr>
            <w:proofErr w:type="gramStart"/>
            <w:r w:rsidRPr="004233B9">
              <w:rPr>
                <w:rFonts w:ascii="Calibri" w:hAnsi="Calibri"/>
                <w:b/>
                <w:bCs/>
                <w:sz w:val="20"/>
                <w:szCs w:val="20"/>
              </w:rPr>
              <w:t>Total</w:t>
            </w:r>
            <w:proofErr w:type="gramEnd"/>
            <w:r w:rsidRPr="004233B9">
              <w:rPr>
                <w:rFonts w:ascii="Calibri" w:hAnsi="Calibri"/>
                <w:b/>
                <w:bCs/>
                <w:sz w:val="20"/>
                <w:szCs w:val="20"/>
              </w:rPr>
              <w:t xml:space="preserve"> anual </w:t>
            </w:r>
          </w:p>
        </w:tc>
        <w:tc>
          <w:tcPr>
            <w:tcW w:w="1380" w:type="dxa"/>
            <w:tcBorders>
              <w:top w:val="nil"/>
              <w:left w:val="nil"/>
              <w:bottom w:val="nil"/>
              <w:right w:val="nil"/>
            </w:tcBorders>
            <w:shd w:val="clear" w:color="auto" w:fill="auto"/>
            <w:vAlign w:val="center"/>
            <w:hideMark/>
          </w:tcPr>
          <w:p w14:paraId="407DA72C" w14:textId="77777777" w:rsidR="004F26F1" w:rsidRPr="004233B9" w:rsidRDefault="004F26F1" w:rsidP="00C326BF">
            <w:pPr>
              <w:jc w:val="center"/>
              <w:rPr>
                <w:rFonts w:ascii="Calibri" w:hAnsi="Calibri"/>
                <w:b/>
                <w:bCs/>
              </w:rPr>
            </w:pPr>
            <w:r w:rsidRPr="004233B9">
              <w:rPr>
                <w:rFonts w:ascii="Calibri" w:hAnsi="Calibri"/>
                <w:b/>
                <w:bCs/>
              </w:rPr>
              <w:t>0</w:t>
            </w:r>
          </w:p>
        </w:tc>
        <w:tc>
          <w:tcPr>
            <w:tcW w:w="1220" w:type="dxa"/>
            <w:tcBorders>
              <w:top w:val="nil"/>
              <w:left w:val="nil"/>
              <w:bottom w:val="nil"/>
              <w:right w:val="nil"/>
            </w:tcBorders>
            <w:shd w:val="clear" w:color="auto" w:fill="auto"/>
            <w:vAlign w:val="center"/>
            <w:hideMark/>
          </w:tcPr>
          <w:p w14:paraId="2F8323A5" w14:textId="77777777" w:rsidR="004F26F1" w:rsidRPr="007428C7" w:rsidRDefault="004F26F1" w:rsidP="00C326BF">
            <w:pPr>
              <w:jc w:val="center"/>
              <w:rPr>
                <w:rFonts w:ascii="Calibri" w:hAnsi="Calibri"/>
                <w:b/>
                <w:bCs/>
              </w:rPr>
            </w:pPr>
            <w:r w:rsidRPr="007428C7">
              <w:rPr>
                <w:rFonts w:ascii="Calibri" w:hAnsi="Calibri"/>
                <w:b/>
                <w:bCs/>
              </w:rPr>
              <w:t>1335</w:t>
            </w:r>
          </w:p>
        </w:tc>
        <w:tc>
          <w:tcPr>
            <w:tcW w:w="1380" w:type="dxa"/>
            <w:tcBorders>
              <w:top w:val="nil"/>
              <w:left w:val="nil"/>
              <w:bottom w:val="nil"/>
              <w:right w:val="nil"/>
            </w:tcBorders>
            <w:shd w:val="clear" w:color="auto" w:fill="auto"/>
            <w:vAlign w:val="center"/>
            <w:hideMark/>
          </w:tcPr>
          <w:p w14:paraId="54FB308E" w14:textId="77777777" w:rsidR="004F26F1" w:rsidRPr="007428C7" w:rsidRDefault="004F26F1" w:rsidP="00C326BF">
            <w:pPr>
              <w:jc w:val="center"/>
              <w:rPr>
                <w:rFonts w:ascii="Calibri" w:hAnsi="Calibri"/>
                <w:b/>
                <w:bCs/>
              </w:rPr>
            </w:pPr>
            <w:r w:rsidRPr="007428C7">
              <w:rPr>
                <w:rFonts w:ascii="Calibri" w:hAnsi="Calibri"/>
                <w:b/>
                <w:bCs/>
              </w:rPr>
              <w:t>42</w:t>
            </w:r>
          </w:p>
        </w:tc>
        <w:tc>
          <w:tcPr>
            <w:tcW w:w="1460" w:type="dxa"/>
            <w:tcBorders>
              <w:top w:val="nil"/>
              <w:left w:val="nil"/>
              <w:bottom w:val="nil"/>
              <w:right w:val="nil"/>
            </w:tcBorders>
            <w:shd w:val="clear" w:color="auto" w:fill="auto"/>
            <w:vAlign w:val="center"/>
            <w:hideMark/>
          </w:tcPr>
          <w:p w14:paraId="43829998" w14:textId="77777777" w:rsidR="004F26F1" w:rsidRPr="007428C7" w:rsidRDefault="004F26F1" w:rsidP="00C326BF">
            <w:pPr>
              <w:jc w:val="center"/>
              <w:rPr>
                <w:rFonts w:ascii="Calibri" w:hAnsi="Calibri"/>
                <w:b/>
                <w:bCs/>
              </w:rPr>
            </w:pPr>
            <w:r w:rsidRPr="007428C7">
              <w:rPr>
                <w:rFonts w:ascii="Calibri" w:hAnsi="Calibri"/>
                <w:b/>
                <w:bCs/>
              </w:rPr>
              <w:t>1377</w:t>
            </w:r>
          </w:p>
        </w:tc>
        <w:tc>
          <w:tcPr>
            <w:tcW w:w="1240" w:type="dxa"/>
            <w:tcBorders>
              <w:top w:val="nil"/>
              <w:left w:val="nil"/>
              <w:bottom w:val="nil"/>
              <w:right w:val="nil"/>
            </w:tcBorders>
            <w:shd w:val="clear" w:color="auto" w:fill="auto"/>
            <w:vAlign w:val="center"/>
            <w:hideMark/>
          </w:tcPr>
          <w:p w14:paraId="044B262D" w14:textId="77777777" w:rsidR="004F26F1" w:rsidRPr="007428C7" w:rsidRDefault="004F26F1" w:rsidP="00C326BF">
            <w:pPr>
              <w:jc w:val="center"/>
              <w:rPr>
                <w:rFonts w:ascii="Calibri" w:hAnsi="Calibri"/>
                <w:b/>
                <w:bCs/>
              </w:rPr>
            </w:pPr>
            <w:r w:rsidRPr="007428C7">
              <w:rPr>
                <w:rFonts w:ascii="Calibri" w:hAnsi="Calibri"/>
                <w:b/>
                <w:bCs/>
              </w:rPr>
              <w:t>9</w:t>
            </w:r>
          </w:p>
        </w:tc>
      </w:tr>
    </w:tbl>
    <w:p w14:paraId="350B96E8" w14:textId="2180B543" w:rsidR="004F26F1" w:rsidRPr="001F482B" w:rsidRDefault="004F26F1" w:rsidP="00626851">
      <w:pPr>
        <w:jc w:val="center"/>
        <w:rPr>
          <w:rFonts w:ascii="Calibri" w:eastAsia="Calibri" w:hAnsi="Calibri"/>
          <w:b/>
          <w:color w:val="373736" w:themeColor="text1" w:themeShade="BF"/>
          <w:sz w:val="24"/>
          <w:szCs w:val="24"/>
        </w:rPr>
      </w:pPr>
      <w:r>
        <w:rPr>
          <w:rFonts w:ascii="Calibri" w:eastAsia="Calibri" w:hAnsi="Calibri"/>
          <w:b/>
          <w:color w:val="4A4A49" w:themeColor="text1"/>
          <w:sz w:val="24"/>
          <w:szCs w:val="24"/>
        </w:rPr>
        <w:fldChar w:fldCharType="end"/>
      </w:r>
      <w:r w:rsidRPr="001F482B">
        <w:rPr>
          <w:rFonts w:ascii="Calibri" w:eastAsia="Calibri" w:hAnsi="Calibri"/>
          <w:color w:val="373736" w:themeColor="text1" w:themeShade="BF"/>
          <w:sz w:val="18"/>
          <w:szCs w:val="18"/>
        </w:rPr>
        <w:t xml:space="preserve">Fuente: Elaborado a partir de la información obtenida del control de usuarios </w:t>
      </w:r>
      <w:r w:rsidR="00FE4F81">
        <w:rPr>
          <w:rFonts w:ascii="Calibri" w:eastAsia="Calibri" w:hAnsi="Calibri"/>
          <w:color w:val="373736" w:themeColor="text1" w:themeShade="BF"/>
          <w:sz w:val="18"/>
          <w:szCs w:val="18"/>
        </w:rPr>
        <w:t xml:space="preserve">del año </w:t>
      </w:r>
      <w:r w:rsidRPr="001F482B">
        <w:rPr>
          <w:rFonts w:ascii="Calibri" w:eastAsia="Calibri" w:hAnsi="Calibri"/>
          <w:color w:val="373736" w:themeColor="text1" w:themeShade="BF"/>
          <w:sz w:val="18"/>
          <w:szCs w:val="18"/>
        </w:rPr>
        <w:t>2023</w:t>
      </w:r>
    </w:p>
    <w:p w14:paraId="4FB35EF7" w14:textId="77777777" w:rsidR="004F26F1" w:rsidRDefault="004F26F1" w:rsidP="004F26F1">
      <w:pPr>
        <w:rPr>
          <w:rFonts w:ascii="Calibri" w:eastAsia="Calibri" w:hAnsi="Calibri"/>
          <w:color w:val="4A4A49" w:themeColor="text1"/>
        </w:rPr>
      </w:pPr>
    </w:p>
    <w:p w14:paraId="2F4F09F1" w14:textId="7A8C6887" w:rsidR="004F26F1" w:rsidRPr="00FF174D" w:rsidRDefault="004F26F1" w:rsidP="004F26F1">
      <w:pPr>
        <w:rPr>
          <w:rFonts w:ascii="Calibri" w:eastAsia="Calibri" w:hAnsi="Calibri"/>
          <w:color w:val="auto"/>
        </w:rPr>
      </w:pPr>
      <w:r w:rsidRPr="00FF174D">
        <w:rPr>
          <w:rFonts w:ascii="Calibri" w:eastAsia="Calibri" w:hAnsi="Calibri"/>
          <w:color w:val="auto"/>
        </w:rPr>
        <w:t xml:space="preserve">Como se puede observar, en los meses de febrero y </w:t>
      </w:r>
      <w:r w:rsidR="007428C7">
        <w:rPr>
          <w:rFonts w:ascii="Calibri" w:eastAsia="Calibri" w:hAnsi="Calibri"/>
          <w:color w:val="auto"/>
        </w:rPr>
        <w:t>marzo</w:t>
      </w:r>
      <w:r w:rsidRPr="00FF174D">
        <w:rPr>
          <w:rFonts w:ascii="Calibri" w:eastAsia="Calibri" w:hAnsi="Calibri"/>
          <w:color w:val="auto"/>
        </w:rPr>
        <w:t xml:space="preserve"> se presentaron </w:t>
      </w:r>
      <w:r w:rsidR="00477226">
        <w:rPr>
          <w:rFonts w:ascii="Calibri" w:eastAsia="Calibri" w:hAnsi="Calibri"/>
          <w:color w:val="auto"/>
        </w:rPr>
        <w:t>22</w:t>
      </w:r>
      <w:r w:rsidR="002D7F2E">
        <w:rPr>
          <w:rFonts w:ascii="Calibri" w:eastAsia="Calibri" w:hAnsi="Calibri"/>
          <w:color w:val="auto"/>
        </w:rPr>
        <w:t>4 y</w:t>
      </w:r>
      <w:r w:rsidR="00161C52">
        <w:rPr>
          <w:rFonts w:ascii="Calibri" w:eastAsia="Calibri" w:hAnsi="Calibri"/>
          <w:color w:val="auto"/>
        </w:rPr>
        <w:t xml:space="preserve"> </w:t>
      </w:r>
      <w:r w:rsidR="00477226">
        <w:rPr>
          <w:rFonts w:ascii="Calibri" w:eastAsia="Calibri" w:hAnsi="Calibri"/>
          <w:color w:val="auto"/>
        </w:rPr>
        <w:t xml:space="preserve">1000 </w:t>
      </w:r>
      <w:r w:rsidRPr="00FF174D">
        <w:rPr>
          <w:rFonts w:ascii="Calibri" w:eastAsia="Calibri" w:hAnsi="Calibri"/>
          <w:color w:val="auto"/>
        </w:rPr>
        <w:t>solicitudes de reproducciones simples</w:t>
      </w:r>
      <w:r w:rsidR="002D7F2E">
        <w:rPr>
          <w:rFonts w:ascii="Calibri" w:eastAsia="Calibri" w:hAnsi="Calibri"/>
          <w:color w:val="auto"/>
        </w:rPr>
        <w:t xml:space="preserve"> digitales</w:t>
      </w:r>
      <w:r w:rsidRPr="00FF174D">
        <w:rPr>
          <w:rFonts w:ascii="Calibri" w:eastAsia="Calibri" w:hAnsi="Calibri"/>
          <w:color w:val="auto"/>
        </w:rPr>
        <w:t xml:space="preserve">. En cuanto a las reproducciones certificadas </w:t>
      </w:r>
      <w:r w:rsidR="00212045">
        <w:rPr>
          <w:rFonts w:ascii="Calibri" w:eastAsia="Calibri" w:hAnsi="Calibri"/>
          <w:color w:val="auto"/>
        </w:rPr>
        <w:t xml:space="preserve">en los meses de setiembre y octubre se solicitaron </w:t>
      </w:r>
      <w:r w:rsidR="002638F1">
        <w:rPr>
          <w:rFonts w:ascii="Calibri" w:eastAsia="Calibri" w:hAnsi="Calibri"/>
          <w:color w:val="auto"/>
        </w:rPr>
        <w:t xml:space="preserve">entre </w:t>
      </w:r>
      <w:r w:rsidR="00F63C1A">
        <w:rPr>
          <w:rFonts w:ascii="Calibri" w:eastAsia="Calibri" w:hAnsi="Calibri"/>
          <w:color w:val="auto"/>
        </w:rPr>
        <w:t>22 y 15</w:t>
      </w:r>
      <w:r w:rsidR="002638F1">
        <w:rPr>
          <w:rFonts w:ascii="Calibri" w:eastAsia="Calibri" w:hAnsi="Calibri"/>
          <w:color w:val="auto"/>
        </w:rPr>
        <w:t>.</w:t>
      </w:r>
      <w:r w:rsidRPr="00FF174D">
        <w:rPr>
          <w:rFonts w:ascii="Calibri" w:eastAsia="Calibri" w:hAnsi="Calibri"/>
          <w:color w:val="auto"/>
        </w:rPr>
        <w:t xml:space="preserve"> Por su parte, en los meses de enero, </w:t>
      </w:r>
      <w:r w:rsidR="002638F1">
        <w:rPr>
          <w:rFonts w:ascii="Calibri" w:eastAsia="Calibri" w:hAnsi="Calibri"/>
          <w:color w:val="auto"/>
        </w:rPr>
        <w:t>abril, mayo</w:t>
      </w:r>
      <w:r w:rsidRPr="00FF174D">
        <w:rPr>
          <w:rFonts w:ascii="Calibri" w:eastAsia="Calibri" w:hAnsi="Calibri"/>
          <w:color w:val="auto"/>
        </w:rPr>
        <w:t>,</w:t>
      </w:r>
      <w:r w:rsidR="006D0AE8">
        <w:rPr>
          <w:rFonts w:ascii="Calibri" w:eastAsia="Calibri" w:hAnsi="Calibri"/>
          <w:color w:val="auto"/>
        </w:rPr>
        <w:t xml:space="preserve"> julio, agosto, </w:t>
      </w:r>
      <w:r w:rsidR="008104EB">
        <w:rPr>
          <w:rFonts w:ascii="Calibri" w:eastAsia="Calibri" w:hAnsi="Calibri"/>
          <w:color w:val="auto"/>
        </w:rPr>
        <w:t xml:space="preserve">setiembre, octubre y </w:t>
      </w:r>
      <w:r w:rsidRPr="00FF174D">
        <w:rPr>
          <w:rFonts w:ascii="Calibri" w:eastAsia="Calibri" w:hAnsi="Calibri"/>
          <w:color w:val="auto"/>
        </w:rPr>
        <w:t xml:space="preserve">noviembre no se recibió ninguna solicitud. </w:t>
      </w:r>
    </w:p>
    <w:p w14:paraId="063D1EB9" w14:textId="77777777" w:rsidR="004F26F1" w:rsidRPr="00FC1BFF" w:rsidRDefault="004F26F1" w:rsidP="004F26F1">
      <w:pPr>
        <w:rPr>
          <w:rFonts w:ascii="Calibri" w:eastAsia="Calibri" w:hAnsi="Calibri"/>
          <w:color w:val="4A4A49" w:themeColor="text1"/>
        </w:rPr>
      </w:pPr>
    </w:p>
    <w:p w14:paraId="71D04D36" w14:textId="77777777" w:rsidR="004F26F1" w:rsidRPr="00FC1BFF" w:rsidRDefault="004F26F1" w:rsidP="004F26F1">
      <w:pPr>
        <w:jc w:val="center"/>
        <w:rPr>
          <w:rFonts w:ascii="Calibri" w:eastAsia="Calibri" w:hAnsi="Calibri"/>
          <w:color w:val="4A4A49" w:themeColor="text1"/>
          <w:sz w:val="18"/>
          <w:szCs w:val="18"/>
        </w:rPr>
      </w:pPr>
    </w:p>
    <w:p w14:paraId="28ED7956" w14:textId="009912E3" w:rsidR="004F26F1" w:rsidRPr="007332F1" w:rsidRDefault="004F26F1" w:rsidP="00CD668A">
      <w:pPr>
        <w:pStyle w:val="Ttulo2"/>
        <w:rPr>
          <w:color w:val="002060"/>
        </w:rPr>
      </w:pPr>
      <w:bookmarkStart w:id="54" w:name="_obu8vmfe6m6s" w:colFirst="0" w:colLast="0"/>
      <w:bookmarkStart w:id="55" w:name="_Toc132875030"/>
      <w:bookmarkStart w:id="56" w:name="_Toc169787720"/>
      <w:bookmarkEnd w:id="54"/>
      <w:r w:rsidRPr="007332F1">
        <w:rPr>
          <w:color w:val="002060"/>
        </w:rPr>
        <w:lastRenderedPageBreak/>
        <w:t>Conclusiones</w:t>
      </w:r>
      <w:bookmarkEnd w:id="55"/>
      <w:bookmarkEnd w:id="56"/>
    </w:p>
    <w:p w14:paraId="39549216" w14:textId="77777777" w:rsidR="004F26F1" w:rsidRPr="00E77845" w:rsidRDefault="004F26F1" w:rsidP="004F26F1">
      <w:pPr>
        <w:spacing w:before="240" w:after="240"/>
        <w:rPr>
          <w:rFonts w:ascii="Calibri" w:eastAsia="Calibri" w:hAnsi="Calibri"/>
          <w:color w:val="auto"/>
        </w:rPr>
      </w:pPr>
      <w:r w:rsidRPr="00E77845">
        <w:rPr>
          <w:rFonts w:ascii="Calibri" w:eastAsia="Calibri" w:hAnsi="Calibri"/>
          <w:color w:val="auto"/>
        </w:rPr>
        <w:t>El estudio de usuarios proporciona información útil para la planificación y el mejoramiento de los servicios de la Unidad de Archivo Intermedio; ya que permite conocer las necesidades de información de las personas usuarias y su percepción sobre la prestación de los servicios. Muestra de ello son los datos que permiten concluir lo siguiente:</w:t>
      </w:r>
    </w:p>
    <w:p w14:paraId="143C0EB5" w14:textId="4A1A12D1" w:rsidR="0060168E" w:rsidRPr="0060168E" w:rsidRDefault="004F26F1" w:rsidP="0060168E">
      <w:pPr>
        <w:numPr>
          <w:ilvl w:val="0"/>
          <w:numId w:val="14"/>
        </w:numPr>
        <w:spacing w:before="240" w:after="0" w:line="276" w:lineRule="auto"/>
        <w:rPr>
          <w:rFonts w:ascii="Calibri" w:eastAsia="Calibri" w:hAnsi="Calibri"/>
          <w:color w:val="auto"/>
        </w:rPr>
      </w:pPr>
      <w:r w:rsidRPr="00E77845">
        <w:rPr>
          <w:rFonts w:ascii="Calibri" w:eastAsia="Calibri" w:hAnsi="Calibri"/>
          <w:color w:val="auto"/>
        </w:rPr>
        <w:t>Durante el año 2023 la Unidad de Archivo Intermedio del Archivo Nacional de Costa Rica atendió un total de 15 consultas provenientes de 12 personas usuarias externas y 5 personas usuarias internas.</w:t>
      </w:r>
    </w:p>
    <w:p w14:paraId="3806410D" w14:textId="77777777" w:rsidR="004F26F1" w:rsidRPr="00E77845" w:rsidRDefault="004F26F1" w:rsidP="004F26F1">
      <w:pPr>
        <w:numPr>
          <w:ilvl w:val="0"/>
          <w:numId w:val="14"/>
        </w:numPr>
        <w:spacing w:after="0" w:line="276" w:lineRule="auto"/>
        <w:rPr>
          <w:rFonts w:ascii="Calibri" w:eastAsia="Calibri" w:hAnsi="Calibri"/>
          <w:color w:val="auto"/>
        </w:rPr>
      </w:pPr>
      <w:r w:rsidRPr="00E77845">
        <w:rPr>
          <w:rFonts w:ascii="Calibri" w:eastAsia="Calibri" w:hAnsi="Calibri"/>
          <w:color w:val="auto"/>
        </w:rPr>
        <w:t xml:space="preserve">Del total de personas usuarias externas encuestadas, 2 fueron mujeres, y 5 hombres siendo así el género masculino que mayor consultó los documentos custodiados. </w:t>
      </w:r>
    </w:p>
    <w:p w14:paraId="62FA5794" w14:textId="62F0BDC3" w:rsidR="004F26F1" w:rsidRPr="00E77845" w:rsidRDefault="00DE57E2" w:rsidP="004F26F1">
      <w:pPr>
        <w:numPr>
          <w:ilvl w:val="0"/>
          <w:numId w:val="14"/>
        </w:numPr>
        <w:spacing w:after="0" w:line="276" w:lineRule="auto"/>
        <w:rPr>
          <w:rFonts w:ascii="Calibri" w:eastAsia="Calibri" w:hAnsi="Calibri"/>
          <w:color w:val="auto"/>
        </w:rPr>
      </w:pPr>
      <w:r>
        <w:rPr>
          <w:rFonts w:ascii="Calibri" w:eastAsia="Calibri" w:hAnsi="Calibri"/>
          <w:color w:val="auto"/>
        </w:rPr>
        <w:t xml:space="preserve">Se aplicó un total de 7 encuestas. </w:t>
      </w:r>
    </w:p>
    <w:p w14:paraId="38FEAA06" w14:textId="77777777" w:rsidR="004F26F1" w:rsidRPr="00E77845" w:rsidRDefault="004F26F1" w:rsidP="004F26F1">
      <w:pPr>
        <w:numPr>
          <w:ilvl w:val="0"/>
          <w:numId w:val="14"/>
        </w:numPr>
        <w:spacing w:after="0" w:line="276" w:lineRule="auto"/>
        <w:rPr>
          <w:rFonts w:ascii="Calibri" w:eastAsia="Calibri" w:hAnsi="Calibri"/>
          <w:color w:val="auto"/>
        </w:rPr>
      </w:pPr>
      <w:r w:rsidRPr="00E77845">
        <w:rPr>
          <w:rFonts w:ascii="Calibri" w:eastAsia="Calibri" w:hAnsi="Calibri"/>
          <w:color w:val="auto"/>
        </w:rPr>
        <w:t>El rango de edad de 36-64 años fue el que tuvo mayor representación con 5 personas usuarias externas.</w:t>
      </w:r>
    </w:p>
    <w:p w14:paraId="1CCD792E" w14:textId="77777777" w:rsidR="004F26F1" w:rsidRPr="00E77845" w:rsidRDefault="004F26F1" w:rsidP="004F26F1">
      <w:pPr>
        <w:numPr>
          <w:ilvl w:val="0"/>
          <w:numId w:val="14"/>
        </w:numPr>
        <w:spacing w:after="0" w:line="276" w:lineRule="auto"/>
        <w:rPr>
          <w:rFonts w:ascii="Calibri" w:eastAsia="Calibri" w:hAnsi="Calibri"/>
          <w:color w:val="auto"/>
        </w:rPr>
      </w:pPr>
      <w:r w:rsidRPr="00E77845">
        <w:rPr>
          <w:rFonts w:ascii="Calibri" w:eastAsia="Calibri" w:hAnsi="Calibri"/>
          <w:color w:val="auto"/>
        </w:rPr>
        <w:t>De las personas usuarias atendidas 5 son costarricenses provenientes de las provincias de San José, Alajuela y Cartago y 2 extranjeros.</w:t>
      </w:r>
    </w:p>
    <w:p w14:paraId="11AE9AC0" w14:textId="77777777" w:rsidR="004F26F1" w:rsidRPr="00E77845" w:rsidRDefault="004F26F1" w:rsidP="004F26F1">
      <w:pPr>
        <w:numPr>
          <w:ilvl w:val="0"/>
          <w:numId w:val="14"/>
        </w:numPr>
        <w:spacing w:after="0" w:line="276" w:lineRule="auto"/>
        <w:rPr>
          <w:rFonts w:ascii="Calibri" w:eastAsia="Calibri" w:hAnsi="Calibri"/>
          <w:color w:val="auto"/>
        </w:rPr>
      </w:pPr>
      <w:r w:rsidRPr="00E77845">
        <w:rPr>
          <w:rFonts w:ascii="Calibri" w:eastAsia="Calibri" w:hAnsi="Calibri"/>
          <w:color w:val="auto"/>
        </w:rPr>
        <w:t xml:space="preserve">Los motivos principales de consulta de documentos en la Unidad de Archivo Intermedio, fue laboral y de investigación, con un 29% y un 28% académico, siendo el 14% restante sobre trámites administrativos. </w:t>
      </w:r>
    </w:p>
    <w:p w14:paraId="727384B3" w14:textId="2824DED0" w:rsidR="004F26F1" w:rsidRPr="00E77845" w:rsidRDefault="004F26F1" w:rsidP="004F26F1">
      <w:pPr>
        <w:numPr>
          <w:ilvl w:val="0"/>
          <w:numId w:val="14"/>
        </w:numPr>
        <w:spacing w:after="0" w:line="276" w:lineRule="auto"/>
        <w:rPr>
          <w:rFonts w:ascii="Calibri" w:eastAsia="Calibri" w:hAnsi="Calibri"/>
          <w:color w:val="auto"/>
        </w:rPr>
      </w:pPr>
      <w:r w:rsidRPr="00E77845">
        <w:rPr>
          <w:rFonts w:ascii="Calibri" w:eastAsia="Calibri" w:hAnsi="Calibri"/>
          <w:color w:val="auto"/>
        </w:rPr>
        <w:t>Todas las personas usuarias externas</w:t>
      </w:r>
      <w:r w:rsidR="004E795E">
        <w:rPr>
          <w:rFonts w:ascii="Calibri" w:eastAsia="Calibri" w:hAnsi="Calibri"/>
          <w:color w:val="auto"/>
        </w:rPr>
        <w:t xml:space="preserve"> </w:t>
      </w:r>
      <w:r w:rsidR="004E795E" w:rsidRPr="00E82DE8">
        <w:rPr>
          <w:rFonts w:ascii="Calibri" w:eastAsia="Calibri" w:hAnsi="Calibri"/>
          <w:color w:val="auto"/>
        </w:rPr>
        <w:t>encuestadas</w:t>
      </w:r>
      <w:r w:rsidRPr="00E77845">
        <w:rPr>
          <w:rFonts w:ascii="Calibri" w:eastAsia="Calibri" w:hAnsi="Calibri"/>
          <w:color w:val="auto"/>
        </w:rPr>
        <w:t xml:space="preserve"> visitaron la Unidad de Archivo Intermedio de 1 a 2 veces al año representando a 7 usuarios.</w:t>
      </w:r>
    </w:p>
    <w:p w14:paraId="54B6B5C5" w14:textId="77777777" w:rsidR="004F26F1" w:rsidRPr="00E77845" w:rsidRDefault="004F26F1" w:rsidP="004F26F1">
      <w:pPr>
        <w:numPr>
          <w:ilvl w:val="0"/>
          <w:numId w:val="14"/>
        </w:numPr>
        <w:spacing w:after="0" w:line="276" w:lineRule="auto"/>
        <w:rPr>
          <w:rFonts w:ascii="Calibri" w:eastAsia="Calibri" w:hAnsi="Calibri"/>
          <w:color w:val="auto"/>
        </w:rPr>
      </w:pPr>
      <w:r w:rsidRPr="00E77845">
        <w:rPr>
          <w:rFonts w:ascii="Calibri" w:eastAsia="Calibri" w:hAnsi="Calibri"/>
          <w:color w:val="auto"/>
        </w:rPr>
        <w:t>El 86% las personas usuarias externas encuestadas, manifestaron haber recibido información sobre los servicios que brinda la Unidad de Archivo Intermedio, sobre las normas y disposiciones vigentes y sobre la utilización de los instrumentos de descripción.</w:t>
      </w:r>
    </w:p>
    <w:p w14:paraId="00683264" w14:textId="77777777" w:rsidR="004F26F1" w:rsidRPr="00E77845" w:rsidRDefault="004F26F1" w:rsidP="004F26F1">
      <w:pPr>
        <w:pStyle w:val="Prrafodelista"/>
        <w:numPr>
          <w:ilvl w:val="0"/>
          <w:numId w:val="14"/>
        </w:numPr>
        <w:spacing w:after="160" w:line="259" w:lineRule="auto"/>
        <w:contextualSpacing/>
        <w:rPr>
          <w:rFonts w:ascii="Calibri" w:eastAsia="Calibri" w:hAnsi="Calibri"/>
          <w:color w:val="auto"/>
        </w:rPr>
      </w:pPr>
      <w:r w:rsidRPr="00E77845">
        <w:rPr>
          <w:rFonts w:ascii="Calibri" w:eastAsia="Calibri" w:hAnsi="Calibri"/>
          <w:color w:val="auto"/>
        </w:rPr>
        <w:t>El 100% de las personas usuarias externas de la Unidad de Archivo Intermedio indicó en la encuesta que las personas funcionarias encargadas de la atención muestra interés en ayudarles y logra satisfacer sus necesidades.</w:t>
      </w:r>
    </w:p>
    <w:p w14:paraId="3861E86A" w14:textId="4666CF37" w:rsidR="004F26F1" w:rsidRPr="00E77845" w:rsidRDefault="004F26F1" w:rsidP="004F26F1">
      <w:pPr>
        <w:pStyle w:val="Prrafodelista"/>
        <w:numPr>
          <w:ilvl w:val="0"/>
          <w:numId w:val="14"/>
        </w:numPr>
        <w:spacing w:after="160" w:line="259" w:lineRule="auto"/>
        <w:contextualSpacing/>
        <w:rPr>
          <w:rFonts w:ascii="Calibri" w:eastAsia="Calibri" w:hAnsi="Calibri"/>
          <w:color w:val="auto"/>
        </w:rPr>
      </w:pPr>
      <w:r w:rsidRPr="00E77845">
        <w:rPr>
          <w:rFonts w:ascii="Calibri" w:eastAsia="Calibri" w:hAnsi="Calibri"/>
          <w:color w:val="auto"/>
        </w:rPr>
        <w:t>En las observaciones que realizaron las personas usuarias mencionaron su agrado y satisfacción por la atención recibida</w:t>
      </w:r>
      <w:r w:rsidR="00903570">
        <w:rPr>
          <w:rFonts w:ascii="Calibri" w:eastAsia="Calibri" w:hAnsi="Calibri"/>
          <w:color w:val="auto"/>
        </w:rPr>
        <w:t>.</w:t>
      </w:r>
    </w:p>
    <w:p w14:paraId="1F1E0C4B" w14:textId="77777777" w:rsidR="004F26F1" w:rsidRPr="00E77845" w:rsidRDefault="004F26F1" w:rsidP="004F26F1">
      <w:pPr>
        <w:pStyle w:val="Prrafodelista"/>
        <w:numPr>
          <w:ilvl w:val="0"/>
          <w:numId w:val="14"/>
        </w:numPr>
        <w:spacing w:after="160" w:line="259" w:lineRule="auto"/>
        <w:contextualSpacing/>
        <w:rPr>
          <w:rFonts w:ascii="Calibri" w:eastAsia="Calibri" w:hAnsi="Calibri"/>
          <w:color w:val="auto"/>
        </w:rPr>
      </w:pPr>
      <w:r w:rsidRPr="00E77845">
        <w:rPr>
          <w:rFonts w:ascii="Calibri" w:eastAsia="Calibri" w:hAnsi="Calibri"/>
          <w:color w:val="auto"/>
        </w:rPr>
        <w:t xml:space="preserve">Los servicios brindados en la Unidad de Archivo Intermedio todos fueron clasificados como excelentes. </w:t>
      </w:r>
    </w:p>
    <w:p w14:paraId="5ECA5CAE" w14:textId="77777777" w:rsidR="004F26F1" w:rsidRPr="00E77845" w:rsidRDefault="004F26F1" w:rsidP="004F26F1">
      <w:pPr>
        <w:pStyle w:val="Prrafodelista"/>
        <w:numPr>
          <w:ilvl w:val="0"/>
          <w:numId w:val="14"/>
        </w:numPr>
        <w:spacing w:after="160" w:line="259" w:lineRule="auto"/>
        <w:contextualSpacing/>
        <w:rPr>
          <w:rFonts w:ascii="Calibri" w:eastAsia="Calibri" w:hAnsi="Calibri"/>
          <w:color w:val="auto"/>
        </w:rPr>
      </w:pPr>
      <w:r w:rsidRPr="00E77845">
        <w:rPr>
          <w:rFonts w:ascii="Calibri" w:eastAsia="Calibri" w:hAnsi="Calibri"/>
          <w:color w:val="auto"/>
        </w:rPr>
        <w:t xml:space="preserve">Con respecto a los elementos físicos y estructurales del archivo todos obtuvieron excelente calificación, obteniendo la nota máxima (5). </w:t>
      </w:r>
    </w:p>
    <w:p w14:paraId="14526B56" w14:textId="77777777" w:rsidR="004F26F1" w:rsidRPr="00E77845" w:rsidRDefault="004F26F1" w:rsidP="004F26F1">
      <w:pPr>
        <w:pStyle w:val="Prrafodelista"/>
        <w:numPr>
          <w:ilvl w:val="0"/>
          <w:numId w:val="14"/>
        </w:numPr>
        <w:spacing w:after="160" w:line="259" w:lineRule="auto"/>
        <w:contextualSpacing/>
        <w:rPr>
          <w:rFonts w:ascii="Calibri" w:eastAsia="Calibri" w:hAnsi="Calibri"/>
          <w:color w:val="auto"/>
        </w:rPr>
      </w:pPr>
      <w:r w:rsidRPr="00E77845">
        <w:rPr>
          <w:rFonts w:ascii="Calibri" w:eastAsia="Calibri" w:hAnsi="Calibri"/>
          <w:color w:val="auto"/>
        </w:rPr>
        <w:t xml:space="preserve">El mes con la mayor cantidad de préstamos de documentos a personas usuarias externas fue marzo con 59 préstamos, seguido de setiembre con 49 y agosto con 17. Los meses con menor cantidad fue febrero, abril, junio, octubre, noviembre y diciembre; sin embargo, en los meses de enero, mayo y julio, no se presentó ninguna consulta y por ende tampoco préstamos. </w:t>
      </w:r>
    </w:p>
    <w:p w14:paraId="38EC79D7" w14:textId="77777777" w:rsidR="004F26F1" w:rsidRPr="00E77845" w:rsidRDefault="004F26F1" w:rsidP="004F26F1">
      <w:pPr>
        <w:pStyle w:val="Prrafodelista"/>
        <w:numPr>
          <w:ilvl w:val="0"/>
          <w:numId w:val="14"/>
        </w:numPr>
        <w:spacing w:after="160" w:line="259" w:lineRule="auto"/>
        <w:contextualSpacing/>
        <w:rPr>
          <w:rFonts w:ascii="Calibri" w:eastAsia="Calibri" w:hAnsi="Calibri"/>
          <w:color w:val="auto"/>
        </w:rPr>
      </w:pPr>
      <w:r w:rsidRPr="00E77845">
        <w:rPr>
          <w:rFonts w:ascii="Calibri" w:eastAsia="Calibri" w:hAnsi="Calibri"/>
          <w:color w:val="auto"/>
        </w:rPr>
        <w:t>Por otro lado, los meses con mayor número de préstamos a nivel interno fue noviembre, agosto y setiembre y en los meses de enero, marzo, abril, junio y julio presentó menor cantidad de solicitudes de préstamos internos.</w:t>
      </w:r>
    </w:p>
    <w:p w14:paraId="630AFE67" w14:textId="77777777" w:rsidR="004F26F1" w:rsidRPr="00E77845" w:rsidRDefault="004F26F1" w:rsidP="004F26F1">
      <w:pPr>
        <w:pStyle w:val="Prrafodelista"/>
        <w:numPr>
          <w:ilvl w:val="0"/>
          <w:numId w:val="14"/>
        </w:numPr>
        <w:spacing w:after="160" w:line="259" w:lineRule="auto"/>
        <w:contextualSpacing/>
        <w:rPr>
          <w:rFonts w:ascii="Calibri" w:eastAsia="Calibri" w:hAnsi="Calibri"/>
          <w:color w:val="auto"/>
        </w:rPr>
      </w:pPr>
      <w:r w:rsidRPr="00E77845">
        <w:rPr>
          <w:rFonts w:ascii="Calibri" w:eastAsia="Calibri" w:hAnsi="Calibri"/>
          <w:color w:val="auto"/>
        </w:rPr>
        <w:t xml:space="preserve">Los fondos más consultados por las personas usuarias durante el año 2023 fueron: </w:t>
      </w:r>
      <w:r w:rsidRPr="00E77845">
        <w:rPr>
          <w:rFonts w:ascii="Calibri" w:hAnsi="Calibri"/>
          <w:color w:val="auto"/>
          <w:shd w:val="clear" w:color="auto" w:fill="FFFFFF"/>
        </w:rPr>
        <w:t xml:space="preserve">Ministerio de Presidencia, </w:t>
      </w:r>
      <w:r w:rsidRPr="00E77845">
        <w:rPr>
          <w:rFonts w:ascii="Calibri" w:eastAsia="Calibri" w:hAnsi="Calibri"/>
          <w:color w:val="auto"/>
        </w:rPr>
        <w:t>Ministerio de Gobernación, Policía y Seguridad, Ministerio Ambiente y Energía, Ministerio de Vivienda y Asentamientos Humanos</w:t>
      </w:r>
    </w:p>
    <w:p w14:paraId="5D734B52" w14:textId="77777777" w:rsidR="001F2403" w:rsidRDefault="004F26F1" w:rsidP="001F2403">
      <w:pPr>
        <w:pStyle w:val="Prrafodelista"/>
        <w:numPr>
          <w:ilvl w:val="0"/>
          <w:numId w:val="14"/>
        </w:numPr>
        <w:spacing w:after="160" w:line="259" w:lineRule="auto"/>
        <w:contextualSpacing/>
        <w:rPr>
          <w:rFonts w:ascii="Calibri" w:eastAsia="Calibri" w:hAnsi="Calibri"/>
          <w:color w:val="auto"/>
        </w:rPr>
      </w:pPr>
      <w:r w:rsidRPr="00E77845">
        <w:rPr>
          <w:rFonts w:ascii="Calibri" w:eastAsia="Calibri" w:hAnsi="Calibri"/>
          <w:color w:val="auto"/>
        </w:rPr>
        <w:t>El total de reproducciones simples digitales facilitadas en el 2023 fue de 1335 En cuanto solicitudes de reproducciones certificadas fueron de 42, para un total de 9 trámites atendidos.</w:t>
      </w:r>
    </w:p>
    <w:p w14:paraId="0AD0835A" w14:textId="4864C8AC" w:rsidR="004F26F1" w:rsidRPr="001F2403" w:rsidRDefault="004F26F1" w:rsidP="001F2403">
      <w:pPr>
        <w:pStyle w:val="Prrafodelista"/>
        <w:numPr>
          <w:ilvl w:val="0"/>
          <w:numId w:val="14"/>
        </w:numPr>
        <w:spacing w:after="160" w:line="259" w:lineRule="auto"/>
        <w:contextualSpacing/>
        <w:rPr>
          <w:rFonts w:ascii="Calibri" w:eastAsia="Calibri" w:hAnsi="Calibri"/>
          <w:color w:val="auto"/>
        </w:rPr>
      </w:pPr>
      <w:r w:rsidRPr="001F2403">
        <w:rPr>
          <w:rFonts w:ascii="Calibri" w:eastAsia="Calibri" w:hAnsi="Calibri"/>
          <w:color w:val="auto"/>
        </w:rPr>
        <w:t xml:space="preserve">La Unidad de Archivo Intermedio cuenta con políticas que deben considerarse para el uso de los servicios que brinda; además, en cada visita se explica a las personas usuarias sobre la utilización de la base de datos, el llenado de formularios y boletas de servicios, para facilitar su estancia y búsqueda de información en la Unidad de Archivo Intermedio. </w:t>
      </w:r>
    </w:p>
    <w:p w14:paraId="149D4FCA" w14:textId="2B7E1B63" w:rsidR="004F26F1" w:rsidRDefault="004F26F1" w:rsidP="006314CD">
      <w:pPr>
        <w:pStyle w:val="Ttulo2"/>
        <w:rPr>
          <w:color w:val="002060"/>
        </w:rPr>
      </w:pPr>
      <w:bookmarkStart w:id="57" w:name="_Toc132875031"/>
      <w:bookmarkStart w:id="58" w:name="_Toc169787721"/>
      <w:r w:rsidRPr="0060168E">
        <w:rPr>
          <w:color w:val="002060"/>
        </w:rPr>
        <w:lastRenderedPageBreak/>
        <w:t>Recomendaciones</w:t>
      </w:r>
      <w:bookmarkEnd w:id="57"/>
      <w:bookmarkEnd w:id="58"/>
    </w:p>
    <w:p w14:paraId="7A168605" w14:textId="77777777" w:rsidR="006314CD" w:rsidRPr="006314CD" w:rsidRDefault="006314CD" w:rsidP="006314CD"/>
    <w:p w14:paraId="720AA437" w14:textId="77777777" w:rsidR="004F26F1" w:rsidRPr="006314CD" w:rsidRDefault="004F26F1" w:rsidP="004F26F1">
      <w:pPr>
        <w:rPr>
          <w:rFonts w:ascii="Calibri" w:eastAsia="Calibri" w:hAnsi="Calibri"/>
          <w:color w:val="auto"/>
        </w:rPr>
      </w:pPr>
      <w:r w:rsidRPr="006314CD">
        <w:rPr>
          <w:rFonts w:ascii="Calibri" w:eastAsia="Calibri" w:hAnsi="Calibri"/>
          <w:color w:val="auto"/>
        </w:rPr>
        <w:t>Las recomendaciones planteadas a continuación pretenden establecer mejoras a mediano y corto plazo, para aumentar la calidad de los servicios que brinda la Unidad de Archivo Intermedio. Además, se tomó en consideración los comentarios y las observaciones realizadas por las personas usuarias externas en el “Cuestionario para evaluar los servicios que brinda el Archivo Intermedio del Archivo Nacional de Costa Rica”:</w:t>
      </w:r>
    </w:p>
    <w:p w14:paraId="562CB7C2" w14:textId="77777777" w:rsidR="004F26F1" w:rsidRPr="00E77845" w:rsidRDefault="004F26F1" w:rsidP="00E77845">
      <w:pPr>
        <w:spacing w:line="276" w:lineRule="auto"/>
        <w:textAlignment w:val="baseline"/>
        <w:rPr>
          <w:rFonts w:ascii="Calibri" w:hAnsi="Calibri"/>
          <w:color w:val="auto"/>
        </w:rPr>
      </w:pPr>
    </w:p>
    <w:p w14:paraId="0C928238" w14:textId="77777777" w:rsidR="004F26F1" w:rsidRPr="006314CD" w:rsidRDefault="004F26F1" w:rsidP="004F26F1">
      <w:pPr>
        <w:pStyle w:val="Prrafodelista"/>
        <w:numPr>
          <w:ilvl w:val="0"/>
          <w:numId w:val="21"/>
        </w:numPr>
        <w:spacing w:after="160" w:line="276" w:lineRule="auto"/>
        <w:contextualSpacing/>
        <w:textAlignment w:val="baseline"/>
        <w:rPr>
          <w:rFonts w:ascii="Calibri" w:hAnsi="Calibri"/>
          <w:color w:val="auto"/>
        </w:rPr>
      </w:pPr>
      <w:r w:rsidRPr="006314CD">
        <w:rPr>
          <w:rFonts w:ascii="Calibri" w:hAnsi="Calibri"/>
          <w:color w:val="auto"/>
        </w:rPr>
        <w:t>Las personas funcionarias encargadas de la facilitación de documentos deben continuar con el correcto cumplimentado de los controles manuales y electrónicos, para que en el momento que se compare y se requiera la información, se reflejen verídicamente los datos sobre la afluencia de personas usuarias y los servicios brindados en la Unidad de Archivo Intermedio.</w:t>
      </w:r>
    </w:p>
    <w:p w14:paraId="6B9A51AB" w14:textId="77777777" w:rsidR="004F26F1" w:rsidRPr="006314CD" w:rsidRDefault="004F26F1" w:rsidP="004F26F1">
      <w:pPr>
        <w:pStyle w:val="Prrafodelista"/>
        <w:rPr>
          <w:rFonts w:ascii="Calibri" w:hAnsi="Calibri"/>
          <w:color w:val="auto"/>
        </w:rPr>
      </w:pPr>
    </w:p>
    <w:p w14:paraId="1A3BF739" w14:textId="64C96D2F" w:rsidR="004F26F1" w:rsidRPr="006314CD" w:rsidRDefault="004F26F1" w:rsidP="004F26F1">
      <w:pPr>
        <w:pStyle w:val="Prrafodelista"/>
        <w:numPr>
          <w:ilvl w:val="0"/>
          <w:numId w:val="21"/>
        </w:numPr>
        <w:spacing w:after="160" w:line="276" w:lineRule="auto"/>
        <w:contextualSpacing/>
        <w:textAlignment w:val="baseline"/>
        <w:rPr>
          <w:rFonts w:ascii="Calibri" w:hAnsi="Calibri"/>
          <w:color w:val="auto"/>
        </w:rPr>
      </w:pPr>
      <w:r w:rsidRPr="006314CD">
        <w:rPr>
          <w:rFonts w:ascii="Calibri" w:hAnsi="Calibri"/>
          <w:color w:val="auto"/>
        </w:rPr>
        <w:t xml:space="preserve">Las personas funcionarias encargadas de la facilitación de documentos, deben continuar con el cotejo diario de los documentos que se facilitan en la Unidad de Archivo Intermedio, con el objetivo </w:t>
      </w:r>
      <w:r w:rsidR="00756970">
        <w:rPr>
          <w:rFonts w:ascii="Calibri" w:hAnsi="Calibri"/>
          <w:color w:val="auto"/>
        </w:rPr>
        <w:t xml:space="preserve">de </w:t>
      </w:r>
      <w:r w:rsidR="00487152" w:rsidRPr="00756970">
        <w:rPr>
          <w:rFonts w:ascii="Calibri" w:hAnsi="Calibri"/>
          <w:color w:val="auto"/>
        </w:rPr>
        <w:t>identificar posibles inconsistencias</w:t>
      </w:r>
      <w:r w:rsidRPr="006314CD">
        <w:rPr>
          <w:rFonts w:ascii="Calibri" w:hAnsi="Calibri"/>
          <w:color w:val="auto"/>
        </w:rPr>
        <w:t xml:space="preserve"> en los controles que se utilizan en la Unidad.</w:t>
      </w:r>
    </w:p>
    <w:p w14:paraId="098800FB" w14:textId="77777777" w:rsidR="004F26F1" w:rsidRPr="006314CD" w:rsidRDefault="004F26F1" w:rsidP="004F26F1">
      <w:pPr>
        <w:pStyle w:val="Prrafodelista"/>
        <w:rPr>
          <w:rFonts w:ascii="Calibri" w:hAnsi="Calibri"/>
          <w:color w:val="auto"/>
        </w:rPr>
      </w:pPr>
    </w:p>
    <w:p w14:paraId="419A444C" w14:textId="77777777" w:rsidR="004F26F1" w:rsidRPr="006314CD" w:rsidRDefault="004F26F1" w:rsidP="004F26F1">
      <w:pPr>
        <w:pStyle w:val="Prrafodelista"/>
        <w:numPr>
          <w:ilvl w:val="0"/>
          <w:numId w:val="21"/>
        </w:numPr>
        <w:spacing w:after="160" w:line="276" w:lineRule="auto"/>
        <w:contextualSpacing/>
        <w:textAlignment w:val="baseline"/>
        <w:rPr>
          <w:rFonts w:ascii="Calibri" w:hAnsi="Calibri"/>
          <w:color w:val="auto"/>
        </w:rPr>
      </w:pPr>
      <w:r w:rsidRPr="006314CD">
        <w:rPr>
          <w:rFonts w:ascii="Calibri" w:hAnsi="Calibri"/>
          <w:color w:val="auto"/>
        </w:rPr>
        <w:t>La coordinación de la Unidad de Archivo Intermedio debe continuar con el cotejo mensual de los controles que se utilizan en la Unidad de Archivo Intermedio, con el fin de minimizar los errores que se puedan presentar a la hora de llenar los controles existentes para la facilitación.</w:t>
      </w:r>
    </w:p>
    <w:p w14:paraId="563AEA67" w14:textId="77777777" w:rsidR="004F26F1" w:rsidRPr="006314CD" w:rsidRDefault="004F26F1" w:rsidP="004F26F1">
      <w:pPr>
        <w:pStyle w:val="Prrafodelista"/>
        <w:rPr>
          <w:rFonts w:ascii="Calibri" w:hAnsi="Calibri"/>
          <w:color w:val="auto"/>
        </w:rPr>
      </w:pPr>
    </w:p>
    <w:p w14:paraId="2D3F669B" w14:textId="77777777" w:rsidR="004F26F1" w:rsidRPr="006314CD" w:rsidRDefault="004F26F1" w:rsidP="004F26F1">
      <w:pPr>
        <w:pStyle w:val="Prrafodelista"/>
        <w:numPr>
          <w:ilvl w:val="0"/>
          <w:numId w:val="21"/>
        </w:numPr>
        <w:spacing w:after="160" w:line="276" w:lineRule="auto"/>
        <w:contextualSpacing/>
        <w:textAlignment w:val="baseline"/>
        <w:rPr>
          <w:rFonts w:ascii="Calibri" w:hAnsi="Calibri"/>
          <w:color w:val="auto"/>
        </w:rPr>
      </w:pPr>
      <w:r w:rsidRPr="006314CD">
        <w:rPr>
          <w:rFonts w:ascii="Calibri" w:hAnsi="Calibri"/>
          <w:color w:val="auto"/>
        </w:rPr>
        <w:t>Continuar con la realización de los estudios de usuarios y las mediciones del grado de satisfacción de las personas que reciben los servicios anualmente en la Unidad e implementar las mejoras recomendadas.</w:t>
      </w:r>
    </w:p>
    <w:p w14:paraId="74502571" w14:textId="77777777" w:rsidR="004F26F1" w:rsidRPr="006314CD" w:rsidRDefault="004F26F1" w:rsidP="004F26F1">
      <w:pPr>
        <w:pStyle w:val="Prrafodelista"/>
        <w:rPr>
          <w:rFonts w:ascii="Calibri" w:hAnsi="Calibri"/>
          <w:color w:val="auto"/>
        </w:rPr>
      </w:pPr>
    </w:p>
    <w:p w14:paraId="41B957C9" w14:textId="75819AC9" w:rsidR="004F26F1" w:rsidRDefault="004F26F1" w:rsidP="004F26F1">
      <w:pPr>
        <w:pStyle w:val="Prrafodelista"/>
        <w:numPr>
          <w:ilvl w:val="0"/>
          <w:numId w:val="21"/>
        </w:numPr>
        <w:spacing w:after="160" w:line="276" w:lineRule="auto"/>
        <w:contextualSpacing/>
        <w:textAlignment w:val="baseline"/>
        <w:rPr>
          <w:rFonts w:ascii="Calibri" w:hAnsi="Calibri"/>
          <w:color w:val="auto"/>
        </w:rPr>
      </w:pPr>
      <w:r w:rsidRPr="006314CD">
        <w:rPr>
          <w:rFonts w:ascii="Calibri" w:hAnsi="Calibri"/>
          <w:color w:val="auto"/>
        </w:rPr>
        <w:t xml:space="preserve">Aplicar la encuesta a todas las personas usuarias que se presenten a la Unidad de Archivo Intermedio, o bien, debido a que se están presentando consultas por otros medios, evaluar la atención y el servicio con encuestas electrónicas acordes al servicio, con el fin de que el 100% de las personas usuarias </w:t>
      </w:r>
      <w:r w:rsidR="00487152" w:rsidRPr="0060168E">
        <w:rPr>
          <w:rFonts w:ascii="Calibri" w:hAnsi="Calibri"/>
          <w:color w:val="auto"/>
        </w:rPr>
        <w:t>participen en el Estudio de Usuarios.</w:t>
      </w:r>
    </w:p>
    <w:p w14:paraId="399F6CE5" w14:textId="77777777" w:rsidR="00FD32FB" w:rsidRPr="00FD32FB" w:rsidRDefault="00FD32FB" w:rsidP="00FD32FB">
      <w:pPr>
        <w:pStyle w:val="Prrafodelista"/>
        <w:rPr>
          <w:rFonts w:ascii="Calibri" w:hAnsi="Calibri"/>
          <w:color w:val="auto"/>
        </w:rPr>
      </w:pPr>
    </w:p>
    <w:p w14:paraId="16D2686F" w14:textId="5C9EFF91" w:rsidR="00772237" w:rsidRPr="006F066A" w:rsidRDefault="00255BEE" w:rsidP="00772237">
      <w:pPr>
        <w:pStyle w:val="Prrafodelista"/>
        <w:numPr>
          <w:ilvl w:val="0"/>
          <w:numId w:val="21"/>
        </w:numPr>
        <w:spacing w:after="160" w:line="276" w:lineRule="auto"/>
        <w:contextualSpacing/>
        <w:textAlignment w:val="baseline"/>
        <w:rPr>
          <w:rFonts w:ascii="Calibri" w:hAnsi="Calibri"/>
          <w:color w:val="auto"/>
        </w:rPr>
      </w:pPr>
      <w:r w:rsidRPr="006F066A">
        <w:rPr>
          <w:rFonts w:ascii="Calibri" w:hAnsi="Calibri"/>
          <w:color w:val="auto"/>
        </w:rPr>
        <w:t xml:space="preserve">Valorar realizar la encuesta mediante </w:t>
      </w:r>
      <w:r w:rsidR="00132734" w:rsidRPr="006F066A">
        <w:rPr>
          <w:rFonts w:ascii="Calibri" w:hAnsi="Calibri"/>
          <w:color w:val="auto"/>
        </w:rPr>
        <w:t xml:space="preserve">el aplicativo </w:t>
      </w:r>
      <w:r w:rsidR="00132734" w:rsidRPr="0060168E">
        <w:rPr>
          <w:rFonts w:ascii="Calibri" w:hAnsi="Calibri"/>
          <w:color w:val="auto"/>
        </w:rPr>
        <w:t xml:space="preserve">de </w:t>
      </w:r>
      <w:r w:rsidR="00487152" w:rsidRPr="0060168E">
        <w:rPr>
          <w:rFonts w:ascii="Calibri" w:hAnsi="Calibri"/>
          <w:color w:val="auto"/>
        </w:rPr>
        <w:t>Microsoft</w:t>
      </w:r>
      <w:r w:rsidR="00CA234F" w:rsidRPr="0060168E">
        <w:rPr>
          <w:rFonts w:ascii="Calibri" w:hAnsi="Calibri"/>
          <w:color w:val="auto"/>
        </w:rPr>
        <w:t xml:space="preserve"> </w:t>
      </w:r>
      <w:proofErr w:type="spellStart"/>
      <w:r w:rsidR="00132734" w:rsidRPr="00487152">
        <w:rPr>
          <w:rFonts w:ascii="Calibri" w:hAnsi="Calibri"/>
          <w:color w:val="auto"/>
        </w:rPr>
        <w:t>Form</w:t>
      </w:r>
      <w:r w:rsidR="00CA234F" w:rsidRPr="00487152">
        <w:rPr>
          <w:rFonts w:ascii="Calibri" w:hAnsi="Calibri"/>
          <w:color w:val="auto"/>
        </w:rPr>
        <w:t>s</w:t>
      </w:r>
      <w:proofErr w:type="spellEnd"/>
      <w:r w:rsidR="00B375E9" w:rsidRPr="006F066A">
        <w:rPr>
          <w:rFonts w:ascii="Calibri" w:hAnsi="Calibri"/>
          <w:color w:val="auto"/>
        </w:rPr>
        <w:t>, con la finalidad de que el usuario pueda r</w:t>
      </w:r>
      <w:r w:rsidR="006E2BF1" w:rsidRPr="006F066A">
        <w:rPr>
          <w:rFonts w:ascii="Calibri" w:hAnsi="Calibri"/>
          <w:color w:val="auto"/>
        </w:rPr>
        <w:t xml:space="preserve">esponder </w:t>
      </w:r>
      <w:r w:rsidR="002F60EB" w:rsidRPr="006F066A">
        <w:rPr>
          <w:rFonts w:ascii="Calibri" w:hAnsi="Calibri"/>
          <w:color w:val="auto"/>
        </w:rPr>
        <w:t>en forma más</w:t>
      </w:r>
      <w:r w:rsidR="00115376" w:rsidRPr="006F066A">
        <w:rPr>
          <w:rFonts w:ascii="Calibri" w:hAnsi="Calibri"/>
          <w:color w:val="auto"/>
        </w:rPr>
        <w:t xml:space="preserve"> eficiente</w:t>
      </w:r>
      <w:r w:rsidR="00B375E9" w:rsidRPr="006F066A">
        <w:rPr>
          <w:rFonts w:ascii="Calibri" w:hAnsi="Calibri"/>
          <w:color w:val="auto"/>
        </w:rPr>
        <w:t xml:space="preserve"> </w:t>
      </w:r>
      <w:r w:rsidR="00115376" w:rsidRPr="006F066A">
        <w:rPr>
          <w:rFonts w:ascii="Calibri" w:hAnsi="Calibri"/>
          <w:color w:val="auto"/>
        </w:rPr>
        <w:t>l</w:t>
      </w:r>
      <w:r w:rsidR="00B375E9" w:rsidRPr="006F066A">
        <w:rPr>
          <w:rFonts w:ascii="Calibri" w:hAnsi="Calibri"/>
          <w:color w:val="auto"/>
        </w:rPr>
        <w:t>a e</w:t>
      </w:r>
      <w:r w:rsidR="00115376" w:rsidRPr="006F066A">
        <w:rPr>
          <w:rFonts w:ascii="Calibri" w:hAnsi="Calibri"/>
          <w:color w:val="auto"/>
        </w:rPr>
        <w:t>ncuesta</w:t>
      </w:r>
      <w:r w:rsidR="00AD008B" w:rsidRPr="006F066A">
        <w:rPr>
          <w:rFonts w:ascii="Calibri" w:hAnsi="Calibri"/>
          <w:color w:val="auto"/>
        </w:rPr>
        <w:t xml:space="preserve">, facilitándole al </w:t>
      </w:r>
      <w:r w:rsidR="002C6003" w:rsidRPr="006F066A">
        <w:rPr>
          <w:rFonts w:ascii="Calibri" w:hAnsi="Calibri"/>
          <w:color w:val="auto"/>
        </w:rPr>
        <w:t xml:space="preserve">personal del Archivo Intermedio </w:t>
      </w:r>
      <w:r w:rsidR="00AD008B" w:rsidRPr="006F066A">
        <w:rPr>
          <w:rFonts w:ascii="Calibri" w:hAnsi="Calibri"/>
          <w:color w:val="auto"/>
        </w:rPr>
        <w:t>contar con el análisis de</w:t>
      </w:r>
      <w:r w:rsidR="00772237" w:rsidRPr="006F066A">
        <w:rPr>
          <w:rFonts w:ascii="Calibri" w:hAnsi="Calibri"/>
          <w:color w:val="auto"/>
        </w:rPr>
        <w:t xml:space="preserve"> las respuestas </w:t>
      </w:r>
      <w:r w:rsidR="00BC08B7" w:rsidRPr="006F066A">
        <w:rPr>
          <w:rFonts w:ascii="Calibri" w:hAnsi="Calibri"/>
          <w:color w:val="auto"/>
        </w:rPr>
        <w:t xml:space="preserve">en </w:t>
      </w:r>
      <w:r w:rsidR="00A25E26" w:rsidRPr="006F066A">
        <w:rPr>
          <w:rFonts w:ascii="Calibri" w:hAnsi="Calibri"/>
          <w:color w:val="auto"/>
        </w:rPr>
        <w:t xml:space="preserve">forma </w:t>
      </w:r>
      <w:r w:rsidR="006E2BF1" w:rsidRPr="006F066A">
        <w:rPr>
          <w:rFonts w:ascii="Calibri" w:hAnsi="Calibri"/>
          <w:color w:val="auto"/>
        </w:rPr>
        <w:t>automática</w:t>
      </w:r>
      <w:r w:rsidR="00A07545" w:rsidRPr="006F066A">
        <w:rPr>
          <w:rFonts w:ascii="Calibri" w:hAnsi="Calibri"/>
          <w:color w:val="auto"/>
        </w:rPr>
        <w:t xml:space="preserve"> </w:t>
      </w:r>
      <w:r w:rsidR="007F1BE2" w:rsidRPr="006F066A">
        <w:rPr>
          <w:rFonts w:ascii="Calibri" w:hAnsi="Calibri"/>
          <w:color w:val="auto"/>
        </w:rPr>
        <w:t>mejorando la interpretación de los datos.</w:t>
      </w:r>
    </w:p>
    <w:p w14:paraId="76DFFC27" w14:textId="77777777" w:rsidR="00D620B2" w:rsidRPr="006F066A" w:rsidRDefault="00D620B2" w:rsidP="00D620B2">
      <w:pPr>
        <w:spacing w:after="0"/>
        <w:contextualSpacing/>
        <w:textAlignment w:val="baseline"/>
        <w:rPr>
          <w:rFonts w:ascii="Calibri" w:hAnsi="Calibri"/>
          <w:color w:val="auto"/>
        </w:rPr>
      </w:pPr>
    </w:p>
    <w:p w14:paraId="34E11F02" w14:textId="77777777" w:rsidR="004F26F1" w:rsidRPr="006F066A" w:rsidRDefault="004F26F1" w:rsidP="004F26F1">
      <w:pPr>
        <w:pStyle w:val="Prrafodelista"/>
        <w:numPr>
          <w:ilvl w:val="0"/>
          <w:numId w:val="21"/>
        </w:numPr>
        <w:spacing w:after="160" w:line="276" w:lineRule="auto"/>
        <w:contextualSpacing/>
        <w:textAlignment w:val="baseline"/>
        <w:rPr>
          <w:rFonts w:ascii="Calibri" w:hAnsi="Calibri"/>
          <w:color w:val="auto"/>
        </w:rPr>
      </w:pPr>
      <w:r w:rsidRPr="006F066A">
        <w:rPr>
          <w:rFonts w:ascii="Calibri" w:hAnsi="Calibri"/>
          <w:color w:val="auto"/>
        </w:rPr>
        <w:t>Dar un acompañamiento a las personas usuarias cuando estén llenando los datos de las encuestas, ya que muchos usuarios se confunden con las preguntas y las respuestas brindadas no son acordes con lo solicitado, información que es primordial para las personas funcionarias para poder medir y mejorar la calidad de los servicios que brinda.</w:t>
      </w:r>
    </w:p>
    <w:p w14:paraId="3B6F51E4" w14:textId="77777777" w:rsidR="004F26F1" w:rsidRPr="006F066A" w:rsidRDefault="004F26F1" w:rsidP="004F26F1">
      <w:pPr>
        <w:pStyle w:val="Prrafodelista"/>
        <w:rPr>
          <w:rFonts w:ascii="Calibri" w:hAnsi="Calibri"/>
          <w:color w:val="auto"/>
        </w:rPr>
      </w:pPr>
    </w:p>
    <w:p w14:paraId="38A55A37" w14:textId="31432779" w:rsidR="004F26F1" w:rsidRPr="006F066A" w:rsidRDefault="00DA360D" w:rsidP="004F26F1">
      <w:pPr>
        <w:pStyle w:val="Prrafodelista"/>
        <w:numPr>
          <w:ilvl w:val="0"/>
          <w:numId w:val="21"/>
        </w:numPr>
        <w:spacing w:after="160" w:line="276" w:lineRule="auto"/>
        <w:contextualSpacing/>
        <w:textAlignment w:val="baseline"/>
        <w:rPr>
          <w:rFonts w:ascii="Calibri" w:hAnsi="Calibri"/>
          <w:color w:val="auto"/>
        </w:rPr>
      </w:pPr>
      <w:r w:rsidRPr="006F066A">
        <w:rPr>
          <w:rFonts w:ascii="Calibri" w:hAnsi="Calibri"/>
          <w:color w:val="auto"/>
        </w:rPr>
        <w:t>Promover</w:t>
      </w:r>
      <w:r w:rsidR="004F26F1" w:rsidRPr="006F066A">
        <w:rPr>
          <w:rFonts w:ascii="Calibri" w:hAnsi="Calibri"/>
          <w:color w:val="auto"/>
        </w:rPr>
        <w:t xml:space="preserve"> la difusión de fondos y servicios, </w:t>
      </w:r>
      <w:r w:rsidR="004626F9" w:rsidRPr="006F066A">
        <w:rPr>
          <w:rFonts w:ascii="Calibri" w:hAnsi="Calibri"/>
          <w:color w:val="auto"/>
        </w:rPr>
        <w:t xml:space="preserve">así </w:t>
      </w:r>
      <w:r w:rsidR="00137071" w:rsidRPr="006F066A">
        <w:rPr>
          <w:rFonts w:ascii="Calibri" w:hAnsi="Calibri"/>
          <w:color w:val="auto"/>
        </w:rPr>
        <w:t>como dar</w:t>
      </w:r>
      <w:r w:rsidR="004626F9" w:rsidRPr="006F066A">
        <w:rPr>
          <w:rFonts w:ascii="Calibri" w:hAnsi="Calibri"/>
          <w:color w:val="auto"/>
        </w:rPr>
        <w:t xml:space="preserve"> seguimiento a la </w:t>
      </w:r>
      <w:r w:rsidR="004F26F1" w:rsidRPr="006F066A">
        <w:rPr>
          <w:rFonts w:ascii="Calibri" w:hAnsi="Calibri"/>
          <w:color w:val="auto"/>
        </w:rPr>
        <w:t>actualización de la información en el sitio web sobre los servicios y documentos que se custodian en la Unidad de Archivo Intermedio, como una medida para la formación de las personas usuarias y la ciudadanía en general.</w:t>
      </w:r>
    </w:p>
    <w:p w14:paraId="5DD8FC79" w14:textId="77777777" w:rsidR="004F26F1" w:rsidRPr="006F066A" w:rsidRDefault="004F26F1" w:rsidP="00E11BED">
      <w:pPr>
        <w:rPr>
          <w:rFonts w:ascii="Calibri" w:hAnsi="Calibri"/>
          <w:color w:val="auto"/>
        </w:rPr>
      </w:pPr>
    </w:p>
    <w:p w14:paraId="7FEBD880" w14:textId="2BF46EA0" w:rsidR="004F26F1" w:rsidRPr="006F066A" w:rsidRDefault="004F26F1" w:rsidP="006C6DB3">
      <w:pPr>
        <w:pStyle w:val="Prrafodelista"/>
        <w:numPr>
          <w:ilvl w:val="0"/>
          <w:numId w:val="21"/>
        </w:numPr>
        <w:spacing w:after="160" w:line="276" w:lineRule="auto"/>
        <w:contextualSpacing/>
        <w:textAlignment w:val="baseline"/>
        <w:rPr>
          <w:rFonts w:ascii="Calibri" w:hAnsi="Calibri"/>
          <w:color w:val="auto"/>
        </w:rPr>
      </w:pPr>
      <w:r w:rsidRPr="006F066A">
        <w:rPr>
          <w:rFonts w:ascii="Calibri" w:hAnsi="Calibri"/>
          <w:color w:val="auto"/>
        </w:rPr>
        <w:t xml:space="preserve">Ofrecer a los usuarios externos y </w:t>
      </w:r>
      <w:r w:rsidR="00A01FDA" w:rsidRPr="006F066A">
        <w:rPr>
          <w:rFonts w:ascii="Calibri" w:hAnsi="Calibri"/>
          <w:color w:val="auto"/>
        </w:rPr>
        <w:t xml:space="preserve">a </w:t>
      </w:r>
      <w:r w:rsidRPr="006F066A">
        <w:rPr>
          <w:rFonts w:ascii="Calibri" w:hAnsi="Calibri"/>
          <w:color w:val="auto"/>
        </w:rPr>
        <w:t>las personas visitantes información sobre las funciones</w:t>
      </w:r>
      <w:r w:rsidR="002B4615" w:rsidRPr="006F066A">
        <w:rPr>
          <w:rFonts w:ascii="Calibri" w:hAnsi="Calibri"/>
          <w:color w:val="auto"/>
        </w:rPr>
        <w:t xml:space="preserve"> </w:t>
      </w:r>
      <w:r w:rsidRPr="006F066A">
        <w:rPr>
          <w:rFonts w:ascii="Calibri" w:hAnsi="Calibri"/>
          <w:color w:val="auto"/>
        </w:rPr>
        <w:t>y el quehacer de la Unidad del Archivo Intermedio</w:t>
      </w:r>
      <w:r w:rsidR="00772DD0" w:rsidRPr="006F066A">
        <w:rPr>
          <w:rFonts w:ascii="Calibri" w:hAnsi="Calibri"/>
          <w:color w:val="auto"/>
        </w:rPr>
        <w:t xml:space="preserve"> con el fin de fomentar e incentivar </w:t>
      </w:r>
      <w:r w:rsidR="002B4615" w:rsidRPr="006F066A">
        <w:rPr>
          <w:rFonts w:ascii="Calibri" w:hAnsi="Calibri"/>
          <w:color w:val="auto"/>
        </w:rPr>
        <w:t>utilizar los servicios que se tienen a disposición.</w:t>
      </w:r>
    </w:p>
    <w:p w14:paraId="70433C50" w14:textId="77777777" w:rsidR="004F26F1" w:rsidRPr="006314CD" w:rsidRDefault="004F26F1" w:rsidP="004F26F1">
      <w:pPr>
        <w:textAlignment w:val="baseline"/>
        <w:rPr>
          <w:rFonts w:ascii="Calibri" w:hAnsi="Calibri"/>
          <w:color w:val="auto"/>
        </w:rPr>
      </w:pPr>
    </w:p>
    <w:p w14:paraId="5E6DB1D0" w14:textId="77777777" w:rsidR="004F26F1" w:rsidRPr="006314CD" w:rsidRDefault="004F26F1" w:rsidP="004F26F1">
      <w:pPr>
        <w:pStyle w:val="Prrafodelista"/>
        <w:numPr>
          <w:ilvl w:val="0"/>
          <w:numId w:val="21"/>
        </w:numPr>
        <w:spacing w:after="160" w:line="276" w:lineRule="auto"/>
        <w:contextualSpacing/>
        <w:textAlignment w:val="baseline"/>
        <w:rPr>
          <w:rFonts w:ascii="Calibri" w:eastAsia="Calibri" w:hAnsi="Calibri"/>
          <w:color w:val="auto"/>
        </w:rPr>
      </w:pPr>
      <w:r w:rsidRPr="006314CD">
        <w:rPr>
          <w:rFonts w:ascii="Calibri" w:hAnsi="Calibri"/>
          <w:color w:val="auto"/>
        </w:rPr>
        <w:t>Es indispensable la guía y orientación que se brinda a las personas usuarias externas, a fin de facilitar las herramientas para la búsqueda de información y de documentos, por tanto, las personas funcionarias encargadas de la facilitación de documentos deben dar esta inducción a la totalidad de las personas usuarias que visitan la Unidad de Archivo Intermedio.</w:t>
      </w:r>
    </w:p>
    <w:p w14:paraId="314B5001" w14:textId="77777777" w:rsidR="004F26F1" w:rsidRPr="00842422" w:rsidRDefault="004F26F1" w:rsidP="004F26F1">
      <w:pPr>
        <w:rPr>
          <w:rFonts w:ascii="Calibri" w:eastAsia="Calibri" w:hAnsi="Calibri"/>
          <w:color w:val="4A4A49" w:themeColor="text1"/>
        </w:rPr>
      </w:pPr>
    </w:p>
    <w:p w14:paraId="31490F3B" w14:textId="77777777" w:rsidR="004F26F1" w:rsidRPr="007332F1" w:rsidRDefault="004F26F1" w:rsidP="007332F1">
      <w:pPr>
        <w:pStyle w:val="Ttulo2"/>
        <w:rPr>
          <w:color w:val="002060"/>
        </w:rPr>
      </w:pPr>
      <w:bookmarkStart w:id="59" w:name="_Toc132875032"/>
      <w:bookmarkStart w:id="60" w:name="_Toc169787722"/>
      <w:r w:rsidRPr="007332F1">
        <w:rPr>
          <w:color w:val="002060"/>
        </w:rPr>
        <w:t>Bibliografía</w:t>
      </w:r>
      <w:bookmarkEnd w:id="59"/>
      <w:bookmarkEnd w:id="60"/>
    </w:p>
    <w:p w14:paraId="5ADA0E3E" w14:textId="77777777" w:rsidR="004F26F1" w:rsidRPr="006314CD" w:rsidRDefault="004F26F1" w:rsidP="004F26F1">
      <w:pPr>
        <w:rPr>
          <w:rFonts w:ascii="Calibri" w:eastAsia="Calibri" w:hAnsi="Calibri"/>
          <w:color w:val="auto"/>
        </w:rPr>
      </w:pPr>
      <w:r w:rsidRPr="006314CD">
        <w:rPr>
          <w:rFonts w:ascii="Calibri" w:eastAsia="Calibri" w:hAnsi="Calibri"/>
          <w:color w:val="auto"/>
        </w:rPr>
        <w:t>Cubells, María José; (2006). Estrategias de calidad en la gestión de documentos administrativos. Material docente del curso. París, Ma Lidón. Valencia: IVAP, 2006.</w:t>
      </w:r>
    </w:p>
    <w:p w14:paraId="7A61491F" w14:textId="77777777" w:rsidR="004F26F1" w:rsidRPr="006314CD" w:rsidRDefault="004F26F1" w:rsidP="004F26F1">
      <w:pPr>
        <w:rPr>
          <w:rFonts w:ascii="Calibri" w:eastAsia="Calibri" w:hAnsi="Calibri"/>
          <w:color w:val="auto"/>
        </w:rPr>
      </w:pPr>
    </w:p>
    <w:p w14:paraId="013F19FC" w14:textId="77777777" w:rsidR="004F26F1" w:rsidRPr="006314CD" w:rsidRDefault="004F26F1" w:rsidP="004F26F1">
      <w:pPr>
        <w:rPr>
          <w:rFonts w:ascii="Calibri" w:eastAsia="Calibri" w:hAnsi="Calibri"/>
          <w:color w:val="auto"/>
        </w:rPr>
      </w:pPr>
      <w:r w:rsidRPr="006314CD">
        <w:rPr>
          <w:rFonts w:ascii="Calibri" w:eastAsia="Calibri" w:hAnsi="Calibri"/>
          <w:color w:val="auto"/>
        </w:rPr>
        <w:t>González Teruel, Aurora. Los estudios de necesidades y usos de información. Fundamentos y perspectivas actuales. Ediciones Trea, S.L. Gijón, 2005.</w:t>
      </w:r>
    </w:p>
    <w:p w14:paraId="6CD4856D" w14:textId="77777777" w:rsidR="004F26F1" w:rsidRPr="006314CD" w:rsidRDefault="004F26F1" w:rsidP="004F26F1">
      <w:pPr>
        <w:rPr>
          <w:rFonts w:ascii="Calibri" w:eastAsia="Calibri" w:hAnsi="Calibri"/>
          <w:color w:val="auto"/>
        </w:rPr>
      </w:pPr>
    </w:p>
    <w:p w14:paraId="300F9F3C" w14:textId="77777777" w:rsidR="004F26F1" w:rsidRPr="006314CD" w:rsidRDefault="004F26F1" w:rsidP="004F26F1">
      <w:pPr>
        <w:rPr>
          <w:rFonts w:ascii="Calibri" w:eastAsia="Calibri" w:hAnsi="Calibri"/>
          <w:color w:val="auto"/>
        </w:rPr>
      </w:pPr>
      <w:r w:rsidRPr="006314CD">
        <w:rPr>
          <w:rFonts w:ascii="Calibri" w:eastAsia="Calibri" w:hAnsi="Calibri"/>
          <w:color w:val="auto"/>
        </w:rPr>
        <w:t>Jaén García, Luis Fernando. (2006). La Aplicabilidad de los Estudios de Usuarios en los Archivos: el caso de los archivos históricos, En: Códice, 2 (1), 45-52.</w:t>
      </w:r>
    </w:p>
    <w:p w14:paraId="625C90BE" w14:textId="77777777" w:rsidR="004F26F1" w:rsidRPr="006314CD" w:rsidRDefault="004F26F1" w:rsidP="004F26F1">
      <w:pPr>
        <w:rPr>
          <w:rFonts w:ascii="Calibri" w:eastAsia="Calibri" w:hAnsi="Calibri"/>
          <w:color w:val="auto"/>
        </w:rPr>
      </w:pPr>
    </w:p>
    <w:p w14:paraId="1429C1F6" w14:textId="77777777" w:rsidR="004F26F1" w:rsidRPr="006314CD" w:rsidRDefault="004F26F1" w:rsidP="004F26F1">
      <w:pPr>
        <w:rPr>
          <w:rFonts w:ascii="Calibri" w:eastAsia="Calibri" w:hAnsi="Calibri"/>
          <w:color w:val="auto"/>
        </w:rPr>
      </w:pPr>
      <w:r w:rsidRPr="006314CD">
        <w:rPr>
          <w:rFonts w:ascii="Calibri" w:eastAsia="Calibri" w:hAnsi="Calibri"/>
          <w:color w:val="auto"/>
        </w:rPr>
        <w:t xml:space="preserve">Ley del Sistema Nacional de Archivos No. 7202. La Gaceta </w:t>
      </w:r>
      <w:proofErr w:type="spellStart"/>
      <w:r w:rsidRPr="006314CD">
        <w:rPr>
          <w:rFonts w:ascii="Calibri" w:eastAsia="Calibri" w:hAnsi="Calibri"/>
          <w:color w:val="auto"/>
        </w:rPr>
        <w:t>Na</w:t>
      </w:r>
      <w:proofErr w:type="spellEnd"/>
      <w:r w:rsidRPr="006314CD">
        <w:rPr>
          <w:rFonts w:ascii="Calibri" w:eastAsia="Calibri" w:hAnsi="Calibri"/>
          <w:color w:val="auto"/>
        </w:rPr>
        <w:t>. 225, San José, Costa Rica, 27 de noviembre de 1990.</w:t>
      </w:r>
    </w:p>
    <w:p w14:paraId="2102B44A" w14:textId="77777777" w:rsidR="004F26F1" w:rsidRPr="006314CD" w:rsidRDefault="004F26F1" w:rsidP="004F26F1">
      <w:pPr>
        <w:rPr>
          <w:rFonts w:ascii="Calibri" w:eastAsia="Calibri" w:hAnsi="Calibri"/>
          <w:color w:val="auto"/>
        </w:rPr>
      </w:pPr>
    </w:p>
    <w:p w14:paraId="7FCB3E04" w14:textId="77777777" w:rsidR="004F26F1" w:rsidRPr="006314CD" w:rsidRDefault="004F26F1" w:rsidP="004F26F1">
      <w:pPr>
        <w:rPr>
          <w:rFonts w:ascii="Calibri" w:eastAsia="Calibri" w:hAnsi="Calibri"/>
          <w:color w:val="auto"/>
        </w:rPr>
      </w:pPr>
      <w:r w:rsidRPr="006314CD">
        <w:rPr>
          <w:rFonts w:ascii="Calibri" w:eastAsia="Calibri" w:hAnsi="Calibri"/>
          <w:color w:val="auto"/>
        </w:rPr>
        <w:t>Rubio Hernández, A. (2003). Ciertas Consideraciones sobre Estudio de Usuarios en Archivos Municipales. El Archivo Municipal de Logroño: una aproximación teórica y práctica, En: Revista Interamericana de Bibliotecología, 26 (1), 53-77.</w:t>
      </w:r>
    </w:p>
    <w:p w14:paraId="33171611" w14:textId="77777777" w:rsidR="004F26F1" w:rsidRPr="006314CD" w:rsidRDefault="004F26F1" w:rsidP="004F26F1">
      <w:pPr>
        <w:rPr>
          <w:rFonts w:ascii="Calibri" w:eastAsia="Calibri" w:hAnsi="Calibri"/>
          <w:color w:val="auto"/>
        </w:rPr>
      </w:pPr>
    </w:p>
    <w:p w14:paraId="17B65256" w14:textId="77777777" w:rsidR="004F26F1" w:rsidRDefault="004F26F1" w:rsidP="004F26F1">
      <w:pPr>
        <w:rPr>
          <w:rFonts w:ascii="Calibri" w:eastAsia="Calibri" w:hAnsi="Calibri"/>
          <w:color w:val="auto"/>
        </w:rPr>
      </w:pPr>
      <w:r w:rsidRPr="006314CD">
        <w:rPr>
          <w:rFonts w:ascii="Calibri" w:eastAsia="Calibri" w:hAnsi="Calibri"/>
          <w:color w:val="auto"/>
        </w:rPr>
        <w:t xml:space="preserve">Sanz Casado, Elías. Manual de Estudios de usuarios. Fundación Sánchez </w:t>
      </w:r>
      <w:proofErr w:type="spellStart"/>
      <w:r w:rsidRPr="006314CD">
        <w:rPr>
          <w:rFonts w:ascii="Calibri" w:eastAsia="Calibri" w:hAnsi="Calibri"/>
          <w:color w:val="auto"/>
        </w:rPr>
        <w:t>Ruiperez</w:t>
      </w:r>
      <w:proofErr w:type="spellEnd"/>
      <w:r w:rsidRPr="006314CD">
        <w:rPr>
          <w:rFonts w:ascii="Calibri" w:eastAsia="Calibri" w:hAnsi="Calibri"/>
          <w:color w:val="auto"/>
        </w:rPr>
        <w:t>, 1994.</w:t>
      </w:r>
    </w:p>
    <w:p w14:paraId="6510FE8F" w14:textId="77777777" w:rsidR="00D466FE" w:rsidRDefault="00D466FE" w:rsidP="004F26F1">
      <w:pPr>
        <w:rPr>
          <w:rFonts w:ascii="Calibri" w:eastAsia="Calibri" w:hAnsi="Calibri"/>
          <w:color w:val="auto"/>
        </w:rPr>
      </w:pPr>
    </w:p>
    <w:p w14:paraId="7830EB95" w14:textId="77777777" w:rsidR="00D466FE" w:rsidRDefault="00D466FE" w:rsidP="004F26F1">
      <w:pPr>
        <w:rPr>
          <w:rFonts w:ascii="Calibri" w:eastAsia="Calibri" w:hAnsi="Calibri"/>
          <w:color w:val="auto"/>
        </w:rPr>
      </w:pPr>
    </w:p>
    <w:p w14:paraId="048E29CE" w14:textId="77777777" w:rsidR="00D466FE" w:rsidRDefault="00D466FE" w:rsidP="004F26F1">
      <w:pPr>
        <w:rPr>
          <w:rFonts w:ascii="Calibri" w:eastAsia="Calibri" w:hAnsi="Calibri"/>
          <w:color w:val="auto"/>
        </w:rPr>
      </w:pPr>
    </w:p>
    <w:p w14:paraId="1011AE86" w14:textId="77777777" w:rsidR="00D466FE" w:rsidRDefault="00D466FE" w:rsidP="004F26F1">
      <w:pPr>
        <w:rPr>
          <w:rFonts w:ascii="Calibri" w:eastAsia="Calibri" w:hAnsi="Calibri"/>
          <w:color w:val="auto"/>
        </w:rPr>
      </w:pPr>
    </w:p>
    <w:p w14:paraId="50CC78A9" w14:textId="77777777" w:rsidR="00D466FE" w:rsidRDefault="00D466FE" w:rsidP="004F26F1">
      <w:pPr>
        <w:rPr>
          <w:rFonts w:ascii="Calibri" w:eastAsia="Calibri" w:hAnsi="Calibri"/>
          <w:color w:val="auto"/>
        </w:rPr>
      </w:pPr>
    </w:p>
    <w:p w14:paraId="0FEF7E88" w14:textId="77777777" w:rsidR="00D466FE" w:rsidRDefault="00D466FE" w:rsidP="004F26F1">
      <w:pPr>
        <w:rPr>
          <w:rFonts w:ascii="Calibri" w:eastAsia="Calibri" w:hAnsi="Calibri"/>
          <w:color w:val="auto"/>
        </w:rPr>
      </w:pPr>
    </w:p>
    <w:p w14:paraId="3665A8D0" w14:textId="77777777" w:rsidR="00D466FE" w:rsidRDefault="00D466FE" w:rsidP="004F26F1">
      <w:pPr>
        <w:rPr>
          <w:rFonts w:ascii="Calibri" w:eastAsia="Calibri" w:hAnsi="Calibri"/>
          <w:color w:val="auto"/>
        </w:rPr>
      </w:pPr>
    </w:p>
    <w:p w14:paraId="1F2C6905" w14:textId="77777777" w:rsidR="00D466FE" w:rsidRDefault="00D466FE" w:rsidP="004F26F1">
      <w:pPr>
        <w:rPr>
          <w:rFonts w:ascii="Calibri" w:eastAsia="Calibri" w:hAnsi="Calibri"/>
          <w:color w:val="auto"/>
        </w:rPr>
      </w:pPr>
    </w:p>
    <w:p w14:paraId="37D7216B" w14:textId="77777777" w:rsidR="00D466FE" w:rsidRDefault="00D466FE" w:rsidP="004F26F1">
      <w:pPr>
        <w:rPr>
          <w:rFonts w:ascii="Calibri" w:eastAsia="Calibri" w:hAnsi="Calibri"/>
          <w:color w:val="auto"/>
        </w:rPr>
      </w:pPr>
    </w:p>
    <w:p w14:paraId="0ABC16DC" w14:textId="77777777" w:rsidR="00D466FE" w:rsidRPr="00D466FE" w:rsidRDefault="00D466FE" w:rsidP="00D466FE">
      <w:pPr>
        <w:pStyle w:val="Ttulo2"/>
        <w:rPr>
          <w:color w:val="002060"/>
        </w:rPr>
      </w:pPr>
      <w:bookmarkStart w:id="61" w:name="_Toc132875033"/>
      <w:r w:rsidRPr="00D466FE">
        <w:rPr>
          <w:color w:val="002060"/>
        </w:rPr>
        <w:lastRenderedPageBreak/>
        <w:t>Anexos</w:t>
      </w:r>
      <w:bookmarkEnd w:id="61"/>
    </w:p>
    <w:p w14:paraId="6CC5B17D" w14:textId="77777777" w:rsidR="00D466FE" w:rsidRPr="00023CF4" w:rsidRDefault="00D466FE" w:rsidP="00D466FE">
      <w:pPr>
        <w:pStyle w:val="Estilo3"/>
        <w:rPr>
          <w:b/>
          <w:bCs/>
        </w:rPr>
      </w:pPr>
      <w:bookmarkStart w:id="62" w:name="_Toc132875034"/>
      <w:r w:rsidRPr="00023CF4">
        <w:rPr>
          <w:b/>
          <w:bCs/>
        </w:rPr>
        <w:t>Anexo 1: Cuestionario para evaluar los servicios que brinda el Archivo Intermedio</w:t>
      </w:r>
      <w:bookmarkEnd w:id="62"/>
      <w:r w:rsidRPr="00023CF4">
        <w:rPr>
          <w:b/>
          <w:bCs/>
        </w:rPr>
        <w:t xml:space="preserve"> </w:t>
      </w:r>
    </w:p>
    <w:p w14:paraId="7736F1C2" w14:textId="77777777" w:rsidR="00D466FE" w:rsidRPr="009D6F53" w:rsidRDefault="00D466FE" w:rsidP="00D466FE">
      <w:pPr>
        <w:rPr>
          <w:b/>
          <w:color w:val="4A4A49" w:themeColor="text1"/>
        </w:rPr>
      </w:pPr>
    </w:p>
    <w:p w14:paraId="11E5884E" w14:textId="77777777" w:rsidR="00D466FE" w:rsidRPr="009D6F53" w:rsidRDefault="00D466FE" w:rsidP="00D466FE">
      <w:pPr>
        <w:jc w:val="center"/>
        <w:rPr>
          <w:color w:val="4A4A49" w:themeColor="text1"/>
        </w:rPr>
      </w:pPr>
      <w:bookmarkStart w:id="63" w:name="_nz4i04hav2d1" w:colFirst="0" w:colLast="0"/>
      <w:bookmarkEnd w:id="63"/>
    </w:p>
    <w:p w14:paraId="2DAAD04F" w14:textId="77777777" w:rsidR="00D466FE" w:rsidRPr="006D668F" w:rsidRDefault="00D466FE" w:rsidP="00D466FE">
      <w:pPr>
        <w:jc w:val="center"/>
        <w:rPr>
          <w:color w:val="auto"/>
        </w:rPr>
      </w:pPr>
      <w:r w:rsidRPr="006D668F">
        <w:rPr>
          <w:color w:val="auto"/>
        </w:rPr>
        <w:t>CUESTIONARIO PARA EVALUAR LOS SERVICIOS QUE BRINDA EL ARCHIVO INTERMEDIO DEL ARCHIVO NACIONAL DE COSTA RICA</w:t>
      </w:r>
    </w:p>
    <w:p w14:paraId="0D06347A" w14:textId="77777777" w:rsidR="00D466FE" w:rsidRPr="006D668F" w:rsidRDefault="00D466FE" w:rsidP="00D466FE">
      <w:pPr>
        <w:rPr>
          <w:color w:val="auto"/>
        </w:rPr>
      </w:pPr>
      <w:r w:rsidRPr="006D668F">
        <w:rPr>
          <w:color w:val="auto"/>
        </w:rPr>
        <w:t>El presente cuestionario tiene como objetivo evaluar los servicios que brinda el Archivo Intermedio del Archivo Nacional de Costa Rica, a sus usuarios y con ello establecer alternativas de ampliación y mejoramiento de dichos servicios. Cabe mencionar que su colaboración en este proceso es de suma importancia, pues, con los resultados de este cuestionario se pretende dar un mejor servicio. La información suministrada por usted será de total confidencialidad y únicamente se utilizará para la realización de este estudio. Por esta razón, le solicitamos su colaboración respondiendo de forma clara y sincera a las siguientes preguntas:</w:t>
      </w:r>
    </w:p>
    <w:p w14:paraId="4217F4A0" w14:textId="77777777" w:rsidR="00D466FE" w:rsidRPr="006D668F" w:rsidRDefault="00D466FE" w:rsidP="00D466FE">
      <w:pPr>
        <w:rPr>
          <w:color w:val="auto"/>
        </w:rPr>
      </w:pPr>
    </w:p>
    <w:p w14:paraId="2C1082D5" w14:textId="77777777" w:rsidR="00D466FE" w:rsidRPr="006D668F" w:rsidRDefault="00D466FE" w:rsidP="00D466FE">
      <w:pPr>
        <w:jc w:val="right"/>
        <w:rPr>
          <w:color w:val="auto"/>
        </w:rPr>
      </w:pPr>
      <w:r w:rsidRPr="006D668F">
        <w:rPr>
          <w:color w:val="auto"/>
        </w:rPr>
        <w:t>Fecha: ________________</w:t>
      </w:r>
    </w:p>
    <w:p w14:paraId="1077DDA7" w14:textId="77777777" w:rsidR="00D466FE" w:rsidRPr="006D668F" w:rsidRDefault="00D466FE" w:rsidP="00D466FE">
      <w:pPr>
        <w:pStyle w:val="Prrafodelista"/>
        <w:numPr>
          <w:ilvl w:val="0"/>
          <w:numId w:val="17"/>
        </w:numPr>
        <w:spacing w:after="160" w:line="259" w:lineRule="auto"/>
        <w:contextualSpacing/>
        <w:rPr>
          <w:rFonts w:ascii="Arial" w:hAnsi="Arial" w:cs="Arial"/>
          <w:color w:val="auto"/>
        </w:rPr>
      </w:pPr>
      <w:r w:rsidRPr="006D668F">
        <w:rPr>
          <w:rFonts w:ascii="Arial" w:hAnsi="Arial" w:cs="Arial"/>
          <w:color w:val="auto"/>
        </w:rPr>
        <w:t>Información General</w:t>
      </w:r>
    </w:p>
    <w:p w14:paraId="617F12F4" w14:textId="77777777" w:rsidR="00D466FE" w:rsidRPr="006D668F" w:rsidRDefault="00D466FE" w:rsidP="00D466FE">
      <w:pPr>
        <w:pStyle w:val="Prrafodelista"/>
        <w:rPr>
          <w:rFonts w:ascii="Arial" w:hAnsi="Arial" w:cs="Arial"/>
          <w:color w:val="auto"/>
        </w:rPr>
      </w:pPr>
    </w:p>
    <w:p w14:paraId="6306F8D3" w14:textId="77777777" w:rsidR="00D466FE" w:rsidRPr="006D668F" w:rsidRDefault="00D466FE" w:rsidP="00D466FE">
      <w:pPr>
        <w:pStyle w:val="Prrafodelista"/>
        <w:numPr>
          <w:ilvl w:val="0"/>
          <w:numId w:val="18"/>
        </w:numPr>
        <w:spacing w:after="160" w:line="259" w:lineRule="auto"/>
        <w:contextualSpacing/>
        <w:rPr>
          <w:rFonts w:ascii="Arial" w:hAnsi="Arial" w:cs="Arial"/>
          <w:color w:val="auto"/>
        </w:rPr>
      </w:pPr>
      <w:r w:rsidRPr="006D668F">
        <w:rPr>
          <w:rFonts w:ascii="Arial" w:hAnsi="Arial" w:cs="Arial"/>
          <w:noProof/>
          <w:color w:val="auto"/>
        </w:rPr>
        <mc:AlternateContent>
          <mc:Choice Requires="wps">
            <w:drawing>
              <wp:anchor distT="45720" distB="45720" distL="114300" distR="114300" simplePos="0" relativeHeight="251669504" behindDoc="0" locked="0" layoutInCell="1" allowOverlap="1" wp14:anchorId="2672A85A" wp14:editId="17B156F8">
                <wp:simplePos x="0" y="0"/>
                <wp:positionH relativeFrom="column">
                  <wp:posOffset>1129665</wp:posOffset>
                </wp:positionH>
                <wp:positionV relativeFrom="paragraph">
                  <wp:posOffset>272415</wp:posOffset>
                </wp:positionV>
                <wp:extent cx="762000" cy="25717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solidFill>
                          <a:srgbClr val="FFFFFF"/>
                        </a:solidFill>
                        <a:ln w="9525">
                          <a:solidFill>
                            <a:srgbClr val="000000"/>
                          </a:solidFill>
                          <a:miter lim="800000"/>
                          <a:headEnd/>
                          <a:tailEnd/>
                        </a:ln>
                      </wps:spPr>
                      <wps:txbx>
                        <w:txbxContent>
                          <w:p w14:paraId="613E837F"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72A85A" id="_x0000_t202" coordsize="21600,21600" o:spt="202" path="m,l,21600r21600,l21600,xe">
                <v:stroke joinstyle="miter"/>
                <v:path gradientshapeok="t" o:connecttype="rect"/>
              </v:shapetype>
              <v:shape id="Cuadro de texto 2" o:spid="_x0000_s1026" type="#_x0000_t202" style="position:absolute;left:0;text-align:left;margin-left:88.95pt;margin-top:21.45pt;width:60pt;height:20.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">
                <v:textbox>
                  <w:txbxContent>
                    <w:p w14:paraId="613E837F" w14:textId="77777777" w:rsidR="00D466FE" w:rsidRDefault="00D466FE" w:rsidP="00D466FE"/>
                  </w:txbxContent>
                </v:textbox>
                <w10:wrap type="square"/>
              </v:shape>
            </w:pict>
          </mc:Fallback>
        </mc:AlternateContent>
      </w:r>
      <w:r w:rsidRPr="006D668F">
        <w:rPr>
          <w:rFonts w:ascii="Arial" w:hAnsi="Arial" w:cs="Arial"/>
          <w:noProof/>
          <w:color w:val="auto"/>
        </w:rPr>
        <mc:AlternateContent>
          <mc:Choice Requires="wps">
            <w:drawing>
              <wp:anchor distT="45720" distB="45720" distL="114300" distR="114300" simplePos="0" relativeHeight="251670528" behindDoc="0" locked="0" layoutInCell="1" allowOverlap="1" wp14:anchorId="09622C82" wp14:editId="1652247C">
                <wp:simplePos x="0" y="0"/>
                <wp:positionH relativeFrom="column">
                  <wp:posOffset>3209925</wp:posOffset>
                </wp:positionH>
                <wp:positionV relativeFrom="paragraph">
                  <wp:posOffset>259715</wp:posOffset>
                </wp:positionV>
                <wp:extent cx="762000" cy="257175"/>
                <wp:effectExtent l="0" t="0" r="19050" b="28575"/>
                <wp:wrapSquare wrapText="bothSides"/>
                <wp:docPr id="214" name="Cuadro de texto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solidFill>
                          <a:srgbClr val="FFFFFF"/>
                        </a:solidFill>
                        <a:ln w="9525">
                          <a:solidFill>
                            <a:srgbClr val="000000"/>
                          </a:solidFill>
                          <a:miter lim="800000"/>
                          <a:headEnd/>
                          <a:tailEnd/>
                        </a:ln>
                      </wps:spPr>
                      <wps:txbx>
                        <w:txbxContent>
                          <w:p w14:paraId="70D8EAE4"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22C82" id="Cuadro de texto 214" o:spid="_x0000_s1027" type="#_x0000_t202" style="position:absolute;left:0;text-align:left;margin-left:252.75pt;margin-top:20.45pt;width:60pt;height:20.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">
                <v:textbox>
                  <w:txbxContent>
                    <w:p w14:paraId="70D8EAE4" w14:textId="77777777" w:rsidR="00D466FE" w:rsidRDefault="00D466FE" w:rsidP="00D466FE"/>
                  </w:txbxContent>
                </v:textbox>
                <w10:wrap type="square"/>
              </v:shape>
            </w:pict>
          </mc:Fallback>
        </mc:AlternateContent>
      </w:r>
      <w:r w:rsidRPr="006D668F">
        <w:rPr>
          <w:rFonts w:ascii="Arial" w:hAnsi="Arial" w:cs="Arial"/>
          <w:color w:val="auto"/>
        </w:rPr>
        <w:t xml:space="preserve">Sexo: </w:t>
      </w:r>
    </w:p>
    <w:p w14:paraId="1D849CDB" w14:textId="77777777" w:rsidR="00D466FE" w:rsidRPr="006D668F" w:rsidRDefault="00D466FE" w:rsidP="00D466FE">
      <w:pPr>
        <w:ind w:left="360"/>
        <w:rPr>
          <w:color w:val="auto"/>
        </w:rPr>
      </w:pPr>
      <w:proofErr w:type="gramStart"/>
      <w:r w:rsidRPr="006D668F">
        <w:rPr>
          <w:color w:val="auto"/>
        </w:rPr>
        <w:t xml:space="preserve">Masculino  </w:t>
      </w:r>
      <w:r w:rsidRPr="006D668F">
        <w:rPr>
          <w:color w:val="auto"/>
        </w:rPr>
        <w:tab/>
      </w:r>
      <w:proofErr w:type="gramEnd"/>
      <w:r w:rsidRPr="006D668F">
        <w:rPr>
          <w:color w:val="auto"/>
        </w:rPr>
        <w:t xml:space="preserve">    Femenino</w:t>
      </w:r>
    </w:p>
    <w:p w14:paraId="03824E1C" w14:textId="77777777" w:rsidR="00D466FE" w:rsidRPr="006D668F" w:rsidRDefault="00D466FE" w:rsidP="00D466FE">
      <w:pPr>
        <w:rPr>
          <w:color w:val="auto"/>
        </w:rPr>
      </w:pPr>
    </w:p>
    <w:p w14:paraId="38FB45C4" w14:textId="77777777" w:rsidR="00D466FE" w:rsidRPr="006D668F" w:rsidRDefault="00D466FE" w:rsidP="00D466FE">
      <w:pPr>
        <w:pStyle w:val="Prrafodelista"/>
        <w:numPr>
          <w:ilvl w:val="0"/>
          <w:numId w:val="18"/>
        </w:numPr>
        <w:spacing w:after="160" w:line="259" w:lineRule="auto"/>
        <w:contextualSpacing/>
        <w:rPr>
          <w:rFonts w:ascii="Arial" w:hAnsi="Arial" w:cs="Arial"/>
          <w:color w:val="auto"/>
        </w:rPr>
      </w:pPr>
      <w:r w:rsidRPr="006D668F">
        <w:rPr>
          <w:rFonts w:ascii="Arial" w:hAnsi="Arial" w:cs="Arial"/>
          <w:color w:val="auto"/>
        </w:rPr>
        <w:t>Edad:</w:t>
      </w:r>
    </w:p>
    <w:p w14:paraId="1AB02F85" w14:textId="77777777" w:rsidR="00D466FE" w:rsidRPr="006D668F" w:rsidRDefault="00D466FE" w:rsidP="00D466FE">
      <w:pPr>
        <w:pStyle w:val="Prrafodelista"/>
        <w:rPr>
          <w:rFonts w:ascii="Arial" w:hAnsi="Arial" w:cs="Arial"/>
          <w:color w:val="auto"/>
        </w:rPr>
      </w:pPr>
      <w:r w:rsidRPr="006D668F">
        <w:rPr>
          <w:noProof/>
          <w:color w:val="auto"/>
        </w:rPr>
        <mc:AlternateContent>
          <mc:Choice Requires="wps">
            <w:drawing>
              <wp:anchor distT="45720" distB="45720" distL="114300" distR="114300" simplePos="0" relativeHeight="251671552" behindDoc="0" locked="0" layoutInCell="1" allowOverlap="1" wp14:anchorId="684E77CB" wp14:editId="2556A347">
                <wp:simplePos x="0" y="0"/>
                <wp:positionH relativeFrom="column">
                  <wp:posOffset>986790</wp:posOffset>
                </wp:positionH>
                <wp:positionV relativeFrom="paragraph">
                  <wp:posOffset>255905</wp:posOffset>
                </wp:positionV>
                <wp:extent cx="485775" cy="257175"/>
                <wp:effectExtent l="0" t="0" r="28575" b="28575"/>
                <wp:wrapSquare wrapText="bothSides"/>
                <wp:docPr id="2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57175"/>
                        </a:xfrm>
                        <a:prstGeom prst="rect">
                          <a:avLst/>
                        </a:prstGeom>
                        <a:solidFill>
                          <a:srgbClr val="FFFFFF"/>
                        </a:solidFill>
                        <a:ln w="9525">
                          <a:solidFill>
                            <a:srgbClr val="000000"/>
                          </a:solidFill>
                          <a:miter lim="800000"/>
                          <a:headEnd/>
                          <a:tailEnd/>
                        </a:ln>
                      </wps:spPr>
                      <wps:txbx>
                        <w:txbxContent>
                          <w:p w14:paraId="50EC3A58"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E77CB" id="_x0000_s1028" type="#_x0000_t202" style="position:absolute;left:0;text-align:left;margin-left:77.7pt;margin-top:20.15pt;width:38.25pt;height:20.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">
                <v:textbox>
                  <w:txbxContent>
                    <w:p w14:paraId="50EC3A58" w14:textId="77777777" w:rsidR="00D466FE" w:rsidRDefault="00D466FE" w:rsidP="00D466FE"/>
                  </w:txbxContent>
                </v:textbox>
                <w10:wrap type="square"/>
              </v:shape>
            </w:pict>
          </mc:Fallback>
        </mc:AlternateContent>
      </w:r>
    </w:p>
    <w:p w14:paraId="741BC772" w14:textId="77777777" w:rsidR="00D466FE" w:rsidRPr="006D668F" w:rsidRDefault="00D466FE" w:rsidP="00D466FE">
      <w:pPr>
        <w:rPr>
          <w:color w:val="auto"/>
        </w:rPr>
      </w:pPr>
      <w:r w:rsidRPr="006D668F">
        <w:rPr>
          <w:noProof/>
          <w:color w:val="auto"/>
        </w:rPr>
        <mc:AlternateContent>
          <mc:Choice Requires="wps">
            <w:drawing>
              <wp:anchor distT="45720" distB="45720" distL="114300" distR="114300" simplePos="0" relativeHeight="251674624" behindDoc="0" locked="0" layoutInCell="1" allowOverlap="1" wp14:anchorId="07C2B04A" wp14:editId="52F1C406">
                <wp:simplePos x="0" y="0"/>
                <wp:positionH relativeFrom="rightMargin">
                  <wp:posOffset>-1076325</wp:posOffset>
                </wp:positionH>
                <wp:positionV relativeFrom="paragraph">
                  <wp:posOffset>11430</wp:posOffset>
                </wp:positionV>
                <wp:extent cx="485775" cy="266700"/>
                <wp:effectExtent l="0" t="0" r="28575" b="19050"/>
                <wp:wrapSquare wrapText="bothSides"/>
                <wp:docPr id="2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66700"/>
                        </a:xfrm>
                        <a:prstGeom prst="rect">
                          <a:avLst/>
                        </a:prstGeom>
                        <a:solidFill>
                          <a:srgbClr val="FFFFFF"/>
                        </a:solidFill>
                        <a:ln w="9525">
                          <a:solidFill>
                            <a:srgbClr val="000000"/>
                          </a:solidFill>
                          <a:miter lim="800000"/>
                          <a:headEnd/>
                          <a:tailEnd/>
                        </a:ln>
                      </wps:spPr>
                      <wps:txbx>
                        <w:txbxContent>
                          <w:p w14:paraId="090031D4"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C2B04A" id="_x0000_s1029" type="#_x0000_t202" style="position:absolute;left:0;text-align:left;margin-left:-84.75pt;margin-top:.9pt;width:38.25pt;height:21pt;z-index:25167462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">
                <v:textbox>
                  <w:txbxContent>
                    <w:p w14:paraId="090031D4" w14:textId="77777777" w:rsidR="00D466FE" w:rsidRDefault="00D466FE" w:rsidP="00D466FE"/>
                  </w:txbxContent>
                </v:textbox>
                <w10:wrap type="square" anchorx="margin"/>
              </v:shape>
            </w:pict>
          </mc:Fallback>
        </mc:AlternateContent>
      </w:r>
      <w:r w:rsidRPr="006D668F">
        <w:rPr>
          <w:noProof/>
          <w:color w:val="auto"/>
        </w:rPr>
        <mc:AlternateContent>
          <mc:Choice Requires="wps">
            <w:drawing>
              <wp:anchor distT="45720" distB="45720" distL="114300" distR="114300" simplePos="0" relativeHeight="251673600" behindDoc="0" locked="0" layoutInCell="1" allowOverlap="1" wp14:anchorId="1FF9FC6A" wp14:editId="54552701">
                <wp:simplePos x="0" y="0"/>
                <wp:positionH relativeFrom="column">
                  <wp:posOffset>3981450</wp:posOffset>
                </wp:positionH>
                <wp:positionV relativeFrom="paragraph">
                  <wp:posOffset>7620</wp:posOffset>
                </wp:positionV>
                <wp:extent cx="485775" cy="266700"/>
                <wp:effectExtent l="0" t="0" r="28575" b="19050"/>
                <wp:wrapSquare wrapText="bothSides"/>
                <wp:docPr id="2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66700"/>
                        </a:xfrm>
                        <a:prstGeom prst="rect">
                          <a:avLst/>
                        </a:prstGeom>
                        <a:solidFill>
                          <a:srgbClr val="FFFFFF"/>
                        </a:solidFill>
                        <a:ln w="9525">
                          <a:solidFill>
                            <a:srgbClr val="000000"/>
                          </a:solidFill>
                          <a:miter lim="800000"/>
                          <a:headEnd/>
                          <a:tailEnd/>
                        </a:ln>
                      </wps:spPr>
                      <wps:txbx>
                        <w:txbxContent>
                          <w:p w14:paraId="5A5C0E12"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9FC6A" id="_x0000_s1030" type="#_x0000_t202" style="position:absolute;left:0;text-align:left;margin-left:313.5pt;margin-top:.6pt;width:38.25pt;height:21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">
                <v:textbox>
                  <w:txbxContent>
                    <w:p w14:paraId="5A5C0E12" w14:textId="77777777" w:rsidR="00D466FE" w:rsidRDefault="00D466FE" w:rsidP="00D466FE"/>
                  </w:txbxContent>
                </v:textbox>
                <w10:wrap type="square"/>
              </v:shape>
            </w:pict>
          </mc:Fallback>
        </mc:AlternateContent>
      </w:r>
      <w:r w:rsidRPr="006D668F">
        <w:rPr>
          <w:noProof/>
          <w:color w:val="auto"/>
        </w:rPr>
        <mc:AlternateContent>
          <mc:Choice Requires="wps">
            <w:drawing>
              <wp:anchor distT="45720" distB="45720" distL="114300" distR="114300" simplePos="0" relativeHeight="251672576" behindDoc="0" locked="0" layoutInCell="1" allowOverlap="1" wp14:anchorId="61C6298D" wp14:editId="0A34FE69">
                <wp:simplePos x="0" y="0"/>
                <wp:positionH relativeFrom="column">
                  <wp:posOffset>2482215</wp:posOffset>
                </wp:positionH>
                <wp:positionV relativeFrom="paragraph">
                  <wp:posOffset>5080</wp:posOffset>
                </wp:positionV>
                <wp:extent cx="485775" cy="266700"/>
                <wp:effectExtent l="0" t="0" r="28575" b="19050"/>
                <wp:wrapSquare wrapText="bothSides"/>
                <wp:docPr id="2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66700"/>
                        </a:xfrm>
                        <a:prstGeom prst="rect">
                          <a:avLst/>
                        </a:prstGeom>
                        <a:solidFill>
                          <a:srgbClr val="FFFFFF"/>
                        </a:solidFill>
                        <a:ln w="9525">
                          <a:solidFill>
                            <a:srgbClr val="000000"/>
                          </a:solidFill>
                          <a:miter lim="800000"/>
                          <a:headEnd/>
                          <a:tailEnd/>
                        </a:ln>
                      </wps:spPr>
                      <wps:txbx>
                        <w:txbxContent>
                          <w:p w14:paraId="1B793A24"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6298D" id="_x0000_s1031" type="#_x0000_t202" style="position:absolute;left:0;text-align:left;margin-left:195.45pt;margin-top:.4pt;width:38.25pt;height:21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">
                <v:textbox>
                  <w:txbxContent>
                    <w:p w14:paraId="1B793A24" w14:textId="77777777" w:rsidR="00D466FE" w:rsidRDefault="00D466FE" w:rsidP="00D466FE"/>
                  </w:txbxContent>
                </v:textbox>
                <w10:wrap type="square"/>
              </v:shape>
            </w:pict>
          </mc:Fallback>
        </mc:AlternateContent>
      </w:r>
      <w:r w:rsidRPr="006D668F">
        <w:rPr>
          <w:color w:val="auto"/>
        </w:rPr>
        <w:t xml:space="preserve">    De 12 a 17                                            De 18 a 35                  De 36 a 65   De 65 o más</w:t>
      </w:r>
    </w:p>
    <w:p w14:paraId="68BF6137" w14:textId="77777777" w:rsidR="00D466FE" w:rsidRPr="006D668F" w:rsidRDefault="00D466FE" w:rsidP="00D466FE">
      <w:pPr>
        <w:rPr>
          <w:color w:val="auto"/>
        </w:rPr>
      </w:pPr>
    </w:p>
    <w:p w14:paraId="11015E1D" w14:textId="77777777" w:rsidR="00D466FE" w:rsidRPr="006D668F" w:rsidRDefault="00D466FE" w:rsidP="00D466FE">
      <w:pPr>
        <w:pStyle w:val="Prrafodelista"/>
        <w:numPr>
          <w:ilvl w:val="0"/>
          <w:numId w:val="18"/>
        </w:numPr>
        <w:spacing w:after="160" w:line="259" w:lineRule="auto"/>
        <w:contextualSpacing/>
        <w:rPr>
          <w:rFonts w:ascii="Arial" w:hAnsi="Arial" w:cs="Arial"/>
          <w:color w:val="auto"/>
        </w:rPr>
      </w:pPr>
      <w:r w:rsidRPr="006D668F">
        <w:rPr>
          <w:noProof/>
          <w:color w:val="auto"/>
        </w:rPr>
        <mc:AlternateContent>
          <mc:Choice Requires="wps">
            <w:drawing>
              <wp:anchor distT="45720" distB="45720" distL="114300" distR="114300" simplePos="0" relativeHeight="251675648" behindDoc="0" locked="0" layoutInCell="1" allowOverlap="1" wp14:anchorId="2E10C31C" wp14:editId="5419CF27">
                <wp:simplePos x="0" y="0"/>
                <wp:positionH relativeFrom="column">
                  <wp:posOffset>1209675</wp:posOffset>
                </wp:positionH>
                <wp:positionV relativeFrom="paragraph">
                  <wp:posOffset>288290</wp:posOffset>
                </wp:positionV>
                <wp:extent cx="485775" cy="257175"/>
                <wp:effectExtent l="0" t="0" r="28575" b="28575"/>
                <wp:wrapSquare wrapText="bothSides"/>
                <wp:docPr id="2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57175"/>
                        </a:xfrm>
                        <a:prstGeom prst="rect">
                          <a:avLst/>
                        </a:prstGeom>
                        <a:solidFill>
                          <a:srgbClr val="FFFFFF"/>
                        </a:solidFill>
                        <a:ln w="9525">
                          <a:solidFill>
                            <a:srgbClr val="000000"/>
                          </a:solidFill>
                          <a:miter lim="800000"/>
                          <a:headEnd/>
                          <a:tailEnd/>
                        </a:ln>
                      </wps:spPr>
                      <wps:txbx>
                        <w:txbxContent>
                          <w:p w14:paraId="7C980977"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0C31C" id="_x0000_s1032" type="#_x0000_t202" style="position:absolute;left:0;text-align:left;margin-left:95.25pt;margin-top:22.7pt;width:38.25pt;height:20.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">
                <v:textbox>
                  <w:txbxContent>
                    <w:p w14:paraId="7C980977" w14:textId="77777777" w:rsidR="00D466FE" w:rsidRDefault="00D466FE" w:rsidP="00D466FE"/>
                  </w:txbxContent>
                </v:textbox>
                <w10:wrap type="square"/>
              </v:shape>
            </w:pict>
          </mc:Fallback>
        </mc:AlternateContent>
      </w:r>
      <w:r w:rsidRPr="006D668F">
        <w:rPr>
          <w:rFonts w:ascii="Arial" w:hAnsi="Arial" w:cs="Arial"/>
          <w:color w:val="auto"/>
        </w:rPr>
        <w:t>Nacionalidad</w:t>
      </w:r>
    </w:p>
    <w:p w14:paraId="7C843DEC" w14:textId="77777777" w:rsidR="00D466FE" w:rsidRPr="006D668F" w:rsidRDefault="00D466FE" w:rsidP="00D466FE">
      <w:pPr>
        <w:rPr>
          <w:color w:val="auto"/>
        </w:rPr>
      </w:pPr>
      <w:r w:rsidRPr="006D668F">
        <w:rPr>
          <w:color w:val="auto"/>
        </w:rPr>
        <w:t xml:space="preserve">Costarricense </w:t>
      </w:r>
      <w:r w:rsidRPr="006D668F">
        <w:rPr>
          <w:color w:val="auto"/>
        </w:rPr>
        <w:tab/>
        <w:t>Provincia de Residencia____________________</w:t>
      </w:r>
    </w:p>
    <w:p w14:paraId="78487A32" w14:textId="77777777" w:rsidR="00D466FE" w:rsidRPr="006D668F" w:rsidRDefault="00D466FE" w:rsidP="00D466FE">
      <w:pPr>
        <w:rPr>
          <w:color w:val="auto"/>
        </w:rPr>
      </w:pPr>
      <w:r w:rsidRPr="006D668F">
        <w:rPr>
          <w:noProof/>
          <w:color w:val="auto"/>
        </w:rPr>
        <mc:AlternateContent>
          <mc:Choice Requires="wps">
            <w:drawing>
              <wp:anchor distT="45720" distB="45720" distL="114300" distR="114300" simplePos="0" relativeHeight="251676672" behindDoc="0" locked="0" layoutInCell="1" allowOverlap="1" wp14:anchorId="7D2CFE08" wp14:editId="421A6434">
                <wp:simplePos x="0" y="0"/>
                <wp:positionH relativeFrom="column">
                  <wp:posOffset>1209675</wp:posOffset>
                </wp:positionH>
                <wp:positionV relativeFrom="paragraph">
                  <wp:posOffset>216535</wp:posOffset>
                </wp:positionV>
                <wp:extent cx="485775" cy="257175"/>
                <wp:effectExtent l="0" t="0" r="28575" b="28575"/>
                <wp:wrapSquare wrapText="bothSides"/>
                <wp:docPr id="2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57175"/>
                        </a:xfrm>
                        <a:prstGeom prst="rect">
                          <a:avLst/>
                        </a:prstGeom>
                        <a:solidFill>
                          <a:srgbClr val="FFFFFF"/>
                        </a:solidFill>
                        <a:ln w="9525">
                          <a:solidFill>
                            <a:srgbClr val="000000"/>
                          </a:solidFill>
                          <a:miter lim="800000"/>
                          <a:headEnd/>
                          <a:tailEnd/>
                        </a:ln>
                      </wps:spPr>
                      <wps:txbx>
                        <w:txbxContent>
                          <w:p w14:paraId="4FD39E96"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CFE08" id="_x0000_s1033" type="#_x0000_t202" style="position:absolute;left:0;text-align:left;margin-left:95.25pt;margin-top:17.05pt;width:38.25pt;height:20.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">
                <v:textbox>
                  <w:txbxContent>
                    <w:p w14:paraId="4FD39E96" w14:textId="77777777" w:rsidR="00D466FE" w:rsidRDefault="00D466FE" w:rsidP="00D466FE"/>
                  </w:txbxContent>
                </v:textbox>
                <w10:wrap type="square"/>
              </v:shape>
            </w:pict>
          </mc:Fallback>
        </mc:AlternateContent>
      </w:r>
    </w:p>
    <w:p w14:paraId="0F84CCEC" w14:textId="77777777" w:rsidR="00D466FE" w:rsidRPr="006D668F" w:rsidRDefault="00D466FE" w:rsidP="00D466FE">
      <w:pPr>
        <w:rPr>
          <w:color w:val="auto"/>
        </w:rPr>
      </w:pPr>
      <w:r w:rsidRPr="006D668F">
        <w:rPr>
          <w:color w:val="auto"/>
        </w:rPr>
        <w:t>Extranjero</w:t>
      </w:r>
      <w:r w:rsidRPr="006D668F">
        <w:rPr>
          <w:color w:val="auto"/>
        </w:rPr>
        <w:tab/>
      </w:r>
      <w:r w:rsidRPr="006D668F">
        <w:rPr>
          <w:color w:val="auto"/>
        </w:rPr>
        <w:tab/>
        <w:t>Especifique______________________________</w:t>
      </w:r>
    </w:p>
    <w:p w14:paraId="74B63DD7" w14:textId="77777777" w:rsidR="00D466FE" w:rsidRPr="006D668F" w:rsidRDefault="00D466FE" w:rsidP="00D466FE">
      <w:pPr>
        <w:rPr>
          <w:color w:val="auto"/>
        </w:rPr>
      </w:pPr>
    </w:p>
    <w:p w14:paraId="0E6F6595" w14:textId="77777777" w:rsidR="00D466FE" w:rsidRPr="006D668F" w:rsidRDefault="00D466FE" w:rsidP="00D466FE">
      <w:pPr>
        <w:pStyle w:val="Prrafodelista"/>
        <w:numPr>
          <w:ilvl w:val="0"/>
          <w:numId w:val="18"/>
        </w:numPr>
        <w:spacing w:after="160" w:line="259" w:lineRule="auto"/>
        <w:contextualSpacing/>
        <w:rPr>
          <w:rFonts w:ascii="Arial" w:hAnsi="Arial" w:cs="Arial"/>
          <w:color w:val="auto"/>
        </w:rPr>
      </w:pPr>
      <w:r w:rsidRPr="006D668F">
        <w:rPr>
          <w:rFonts w:ascii="Arial" w:hAnsi="Arial" w:cs="Arial"/>
          <w:color w:val="auto"/>
        </w:rPr>
        <w:t>Motivo por el cual visita el Archivo Intermedio:</w:t>
      </w:r>
    </w:p>
    <w:p w14:paraId="6298BDFF" w14:textId="77777777" w:rsidR="00D466FE" w:rsidRPr="006D668F" w:rsidRDefault="00D466FE" w:rsidP="00D466FE">
      <w:pPr>
        <w:pStyle w:val="Prrafodelista"/>
        <w:rPr>
          <w:rFonts w:ascii="Arial" w:hAnsi="Arial" w:cs="Arial"/>
          <w:color w:val="auto"/>
        </w:rPr>
      </w:pPr>
      <w:r w:rsidRPr="006D668F">
        <w:rPr>
          <w:noProof/>
          <w:color w:val="auto"/>
        </w:rPr>
        <mc:AlternateContent>
          <mc:Choice Requires="wps">
            <w:drawing>
              <wp:anchor distT="45720" distB="45720" distL="114300" distR="114300" simplePos="0" relativeHeight="251721728" behindDoc="0" locked="0" layoutInCell="1" allowOverlap="1" wp14:anchorId="0982FCEE" wp14:editId="012DE85E">
                <wp:simplePos x="0" y="0"/>
                <wp:positionH relativeFrom="column">
                  <wp:posOffset>5772150</wp:posOffset>
                </wp:positionH>
                <wp:positionV relativeFrom="paragraph">
                  <wp:posOffset>248920</wp:posOffset>
                </wp:positionV>
                <wp:extent cx="428625" cy="257175"/>
                <wp:effectExtent l="0" t="0" r="28575" b="28575"/>
                <wp:wrapSquare wrapText="bothSides"/>
                <wp:docPr id="2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57175"/>
                        </a:xfrm>
                        <a:prstGeom prst="rect">
                          <a:avLst/>
                        </a:prstGeom>
                        <a:solidFill>
                          <a:srgbClr val="FFFFFF"/>
                        </a:solidFill>
                        <a:ln w="9525">
                          <a:solidFill>
                            <a:srgbClr val="000000"/>
                          </a:solidFill>
                          <a:miter lim="800000"/>
                          <a:headEnd/>
                          <a:tailEnd/>
                        </a:ln>
                      </wps:spPr>
                      <wps:txbx>
                        <w:txbxContent>
                          <w:p w14:paraId="03F9F51A"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2FCEE" id="_x0000_s1034" type="#_x0000_t202" style="position:absolute;left:0;text-align:left;margin-left:454.5pt;margin-top:19.6pt;width:33.75pt;height:20.2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">
                <v:textbox>
                  <w:txbxContent>
                    <w:p w14:paraId="03F9F51A" w14:textId="77777777" w:rsidR="00D466FE" w:rsidRDefault="00D466FE" w:rsidP="00D466FE"/>
                  </w:txbxContent>
                </v:textbox>
                <w10:wrap type="square"/>
              </v:shape>
            </w:pict>
          </mc:Fallback>
        </mc:AlternateContent>
      </w:r>
      <w:r w:rsidRPr="006D668F">
        <w:rPr>
          <w:noProof/>
          <w:color w:val="auto"/>
        </w:rPr>
        <mc:AlternateContent>
          <mc:Choice Requires="wps">
            <w:drawing>
              <wp:anchor distT="45720" distB="45720" distL="114300" distR="114300" simplePos="0" relativeHeight="251720704" behindDoc="0" locked="0" layoutInCell="1" allowOverlap="1" wp14:anchorId="59381093" wp14:editId="56E0BA9C">
                <wp:simplePos x="0" y="0"/>
                <wp:positionH relativeFrom="column">
                  <wp:posOffset>3705225</wp:posOffset>
                </wp:positionH>
                <wp:positionV relativeFrom="paragraph">
                  <wp:posOffset>267970</wp:posOffset>
                </wp:positionV>
                <wp:extent cx="428625" cy="257175"/>
                <wp:effectExtent l="0" t="0" r="28575" b="28575"/>
                <wp:wrapSquare wrapText="bothSides"/>
                <wp:docPr id="2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57175"/>
                        </a:xfrm>
                        <a:prstGeom prst="rect">
                          <a:avLst/>
                        </a:prstGeom>
                        <a:solidFill>
                          <a:srgbClr val="FFFFFF"/>
                        </a:solidFill>
                        <a:ln w="9525">
                          <a:solidFill>
                            <a:srgbClr val="000000"/>
                          </a:solidFill>
                          <a:miter lim="800000"/>
                          <a:headEnd/>
                          <a:tailEnd/>
                        </a:ln>
                      </wps:spPr>
                      <wps:txbx>
                        <w:txbxContent>
                          <w:p w14:paraId="5A4E8B63"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81093" id="_x0000_s1035" type="#_x0000_t202" style="position:absolute;left:0;text-align:left;margin-left:291.75pt;margin-top:21.1pt;width:33.75pt;height:20.2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">
                <v:textbox>
                  <w:txbxContent>
                    <w:p w14:paraId="5A4E8B63" w14:textId="77777777" w:rsidR="00D466FE" w:rsidRDefault="00D466FE" w:rsidP="00D466FE"/>
                  </w:txbxContent>
                </v:textbox>
                <w10:wrap type="square"/>
              </v:shape>
            </w:pict>
          </mc:Fallback>
        </mc:AlternateContent>
      </w:r>
    </w:p>
    <w:p w14:paraId="18BDDAAC" w14:textId="77777777" w:rsidR="00D466FE" w:rsidRPr="006D668F" w:rsidRDefault="00D466FE" w:rsidP="00D466FE">
      <w:pPr>
        <w:rPr>
          <w:color w:val="auto"/>
        </w:rPr>
      </w:pPr>
      <w:r w:rsidRPr="006D668F">
        <w:rPr>
          <w:noProof/>
          <w:color w:val="auto"/>
        </w:rPr>
        <mc:AlternateContent>
          <mc:Choice Requires="wps">
            <w:drawing>
              <wp:anchor distT="45720" distB="45720" distL="114300" distR="114300" simplePos="0" relativeHeight="251719680" behindDoc="0" locked="0" layoutInCell="1" allowOverlap="1" wp14:anchorId="0663C47F" wp14:editId="3C75FD1A">
                <wp:simplePos x="0" y="0"/>
                <wp:positionH relativeFrom="column">
                  <wp:posOffset>2495550</wp:posOffset>
                </wp:positionH>
                <wp:positionV relativeFrom="paragraph">
                  <wp:posOffset>5715</wp:posOffset>
                </wp:positionV>
                <wp:extent cx="428625" cy="257175"/>
                <wp:effectExtent l="0" t="0" r="28575" b="28575"/>
                <wp:wrapSquare wrapText="bothSides"/>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57175"/>
                        </a:xfrm>
                        <a:prstGeom prst="rect">
                          <a:avLst/>
                        </a:prstGeom>
                        <a:solidFill>
                          <a:srgbClr val="FFFFFF"/>
                        </a:solidFill>
                        <a:ln w="9525">
                          <a:solidFill>
                            <a:srgbClr val="000000"/>
                          </a:solidFill>
                          <a:miter lim="800000"/>
                          <a:headEnd/>
                          <a:tailEnd/>
                        </a:ln>
                      </wps:spPr>
                      <wps:txbx>
                        <w:txbxContent>
                          <w:p w14:paraId="2E07B243"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3C47F" id="_x0000_s1036" type="#_x0000_t202" style="position:absolute;left:0;text-align:left;margin-left:196.5pt;margin-top:.45pt;width:33.75pt;height:20.2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">
                <v:textbox>
                  <w:txbxContent>
                    <w:p w14:paraId="2E07B243" w14:textId="77777777" w:rsidR="00D466FE" w:rsidRDefault="00D466FE" w:rsidP="00D466FE"/>
                  </w:txbxContent>
                </v:textbox>
                <w10:wrap type="square"/>
              </v:shape>
            </w:pict>
          </mc:Fallback>
        </mc:AlternateContent>
      </w:r>
      <w:r w:rsidRPr="006D668F">
        <w:rPr>
          <w:noProof/>
          <w:color w:val="auto"/>
        </w:rPr>
        <mc:AlternateContent>
          <mc:Choice Requires="wps">
            <w:drawing>
              <wp:anchor distT="45720" distB="45720" distL="114300" distR="114300" simplePos="0" relativeHeight="251718656" behindDoc="0" locked="0" layoutInCell="1" allowOverlap="1" wp14:anchorId="157B946E" wp14:editId="40FA0C77">
                <wp:simplePos x="0" y="0"/>
                <wp:positionH relativeFrom="column">
                  <wp:posOffset>990600</wp:posOffset>
                </wp:positionH>
                <wp:positionV relativeFrom="paragraph">
                  <wp:posOffset>6985</wp:posOffset>
                </wp:positionV>
                <wp:extent cx="428625" cy="257175"/>
                <wp:effectExtent l="0" t="0" r="28575" b="28575"/>
                <wp:wrapSquare wrapText="bothSides"/>
                <wp:docPr id="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57175"/>
                        </a:xfrm>
                        <a:prstGeom prst="rect">
                          <a:avLst/>
                        </a:prstGeom>
                        <a:solidFill>
                          <a:srgbClr val="FFFFFF"/>
                        </a:solidFill>
                        <a:ln w="9525">
                          <a:solidFill>
                            <a:srgbClr val="000000"/>
                          </a:solidFill>
                          <a:miter lim="800000"/>
                          <a:headEnd/>
                          <a:tailEnd/>
                        </a:ln>
                      </wps:spPr>
                      <wps:txbx>
                        <w:txbxContent>
                          <w:p w14:paraId="7655A78A"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B946E" id="_x0000_s1037" type="#_x0000_t202" style="position:absolute;left:0;text-align:left;margin-left:78pt;margin-top:.55pt;width:33.75pt;height:20.2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">
                <v:textbox>
                  <w:txbxContent>
                    <w:p w14:paraId="7655A78A" w14:textId="77777777" w:rsidR="00D466FE" w:rsidRDefault="00D466FE" w:rsidP="00D466FE"/>
                  </w:txbxContent>
                </v:textbox>
                <w10:wrap type="square"/>
              </v:shape>
            </w:pict>
          </mc:Fallback>
        </mc:AlternateContent>
      </w:r>
      <w:r w:rsidRPr="006D668F">
        <w:rPr>
          <w:color w:val="auto"/>
        </w:rPr>
        <w:t xml:space="preserve">  Académico                                 Investigación                  Laboral   Trámite Administrativo</w:t>
      </w:r>
    </w:p>
    <w:p w14:paraId="467AB5B3" w14:textId="77777777" w:rsidR="00D466FE" w:rsidRPr="006D668F" w:rsidRDefault="00D466FE" w:rsidP="00D466FE">
      <w:pPr>
        <w:rPr>
          <w:color w:val="auto"/>
        </w:rPr>
      </w:pPr>
    </w:p>
    <w:p w14:paraId="6C997D39" w14:textId="77777777" w:rsidR="00D466FE" w:rsidRPr="006D668F" w:rsidRDefault="00D466FE" w:rsidP="00D466FE">
      <w:pPr>
        <w:pStyle w:val="Prrafodelista"/>
        <w:rPr>
          <w:rFonts w:ascii="Arial" w:hAnsi="Arial" w:cs="Arial"/>
          <w:color w:val="auto"/>
        </w:rPr>
      </w:pPr>
    </w:p>
    <w:p w14:paraId="5765F4CF" w14:textId="77777777" w:rsidR="00D466FE" w:rsidRPr="006D668F" w:rsidRDefault="00D466FE" w:rsidP="00D466FE">
      <w:pPr>
        <w:pStyle w:val="Prrafodelista"/>
        <w:numPr>
          <w:ilvl w:val="0"/>
          <w:numId w:val="18"/>
        </w:numPr>
        <w:spacing w:after="160" w:line="259" w:lineRule="auto"/>
        <w:contextualSpacing/>
        <w:rPr>
          <w:rFonts w:ascii="Arial" w:hAnsi="Arial" w:cs="Arial"/>
          <w:color w:val="auto"/>
        </w:rPr>
      </w:pPr>
      <w:r w:rsidRPr="006D668F">
        <w:rPr>
          <w:rFonts w:ascii="Arial" w:hAnsi="Arial" w:cs="Arial"/>
          <w:color w:val="auto"/>
        </w:rPr>
        <w:t>Profesión u ocupación: __________________________________________</w:t>
      </w:r>
    </w:p>
    <w:p w14:paraId="7D6D81D6" w14:textId="77777777" w:rsidR="00D466FE" w:rsidRPr="006D668F" w:rsidRDefault="00D466FE" w:rsidP="00D466FE">
      <w:pPr>
        <w:pStyle w:val="Prrafodelista"/>
        <w:rPr>
          <w:rFonts w:ascii="Arial" w:hAnsi="Arial" w:cs="Arial"/>
          <w:color w:val="auto"/>
        </w:rPr>
      </w:pPr>
    </w:p>
    <w:p w14:paraId="6D1AEA5F" w14:textId="77777777" w:rsidR="00D466FE" w:rsidRPr="006D668F" w:rsidRDefault="00D466FE" w:rsidP="00D466FE">
      <w:pPr>
        <w:pStyle w:val="Prrafodelista"/>
        <w:numPr>
          <w:ilvl w:val="0"/>
          <w:numId w:val="18"/>
        </w:numPr>
        <w:spacing w:after="160" w:line="259" w:lineRule="auto"/>
        <w:contextualSpacing/>
        <w:rPr>
          <w:rFonts w:ascii="Arial" w:hAnsi="Arial" w:cs="Arial"/>
          <w:color w:val="auto"/>
        </w:rPr>
      </w:pPr>
      <w:r w:rsidRPr="006D668F">
        <w:rPr>
          <w:rFonts w:ascii="Arial" w:hAnsi="Arial" w:cs="Arial"/>
          <w:color w:val="auto"/>
        </w:rPr>
        <w:lastRenderedPageBreak/>
        <w:t>Grado académico: ______________________________________________</w:t>
      </w:r>
    </w:p>
    <w:p w14:paraId="3C9E33A0" w14:textId="77777777" w:rsidR="00D466FE" w:rsidRPr="006D668F" w:rsidRDefault="00D466FE" w:rsidP="00D466FE">
      <w:pPr>
        <w:pStyle w:val="Prrafodelista"/>
        <w:rPr>
          <w:rFonts w:ascii="Arial" w:hAnsi="Arial" w:cs="Arial"/>
          <w:color w:val="auto"/>
        </w:rPr>
      </w:pPr>
    </w:p>
    <w:p w14:paraId="1C2F575F" w14:textId="77777777" w:rsidR="00D466FE" w:rsidRPr="006D668F" w:rsidRDefault="00D466FE" w:rsidP="00D466FE">
      <w:pPr>
        <w:pStyle w:val="Prrafodelista"/>
        <w:numPr>
          <w:ilvl w:val="0"/>
          <w:numId w:val="18"/>
        </w:numPr>
        <w:spacing w:after="160" w:line="259" w:lineRule="auto"/>
        <w:contextualSpacing/>
        <w:rPr>
          <w:rFonts w:ascii="Arial" w:hAnsi="Arial" w:cs="Arial"/>
          <w:color w:val="auto"/>
        </w:rPr>
      </w:pPr>
      <w:r w:rsidRPr="006D668F">
        <w:rPr>
          <w:rFonts w:ascii="Arial" w:hAnsi="Arial" w:cs="Arial"/>
          <w:color w:val="auto"/>
        </w:rPr>
        <w:t>Sector que representa:</w:t>
      </w:r>
    </w:p>
    <w:p w14:paraId="5F378D9C" w14:textId="77777777" w:rsidR="00D466FE" w:rsidRPr="006D668F" w:rsidRDefault="00D466FE" w:rsidP="00D466FE">
      <w:pPr>
        <w:pStyle w:val="Prrafodelista"/>
        <w:rPr>
          <w:rFonts w:ascii="Arial" w:hAnsi="Arial" w:cs="Arial"/>
          <w:color w:val="auto"/>
        </w:rPr>
      </w:pPr>
      <w:r w:rsidRPr="006D668F">
        <w:rPr>
          <w:noProof/>
          <w:color w:val="auto"/>
        </w:rPr>
        <mc:AlternateContent>
          <mc:Choice Requires="wps">
            <w:drawing>
              <wp:anchor distT="45720" distB="45720" distL="114300" distR="114300" simplePos="0" relativeHeight="251681792" behindDoc="0" locked="0" layoutInCell="1" allowOverlap="1" wp14:anchorId="53BCF62A" wp14:editId="133C874C">
                <wp:simplePos x="0" y="0"/>
                <wp:positionH relativeFrom="column">
                  <wp:posOffset>5520690</wp:posOffset>
                </wp:positionH>
                <wp:positionV relativeFrom="paragraph">
                  <wp:posOffset>243205</wp:posOffset>
                </wp:positionV>
                <wp:extent cx="304800" cy="257175"/>
                <wp:effectExtent l="0" t="0" r="19050" b="28575"/>
                <wp:wrapSquare wrapText="bothSides"/>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321A27FE"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CF62A" id="_x0000_s1038" type="#_x0000_t202" style="position:absolute;left:0;text-align:left;margin-left:434.7pt;margin-top:19.15pt;width:24pt;height:20.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">
                <v:textbox>
                  <w:txbxContent>
                    <w:p w14:paraId="321A27FE" w14:textId="77777777" w:rsidR="00D466FE" w:rsidRDefault="00D466FE" w:rsidP="00D466FE"/>
                  </w:txbxContent>
                </v:textbox>
                <w10:wrap type="square"/>
              </v:shape>
            </w:pict>
          </mc:Fallback>
        </mc:AlternateContent>
      </w:r>
      <w:r w:rsidRPr="006D668F">
        <w:rPr>
          <w:noProof/>
          <w:color w:val="auto"/>
        </w:rPr>
        <mc:AlternateContent>
          <mc:Choice Requires="wps">
            <w:drawing>
              <wp:anchor distT="45720" distB="45720" distL="114300" distR="114300" simplePos="0" relativeHeight="251680768" behindDoc="0" locked="0" layoutInCell="1" allowOverlap="1" wp14:anchorId="141F2084" wp14:editId="092F1A62">
                <wp:simplePos x="0" y="0"/>
                <wp:positionH relativeFrom="column">
                  <wp:posOffset>4339590</wp:posOffset>
                </wp:positionH>
                <wp:positionV relativeFrom="paragraph">
                  <wp:posOffset>250825</wp:posOffset>
                </wp:positionV>
                <wp:extent cx="304800" cy="257175"/>
                <wp:effectExtent l="0" t="0" r="19050" b="28575"/>
                <wp:wrapSquare wrapText="bothSides"/>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4A26E521"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F2084" id="_x0000_s1039" type="#_x0000_t202" style="position:absolute;left:0;text-align:left;margin-left:341.7pt;margin-top:19.75pt;width:24pt;height:2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">
                <v:textbox>
                  <w:txbxContent>
                    <w:p w14:paraId="4A26E521" w14:textId="77777777" w:rsidR="00D466FE" w:rsidRDefault="00D466FE" w:rsidP="00D466FE"/>
                  </w:txbxContent>
                </v:textbox>
                <w10:wrap type="square"/>
              </v:shape>
            </w:pict>
          </mc:Fallback>
        </mc:AlternateContent>
      </w:r>
      <w:r w:rsidRPr="006D668F">
        <w:rPr>
          <w:noProof/>
          <w:color w:val="auto"/>
        </w:rPr>
        <mc:AlternateContent>
          <mc:Choice Requires="wps">
            <w:drawing>
              <wp:anchor distT="45720" distB="45720" distL="114300" distR="114300" simplePos="0" relativeHeight="251679744" behindDoc="0" locked="0" layoutInCell="1" allowOverlap="1" wp14:anchorId="6F13DE71" wp14:editId="684981C5">
                <wp:simplePos x="0" y="0"/>
                <wp:positionH relativeFrom="column">
                  <wp:posOffset>3063240</wp:posOffset>
                </wp:positionH>
                <wp:positionV relativeFrom="paragraph">
                  <wp:posOffset>231775</wp:posOffset>
                </wp:positionV>
                <wp:extent cx="304800" cy="257175"/>
                <wp:effectExtent l="0" t="0" r="19050" b="28575"/>
                <wp:wrapSquare wrapText="bothSides"/>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5F0706B2"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3DE71" id="_x0000_s1040" type="#_x0000_t202" style="position:absolute;left:0;text-align:left;margin-left:241.2pt;margin-top:18.25pt;width:24pt;height:20.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">
                <v:textbox>
                  <w:txbxContent>
                    <w:p w14:paraId="5F0706B2" w14:textId="77777777" w:rsidR="00D466FE" w:rsidRDefault="00D466FE" w:rsidP="00D466FE"/>
                  </w:txbxContent>
                </v:textbox>
                <w10:wrap type="square"/>
              </v:shape>
            </w:pict>
          </mc:Fallback>
        </mc:AlternateContent>
      </w:r>
      <w:r w:rsidRPr="006D668F">
        <w:rPr>
          <w:noProof/>
          <w:color w:val="auto"/>
        </w:rPr>
        <mc:AlternateContent>
          <mc:Choice Requires="wps">
            <w:drawing>
              <wp:anchor distT="45720" distB="45720" distL="114300" distR="114300" simplePos="0" relativeHeight="251678720" behindDoc="0" locked="0" layoutInCell="1" allowOverlap="1" wp14:anchorId="670451FC" wp14:editId="2BCA0E35">
                <wp:simplePos x="0" y="0"/>
                <wp:positionH relativeFrom="column">
                  <wp:posOffset>1701165</wp:posOffset>
                </wp:positionH>
                <wp:positionV relativeFrom="paragraph">
                  <wp:posOffset>231775</wp:posOffset>
                </wp:positionV>
                <wp:extent cx="304800" cy="257175"/>
                <wp:effectExtent l="0" t="0" r="19050" b="28575"/>
                <wp:wrapSquare wrapText="bothSides"/>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1E261575"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451FC" id="_x0000_s1041" type="#_x0000_t202" style="position:absolute;left:0;text-align:left;margin-left:133.95pt;margin-top:18.25pt;width:24pt;height:20.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">
                <v:textbox>
                  <w:txbxContent>
                    <w:p w14:paraId="1E261575" w14:textId="77777777" w:rsidR="00D466FE" w:rsidRDefault="00D466FE" w:rsidP="00D466FE"/>
                  </w:txbxContent>
                </v:textbox>
                <w10:wrap type="square"/>
              </v:shape>
            </w:pict>
          </mc:Fallback>
        </mc:AlternateContent>
      </w:r>
      <w:r w:rsidRPr="006D668F">
        <w:rPr>
          <w:noProof/>
          <w:color w:val="auto"/>
        </w:rPr>
        <mc:AlternateContent>
          <mc:Choice Requires="wps">
            <w:drawing>
              <wp:anchor distT="45720" distB="45720" distL="114300" distR="114300" simplePos="0" relativeHeight="251677696" behindDoc="0" locked="0" layoutInCell="1" allowOverlap="1" wp14:anchorId="018FE30C" wp14:editId="0805E408">
                <wp:simplePos x="0" y="0"/>
                <wp:positionH relativeFrom="column">
                  <wp:posOffset>624840</wp:posOffset>
                </wp:positionH>
                <wp:positionV relativeFrom="paragraph">
                  <wp:posOffset>241300</wp:posOffset>
                </wp:positionV>
                <wp:extent cx="304800" cy="257175"/>
                <wp:effectExtent l="0" t="0" r="19050" b="28575"/>
                <wp:wrapSquare wrapText="bothSides"/>
                <wp:docPr id="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69179B2B"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FE30C" id="_x0000_s1042" type="#_x0000_t202" style="position:absolute;left:0;text-align:left;margin-left:49.2pt;margin-top:19pt;width:24pt;height:20.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">
                <v:textbox>
                  <w:txbxContent>
                    <w:p w14:paraId="69179B2B" w14:textId="77777777" w:rsidR="00D466FE" w:rsidRDefault="00D466FE" w:rsidP="00D466FE"/>
                  </w:txbxContent>
                </v:textbox>
                <w10:wrap type="square"/>
              </v:shape>
            </w:pict>
          </mc:Fallback>
        </mc:AlternateContent>
      </w:r>
    </w:p>
    <w:p w14:paraId="7140790E" w14:textId="77777777" w:rsidR="00D466FE" w:rsidRPr="006D668F" w:rsidRDefault="00D466FE" w:rsidP="00D466FE">
      <w:pPr>
        <w:rPr>
          <w:color w:val="auto"/>
        </w:rPr>
      </w:pPr>
      <w:r w:rsidRPr="006D668F">
        <w:rPr>
          <w:color w:val="auto"/>
        </w:rPr>
        <w:t xml:space="preserve">Público Privado Pensionado </w:t>
      </w:r>
      <w:proofErr w:type="gramStart"/>
      <w:r w:rsidRPr="006D668F">
        <w:rPr>
          <w:color w:val="auto"/>
        </w:rPr>
        <w:t>Estudiante  Ninguno</w:t>
      </w:r>
      <w:proofErr w:type="gramEnd"/>
    </w:p>
    <w:p w14:paraId="5170F0B1" w14:textId="77777777" w:rsidR="00D466FE" w:rsidRPr="006D668F" w:rsidRDefault="00D466FE" w:rsidP="00D466FE">
      <w:pPr>
        <w:rPr>
          <w:color w:val="auto"/>
        </w:rPr>
      </w:pPr>
    </w:p>
    <w:p w14:paraId="74CE91A3" w14:textId="77777777" w:rsidR="00D466FE" w:rsidRPr="006D668F" w:rsidRDefault="00D466FE" w:rsidP="00D466FE">
      <w:pPr>
        <w:pStyle w:val="Prrafodelista"/>
        <w:numPr>
          <w:ilvl w:val="0"/>
          <w:numId w:val="18"/>
        </w:numPr>
        <w:spacing w:after="160" w:line="259" w:lineRule="auto"/>
        <w:contextualSpacing/>
        <w:rPr>
          <w:rFonts w:ascii="Arial" w:hAnsi="Arial" w:cs="Arial"/>
          <w:color w:val="auto"/>
        </w:rPr>
      </w:pPr>
      <w:r w:rsidRPr="006D668F">
        <w:rPr>
          <w:rFonts w:ascii="Arial" w:hAnsi="Arial" w:cs="Arial"/>
          <w:color w:val="auto"/>
        </w:rPr>
        <w:t>¿Con qué frecuencia anual consulta documentos del Archivo Intermedio?</w:t>
      </w:r>
    </w:p>
    <w:p w14:paraId="33B6042A" w14:textId="77777777" w:rsidR="00D466FE" w:rsidRPr="006D668F" w:rsidRDefault="00D466FE" w:rsidP="00D466FE">
      <w:pPr>
        <w:pStyle w:val="Prrafodelista"/>
        <w:rPr>
          <w:rFonts w:ascii="Arial" w:hAnsi="Arial" w:cs="Arial"/>
          <w:color w:val="auto"/>
        </w:rPr>
      </w:pPr>
      <w:r w:rsidRPr="006D668F">
        <w:rPr>
          <w:noProof/>
          <w:color w:val="auto"/>
        </w:rPr>
        <mc:AlternateContent>
          <mc:Choice Requires="wps">
            <w:drawing>
              <wp:anchor distT="45720" distB="45720" distL="114300" distR="114300" simplePos="0" relativeHeight="251682816" behindDoc="0" locked="0" layoutInCell="1" allowOverlap="1" wp14:anchorId="6509C1E0" wp14:editId="425F91D8">
                <wp:simplePos x="0" y="0"/>
                <wp:positionH relativeFrom="column">
                  <wp:posOffset>862965</wp:posOffset>
                </wp:positionH>
                <wp:positionV relativeFrom="paragraph">
                  <wp:posOffset>278765</wp:posOffset>
                </wp:positionV>
                <wp:extent cx="381000" cy="257175"/>
                <wp:effectExtent l="0" t="0" r="19050" b="28575"/>
                <wp:wrapSquare wrapText="bothSides"/>
                <wp:docPr id="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7175"/>
                        </a:xfrm>
                        <a:prstGeom prst="rect">
                          <a:avLst/>
                        </a:prstGeom>
                        <a:solidFill>
                          <a:srgbClr val="FFFFFF"/>
                        </a:solidFill>
                        <a:ln w="9525">
                          <a:solidFill>
                            <a:srgbClr val="000000"/>
                          </a:solidFill>
                          <a:miter lim="800000"/>
                          <a:headEnd/>
                          <a:tailEnd/>
                        </a:ln>
                      </wps:spPr>
                      <wps:txbx>
                        <w:txbxContent>
                          <w:p w14:paraId="6814662E"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9C1E0" id="_x0000_s1043" type="#_x0000_t202" style="position:absolute;left:0;text-align:left;margin-left:67.95pt;margin-top:21.95pt;width:30pt;height:20.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">
                <v:textbox>
                  <w:txbxContent>
                    <w:p w14:paraId="6814662E" w14:textId="77777777" w:rsidR="00D466FE" w:rsidRDefault="00D466FE" w:rsidP="00D466FE"/>
                  </w:txbxContent>
                </v:textbox>
                <w10:wrap type="square"/>
              </v:shape>
            </w:pict>
          </mc:Fallback>
        </mc:AlternateContent>
      </w:r>
    </w:p>
    <w:p w14:paraId="68CA931A" w14:textId="77777777" w:rsidR="00D466FE" w:rsidRPr="006D668F" w:rsidRDefault="00D466FE" w:rsidP="00D466FE">
      <w:pPr>
        <w:ind w:left="-142"/>
        <w:rPr>
          <w:color w:val="auto"/>
        </w:rPr>
      </w:pPr>
      <w:r w:rsidRPr="006D668F">
        <w:rPr>
          <w:noProof/>
          <w:color w:val="auto"/>
        </w:rPr>
        <mc:AlternateContent>
          <mc:Choice Requires="wps">
            <w:drawing>
              <wp:anchor distT="45720" distB="45720" distL="114300" distR="114300" simplePos="0" relativeHeight="251685888" behindDoc="0" locked="0" layoutInCell="1" allowOverlap="1" wp14:anchorId="676AD6FF" wp14:editId="08C6D213">
                <wp:simplePos x="0" y="0"/>
                <wp:positionH relativeFrom="rightMargin">
                  <wp:posOffset>-1167765</wp:posOffset>
                </wp:positionH>
                <wp:positionV relativeFrom="paragraph">
                  <wp:posOffset>16510</wp:posOffset>
                </wp:positionV>
                <wp:extent cx="304800" cy="266700"/>
                <wp:effectExtent l="0" t="0" r="19050" b="19050"/>
                <wp:wrapSquare wrapText="bothSides"/>
                <wp:docPr id="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66700"/>
                        </a:xfrm>
                        <a:prstGeom prst="rect">
                          <a:avLst/>
                        </a:prstGeom>
                        <a:solidFill>
                          <a:srgbClr val="FFFFFF"/>
                        </a:solidFill>
                        <a:ln w="9525">
                          <a:solidFill>
                            <a:srgbClr val="000000"/>
                          </a:solidFill>
                          <a:miter lim="800000"/>
                          <a:headEnd/>
                          <a:tailEnd/>
                        </a:ln>
                      </wps:spPr>
                      <wps:txbx>
                        <w:txbxContent>
                          <w:p w14:paraId="41A5E574"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6AD6FF" id="_x0000_s1044" type="#_x0000_t202" style="position:absolute;left:0;text-align:left;margin-left:-91.95pt;margin-top:1.3pt;width:24pt;height:21pt;z-index:25168588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">
                <v:textbox>
                  <w:txbxContent>
                    <w:p w14:paraId="41A5E574" w14:textId="77777777" w:rsidR="00D466FE" w:rsidRDefault="00D466FE" w:rsidP="00D466FE"/>
                  </w:txbxContent>
                </v:textbox>
                <w10:wrap type="square" anchorx="margin"/>
              </v:shape>
            </w:pict>
          </mc:Fallback>
        </mc:AlternateContent>
      </w:r>
      <w:r w:rsidRPr="006D668F">
        <w:rPr>
          <w:noProof/>
          <w:color w:val="auto"/>
        </w:rPr>
        <mc:AlternateContent>
          <mc:Choice Requires="wps">
            <w:drawing>
              <wp:anchor distT="45720" distB="45720" distL="114300" distR="114300" simplePos="0" relativeHeight="251684864" behindDoc="0" locked="0" layoutInCell="1" allowOverlap="1" wp14:anchorId="4E75E9C9" wp14:editId="1C96976B">
                <wp:simplePos x="0" y="0"/>
                <wp:positionH relativeFrom="column">
                  <wp:posOffset>3930015</wp:posOffset>
                </wp:positionH>
                <wp:positionV relativeFrom="paragraph">
                  <wp:posOffset>6985</wp:posOffset>
                </wp:positionV>
                <wp:extent cx="352425" cy="266700"/>
                <wp:effectExtent l="0" t="0" r="28575" b="19050"/>
                <wp:wrapSquare wrapText="bothSides"/>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66700"/>
                        </a:xfrm>
                        <a:prstGeom prst="rect">
                          <a:avLst/>
                        </a:prstGeom>
                        <a:solidFill>
                          <a:srgbClr val="FFFFFF"/>
                        </a:solidFill>
                        <a:ln w="9525">
                          <a:solidFill>
                            <a:srgbClr val="000000"/>
                          </a:solidFill>
                          <a:miter lim="800000"/>
                          <a:headEnd/>
                          <a:tailEnd/>
                        </a:ln>
                      </wps:spPr>
                      <wps:txbx>
                        <w:txbxContent>
                          <w:p w14:paraId="531C2107"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5E9C9" id="_x0000_s1045" type="#_x0000_t202" style="position:absolute;left:0;text-align:left;margin-left:309.45pt;margin-top:.55pt;width:27.75pt;height:21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">
                <v:textbox>
                  <w:txbxContent>
                    <w:p w14:paraId="531C2107" w14:textId="77777777" w:rsidR="00D466FE" w:rsidRDefault="00D466FE" w:rsidP="00D466FE"/>
                  </w:txbxContent>
                </v:textbox>
                <w10:wrap type="square"/>
              </v:shape>
            </w:pict>
          </mc:Fallback>
        </mc:AlternateContent>
      </w:r>
      <w:r w:rsidRPr="006D668F">
        <w:rPr>
          <w:noProof/>
          <w:color w:val="auto"/>
        </w:rPr>
        <mc:AlternateContent>
          <mc:Choice Requires="wps">
            <w:drawing>
              <wp:anchor distT="45720" distB="45720" distL="114300" distR="114300" simplePos="0" relativeHeight="251683840" behindDoc="0" locked="0" layoutInCell="1" allowOverlap="1" wp14:anchorId="583B9DB7" wp14:editId="021E5804">
                <wp:simplePos x="0" y="0"/>
                <wp:positionH relativeFrom="column">
                  <wp:posOffset>2358390</wp:posOffset>
                </wp:positionH>
                <wp:positionV relativeFrom="paragraph">
                  <wp:posOffset>6985</wp:posOffset>
                </wp:positionV>
                <wp:extent cx="352425" cy="266700"/>
                <wp:effectExtent l="0" t="0" r="28575" b="19050"/>
                <wp:wrapSquare wrapText="bothSides"/>
                <wp:docPr id="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66700"/>
                        </a:xfrm>
                        <a:prstGeom prst="rect">
                          <a:avLst/>
                        </a:prstGeom>
                        <a:solidFill>
                          <a:srgbClr val="FFFFFF"/>
                        </a:solidFill>
                        <a:ln w="9525">
                          <a:solidFill>
                            <a:srgbClr val="000000"/>
                          </a:solidFill>
                          <a:miter lim="800000"/>
                          <a:headEnd/>
                          <a:tailEnd/>
                        </a:ln>
                      </wps:spPr>
                      <wps:txbx>
                        <w:txbxContent>
                          <w:p w14:paraId="22BC43EA"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B9DB7" id="_x0000_s1046" type="#_x0000_t202" style="position:absolute;left:0;text-align:left;margin-left:185.7pt;margin-top:.55pt;width:27.75pt;height:2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">
                <v:textbox>
                  <w:txbxContent>
                    <w:p w14:paraId="22BC43EA" w14:textId="77777777" w:rsidR="00D466FE" w:rsidRDefault="00D466FE" w:rsidP="00D466FE"/>
                  </w:txbxContent>
                </v:textbox>
                <w10:wrap type="square"/>
              </v:shape>
            </w:pict>
          </mc:Fallback>
        </mc:AlternateContent>
      </w:r>
      <w:r w:rsidRPr="006D668F">
        <w:rPr>
          <w:color w:val="auto"/>
        </w:rPr>
        <w:t>1 a 2 veces                                      3 a 5 veces                  6 a 10 veces   Más de 11 veces</w:t>
      </w:r>
    </w:p>
    <w:p w14:paraId="3E7A301A" w14:textId="77777777" w:rsidR="00D466FE" w:rsidRPr="006D668F" w:rsidRDefault="00D466FE" w:rsidP="00D466FE">
      <w:pPr>
        <w:ind w:left="-142"/>
        <w:rPr>
          <w:color w:val="auto"/>
        </w:rPr>
      </w:pPr>
    </w:p>
    <w:p w14:paraId="70941F3F" w14:textId="77777777" w:rsidR="00D466FE" w:rsidRPr="006D668F" w:rsidRDefault="00D466FE" w:rsidP="00D466FE">
      <w:pPr>
        <w:pStyle w:val="Prrafodelista"/>
        <w:numPr>
          <w:ilvl w:val="0"/>
          <w:numId w:val="17"/>
        </w:numPr>
        <w:spacing w:after="160" w:line="259" w:lineRule="auto"/>
        <w:contextualSpacing/>
        <w:rPr>
          <w:rFonts w:ascii="Arial" w:hAnsi="Arial" w:cs="Arial"/>
          <w:color w:val="auto"/>
        </w:rPr>
      </w:pPr>
      <w:r w:rsidRPr="006D668F">
        <w:rPr>
          <w:rFonts w:ascii="Arial" w:hAnsi="Arial" w:cs="Arial"/>
          <w:color w:val="auto"/>
        </w:rPr>
        <w:t>Formación de usuarios</w:t>
      </w:r>
    </w:p>
    <w:p w14:paraId="7D7FB0DD" w14:textId="77777777" w:rsidR="00D466FE" w:rsidRPr="006D668F" w:rsidRDefault="00D466FE" w:rsidP="00D466FE">
      <w:pPr>
        <w:rPr>
          <w:color w:val="auto"/>
        </w:rPr>
      </w:pPr>
    </w:p>
    <w:p w14:paraId="26B10D97" w14:textId="77777777" w:rsidR="00D466FE" w:rsidRPr="006D668F" w:rsidRDefault="00D466FE" w:rsidP="00D466FE">
      <w:pPr>
        <w:pStyle w:val="Prrafodelista"/>
        <w:numPr>
          <w:ilvl w:val="0"/>
          <w:numId w:val="18"/>
        </w:numPr>
        <w:spacing w:after="160" w:line="259" w:lineRule="auto"/>
        <w:contextualSpacing/>
        <w:rPr>
          <w:rFonts w:ascii="Arial" w:hAnsi="Arial" w:cs="Arial"/>
          <w:color w:val="auto"/>
        </w:rPr>
      </w:pPr>
      <w:r w:rsidRPr="006D668F">
        <w:rPr>
          <w:rFonts w:ascii="Arial" w:hAnsi="Arial" w:cs="Arial"/>
          <w:color w:val="auto"/>
        </w:rPr>
        <w:t>¿Le han proporcionado información sobre los servicios que brinda el Archivo Intermedio?</w:t>
      </w:r>
    </w:p>
    <w:p w14:paraId="716324B5" w14:textId="77777777" w:rsidR="00D466FE" w:rsidRPr="006D668F" w:rsidRDefault="00D466FE" w:rsidP="00D466FE">
      <w:pPr>
        <w:rPr>
          <w:color w:val="auto"/>
        </w:rPr>
      </w:pPr>
      <w:r w:rsidRPr="006D668F">
        <w:rPr>
          <w:noProof/>
          <w:color w:val="auto"/>
        </w:rPr>
        <mc:AlternateContent>
          <mc:Choice Requires="wps">
            <w:drawing>
              <wp:anchor distT="45720" distB="45720" distL="114300" distR="114300" simplePos="0" relativeHeight="251687936" behindDoc="0" locked="0" layoutInCell="1" allowOverlap="1" wp14:anchorId="61233F75" wp14:editId="20465994">
                <wp:simplePos x="0" y="0"/>
                <wp:positionH relativeFrom="column">
                  <wp:posOffset>2200275</wp:posOffset>
                </wp:positionH>
                <wp:positionV relativeFrom="paragraph">
                  <wp:posOffset>269875</wp:posOffset>
                </wp:positionV>
                <wp:extent cx="762000" cy="257175"/>
                <wp:effectExtent l="0" t="0" r="19050" b="28575"/>
                <wp:wrapSquare wrapText="bothSides"/>
                <wp:docPr id="47" name="Cuadro de tex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solidFill>
                          <a:srgbClr val="FFFFFF"/>
                        </a:solidFill>
                        <a:ln w="9525">
                          <a:solidFill>
                            <a:srgbClr val="000000"/>
                          </a:solidFill>
                          <a:miter lim="800000"/>
                          <a:headEnd/>
                          <a:tailEnd/>
                        </a:ln>
                      </wps:spPr>
                      <wps:txbx>
                        <w:txbxContent>
                          <w:p w14:paraId="569F0A44"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33F75" id="Cuadro de texto 47" o:spid="_x0000_s1047" type="#_x0000_t202" style="position:absolute;left:0;text-align:left;margin-left:173.25pt;margin-top:21.25pt;width:60pt;height:20.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">
                <v:textbox>
                  <w:txbxContent>
                    <w:p w14:paraId="569F0A44" w14:textId="77777777" w:rsidR="00D466FE" w:rsidRDefault="00D466FE" w:rsidP="00D466FE"/>
                  </w:txbxContent>
                </v:textbox>
                <w10:wrap type="square"/>
              </v:shape>
            </w:pict>
          </mc:Fallback>
        </mc:AlternateContent>
      </w:r>
      <w:r w:rsidRPr="006D668F">
        <w:rPr>
          <w:noProof/>
          <w:color w:val="auto"/>
        </w:rPr>
        <mc:AlternateContent>
          <mc:Choice Requires="wps">
            <w:drawing>
              <wp:anchor distT="45720" distB="45720" distL="114300" distR="114300" simplePos="0" relativeHeight="251686912" behindDoc="0" locked="0" layoutInCell="1" allowOverlap="1" wp14:anchorId="45E746BA" wp14:editId="54911DBE">
                <wp:simplePos x="0" y="0"/>
                <wp:positionH relativeFrom="column">
                  <wp:posOffset>504825</wp:posOffset>
                </wp:positionH>
                <wp:positionV relativeFrom="paragraph">
                  <wp:posOffset>271145</wp:posOffset>
                </wp:positionV>
                <wp:extent cx="762000" cy="257175"/>
                <wp:effectExtent l="0" t="0" r="19050" b="28575"/>
                <wp:wrapSquare wrapText="bothSides"/>
                <wp:docPr id="46" name="Cuadro de tex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solidFill>
                          <a:srgbClr val="FFFFFF"/>
                        </a:solidFill>
                        <a:ln w="9525">
                          <a:solidFill>
                            <a:srgbClr val="000000"/>
                          </a:solidFill>
                          <a:miter lim="800000"/>
                          <a:headEnd/>
                          <a:tailEnd/>
                        </a:ln>
                      </wps:spPr>
                      <wps:txbx>
                        <w:txbxContent>
                          <w:p w14:paraId="40A1E927"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E746BA" id="Cuadro de texto 46" o:spid="_x0000_s1048" type="#_x0000_t202" style="position:absolute;left:0;text-align:left;margin-left:39.75pt;margin-top:21.35pt;width:60pt;height:20.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">
                <v:textbox>
                  <w:txbxContent>
                    <w:p w14:paraId="40A1E927" w14:textId="77777777" w:rsidR="00D466FE" w:rsidRDefault="00D466FE" w:rsidP="00D466FE"/>
                  </w:txbxContent>
                </v:textbox>
                <w10:wrap type="square"/>
              </v:shape>
            </w:pict>
          </mc:Fallback>
        </mc:AlternateContent>
      </w:r>
    </w:p>
    <w:p w14:paraId="03841F35" w14:textId="77777777" w:rsidR="00D466FE" w:rsidRPr="006D668F" w:rsidRDefault="00D466FE" w:rsidP="00D466FE">
      <w:pPr>
        <w:rPr>
          <w:color w:val="auto"/>
        </w:rPr>
      </w:pPr>
      <w:r w:rsidRPr="006D668F">
        <w:rPr>
          <w:color w:val="auto"/>
        </w:rPr>
        <w:t xml:space="preserve">Sí     </w:t>
      </w:r>
      <w:r w:rsidRPr="006D668F">
        <w:rPr>
          <w:color w:val="auto"/>
        </w:rPr>
        <w:tab/>
        <w:t xml:space="preserve">No </w:t>
      </w:r>
    </w:p>
    <w:p w14:paraId="7EADD3A5" w14:textId="77777777" w:rsidR="00D466FE" w:rsidRPr="006D668F" w:rsidRDefault="00D466FE" w:rsidP="00D466FE">
      <w:pPr>
        <w:rPr>
          <w:color w:val="auto"/>
        </w:rPr>
      </w:pPr>
    </w:p>
    <w:p w14:paraId="6D9D6543" w14:textId="77777777" w:rsidR="00D466FE" w:rsidRPr="006D668F" w:rsidRDefault="00D466FE" w:rsidP="00D466FE">
      <w:pPr>
        <w:pStyle w:val="Prrafodelista"/>
        <w:numPr>
          <w:ilvl w:val="1"/>
          <w:numId w:val="18"/>
        </w:numPr>
        <w:spacing w:after="160" w:line="259" w:lineRule="auto"/>
        <w:contextualSpacing/>
        <w:rPr>
          <w:rFonts w:ascii="Arial" w:hAnsi="Arial" w:cs="Arial"/>
          <w:color w:val="auto"/>
        </w:rPr>
      </w:pPr>
      <w:r w:rsidRPr="006D668F">
        <w:rPr>
          <w:rFonts w:ascii="Arial" w:hAnsi="Arial" w:cs="Arial"/>
          <w:color w:val="auto"/>
        </w:rPr>
        <w:t>Si su respuesta es afirmativa, el servicio brindado es:</w:t>
      </w:r>
    </w:p>
    <w:p w14:paraId="4A42B326" w14:textId="77777777" w:rsidR="00D466FE" w:rsidRPr="006D668F" w:rsidRDefault="00D466FE" w:rsidP="00D466FE">
      <w:pPr>
        <w:rPr>
          <w:color w:val="auto"/>
        </w:rPr>
      </w:pPr>
      <w:r w:rsidRPr="006D668F">
        <w:rPr>
          <w:noProof/>
          <w:color w:val="auto"/>
        </w:rPr>
        <mc:AlternateContent>
          <mc:Choice Requires="wps">
            <w:drawing>
              <wp:anchor distT="45720" distB="45720" distL="114300" distR="114300" simplePos="0" relativeHeight="251693056" behindDoc="0" locked="0" layoutInCell="1" allowOverlap="1" wp14:anchorId="5E2EE97F" wp14:editId="48C0A76B">
                <wp:simplePos x="0" y="0"/>
                <wp:positionH relativeFrom="column">
                  <wp:posOffset>5334000</wp:posOffset>
                </wp:positionH>
                <wp:positionV relativeFrom="paragraph">
                  <wp:posOffset>260350</wp:posOffset>
                </wp:positionV>
                <wp:extent cx="304800" cy="257175"/>
                <wp:effectExtent l="0" t="0" r="19050" b="28575"/>
                <wp:wrapSquare wrapText="bothSides"/>
                <wp:docPr id="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5532475D"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EE97F" id="_x0000_s1049" type="#_x0000_t202" style="position:absolute;left:0;text-align:left;margin-left:420pt;margin-top:20.5pt;width:24pt;height:20.2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">
                <v:textbox>
                  <w:txbxContent>
                    <w:p w14:paraId="5532475D" w14:textId="77777777" w:rsidR="00D466FE" w:rsidRDefault="00D466FE" w:rsidP="00D466FE"/>
                  </w:txbxContent>
                </v:textbox>
                <w10:wrap type="square"/>
              </v:shape>
            </w:pict>
          </mc:Fallback>
        </mc:AlternateContent>
      </w:r>
      <w:r w:rsidRPr="006D668F">
        <w:rPr>
          <w:noProof/>
          <w:color w:val="auto"/>
        </w:rPr>
        <mc:AlternateContent>
          <mc:Choice Requires="wps">
            <w:drawing>
              <wp:anchor distT="45720" distB="45720" distL="114300" distR="114300" simplePos="0" relativeHeight="251692032" behindDoc="0" locked="0" layoutInCell="1" allowOverlap="1" wp14:anchorId="21E39E7F" wp14:editId="344433D2">
                <wp:simplePos x="0" y="0"/>
                <wp:positionH relativeFrom="column">
                  <wp:posOffset>4105275</wp:posOffset>
                </wp:positionH>
                <wp:positionV relativeFrom="paragraph">
                  <wp:posOffset>247650</wp:posOffset>
                </wp:positionV>
                <wp:extent cx="304800" cy="257175"/>
                <wp:effectExtent l="0" t="0" r="19050" b="28575"/>
                <wp:wrapSquare wrapText="bothSides"/>
                <wp:docPr id="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6CFEA8BD"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39E7F" id="_x0000_s1050" type="#_x0000_t202" style="position:absolute;left:0;text-align:left;margin-left:323.25pt;margin-top:19.5pt;width:24pt;height:20.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">
                <v:textbox>
                  <w:txbxContent>
                    <w:p w14:paraId="6CFEA8BD" w14:textId="77777777" w:rsidR="00D466FE" w:rsidRDefault="00D466FE" w:rsidP="00D466FE"/>
                  </w:txbxContent>
                </v:textbox>
                <w10:wrap type="square"/>
              </v:shape>
            </w:pict>
          </mc:Fallback>
        </mc:AlternateContent>
      </w:r>
      <w:r w:rsidRPr="006D668F">
        <w:rPr>
          <w:noProof/>
          <w:color w:val="auto"/>
        </w:rPr>
        <mc:AlternateContent>
          <mc:Choice Requires="wps">
            <w:drawing>
              <wp:anchor distT="45720" distB="45720" distL="114300" distR="114300" simplePos="0" relativeHeight="251691008" behindDoc="0" locked="0" layoutInCell="1" allowOverlap="1" wp14:anchorId="3784D648" wp14:editId="7E1D5D92">
                <wp:simplePos x="0" y="0"/>
                <wp:positionH relativeFrom="column">
                  <wp:posOffset>2787015</wp:posOffset>
                </wp:positionH>
                <wp:positionV relativeFrom="paragraph">
                  <wp:posOffset>231775</wp:posOffset>
                </wp:positionV>
                <wp:extent cx="304800" cy="257175"/>
                <wp:effectExtent l="0" t="0" r="19050" b="28575"/>
                <wp:wrapSquare wrapText="bothSides"/>
                <wp:docPr id="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06BBC00A"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4D648" id="_x0000_s1051" type="#_x0000_t202" style="position:absolute;left:0;text-align:left;margin-left:219.45pt;margin-top:18.25pt;width:24pt;height:20.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">
                <v:textbox>
                  <w:txbxContent>
                    <w:p w14:paraId="06BBC00A" w14:textId="77777777" w:rsidR="00D466FE" w:rsidRDefault="00D466FE" w:rsidP="00D466FE"/>
                  </w:txbxContent>
                </v:textbox>
                <w10:wrap type="square"/>
              </v:shape>
            </w:pict>
          </mc:Fallback>
        </mc:AlternateContent>
      </w:r>
      <w:r w:rsidRPr="006D668F">
        <w:rPr>
          <w:noProof/>
          <w:color w:val="auto"/>
        </w:rPr>
        <mc:AlternateContent>
          <mc:Choice Requires="wps">
            <w:drawing>
              <wp:anchor distT="45720" distB="45720" distL="114300" distR="114300" simplePos="0" relativeHeight="251689984" behindDoc="0" locked="0" layoutInCell="1" allowOverlap="1" wp14:anchorId="479BACF0" wp14:editId="3A46599D">
                <wp:simplePos x="0" y="0"/>
                <wp:positionH relativeFrom="column">
                  <wp:posOffset>1777365</wp:posOffset>
                </wp:positionH>
                <wp:positionV relativeFrom="paragraph">
                  <wp:posOffset>241300</wp:posOffset>
                </wp:positionV>
                <wp:extent cx="304800" cy="257175"/>
                <wp:effectExtent l="0" t="0" r="19050" b="28575"/>
                <wp:wrapSquare wrapText="bothSides"/>
                <wp:docPr id="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317C7045"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BACF0" id="_x0000_s1052" type="#_x0000_t202" style="position:absolute;left:0;text-align:left;margin-left:139.95pt;margin-top:19pt;width:24pt;height:20.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">
                <v:textbox>
                  <w:txbxContent>
                    <w:p w14:paraId="317C7045" w14:textId="77777777" w:rsidR="00D466FE" w:rsidRDefault="00D466FE" w:rsidP="00D466FE"/>
                  </w:txbxContent>
                </v:textbox>
                <w10:wrap type="square"/>
              </v:shape>
            </w:pict>
          </mc:Fallback>
        </mc:AlternateContent>
      </w:r>
      <w:r w:rsidRPr="006D668F">
        <w:rPr>
          <w:noProof/>
          <w:color w:val="auto"/>
        </w:rPr>
        <mc:AlternateContent>
          <mc:Choice Requires="wps">
            <w:drawing>
              <wp:anchor distT="45720" distB="45720" distL="114300" distR="114300" simplePos="0" relativeHeight="251688960" behindDoc="0" locked="0" layoutInCell="1" allowOverlap="1" wp14:anchorId="37E8C17D" wp14:editId="7753B000">
                <wp:simplePos x="0" y="0"/>
                <wp:positionH relativeFrom="column">
                  <wp:posOffset>624840</wp:posOffset>
                </wp:positionH>
                <wp:positionV relativeFrom="paragraph">
                  <wp:posOffset>241300</wp:posOffset>
                </wp:positionV>
                <wp:extent cx="304800" cy="257175"/>
                <wp:effectExtent l="0" t="0" r="19050" b="28575"/>
                <wp:wrapSquare wrapText="bothSides"/>
                <wp:docPr id="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293D62B4"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8C17D" id="_x0000_s1053" type="#_x0000_t202" style="position:absolute;left:0;text-align:left;margin-left:49.2pt;margin-top:19pt;width:24pt;height:20.2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">
                <v:textbox>
                  <w:txbxContent>
                    <w:p w14:paraId="293D62B4" w14:textId="77777777" w:rsidR="00D466FE" w:rsidRDefault="00D466FE" w:rsidP="00D466FE"/>
                  </w:txbxContent>
                </v:textbox>
                <w10:wrap type="square"/>
              </v:shape>
            </w:pict>
          </mc:Fallback>
        </mc:AlternateContent>
      </w:r>
    </w:p>
    <w:p w14:paraId="7BDFA3B9" w14:textId="77777777" w:rsidR="00D466FE" w:rsidRPr="006D668F" w:rsidRDefault="00D466FE" w:rsidP="00D466FE">
      <w:pPr>
        <w:rPr>
          <w:color w:val="auto"/>
        </w:rPr>
      </w:pPr>
      <w:r w:rsidRPr="006D668F">
        <w:rPr>
          <w:color w:val="auto"/>
        </w:rPr>
        <w:t xml:space="preserve">Malo Regular Bueno Muy </w:t>
      </w:r>
      <w:proofErr w:type="gramStart"/>
      <w:r w:rsidRPr="006D668F">
        <w:rPr>
          <w:color w:val="auto"/>
        </w:rPr>
        <w:t>bueno  Excelente</w:t>
      </w:r>
      <w:proofErr w:type="gramEnd"/>
    </w:p>
    <w:p w14:paraId="4D98F820" w14:textId="77777777" w:rsidR="00D466FE" w:rsidRPr="006D668F" w:rsidRDefault="00D466FE" w:rsidP="00D466FE">
      <w:pPr>
        <w:rPr>
          <w:color w:val="auto"/>
        </w:rPr>
      </w:pPr>
    </w:p>
    <w:p w14:paraId="0073D0A6" w14:textId="77777777" w:rsidR="00D466FE" w:rsidRPr="006D668F" w:rsidRDefault="00D466FE" w:rsidP="00D466FE">
      <w:pPr>
        <w:pStyle w:val="Prrafodelista"/>
        <w:numPr>
          <w:ilvl w:val="0"/>
          <w:numId w:val="18"/>
        </w:numPr>
        <w:spacing w:after="160" w:line="259" w:lineRule="auto"/>
        <w:contextualSpacing/>
        <w:rPr>
          <w:rFonts w:ascii="Arial" w:hAnsi="Arial" w:cs="Arial"/>
          <w:color w:val="auto"/>
        </w:rPr>
      </w:pPr>
      <w:r w:rsidRPr="006D668F">
        <w:rPr>
          <w:rFonts w:ascii="Arial" w:hAnsi="Arial" w:cs="Arial"/>
          <w:color w:val="auto"/>
        </w:rPr>
        <w:t>¿Le han indicado las normas y disposiciones vigentes que regulan el servicio de consulta, préstamo, reprografía y otros de los documentos que custodia el Archivo Intermedio?</w:t>
      </w:r>
    </w:p>
    <w:p w14:paraId="76182ECB" w14:textId="77777777" w:rsidR="00D466FE" w:rsidRPr="006D668F" w:rsidRDefault="00D466FE" w:rsidP="00D466FE">
      <w:pPr>
        <w:pStyle w:val="Prrafodelista"/>
        <w:rPr>
          <w:rFonts w:ascii="Arial" w:hAnsi="Arial" w:cs="Arial"/>
          <w:color w:val="auto"/>
        </w:rPr>
      </w:pPr>
      <w:r w:rsidRPr="006D668F">
        <w:rPr>
          <w:noProof/>
          <w:color w:val="auto"/>
        </w:rPr>
        <mc:AlternateContent>
          <mc:Choice Requires="wps">
            <w:drawing>
              <wp:anchor distT="45720" distB="45720" distL="114300" distR="114300" simplePos="0" relativeHeight="251695104" behindDoc="0" locked="0" layoutInCell="1" allowOverlap="1" wp14:anchorId="6093D6CD" wp14:editId="22A45868">
                <wp:simplePos x="0" y="0"/>
                <wp:positionH relativeFrom="column">
                  <wp:posOffset>2200275</wp:posOffset>
                </wp:positionH>
                <wp:positionV relativeFrom="paragraph">
                  <wp:posOffset>269875</wp:posOffset>
                </wp:positionV>
                <wp:extent cx="762000" cy="257175"/>
                <wp:effectExtent l="0" t="0" r="19050" b="28575"/>
                <wp:wrapSquare wrapText="bothSides"/>
                <wp:docPr id="55" name="Cuadro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solidFill>
                          <a:srgbClr val="FFFFFF"/>
                        </a:solidFill>
                        <a:ln w="9525">
                          <a:solidFill>
                            <a:srgbClr val="000000"/>
                          </a:solidFill>
                          <a:miter lim="800000"/>
                          <a:headEnd/>
                          <a:tailEnd/>
                        </a:ln>
                      </wps:spPr>
                      <wps:txbx>
                        <w:txbxContent>
                          <w:p w14:paraId="2D9179FA"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3D6CD" id="Cuadro de texto 55" o:spid="_x0000_s1054" type="#_x0000_t202" style="position:absolute;left:0;text-align:left;margin-left:173.25pt;margin-top:21.25pt;width:60pt;height:20.2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">
                <v:textbox>
                  <w:txbxContent>
                    <w:p w14:paraId="2D9179FA" w14:textId="77777777" w:rsidR="00D466FE" w:rsidRDefault="00D466FE" w:rsidP="00D466FE"/>
                  </w:txbxContent>
                </v:textbox>
                <w10:wrap type="square"/>
              </v:shape>
            </w:pict>
          </mc:Fallback>
        </mc:AlternateContent>
      </w:r>
      <w:r w:rsidRPr="006D668F">
        <w:rPr>
          <w:noProof/>
          <w:color w:val="auto"/>
        </w:rPr>
        <mc:AlternateContent>
          <mc:Choice Requires="wps">
            <w:drawing>
              <wp:anchor distT="45720" distB="45720" distL="114300" distR="114300" simplePos="0" relativeHeight="251694080" behindDoc="0" locked="0" layoutInCell="1" allowOverlap="1" wp14:anchorId="15E050C5" wp14:editId="598757E0">
                <wp:simplePos x="0" y="0"/>
                <wp:positionH relativeFrom="column">
                  <wp:posOffset>504825</wp:posOffset>
                </wp:positionH>
                <wp:positionV relativeFrom="paragraph">
                  <wp:posOffset>271145</wp:posOffset>
                </wp:positionV>
                <wp:extent cx="762000" cy="257175"/>
                <wp:effectExtent l="0" t="0" r="19050" b="28575"/>
                <wp:wrapSquare wrapText="bothSides"/>
                <wp:docPr id="56" name="Cuadro de texto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solidFill>
                          <a:srgbClr val="FFFFFF"/>
                        </a:solidFill>
                        <a:ln w="9525">
                          <a:solidFill>
                            <a:srgbClr val="000000"/>
                          </a:solidFill>
                          <a:miter lim="800000"/>
                          <a:headEnd/>
                          <a:tailEnd/>
                        </a:ln>
                      </wps:spPr>
                      <wps:txbx>
                        <w:txbxContent>
                          <w:p w14:paraId="655F1E28"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050C5" id="Cuadro de texto 56" o:spid="_x0000_s1055" type="#_x0000_t202" style="position:absolute;left:0;text-align:left;margin-left:39.75pt;margin-top:21.35pt;width:60pt;height:20.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">
                <v:textbox>
                  <w:txbxContent>
                    <w:p w14:paraId="655F1E28" w14:textId="77777777" w:rsidR="00D466FE" w:rsidRDefault="00D466FE" w:rsidP="00D466FE"/>
                  </w:txbxContent>
                </v:textbox>
                <w10:wrap type="square"/>
              </v:shape>
            </w:pict>
          </mc:Fallback>
        </mc:AlternateContent>
      </w:r>
    </w:p>
    <w:p w14:paraId="18C80E52" w14:textId="77777777" w:rsidR="00D466FE" w:rsidRPr="006D668F" w:rsidRDefault="00D466FE" w:rsidP="00D466FE">
      <w:pPr>
        <w:rPr>
          <w:color w:val="auto"/>
        </w:rPr>
      </w:pPr>
      <w:r w:rsidRPr="006D668F">
        <w:rPr>
          <w:color w:val="auto"/>
        </w:rPr>
        <w:t xml:space="preserve">Sí     </w:t>
      </w:r>
      <w:r w:rsidRPr="006D668F">
        <w:rPr>
          <w:color w:val="auto"/>
        </w:rPr>
        <w:tab/>
        <w:t xml:space="preserve">No </w:t>
      </w:r>
    </w:p>
    <w:p w14:paraId="4DDA2672" w14:textId="77777777" w:rsidR="00D466FE" w:rsidRPr="006D668F" w:rsidRDefault="00D466FE" w:rsidP="00D466FE">
      <w:pPr>
        <w:rPr>
          <w:color w:val="auto"/>
        </w:rPr>
      </w:pPr>
    </w:p>
    <w:p w14:paraId="4501C844" w14:textId="77777777" w:rsidR="00D466FE" w:rsidRPr="006D668F" w:rsidRDefault="00D466FE" w:rsidP="00D466FE">
      <w:pPr>
        <w:pStyle w:val="Prrafodelista"/>
        <w:numPr>
          <w:ilvl w:val="0"/>
          <w:numId w:val="18"/>
        </w:numPr>
        <w:spacing w:after="160" w:line="259" w:lineRule="auto"/>
        <w:contextualSpacing/>
        <w:rPr>
          <w:rFonts w:ascii="Arial" w:hAnsi="Arial" w:cs="Arial"/>
          <w:color w:val="auto"/>
        </w:rPr>
      </w:pPr>
      <w:r w:rsidRPr="006D668F">
        <w:rPr>
          <w:rFonts w:ascii="Arial" w:hAnsi="Arial" w:cs="Arial"/>
          <w:color w:val="auto"/>
        </w:rPr>
        <w:t>¿Le han brindado instrucciones sobre la utilización de los instrumentos descriptivos (</w:t>
      </w:r>
      <w:proofErr w:type="gramStart"/>
      <w:r w:rsidRPr="006D668F">
        <w:rPr>
          <w:rFonts w:ascii="Arial" w:hAnsi="Arial" w:cs="Arial"/>
          <w:color w:val="auto"/>
        </w:rPr>
        <w:t>inventarios, listas de remisión, bases de datos, etc.?</w:t>
      </w:r>
      <w:proofErr w:type="gramEnd"/>
    </w:p>
    <w:p w14:paraId="706CC546" w14:textId="77777777" w:rsidR="00D466FE" w:rsidRPr="006D668F" w:rsidRDefault="00D466FE" w:rsidP="00D466FE">
      <w:pPr>
        <w:pStyle w:val="Prrafodelista"/>
        <w:rPr>
          <w:rFonts w:ascii="Arial" w:hAnsi="Arial" w:cs="Arial"/>
          <w:color w:val="auto"/>
        </w:rPr>
      </w:pPr>
      <w:r w:rsidRPr="006D668F">
        <w:rPr>
          <w:noProof/>
          <w:color w:val="auto"/>
        </w:rPr>
        <mc:AlternateContent>
          <mc:Choice Requires="wps">
            <w:drawing>
              <wp:anchor distT="45720" distB="45720" distL="114300" distR="114300" simplePos="0" relativeHeight="251697152" behindDoc="0" locked="0" layoutInCell="1" allowOverlap="1" wp14:anchorId="38432310" wp14:editId="02A4EBDE">
                <wp:simplePos x="0" y="0"/>
                <wp:positionH relativeFrom="column">
                  <wp:posOffset>2200275</wp:posOffset>
                </wp:positionH>
                <wp:positionV relativeFrom="paragraph">
                  <wp:posOffset>269875</wp:posOffset>
                </wp:positionV>
                <wp:extent cx="762000" cy="257175"/>
                <wp:effectExtent l="0" t="0" r="19050" b="28575"/>
                <wp:wrapSquare wrapText="bothSides"/>
                <wp:docPr id="57" name="Cuadro de texto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solidFill>
                          <a:srgbClr val="FFFFFF"/>
                        </a:solidFill>
                        <a:ln w="9525">
                          <a:solidFill>
                            <a:srgbClr val="000000"/>
                          </a:solidFill>
                          <a:miter lim="800000"/>
                          <a:headEnd/>
                          <a:tailEnd/>
                        </a:ln>
                      </wps:spPr>
                      <wps:txbx>
                        <w:txbxContent>
                          <w:p w14:paraId="7181810A"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32310" id="Cuadro de texto 57" o:spid="_x0000_s1056" type="#_x0000_t202" style="position:absolute;left:0;text-align:left;margin-left:173.25pt;margin-top:21.25pt;width:60pt;height:20.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">
                <v:textbox>
                  <w:txbxContent>
                    <w:p w14:paraId="7181810A" w14:textId="77777777" w:rsidR="00D466FE" w:rsidRDefault="00D466FE" w:rsidP="00D466FE"/>
                  </w:txbxContent>
                </v:textbox>
                <w10:wrap type="square"/>
              </v:shape>
            </w:pict>
          </mc:Fallback>
        </mc:AlternateContent>
      </w:r>
      <w:r w:rsidRPr="006D668F">
        <w:rPr>
          <w:noProof/>
          <w:color w:val="auto"/>
        </w:rPr>
        <mc:AlternateContent>
          <mc:Choice Requires="wps">
            <w:drawing>
              <wp:anchor distT="45720" distB="45720" distL="114300" distR="114300" simplePos="0" relativeHeight="251696128" behindDoc="0" locked="0" layoutInCell="1" allowOverlap="1" wp14:anchorId="0BF948F7" wp14:editId="7570F0BD">
                <wp:simplePos x="0" y="0"/>
                <wp:positionH relativeFrom="column">
                  <wp:posOffset>504825</wp:posOffset>
                </wp:positionH>
                <wp:positionV relativeFrom="paragraph">
                  <wp:posOffset>271145</wp:posOffset>
                </wp:positionV>
                <wp:extent cx="762000" cy="257175"/>
                <wp:effectExtent l="0" t="0" r="19050" b="28575"/>
                <wp:wrapSquare wrapText="bothSides"/>
                <wp:docPr id="58" name="Cuadro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solidFill>
                          <a:srgbClr val="FFFFFF"/>
                        </a:solidFill>
                        <a:ln w="9525">
                          <a:solidFill>
                            <a:srgbClr val="000000"/>
                          </a:solidFill>
                          <a:miter lim="800000"/>
                          <a:headEnd/>
                          <a:tailEnd/>
                        </a:ln>
                      </wps:spPr>
                      <wps:txbx>
                        <w:txbxContent>
                          <w:p w14:paraId="10BA898B"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948F7" id="Cuadro de texto 58" o:spid="_x0000_s1057" type="#_x0000_t202" style="position:absolute;left:0;text-align:left;margin-left:39.75pt;margin-top:21.35pt;width:60pt;height:20.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">
                <v:textbox>
                  <w:txbxContent>
                    <w:p w14:paraId="10BA898B" w14:textId="77777777" w:rsidR="00D466FE" w:rsidRDefault="00D466FE" w:rsidP="00D466FE"/>
                  </w:txbxContent>
                </v:textbox>
                <w10:wrap type="square"/>
              </v:shape>
            </w:pict>
          </mc:Fallback>
        </mc:AlternateContent>
      </w:r>
    </w:p>
    <w:p w14:paraId="17D8EFD7" w14:textId="77777777" w:rsidR="00D466FE" w:rsidRPr="006D668F" w:rsidRDefault="00D466FE" w:rsidP="00D466FE">
      <w:pPr>
        <w:rPr>
          <w:color w:val="auto"/>
        </w:rPr>
      </w:pPr>
      <w:r w:rsidRPr="006D668F">
        <w:rPr>
          <w:color w:val="auto"/>
        </w:rPr>
        <w:t xml:space="preserve">Sí     </w:t>
      </w:r>
      <w:r w:rsidRPr="006D668F">
        <w:rPr>
          <w:color w:val="auto"/>
        </w:rPr>
        <w:tab/>
        <w:t xml:space="preserve">No </w:t>
      </w:r>
    </w:p>
    <w:p w14:paraId="7875C3AC" w14:textId="77777777" w:rsidR="00D466FE" w:rsidRPr="006D668F" w:rsidRDefault="00D466FE" w:rsidP="00D466FE">
      <w:pPr>
        <w:rPr>
          <w:color w:val="auto"/>
        </w:rPr>
      </w:pPr>
    </w:p>
    <w:p w14:paraId="58E0A301" w14:textId="77777777" w:rsidR="00D466FE" w:rsidRPr="006D668F" w:rsidRDefault="00D466FE" w:rsidP="00D466FE">
      <w:pPr>
        <w:pStyle w:val="Prrafodelista"/>
        <w:numPr>
          <w:ilvl w:val="1"/>
          <w:numId w:val="18"/>
        </w:numPr>
        <w:spacing w:after="160" w:line="259" w:lineRule="auto"/>
        <w:contextualSpacing/>
        <w:rPr>
          <w:rFonts w:ascii="Arial" w:hAnsi="Arial" w:cs="Arial"/>
          <w:color w:val="auto"/>
        </w:rPr>
      </w:pPr>
      <w:r w:rsidRPr="006D668F">
        <w:rPr>
          <w:rFonts w:ascii="Arial" w:hAnsi="Arial" w:cs="Arial"/>
          <w:color w:val="auto"/>
        </w:rPr>
        <w:t>Si su respuesta es afirmativa, el servicio brindado es:</w:t>
      </w:r>
    </w:p>
    <w:p w14:paraId="3CDA5194" w14:textId="77777777" w:rsidR="00D466FE" w:rsidRPr="006D668F" w:rsidRDefault="00D466FE" w:rsidP="00D466FE">
      <w:pPr>
        <w:rPr>
          <w:color w:val="auto"/>
        </w:rPr>
      </w:pPr>
      <w:r w:rsidRPr="006D668F">
        <w:rPr>
          <w:noProof/>
          <w:color w:val="auto"/>
        </w:rPr>
        <mc:AlternateContent>
          <mc:Choice Requires="wps">
            <w:drawing>
              <wp:anchor distT="45720" distB="45720" distL="114300" distR="114300" simplePos="0" relativeHeight="251702272" behindDoc="0" locked="0" layoutInCell="1" allowOverlap="1" wp14:anchorId="08D07EA9" wp14:editId="4197D543">
                <wp:simplePos x="0" y="0"/>
                <wp:positionH relativeFrom="column">
                  <wp:posOffset>5334000</wp:posOffset>
                </wp:positionH>
                <wp:positionV relativeFrom="paragraph">
                  <wp:posOffset>260350</wp:posOffset>
                </wp:positionV>
                <wp:extent cx="304800" cy="257175"/>
                <wp:effectExtent l="0" t="0" r="19050" b="28575"/>
                <wp:wrapSquare wrapText="bothSides"/>
                <wp:docPr id="5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02550F00"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07EA9" id="_x0000_s1058" type="#_x0000_t202" style="position:absolute;left:0;text-align:left;margin-left:420pt;margin-top:20.5pt;width:24pt;height:20.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">
                <v:textbox>
                  <w:txbxContent>
                    <w:p w14:paraId="02550F00" w14:textId="77777777" w:rsidR="00D466FE" w:rsidRDefault="00D466FE" w:rsidP="00D466FE"/>
                  </w:txbxContent>
                </v:textbox>
                <w10:wrap type="square"/>
              </v:shape>
            </w:pict>
          </mc:Fallback>
        </mc:AlternateContent>
      </w:r>
      <w:r w:rsidRPr="006D668F">
        <w:rPr>
          <w:noProof/>
          <w:color w:val="auto"/>
        </w:rPr>
        <mc:AlternateContent>
          <mc:Choice Requires="wps">
            <w:drawing>
              <wp:anchor distT="45720" distB="45720" distL="114300" distR="114300" simplePos="0" relativeHeight="251701248" behindDoc="0" locked="0" layoutInCell="1" allowOverlap="1" wp14:anchorId="78DD4A32" wp14:editId="5C745EB7">
                <wp:simplePos x="0" y="0"/>
                <wp:positionH relativeFrom="column">
                  <wp:posOffset>4105275</wp:posOffset>
                </wp:positionH>
                <wp:positionV relativeFrom="paragraph">
                  <wp:posOffset>247650</wp:posOffset>
                </wp:positionV>
                <wp:extent cx="304800" cy="257175"/>
                <wp:effectExtent l="0" t="0" r="19050" b="28575"/>
                <wp:wrapSquare wrapText="bothSides"/>
                <wp:docPr id="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2593EC31"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D4A32" id="_x0000_s1059" type="#_x0000_t202" style="position:absolute;left:0;text-align:left;margin-left:323.25pt;margin-top:19.5pt;width:24pt;height:20.2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">
                <v:textbox>
                  <w:txbxContent>
                    <w:p w14:paraId="2593EC31" w14:textId="77777777" w:rsidR="00D466FE" w:rsidRDefault="00D466FE" w:rsidP="00D466FE"/>
                  </w:txbxContent>
                </v:textbox>
                <w10:wrap type="square"/>
              </v:shape>
            </w:pict>
          </mc:Fallback>
        </mc:AlternateContent>
      </w:r>
      <w:r w:rsidRPr="006D668F">
        <w:rPr>
          <w:noProof/>
          <w:color w:val="auto"/>
        </w:rPr>
        <mc:AlternateContent>
          <mc:Choice Requires="wps">
            <w:drawing>
              <wp:anchor distT="45720" distB="45720" distL="114300" distR="114300" simplePos="0" relativeHeight="251700224" behindDoc="0" locked="0" layoutInCell="1" allowOverlap="1" wp14:anchorId="77628ABD" wp14:editId="1A7162F5">
                <wp:simplePos x="0" y="0"/>
                <wp:positionH relativeFrom="column">
                  <wp:posOffset>2787015</wp:posOffset>
                </wp:positionH>
                <wp:positionV relativeFrom="paragraph">
                  <wp:posOffset>231775</wp:posOffset>
                </wp:positionV>
                <wp:extent cx="304800" cy="257175"/>
                <wp:effectExtent l="0" t="0" r="19050" b="28575"/>
                <wp:wrapSquare wrapText="bothSides"/>
                <wp:docPr id="6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38361FE0"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628ABD" id="_x0000_s1060" type="#_x0000_t202" style="position:absolute;left:0;text-align:left;margin-left:219.45pt;margin-top:18.25pt;width:24pt;height:20.2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">
                <v:textbox>
                  <w:txbxContent>
                    <w:p w14:paraId="38361FE0" w14:textId="77777777" w:rsidR="00D466FE" w:rsidRDefault="00D466FE" w:rsidP="00D466FE"/>
                  </w:txbxContent>
                </v:textbox>
                <w10:wrap type="square"/>
              </v:shape>
            </w:pict>
          </mc:Fallback>
        </mc:AlternateContent>
      </w:r>
      <w:r w:rsidRPr="006D668F">
        <w:rPr>
          <w:noProof/>
          <w:color w:val="auto"/>
        </w:rPr>
        <mc:AlternateContent>
          <mc:Choice Requires="wps">
            <w:drawing>
              <wp:anchor distT="45720" distB="45720" distL="114300" distR="114300" simplePos="0" relativeHeight="251699200" behindDoc="0" locked="0" layoutInCell="1" allowOverlap="1" wp14:anchorId="0AEE12DF" wp14:editId="6A569B86">
                <wp:simplePos x="0" y="0"/>
                <wp:positionH relativeFrom="column">
                  <wp:posOffset>1777365</wp:posOffset>
                </wp:positionH>
                <wp:positionV relativeFrom="paragraph">
                  <wp:posOffset>241300</wp:posOffset>
                </wp:positionV>
                <wp:extent cx="304800" cy="257175"/>
                <wp:effectExtent l="0" t="0" r="19050" b="28575"/>
                <wp:wrapSquare wrapText="bothSides"/>
                <wp:docPr id="6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16BC8B16"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E12DF" id="_x0000_s1061" type="#_x0000_t202" style="position:absolute;left:0;text-align:left;margin-left:139.95pt;margin-top:19pt;width:24pt;height:20.2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">
                <v:textbox>
                  <w:txbxContent>
                    <w:p w14:paraId="16BC8B16" w14:textId="77777777" w:rsidR="00D466FE" w:rsidRDefault="00D466FE" w:rsidP="00D466FE"/>
                  </w:txbxContent>
                </v:textbox>
                <w10:wrap type="square"/>
              </v:shape>
            </w:pict>
          </mc:Fallback>
        </mc:AlternateContent>
      </w:r>
      <w:r w:rsidRPr="006D668F">
        <w:rPr>
          <w:noProof/>
          <w:color w:val="auto"/>
        </w:rPr>
        <mc:AlternateContent>
          <mc:Choice Requires="wps">
            <w:drawing>
              <wp:anchor distT="45720" distB="45720" distL="114300" distR="114300" simplePos="0" relativeHeight="251698176" behindDoc="0" locked="0" layoutInCell="1" allowOverlap="1" wp14:anchorId="17994B75" wp14:editId="6EF090EE">
                <wp:simplePos x="0" y="0"/>
                <wp:positionH relativeFrom="column">
                  <wp:posOffset>624840</wp:posOffset>
                </wp:positionH>
                <wp:positionV relativeFrom="paragraph">
                  <wp:posOffset>241300</wp:posOffset>
                </wp:positionV>
                <wp:extent cx="304800" cy="257175"/>
                <wp:effectExtent l="0" t="0" r="19050" b="28575"/>
                <wp:wrapSquare wrapText="bothSides"/>
                <wp:docPr id="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14507229"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94B75" id="_x0000_s1062" type="#_x0000_t202" style="position:absolute;left:0;text-align:left;margin-left:49.2pt;margin-top:19pt;width:24pt;height:20.2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">
                <v:textbox>
                  <w:txbxContent>
                    <w:p w14:paraId="14507229" w14:textId="77777777" w:rsidR="00D466FE" w:rsidRDefault="00D466FE" w:rsidP="00D466FE"/>
                  </w:txbxContent>
                </v:textbox>
                <w10:wrap type="square"/>
              </v:shape>
            </w:pict>
          </mc:Fallback>
        </mc:AlternateContent>
      </w:r>
    </w:p>
    <w:p w14:paraId="1E786A0B" w14:textId="77777777" w:rsidR="00D466FE" w:rsidRPr="006D668F" w:rsidRDefault="00D466FE" w:rsidP="00D466FE">
      <w:pPr>
        <w:rPr>
          <w:color w:val="auto"/>
        </w:rPr>
      </w:pPr>
      <w:r w:rsidRPr="006D668F">
        <w:rPr>
          <w:color w:val="auto"/>
        </w:rPr>
        <w:t xml:space="preserve">Malo Regular Bueno Muy </w:t>
      </w:r>
      <w:proofErr w:type="gramStart"/>
      <w:r w:rsidRPr="006D668F">
        <w:rPr>
          <w:color w:val="auto"/>
        </w:rPr>
        <w:t>bueno  Excelente</w:t>
      </w:r>
      <w:proofErr w:type="gramEnd"/>
    </w:p>
    <w:p w14:paraId="0C88E238" w14:textId="77777777" w:rsidR="00D466FE" w:rsidRPr="006D668F" w:rsidRDefault="00D466FE" w:rsidP="00D466FE">
      <w:pPr>
        <w:rPr>
          <w:color w:val="auto"/>
        </w:rPr>
      </w:pPr>
    </w:p>
    <w:p w14:paraId="7A5B36FC" w14:textId="77777777" w:rsidR="00D466FE" w:rsidRPr="006D668F" w:rsidRDefault="00D466FE" w:rsidP="00D466FE">
      <w:pPr>
        <w:rPr>
          <w:color w:val="auto"/>
        </w:rPr>
      </w:pPr>
    </w:p>
    <w:p w14:paraId="18596E0A" w14:textId="77777777" w:rsidR="00D466FE" w:rsidRPr="006D668F" w:rsidRDefault="00D466FE" w:rsidP="00D466FE">
      <w:pPr>
        <w:pStyle w:val="Prrafodelista"/>
        <w:numPr>
          <w:ilvl w:val="0"/>
          <w:numId w:val="18"/>
        </w:numPr>
        <w:spacing w:after="160" w:line="259" w:lineRule="auto"/>
        <w:contextualSpacing/>
        <w:rPr>
          <w:rFonts w:ascii="Arial" w:hAnsi="Arial" w:cs="Arial"/>
          <w:color w:val="auto"/>
        </w:rPr>
      </w:pPr>
      <w:r w:rsidRPr="006D668F">
        <w:rPr>
          <w:rFonts w:ascii="Arial" w:hAnsi="Arial" w:cs="Arial"/>
          <w:color w:val="auto"/>
        </w:rPr>
        <w:lastRenderedPageBreak/>
        <w:t>¿Cuándo se presenta alguna inconsistencia en los inventarios para resolver mi consulta es:</w:t>
      </w:r>
    </w:p>
    <w:p w14:paraId="39DF3F4A" w14:textId="77777777" w:rsidR="00D466FE" w:rsidRPr="006D668F" w:rsidRDefault="00D466FE" w:rsidP="00D466FE">
      <w:pPr>
        <w:pStyle w:val="Prrafodelista"/>
        <w:rPr>
          <w:rFonts w:ascii="Arial" w:hAnsi="Arial" w:cs="Arial"/>
          <w:color w:val="auto"/>
        </w:rPr>
      </w:pPr>
      <w:r w:rsidRPr="006D668F">
        <w:rPr>
          <w:noProof/>
          <w:color w:val="auto"/>
        </w:rPr>
        <mc:AlternateContent>
          <mc:Choice Requires="wps">
            <w:drawing>
              <wp:anchor distT="45720" distB="45720" distL="114300" distR="114300" simplePos="0" relativeHeight="251707392" behindDoc="0" locked="0" layoutInCell="1" allowOverlap="1" wp14:anchorId="1DF4FAF7" wp14:editId="5A4C9CFC">
                <wp:simplePos x="0" y="0"/>
                <wp:positionH relativeFrom="column">
                  <wp:posOffset>5334000</wp:posOffset>
                </wp:positionH>
                <wp:positionV relativeFrom="paragraph">
                  <wp:posOffset>260350</wp:posOffset>
                </wp:positionV>
                <wp:extent cx="304800" cy="257175"/>
                <wp:effectExtent l="0" t="0" r="19050" b="28575"/>
                <wp:wrapSquare wrapText="bothSides"/>
                <wp:docPr id="1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2525A7DB"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4FAF7" id="_x0000_s1063" type="#_x0000_t202" style="position:absolute;left:0;text-align:left;margin-left:420pt;margin-top:20.5pt;width:24pt;height:20.2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">
                <v:textbox>
                  <w:txbxContent>
                    <w:p w14:paraId="2525A7DB" w14:textId="77777777" w:rsidR="00D466FE" w:rsidRDefault="00D466FE" w:rsidP="00D466FE"/>
                  </w:txbxContent>
                </v:textbox>
                <w10:wrap type="square"/>
              </v:shape>
            </w:pict>
          </mc:Fallback>
        </mc:AlternateContent>
      </w:r>
      <w:r w:rsidRPr="006D668F">
        <w:rPr>
          <w:noProof/>
          <w:color w:val="auto"/>
        </w:rPr>
        <mc:AlternateContent>
          <mc:Choice Requires="wps">
            <w:drawing>
              <wp:anchor distT="45720" distB="45720" distL="114300" distR="114300" simplePos="0" relativeHeight="251706368" behindDoc="0" locked="0" layoutInCell="1" allowOverlap="1" wp14:anchorId="482F65C9" wp14:editId="5D609B9F">
                <wp:simplePos x="0" y="0"/>
                <wp:positionH relativeFrom="column">
                  <wp:posOffset>4105275</wp:posOffset>
                </wp:positionH>
                <wp:positionV relativeFrom="paragraph">
                  <wp:posOffset>247650</wp:posOffset>
                </wp:positionV>
                <wp:extent cx="304800" cy="257175"/>
                <wp:effectExtent l="0" t="0" r="19050" b="28575"/>
                <wp:wrapSquare wrapText="bothSides"/>
                <wp:docPr id="1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4CF41226"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F65C9" id="_x0000_s1064" type="#_x0000_t202" style="position:absolute;left:0;text-align:left;margin-left:323.25pt;margin-top:19.5pt;width:24pt;height:20.2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">
                <v:textbox>
                  <w:txbxContent>
                    <w:p w14:paraId="4CF41226" w14:textId="77777777" w:rsidR="00D466FE" w:rsidRDefault="00D466FE" w:rsidP="00D466FE"/>
                  </w:txbxContent>
                </v:textbox>
                <w10:wrap type="square"/>
              </v:shape>
            </w:pict>
          </mc:Fallback>
        </mc:AlternateContent>
      </w:r>
      <w:r w:rsidRPr="006D668F">
        <w:rPr>
          <w:noProof/>
          <w:color w:val="auto"/>
        </w:rPr>
        <mc:AlternateContent>
          <mc:Choice Requires="wps">
            <w:drawing>
              <wp:anchor distT="45720" distB="45720" distL="114300" distR="114300" simplePos="0" relativeHeight="251705344" behindDoc="0" locked="0" layoutInCell="1" allowOverlap="1" wp14:anchorId="5E3F072A" wp14:editId="3302BF62">
                <wp:simplePos x="0" y="0"/>
                <wp:positionH relativeFrom="column">
                  <wp:posOffset>2787015</wp:posOffset>
                </wp:positionH>
                <wp:positionV relativeFrom="paragraph">
                  <wp:posOffset>231775</wp:posOffset>
                </wp:positionV>
                <wp:extent cx="304800" cy="257175"/>
                <wp:effectExtent l="0" t="0" r="19050" b="28575"/>
                <wp:wrapSquare wrapText="bothSides"/>
                <wp:docPr id="1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3A9E8191"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F072A" id="_x0000_s1065" type="#_x0000_t202" style="position:absolute;left:0;text-align:left;margin-left:219.45pt;margin-top:18.25pt;width:24pt;height:20.2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">
                <v:textbox>
                  <w:txbxContent>
                    <w:p w14:paraId="3A9E8191" w14:textId="77777777" w:rsidR="00D466FE" w:rsidRDefault="00D466FE" w:rsidP="00D466FE"/>
                  </w:txbxContent>
                </v:textbox>
                <w10:wrap type="square"/>
              </v:shape>
            </w:pict>
          </mc:Fallback>
        </mc:AlternateContent>
      </w:r>
      <w:r w:rsidRPr="006D668F">
        <w:rPr>
          <w:noProof/>
          <w:color w:val="auto"/>
        </w:rPr>
        <mc:AlternateContent>
          <mc:Choice Requires="wps">
            <w:drawing>
              <wp:anchor distT="45720" distB="45720" distL="114300" distR="114300" simplePos="0" relativeHeight="251704320" behindDoc="0" locked="0" layoutInCell="1" allowOverlap="1" wp14:anchorId="0B74E660" wp14:editId="1EB6A733">
                <wp:simplePos x="0" y="0"/>
                <wp:positionH relativeFrom="column">
                  <wp:posOffset>1777365</wp:posOffset>
                </wp:positionH>
                <wp:positionV relativeFrom="paragraph">
                  <wp:posOffset>241300</wp:posOffset>
                </wp:positionV>
                <wp:extent cx="304800" cy="257175"/>
                <wp:effectExtent l="0" t="0" r="19050" b="28575"/>
                <wp:wrapSquare wrapText="bothSides"/>
                <wp:docPr id="1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5FD7CEF9"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4E660" id="_x0000_s1066" type="#_x0000_t202" style="position:absolute;left:0;text-align:left;margin-left:139.95pt;margin-top:19pt;width:24pt;height:20.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">
                <v:textbox>
                  <w:txbxContent>
                    <w:p w14:paraId="5FD7CEF9" w14:textId="77777777" w:rsidR="00D466FE" w:rsidRDefault="00D466FE" w:rsidP="00D466FE"/>
                  </w:txbxContent>
                </v:textbox>
                <w10:wrap type="square"/>
              </v:shape>
            </w:pict>
          </mc:Fallback>
        </mc:AlternateContent>
      </w:r>
      <w:r w:rsidRPr="006D668F">
        <w:rPr>
          <w:noProof/>
          <w:color w:val="auto"/>
        </w:rPr>
        <mc:AlternateContent>
          <mc:Choice Requires="wps">
            <w:drawing>
              <wp:anchor distT="45720" distB="45720" distL="114300" distR="114300" simplePos="0" relativeHeight="251703296" behindDoc="0" locked="0" layoutInCell="1" allowOverlap="1" wp14:anchorId="60391D73" wp14:editId="0A2BC163">
                <wp:simplePos x="0" y="0"/>
                <wp:positionH relativeFrom="column">
                  <wp:posOffset>624840</wp:posOffset>
                </wp:positionH>
                <wp:positionV relativeFrom="paragraph">
                  <wp:posOffset>241300</wp:posOffset>
                </wp:positionV>
                <wp:extent cx="304800" cy="257175"/>
                <wp:effectExtent l="0" t="0" r="19050" b="28575"/>
                <wp:wrapSquare wrapText="bothSides"/>
                <wp:docPr id="1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36FF93A8"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91D73" id="_x0000_s1067" type="#_x0000_t202" style="position:absolute;left:0;text-align:left;margin-left:49.2pt;margin-top:19pt;width:24pt;height:20.2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">
                <v:textbox>
                  <w:txbxContent>
                    <w:p w14:paraId="36FF93A8" w14:textId="77777777" w:rsidR="00D466FE" w:rsidRDefault="00D466FE" w:rsidP="00D466FE"/>
                  </w:txbxContent>
                </v:textbox>
                <w10:wrap type="square"/>
              </v:shape>
            </w:pict>
          </mc:Fallback>
        </mc:AlternateContent>
      </w:r>
    </w:p>
    <w:p w14:paraId="448BC290" w14:textId="77777777" w:rsidR="00D466FE" w:rsidRPr="006D668F" w:rsidRDefault="00D466FE" w:rsidP="00D466FE">
      <w:pPr>
        <w:rPr>
          <w:color w:val="auto"/>
        </w:rPr>
      </w:pPr>
      <w:r w:rsidRPr="006D668F">
        <w:rPr>
          <w:color w:val="auto"/>
        </w:rPr>
        <w:t xml:space="preserve">Malo Regular Bueno Muy </w:t>
      </w:r>
      <w:proofErr w:type="gramStart"/>
      <w:r w:rsidRPr="006D668F">
        <w:rPr>
          <w:color w:val="auto"/>
        </w:rPr>
        <w:t>bueno  Excelente</w:t>
      </w:r>
      <w:proofErr w:type="gramEnd"/>
    </w:p>
    <w:p w14:paraId="40B3EF7F" w14:textId="77777777" w:rsidR="00D466FE" w:rsidRPr="006D668F" w:rsidRDefault="00D466FE" w:rsidP="00D466FE">
      <w:pPr>
        <w:rPr>
          <w:color w:val="auto"/>
        </w:rPr>
      </w:pPr>
    </w:p>
    <w:p w14:paraId="51F7A52A" w14:textId="77777777" w:rsidR="00D466FE" w:rsidRPr="006D668F" w:rsidRDefault="00D466FE" w:rsidP="00D466FE">
      <w:pPr>
        <w:pStyle w:val="Prrafodelista"/>
        <w:numPr>
          <w:ilvl w:val="0"/>
          <w:numId w:val="18"/>
        </w:numPr>
        <w:spacing w:after="160" w:line="259" w:lineRule="auto"/>
        <w:contextualSpacing/>
        <w:rPr>
          <w:rFonts w:ascii="Arial" w:hAnsi="Arial" w:cs="Arial"/>
          <w:color w:val="auto"/>
        </w:rPr>
      </w:pPr>
      <w:r w:rsidRPr="006D668F">
        <w:rPr>
          <w:rFonts w:ascii="Arial" w:hAnsi="Arial" w:cs="Arial"/>
          <w:color w:val="auto"/>
        </w:rPr>
        <w:t>El interés que muestran los funcionarios del Archivo Intermedio para resolver mi consulta es:</w:t>
      </w:r>
    </w:p>
    <w:p w14:paraId="248827C8" w14:textId="77777777" w:rsidR="00D466FE" w:rsidRPr="006D668F" w:rsidRDefault="00D466FE" w:rsidP="00D466FE">
      <w:pPr>
        <w:ind w:left="360"/>
        <w:rPr>
          <w:color w:val="auto"/>
        </w:rPr>
      </w:pPr>
      <w:r w:rsidRPr="006D668F">
        <w:rPr>
          <w:noProof/>
          <w:color w:val="auto"/>
        </w:rPr>
        <mc:AlternateContent>
          <mc:Choice Requires="wps">
            <w:drawing>
              <wp:anchor distT="45720" distB="45720" distL="114300" distR="114300" simplePos="0" relativeHeight="251712512" behindDoc="0" locked="0" layoutInCell="1" allowOverlap="1" wp14:anchorId="4BA6A910" wp14:editId="53B0AA32">
                <wp:simplePos x="0" y="0"/>
                <wp:positionH relativeFrom="column">
                  <wp:posOffset>5334000</wp:posOffset>
                </wp:positionH>
                <wp:positionV relativeFrom="paragraph">
                  <wp:posOffset>260350</wp:posOffset>
                </wp:positionV>
                <wp:extent cx="304800" cy="257175"/>
                <wp:effectExtent l="0" t="0" r="19050" b="28575"/>
                <wp:wrapSquare wrapText="bothSides"/>
                <wp:docPr id="1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286FD18C"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6A910" id="_x0000_s1068" type="#_x0000_t202" style="position:absolute;left:0;text-align:left;margin-left:420pt;margin-top:20.5pt;width:24pt;height:20.2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">
                <v:textbox>
                  <w:txbxContent>
                    <w:p w14:paraId="286FD18C" w14:textId="77777777" w:rsidR="00D466FE" w:rsidRDefault="00D466FE" w:rsidP="00D466FE"/>
                  </w:txbxContent>
                </v:textbox>
                <w10:wrap type="square"/>
              </v:shape>
            </w:pict>
          </mc:Fallback>
        </mc:AlternateContent>
      </w:r>
      <w:r w:rsidRPr="006D668F">
        <w:rPr>
          <w:noProof/>
          <w:color w:val="auto"/>
        </w:rPr>
        <mc:AlternateContent>
          <mc:Choice Requires="wps">
            <w:drawing>
              <wp:anchor distT="45720" distB="45720" distL="114300" distR="114300" simplePos="0" relativeHeight="251711488" behindDoc="0" locked="0" layoutInCell="1" allowOverlap="1" wp14:anchorId="3B7E22C5" wp14:editId="7108BAE7">
                <wp:simplePos x="0" y="0"/>
                <wp:positionH relativeFrom="column">
                  <wp:posOffset>4105275</wp:posOffset>
                </wp:positionH>
                <wp:positionV relativeFrom="paragraph">
                  <wp:posOffset>247650</wp:posOffset>
                </wp:positionV>
                <wp:extent cx="304800" cy="257175"/>
                <wp:effectExtent l="0" t="0" r="19050" b="28575"/>
                <wp:wrapSquare wrapText="bothSides"/>
                <wp:docPr id="1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356C9F72"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7E22C5" id="_x0000_s1069" type="#_x0000_t202" style="position:absolute;left:0;text-align:left;margin-left:323.25pt;margin-top:19.5pt;width:24pt;height:20.2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">
                <v:textbox>
                  <w:txbxContent>
                    <w:p w14:paraId="356C9F72" w14:textId="77777777" w:rsidR="00D466FE" w:rsidRDefault="00D466FE" w:rsidP="00D466FE"/>
                  </w:txbxContent>
                </v:textbox>
                <w10:wrap type="square"/>
              </v:shape>
            </w:pict>
          </mc:Fallback>
        </mc:AlternateContent>
      </w:r>
      <w:r w:rsidRPr="006D668F">
        <w:rPr>
          <w:noProof/>
          <w:color w:val="auto"/>
        </w:rPr>
        <mc:AlternateContent>
          <mc:Choice Requires="wps">
            <w:drawing>
              <wp:anchor distT="45720" distB="45720" distL="114300" distR="114300" simplePos="0" relativeHeight="251710464" behindDoc="0" locked="0" layoutInCell="1" allowOverlap="1" wp14:anchorId="76F719DD" wp14:editId="00A82D7F">
                <wp:simplePos x="0" y="0"/>
                <wp:positionH relativeFrom="column">
                  <wp:posOffset>2787015</wp:posOffset>
                </wp:positionH>
                <wp:positionV relativeFrom="paragraph">
                  <wp:posOffset>231775</wp:posOffset>
                </wp:positionV>
                <wp:extent cx="304800" cy="257175"/>
                <wp:effectExtent l="0" t="0" r="19050" b="28575"/>
                <wp:wrapSquare wrapText="bothSides"/>
                <wp:docPr id="1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295BCD76"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F719DD" id="_x0000_s1070" type="#_x0000_t202" style="position:absolute;left:0;text-align:left;margin-left:219.45pt;margin-top:18.25pt;width:24pt;height:20.2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">
                <v:textbox>
                  <w:txbxContent>
                    <w:p w14:paraId="295BCD76" w14:textId="77777777" w:rsidR="00D466FE" w:rsidRDefault="00D466FE" w:rsidP="00D466FE"/>
                  </w:txbxContent>
                </v:textbox>
                <w10:wrap type="square"/>
              </v:shape>
            </w:pict>
          </mc:Fallback>
        </mc:AlternateContent>
      </w:r>
      <w:r w:rsidRPr="006D668F">
        <w:rPr>
          <w:noProof/>
          <w:color w:val="auto"/>
        </w:rPr>
        <mc:AlternateContent>
          <mc:Choice Requires="wps">
            <w:drawing>
              <wp:anchor distT="45720" distB="45720" distL="114300" distR="114300" simplePos="0" relativeHeight="251709440" behindDoc="0" locked="0" layoutInCell="1" allowOverlap="1" wp14:anchorId="4EE61E81" wp14:editId="6D2D0BA2">
                <wp:simplePos x="0" y="0"/>
                <wp:positionH relativeFrom="column">
                  <wp:posOffset>1777365</wp:posOffset>
                </wp:positionH>
                <wp:positionV relativeFrom="paragraph">
                  <wp:posOffset>241300</wp:posOffset>
                </wp:positionV>
                <wp:extent cx="304800" cy="257175"/>
                <wp:effectExtent l="0" t="0" r="19050" b="28575"/>
                <wp:wrapSquare wrapText="bothSides"/>
                <wp:docPr id="2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2E669F3D"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61E81" id="_x0000_s1071" type="#_x0000_t202" style="position:absolute;left:0;text-align:left;margin-left:139.95pt;margin-top:19pt;width:24pt;height:20.2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">
                <v:textbox>
                  <w:txbxContent>
                    <w:p w14:paraId="2E669F3D" w14:textId="77777777" w:rsidR="00D466FE" w:rsidRDefault="00D466FE" w:rsidP="00D466FE"/>
                  </w:txbxContent>
                </v:textbox>
                <w10:wrap type="square"/>
              </v:shape>
            </w:pict>
          </mc:Fallback>
        </mc:AlternateContent>
      </w:r>
      <w:r w:rsidRPr="006D668F">
        <w:rPr>
          <w:noProof/>
          <w:color w:val="auto"/>
        </w:rPr>
        <mc:AlternateContent>
          <mc:Choice Requires="wps">
            <w:drawing>
              <wp:anchor distT="45720" distB="45720" distL="114300" distR="114300" simplePos="0" relativeHeight="251708416" behindDoc="0" locked="0" layoutInCell="1" allowOverlap="1" wp14:anchorId="74244A2C" wp14:editId="2F3E71CC">
                <wp:simplePos x="0" y="0"/>
                <wp:positionH relativeFrom="column">
                  <wp:posOffset>624840</wp:posOffset>
                </wp:positionH>
                <wp:positionV relativeFrom="paragraph">
                  <wp:posOffset>241300</wp:posOffset>
                </wp:positionV>
                <wp:extent cx="304800" cy="257175"/>
                <wp:effectExtent l="0" t="0" r="19050" b="28575"/>
                <wp:wrapSquare wrapText="bothSides"/>
                <wp:docPr id="2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086EF1C8"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44A2C" id="_x0000_s1072" type="#_x0000_t202" style="position:absolute;left:0;text-align:left;margin-left:49.2pt;margin-top:19pt;width:24pt;height:20.2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">
                <v:textbox>
                  <w:txbxContent>
                    <w:p w14:paraId="086EF1C8" w14:textId="77777777" w:rsidR="00D466FE" w:rsidRDefault="00D466FE" w:rsidP="00D466FE"/>
                  </w:txbxContent>
                </v:textbox>
                <w10:wrap type="square"/>
              </v:shape>
            </w:pict>
          </mc:Fallback>
        </mc:AlternateContent>
      </w:r>
    </w:p>
    <w:p w14:paraId="166AF03C" w14:textId="77777777" w:rsidR="00D466FE" w:rsidRPr="006D668F" w:rsidRDefault="00D466FE" w:rsidP="00D466FE">
      <w:pPr>
        <w:rPr>
          <w:color w:val="auto"/>
        </w:rPr>
      </w:pPr>
      <w:r w:rsidRPr="006D668F">
        <w:rPr>
          <w:color w:val="auto"/>
        </w:rPr>
        <w:t xml:space="preserve">Malo Regular Bueno Muy </w:t>
      </w:r>
      <w:proofErr w:type="gramStart"/>
      <w:r w:rsidRPr="006D668F">
        <w:rPr>
          <w:color w:val="auto"/>
        </w:rPr>
        <w:t>bueno  Excelente</w:t>
      </w:r>
      <w:proofErr w:type="gramEnd"/>
    </w:p>
    <w:p w14:paraId="1F8EF9B4" w14:textId="77777777" w:rsidR="00D466FE" w:rsidRPr="006D668F" w:rsidRDefault="00D466FE" w:rsidP="00D466FE">
      <w:pPr>
        <w:rPr>
          <w:color w:val="auto"/>
        </w:rPr>
      </w:pPr>
    </w:p>
    <w:p w14:paraId="4B0E21F1" w14:textId="77777777" w:rsidR="00D466FE" w:rsidRPr="006D668F" w:rsidRDefault="00D466FE" w:rsidP="00D466FE">
      <w:pPr>
        <w:pStyle w:val="Prrafodelista"/>
        <w:numPr>
          <w:ilvl w:val="0"/>
          <w:numId w:val="17"/>
        </w:numPr>
        <w:spacing w:after="160" w:line="259" w:lineRule="auto"/>
        <w:contextualSpacing/>
        <w:rPr>
          <w:rFonts w:ascii="Arial" w:hAnsi="Arial" w:cs="Arial"/>
          <w:color w:val="auto"/>
        </w:rPr>
      </w:pPr>
      <w:r w:rsidRPr="006D668F">
        <w:rPr>
          <w:rFonts w:ascii="Arial" w:hAnsi="Arial" w:cs="Arial"/>
          <w:color w:val="auto"/>
        </w:rPr>
        <w:t>Información sobre la calidad del servicio brindado</w:t>
      </w:r>
    </w:p>
    <w:p w14:paraId="7838F330" w14:textId="77777777" w:rsidR="00D466FE" w:rsidRPr="006D668F" w:rsidRDefault="00D466FE" w:rsidP="00D466FE">
      <w:pPr>
        <w:rPr>
          <w:color w:val="auto"/>
        </w:rPr>
      </w:pPr>
    </w:p>
    <w:p w14:paraId="3BD67412" w14:textId="77777777" w:rsidR="00D466FE" w:rsidRPr="006D668F" w:rsidRDefault="00D466FE" w:rsidP="00D466FE">
      <w:pPr>
        <w:pStyle w:val="Prrafodelista"/>
        <w:numPr>
          <w:ilvl w:val="0"/>
          <w:numId w:val="18"/>
        </w:numPr>
        <w:spacing w:after="160" w:line="259" w:lineRule="auto"/>
        <w:contextualSpacing/>
        <w:rPr>
          <w:rFonts w:ascii="Arial" w:hAnsi="Arial" w:cs="Arial"/>
          <w:color w:val="auto"/>
        </w:rPr>
      </w:pPr>
      <w:r w:rsidRPr="006D668F">
        <w:rPr>
          <w:rFonts w:ascii="Arial" w:hAnsi="Arial" w:cs="Arial"/>
          <w:color w:val="auto"/>
        </w:rPr>
        <w:t>Si la información que requiere no se encuentra en el Archivo Intermedio: ¿Cuál es la actitud de los funcionarios que prestan el servicio?</w:t>
      </w:r>
      <w:r w:rsidRPr="006D668F">
        <w:rPr>
          <w:noProof/>
          <w:color w:val="auto"/>
        </w:rPr>
        <w:t xml:space="preserve"> </w:t>
      </w:r>
    </w:p>
    <w:p w14:paraId="2D2FA54A" w14:textId="77777777" w:rsidR="00D466FE" w:rsidRPr="006D668F" w:rsidRDefault="00D466FE" w:rsidP="00D466FE">
      <w:pPr>
        <w:pStyle w:val="Prrafodelista"/>
        <w:rPr>
          <w:rFonts w:ascii="Arial" w:hAnsi="Arial" w:cs="Arial"/>
          <w:color w:val="auto"/>
        </w:rPr>
      </w:pPr>
      <w:r w:rsidRPr="006D668F">
        <w:rPr>
          <w:noProof/>
          <w:color w:val="auto"/>
        </w:rPr>
        <mc:AlternateContent>
          <mc:Choice Requires="wps">
            <w:drawing>
              <wp:anchor distT="45720" distB="45720" distL="114300" distR="114300" simplePos="0" relativeHeight="251713536" behindDoc="0" locked="0" layoutInCell="1" allowOverlap="1" wp14:anchorId="09A063AC" wp14:editId="691C78AD">
                <wp:simplePos x="0" y="0"/>
                <wp:positionH relativeFrom="column">
                  <wp:posOffset>4895850</wp:posOffset>
                </wp:positionH>
                <wp:positionV relativeFrom="paragraph">
                  <wp:posOffset>220980</wp:posOffset>
                </wp:positionV>
                <wp:extent cx="304800" cy="257175"/>
                <wp:effectExtent l="0" t="0" r="19050" b="28575"/>
                <wp:wrapSquare wrapText="bothSides"/>
                <wp:docPr id="20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22A47BBC"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063AC" id="_x0000_s1073" type="#_x0000_t202" style="position:absolute;left:0;text-align:left;margin-left:385.5pt;margin-top:17.4pt;width:24pt;height:20.2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">
                <v:textbox>
                  <w:txbxContent>
                    <w:p w14:paraId="22A47BBC" w14:textId="77777777" w:rsidR="00D466FE" w:rsidRDefault="00D466FE" w:rsidP="00D466FE"/>
                  </w:txbxContent>
                </v:textbox>
                <w10:wrap type="square"/>
              </v:shape>
            </w:pict>
          </mc:Fallback>
        </mc:AlternateContent>
      </w:r>
    </w:p>
    <w:p w14:paraId="17E4DE0E" w14:textId="77777777" w:rsidR="00D466FE" w:rsidRPr="006D668F" w:rsidRDefault="00D466FE" w:rsidP="00D466FE">
      <w:pPr>
        <w:rPr>
          <w:color w:val="auto"/>
        </w:rPr>
      </w:pPr>
      <w:r w:rsidRPr="006D668F">
        <w:rPr>
          <w:noProof/>
          <w:color w:val="auto"/>
        </w:rPr>
        <mc:AlternateContent>
          <mc:Choice Requires="wps">
            <w:drawing>
              <wp:anchor distT="45720" distB="45720" distL="114300" distR="114300" simplePos="0" relativeHeight="251714560" behindDoc="0" locked="0" layoutInCell="1" allowOverlap="1" wp14:anchorId="044E71B9" wp14:editId="506D76C3">
                <wp:simplePos x="0" y="0"/>
                <wp:positionH relativeFrom="column">
                  <wp:posOffset>4895850</wp:posOffset>
                </wp:positionH>
                <wp:positionV relativeFrom="paragraph">
                  <wp:posOffset>269875</wp:posOffset>
                </wp:positionV>
                <wp:extent cx="304800" cy="257175"/>
                <wp:effectExtent l="0" t="0" r="19050" b="28575"/>
                <wp:wrapSquare wrapText="bothSides"/>
                <wp:docPr id="2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75DF5C3F"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E71B9" id="_x0000_s1074" type="#_x0000_t202" style="position:absolute;left:0;text-align:left;margin-left:385.5pt;margin-top:21.25pt;width:24pt;height:20.2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">
                <v:textbox>
                  <w:txbxContent>
                    <w:p w14:paraId="75DF5C3F" w14:textId="77777777" w:rsidR="00D466FE" w:rsidRDefault="00D466FE" w:rsidP="00D466FE"/>
                  </w:txbxContent>
                </v:textbox>
                <w10:wrap type="square"/>
              </v:shape>
            </w:pict>
          </mc:Fallback>
        </mc:AlternateContent>
      </w:r>
      <w:r w:rsidRPr="006D668F">
        <w:rPr>
          <w:color w:val="auto"/>
        </w:rPr>
        <w:t>No muestran interés y le indican que no pueden ayudarle</w:t>
      </w:r>
    </w:p>
    <w:p w14:paraId="42276E37" w14:textId="77777777" w:rsidR="00D466FE" w:rsidRPr="006D668F" w:rsidRDefault="00D466FE" w:rsidP="00D466FE">
      <w:pPr>
        <w:rPr>
          <w:color w:val="auto"/>
        </w:rPr>
      </w:pPr>
      <w:r w:rsidRPr="006D668F">
        <w:rPr>
          <w:color w:val="auto"/>
        </w:rPr>
        <w:t>Se interesan por ayudarle, pero no logran satisfacer su necesidad</w:t>
      </w:r>
    </w:p>
    <w:p w14:paraId="7DBC177B" w14:textId="77777777" w:rsidR="00D466FE" w:rsidRPr="006D668F" w:rsidRDefault="00D466FE" w:rsidP="00D466FE">
      <w:pPr>
        <w:rPr>
          <w:color w:val="auto"/>
        </w:rPr>
      </w:pPr>
      <w:r w:rsidRPr="006D668F">
        <w:rPr>
          <w:noProof/>
          <w:color w:val="auto"/>
        </w:rPr>
        <mc:AlternateContent>
          <mc:Choice Requires="wps">
            <w:drawing>
              <wp:anchor distT="45720" distB="45720" distL="114300" distR="114300" simplePos="0" relativeHeight="251715584" behindDoc="0" locked="0" layoutInCell="1" allowOverlap="1" wp14:anchorId="1271E54B" wp14:editId="3676288B">
                <wp:simplePos x="0" y="0"/>
                <wp:positionH relativeFrom="column">
                  <wp:posOffset>4895850</wp:posOffset>
                </wp:positionH>
                <wp:positionV relativeFrom="paragraph">
                  <wp:posOffset>26035</wp:posOffset>
                </wp:positionV>
                <wp:extent cx="304800" cy="257175"/>
                <wp:effectExtent l="0" t="0" r="19050" b="28575"/>
                <wp:wrapSquare wrapText="bothSides"/>
                <wp:docPr id="2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5E59CC53"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1E54B" id="_x0000_s1075" type="#_x0000_t202" style="position:absolute;left:0;text-align:left;margin-left:385.5pt;margin-top:2.05pt;width:24pt;height:20.2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">
                <v:textbox>
                  <w:txbxContent>
                    <w:p w14:paraId="5E59CC53" w14:textId="77777777" w:rsidR="00D466FE" w:rsidRDefault="00D466FE" w:rsidP="00D466FE"/>
                  </w:txbxContent>
                </v:textbox>
                <w10:wrap type="square"/>
              </v:shape>
            </w:pict>
          </mc:Fallback>
        </mc:AlternateContent>
      </w:r>
      <w:r w:rsidRPr="006D668F">
        <w:rPr>
          <w:color w:val="auto"/>
        </w:rPr>
        <w:t>Se interesan por ayudarle y logran satisfacer su necesidad</w:t>
      </w:r>
    </w:p>
    <w:p w14:paraId="33DDD247" w14:textId="77777777" w:rsidR="00D466FE" w:rsidRPr="006D668F" w:rsidRDefault="00D466FE" w:rsidP="00D466FE">
      <w:pPr>
        <w:rPr>
          <w:color w:val="auto"/>
        </w:rPr>
      </w:pPr>
    </w:p>
    <w:p w14:paraId="5FD8CCBA" w14:textId="77777777" w:rsidR="00D466FE" w:rsidRPr="006D668F" w:rsidRDefault="00D466FE" w:rsidP="00D466FE">
      <w:pPr>
        <w:pStyle w:val="Prrafodelista"/>
        <w:numPr>
          <w:ilvl w:val="0"/>
          <w:numId w:val="18"/>
        </w:numPr>
        <w:spacing w:after="160" w:line="259" w:lineRule="auto"/>
        <w:contextualSpacing/>
        <w:rPr>
          <w:rFonts w:ascii="Arial" w:hAnsi="Arial" w:cs="Arial"/>
          <w:color w:val="auto"/>
        </w:rPr>
      </w:pPr>
      <w:r w:rsidRPr="006D668F">
        <w:rPr>
          <w:rFonts w:ascii="Arial" w:hAnsi="Arial" w:cs="Arial"/>
          <w:color w:val="auto"/>
        </w:rPr>
        <w:t xml:space="preserve">Una vez solicitado el servicio requerido, ¿el tiempo de respuesta es oportuno </w:t>
      </w:r>
      <w:proofErr w:type="gramStart"/>
      <w:r w:rsidRPr="006D668F">
        <w:rPr>
          <w:rFonts w:ascii="Arial" w:hAnsi="Arial" w:cs="Arial"/>
          <w:color w:val="auto"/>
        </w:rPr>
        <w:t>de acuerdo a</w:t>
      </w:r>
      <w:proofErr w:type="gramEnd"/>
      <w:r w:rsidRPr="006D668F">
        <w:rPr>
          <w:rFonts w:ascii="Arial" w:hAnsi="Arial" w:cs="Arial"/>
          <w:color w:val="auto"/>
        </w:rPr>
        <w:t xml:space="preserve"> sus necesidades?</w:t>
      </w:r>
    </w:p>
    <w:p w14:paraId="1B32DABB" w14:textId="77777777" w:rsidR="00D466FE" w:rsidRPr="006D668F" w:rsidRDefault="00D466FE" w:rsidP="00D466FE">
      <w:pPr>
        <w:pStyle w:val="Prrafodelista"/>
        <w:rPr>
          <w:rFonts w:ascii="Arial" w:hAnsi="Arial" w:cs="Arial"/>
          <w:color w:val="auto"/>
        </w:rPr>
      </w:pPr>
      <w:r w:rsidRPr="006D668F">
        <w:rPr>
          <w:noProof/>
          <w:color w:val="auto"/>
        </w:rPr>
        <mc:AlternateContent>
          <mc:Choice Requires="wps">
            <w:drawing>
              <wp:anchor distT="45720" distB="45720" distL="114300" distR="114300" simplePos="0" relativeHeight="251717632" behindDoc="0" locked="0" layoutInCell="1" allowOverlap="1" wp14:anchorId="6DFE1C1C" wp14:editId="4889402E">
                <wp:simplePos x="0" y="0"/>
                <wp:positionH relativeFrom="column">
                  <wp:posOffset>2200275</wp:posOffset>
                </wp:positionH>
                <wp:positionV relativeFrom="paragraph">
                  <wp:posOffset>269875</wp:posOffset>
                </wp:positionV>
                <wp:extent cx="762000" cy="257175"/>
                <wp:effectExtent l="0" t="0" r="19050" b="28575"/>
                <wp:wrapSquare wrapText="bothSides"/>
                <wp:docPr id="205" name="Cuadro de texto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solidFill>
                          <a:srgbClr val="FFFFFF"/>
                        </a:solidFill>
                        <a:ln w="9525">
                          <a:solidFill>
                            <a:srgbClr val="000000"/>
                          </a:solidFill>
                          <a:miter lim="800000"/>
                          <a:headEnd/>
                          <a:tailEnd/>
                        </a:ln>
                      </wps:spPr>
                      <wps:txbx>
                        <w:txbxContent>
                          <w:p w14:paraId="4B5AD028"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E1C1C" id="Cuadro de texto 205" o:spid="_x0000_s1076" type="#_x0000_t202" style="position:absolute;left:0;text-align:left;margin-left:173.25pt;margin-top:21.25pt;width:60pt;height:20.2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">
                <v:textbox>
                  <w:txbxContent>
                    <w:p w14:paraId="4B5AD028" w14:textId="77777777" w:rsidR="00D466FE" w:rsidRDefault="00D466FE" w:rsidP="00D466FE"/>
                  </w:txbxContent>
                </v:textbox>
                <w10:wrap type="square"/>
              </v:shape>
            </w:pict>
          </mc:Fallback>
        </mc:AlternateContent>
      </w:r>
      <w:r w:rsidRPr="006D668F">
        <w:rPr>
          <w:noProof/>
          <w:color w:val="auto"/>
        </w:rPr>
        <mc:AlternateContent>
          <mc:Choice Requires="wps">
            <w:drawing>
              <wp:anchor distT="45720" distB="45720" distL="114300" distR="114300" simplePos="0" relativeHeight="251716608" behindDoc="0" locked="0" layoutInCell="1" allowOverlap="1" wp14:anchorId="546FEEAA" wp14:editId="6523D44F">
                <wp:simplePos x="0" y="0"/>
                <wp:positionH relativeFrom="column">
                  <wp:posOffset>504825</wp:posOffset>
                </wp:positionH>
                <wp:positionV relativeFrom="paragraph">
                  <wp:posOffset>271145</wp:posOffset>
                </wp:positionV>
                <wp:extent cx="762000" cy="257175"/>
                <wp:effectExtent l="0" t="0" r="19050" b="28575"/>
                <wp:wrapSquare wrapText="bothSides"/>
                <wp:docPr id="206" name="Cuadro de texto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solidFill>
                          <a:srgbClr val="FFFFFF"/>
                        </a:solidFill>
                        <a:ln w="9525">
                          <a:solidFill>
                            <a:srgbClr val="000000"/>
                          </a:solidFill>
                          <a:miter lim="800000"/>
                          <a:headEnd/>
                          <a:tailEnd/>
                        </a:ln>
                      </wps:spPr>
                      <wps:txbx>
                        <w:txbxContent>
                          <w:p w14:paraId="2367F01B" w14:textId="77777777" w:rsidR="00D466FE" w:rsidRDefault="00D466FE" w:rsidP="00D466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FEEAA" id="Cuadro de texto 206" o:spid="_x0000_s1077" type="#_x0000_t202" style="position:absolute;left:0;text-align:left;margin-left:39.75pt;margin-top:21.35pt;width:60pt;height:20.2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">
                <v:textbox>
                  <w:txbxContent>
                    <w:p w14:paraId="2367F01B" w14:textId="77777777" w:rsidR="00D466FE" w:rsidRDefault="00D466FE" w:rsidP="00D466FE"/>
                  </w:txbxContent>
                </v:textbox>
                <w10:wrap type="square"/>
              </v:shape>
            </w:pict>
          </mc:Fallback>
        </mc:AlternateContent>
      </w:r>
    </w:p>
    <w:p w14:paraId="08FE05A3" w14:textId="77777777" w:rsidR="00D466FE" w:rsidRPr="006D668F" w:rsidRDefault="00D466FE" w:rsidP="00D466FE">
      <w:pPr>
        <w:ind w:left="360"/>
        <w:rPr>
          <w:color w:val="auto"/>
        </w:rPr>
      </w:pPr>
      <w:r w:rsidRPr="006D668F">
        <w:rPr>
          <w:color w:val="auto"/>
        </w:rPr>
        <w:t>Sí</w:t>
      </w:r>
      <w:r w:rsidRPr="006D668F">
        <w:rPr>
          <w:color w:val="auto"/>
        </w:rPr>
        <w:tab/>
        <w:t>No</w:t>
      </w:r>
    </w:p>
    <w:p w14:paraId="142AFF8E" w14:textId="77777777" w:rsidR="00D466FE" w:rsidRPr="006D668F" w:rsidRDefault="00D466FE" w:rsidP="00D466FE">
      <w:pPr>
        <w:ind w:left="360"/>
        <w:rPr>
          <w:color w:val="auto"/>
        </w:rPr>
      </w:pPr>
    </w:p>
    <w:p w14:paraId="509AAD0C" w14:textId="77777777" w:rsidR="00D466FE" w:rsidRPr="006D668F" w:rsidRDefault="00D466FE" w:rsidP="00D466FE">
      <w:pPr>
        <w:pStyle w:val="Prrafodelista"/>
        <w:numPr>
          <w:ilvl w:val="0"/>
          <w:numId w:val="18"/>
        </w:numPr>
        <w:spacing w:after="160" w:line="259" w:lineRule="auto"/>
        <w:contextualSpacing/>
        <w:rPr>
          <w:rFonts w:ascii="Arial" w:hAnsi="Arial" w:cs="Arial"/>
          <w:color w:val="auto"/>
        </w:rPr>
      </w:pPr>
      <w:r w:rsidRPr="006D668F">
        <w:rPr>
          <w:rFonts w:ascii="Arial" w:hAnsi="Arial" w:cs="Arial"/>
          <w:color w:val="auto"/>
        </w:rPr>
        <w:t>¿Cómo califica el desempeño de los funcionarios que lo atendieron en el Archivo Intermedio? Por favor en una escala de 1 a 5 (donde 1: malo, 2: regular, 3: bueno, 4: muy bueno y 5: excelente)</w:t>
      </w:r>
    </w:p>
    <w:tbl>
      <w:tblPr>
        <w:tblStyle w:val="Tablaconcuadrcula"/>
        <w:tblW w:w="9836" w:type="dxa"/>
        <w:jc w:val="center"/>
        <w:tblLayout w:type="fixed"/>
        <w:tblLook w:val="04A0" w:firstRow="1" w:lastRow="0" w:firstColumn="1" w:lastColumn="0" w:noHBand="0" w:noVBand="1"/>
      </w:tblPr>
      <w:tblGrid>
        <w:gridCol w:w="4498"/>
        <w:gridCol w:w="780"/>
        <w:gridCol w:w="1059"/>
        <w:gridCol w:w="1288"/>
        <w:gridCol w:w="1105"/>
        <w:gridCol w:w="1106"/>
      </w:tblGrid>
      <w:tr w:rsidR="006D668F" w:rsidRPr="006D668F" w14:paraId="4F7D7A77" w14:textId="77777777" w:rsidTr="001C65D6">
        <w:trPr>
          <w:trHeight w:val="256"/>
          <w:jc w:val="center"/>
        </w:trPr>
        <w:tc>
          <w:tcPr>
            <w:tcW w:w="4498" w:type="dxa"/>
            <w:vMerge w:val="restart"/>
          </w:tcPr>
          <w:p w14:paraId="58ED839E" w14:textId="77777777" w:rsidR="00D466FE" w:rsidRPr="006D668F" w:rsidRDefault="00D466FE" w:rsidP="001C65D6">
            <w:pPr>
              <w:jc w:val="center"/>
              <w:rPr>
                <w:b/>
                <w:color w:val="auto"/>
              </w:rPr>
            </w:pPr>
            <w:r w:rsidRPr="006D668F">
              <w:rPr>
                <w:b/>
                <w:color w:val="auto"/>
              </w:rPr>
              <w:t>Características</w:t>
            </w:r>
          </w:p>
        </w:tc>
        <w:tc>
          <w:tcPr>
            <w:tcW w:w="5338" w:type="dxa"/>
            <w:gridSpan w:val="5"/>
          </w:tcPr>
          <w:p w14:paraId="2ADF3192" w14:textId="77777777" w:rsidR="00D466FE" w:rsidRPr="006D668F" w:rsidRDefault="00D466FE" w:rsidP="001C65D6">
            <w:pPr>
              <w:jc w:val="center"/>
              <w:rPr>
                <w:b/>
                <w:color w:val="auto"/>
              </w:rPr>
            </w:pPr>
            <w:r w:rsidRPr="006D668F">
              <w:rPr>
                <w:b/>
                <w:color w:val="auto"/>
              </w:rPr>
              <w:t>Calificación</w:t>
            </w:r>
          </w:p>
        </w:tc>
      </w:tr>
      <w:tr w:rsidR="006D668F" w:rsidRPr="006D668F" w14:paraId="19B4D8A2" w14:textId="77777777" w:rsidTr="001C65D6">
        <w:trPr>
          <w:trHeight w:val="261"/>
          <w:jc w:val="center"/>
        </w:trPr>
        <w:tc>
          <w:tcPr>
            <w:tcW w:w="4498" w:type="dxa"/>
            <w:vMerge/>
          </w:tcPr>
          <w:p w14:paraId="1BD00B90" w14:textId="77777777" w:rsidR="00D466FE" w:rsidRPr="006D668F" w:rsidRDefault="00D466FE" w:rsidP="001C65D6">
            <w:pPr>
              <w:rPr>
                <w:color w:val="auto"/>
              </w:rPr>
            </w:pPr>
          </w:p>
        </w:tc>
        <w:tc>
          <w:tcPr>
            <w:tcW w:w="780" w:type="dxa"/>
          </w:tcPr>
          <w:p w14:paraId="17584F1C" w14:textId="77777777" w:rsidR="00D466FE" w:rsidRPr="006D668F" w:rsidRDefault="00D466FE" w:rsidP="001C65D6">
            <w:pPr>
              <w:jc w:val="center"/>
              <w:rPr>
                <w:b/>
                <w:color w:val="auto"/>
              </w:rPr>
            </w:pPr>
            <w:r w:rsidRPr="006D668F">
              <w:rPr>
                <w:b/>
                <w:color w:val="auto"/>
              </w:rPr>
              <w:t>1</w:t>
            </w:r>
          </w:p>
        </w:tc>
        <w:tc>
          <w:tcPr>
            <w:tcW w:w="1059" w:type="dxa"/>
          </w:tcPr>
          <w:p w14:paraId="31DF96B3" w14:textId="77777777" w:rsidR="00D466FE" w:rsidRPr="006D668F" w:rsidRDefault="00D466FE" w:rsidP="001C65D6">
            <w:pPr>
              <w:jc w:val="center"/>
              <w:rPr>
                <w:b/>
                <w:color w:val="auto"/>
              </w:rPr>
            </w:pPr>
            <w:r w:rsidRPr="006D668F">
              <w:rPr>
                <w:b/>
                <w:color w:val="auto"/>
              </w:rPr>
              <w:t>2</w:t>
            </w:r>
          </w:p>
        </w:tc>
        <w:tc>
          <w:tcPr>
            <w:tcW w:w="1288" w:type="dxa"/>
          </w:tcPr>
          <w:p w14:paraId="69A52D56" w14:textId="77777777" w:rsidR="00D466FE" w:rsidRPr="006D668F" w:rsidRDefault="00D466FE" w:rsidP="001C65D6">
            <w:pPr>
              <w:jc w:val="center"/>
              <w:rPr>
                <w:b/>
                <w:color w:val="auto"/>
              </w:rPr>
            </w:pPr>
            <w:r w:rsidRPr="006D668F">
              <w:rPr>
                <w:b/>
                <w:color w:val="auto"/>
              </w:rPr>
              <w:t>3</w:t>
            </w:r>
          </w:p>
        </w:tc>
        <w:tc>
          <w:tcPr>
            <w:tcW w:w="1105" w:type="dxa"/>
          </w:tcPr>
          <w:p w14:paraId="00C9340F" w14:textId="77777777" w:rsidR="00D466FE" w:rsidRPr="006D668F" w:rsidRDefault="00D466FE" w:rsidP="001C65D6">
            <w:pPr>
              <w:jc w:val="center"/>
              <w:rPr>
                <w:b/>
                <w:color w:val="auto"/>
              </w:rPr>
            </w:pPr>
            <w:r w:rsidRPr="006D668F">
              <w:rPr>
                <w:b/>
                <w:color w:val="auto"/>
              </w:rPr>
              <w:t>4</w:t>
            </w:r>
          </w:p>
        </w:tc>
        <w:tc>
          <w:tcPr>
            <w:tcW w:w="1104" w:type="dxa"/>
          </w:tcPr>
          <w:p w14:paraId="41DEC192" w14:textId="77777777" w:rsidR="00D466FE" w:rsidRPr="006D668F" w:rsidRDefault="00D466FE" w:rsidP="001C65D6">
            <w:pPr>
              <w:jc w:val="center"/>
              <w:rPr>
                <w:b/>
                <w:color w:val="auto"/>
              </w:rPr>
            </w:pPr>
            <w:r w:rsidRPr="006D668F">
              <w:rPr>
                <w:b/>
                <w:color w:val="auto"/>
              </w:rPr>
              <w:t>5</w:t>
            </w:r>
          </w:p>
        </w:tc>
      </w:tr>
      <w:tr w:rsidR="006D668F" w:rsidRPr="006D668F" w14:paraId="3BE7EABA" w14:textId="77777777" w:rsidTr="001C65D6">
        <w:trPr>
          <w:trHeight w:val="240"/>
          <w:jc w:val="center"/>
        </w:trPr>
        <w:tc>
          <w:tcPr>
            <w:tcW w:w="4498" w:type="dxa"/>
          </w:tcPr>
          <w:p w14:paraId="49E76E95" w14:textId="77777777" w:rsidR="00D466FE" w:rsidRPr="006D668F" w:rsidRDefault="00D466FE" w:rsidP="001C65D6">
            <w:pPr>
              <w:spacing w:line="360" w:lineRule="auto"/>
              <w:rPr>
                <w:color w:val="auto"/>
              </w:rPr>
            </w:pPr>
            <w:r w:rsidRPr="006D668F">
              <w:rPr>
                <w:color w:val="auto"/>
              </w:rPr>
              <w:t>Tolerancia</w:t>
            </w:r>
          </w:p>
        </w:tc>
        <w:tc>
          <w:tcPr>
            <w:tcW w:w="780" w:type="dxa"/>
          </w:tcPr>
          <w:p w14:paraId="4E8A18A7" w14:textId="77777777" w:rsidR="00D466FE" w:rsidRPr="006D668F" w:rsidRDefault="00D466FE" w:rsidP="001C65D6">
            <w:pPr>
              <w:spacing w:line="360" w:lineRule="auto"/>
              <w:rPr>
                <w:color w:val="auto"/>
              </w:rPr>
            </w:pPr>
          </w:p>
        </w:tc>
        <w:tc>
          <w:tcPr>
            <w:tcW w:w="1059" w:type="dxa"/>
          </w:tcPr>
          <w:p w14:paraId="22E0A64C" w14:textId="77777777" w:rsidR="00D466FE" w:rsidRPr="006D668F" w:rsidRDefault="00D466FE" w:rsidP="001C65D6">
            <w:pPr>
              <w:spacing w:line="360" w:lineRule="auto"/>
              <w:rPr>
                <w:color w:val="auto"/>
              </w:rPr>
            </w:pPr>
          </w:p>
        </w:tc>
        <w:tc>
          <w:tcPr>
            <w:tcW w:w="1288" w:type="dxa"/>
          </w:tcPr>
          <w:p w14:paraId="1F586D1B" w14:textId="77777777" w:rsidR="00D466FE" w:rsidRPr="006D668F" w:rsidRDefault="00D466FE" w:rsidP="001C65D6">
            <w:pPr>
              <w:spacing w:line="360" w:lineRule="auto"/>
              <w:rPr>
                <w:color w:val="auto"/>
              </w:rPr>
            </w:pPr>
          </w:p>
        </w:tc>
        <w:tc>
          <w:tcPr>
            <w:tcW w:w="1105" w:type="dxa"/>
          </w:tcPr>
          <w:p w14:paraId="1E5E60D4" w14:textId="77777777" w:rsidR="00D466FE" w:rsidRPr="006D668F" w:rsidRDefault="00D466FE" w:rsidP="001C65D6">
            <w:pPr>
              <w:spacing w:line="360" w:lineRule="auto"/>
              <w:rPr>
                <w:color w:val="auto"/>
              </w:rPr>
            </w:pPr>
          </w:p>
        </w:tc>
        <w:tc>
          <w:tcPr>
            <w:tcW w:w="1104" w:type="dxa"/>
          </w:tcPr>
          <w:p w14:paraId="25B56B73" w14:textId="77777777" w:rsidR="00D466FE" w:rsidRPr="006D668F" w:rsidRDefault="00D466FE" w:rsidP="001C65D6">
            <w:pPr>
              <w:spacing w:line="360" w:lineRule="auto"/>
              <w:rPr>
                <w:color w:val="auto"/>
              </w:rPr>
            </w:pPr>
          </w:p>
        </w:tc>
      </w:tr>
      <w:tr w:rsidR="006D668F" w:rsidRPr="006D668F" w14:paraId="415ED684" w14:textId="77777777" w:rsidTr="001C65D6">
        <w:trPr>
          <w:trHeight w:val="258"/>
          <w:jc w:val="center"/>
        </w:trPr>
        <w:tc>
          <w:tcPr>
            <w:tcW w:w="4498" w:type="dxa"/>
          </w:tcPr>
          <w:p w14:paraId="4B24B424" w14:textId="77777777" w:rsidR="00D466FE" w:rsidRPr="006D668F" w:rsidRDefault="00D466FE" w:rsidP="001C65D6">
            <w:pPr>
              <w:spacing w:line="360" w:lineRule="auto"/>
              <w:rPr>
                <w:color w:val="auto"/>
              </w:rPr>
            </w:pPr>
            <w:r w:rsidRPr="006D668F">
              <w:rPr>
                <w:color w:val="auto"/>
              </w:rPr>
              <w:t>Respeto</w:t>
            </w:r>
          </w:p>
        </w:tc>
        <w:tc>
          <w:tcPr>
            <w:tcW w:w="780" w:type="dxa"/>
          </w:tcPr>
          <w:p w14:paraId="5A1FA95C" w14:textId="77777777" w:rsidR="00D466FE" w:rsidRPr="006D668F" w:rsidRDefault="00D466FE" w:rsidP="001C65D6">
            <w:pPr>
              <w:spacing w:line="360" w:lineRule="auto"/>
              <w:rPr>
                <w:color w:val="auto"/>
              </w:rPr>
            </w:pPr>
          </w:p>
        </w:tc>
        <w:tc>
          <w:tcPr>
            <w:tcW w:w="1059" w:type="dxa"/>
          </w:tcPr>
          <w:p w14:paraId="0BB117ED" w14:textId="77777777" w:rsidR="00D466FE" w:rsidRPr="006D668F" w:rsidRDefault="00D466FE" w:rsidP="001C65D6">
            <w:pPr>
              <w:spacing w:line="360" w:lineRule="auto"/>
              <w:rPr>
                <w:color w:val="auto"/>
              </w:rPr>
            </w:pPr>
          </w:p>
        </w:tc>
        <w:tc>
          <w:tcPr>
            <w:tcW w:w="1288" w:type="dxa"/>
          </w:tcPr>
          <w:p w14:paraId="23EF88FC" w14:textId="77777777" w:rsidR="00D466FE" w:rsidRPr="006D668F" w:rsidRDefault="00D466FE" w:rsidP="001C65D6">
            <w:pPr>
              <w:spacing w:line="360" w:lineRule="auto"/>
              <w:rPr>
                <w:color w:val="auto"/>
              </w:rPr>
            </w:pPr>
          </w:p>
        </w:tc>
        <w:tc>
          <w:tcPr>
            <w:tcW w:w="1105" w:type="dxa"/>
          </w:tcPr>
          <w:p w14:paraId="3766F3A1" w14:textId="77777777" w:rsidR="00D466FE" w:rsidRPr="006D668F" w:rsidRDefault="00D466FE" w:rsidP="001C65D6">
            <w:pPr>
              <w:spacing w:line="360" w:lineRule="auto"/>
              <w:rPr>
                <w:color w:val="auto"/>
              </w:rPr>
            </w:pPr>
          </w:p>
        </w:tc>
        <w:tc>
          <w:tcPr>
            <w:tcW w:w="1104" w:type="dxa"/>
          </w:tcPr>
          <w:p w14:paraId="039D374A" w14:textId="77777777" w:rsidR="00D466FE" w:rsidRPr="006D668F" w:rsidRDefault="00D466FE" w:rsidP="001C65D6">
            <w:pPr>
              <w:spacing w:line="360" w:lineRule="auto"/>
              <w:rPr>
                <w:color w:val="auto"/>
              </w:rPr>
            </w:pPr>
          </w:p>
        </w:tc>
      </w:tr>
      <w:tr w:rsidR="006D668F" w:rsidRPr="006D668F" w14:paraId="11E52016" w14:textId="77777777" w:rsidTr="001C65D6">
        <w:trPr>
          <w:trHeight w:val="277"/>
          <w:jc w:val="center"/>
        </w:trPr>
        <w:tc>
          <w:tcPr>
            <w:tcW w:w="4498" w:type="dxa"/>
          </w:tcPr>
          <w:p w14:paraId="6E586E7A" w14:textId="77777777" w:rsidR="00D466FE" w:rsidRPr="006D668F" w:rsidRDefault="00D466FE" w:rsidP="001C65D6">
            <w:pPr>
              <w:spacing w:line="360" w:lineRule="auto"/>
              <w:rPr>
                <w:color w:val="auto"/>
              </w:rPr>
            </w:pPr>
            <w:r w:rsidRPr="006D668F">
              <w:rPr>
                <w:color w:val="auto"/>
              </w:rPr>
              <w:t>Comunicación asertiva</w:t>
            </w:r>
          </w:p>
        </w:tc>
        <w:tc>
          <w:tcPr>
            <w:tcW w:w="780" w:type="dxa"/>
          </w:tcPr>
          <w:p w14:paraId="51932712" w14:textId="77777777" w:rsidR="00D466FE" w:rsidRPr="006D668F" w:rsidRDefault="00D466FE" w:rsidP="001C65D6">
            <w:pPr>
              <w:spacing w:line="360" w:lineRule="auto"/>
              <w:rPr>
                <w:color w:val="auto"/>
              </w:rPr>
            </w:pPr>
          </w:p>
        </w:tc>
        <w:tc>
          <w:tcPr>
            <w:tcW w:w="1059" w:type="dxa"/>
          </w:tcPr>
          <w:p w14:paraId="154EB4FC" w14:textId="77777777" w:rsidR="00D466FE" w:rsidRPr="006D668F" w:rsidRDefault="00D466FE" w:rsidP="001C65D6">
            <w:pPr>
              <w:spacing w:line="360" w:lineRule="auto"/>
              <w:rPr>
                <w:color w:val="auto"/>
              </w:rPr>
            </w:pPr>
          </w:p>
        </w:tc>
        <w:tc>
          <w:tcPr>
            <w:tcW w:w="1288" w:type="dxa"/>
          </w:tcPr>
          <w:p w14:paraId="0781DA0D" w14:textId="77777777" w:rsidR="00D466FE" w:rsidRPr="006D668F" w:rsidRDefault="00D466FE" w:rsidP="001C65D6">
            <w:pPr>
              <w:spacing w:line="360" w:lineRule="auto"/>
              <w:rPr>
                <w:color w:val="auto"/>
              </w:rPr>
            </w:pPr>
          </w:p>
        </w:tc>
        <w:tc>
          <w:tcPr>
            <w:tcW w:w="1105" w:type="dxa"/>
          </w:tcPr>
          <w:p w14:paraId="1B96E889" w14:textId="77777777" w:rsidR="00D466FE" w:rsidRPr="006D668F" w:rsidRDefault="00D466FE" w:rsidP="001C65D6">
            <w:pPr>
              <w:spacing w:line="360" w:lineRule="auto"/>
              <w:rPr>
                <w:color w:val="auto"/>
              </w:rPr>
            </w:pPr>
          </w:p>
        </w:tc>
        <w:tc>
          <w:tcPr>
            <w:tcW w:w="1104" w:type="dxa"/>
          </w:tcPr>
          <w:p w14:paraId="07639203" w14:textId="77777777" w:rsidR="00D466FE" w:rsidRPr="006D668F" w:rsidRDefault="00D466FE" w:rsidP="001C65D6">
            <w:pPr>
              <w:spacing w:line="360" w:lineRule="auto"/>
              <w:rPr>
                <w:color w:val="auto"/>
              </w:rPr>
            </w:pPr>
          </w:p>
        </w:tc>
      </w:tr>
      <w:tr w:rsidR="006D668F" w:rsidRPr="006D668F" w14:paraId="0BC14D39" w14:textId="77777777" w:rsidTr="001C65D6">
        <w:trPr>
          <w:trHeight w:val="266"/>
          <w:jc w:val="center"/>
        </w:trPr>
        <w:tc>
          <w:tcPr>
            <w:tcW w:w="4498" w:type="dxa"/>
          </w:tcPr>
          <w:p w14:paraId="1E0C98CD" w14:textId="77777777" w:rsidR="00D466FE" w:rsidRPr="006D668F" w:rsidRDefault="00D466FE" w:rsidP="001C65D6">
            <w:pPr>
              <w:spacing w:line="360" w:lineRule="auto"/>
              <w:rPr>
                <w:color w:val="auto"/>
              </w:rPr>
            </w:pPr>
            <w:r w:rsidRPr="006D668F">
              <w:rPr>
                <w:color w:val="auto"/>
              </w:rPr>
              <w:t>Discreción</w:t>
            </w:r>
          </w:p>
        </w:tc>
        <w:tc>
          <w:tcPr>
            <w:tcW w:w="780" w:type="dxa"/>
          </w:tcPr>
          <w:p w14:paraId="644EBBC6" w14:textId="77777777" w:rsidR="00D466FE" w:rsidRPr="006D668F" w:rsidRDefault="00D466FE" w:rsidP="001C65D6">
            <w:pPr>
              <w:spacing w:line="360" w:lineRule="auto"/>
              <w:rPr>
                <w:color w:val="auto"/>
              </w:rPr>
            </w:pPr>
          </w:p>
        </w:tc>
        <w:tc>
          <w:tcPr>
            <w:tcW w:w="1059" w:type="dxa"/>
          </w:tcPr>
          <w:p w14:paraId="3B8689D3" w14:textId="77777777" w:rsidR="00D466FE" w:rsidRPr="006D668F" w:rsidRDefault="00D466FE" w:rsidP="001C65D6">
            <w:pPr>
              <w:spacing w:line="360" w:lineRule="auto"/>
              <w:rPr>
                <w:color w:val="auto"/>
              </w:rPr>
            </w:pPr>
          </w:p>
        </w:tc>
        <w:tc>
          <w:tcPr>
            <w:tcW w:w="1288" w:type="dxa"/>
          </w:tcPr>
          <w:p w14:paraId="336236E6" w14:textId="77777777" w:rsidR="00D466FE" w:rsidRPr="006D668F" w:rsidRDefault="00D466FE" w:rsidP="001C65D6">
            <w:pPr>
              <w:spacing w:line="360" w:lineRule="auto"/>
              <w:rPr>
                <w:color w:val="auto"/>
              </w:rPr>
            </w:pPr>
          </w:p>
        </w:tc>
        <w:tc>
          <w:tcPr>
            <w:tcW w:w="1105" w:type="dxa"/>
          </w:tcPr>
          <w:p w14:paraId="59E0E7D3" w14:textId="77777777" w:rsidR="00D466FE" w:rsidRPr="006D668F" w:rsidRDefault="00D466FE" w:rsidP="001C65D6">
            <w:pPr>
              <w:spacing w:line="360" w:lineRule="auto"/>
              <w:rPr>
                <w:color w:val="auto"/>
              </w:rPr>
            </w:pPr>
          </w:p>
        </w:tc>
        <w:tc>
          <w:tcPr>
            <w:tcW w:w="1104" w:type="dxa"/>
          </w:tcPr>
          <w:p w14:paraId="242A746D" w14:textId="77777777" w:rsidR="00D466FE" w:rsidRPr="006D668F" w:rsidRDefault="00D466FE" w:rsidP="001C65D6">
            <w:pPr>
              <w:spacing w:line="360" w:lineRule="auto"/>
              <w:rPr>
                <w:color w:val="auto"/>
              </w:rPr>
            </w:pPr>
          </w:p>
        </w:tc>
      </w:tr>
      <w:tr w:rsidR="006D668F" w:rsidRPr="006D668F" w14:paraId="4EC2E0A4" w14:textId="77777777" w:rsidTr="001C65D6">
        <w:trPr>
          <w:trHeight w:val="143"/>
          <w:jc w:val="center"/>
        </w:trPr>
        <w:tc>
          <w:tcPr>
            <w:tcW w:w="4498" w:type="dxa"/>
          </w:tcPr>
          <w:p w14:paraId="11BC2C19" w14:textId="77777777" w:rsidR="00D466FE" w:rsidRPr="006D668F" w:rsidRDefault="00D466FE" w:rsidP="001C65D6">
            <w:pPr>
              <w:spacing w:line="360" w:lineRule="auto"/>
              <w:rPr>
                <w:color w:val="auto"/>
              </w:rPr>
            </w:pPr>
            <w:r w:rsidRPr="006D668F">
              <w:rPr>
                <w:color w:val="auto"/>
              </w:rPr>
              <w:t>Conocimiento demostrado</w:t>
            </w:r>
          </w:p>
        </w:tc>
        <w:tc>
          <w:tcPr>
            <w:tcW w:w="780" w:type="dxa"/>
          </w:tcPr>
          <w:p w14:paraId="7AF46AE2" w14:textId="77777777" w:rsidR="00D466FE" w:rsidRPr="006D668F" w:rsidRDefault="00D466FE" w:rsidP="001C65D6">
            <w:pPr>
              <w:spacing w:line="360" w:lineRule="auto"/>
              <w:rPr>
                <w:color w:val="auto"/>
              </w:rPr>
            </w:pPr>
          </w:p>
        </w:tc>
        <w:tc>
          <w:tcPr>
            <w:tcW w:w="1059" w:type="dxa"/>
          </w:tcPr>
          <w:p w14:paraId="0DB55BF6" w14:textId="77777777" w:rsidR="00D466FE" w:rsidRPr="006D668F" w:rsidRDefault="00D466FE" w:rsidP="001C65D6">
            <w:pPr>
              <w:spacing w:line="360" w:lineRule="auto"/>
              <w:rPr>
                <w:color w:val="auto"/>
              </w:rPr>
            </w:pPr>
          </w:p>
        </w:tc>
        <w:tc>
          <w:tcPr>
            <w:tcW w:w="1288" w:type="dxa"/>
          </w:tcPr>
          <w:p w14:paraId="0195A996" w14:textId="77777777" w:rsidR="00D466FE" w:rsidRPr="006D668F" w:rsidRDefault="00D466FE" w:rsidP="001C65D6">
            <w:pPr>
              <w:spacing w:line="360" w:lineRule="auto"/>
              <w:rPr>
                <w:color w:val="auto"/>
              </w:rPr>
            </w:pPr>
          </w:p>
        </w:tc>
        <w:tc>
          <w:tcPr>
            <w:tcW w:w="1105" w:type="dxa"/>
          </w:tcPr>
          <w:p w14:paraId="6597A254" w14:textId="77777777" w:rsidR="00D466FE" w:rsidRPr="006D668F" w:rsidRDefault="00D466FE" w:rsidP="001C65D6">
            <w:pPr>
              <w:spacing w:line="360" w:lineRule="auto"/>
              <w:rPr>
                <w:color w:val="auto"/>
              </w:rPr>
            </w:pPr>
          </w:p>
        </w:tc>
        <w:tc>
          <w:tcPr>
            <w:tcW w:w="1104" w:type="dxa"/>
          </w:tcPr>
          <w:p w14:paraId="053B4B42" w14:textId="77777777" w:rsidR="00D466FE" w:rsidRPr="006D668F" w:rsidRDefault="00D466FE" w:rsidP="001C65D6">
            <w:pPr>
              <w:spacing w:line="360" w:lineRule="auto"/>
              <w:rPr>
                <w:color w:val="auto"/>
              </w:rPr>
            </w:pPr>
          </w:p>
        </w:tc>
      </w:tr>
      <w:tr w:rsidR="006D668F" w:rsidRPr="006D668F" w14:paraId="1E6D6E77" w14:textId="77777777" w:rsidTr="001C65D6">
        <w:trPr>
          <w:trHeight w:val="432"/>
          <w:jc w:val="center"/>
        </w:trPr>
        <w:tc>
          <w:tcPr>
            <w:tcW w:w="4498" w:type="dxa"/>
          </w:tcPr>
          <w:p w14:paraId="2530E03A" w14:textId="77777777" w:rsidR="00D466FE" w:rsidRPr="006D668F" w:rsidRDefault="00D466FE" w:rsidP="001C65D6">
            <w:pPr>
              <w:spacing w:line="360" w:lineRule="auto"/>
              <w:rPr>
                <w:color w:val="auto"/>
              </w:rPr>
            </w:pPr>
            <w:r w:rsidRPr="006D668F">
              <w:rPr>
                <w:color w:val="auto"/>
              </w:rPr>
              <w:t>Disponibilidad</w:t>
            </w:r>
          </w:p>
        </w:tc>
        <w:tc>
          <w:tcPr>
            <w:tcW w:w="780" w:type="dxa"/>
          </w:tcPr>
          <w:p w14:paraId="5F16D315" w14:textId="77777777" w:rsidR="00D466FE" w:rsidRPr="006D668F" w:rsidRDefault="00D466FE" w:rsidP="001C65D6">
            <w:pPr>
              <w:spacing w:line="360" w:lineRule="auto"/>
              <w:rPr>
                <w:color w:val="auto"/>
              </w:rPr>
            </w:pPr>
          </w:p>
        </w:tc>
        <w:tc>
          <w:tcPr>
            <w:tcW w:w="1059" w:type="dxa"/>
          </w:tcPr>
          <w:p w14:paraId="09ACA772" w14:textId="77777777" w:rsidR="00D466FE" w:rsidRPr="006D668F" w:rsidRDefault="00D466FE" w:rsidP="001C65D6">
            <w:pPr>
              <w:spacing w:line="360" w:lineRule="auto"/>
              <w:rPr>
                <w:color w:val="auto"/>
              </w:rPr>
            </w:pPr>
          </w:p>
        </w:tc>
        <w:tc>
          <w:tcPr>
            <w:tcW w:w="1288" w:type="dxa"/>
          </w:tcPr>
          <w:p w14:paraId="3FA07996" w14:textId="77777777" w:rsidR="00D466FE" w:rsidRPr="006D668F" w:rsidRDefault="00D466FE" w:rsidP="001C65D6">
            <w:pPr>
              <w:spacing w:line="360" w:lineRule="auto"/>
              <w:rPr>
                <w:color w:val="auto"/>
              </w:rPr>
            </w:pPr>
          </w:p>
        </w:tc>
        <w:tc>
          <w:tcPr>
            <w:tcW w:w="1105" w:type="dxa"/>
          </w:tcPr>
          <w:p w14:paraId="0A6539AD" w14:textId="77777777" w:rsidR="00D466FE" w:rsidRPr="006D668F" w:rsidRDefault="00D466FE" w:rsidP="001C65D6">
            <w:pPr>
              <w:spacing w:line="360" w:lineRule="auto"/>
              <w:rPr>
                <w:color w:val="auto"/>
              </w:rPr>
            </w:pPr>
          </w:p>
        </w:tc>
        <w:tc>
          <w:tcPr>
            <w:tcW w:w="1104" w:type="dxa"/>
          </w:tcPr>
          <w:p w14:paraId="68624E94" w14:textId="77777777" w:rsidR="00D466FE" w:rsidRPr="006D668F" w:rsidRDefault="00D466FE" w:rsidP="001C65D6">
            <w:pPr>
              <w:spacing w:line="360" w:lineRule="auto"/>
              <w:rPr>
                <w:color w:val="auto"/>
              </w:rPr>
            </w:pPr>
          </w:p>
        </w:tc>
      </w:tr>
      <w:tr w:rsidR="006D668F" w:rsidRPr="006D668F" w14:paraId="3212ABF8" w14:textId="77777777" w:rsidTr="001C65D6">
        <w:trPr>
          <w:trHeight w:val="409"/>
          <w:jc w:val="center"/>
        </w:trPr>
        <w:tc>
          <w:tcPr>
            <w:tcW w:w="4498" w:type="dxa"/>
          </w:tcPr>
          <w:p w14:paraId="673397E1" w14:textId="77777777" w:rsidR="00D466FE" w:rsidRPr="006D668F" w:rsidRDefault="00D466FE" w:rsidP="001C65D6">
            <w:pPr>
              <w:spacing w:line="360" w:lineRule="auto"/>
              <w:rPr>
                <w:color w:val="auto"/>
              </w:rPr>
            </w:pPr>
            <w:r w:rsidRPr="006D668F">
              <w:rPr>
                <w:color w:val="auto"/>
              </w:rPr>
              <w:lastRenderedPageBreak/>
              <w:t>Legalidad</w:t>
            </w:r>
          </w:p>
        </w:tc>
        <w:tc>
          <w:tcPr>
            <w:tcW w:w="780" w:type="dxa"/>
          </w:tcPr>
          <w:p w14:paraId="41568BF9" w14:textId="77777777" w:rsidR="00D466FE" w:rsidRPr="006D668F" w:rsidRDefault="00D466FE" w:rsidP="001C65D6">
            <w:pPr>
              <w:spacing w:line="360" w:lineRule="auto"/>
              <w:rPr>
                <w:color w:val="auto"/>
              </w:rPr>
            </w:pPr>
          </w:p>
        </w:tc>
        <w:tc>
          <w:tcPr>
            <w:tcW w:w="1059" w:type="dxa"/>
          </w:tcPr>
          <w:p w14:paraId="3044A540" w14:textId="77777777" w:rsidR="00D466FE" w:rsidRPr="006D668F" w:rsidRDefault="00D466FE" w:rsidP="001C65D6">
            <w:pPr>
              <w:spacing w:line="360" w:lineRule="auto"/>
              <w:rPr>
                <w:color w:val="auto"/>
              </w:rPr>
            </w:pPr>
          </w:p>
        </w:tc>
        <w:tc>
          <w:tcPr>
            <w:tcW w:w="1288" w:type="dxa"/>
          </w:tcPr>
          <w:p w14:paraId="54846144" w14:textId="77777777" w:rsidR="00D466FE" w:rsidRPr="006D668F" w:rsidRDefault="00D466FE" w:rsidP="001C65D6">
            <w:pPr>
              <w:spacing w:line="360" w:lineRule="auto"/>
              <w:rPr>
                <w:color w:val="auto"/>
              </w:rPr>
            </w:pPr>
          </w:p>
        </w:tc>
        <w:tc>
          <w:tcPr>
            <w:tcW w:w="1105" w:type="dxa"/>
          </w:tcPr>
          <w:p w14:paraId="75943F72" w14:textId="77777777" w:rsidR="00D466FE" w:rsidRPr="006D668F" w:rsidRDefault="00D466FE" w:rsidP="001C65D6">
            <w:pPr>
              <w:spacing w:line="360" w:lineRule="auto"/>
              <w:rPr>
                <w:color w:val="auto"/>
              </w:rPr>
            </w:pPr>
          </w:p>
        </w:tc>
        <w:tc>
          <w:tcPr>
            <w:tcW w:w="1104" w:type="dxa"/>
          </w:tcPr>
          <w:p w14:paraId="5352FF22" w14:textId="77777777" w:rsidR="00D466FE" w:rsidRPr="006D668F" w:rsidRDefault="00D466FE" w:rsidP="001C65D6">
            <w:pPr>
              <w:spacing w:line="360" w:lineRule="auto"/>
              <w:rPr>
                <w:color w:val="auto"/>
              </w:rPr>
            </w:pPr>
          </w:p>
        </w:tc>
      </w:tr>
      <w:tr w:rsidR="006D668F" w:rsidRPr="006D668F" w14:paraId="49105A58" w14:textId="77777777" w:rsidTr="001C65D6">
        <w:trPr>
          <w:trHeight w:val="409"/>
          <w:jc w:val="center"/>
        </w:trPr>
        <w:tc>
          <w:tcPr>
            <w:tcW w:w="4498" w:type="dxa"/>
          </w:tcPr>
          <w:p w14:paraId="115C2329" w14:textId="77777777" w:rsidR="00D466FE" w:rsidRPr="006D668F" w:rsidRDefault="00D466FE" w:rsidP="001C65D6">
            <w:pPr>
              <w:spacing w:line="360" w:lineRule="auto"/>
              <w:rPr>
                <w:color w:val="auto"/>
              </w:rPr>
            </w:pPr>
            <w:r w:rsidRPr="006D668F">
              <w:rPr>
                <w:color w:val="auto"/>
              </w:rPr>
              <w:t>Desempeño de sus funciones</w:t>
            </w:r>
          </w:p>
        </w:tc>
        <w:tc>
          <w:tcPr>
            <w:tcW w:w="780" w:type="dxa"/>
          </w:tcPr>
          <w:p w14:paraId="16BD9C1C" w14:textId="77777777" w:rsidR="00D466FE" w:rsidRPr="006D668F" w:rsidRDefault="00D466FE" w:rsidP="001C65D6">
            <w:pPr>
              <w:spacing w:line="360" w:lineRule="auto"/>
              <w:rPr>
                <w:color w:val="auto"/>
              </w:rPr>
            </w:pPr>
          </w:p>
        </w:tc>
        <w:tc>
          <w:tcPr>
            <w:tcW w:w="1059" w:type="dxa"/>
          </w:tcPr>
          <w:p w14:paraId="031AAB34" w14:textId="77777777" w:rsidR="00D466FE" w:rsidRPr="006D668F" w:rsidRDefault="00D466FE" w:rsidP="001C65D6">
            <w:pPr>
              <w:spacing w:line="360" w:lineRule="auto"/>
              <w:rPr>
                <w:color w:val="auto"/>
              </w:rPr>
            </w:pPr>
          </w:p>
        </w:tc>
        <w:tc>
          <w:tcPr>
            <w:tcW w:w="1288" w:type="dxa"/>
          </w:tcPr>
          <w:p w14:paraId="312692E1" w14:textId="77777777" w:rsidR="00D466FE" w:rsidRPr="006D668F" w:rsidRDefault="00D466FE" w:rsidP="001C65D6">
            <w:pPr>
              <w:spacing w:line="360" w:lineRule="auto"/>
              <w:rPr>
                <w:color w:val="auto"/>
              </w:rPr>
            </w:pPr>
          </w:p>
        </w:tc>
        <w:tc>
          <w:tcPr>
            <w:tcW w:w="1105" w:type="dxa"/>
          </w:tcPr>
          <w:p w14:paraId="2FDD82EE" w14:textId="77777777" w:rsidR="00D466FE" w:rsidRPr="006D668F" w:rsidRDefault="00D466FE" w:rsidP="001C65D6">
            <w:pPr>
              <w:spacing w:line="360" w:lineRule="auto"/>
              <w:rPr>
                <w:color w:val="auto"/>
              </w:rPr>
            </w:pPr>
          </w:p>
        </w:tc>
        <w:tc>
          <w:tcPr>
            <w:tcW w:w="1104" w:type="dxa"/>
          </w:tcPr>
          <w:p w14:paraId="5FF4AFFD" w14:textId="77777777" w:rsidR="00D466FE" w:rsidRPr="006D668F" w:rsidRDefault="00D466FE" w:rsidP="001C65D6">
            <w:pPr>
              <w:spacing w:line="360" w:lineRule="auto"/>
              <w:rPr>
                <w:color w:val="auto"/>
              </w:rPr>
            </w:pPr>
          </w:p>
        </w:tc>
      </w:tr>
      <w:tr w:rsidR="006D668F" w:rsidRPr="006D668F" w14:paraId="15FCF778" w14:textId="77777777" w:rsidTr="001C65D6">
        <w:trPr>
          <w:trHeight w:val="386"/>
          <w:jc w:val="center"/>
        </w:trPr>
        <w:tc>
          <w:tcPr>
            <w:tcW w:w="4498" w:type="dxa"/>
          </w:tcPr>
          <w:p w14:paraId="1366CF38" w14:textId="77777777" w:rsidR="00D466FE" w:rsidRPr="006D668F" w:rsidRDefault="00D466FE" w:rsidP="001C65D6">
            <w:pPr>
              <w:spacing w:line="360" w:lineRule="auto"/>
              <w:rPr>
                <w:color w:val="auto"/>
              </w:rPr>
            </w:pPr>
            <w:r w:rsidRPr="006D668F">
              <w:rPr>
                <w:color w:val="auto"/>
              </w:rPr>
              <w:t>Amabilidad</w:t>
            </w:r>
          </w:p>
        </w:tc>
        <w:tc>
          <w:tcPr>
            <w:tcW w:w="780" w:type="dxa"/>
          </w:tcPr>
          <w:p w14:paraId="6A284460" w14:textId="77777777" w:rsidR="00D466FE" w:rsidRPr="006D668F" w:rsidRDefault="00D466FE" w:rsidP="001C65D6">
            <w:pPr>
              <w:spacing w:line="360" w:lineRule="auto"/>
              <w:rPr>
                <w:color w:val="auto"/>
              </w:rPr>
            </w:pPr>
          </w:p>
        </w:tc>
        <w:tc>
          <w:tcPr>
            <w:tcW w:w="1059" w:type="dxa"/>
          </w:tcPr>
          <w:p w14:paraId="25D3F716" w14:textId="77777777" w:rsidR="00D466FE" w:rsidRPr="006D668F" w:rsidRDefault="00D466FE" w:rsidP="001C65D6">
            <w:pPr>
              <w:spacing w:line="360" w:lineRule="auto"/>
              <w:rPr>
                <w:color w:val="auto"/>
              </w:rPr>
            </w:pPr>
          </w:p>
        </w:tc>
        <w:tc>
          <w:tcPr>
            <w:tcW w:w="1288" w:type="dxa"/>
          </w:tcPr>
          <w:p w14:paraId="4FBAC329" w14:textId="77777777" w:rsidR="00D466FE" w:rsidRPr="006D668F" w:rsidRDefault="00D466FE" w:rsidP="001C65D6">
            <w:pPr>
              <w:spacing w:line="360" w:lineRule="auto"/>
              <w:rPr>
                <w:color w:val="auto"/>
              </w:rPr>
            </w:pPr>
          </w:p>
        </w:tc>
        <w:tc>
          <w:tcPr>
            <w:tcW w:w="1105" w:type="dxa"/>
          </w:tcPr>
          <w:p w14:paraId="4ADDD043" w14:textId="77777777" w:rsidR="00D466FE" w:rsidRPr="006D668F" w:rsidRDefault="00D466FE" w:rsidP="001C65D6">
            <w:pPr>
              <w:spacing w:line="360" w:lineRule="auto"/>
              <w:rPr>
                <w:color w:val="auto"/>
              </w:rPr>
            </w:pPr>
          </w:p>
        </w:tc>
        <w:tc>
          <w:tcPr>
            <w:tcW w:w="1104" w:type="dxa"/>
          </w:tcPr>
          <w:p w14:paraId="3A8B8869" w14:textId="77777777" w:rsidR="00D466FE" w:rsidRPr="006D668F" w:rsidRDefault="00D466FE" w:rsidP="001C65D6">
            <w:pPr>
              <w:spacing w:line="360" w:lineRule="auto"/>
              <w:rPr>
                <w:color w:val="auto"/>
              </w:rPr>
            </w:pPr>
          </w:p>
        </w:tc>
      </w:tr>
    </w:tbl>
    <w:p w14:paraId="24AE6979" w14:textId="77777777" w:rsidR="00D466FE" w:rsidRPr="006D668F" w:rsidRDefault="00D466FE" w:rsidP="00D466FE">
      <w:pPr>
        <w:ind w:left="360"/>
        <w:rPr>
          <w:color w:val="auto"/>
        </w:rPr>
      </w:pPr>
      <w:r w:rsidRPr="006D668F">
        <w:rPr>
          <w:color w:val="auto"/>
        </w:rPr>
        <w:t xml:space="preserve">     </w:t>
      </w:r>
    </w:p>
    <w:p w14:paraId="5211073F" w14:textId="77777777" w:rsidR="00D466FE" w:rsidRPr="006D668F" w:rsidRDefault="00D466FE" w:rsidP="00D466FE">
      <w:pPr>
        <w:pStyle w:val="Prrafodelista"/>
        <w:numPr>
          <w:ilvl w:val="0"/>
          <w:numId w:val="18"/>
        </w:numPr>
        <w:spacing w:after="160" w:line="259" w:lineRule="auto"/>
        <w:contextualSpacing/>
        <w:rPr>
          <w:rFonts w:ascii="Arial" w:hAnsi="Arial" w:cs="Arial"/>
          <w:i/>
          <w:color w:val="auto"/>
          <w:u w:val="single"/>
        </w:rPr>
      </w:pPr>
      <w:r w:rsidRPr="006D668F">
        <w:rPr>
          <w:rFonts w:ascii="Arial" w:hAnsi="Arial" w:cs="Arial"/>
          <w:color w:val="auto"/>
        </w:rPr>
        <w:t xml:space="preserve">¿Qué servicio (s) ha utilizado y en escala de 1 a 5, cuál es su grado de satisfacción? Por favor en una escala de 1 a 5 (donde 1: malo, 2: regular, 3: bueno, 4: muy bueno y 5: excelente). </w:t>
      </w:r>
      <w:r w:rsidRPr="006D668F">
        <w:rPr>
          <w:rFonts w:ascii="Arial" w:hAnsi="Arial" w:cs="Arial"/>
          <w:i/>
          <w:color w:val="auto"/>
          <w:u w:val="single"/>
        </w:rPr>
        <w:t>Si no hace uso de alguno de los servicios por favor marcar con una X la opción de “no aplica”.</w:t>
      </w:r>
    </w:p>
    <w:tbl>
      <w:tblPr>
        <w:tblStyle w:val="Tablaconcuadrcula"/>
        <w:tblpPr w:leftFromText="141" w:rightFromText="141" w:vertAnchor="page" w:horzAnchor="margin" w:tblpXSpec="center" w:tblpY="3946"/>
        <w:tblW w:w="9918" w:type="dxa"/>
        <w:tblLayout w:type="fixed"/>
        <w:tblLook w:val="04A0" w:firstRow="1" w:lastRow="0" w:firstColumn="1" w:lastColumn="0" w:noHBand="0" w:noVBand="1"/>
      </w:tblPr>
      <w:tblGrid>
        <w:gridCol w:w="3823"/>
        <w:gridCol w:w="708"/>
        <w:gridCol w:w="567"/>
        <w:gridCol w:w="567"/>
        <w:gridCol w:w="567"/>
        <w:gridCol w:w="709"/>
        <w:gridCol w:w="2977"/>
      </w:tblGrid>
      <w:tr w:rsidR="006D668F" w:rsidRPr="006D668F" w14:paraId="5E873B35" w14:textId="77777777" w:rsidTr="00D466FE">
        <w:trPr>
          <w:trHeight w:val="409"/>
        </w:trPr>
        <w:tc>
          <w:tcPr>
            <w:tcW w:w="3823" w:type="dxa"/>
            <w:vMerge w:val="restart"/>
          </w:tcPr>
          <w:p w14:paraId="08128019" w14:textId="77777777" w:rsidR="00D466FE" w:rsidRPr="006D668F" w:rsidRDefault="00D466FE" w:rsidP="00D466FE">
            <w:pPr>
              <w:jc w:val="center"/>
              <w:rPr>
                <w:b/>
                <w:color w:val="auto"/>
              </w:rPr>
            </w:pPr>
            <w:r w:rsidRPr="006D668F">
              <w:rPr>
                <w:b/>
                <w:color w:val="auto"/>
              </w:rPr>
              <w:t>Servicios</w:t>
            </w:r>
          </w:p>
        </w:tc>
        <w:tc>
          <w:tcPr>
            <w:tcW w:w="6095" w:type="dxa"/>
            <w:gridSpan w:val="6"/>
          </w:tcPr>
          <w:p w14:paraId="48C8E85E" w14:textId="77777777" w:rsidR="00D466FE" w:rsidRPr="006D668F" w:rsidRDefault="00D466FE" w:rsidP="00D466FE">
            <w:pPr>
              <w:jc w:val="center"/>
              <w:rPr>
                <w:b/>
                <w:color w:val="auto"/>
              </w:rPr>
            </w:pPr>
            <w:r w:rsidRPr="006D668F">
              <w:rPr>
                <w:b/>
                <w:color w:val="auto"/>
              </w:rPr>
              <w:t>Calificación</w:t>
            </w:r>
          </w:p>
        </w:tc>
      </w:tr>
      <w:tr w:rsidR="006D668F" w:rsidRPr="006D668F" w14:paraId="29E20BD9" w14:textId="77777777" w:rsidTr="00D466FE">
        <w:trPr>
          <w:trHeight w:val="432"/>
        </w:trPr>
        <w:tc>
          <w:tcPr>
            <w:tcW w:w="3823" w:type="dxa"/>
            <w:vMerge/>
          </w:tcPr>
          <w:p w14:paraId="04F75106" w14:textId="77777777" w:rsidR="00D466FE" w:rsidRPr="006D668F" w:rsidRDefault="00D466FE" w:rsidP="00D466FE">
            <w:pPr>
              <w:rPr>
                <w:color w:val="auto"/>
              </w:rPr>
            </w:pPr>
          </w:p>
        </w:tc>
        <w:tc>
          <w:tcPr>
            <w:tcW w:w="708" w:type="dxa"/>
          </w:tcPr>
          <w:p w14:paraId="1EEC14D2" w14:textId="77777777" w:rsidR="00D466FE" w:rsidRPr="006D668F" w:rsidRDefault="00D466FE" w:rsidP="00D466FE">
            <w:pPr>
              <w:jc w:val="center"/>
              <w:rPr>
                <w:b/>
                <w:color w:val="auto"/>
              </w:rPr>
            </w:pPr>
            <w:r w:rsidRPr="006D668F">
              <w:rPr>
                <w:b/>
                <w:color w:val="auto"/>
              </w:rPr>
              <w:t>1</w:t>
            </w:r>
          </w:p>
        </w:tc>
        <w:tc>
          <w:tcPr>
            <w:tcW w:w="567" w:type="dxa"/>
          </w:tcPr>
          <w:p w14:paraId="61E77442" w14:textId="77777777" w:rsidR="00D466FE" w:rsidRPr="006D668F" w:rsidRDefault="00D466FE" w:rsidP="00D466FE">
            <w:pPr>
              <w:jc w:val="center"/>
              <w:rPr>
                <w:b/>
                <w:color w:val="auto"/>
              </w:rPr>
            </w:pPr>
            <w:r w:rsidRPr="006D668F">
              <w:rPr>
                <w:b/>
                <w:color w:val="auto"/>
              </w:rPr>
              <w:t>2</w:t>
            </w:r>
          </w:p>
        </w:tc>
        <w:tc>
          <w:tcPr>
            <w:tcW w:w="567" w:type="dxa"/>
          </w:tcPr>
          <w:p w14:paraId="0763FC1F" w14:textId="77777777" w:rsidR="00D466FE" w:rsidRPr="006D668F" w:rsidRDefault="00D466FE" w:rsidP="00D466FE">
            <w:pPr>
              <w:jc w:val="center"/>
              <w:rPr>
                <w:b/>
                <w:color w:val="auto"/>
              </w:rPr>
            </w:pPr>
            <w:r w:rsidRPr="006D668F">
              <w:rPr>
                <w:b/>
                <w:color w:val="auto"/>
              </w:rPr>
              <w:t>3</w:t>
            </w:r>
          </w:p>
        </w:tc>
        <w:tc>
          <w:tcPr>
            <w:tcW w:w="567" w:type="dxa"/>
          </w:tcPr>
          <w:p w14:paraId="21CBD335" w14:textId="77777777" w:rsidR="00D466FE" w:rsidRPr="006D668F" w:rsidRDefault="00D466FE" w:rsidP="00D466FE">
            <w:pPr>
              <w:jc w:val="center"/>
              <w:rPr>
                <w:b/>
                <w:color w:val="auto"/>
              </w:rPr>
            </w:pPr>
            <w:r w:rsidRPr="006D668F">
              <w:rPr>
                <w:b/>
                <w:color w:val="auto"/>
              </w:rPr>
              <w:t>4</w:t>
            </w:r>
          </w:p>
        </w:tc>
        <w:tc>
          <w:tcPr>
            <w:tcW w:w="709" w:type="dxa"/>
          </w:tcPr>
          <w:p w14:paraId="23725699" w14:textId="77777777" w:rsidR="00D466FE" w:rsidRPr="006D668F" w:rsidRDefault="00D466FE" w:rsidP="00D466FE">
            <w:pPr>
              <w:jc w:val="center"/>
              <w:rPr>
                <w:b/>
                <w:color w:val="auto"/>
              </w:rPr>
            </w:pPr>
            <w:r w:rsidRPr="006D668F">
              <w:rPr>
                <w:b/>
                <w:color w:val="auto"/>
              </w:rPr>
              <w:t>5</w:t>
            </w:r>
          </w:p>
        </w:tc>
        <w:tc>
          <w:tcPr>
            <w:tcW w:w="2977" w:type="dxa"/>
          </w:tcPr>
          <w:p w14:paraId="7470E3DA" w14:textId="77777777" w:rsidR="00D466FE" w:rsidRPr="006D668F" w:rsidRDefault="00D466FE" w:rsidP="00D466FE">
            <w:pPr>
              <w:jc w:val="center"/>
              <w:rPr>
                <w:b/>
                <w:color w:val="auto"/>
              </w:rPr>
            </w:pPr>
            <w:r w:rsidRPr="006D668F">
              <w:rPr>
                <w:b/>
                <w:color w:val="auto"/>
              </w:rPr>
              <w:t>No aplica</w:t>
            </w:r>
          </w:p>
        </w:tc>
      </w:tr>
      <w:tr w:rsidR="006D668F" w:rsidRPr="006D668F" w14:paraId="52A39F59" w14:textId="77777777" w:rsidTr="00D466FE">
        <w:trPr>
          <w:trHeight w:val="409"/>
        </w:trPr>
        <w:tc>
          <w:tcPr>
            <w:tcW w:w="3823" w:type="dxa"/>
          </w:tcPr>
          <w:p w14:paraId="5FED3BCD" w14:textId="77777777" w:rsidR="00D466FE" w:rsidRPr="006D668F" w:rsidRDefault="00D466FE" w:rsidP="00D466FE">
            <w:pPr>
              <w:rPr>
                <w:color w:val="auto"/>
              </w:rPr>
            </w:pPr>
            <w:r w:rsidRPr="006D668F">
              <w:rPr>
                <w:color w:val="auto"/>
              </w:rPr>
              <w:t>Préstamo de documentos a entes productores o tribunales</w:t>
            </w:r>
          </w:p>
        </w:tc>
        <w:tc>
          <w:tcPr>
            <w:tcW w:w="708" w:type="dxa"/>
          </w:tcPr>
          <w:p w14:paraId="2B1C1B9D" w14:textId="77777777" w:rsidR="00D466FE" w:rsidRPr="006D668F" w:rsidRDefault="00D466FE" w:rsidP="00D466FE">
            <w:pPr>
              <w:rPr>
                <w:color w:val="auto"/>
              </w:rPr>
            </w:pPr>
          </w:p>
        </w:tc>
        <w:tc>
          <w:tcPr>
            <w:tcW w:w="567" w:type="dxa"/>
          </w:tcPr>
          <w:p w14:paraId="705C1E57" w14:textId="77777777" w:rsidR="00D466FE" w:rsidRPr="006D668F" w:rsidRDefault="00D466FE" w:rsidP="00D466FE">
            <w:pPr>
              <w:rPr>
                <w:color w:val="auto"/>
              </w:rPr>
            </w:pPr>
          </w:p>
        </w:tc>
        <w:tc>
          <w:tcPr>
            <w:tcW w:w="567" w:type="dxa"/>
          </w:tcPr>
          <w:p w14:paraId="1904D450" w14:textId="77777777" w:rsidR="00D466FE" w:rsidRPr="006D668F" w:rsidRDefault="00D466FE" w:rsidP="00D466FE">
            <w:pPr>
              <w:rPr>
                <w:color w:val="auto"/>
              </w:rPr>
            </w:pPr>
          </w:p>
        </w:tc>
        <w:tc>
          <w:tcPr>
            <w:tcW w:w="567" w:type="dxa"/>
          </w:tcPr>
          <w:p w14:paraId="6951B955" w14:textId="77777777" w:rsidR="00D466FE" w:rsidRPr="006D668F" w:rsidRDefault="00D466FE" w:rsidP="00D466FE">
            <w:pPr>
              <w:rPr>
                <w:color w:val="auto"/>
              </w:rPr>
            </w:pPr>
          </w:p>
        </w:tc>
        <w:tc>
          <w:tcPr>
            <w:tcW w:w="709" w:type="dxa"/>
          </w:tcPr>
          <w:p w14:paraId="7F3FDB86" w14:textId="77777777" w:rsidR="00D466FE" w:rsidRPr="006D668F" w:rsidRDefault="00D466FE" w:rsidP="00D466FE">
            <w:pPr>
              <w:rPr>
                <w:color w:val="auto"/>
              </w:rPr>
            </w:pPr>
          </w:p>
        </w:tc>
        <w:tc>
          <w:tcPr>
            <w:tcW w:w="2977" w:type="dxa"/>
          </w:tcPr>
          <w:p w14:paraId="4FD5A83A" w14:textId="77777777" w:rsidR="00D466FE" w:rsidRPr="006D668F" w:rsidRDefault="00D466FE" w:rsidP="00D466FE">
            <w:pPr>
              <w:rPr>
                <w:color w:val="auto"/>
              </w:rPr>
            </w:pPr>
          </w:p>
        </w:tc>
      </w:tr>
      <w:tr w:rsidR="006D668F" w:rsidRPr="006D668F" w14:paraId="011FA359" w14:textId="77777777" w:rsidTr="00D466FE">
        <w:trPr>
          <w:trHeight w:val="409"/>
        </w:trPr>
        <w:tc>
          <w:tcPr>
            <w:tcW w:w="3823" w:type="dxa"/>
          </w:tcPr>
          <w:p w14:paraId="6A24F0D9" w14:textId="77777777" w:rsidR="00D466FE" w:rsidRPr="006D668F" w:rsidRDefault="00D466FE" w:rsidP="00D466FE">
            <w:pPr>
              <w:rPr>
                <w:color w:val="auto"/>
              </w:rPr>
            </w:pPr>
            <w:r w:rsidRPr="006D668F">
              <w:rPr>
                <w:color w:val="auto"/>
              </w:rPr>
              <w:t>Facilitación de documentos con valor administrativo-legal</w:t>
            </w:r>
          </w:p>
        </w:tc>
        <w:tc>
          <w:tcPr>
            <w:tcW w:w="708" w:type="dxa"/>
          </w:tcPr>
          <w:p w14:paraId="263894AB" w14:textId="77777777" w:rsidR="00D466FE" w:rsidRPr="006D668F" w:rsidRDefault="00D466FE" w:rsidP="00D466FE">
            <w:pPr>
              <w:rPr>
                <w:color w:val="auto"/>
              </w:rPr>
            </w:pPr>
          </w:p>
        </w:tc>
        <w:tc>
          <w:tcPr>
            <w:tcW w:w="567" w:type="dxa"/>
          </w:tcPr>
          <w:p w14:paraId="63AC23CF" w14:textId="77777777" w:rsidR="00D466FE" w:rsidRPr="006D668F" w:rsidRDefault="00D466FE" w:rsidP="00D466FE">
            <w:pPr>
              <w:rPr>
                <w:color w:val="auto"/>
              </w:rPr>
            </w:pPr>
          </w:p>
        </w:tc>
        <w:tc>
          <w:tcPr>
            <w:tcW w:w="567" w:type="dxa"/>
          </w:tcPr>
          <w:p w14:paraId="5DE6A52C" w14:textId="77777777" w:rsidR="00D466FE" w:rsidRPr="006D668F" w:rsidRDefault="00D466FE" w:rsidP="00D466FE">
            <w:pPr>
              <w:rPr>
                <w:color w:val="auto"/>
              </w:rPr>
            </w:pPr>
          </w:p>
        </w:tc>
        <w:tc>
          <w:tcPr>
            <w:tcW w:w="567" w:type="dxa"/>
          </w:tcPr>
          <w:p w14:paraId="745B752E" w14:textId="77777777" w:rsidR="00D466FE" w:rsidRPr="006D668F" w:rsidRDefault="00D466FE" w:rsidP="00D466FE">
            <w:pPr>
              <w:rPr>
                <w:color w:val="auto"/>
              </w:rPr>
            </w:pPr>
          </w:p>
        </w:tc>
        <w:tc>
          <w:tcPr>
            <w:tcW w:w="709" w:type="dxa"/>
          </w:tcPr>
          <w:p w14:paraId="73AB4AA3" w14:textId="77777777" w:rsidR="00D466FE" w:rsidRPr="006D668F" w:rsidRDefault="00D466FE" w:rsidP="00D466FE">
            <w:pPr>
              <w:rPr>
                <w:color w:val="auto"/>
              </w:rPr>
            </w:pPr>
          </w:p>
        </w:tc>
        <w:tc>
          <w:tcPr>
            <w:tcW w:w="2977" w:type="dxa"/>
          </w:tcPr>
          <w:p w14:paraId="0D5B42D5" w14:textId="77777777" w:rsidR="00D466FE" w:rsidRPr="006D668F" w:rsidRDefault="00D466FE" w:rsidP="00D466FE">
            <w:pPr>
              <w:rPr>
                <w:color w:val="auto"/>
              </w:rPr>
            </w:pPr>
          </w:p>
        </w:tc>
      </w:tr>
      <w:tr w:rsidR="006D668F" w:rsidRPr="006D668F" w14:paraId="7B37C06C" w14:textId="77777777" w:rsidTr="00D466FE">
        <w:trPr>
          <w:trHeight w:val="409"/>
        </w:trPr>
        <w:tc>
          <w:tcPr>
            <w:tcW w:w="3823" w:type="dxa"/>
          </w:tcPr>
          <w:p w14:paraId="35CA4920" w14:textId="77777777" w:rsidR="00D466FE" w:rsidRPr="006D668F" w:rsidRDefault="00D466FE" w:rsidP="00D466FE">
            <w:pPr>
              <w:rPr>
                <w:color w:val="auto"/>
              </w:rPr>
            </w:pPr>
            <w:r w:rsidRPr="006D668F">
              <w:rPr>
                <w:color w:val="auto"/>
              </w:rPr>
              <w:t>Fotocopias simples</w:t>
            </w:r>
          </w:p>
        </w:tc>
        <w:tc>
          <w:tcPr>
            <w:tcW w:w="708" w:type="dxa"/>
          </w:tcPr>
          <w:p w14:paraId="2C642885" w14:textId="77777777" w:rsidR="00D466FE" w:rsidRPr="006D668F" w:rsidRDefault="00D466FE" w:rsidP="00D466FE">
            <w:pPr>
              <w:rPr>
                <w:color w:val="auto"/>
              </w:rPr>
            </w:pPr>
          </w:p>
        </w:tc>
        <w:tc>
          <w:tcPr>
            <w:tcW w:w="567" w:type="dxa"/>
          </w:tcPr>
          <w:p w14:paraId="197337BB" w14:textId="77777777" w:rsidR="00D466FE" w:rsidRPr="006D668F" w:rsidRDefault="00D466FE" w:rsidP="00D466FE">
            <w:pPr>
              <w:rPr>
                <w:color w:val="auto"/>
              </w:rPr>
            </w:pPr>
          </w:p>
        </w:tc>
        <w:tc>
          <w:tcPr>
            <w:tcW w:w="567" w:type="dxa"/>
          </w:tcPr>
          <w:p w14:paraId="742DCA5C" w14:textId="77777777" w:rsidR="00D466FE" w:rsidRPr="006D668F" w:rsidRDefault="00D466FE" w:rsidP="00D466FE">
            <w:pPr>
              <w:rPr>
                <w:color w:val="auto"/>
              </w:rPr>
            </w:pPr>
          </w:p>
        </w:tc>
        <w:tc>
          <w:tcPr>
            <w:tcW w:w="567" w:type="dxa"/>
          </w:tcPr>
          <w:p w14:paraId="1BB92BED" w14:textId="77777777" w:rsidR="00D466FE" w:rsidRPr="006D668F" w:rsidRDefault="00D466FE" w:rsidP="00D466FE">
            <w:pPr>
              <w:rPr>
                <w:color w:val="auto"/>
              </w:rPr>
            </w:pPr>
          </w:p>
        </w:tc>
        <w:tc>
          <w:tcPr>
            <w:tcW w:w="709" w:type="dxa"/>
          </w:tcPr>
          <w:p w14:paraId="29D6EA5B" w14:textId="77777777" w:rsidR="00D466FE" w:rsidRPr="006D668F" w:rsidRDefault="00D466FE" w:rsidP="00D466FE">
            <w:pPr>
              <w:rPr>
                <w:color w:val="auto"/>
              </w:rPr>
            </w:pPr>
          </w:p>
        </w:tc>
        <w:tc>
          <w:tcPr>
            <w:tcW w:w="2977" w:type="dxa"/>
          </w:tcPr>
          <w:p w14:paraId="34E974EF" w14:textId="77777777" w:rsidR="00D466FE" w:rsidRPr="006D668F" w:rsidRDefault="00D466FE" w:rsidP="00D466FE">
            <w:pPr>
              <w:rPr>
                <w:color w:val="auto"/>
              </w:rPr>
            </w:pPr>
          </w:p>
        </w:tc>
      </w:tr>
      <w:tr w:rsidR="006D668F" w:rsidRPr="006D668F" w14:paraId="69EC4E7D" w14:textId="77777777" w:rsidTr="00D466FE">
        <w:trPr>
          <w:trHeight w:val="409"/>
        </w:trPr>
        <w:tc>
          <w:tcPr>
            <w:tcW w:w="3823" w:type="dxa"/>
          </w:tcPr>
          <w:p w14:paraId="24DDFA01" w14:textId="77777777" w:rsidR="00D466FE" w:rsidRPr="006D668F" w:rsidRDefault="00D466FE" w:rsidP="00D466FE">
            <w:pPr>
              <w:rPr>
                <w:color w:val="auto"/>
              </w:rPr>
            </w:pPr>
            <w:r w:rsidRPr="006D668F">
              <w:rPr>
                <w:color w:val="auto"/>
              </w:rPr>
              <w:t>Fotocopias certificadas</w:t>
            </w:r>
          </w:p>
        </w:tc>
        <w:tc>
          <w:tcPr>
            <w:tcW w:w="708" w:type="dxa"/>
          </w:tcPr>
          <w:p w14:paraId="72CCBB1F" w14:textId="77777777" w:rsidR="00D466FE" w:rsidRPr="006D668F" w:rsidRDefault="00D466FE" w:rsidP="00D466FE">
            <w:pPr>
              <w:rPr>
                <w:color w:val="auto"/>
              </w:rPr>
            </w:pPr>
          </w:p>
        </w:tc>
        <w:tc>
          <w:tcPr>
            <w:tcW w:w="567" w:type="dxa"/>
          </w:tcPr>
          <w:p w14:paraId="33338E65" w14:textId="77777777" w:rsidR="00D466FE" w:rsidRPr="006D668F" w:rsidRDefault="00D466FE" w:rsidP="00D466FE">
            <w:pPr>
              <w:rPr>
                <w:color w:val="auto"/>
              </w:rPr>
            </w:pPr>
          </w:p>
        </w:tc>
        <w:tc>
          <w:tcPr>
            <w:tcW w:w="567" w:type="dxa"/>
          </w:tcPr>
          <w:p w14:paraId="5BEA9587" w14:textId="77777777" w:rsidR="00D466FE" w:rsidRPr="006D668F" w:rsidRDefault="00D466FE" w:rsidP="00D466FE">
            <w:pPr>
              <w:rPr>
                <w:color w:val="auto"/>
              </w:rPr>
            </w:pPr>
          </w:p>
        </w:tc>
        <w:tc>
          <w:tcPr>
            <w:tcW w:w="567" w:type="dxa"/>
          </w:tcPr>
          <w:p w14:paraId="517737E8" w14:textId="77777777" w:rsidR="00D466FE" w:rsidRPr="006D668F" w:rsidRDefault="00D466FE" w:rsidP="00D466FE">
            <w:pPr>
              <w:rPr>
                <w:color w:val="auto"/>
              </w:rPr>
            </w:pPr>
          </w:p>
        </w:tc>
        <w:tc>
          <w:tcPr>
            <w:tcW w:w="709" w:type="dxa"/>
          </w:tcPr>
          <w:p w14:paraId="65A88D48" w14:textId="77777777" w:rsidR="00D466FE" w:rsidRPr="006D668F" w:rsidRDefault="00D466FE" w:rsidP="00D466FE">
            <w:pPr>
              <w:rPr>
                <w:color w:val="auto"/>
              </w:rPr>
            </w:pPr>
          </w:p>
        </w:tc>
        <w:tc>
          <w:tcPr>
            <w:tcW w:w="2977" w:type="dxa"/>
          </w:tcPr>
          <w:p w14:paraId="0E40E05F" w14:textId="77777777" w:rsidR="00D466FE" w:rsidRPr="006D668F" w:rsidRDefault="00D466FE" w:rsidP="00D466FE">
            <w:pPr>
              <w:rPr>
                <w:color w:val="auto"/>
              </w:rPr>
            </w:pPr>
          </w:p>
        </w:tc>
      </w:tr>
    </w:tbl>
    <w:p w14:paraId="7AD4C960" w14:textId="77777777" w:rsidR="00D466FE" w:rsidRPr="006D668F" w:rsidRDefault="00D466FE" w:rsidP="00D466FE">
      <w:pPr>
        <w:ind w:left="360"/>
        <w:rPr>
          <w:color w:val="auto"/>
        </w:rPr>
      </w:pPr>
    </w:p>
    <w:p w14:paraId="503E744A" w14:textId="77777777" w:rsidR="00D466FE" w:rsidRPr="006D668F" w:rsidRDefault="00D466FE" w:rsidP="00D466FE">
      <w:pPr>
        <w:pStyle w:val="Prrafodelista"/>
        <w:numPr>
          <w:ilvl w:val="0"/>
          <w:numId w:val="18"/>
        </w:numPr>
        <w:spacing w:after="160" w:line="259" w:lineRule="auto"/>
        <w:contextualSpacing/>
        <w:rPr>
          <w:rFonts w:ascii="Arial" w:hAnsi="Arial" w:cs="Arial"/>
          <w:color w:val="auto"/>
        </w:rPr>
      </w:pPr>
      <w:r w:rsidRPr="006D668F">
        <w:rPr>
          <w:rFonts w:ascii="Arial" w:hAnsi="Arial" w:cs="Arial"/>
          <w:color w:val="auto"/>
        </w:rPr>
        <w:t>¿Qué calificación ameritan los siguientes elementos del Archivo Intermedio? Por favor en una escala de 1 a 5 (donde 1: malo, 2: regular, 3: bueno, 4: muy bueno y 5: excelente)</w:t>
      </w:r>
    </w:p>
    <w:p w14:paraId="07002403" w14:textId="77777777" w:rsidR="00D466FE" w:rsidRPr="006D668F" w:rsidRDefault="00D466FE" w:rsidP="00D466FE">
      <w:pPr>
        <w:pStyle w:val="Prrafodelista"/>
        <w:rPr>
          <w:rFonts w:ascii="Arial" w:hAnsi="Arial" w:cs="Arial"/>
          <w:color w:val="auto"/>
        </w:rPr>
      </w:pPr>
    </w:p>
    <w:tbl>
      <w:tblPr>
        <w:tblStyle w:val="Tablaconcuadrcula"/>
        <w:tblW w:w="9836" w:type="dxa"/>
        <w:jc w:val="center"/>
        <w:tblLayout w:type="fixed"/>
        <w:tblLook w:val="04A0" w:firstRow="1" w:lastRow="0" w:firstColumn="1" w:lastColumn="0" w:noHBand="0" w:noVBand="1"/>
      </w:tblPr>
      <w:tblGrid>
        <w:gridCol w:w="4498"/>
        <w:gridCol w:w="780"/>
        <w:gridCol w:w="1059"/>
        <w:gridCol w:w="1288"/>
        <w:gridCol w:w="1105"/>
        <w:gridCol w:w="1106"/>
      </w:tblGrid>
      <w:tr w:rsidR="006D668F" w:rsidRPr="006D668F" w14:paraId="6AA91493" w14:textId="77777777" w:rsidTr="001C65D6">
        <w:trPr>
          <w:trHeight w:val="409"/>
          <w:jc w:val="center"/>
        </w:trPr>
        <w:tc>
          <w:tcPr>
            <w:tcW w:w="4498" w:type="dxa"/>
            <w:vMerge w:val="restart"/>
          </w:tcPr>
          <w:p w14:paraId="2B72347F" w14:textId="77777777" w:rsidR="00D466FE" w:rsidRPr="006D668F" w:rsidRDefault="00D466FE" w:rsidP="001C65D6">
            <w:pPr>
              <w:jc w:val="center"/>
              <w:rPr>
                <w:b/>
                <w:color w:val="auto"/>
              </w:rPr>
            </w:pPr>
            <w:r w:rsidRPr="006D668F">
              <w:rPr>
                <w:b/>
                <w:color w:val="auto"/>
              </w:rPr>
              <w:t>Servicios</w:t>
            </w:r>
          </w:p>
        </w:tc>
        <w:tc>
          <w:tcPr>
            <w:tcW w:w="5338" w:type="dxa"/>
            <w:gridSpan w:val="5"/>
          </w:tcPr>
          <w:p w14:paraId="5754C8D2" w14:textId="77777777" w:rsidR="00D466FE" w:rsidRPr="006D668F" w:rsidRDefault="00D466FE" w:rsidP="001C65D6">
            <w:pPr>
              <w:jc w:val="center"/>
              <w:rPr>
                <w:b/>
                <w:color w:val="auto"/>
              </w:rPr>
            </w:pPr>
            <w:r w:rsidRPr="006D668F">
              <w:rPr>
                <w:b/>
                <w:color w:val="auto"/>
              </w:rPr>
              <w:t>Calificación</w:t>
            </w:r>
          </w:p>
        </w:tc>
      </w:tr>
      <w:tr w:rsidR="006D668F" w:rsidRPr="006D668F" w14:paraId="265C01B5" w14:textId="77777777" w:rsidTr="001C65D6">
        <w:trPr>
          <w:trHeight w:val="432"/>
          <w:jc w:val="center"/>
        </w:trPr>
        <w:tc>
          <w:tcPr>
            <w:tcW w:w="4498" w:type="dxa"/>
            <w:vMerge/>
          </w:tcPr>
          <w:p w14:paraId="73874801" w14:textId="77777777" w:rsidR="00D466FE" w:rsidRPr="006D668F" w:rsidRDefault="00D466FE" w:rsidP="001C65D6">
            <w:pPr>
              <w:rPr>
                <w:color w:val="auto"/>
              </w:rPr>
            </w:pPr>
          </w:p>
        </w:tc>
        <w:tc>
          <w:tcPr>
            <w:tcW w:w="780" w:type="dxa"/>
          </w:tcPr>
          <w:p w14:paraId="27E25131" w14:textId="77777777" w:rsidR="00D466FE" w:rsidRPr="006D668F" w:rsidRDefault="00D466FE" w:rsidP="001C65D6">
            <w:pPr>
              <w:jc w:val="center"/>
              <w:rPr>
                <w:b/>
                <w:color w:val="auto"/>
              </w:rPr>
            </w:pPr>
            <w:r w:rsidRPr="006D668F">
              <w:rPr>
                <w:b/>
                <w:color w:val="auto"/>
              </w:rPr>
              <w:t>1</w:t>
            </w:r>
          </w:p>
        </w:tc>
        <w:tc>
          <w:tcPr>
            <w:tcW w:w="1059" w:type="dxa"/>
          </w:tcPr>
          <w:p w14:paraId="30517DF9" w14:textId="77777777" w:rsidR="00D466FE" w:rsidRPr="006D668F" w:rsidRDefault="00D466FE" w:rsidP="001C65D6">
            <w:pPr>
              <w:jc w:val="center"/>
              <w:rPr>
                <w:b/>
                <w:color w:val="auto"/>
              </w:rPr>
            </w:pPr>
            <w:r w:rsidRPr="006D668F">
              <w:rPr>
                <w:b/>
                <w:color w:val="auto"/>
              </w:rPr>
              <w:t>2</w:t>
            </w:r>
          </w:p>
        </w:tc>
        <w:tc>
          <w:tcPr>
            <w:tcW w:w="1288" w:type="dxa"/>
          </w:tcPr>
          <w:p w14:paraId="415A83A3" w14:textId="77777777" w:rsidR="00D466FE" w:rsidRPr="006D668F" w:rsidRDefault="00D466FE" w:rsidP="001C65D6">
            <w:pPr>
              <w:jc w:val="center"/>
              <w:rPr>
                <w:b/>
                <w:color w:val="auto"/>
              </w:rPr>
            </w:pPr>
            <w:r w:rsidRPr="006D668F">
              <w:rPr>
                <w:b/>
                <w:color w:val="auto"/>
              </w:rPr>
              <w:t>3</w:t>
            </w:r>
          </w:p>
        </w:tc>
        <w:tc>
          <w:tcPr>
            <w:tcW w:w="1105" w:type="dxa"/>
          </w:tcPr>
          <w:p w14:paraId="4878D74F" w14:textId="77777777" w:rsidR="00D466FE" w:rsidRPr="006D668F" w:rsidRDefault="00D466FE" w:rsidP="001C65D6">
            <w:pPr>
              <w:jc w:val="center"/>
              <w:rPr>
                <w:b/>
                <w:color w:val="auto"/>
              </w:rPr>
            </w:pPr>
            <w:r w:rsidRPr="006D668F">
              <w:rPr>
                <w:b/>
                <w:color w:val="auto"/>
              </w:rPr>
              <w:t>4</w:t>
            </w:r>
          </w:p>
        </w:tc>
        <w:tc>
          <w:tcPr>
            <w:tcW w:w="1106" w:type="dxa"/>
          </w:tcPr>
          <w:p w14:paraId="5EE8DC65" w14:textId="77777777" w:rsidR="00D466FE" w:rsidRPr="006D668F" w:rsidRDefault="00D466FE" w:rsidP="001C65D6">
            <w:pPr>
              <w:jc w:val="center"/>
              <w:rPr>
                <w:b/>
                <w:color w:val="auto"/>
              </w:rPr>
            </w:pPr>
            <w:r w:rsidRPr="006D668F">
              <w:rPr>
                <w:b/>
                <w:color w:val="auto"/>
              </w:rPr>
              <w:t>5</w:t>
            </w:r>
          </w:p>
        </w:tc>
      </w:tr>
      <w:tr w:rsidR="006D668F" w:rsidRPr="006D668F" w14:paraId="6CCF2ECC" w14:textId="77777777" w:rsidTr="001C65D6">
        <w:trPr>
          <w:trHeight w:val="409"/>
          <w:jc w:val="center"/>
        </w:trPr>
        <w:tc>
          <w:tcPr>
            <w:tcW w:w="4498" w:type="dxa"/>
          </w:tcPr>
          <w:p w14:paraId="32BA4FA0" w14:textId="77777777" w:rsidR="00D466FE" w:rsidRPr="006D668F" w:rsidRDefault="00D466FE" w:rsidP="001C65D6">
            <w:pPr>
              <w:rPr>
                <w:color w:val="auto"/>
              </w:rPr>
            </w:pPr>
            <w:r w:rsidRPr="006D668F">
              <w:rPr>
                <w:color w:val="auto"/>
              </w:rPr>
              <w:t>Iluminación</w:t>
            </w:r>
          </w:p>
        </w:tc>
        <w:tc>
          <w:tcPr>
            <w:tcW w:w="780" w:type="dxa"/>
          </w:tcPr>
          <w:p w14:paraId="308D82EB" w14:textId="77777777" w:rsidR="00D466FE" w:rsidRPr="006D668F" w:rsidRDefault="00D466FE" w:rsidP="001C65D6">
            <w:pPr>
              <w:rPr>
                <w:color w:val="auto"/>
              </w:rPr>
            </w:pPr>
          </w:p>
        </w:tc>
        <w:tc>
          <w:tcPr>
            <w:tcW w:w="1059" w:type="dxa"/>
          </w:tcPr>
          <w:p w14:paraId="3FE44A63" w14:textId="77777777" w:rsidR="00D466FE" w:rsidRPr="006D668F" w:rsidRDefault="00D466FE" w:rsidP="001C65D6">
            <w:pPr>
              <w:rPr>
                <w:color w:val="auto"/>
              </w:rPr>
            </w:pPr>
          </w:p>
        </w:tc>
        <w:tc>
          <w:tcPr>
            <w:tcW w:w="1288" w:type="dxa"/>
          </w:tcPr>
          <w:p w14:paraId="340689B6" w14:textId="77777777" w:rsidR="00D466FE" w:rsidRPr="006D668F" w:rsidRDefault="00D466FE" w:rsidP="001C65D6">
            <w:pPr>
              <w:rPr>
                <w:color w:val="auto"/>
              </w:rPr>
            </w:pPr>
          </w:p>
        </w:tc>
        <w:tc>
          <w:tcPr>
            <w:tcW w:w="1105" w:type="dxa"/>
          </w:tcPr>
          <w:p w14:paraId="79DDEB79" w14:textId="77777777" w:rsidR="00D466FE" w:rsidRPr="006D668F" w:rsidRDefault="00D466FE" w:rsidP="001C65D6">
            <w:pPr>
              <w:rPr>
                <w:color w:val="auto"/>
              </w:rPr>
            </w:pPr>
          </w:p>
        </w:tc>
        <w:tc>
          <w:tcPr>
            <w:tcW w:w="1106" w:type="dxa"/>
          </w:tcPr>
          <w:p w14:paraId="519F716C" w14:textId="77777777" w:rsidR="00D466FE" w:rsidRPr="006D668F" w:rsidRDefault="00D466FE" w:rsidP="001C65D6">
            <w:pPr>
              <w:rPr>
                <w:color w:val="auto"/>
              </w:rPr>
            </w:pPr>
          </w:p>
        </w:tc>
      </w:tr>
      <w:tr w:rsidR="006D668F" w:rsidRPr="006D668F" w14:paraId="0571C298" w14:textId="77777777" w:rsidTr="001C65D6">
        <w:trPr>
          <w:trHeight w:val="409"/>
          <w:jc w:val="center"/>
        </w:trPr>
        <w:tc>
          <w:tcPr>
            <w:tcW w:w="4498" w:type="dxa"/>
          </w:tcPr>
          <w:p w14:paraId="63433DE5" w14:textId="77777777" w:rsidR="00D466FE" w:rsidRPr="006D668F" w:rsidRDefault="00D466FE" w:rsidP="001C65D6">
            <w:pPr>
              <w:rPr>
                <w:color w:val="auto"/>
              </w:rPr>
            </w:pPr>
            <w:r w:rsidRPr="006D668F">
              <w:rPr>
                <w:color w:val="auto"/>
              </w:rPr>
              <w:t>Limpieza</w:t>
            </w:r>
          </w:p>
        </w:tc>
        <w:tc>
          <w:tcPr>
            <w:tcW w:w="780" w:type="dxa"/>
          </w:tcPr>
          <w:p w14:paraId="25AA68B6" w14:textId="77777777" w:rsidR="00D466FE" w:rsidRPr="006D668F" w:rsidRDefault="00D466FE" w:rsidP="001C65D6">
            <w:pPr>
              <w:rPr>
                <w:color w:val="auto"/>
              </w:rPr>
            </w:pPr>
          </w:p>
        </w:tc>
        <w:tc>
          <w:tcPr>
            <w:tcW w:w="1059" w:type="dxa"/>
          </w:tcPr>
          <w:p w14:paraId="157FE4E3" w14:textId="77777777" w:rsidR="00D466FE" w:rsidRPr="006D668F" w:rsidRDefault="00D466FE" w:rsidP="001C65D6">
            <w:pPr>
              <w:rPr>
                <w:color w:val="auto"/>
              </w:rPr>
            </w:pPr>
          </w:p>
        </w:tc>
        <w:tc>
          <w:tcPr>
            <w:tcW w:w="1288" w:type="dxa"/>
          </w:tcPr>
          <w:p w14:paraId="667C98FA" w14:textId="77777777" w:rsidR="00D466FE" w:rsidRPr="006D668F" w:rsidRDefault="00D466FE" w:rsidP="001C65D6">
            <w:pPr>
              <w:rPr>
                <w:color w:val="auto"/>
              </w:rPr>
            </w:pPr>
          </w:p>
        </w:tc>
        <w:tc>
          <w:tcPr>
            <w:tcW w:w="1105" w:type="dxa"/>
          </w:tcPr>
          <w:p w14:paraId="550597B8" w14:textId="77777777" w:rsidR="00D466FE" w:rsidRPr="006D668F" w:rsidRDefault="00D466FE" w:rsidP="001C65D6">
            <w:pPr>
              <w:rPr>
                <w:color w:val="auto"/>
              </w:rPr>
            </w:pPr>
          </w:p>
        </w:tc>
        <w:tc>
          <w:tcPr>
            <w:tcW w:w="1106" w:type="dxa"/>
          </w:tcPr>
          <w:p w14:paraId="529A5312" w14:textId="77777777" w:rsidR="00D466FE" w:rsidRPr="006D668F" w:rsidRDefault="00D466FE" w:rsidP="001C65D6">
            <w:pPr>
              <w:rPr>
                <w:color w:val="auto"/>
              </w:rPr>
            </w:pPr>
          </w:p>
        </w:tc>
      </w:tr>
      <w:tr w:rsidR="006D668F" w:rsidRPr="006D668F" w14:paraId="218CF2C1" w14:textId="77777777" w:rsidTr="001C65D6">
        <w:trPr>
          <w:trHeight w:val="409"/>
          <w:jc w:val="center"/>
        </w:trPr>
        <w:tc>
          <w:tcPr>
            <w:tcW w:w="4498" w:type="dxa"/>
          </w:tcPr>
          <w:p w14:paraId="7842E7A7" w14:textId="77777777" w:rsidR="00D466FE" w:rsidRPr="006D668F" w:rsidRDefault="00D466FE" w:rsidP="001C65D6">
            <w:pPr>
              <w:rPr>
                <w:color w:val="auto"/>
              </w:rPr>
            </w:pPr>
            <w:r w:rsidRPr="006D668F">
              <w:rPr>
                <w:color w:val="auto"/>
              </w:rPr>
              <w:t>Ventilación</w:t>
            </w:r>
          </w:p>
        </w:tc>
        <w:tc>
          <w:tcPr>
            <w:tcW w:w="780" w:type="dxa"/>
          </w:tcPr>
          <w:p w14:paraId="39BDF8D7" w14:textId="77777777" w:rsidR="00D466FE" w:rsidRPr="006D668F" w:rsidRDefault="00D466FE" w:rsidP="001C65D6">
            <w:pPr>
              <w:rPr>
                <w:color w:val="auto"/>
              </w:rPr>
            </w:pPr>
          </w:p>
        </w:tc>
        <w:tc>
          <w:tcPr>
            <w:tcW w:w="1059" w:type="dxa"/>
          </w:tcPr>
          <w:p w14:paraId="48001DA8" w14:textId="77777777" w:rsidR="00D466FE" w:rsidRPr="006D668F" w:rsidRDefault="00D466FE" w:rsidP="001C65D6">
            <w:pPr>
              <w:rPr>
                <w:color w:val="auto"/>
              </w:rPr>
            </w:pPr>
          </w:p>
        </w:tc>
        <w:tc>
          <w:tcPr>
            <w:tcW w:w="1288" w:type="dxa"/>
          </w:tcPr>
          <w:p w14:paraId="477E8FCC" w14:textId="77777777" w:rsidR="00D466FE" w:rsidRPr="006D668F" w:rsidRDefault="00D466FE" w:rsidP="001C65D6">
            <w:pPr>
              <w:rPr>
                <w:color w:val="auto"/>
              </w:rPr>
            </w:pPr>
          </w:p>
        </w:tc>
        <w:tc>
          <w:tcPr>
            <w:tcW w:w="1105" w:type="dxa"/>
          </w:tcPr>
          <w:p w14:paraId="5D5F4FD0" w14:textId="77777777" w:rsidR="00D466FE" w:rsidRPr="006D668F" w:rsidRDefault="00D466FE" w:rsidP="001C65D6">
            <w:pPr>
              <w:rPr>
                <w:color w:val="auto"/>
              </w:rPr>
            </w:pPr>
          </w:p>
        </w:tc>
        <w:tc>
          <w:tcPr>
            <w:tcW w:w="1106" w:type="dxa"/>
          </w:tcPr>
          <w:p w14:paraId="2C85BC13" w14:textId="77777777" w:rsidR="00D466FE" w:rsidRPr="006D668F" w:rsidRDefault="00D466FE" w:rsidP="001C65D6">
            <w:pPr>
              <w:rPr>
                <w:color w:val="auto"/>
              </w:rPr>
            </w:pPr>
          </w:p>
        </w:tc>
      </w:tr>
      <w:tr w:rsidR="006D668F" w:rsidRPr="006D668F" w14:paraId="6E980B2F" w14:textId="77777777" w:rsidTr="001C65D6">
        <w:trPr>
          <w:trHeight w:val="409"/>
          <w:jc w:val="center"/>
        </w:trPr>
        <w:tc>
          <w:tcPr>
            <w:tcW w:w="4498" w:type="dxa"/>
          </w:tcPr>
          <w:p w14:paraId="3749A563" w14:textId="77777777" w:rsidR="00D466FE" w:rsidRPr="006D668F" w:rsidRDefault="00D466FE" w:rsidP="001C65D6">
            <w:pPr>
              <w:rPr>
                <w:color w:val="auto"/>
              </w:rPr>
            </w:pPr>
            <w:r w:rsidRPr="006D668F">
              <w:rPr>
                <w:color w:val="auto"/>
              </w:rPr>
              <w:t>Mobiliario (sillas, mesas, casillero, etc.)</w:t>
            </w:r>
          </w:p>
        </w:tc>
        <w:tc>
          <w:tcPr>
            <w:tcW w:w="780" w:type="dxa"/>
          </w:tcPr>
          <w:p w14:paraId="1F5AA78D" w14:textId="77777777" w:rsidR="00D466FE" w:rsidRPr="006D668F" w:rsidRDefault="00D466FE" w:rsidP="001C65D6">
            <w:pPr>
              <w:rPr>
                <w:color w:val="auto"/>
              </w:rPr>
            </w:pPr>
          </w:p>
        </w:tc>
        <w:tc>
          <w:tcPr>
            <w:tcW w:w="1059" w:type="dxa"/>
          </w:tcPr>
          <w:p w14:paraId="73DA84DE" w14:textId="77777777" w:rsidR="00D466FE" w:rsidRPr="006D668F" w:rsidRDefault="00D466FE" w:rsidP="001C65D6">
            <w:pPr>
              <w:rPr>
                <w:color w:val="auto"/>
              </w:rPr>
            </w:pPr>
          </w:p>
        </w:tc>
        <w:tc>
          <w:tcPr>
            <w:tcW w:w="1288" w:type="dxa"/>
          </w:tcPr>
          <w:p w14:paraId="21281EC7" w14:textId="77777777" w:rsidR="00D466FE" w:rsidRPr="006D668F" w:rsidRDefault="00D466FE" w:rsidP="001C65D6">
            <w:pPr>
              <w:rPr>
                <w:color w:val="auto"/>
              </w:rPr>
            </w:pPr>
          </w:p>
        </w:tc>
        <w:tc>
          <w:tcPr>
            <w:tcW w:w="1105" w:type="dxa"/>
          </w:tcPr>
          <w:p w14:paraId="1B3181F3" w14:textId="77777777" w:rsidR="00D466FE" w:rsidRPr="006D668F" w:rsidRDefault="00D466FE" w:rsidP="001C65D6">
            <w:pPr>
              <w:rPr>
                <w:color w:val="auto"/>
              </w:rPr>
            </w:pPr>
          </w:p>
        </w:tc>
        <w:tc>
          <w:tcPr>
            <w:tcW w:w="1106" w:type="dxa"/>
          </w:tcPr>
          <w:p w14:paraId="55530FF5" w14:textId="77777777" w:rsidR="00D466FE" w:rsidRPr="006D668F" w:rsidRDefault="00D466FE" w:rsidP="001C65D6">
            <w:pPr>
              <w:rPr>
                <w:color w:val="auto"/>
              </w:rPr>
            </w:pPr>
          </w:p>
        </w:tc>
      </w:tr>
      <w:tr w:rsidR="006D668F" w:rsidRPr="006D668F" w14:paraId="15985897" w14:textId="77777777" w:rsidTr="001C65D6">
        <w:trPr>
          <w:trHeight w:val="409"/>
          <w:jc w:val="center"/>
        </w:trPr>
        <w:tc>
          <w:tcPr>
            <w:tcW w:w="4498" w:type="dxa"/>
          </w:tcPr>
          <w:p w14:paraId="59F1FA77" w14:textId="77777777" w:rsidR="00D466FE" w:rsidRPr="006D668F" w:rsidRDefault="00D466FE" w:rsidP="001C65D6">
            <w:pPr>
              <w:rPr>
                <w:color w:val="auto"/>
              </w:rPr>
            </w:pPr>
            <w:r w:rsidRPr="006D668F">
              <w:rPr>
                <w:color w:val="auto"/>
              </w:rPr>
              <w:t>Silencio</w:t>
            </w:r>
          </w:p>
        </w:tc>
        <w:tc>
          <w:tcPr>
            <w:tcW w:w="780" w:type="dxa"/>
          </w:tcPr>
          <w:p w14:paraId="332292C1" w14:textId="77777777" w:rsidR="00D466FE" w:rsidRPr="006D668F" w:rsidRDefault="00D466FE" w:rsidP="001C65D6">
            <w:pPr>
              <w:rPr>
                <w:color w:val="auto"/>
              </w:rPr>
            </w:pPr>
          </w:p>
        </w:tc>
        <w:tc>
          <w:tcPr>
            <w:tcW w:w="1059" w:type="dxa"/>
          </w:tcPr>
          <w:p w14:paraId="5064C2B0" w14:textId="77777777" w:rsidR="00D466FE" w:rsidRPr="006D668F" w:rsidRDefault="00D466FE" w:rsidP="001C65D6">
            <w:pPr>
              <w:rPr>
                <w:color w:val="auto"/>
              </w:rPr>
            </w:pPr>
          </w:p>
        </w:tc>
        <w:tc>
          <w:tcPr>
            <w:tcW w:w="1288" w:type="dxa"/>
          </w:tcPr>
          <w:p w14:paraId="448DCC34" w14:textId="77777777" w:rsidR="00D466FE" w:rsidRPr="006D668F" w:rsidRDefault="00D466FE" w:rsidP="001C65D6">
            <w:pPr>
              <w:rPr>
                <w:color w:val="auto"/>
              </w:rPr>
            </w:pPr>
          </w:p>
        </w:tc>
        <w:tc>
          <w:tcPr>
            <w:tcW w:w="1105" w:type="dxa"/>
          </w:tcPr>
          <w:p w14:paraId="0EDFC0CF" w14:textId="77777777" w:rsidR="00D466FE" w:rsidRPr="006D668F" w:rsidRDefault="00D466FE" w:rsidP="001C65D6">
            <w:pPr>
              <w:rPr>
                <w:color w:val="auto"/>
              </w:rPr>
            </w:pPr>
          </w:p>
        </w:tc>
        <w:tc>
          <w:tcPr>
            <w:tcW w:w="1106" w:type="dxa"/>
          </w:tcPr>
          <w:p w14:paraId="38F4777A" w14:textId="77777777" w:rsidR="00D466FE" w:rsidRPr="006D668F" w:rsidRDefault="00D466FE" w:rsidP="001C65D6">
            <w:pPr>
              <w:rPr>
                <w:color w:val="auto"/>
              </w:rPr>
            </w:pPr>
          </w:p>
        </w:tc>
      </w:tr>
      <w:tr w:rsidR="006D668F" w:rsidRPr="006D668F" w14:paraId="66F34475" w14:textId="77777777" w:rsidTr="001C65D6">
        <w:trPr>
          <w:trHeight w:val="432"/>
          <w:jc w:val="center"/>
        </w:trPr>
        <w:tc>
          <w:tcPr>
            <w:tcW w:w="4498" w:type="dxa"/>
          </w:tcPr>
          <w:p w14:paraId="108B6775" w14:textId="77777777" w:rsidR="00D466FE" w:rsidRPr="006D668F" w:rsidRDefault="00D466FE" w:rsidP="001C65D6">
            <w:pPr>
              <w:rPr>
                <w:color w:val="auto"/>
              </w:rPr>
            </w:pPr>
            <w:r w:rsidRPr="006D668F">
              <w:rPr>
                <w:color w:val="auto"/>
              </w:rPr>
              <w:t>Rotulación</w:t>
            </w:r>
          </w:p>
        </w:tc>
        <w:tc>
          <w:tcPr>
            <w:tcW w:w="780" w:type="dxa"/>
          </w:tcPr>
          <w:p w14:paraId="4F0CBBBC" w14:textId="77777777" w:rsidR="00D466FE" w:rsidRPr="006D668F" w:rsidRDefault="00D466FE" w:rsidP="001C65D6">
            <w:pPr>
              <w:rPr>
                <w:color w:val="auto"/>
              </w:rPr>
            </w:pPr>
          </w:p>
        </w:tc>
        <w:tc>
          <w:tcPr>
            <w:tcW w:w="1059" w:type="dxa"/>
          </w:tcPr>
          <w:p w14:paraId="368AF908" w14:textId="77777777" w:rsidR="00D466FE" w:rsidRPr="006D668F" w:rsidRDefault="00D466FE" w:rsidP="001C65D6">
            <w:pPr>
              <w:rPr>
                <w:color w:val="auto"/>
              </w:rPr>
            </w:pPr>
          </w:p>
        </w:tc>
        <w:tc>
          <w:tcPr>
            <w:tcW w:w="1288" w:type="dxa"/>
          </w:tcPr>
          <w:p w14:paraId="0C808AAA" w14:textId="77777777" w:rsidR="00D466FE" w:rsidRPr="006D668F" w:rsidRDefault="00D466FE" w:rsidP="001C65D6">
            <w:pPr>
              <w:rPr>
                <w:color w:val="auto"/>
              </w:rPr>
            </w:pPr>
          </w:p>
        </w:tc>
        <w:tc>
          <w:tcPr>
            <w:tcW w:w="1105" w:type="dxa"/>
          </w:tcPr>
          <w:p w14:paraId="3A545EAB" w14:textId="77777777" w:rsidR="00D466FE" w:rsidRPr="006D668F" w:rsidRDefault="00D466FE" w:rsidP="001C65D6">
            <w:pPr>
              <w:rPr>
                <w:color w:val="auto"/>
              </w:rPr>
            </w:pPr>
          </w:p>
        </w:tc>
        <w:tc>
          <w:tcPr>
            <w:tcW w:w="1106" w:type="dxa"/>
          </w:tcPr>
          <w:p w14:paraId="51C0A7D4" w14:textId="77777777" w:rsidR="00D466FE" w:rsidRPr="006D668F" w:rsidRDefault="00D466FE" w:rsidP="001C65D6">
            <w:pPr>
              <w:rPr>
                <w:color w:val="auto"/>
              </w:rPr>
            </w:pPr>
          </w:p>
        </w:tc>
      </w:tr>
      <w:tr w:rsidR="006D668F" w:rsidRPr="006D668F" w14:paraId="43C72EE8" w14:textId="77777777" w:rsidTr="001C65D6">
        <w:trPr>
          <w:trHeight w:val="409"/>
          <w:jc w:val="center"/>
        </w:trPr>
        <w:tc>
          <w:tcPr>
            <w:tcW w:w="4498" w:type="dxa"/>
          </w:tcPr>
          <w:p w14:paraId="1D96318B" w14:textId="77777777" w:rsidR="00D466FE" w:rsidRPr="006D668F" w:rsidRDefault="00D466FE" w:rsidP="001C65D6">
            <w:pPr>
              <w:rPr>
                <w:color w:val="auto"/>
              </w:rPr>
            </w:pPr>
            <w:r w:rsidRPr="006D668F">
              <w:rPr>
                <w:color w:val="auto"/>
              </w:rPr>
              <w:t>Equipo de cómputo</w:t>
            </w:r>
          </w:p>
        </w:tc>
        <w:tc>
          <w:tcPr>
            <w:tcW w:w="780" w:type="dxa"/>
          </w:tcPr>
          <w:p w14:paraId="25F770B2" w14:textId="77777777" w:rsidR="00D466FE" w:rsidRPr="006D668F" w:rsidRDefault="00D466FE" w:rsidP="001C65D6">
            <w:pPr>
              <w:rPr>
                <w:color w:val="auto"/>
              </w:rPr>
            </w:pPr>
          </w:p>
        </w:tc>
        <w:tc>
          <w:tcPr>
            <w:tcW w:w="1059" w:type="dxa"/>
          </w:tcPr>
          <w:p w14:paraId="20AB3648" w14:textId="77777777" w:rsidR="00D466FE" w:rsidRPr="006D668F" w:rsidRDefault="00D466FE" w:rsidP="001C65D6">
            <w:pPr>
              <w:rPr>
                <w:color w:val="auto"/>
              </w:rPr>
            </w:pPr>
          </w:p>
        </w:tc>
        <w:tc>
          <w:tcPr>
            <w:tcW w:w="1288" w:type="dxa"/>
          </w:tcPr>
          <w:p w14:paraId="634E24EC" w14:textId="77777777" w:rsidR="00D466FE" w:rsidRPr="006D668F" w:rsidRDefault="00D466FE" w:rsidP="001C65D6">
            <w:pPr>
              <w:rPr>
                <w:color w:val="auto"/>
              </w:rPr>
            </w:pPr>
          </w:p>
        </w:tc>
        <w:tc>
          <w:tcPr>
            <w:tcW w:w="1105" w:type="dxa"/>
          </w:tcPr>
          <w:p w14:paraId="47EB577D" w14:textId="77777777" w:rsidR="00D466FE" w:rsidRPr="006D668F" w:rsidRDefault="00D466FE" w:rsidP="001C65D6">
            <w:pPr>
              <w:rPr>
                <w:color w:val="auto"/>
              </w:rPr>
            </w:pPr>
          </w:p>
        </w:tc>
        <w:tc>
          <w:tcPr>
            <w:tcW w:w="1106" w:type="dxa"/>
          </w:tcPr>
          <w:p w14:paraId="2A882383" w14:textId="77777777" w:rsidR="00D466FE" w:rsidRPr="006D668F" w:rsidRDefault="00D466FE" w:rsidP="001C65D6">
            <w:pPr>
              <w:rPr>
                <w:color w:val="auto"/>
              </w:rPr>
            </w:pPr>
          </w:p>
        </w:tc>
      </w:tr>
    </w:tbl>
    <w:p w14:paraId="4B5F5DB6" w14:textId="77777777" w:rsidR="00D466FE" w:rsidRPr="006D668F" w:rsidRDefault="00D466FE" w:rsidP="00D466FE">
      <w:pPr>
        <w:rPr>
          <w:color w:val="auto"/>
        </w:rPr>
      </w:pPr>
    </w:p>
    <w:p w14:paraId="00EF8DDC" w14:textId="77777777" w:rsidR="00D466FE" w:rsidRPr="006D668F" w:rsidRDefault="00D466FE" w:rsidP="00D466FE">
      <w:pPr>
        <w:rPr>
          <w:color w:val="auto"/>
        </w:rPr>
      </w:pPr>
    </w:p>
    <w:p w14:paraId="0983AE6B" w14:textId="77777777" w:rsidR="00D466FE" w:rsidRPr="006D668F" w:rsidRDefault="00D466FE" w:rsidP="00D466FE">
      <w:pPr>
        <w:rPr>
          <w:color w:val="auto"/>
        </w:rPr>
      </w:pPr>
    </w:p>
    <w:p w14:paraId="3808C512" w14:textId="77777777" w:rsidR="00D466FE" w:rsidRPr="006D668F" w:rsidRDefault="00D466FE" w:rsidP="00D466FE">
      <w:pPr>
        <w:rPr>
          <w:color w:val="auto"/>
        </w:rPr>
      </w:pPr>
    </w:p>
    <w:p w14:paraId="3086D34D" w14:textId="77777777" w:rsidR="00D466FE" w:rsidRPr="006D668F" w:rsidRDefault="00D466FE" w:rsidP="00D466FE">
      <w:pPr>
        <w:rPr>
          <w:color w:val="auto"/>
        </w:rPr>
      </w:pPr>
    </w:p>
    <w:p w14:paraId="249AEA62" w14:textId="77777777" w:rsidR="00D466FE" w:rsidRPr="006D668F" w:rsidRDefault="00D466FE" w:rsidP="00D466FE">
      <w:pPr>
        <w:pStyle w:val="Prrafodelista"/>
        <w:numPr>
          <w:ilvl w:val="0"/>
          <w:numId w:val="18"/>
        </w:numPr>
        <w:spacing w:after="160" w:line="259" w:lineRule="auto"/>
        <w:contextualSpacing/>
        <w:rPr>
          <w:rFonts w:ascii="Arial" w:hAnsi="Arial" w:cs="Arial"/>
          <w:color w:val="auto"/>
        </w:rPr>
      </w:pPr>
      <w:r w:rsidRPr="006D668F">
        <w:rPr>
          <w:rFonts w:ascii="Arial" w:hAnsi="Arial" w:cs="Arial"/>
          <w:color w:val="auto"/>
        </w:rPr>
        <w:lastRenderedPageBreak/>
        <w:t>Comente o sugiera cualquier aspecto, que considere importante para la mejora de los servicios que se brindan en el Archivo Intermedio.</w:t>
      </w:r>
    </w:p>
    <w:p w14:paraId="661E6E37" w14:textId="77777777" w:rsidR="00D466FE" w:rsidRPr="006D668F" w:rsidRDefault="00D466FE" w:rsidP="00D466FE">
      <w:pPr>
        <w:ind w:left="360"/>
        <w:rPr>
          <w:color w:val="auto"/>
        </w:rPr>
      </w:pPr>
      <w:r w:rsidRPr="006D668F">
        <w:rPr>
          <w:color w:val="auto"/>
        </w:rPr>
        <w:t>______________________________________________________________________</w:t>
      </w:r>
    </w:p>
    <w:p w14:paraId="38773229" w14:textId="77777777" w:rsidR="00D466FE" w:rsidRPr="006D668F" w:rsidRDefault="00D466FE" w:rsidP="00D466FE">
      <w:pPr>
        <w:ind w:left="360"/>
        <w:rPr>
          <w:color w:val="auto"/>
        </w:rPr>
      </w:pPr>
      <w:r w:rsidRPr="006D668F">
        <w:rPr>
          <w:color w:val="auto"/>
        </w:rPr>
        <w:t>______________________________________________________________________</w:t>
      </w:r>
    </w:p>
    <w:p w14:paraId="4FCC243D" w14:textId="77777777" w:rsidR="00D466FE" w:rsidRPr="006D668F" w:rsidRDefault="00D466FE" w:rsidP="00D466FE">
      <w:pPr>
        <w:ind w:left="360"/>
        <w:rPr>
          <w:color w:val="auto"/>
        </w:rPr>
      </w:pPr>
      <w:r w:rsidRPr="006D668F">
        <w:rPr>
          <w:color w:val="auto"/>
        </w:rPr>
        <w:t>______________________________________________________________________</w:t>
      </w:r>
    </w:p>
    <w:p w14:paraId="65970DBA" w14:textId="77777777" w:rsidR="00D466FE" w:rsidRPr="006D668F" w:rsidRDefault="00D466FE" w:rsidP="00D466FE">
      <w:pPr>
        <w:ind w:left="360"/>
        <w:rPr>
          <w:color w:val="auto"/>
        </w:rPr>
      </w:pPr>
    </w:p>
    <w:p w14:paraId="6EF6830A" w14:textId="77777777" w:rsidR="00D466FE" w:rsidRPr="006D668F" w:rsidRDefault="00D466FE" w:rsidP="00D466FE">
      <w:pPr>
        <w:ind w:left="360"/>
        <w:jc w:val="center"/>
        <w:rPr>
          <w:color w:val="auto"/>
        </w:rPr>
      </w:pPr>
      <w:r w:rsidRPr="006D668F">
        <w:rPr>
          <w:color w:val="auto"/>
        </w:rPr>
        <w:t>Muchas gracias por su colaboración.</w:t>
      </w:r>
    </w:p>
    <w:p w14:paraId="020E1B1C" w14:textId="77777777" w:rsidR="00D466FE" w:rsidRPr="00023CF4" w:rsidRDefault="00D466FE" w:rsidP="00D466FE">
      <w:pPr>
        <w:pStyle w:val="Estilo3"/>
        <w:rPr>
          <w:b/>
          <w:bCs/>
        </w:rPr>
      </w:pPr>
      <w:bookmarkStart w:id="64" w:name="_Toc132875035"/>
      <w:r w:rsidRPr="00023CF4">
        <w:rPr>
          <w:b/>
          <w:bCs/>
        </w:rPr>
        <w:t>Anexo 2: Boleta de préstamo de documentos</w:t>
      </w:r>
      <w:bookmarkEnd w:id="64"/>
    </w:p>
    <w:p w14:paraId="7232BA0A" w14:textId="77777777" w:rsidR="00D466FE" w:rsidRPr="009D6F53" w:rsidRDefault="00D466FE" w:rsidP="00D466FE">
      <w:pPr>
        <w:rPr>
          <w:b/>
          <w:color w:val="4A4A49" w:themeColor="text1"/>
        </w:rPr>
      </w:pPr>
    </w:p>
    <w:p w14:paraId="1F180CAB" w14:textId="77777777" w:rsidR="00D466FE" w:rsidRPr="009D6F53" w:rsidRDefault="00D466FE" w:rsidP="00D466FE">
      <w:pPr>
        <w:rPr>
          <w:b/>
          <w:color w:val="4A4A49" w:themeColor="text1"/>
        </w:rPr>
      </w:pPr>
      <w:r w:rsidRPr="00272E6C">
        <w:rPr>
          <w:noProof/>
        </w:rPr>
        <w:drawing>
          <wp:inline distT="0" distB="0" distL="0" distR="0" wp14:anchorId="2A94D1C3" wp14:editId="2A3FF15F">
            <wp:extent cx="5645785" cy="1743710"/>
            <wp:effectExtent l="0" t="0" r="0" b="8890"/>
            <wp:docPr id="1272782558"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45785" cy="1743710"/>
                    </a:xfrm>
                    <a:prstGeom prst="rect">
                      <a:avLst/>
                    </a:prstGeom>
                    <a:noFill/>
                    <a:ln>
                      <a:noFill/>
                    </a:ln>
                  </pic:spPr>
                </pic:pic>
              </a:graphicData>
            </a:graphic>
          </wp:inline>
        </w:drawing>
      </w:r>
    </w:p>
    <w:p w14:paraId="78AAD06A" w14:textId="77777777" w:rsidR="00D466FE" w:rsidRPr="000940F7" w:rsidRDefault="00D466FE" w:rsidP="00D466FE">
      <w:pPr>
        <w:pStyle w:val="Estilo3"/>
        <w:rPr>
          <w:b/>
          <w:bCs/>
        </w:rPr>
      </w:pPr>
      <w:bookmarkStart w:id="65" w:name="_Toc132875036"/>
      <w:r w:rsidRPr="000940F7">
        <w:rPr>
          <w:b/>
          <w:bCs/>
        </w:rPr>
        <w:t>Anexo 3: Boleta de solicitud de certificaciones</w:t>
      </w:r>
      <w:bookmarkEnd w:id="65"/>
    </w:p>
    <w:p w14:paraId="165E6A67" w14:textId="1B072772" w:rsidR="00D466FE" w:rsidRPr="009D6F53" w:rsidRDefault="00D466FE" w:rsidP="00D466FE">
      <w:pPr>
        <w:rPr>
          <w:b/>
          <w:color w:val="4A4A49" w:themeColor="text1"/>
        </w:rPr>
      </w:pPr>
      <w:r w:rsidRPr="009D6F53">
        <w:rPr>
          <w:b/>
          <w:noProof/>
          <w:color w:val="4A4A49" w:themeColor="text1"/>
        </w:rPr>
        <w:drawing>
          <wp:inline distT="114300" distB="114300" distL="114300" distR="114300" wp14:anchorId="721B8095" wp14:editId="0CEA7E97">
            <wp:extent cx="5731200" cy="2413000"/>
            <wp:effectExtent l="0" t="0" r="0" b="0"/>
            <wp:docPr id="4" name="image18.png" descr="Interfaz de usuario gráfica, Texto, Aplicación, Correo electrónico&#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image18.png" descr="Interfaz de usuario gráfica, Texto, Aplicación, Correo electrónico&#10;&#10;Descripción generada automáticamente"/>
                    <pic:cNvPicPr preferRelativeResize="0"/>
                  </pic:nvPicPr>
                  <pic:blipFill>
                    <a:blip r:embed="rId26"/>
                    <a:srcRect/>
                    <a:stretch>
                      <a:fillRect/>
                    </a:stretch>
                  </pic:blipFill>
                  <pic:spPr>
                    <a:xfrm>
                      <a:off x="0" y="0"/>
                      <a:ext cx="5731200" cy="2413000"/>
                    </a:xfrm>
                    <a:prstGeom prst="rect">
                      <a:avLst/>
                    </a:prstGeom>
                    <a:ln/>
                  </pic:spPr>
                </pic:pic>
              </a:graphicData>
            </a:graphic>
          </wp:inline>
        </w:drawing>
      </w:r>
    </w:p>
    <w:p w14:paraId="3F24B53A" w14:textId="77777777" w:rsidR="00D466FE" w:rsidRPr="00023CF4" w:rsidRDefault="00D466FE" w:rsidP="00D466FE">
      <w:pPr>
        <w:pStyle w:val="Estilo3"/>
        <w:rPr>
          <w:b/>
          <w:bCs/>
        </w:rPr>
      </w:pPr>
      <w:bookmarkStart w:id="66" w:name="_Toc132875037"/>
      <w:r w:rsidRPr="00023CF4">
        <w:rPr>
          <w:b/>
          <w:bCs/>
        </w:rPr>
        <w:lastRenderedPageBreak/>
        <w:t>Anexo 4: Boleta de solicitud de fotocopiado de documentos</w:t>
      </w:r>
      <w:bookmarkEnd w:id="66"/>
    </w:p>
    <w:p w14:paraId="7E495AAB" w14:textId="77777777" w:rsidR="00D466FE" w:rsidRPr="009D6F53" w:rsidRDefault="00D466FE" w:rsidP="00D466FE">
      <w:pPr>
        <w:rPr>
          <w:rFonts w:ascii="Calibri" w:eastAsia="Calibri" w:hAnsi="Calibri"/>
          <w:color w:val="4A4A49" w:themeColor="text1"/>
        </w:rPr>
      </w:pPr>
      <w:r w:rsidRPr="006508FD">
        <w:rPr>
          <w:noProof/>
        </w:rPr>
        <w:drawing>
          <wp:inline distT="0" distB="0" distL="0" distR="0" wp14:anchorId="17A7536C" wp14:editId="09381E05">
            <wp:extent cx="5826642" cy="2147570"/>
            <wp:effectExtent l="0" t="0" r="3175" b="5080"/>
            <wp:docPr id="39102133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30225" cy="2148891"/>
                    </a:xfrm>
                    <a:prstGeom prst="rect">
                      <a:avLst/>
                    </a:prstGeom>
                    <a:noFill/>
                    <a:ln>
                      <a:noFill/>
                    </a:ln>
                  </pic:spPr>
                </pic:pic>
              </a:graphicData>
            </a:graphic>
          </wp:inline>
        </w:drawing>
      </w:r>
    </w:p>
    <w:p w14:paraId="5F2841D6" w14:textId="77777777" w:rsidR="00D466FE" w:rsidRPr="009D6F53" w:rsidRDefault="00D466FE" w:rsidP="00D466FE">
      <w:pPr>
        <w:rPr>
          <w:rFonts w:ascii="Calibri" w:eastAsia="Calibri" w:hAnsi="Calibri"/>
          <w:color w:val="4A4A49" w:themeColor="text1"/>
        </w:rPr>
      </w:pPr>
    </w:p>
    <w:p w14:paraId="0547BF85" w14:textId="77777777" w:rsidR="00D466FE" w:rsidRPr="006314CD" w:rsidRDefault="00D466FE" w:rsidP="004F26F1">
      <w:pPr>
        <w:rPr>
          <w:rFonts w:ascii="Calibri" w:eastAsia="Calibri" w:hAnsi="Calibri"/>
          <w:color w:val="auto"/>
        </w:rPr>
      </w:pPr>
    </w:p>
    <w:p w14:paraId="3664158F" w14:textId="77777777" w:rsidR="00B26439" w:rsidRPr="006314CD" w:rsidRDefault="00B26439">
      <w:pPr>
        <w:rPr>
          <w:color w:val="auto"/>
        </w:rPr>
      </w:pPr>
    </w:p>
    <w:p w14:paraId="36641590" w14:textId="77777777" w:rsidR="00B26439" w:rsidRPr="006314CD" w:rsidRDefault="00B26439">
      <w:pPr>
        <w:rPr>
          <w:color w:val="auto"/>
        </w:rPr>
      </w:pPr>
    </w:p>
    <w:p w14:paraId="36641591" w14:textId="77777777" w:rsidR="00B26439" w:rsidRPr="006314CD" w:rsidRDefault="00B26439">
      <w:pPr>
        <w:rPr>
          <w:color w:val="auto"/>
        </w:rPr>
      </w:pPr>
    </w:p>
    <w:p w14:paraId="36641592" w14:textId="77777777" w:rsidR="00B26439" w:rsidRDefault="00B26439"/>
    <w:p w14:paraId="36641593" w14:textId="77777777" w:rsidR="00B26439" w:rsidRDefault="00B26439"/>
    <w:sectPr w:rsidR="00B26439">
      <w:headerReference w:type="even" r:id="rId28"/>
      <w:headerReference w:type="default" r:id="rId29"/>
      <w:footerReference w:type="default" r:id="rId30"/>
      <w:pgSz w:w="12240" w:h="15840"/>
      <w:pgMar w:top="720" w:right="720" w:bottom="720" w:left="720" w:header="705" w:footer="705"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33E62" w14:textId="77777777" w:rsidR="007C5206" w:rsidRDefault="007C5206">
      <w:pPr>
        <w:spacing w:after="0"/>
      </w:pPr>
      <w:r>
        <w:separator/>
      </w:r>
    </w:p>
  </w:endnote>
  <w:endnote w:type="continuationSeparator" w:id="0">
    <w:p w14:paraId="13725B19" w14:textId="77777777" w:rsidR="007C5206" w:rsidRDefault="007C52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415A4" w14:textId="77777777" w:rsidR="00B26439" w:rsidRDefault="00CC7B2C">
    <w:pPr>
      <w:pStyle w:val="Piedepgina"/>
    </w:pPr>
    <w:r>
      <w:rPr>
        <w:noProof/>
      </w:rPr>
      <w:drawing>
        <wp:inline distT="0" distB="0" distL="0" distR="0" wp14:anchorId="366415A8" wp14:editId="366415A9">
          <wp:extent cx="5962650" cy="9525"/>
          <wp:effectExtent l="0" t="0" r="0" b="0"/>
          <wp:docPr id="1783552698" name="Imagen 1783552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a:picLocks noChangeAspect="1" noChangeArrowheads="1"/>
                  </pic:cNvPicPr>
                </pic:nvPicPr>
                <pic:blipFill>
                  <a:blip r:embed="rId1"/>
                  <a:srcRect/>
                  <a:stretch>
                    <a:fillRect/>
                  </a:stretch>
                </pic:blipFill>
                <pic:spPr>
                  <a:xfrm>
                    <a:off x="0" y="0"/>
                    <a:ext cx="5962650" cy="9525"/>
                  </a:xfrm>
                  <a:prstGeom prst="rect">
                    <a:avLst/>
                  </a:prstGeom>
                  <a:noFill/>
                  <a:ln>
                    <a:noFill/>
                  </a:ln>
                </pic:spPr>
              </pic:pic>
            </a:graphicData>
          </a:graphic>
        </wp:inline>
      </w:drawing>
    </w:r>
  </w:p>
  <w:p w14:paraId="366415A5" w14:textId="26C27DBE" w:rsidR="00B26439" w:rsidRDefault="00CC7B2C">
    <w:pPr>
      <w:pStyle w:val="Piedepgina"/>
    </w:pPr>
    <w:r>
      <w:rPr>
        <w:sz w:val="18"/>
        <w:szCs w:val="18"/>
      </w:rPr>
      <w:t xml:space="preserve">Archivo Nacional de Costa </w:t>
    </w:r>
    <w:r w:rsidR="00EB74EE">
      <w:rPr>
        <w:sz w:val="18"/>
        <w:szCs w:val="18"/>
      </w:rPr>
      <w:t xml:space="preserve">Rica </w:t>
    </w:r>
    <w:proofErr w:type="gramStart"/>
    <w:r w:rsidR="00EB74EE">
      <w:rPr>
        <w:sz w:val="18"/>
        <w:szCs w:val="18"/>
      </w:rPr>
      <w:t>|</w:t>
    </w:r>
    <w:r>
      <w:rPr>
        <w:sz w:val="18"/>
        <w:szCs w:val="18"/>
      </w:rPr>
      <w:t xml:space="preserve">  www.archivonacional.go.cr</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622DB" w14:textId="77777777" w:rsidR="007C5206" w:rsidRDefault="007C5206">
      <w:pPr>
        <w:spacing w:after="0"/>
      </w:pPr>
      <w:r>
        <w:separator/>
      </w:r>
    </w:p>
  </w:footnote>
  <w:footnote w:type="continuationSeparator" w:id="0">
    <w:p w14:paraId="2655E5B5" w14:textId="77777777" w:rsidR="007C5206" w:rsidRDefault="007C5206">
      <w:pPr>
        <w:spacing w:after="0"/>
      </w:pPr>
      <w:r>
        <w:continuationSeparator/>
      </w:r>
    </w:p>
  </w:footnote>
  <w:footnote w:id="1">
    <w:p w14:paraId="6D016353" w14:textId="77777777" w:rsidR="004F26F1" w:rsidRPr="00EC224B" w:rsidRDefault="004F26F1" w:rsidP="004F26F1">
      <w:pPr>
        <w:rPr>
          <w:rFonts w:ascii="Calibri" w:eastAsia="Calibri" w:hAnsi="Calibri"/>
          <w:color w:val="4A4A49" w:themeColor="text1"/>
          <w:sz w:val="18"/>
          <w:szCs w:val="18"/>
        </w:rPr>
      </w:pPr>
      <w:r w:rsidRPr="00082541">
        <w:rPr>
          <w:color w:val="auto"/>
          <w:vertAlign w:val="superscript"/>
        </w:rPr>
        <w:footnoteRef/>
      </w:r>
      <w:r w:rsidRPr="00082541">
        <w:rPr>
          <w:rFonts w:ascii="Calibri" w:eastAsia="Calibri" w:hAnsi="Calibri"/>
          <w:color w:val="auto"/>
          <w:sz w:val="18"/>
          <w:szCs w:val="18"/>
        </w:rPr>
        <w:t xml:space="preserve"> </w:t>
      </w:r>
      <w:r w:rsidRPr="00EC224B">
        <w:rPr>
          <w:rFonts w:ascii="Calibri" w:eastAsia="Calibri" w:hAnsi="Calibri"/>
          <w:color w:val="4A4A49" w:themeColor="text1"/>
          <w:sz w:val="18"/>
          <w:szCs w:val="18"/>
        </w:rPr>
        <w:t>Este método se utiliza cuando se desea obtener información directamente de los usuarios, este proporciona información de tipo cualitativa y se obtiene por medio de los siguientes instrumentos para recolectar información: entrevista personal, encuesta por correo o grupos focales. Fuente: Jaén García, Luis Fernando. (2006). La Aplicabilidad de los Estudios de Usuarios en los Archivos: el caso de los archivos históricos, En: Códice, 2 (1), 45-52.</w:t>
      </w:r>
    </w:p>
    <w:p w14:paraId="694C50B9" w14:textId="77777777" w:rsidR="004F26F1" w:rsidRPr="00EC224B" w:rsidRDefault="004F26F1" w:rsidP="004F26F1">
      <w:pPr>
        <w:rPr>
          <w:rFonts w:ascii="Calibri" w:eastAsia="Calibri" w:hAnsi="Calibri"/>
          <w:color w:val="4A4A49" w:themeColor="text1"/>
          <w:sz w:val="18"/>
          <w:szCs w:val="18"/>
        </w:rPr>
      </w:pPr>
    </w:p>
  </w:footnote>
  <w:footnote w:id="2">
    <w:p w14:paraId="2FC1C6DD" w14:textId="77777777" w:rsidR="004F26F1" w:rsidRPr="00EC224B" w:rsidRDefault="004F26F1" w:rsidP="004F26F1">
      <w:pPr>
        <w:rPr>
          <w:rFonts w:ascii="Calibri" w:eastAsia="Calibri" w:hAnsi="Calibri"/>
          <w:color w:val="4A4A49" w:themeColor="text1"/>
          <w:sz w:val="18"/>
          <w:szCs w:val="18"/>
        </w:rPr>
      </w:pPr>
      <w:r w:rsidRPr="00EC224B">
        <w:rPr>
          <w:color w:val="4A4A49" w:themeColor="text1"/>
          <w:vertAlign w:val="superscript"/>
        </w:rPr>
        <w:footnoteRef/>
      </w:r>
      <w:r w:rsidRPr="00EC224B">
        <w:rPr>
          <w:rFonts w:ascii="Calibri" w:eastAsia="Calibri" w:hAnsi="Calibri"/>
          <w:color w:val="4A4A49" w:themeColor="text1"/>
          <w:sz w:val="18"/>
          <w:szCs w:val="18"/>
        </w:rPr>
        <w:t xml:space="preserve"> El método indirecto se utiliza en ausencia de los usuarios, por medio de este se obtiene información de tipo cuantitativa y se realiza por medio de los siguientes instrumentos de control: registros de usuarios, boletas de préstamo de documentos, boletas de reprografía, boleta de solicitud de servicios u observación. Fuente: Jaén García, Luis Fernando. (2006). La Aplicabilidad de los Estudios de Usuarios en los Archivos: el caso de los archivos históricos, En: Códice, 2 (1), 45-52.</w:t>
      </w:r>
    </w:p>
    <w:p w14:paraId="37F6D737" w14:textId="77777777" w:rsidR="004F26F1" w:rsidRDefault="004F26F1" w:rsidP="004F26F1">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415A0" w14:textId="77777777" w:rsidR="00B26439" w:rsidRDefault="00CC7B2C">
    <w:pPr>
      <w:pStyle w:val="Encabezado"/>
      <w:rPr>
        <w:rStyle w:val="Nmerodepgina"/>
      </w:rPr>
    </w:pPr>
    <w:r>
      <w:fldChar w:fldCharType="begin"/>
    </w:r>
    <w:r>
      <w:instrText>PAGE</w:instrText>
    </w:r>
    <w:r>
      <w:fldChar w:fldCharType="end"/>
    </w:r>
  </w:p>
  <w:p w14:paraId="366415A1" w14:textId="77777777" w:rsidR="00B26439" w:rsidRDefault="00B26439">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415A2" w14:textId="1C668E53" w:rsidR="00B26439" w:rsidRDefault="00EB74EE">
    <w:pPr>
      <w:pStyle w:val="Encabezado"/>
      <w:jc w:val="left"/>
      <w:rPr>
        <w:rStyle w:val="Nmerodepgina"/>
        <w:color w:val="4A4A49" w:themeColor="text1"/>
        <w:sz w:val="18"/>
        <w:szCs w:val="18"/>
      </w:rPr>
    </w:pPr>
    <w:r>
      <w:rPr>
        <w:sz w:val="18"/>
        <w:szCs w:val="18"/>
      </w:rPr>
      <w:t>INFORME</w:t>
    </w:r>
    <w:r w:rsidR="0043606C">
      <w:rPr>
        <w:sz w:val="18"/>
        <w:szCs w:val="18"/>
      </w:rPr>
      <w:t xml:space="preserve"> DGAN-DSAE-AI-</w:t>
    </w:r>
    <w:r w:rsidR="00D00177">
      <w:rPr>
        <w:sz w:val="18"/>
        <w:szCs w:val="18"/>
      </w:rPr>
      <w:t>127</w:t>
    </w:r>
    <w:r>
      <w:rPr>
        <w:sz w:val="18"/>
        <w:szCs w:val="18"/>
      </w:rPr>
      <w:t>-2024, ESTUDIO DE USUARIOS</w:t>
    </w:r>
    <w:r w:rsidR="00CC7B2C" w:rsidRPr="00787169">
      <w:rPr>
        <w:sz w:val="18"/>
        <w:szCs w:val="18"/>
      </w:rPr>
      <w:t xml:space="preserve">                                                                                                     </w:t>
    </w:r>
    <w:r w:rsidR="00787169">
      <w:rPr>
        <w:sz w:val="18"/>
        <w:szCs w:val="18"/>
      </w:rPr>
      <w:t xml:space="preserve">                                  </w:t>
    </w:r>
    <w:r w:rsidR="00CC7B2C" w:rsidRPr="00787169">
      <w:rPr>
        <w:sz w:val="18"/>
        <w:szCs w:val="18"/>
      </w:rPr>
      <w:t xml:space="preserve">      </w:t>
    </w:r>
    <w:r w:rsidR="00CC7B2C">
      <w:fldChar w:fldCharType="begin"/>
    </w:r>
    <w:r w:rsidR="00CC7B2C">
      <w:instrText>PAGE</w:instrText>
    </w:r>
    <w:r w:rsidR="00CC7B2C">
      <w:fldChar w:fldCharType="separate"/>
    </w:r>
    <w:r w:rsidR="00D91CE6">
      <w:rPr>
        <w:noProof/>
      </w:rPr>
      <w:t>2</w:t>
    </w:r>
    <w:r w:rsidR="00CC7B2C">
      <w:fldChar w:fldCharType="end"/>
    </w:r>
  </w:p>
  <w:p w14:paraId="366415A3" w14:textId="77777777" w:rsidR="00B26439" w:rsidRDefault="00CC7B2C">
    <w:pPr>
      <w:pStyle w:val="Encabezado"/>
      <w:ind w:right="360"/>
    </w:pPr>
    <w:r>
      <w:rPr>
        <w:noProof/>
      </w:rPr>
      <w:drawing>
        <wp:inline distT="0" distB="0" distL="0" distR="0" wp14:anchorId="366415A6" wp14:editId="366415A7">
          <wp:extent cx="5962650" cy="9525"/>
          <wp:effectExtent l="0" t="0" r="0" b="0"/>
          <wp:docPr id="1921374183" name="Imagen 1921374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a:picLocks noChangeAspect="1" noChangeArrowheads="1"/>
                  </pic:cNvPicPr>
                </pic:nvPicPr>
                <pic:blipFill>
                  <a:blip r:embed="rId1"/>
                  <a:srcRect/>
                  <a:stretch>
                    <a:fillRect/>
                  </a:stretch>
                </pic:blipFill>
                <pic:spPr>
                  <a:xfrm>
                    <a:off x="0" y="0"/>
                    <a:ext cx="5962650" cy="9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C7B63E86"/>
    <w:lvl w:ilvl="0" w:tplc="EFB6B820">
      <w:start w:val="1"/>
      <w:numFmt w:val="bullet"/>
      <w:lvlText w:val=""/>
      <w:lvlJc w:val="left"/>
      <w:pPr>
        <w:ind w:left="708" w:hanging="360"/>
      </w:pPr>
      <w:rPr>
        <w:rFonts w:ascii="Symbol" w:hAnsi="Symbol" w:cs="Symbol"/>
      </w:rPr>
    </w:lvl>
    <w:lvl w:ilvl="1" w:tplc="3C7E11FA">
      <w:start w:val="1"/>
      <w:numFmt w:val="bullet"/>
      <w:lvlText w:val="o"/>
      <w:lvlJc w:val="left"/>
      <w:pPr>
        <w:ind w:left="1428" w:hanging="360"/>
      </w:pPr>
      <w:rPr>
        <w:rFonts w:ascii="Courier New" w:hAnsi="Courier New" w:cs="Courier New"/>
      </w:rPr>
    </w:lvl>
    <w:lvl w:ilvl="2" w:tplc="03948A64">
      <w:start w:val="1"/>
      <w:numFmt w:val="bullet"/>
      <w:lvlText w:val=""/>
      <w:lvlJc w:val="left"/>
      <w:pPr>
        <w:ind w:left="2148" w:hanging="360"/>
      </w:pPr>
      <w:rPr>
        <w:rFonts w:ascii="Wingdings" w:hAnsi="Wingdings" w:cs="Wingdings"/>
      </w:rPr>
    </w:lvl>
    <w:lvl w:ilvl="3" w:tplc="A1A6C8F4">
      <w:start w:val="1"/>
      <w:numFmt w:val="bullet"/>
      <w:lvlText w:val=""/>
      <w:lvlJc w:val="left"/>
      <w:pPr>
        <w:ind w:left="2868" w:hanging="360"/>
      </w:pPr>
      <w:rPr>
        <w:rFonts w:ascii="Symbol" w:hAnsi="Symbol" w:cs="Symbol"/>
      </w:rPr>
    </w:lvl>
    <w:lvl w:ilvl="4" w:tplc="CF6E4256">
      <w:start w:val="1"/>
      <w:numFmt w:val="bullet"/>
      <w:lvlText w:val="o"/>
      <w:lvlJc w:val="left"/>
      <w:pPr>
        <w:ind w:left="3588" w:hanging="360"/>
      </w:pPr>
      <w:rPr>
        <w:rFonts w:ascii="Courier New" w:hAnsi="Courier New" w:cs="Courier New"/>
      </w:rPr>
    </w:lvl>
    <w:lvl w:ilvl="5" w:tplc="5DE0CC2A">
      <w:start w:val="1"/>
      <w:numFmt w:val="bullet"/>
      <w:lvlText w:val=""/>
      <w:lvlJc w:val="left"/>
      <w:pPr>
        <w:ind w:left="4308" w:hanging="360"/>
      </w:pPr>
      <w:rPr>
        <w:rFonts w:ascii="Wingdings" w:hAnsi="Wingdings" w:cs="Wingdings"/>
      </w:rPr>
    </w:lvl>
    <w:lvl w:ilvl="6" w:tplc="08BED7CA">
      <w:start w:val="1"/>
      <w:numFmt w:val="bullet"/>
      <w:lvlText w:val=""/>
      <w:lvlJc w:val="left"/>
      <w:pPr>
        <w:ind w:left="5028" w:hanging="360"/>
      </w:pPr>
      <w:rPr>
        <w:rFonts w:ascii="Symbol" w:hAnsi="Symbol" w:cs="Symbol"/>
      </w:rPr>
    </w:lvl>
    <w:lvl w:ilvl="7" w:tplc="F4A62836">
      <w:start w:val="1"/>
      <w:numFmt w:val="bullet"/>
      <w:lvlText w:val="o"/>
      <w:lvlJc w:val="left"/>
      <w:pPr>
        <w:ind w:left="5748" w:hanging="360"/>
      </w:pPr>
      <w:rPr>
        <w:rFonts w:ascii="Courier New" w:hAnsi="Courier New" w:cs="Courier New"/>
      </w:rPr>
    </w:lvl>
    <w:lvl w:ilvl="8" w:tplc="F050E1CA">
      <w:start w:val="1"/>
      <w:numFmt w:val="bullet"/>
      <w:lvlText w:val=""/>
      <w:lvlJc w:val="left"/>
      <w:pPr>
        <w:ind w:left="6468" w:hanging="360"/>
      </w:pPr>
      <w:rPr>
        <w:rFonts w:ascii="Wingdings" w:hAnsi="Wingdings" w:cs="Wingdings"/>
      </w:rPr>
    </w:lvl>
  </w:abstractNum>
  <w:abstractNum w:abstractNumId="1" w15:restartNumberingAfterBreak="0">
    <w:nsid w:val="00000002"/>
    <w:multiLevelType w:val="hybridMultilevel"/>
    <w:tmpl w:val="A9BC019A"/>
    <w:lvl w:ilvl="0" w:tplc="E28CC668">
      <w:start w:val="1"/>
      <w:numFmt w:val="bullet"/>
      <w:lvlText w:val=""/>
      <w:lvlJc w:val="left"/>
      <w:pPr>
        <w:ind w:left="720" w:hanging="360"/>
      </w:pPr>
      <w:rPr>
        <w:rFonts w:ascii="Symbol" w:hAnsi="Symbol" w:cs="Symbol"/>
      </w:rPr>
    </w:lvl>
    <w:lvl w:ilvl="1" w:tplc="1C1E1A42">
      <w:start w:val="1"/>
      <w:numFmt w:val="bullet"/>
      <w:lvlText w:val="o"/>
      <w:lvlJc w:val="left"/>
      <w:pPr>
        <w:ind w:left="1440" w:hanging="360"/>
      </w:pPr>
      <w:rPr>
        <w:rFonts w:ascii="Courier New" w:hAnsi="Courier New" w:cs="Courier New"/>
      </w:rPr>
    </w:lvl>
    <w:lvl w:ilvl="2" w:tplc="BEAEB17E">
      <w:start w:val="1"/>
      <w:numFmt w:val="bullet"/>
      <w:lvlText w:val=""/>
      <w:lvlJc w:val="left"/>
      <w:pPr>
        <w:ind w:left="2160" w:hanging="360"/>
      </w:pPr>
      <w:rPr>
        <w:rFonts w:ascii="Wingdings" w:hAnsi="Wingdings" w:cs="Wingdings"/>
      </w:rPr>
    </w:lvl>
    <w:lvl w:ilvl="3" w:tplc="A894AF80">
      <w:start w:val="1"/>
      <w:numFmt w:val="bullet"/>
      <w:lvlText w:val=""/>
      <w:lvlJc w:val="left"/>
      <w:pPr>
        <w:ind w:left="2880" w:hanging="360"/>
      </w:pPr>
      <w:rPr>
        <w:rFonts w:ascii="Symbol" w:hAnsi="Symbol" w:cs="Symbol"/>
      </w:rPr>
    </w:lvl>
    <w:lvl w:ilvl="4" w:tplc="4D368980">
      <w:start w:val="1"/>
      <w:numFmt w:val="bullet"/>
      <w:lvlText w:val="o"/>
      <w:lvlJc w:val="left"/>
      <w:pPr>
        <w:ind w:left="3600" w:hanging="360"/>
      </w:pPr>
      <w:rPr>
        <w:rFonts w:ascii="Courier New" w:hAnsi="Courier New" w:cs="Courier New"/>
      </w:rPr>
    </w:lvl>
    <w:lvl w:ilvl="5" w:tplc="6EF07936">
      <w:start w:val="1"/>
      <w:numFmt w:val="bullet"/>
      <w:lvlText w:val=""/>
      <w:lvlJc w:val="left"/>
      <w:pPr>
        <w:ind w:left="4320" w:hanging="360"/>
      </w:pPr>
      <w:rPr>
        <w:rFonts w:ascii="Wingdings" w:hAnsi="Wingdings" w:cs="Wingdings"/>
      </w:rPr>
    </w:lvl>
    <w:lvl w:ilvl="6" w:tplc="B39AAD40">
      <w:start w:val="1"/>
      <w:numFmt w:val="bullet"/>
      <w:lvlText w:val=""/>
      <w:lvlJc w:val="left"/>
      <w:pPr>
        <w:ind w:left="5040" w:hanging="360"/>
      </w:pPr>
      <w:rPr>
        <w:rFonts w:ascii="Symbol" w:hAnsi="Symbol" w:cs="Symbol"/>
      </w:rPr>
    </w:lvl>
    <w:lvl w:ilvl="7" w:tplc="10666E44">
      <w:start w:val="1"/>
      <w:numFmt w:val="bullet"/>
      <w:lvlText w:val="o"/>
      <w:lvlJc w:val="left"/>
      <w:pPr>
        <w:ind w:left="5760" w:hanging="360"/>
      </w:pPr>
      <w:rPr>
        <w:rFonts w:ascii="Courier New" w:hAnsi="Courier New" w:cs="Courier New"/>
      </w:rPr>
    </w:lvl>
    <w:lvl w:ilvl="8" w:tplc="96888A90">
      <w:start w:val="1"/>
      <w:numFmt w:val="bullet"/>
      <w:lvlText w:val=""/>
      <w:lvlJc w:val="left"/>
      <w:pPr>
        <w:ind w:left="6480" w:hanging="360"/>
      </w:pPr>
      <w:rPr>
        <w:rFonts w:ascii="Wingdings" w:hAnsi="Wingdings" w:cs="Wingdings"/>
      </w:rPr>
    </w:lvl>
  </w:abstractNum>
  <w:abstractNum w:abstractNumId="2" w15:restartNumberingAfterBreak="0">
    <w:nsid w:val="00000003"/>
    <w:multiLevelType w:val="hybridMultilevel"/>
    <w:tmpl w:val="2DA443E0"/>
    <w:lvl w:ilvl="0" w:tplc="473ADDAA">
      <w:start w:val="1"/>
      <w:numFmt w:val="bullet"/>
      <w:lvlText w:val=""/>
      <w:lvlJc w:val="left"/>
      <w:pPr>
        <w:ind w:left="720" w:hanging="360"/>
      </w:pPr>
      <w:rPr>
        <w:rFonts w:ascii="Symbol" w:hAnsi="Symbol" w:cs="Symbol"/>
      </w:rPr>
    </w:lvl>
    <w:lvl w:ilvl="1" w:tplc="730E45FC">
      <w:start w:val="1"/>
      <w:numFmt w:val="bullet"/>
      <w:lvlText w:val="o"/>
      <w:lvlJc w:val="left"/>
      <w:pPr>
        <w:ind w:left="1440" w:hanging="360"/>
      </w:pPr>
      <w:rPr>
        <w:rFonts w:ascii="Courier New" w:hAnsi="Courier New" w:cs="Courier New"/>
      </w:rPr>
    </w:lvl>
    <w:lvl w:ilvl="2" w:tplc="43D0ED68">
      <w:start w:val="1"/>
      <w:numFmt w:val="bullet"/>
      <w:lvlText w:val=""/>
      <w:lvlJc w:val="left"/>
      <w:pPr>
        <w:ind w:left="2160" w:hanging="360"/>
      </w:pPr>
      <w:rPr>
        <w:rFonts w:ascii="Wingdings" w:hAnsi="Wingdings" w:cs="Wingdings"/>
      </w:rPr>
    </w:lvl>
    <w:lvl w:ilvl="3" w:tplc="2D4635F4">
      <w:start w:val="1"/>
      <w:numFmt w:val="bullet"/>
      <w:lvlText w:val=""/>
      <w:lvlJc w:val="left"/>
      <w:pPr>
        <w:ind w:left="2880" w:hanging="360"/>
      </w:pPr>
      <w:rPr>
        <w:rFonts w:ascii="Symbol" w:hAnsi="Symbol" w:cs="Symbol"/>
      </w:rPr>
    </w:lvl>
    <w:lvl w:ilvl="4" w:tplc="532E9CFE">
      <w:start w:val="1"/>
      <w:numFmt w:val="bullet"/>
      <w:lvlText w:val="o"/>
      <w:lvlJc w:val="left"/>
      <w:pPr>
        <w:ind w:left="3600" w:hanging="360"/>
      </w:pPr>
      <w:rPr>
        <w:rFonts w:ascii="Courier New" w:hAnsi="Courier New" w:cs="Courier New"/>
      </w:rPr>
    </w:lvl>
    <w:lvl w:ilvl="5" w:tplc="63985242">
      <w:start w:val="1"/>
      <w:numFmt w:val="bullet"/>
      <w:lvlText w:val=""/>
      <w:lvlJc w:val="left"/>
      <w:pPr>
        <w:ind w:left="4320" w:hanging="360"/>
      </w:pPr>
      <w:rPr>
        <w:rFonts w:ascii="Wingdings" w:hAnsi="Wingdings" w:cs="Wingdings"/>
      </w:rPr>
    </w:lvl>
    <w:lvl w:ilvl="6" w:tplc="44028A3A">
      <w:start w:val="1"/>
      <w:numFmt w:val="bullet"/>
      <w:lvlText w:val=""/>
      <w:lvlJc w:val="left"/>
      <w:pPr>
        <w:ind w:left="5040" w:hanging="360"/>
      </w:pPr>
      <w:rPr>
        <w:rFonts w:ascii="Symbol" w:hAnsi="Symbol" w:cs="Symbol"/>
      </w:rPr>
    </w:lvl>
    <w:lvl w:ilvl="7" w:tplc="4B8CB2AC">
      <w:start w:val="1"/>
      <w:numFmt w:val="bullet"/>
      <w:lvlText w:val="o"/>
      <w:lvlJc w:val="left"/>
      <w:pPr>
        <w:ind w:left="5760" w:hanging="360"/>
      </w:pPr>
      <w:rPr>
        <w:rFonts w:ascii="Courier New" w:hAnsi="Courier New" w:cs="Courier New"/>
      </w:rPr>
    </w:lvl>
    <w:lvl w:ilvl="8" w:tplc="145C5FDC">
      <w:start w:val="1"/>
      <w:numFmt w:val="bullet"/>
      <w:lvlText w:val=""/>
      <w:lvlJc w:val="left"/>
      <w:pPr>
        <w:ind w:left="6480" w:hanging="360"/>
      </w:pPr>
      <w:rPr>
        <w:rFonts w:ascii="Wingdings" w:hAnsi="Wingdings" w:cs="Wingdings"/>
      </w:rPr>
    </w:lvl>
  </w:abstractNum>
  <w:abstractNum w:abstractNumId="3" w15:restartNumberingAfterBreak="0">
    <w:nsid w:val="043F1B2D"/>
    <w:multiLevelType w:val="multilevel"/>
    <w:tmpl w:val="9EF252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724371"/>
    <w:multiLevelType w:val="hybridMultilevel"/>
    <w:tmpl w:val="F392EDBE"/>
    <w:lvl w:ilvl="0" w:tplc="80EA292E">
      <w:start w:val="3"/>
      <w:numFmt w:val="bullet"/>
      <w:lvlText w:val="-"/>
      <w:lvlJc w:val="left"/>
      <w:pPr>
        <w:ind w:left="720" w:hanging="360"/>
      </w:pPr>
      <w:rPr>
        <w:rFonts w:ascii="Calibri" w:eastAsia="Calibri" w:hAnsi="Calibri" w:cs="Calibri" w:hint="default"/>
        <w:color w:val="4A4A49" w:themeColor="text1"/>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E3877D8"/>
    <w:multiLevelType w:val="hybridMultilevel"/>
    <w:tmpl w:val="94283460"/>
    <w:lvl w:ilvl="0" w:tplc="140A000F">
      <w:start w:val="6"/>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074427D"/>
    <w:multiLevelType w:val="multilevel"/>
    <w:tmpl w:val="11AA0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0AD42BC"/>
    <w:multiLevelType w:val="hybridMultilevel"/>
    <w:tmpl w:val="CCB008B8"/>
    <w:lvl w:ilvl="0" w:tplc="F05E0D7A">
      <w:start w:val="1"/>
      <w:numFmt w:val="bullet"/>
      <w:lvlText w:val=""/>
      <w:lvlJc w:val="left"/>
      <w:pPr>
        <w:ind w:left="720" w:hanging="360"/>
      </w:pPr>
      <w:rPr>
        <w:rFonts w:ascii="Symbol" w:hAnsi="Symbol" w:cs="Symbol"/>
      </w:rPr>
    </w:lvl>
    <w:lvl w:ilvl="1" w:tplc="5B2AC2BE">
      <w:start w:val="1"/>
      <w:numFmt w:val="bullet"/>
      <w:lvlText w:val="o"/>
      <w:lvlJc w:val="left"/>
      <w:pPr>
        <w:ind w:left="1440" w:hanging="360"/>
      </w:pPr>
      <w:rPr>
        <w:rFonts w:ascii="Courier New" w:hAnsi="Courier New" w:cs="Courier New"/>
      </w:rPr>
    </w:lvl>
    <w:lvl w:ilvl="2" w:tplc="A0184492">
      <w:start w:val="1"/>
      <w:numFmt w:val="bullet"/>
      <w:lvlText w:val=""/>
      <w:lvlJc w:val="left"/>
      <w:pPr>
        <w:ind w:left="2160" w:hanging="360"/>
      </w:pPr>
      <w:rPr>
        <w:rFonts w:ascii="Wingdings" w:hAnsi="Wingdings" w:cs="Wingdings"/>
      </w:rPr>
    </w:lvl>
    <w:lvl w:ilvl="3" w:tplc="EFBED990">
      <w:start w:val="1"/>
      <w:numFmt w:val="bullet"/>
      <w:lvlText w:val=""/>
      <w:lvlJc w:val="left"/>
      <w:pPr>
        <w:ind w:left="2880" w:hanging="360"/>
      </w:pPr>
      <w:rPr>
        <w:rFonts w:ascii="Symbol" w:hAnsi="Symbol" w:cs="Symbol"/>
      </w:rPr>
    </w:lvl>
    <w:lvl w:ilvl="4" w:tplc="0794197E">
      <w:start w:val="1"/>
      <w:numFmt w:val="bullet"/>
      <w:lvlText w:val="o"/>
      <w:lvlJc w:val="left"/>
      <w:pPr>
        <w:ind w:left="3600" w:hanging="360"/>
      </w:pPr>
      <w:rPr>
        <w:rFonts w:ascii="Courier New" w:hAnsi="Courier New" w:cs="Courier New"/>
      </w:rPr>
    </w:lvl>
    <w:lvl w:ilvl="5" w:tplc="5010E894">
      <w:start w:val="1"/>
      <w:numFmt w:val="bullet"/>
      <w:lvlText w:val=""/>
      <w:lvlJc w:val="left"/>
      <w:pPr>
        <w:ind w:left="4320" w:hanging="360"/>
      </w:pPr>
      <w:rPr>
        <w:rFonts w:ascii="Wingdings" w:hAnsi="Wingdings" w:cs="Wingdings"/>
      </w:rPr>
    </w:lvl>
    <w:lvl w:ilvl="6" w:tplc="F7D419E0">
      <w:start w:val="1"/>
      <w:numFmt w:val="bullet"/>
      <w:lvlText w:val=""/>
      <w:lvlJc w:val="left"/>
      <w:pPr>
        <w:ind w:left="5040" w:hanging="360"/>
      </w:pPr>
      <w:rPr>
        <w:rFonts w:ascii="Symbol" w:hAnsi="Symbol" w:cs="Symbol"/>
      </w:rPr>
    </w:lvl>
    <w:lvl w:ilvl="7" w:tplc="20DA9B70">
      <w:start w:val="1"/>
      <w:numFmt w:val="bullet"/>
      <w:lvlText w:val="o"/>
      <w:lvlJc w:val="left"/>
      <w:pPr>
        <w:ind w:left="5760" w:hanging="360"/>
      </w:pPr>
      <w:rPr>
        <w:rFonts w:ascii="Courier New" w:hAnsi="Courier New" w:cs="Courier New"/>
      </w:rPr>
    </w:lvl>
    <w:lvl w:ilvl="8" w:tplc="A33A7548">
      <w:start w:val="1"/>
      <w:numFmt w:val="bullet"/>
      <w:lvlText w:val=""/>
      <w:lvlJc w:val="left"/>
      <w:pPr>
        <w:ind w:left="6480" w:hanging="360"/>
      </w:pPr>
      <w:rPr>
        <w:rFonts w:ascii="Wingdings" w:hAnsi="Wingdings" w:cs="Wingdings"/>
      </w:rPr>
    </w:lvl>
  </w:abstractNum>
  <w:abstractNum w:abstractNumId="8" w15:restartNumberingAfterBreak="0">
    <w:nsid w:val="227F1625"/>
    <w:multiLevelType w:val="multilevel"/>
    <w:tmpl w:val="A146A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C5A25A0"/>
    <w:multiLevelType w:val="hybridMultilevel"/>
    <w:tmpl w:val="50F43046"/>
    <w:lvl w:ilvl="0" w:tplc="8EFCD7E6">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FD81B49"/>
    <w:multiLevelType w:val="multilevel"/>
    <w:tmpl w:val="CE2E4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6A2B61"/>
    <w:multiLevelType w:val="hybridMultilevel"/>
    <w:tmpl w:val="6DCCA12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3DC4606"/>
    <w:multiLevelType w:val="multilevel"/>
    <w:tmpl w:val="12989B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4B70B41"/>
    <w:multiLevelType w:val="multilevel"/>
    <w:tmpl w:val="BB623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9F51D3C"/>
    <w:multiLevelType w:val="multilevel"/>
    <w:tmpl w:val="D1E6DD6A"/>
    <w:lvl w:ilvl="0">
      <w:start w:val="6"/>
      <w:numFmt w:val="decimal"/>
      <w:lvlText w:val="%1."/>
      <w:lvlJc w:val="left"/>
      <w:pPr>
        <w:ind w:left="360" w:hanging="360"/>
      </w:pPr>
      <w:rPr>
        <w:rFonts w:hint="default"/>
      </w:rPr>
    </w:lvl>
    <w:lvl w:ilvl="1">
      <w:start w:val="1"/>
      <w:numFmt w:val="decimal"/>
      <w:isLgl/>
      <w:lvlText w:val="%1.%2"/>
      <w:lvlJc w:val="left"/>
      <w:pPr>
        <w:ind w:left="495" w:hanging="495"/>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426B541F"/>
    <w:multiLevelType w:val="hybridMultilevel"/>
    <w:tmpl w:val="7F6260E2"/>
    <w:lvl w:ilvl="0" w:tplc="80EA292E">
      <w:start w:val="3"/>
      <w:numFmt w:val="bullet"/>
      <w:lvlText w:val="-"/>
      <w:lvlJc w:val="left"/>
      <w:pPr>
        <w:ind w:left="720" w:hanging="360"/>
      </w:pPr>
      <w:rPr>
        <w:rFonts w:ascii="Calibri" w:eastAsia="Calibri" w:hAnsi="Calibri" w:cs="Calibri" w:hint="default"/>
        <w:color w:val="4A4A49" w:themeColor="text1"/>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42A03AB8"/>
    <w:multiLevelType w:val="multilevel"/>
    <w:tmpl w:val="140A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3C7165"/>
    <w:multiLevelType w:val="multilevel"/>
    <w:tmpl w:val="F8A43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64C26CD"/>
    <w:multiLevelType w:val="hybridMultilevel"/>
    <w:tmpl w:val="1116CC34"/>
    <w:lvl w:ilvl="0" w:tplc="DC68353E">
      <w:start w:val="1"/>
      <w:numFmt w:val="decimal"/>
      <w:lvlText w:val="%1."/>
      <w:lvlJc w:val="left"/>
      <w:pPr>
        <w:ind w:left="435" w:hanging="360"/>
      </w:pPr>
      <w:rPr>
        <w:rFonts w:hint="default"/>
      </w:rPr>
    </w:lvl>
    <w:lvl w:ilvl="1" w:tplc="140A0019" w:tentative="1">
      <w:start w:val="1"/>
      <w:numFmt w:val="lowerLetter"/>
      <w:lvlText w:val="%2."/>
      <w:lvlJc w:val="left"/>
      <w:pPr>
        <w:ind w:left="1155" w:hanging="360"/>
      </w:pPr>
    </w:lvl>
    <w:lvl w:ilvl="2" w:tplc="140A001B" w:tentative="1">
      <w:start w:val="1"/>
      <w:numFmt w:val="lowerRoman"/>
      <w:lvlText w:val="%3."/>
      <w:lvlJc w:val="right"/>
      <w:pPr>
        <w:ind w:left="1875" w:hanging="180"/>
      </w:pPr>
    </w:lvl>
    <w:lvl w:ilvl="3" w:tplc="140A000F" w:tentative="1">
      <w:start w:val="1"/>
      <w:numFmt w:val="decimal"/>
      <w:lvlText w:val="%4."/>
      <w:lvlJc w:val="left"/>
      <w:pPr>
        <w:ind w:left="2595" w:hanging="360"/>
      </w:pPr>
    </w:lvl>
    <w:lvl w:ilvl="4" w:tplc="140A0019" w:tentative="1">
      <w:start w:val="1"/>
      <w:numFmt w:val="lowerLetter"/>
      <w:lvlText w:val="%5."/>
      <w:lvlJc w:val="left"/>
      <w:pPr>
        <w:ind w:left="3315" w:hanging="360"/>
      </w:pPr>
    </w:lvl>
    <w:lvl w:ilvl="5" w:tplc="140A001B" w:tentative="1">
      <w:start w:val="1"/>
      <w:numFmt w:val="lowerRoman"/>
      <w:lvlText w:val="%6."/>
      <w:lvlJc w:val="right"/>
      <w:pPr>
        <w:ind w:left="4035" w:hanging="180"/>
      </w:pPr>
    </w:lvl>
    <w:lvl w:ilvl="6" w:tplc="140A000F" w:tentative="1">
      <w:start w:val="1"/>
      <w:numFmt w:val="decimal"/>
      <w:lvlText w:val="%7."/>
      <w:lvlJc w:val="left"/>
      <w:pPr>
        <w:ind w:left="4755" w:hanging="360"/>
      </w:pPr>
    </w:lvl>
    <w:lvl w:ilvl="7" w:tplc="140A0019" w:tentative="1">
      <w:start w:val="1"/>
      <w:numFmt w:val="lowerLetter"/>
      <w:lvlText w:val="%8."/>
      <w:lvlJc w:val="left"/>
      <w:pPr>
        <w:ind w:left="5475" w:hanging="360"/>
      </w:pPr>
    </w:lvl>
    <w:lvl w:ilvl="8" w:tplc="140A001B" w:tentative="1">
      <w:start w:val="1"/>
      <w:numFmt w:val="lowerRoman"/>
      <w:lvlText w:val="%9."/>
      <w:lvlJc w:val="right"/>
      <w:pPr>
        <w:ind w:left="6195" w:hanging="180"/>
      </w:pPr>
    </w:lvl>
  </w:abstractNum>
  <w:abstractNum w:abstractNumId="19" w15:restartNumberingAfterBreak="0">
    <w:nsid w:val="468947DE"/>
    <w:multiLevelType w:val="multilevel"/>
    <w:tmpl w:val="C04CBF1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0" w15:restartNumberingAfterBreak="0">
    <w:nsid w:val="46FB52EB"/>
    <w:multiLevelType w:val="multilevel"/>
    <w:tmpl w:val="AFAE5B34"/>
    <w:lvl w:ilvl="0">
      <w:start w:val="1"/>
      <w:numFmt w:val="decimal"/>
      <w:lvlText w:val="%1."/>
      <w:lvlJc w:val="left"/>
      <w:pPr>
        <w:ind w:left="644"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FEB25F6"/>
    <w:multiLevelType w:val="hybridMultilevel"/>
    <w:tmpl w:val="01B83A72"/>
    <w:lvl w:ilvl="0" w:tplc="80EA292E">
      <w:start w:val="3"/>
      <w:numFmt w:val="bullet"/>
      <w:lvlText w:val="-"/>
      <w:lvlJc w:val="left"/>
      <w:pPr>
        <w:ind w:left="1080" w:hanging="360"/>
      </w:pPr>
      <w:rPr>
        <w:rFonts w:ascii="Calibri" w:eastAsia="Calibri" w:hAnsi="Calibri" w:cs="Calibri" w:hint="default"/>
        <w:color w:val="4A4A49" w:themeColor="text1"/>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2" w15:restartNumberingAfterBreak="0">
    <w:nsid w:val="517956FB"/>
    <w:multiLevelType w:val="hybridMultilevel"/>
    <w:tmpl w:val="BBE24C2E"/>
    <w:lvl w:ilvl="0" w:tplc="140A0001">
      <w:start w:val="1"/>
      <w:numFmt w:val="bullet"/>
      <w:lvlText w:val=""/>
      <w:lvlJc w:val="left"/>
      <w:pPr>
        <w:ind w:left="720" w:hanging="360"/>
      </w:pPr>
      <w:rPr>
        <w:rFonts w:ascii="Symbol" w:hAnsi="Symbol" w:hint="default"/>
        <w:color w:val="4A4A49" w:themeColor="text1"/>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B9117C9"/>
    <w:multiLevelType w:val="hybridMultilevel"/>
    <w:tmpl w:val="554470B0"/>
    <w:lvl w:ilvl="0" w:tplc="80EA292E">
      <w:start w:val="3"/>
      <w:numFmt w:val="bullet"/>
      <w:lvlText w:val="-"/>
      <w:lvlJc w:val="left"/>
      <w:pPr>
        <w:ind w:left="1080" w:hanging="360"/>
      </w:pPr>
      <w:rPr>
        <w:rFonts w:ascii="Calibri" w:eastAsia="Calibri" w:hAnsi="Calibri" w:cs="Calibri" w:hint="default"/>
        <w:color w:val="4A4A49" w:themeColor="text1"/>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4" w15:restartNumberingAfterBreak="0">
    <w:nsid w:val="5EC92153"/>
    <w:multiLevelType w:val="multilevel"/>
    <w:tmpl w:val="12E081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2164126"/>
    <w:multiLevelType w:val="multilevel"/>
    <w:tmpl w:val="3FC61B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3D64B15"/>
    <w:multiLevelType w:val="hybridMultilevel"/>
    <w:tmpl w:val="4BFC782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70E71052"/>
    <w:multiLevelType w:val="hybridMultilevel"/>
    <w:tmpl w:val="EADA2E2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70F11EFA"/>
    <w:multiLevelType w:val="multilevel"/>
    <w:tmpl w:val="113EC12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9" w15:restartNumberingAfterBreak="0">
    <w:nsid w:val="7388784C"/>
    <w:multiLevelType w:val="multilevel"/>
    <w:tmpl w:val="878462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6A56F01"/>
    <w:multiLevelType w:val="multilevel"/>
    <w:tmpl w:val="7B340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B9D0F81"/>
    <w:multiLevelType w:val="hybridMultilevel"/>
    <w:tmpl w:val="B1C0AE20"/>
    <w:lvl w:ilvl="0" w:tplc="204A067A">
      <w:start w:val="3"/>
      <w:numFmt w:val="bullet"/>
      <w:lvlText w:val="-"/>
      <w:lvlJc w:val="left"/>
      <w:pPr>
        <w:ind w:left="720" w:hanging="360"/>
      </w:pPr>
      <w:rPr>
        <w:rFonts w:ascii="Calibri" w:eastAsia="Calibr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7C2A28CA"/>
    <w:multiLevelType w:val="hybridMultilevel"/>
    <w:tmpl w:val="915AAC1E"/>
    <w:lvl w:ilvl="0" w:tplc="80EA292E">
      <w:start w:val="3"/>
      <w:numFmt w:val="bullet"/>
      <w:lvlText w:val="-"/>
      <w:lvlJc w:val="left"/>
      <w:pPr>
        <w:ind w:left="1080" w:hanging="360"/>
      </w:pPr>
      <w:rPr>
        <w:rFonts w:ascii="Calibri" w:eastAsia="Calibri" w:hAnsi="Calibri" w:cs="Calibri" w:hint="default"/>
        <w:color w:val="4A4A49" w:themeColor="text1"/>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3" w15:restartNumberingAfterBreak="0">
    <w:nsid w:val="7F5D591D"/>
    <w:multiLevelType w:val="hybridMultilevel"/>
    <w:tmpl w:val="CFB25876"/>
    <w:lvl w:ilvl="0" w:tplc="80EA292E">
      <w:start w:val="3"/>
      <w:numFmt w:val="bullet"/>
      <w:lvlText w:val="-"/>
      <w:lvlJc w:val="left"/>
      <w:pPr>
        <w:ind w:left="1080" w:hanging="360"/>
      </w:pPr>
      <w:rPr>
        <w:rFonts w:ascii="Calibri" w:eastAsia="Calibri" w:hAnsi="Calibri" w:cs="Calibri" w:hint="default"/>
        <w:color w:val="4A4A49" w:themeColor="text1"/>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num w:numId="1" w16cid:durableId="796029237">
    <w:abstractNumId w:val="0"/>
  </w:num>
  <w:num w:numId="2" w16cid:durableId="1250116776">
    <w:abstractNumId w:val="1"/>
  </w:num>
  <w:num w:numId="3" w16cid:durableId="2045668892">
    <w:abstractNumId w:val="7"/>
  </w:num>
  <w:num w:numId="4" w16cid:durableId="924458711">
    <w:abstractNumId w:val="2"/>
  </w:num>
  <w:num w:numId="5" w16cid:durableId="1281688674">
    <w:abstractNumId w:val="3"/>
  </w:num>
  <w:num w:numId="6" w16cid:durableId="883516132">
    <w:abstractNumId w:val="17"/>
  </w:num>
  <w:num w:numId="7" w16cid:durableId="2009361556">
    <w:abstractNumId w:val="20"/>
  </w:num>
  <w:num w:numId="8" w16cid:durableId="723914503">
    <w:abstractNumId w:val="6"/>
  </w:num>
  <w:num w:numId="9" w16cid:durableId="506143159">
    <w:abstractNumId w:val="30"/>
  </w:num>
  <w:num w:numId="10" w16cid:durableId="1255936345">
    <w:abstractNumId w:val="29"/>
  </w:num>
  <w:num w:numId="11" w16cid:durableId="1935699177">
    <w:abstractNumId w:val="10"/>
  </w:num>
  <w:num w:numId="12" w16cid:durableId="699934162">
    <w:abstractNumId w:val="13"/>
  </w:num>
  <w:num w:numId="13" w16cid:durableId="1849709424">
    <w:abstractNumId w:val="19"/>
  </w:num>
  <w:num w:numId="14" w16cid:durableId="608203123">
    <w:abstractNumId w:val="12"/>
  </w:num>
  <w:num w:numId="15" w16cid:durableId="1106390041">
    <w:abstractNumId w:val="8"/>
  </w:num>
  <w:num w:numId="16" w16cid:durableId="1861509725">
    <w:abstractNumId w:val="28"/>
  </w:num>
  <w:num w:numId="17" w16cid:durableId="1736269988">
    <w:abstractNumId w:val="9"/>
  </w:num>
  <w:num w:numId="18" w16cid:durableId="1755202020">
    <w:abstractNumId w:val="24"/>
  </w:num>
  <w:num w:numId="19" w16cid:durableId="2083064857">
    <w:abstractNumId w:val="32"/>
  </w:num>
  <w:num w:numId="20" w16cid:durableId="636910961">
    <w:abstractNumId w:val="11"/>
  </w:num>
  <w:num w:numId="21" w16cid:durableId="1006829724">
    <w:abstractNumId w:val="16"/>
  </w:num>
  <w:num w:numId="22" w16cid:durableId="1711299886">
    <w:abstractNumId w:val="25"/>
  </w:num>
  <w:num w:numId="23" w16cid:durableId="1812868310">
    <w:abstractNumId w:val="31"/>
  </w:num>
  <w:num w:numId="24" w16cid:durableId="2041776481">
    <w:abstractNumId w:val="15"/>
  </w:num>
  <w:num w:numId="25" w16cid:durableId="587739864">
    <w:abstractNumId w:val="21"/>
  </w:num>
  <w:num w:numId="26" w16cid:durableId="360860051">
    <w:abstractNumId w:val="23"/>
  </w:num>
  <w:num w:numId="27" w16cid:durableId="1232077386">
    <w:abstractNumId w:val="33"/>
  </w:num>
  <w:num w:numId="28" w16cid:durableId="1113551705">
    <w:abstractNumId w:val="26"/>
  </w:num>
  <w:num w:numId="29" w16cid:durableId="1805393104">
    <w:abstractNumId w:val="4"/>
  </w:num>
  <w:num w:numId="30" w16cid:durableId="405542091">
    <w:abstractNumId w:val="22"/>
  </w:num>
  <w:num w:numId="31" w16cid:durableId="489365173">
    <w:abstractNumId w:val="5"/>
  </w:num>
  <w:num w:numId="32" w16cid:durableId="1482849752">
    <w:abstractNumId w:val="14"/>
  </w:num>
  <w:num w:numId="33" w16cid:durableId="949626234">
    <w:abstractNumId w:val="18"/>
  </w:num>
  <w:num w:numId="34" w16cid:durableId="90159487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439"/>
    <w:rsid w:val="00003E8B"/>
    <w:rsid w:val="0002086C"/>
    <w:rsid w:val="00021F13"/>
    <w:rsid w:val="00022CB5"/>
    <w:rsid w:val="0006108D"/>
    <w:rsid w:val="0007368B"/>
    <w:rsid w:val="0007531F"/>
    <w:rsid w:val="00082541"/>
    <w:rsid w:val="00083E72"/>
    <w:rsid w:val="000932B9"/>
    <w:rsid w:val="00097227"/>
    <w:rsid w:val="000A1337"/>
    <w:rsid w:val="000A626A"/>
    <w:rsid w:val="000B7741"/>
    <w:rsid w:val="0010058A"/>
    <w:rsid w:val="00115376"/>
    <w:rsid w:val="001232EE"/>
    <w:rsid w:val="00132734"/>
    <w:rsid w:val="00137071"/>
    <w:rsid w:val="00142E70"/>
    <w:rsid w:val="00146187"/>
    <w:rsid w:val="0015606D"/>
    <w:rsid w:val="00156561"/>
    <w:rsid w:val="00161C52"/>
    <w:rsid w:val="00161EA7"/>
    <w:rsid w:val="001869A4"/>
    <w:rsid w:val="00191331"/>
    <w:rsid w:val="00195400"/>
    <w:rsid w:val="001B1CD4"/>
    <w:rsid w:val="001B2E2E"/>
    <w:rsid w:val="001C0865"/>
    <w:rsid w:val="001C12A3"/>
    <w:rsid w:val="001C2C3D"/>
    <w:rsid w:val="001C533D"/>
    <w:rsid w:val="001C638C"/>
    <w:rsid w:val="001D2F56"/>
    <w:rsid w:val="001E61A3"/>
    <w:rsid w:val="001F2403"/>
    <w:rsid w:val="001F482B"/>
    <w:rsid w:val="00212045"/>
    <w:rsid w:val="00222C77"/>
    <w:rsid w:val="00255BEE"/>
    <w:rsid w:val="002638F1"/>
    <w:rsid w:val="00275653"/>
    <w:rsid w:val="002802F1"/>
    <w:rsid w:val="002824C8"/>
    <w:rsid w:val="00295E45"/>
    <w:rsid w:val="002A0EF3"/>
    <w:rsid w:val="002B13EF"/>
    <w:rsid w:val="002B24E7"/>
    <w:rsid w:val="002B4615"/>
    <w:rsid w:val="002C24F5"/>
    <w:rsid w:val="002C6003"/>
    <w:rsid w:val="002D7F2E"/>
    <w:rsid w:val="002F2F03"/>
    <w:rsid w:val="002F60EB"/>
    <w:rsid w:val="003157FF"/>
    <w:rsid w:val="00344CAE"/>
    <w:rsid w:val="003B7920"/>
    <w:rsid w:val="003B7CD1"/>
    <w:rsid w:val="003C0F74"/>
    <w:rsid w:val="003C5E38"/>
    <w:rsid w:val="00410748"/>
    <w:rsid w:val="00422F91"/>
    <w:rsid w:val="0043250D"/>
    <w:rsid w:val="0043606C"/>
    <w:rsid w:val="00442509"/>
    <w:rsid w:val="004435B3"/>
    <w:rsid w:val="004478A0"/>
    <w:rsid w:val="004506AD"/>
    <w:rsid w:val="004626F9"/>
    <w:rsid w:val="00474405"/>
    <w:rsid w:val="0047679B"/>
    <w:rsid w:val="00477226"/>
    <w:rsid w:val="0048245A"/>
    <w:rsid w:val="00487152"/>
    <w:rsid w:val="0049439C"/>
    <w:rsid w:val="004A6CBC"/>
    <w:rsid w:val="004B252A"/>
    <w:rsid w:val="004D0CB7"/>
    <w:rsid w:val="004E795E"/>
    <w:rsid w:val="004F08B0"/>
    <w:rsid w:val="004F1968"/>
    <w:rsid w:val="004F26F1"/>
    <w:rsid w:val="00523524"/>
    <w:rsid w:val="00533752"/>
    <w:rsid w:val="005372E1"/>
    <w:rsid w:val="005374C2"/>
    <w:rsid w:val="00541D35"/>
    <w:rsid w:val="00544CA0"/>
    <w:rsid w:val="0055229D"/>
    <w:rsid w:val="005650BB"/>
    <w:rsid w:val="00565314"/>
    <w:rsid w:val="00570D33"/>
    <w:rsid w:val="00573D5E"/>
    <w:rsid w:val="00583F27"/>
    <w:rsid w:val="00587F35"/>
    <w:rsid w:val="00597432"/>
    <w:rsid w:val="005E603E"/>
    <w:rsid w:val="0060168E"/>
    <w:rsid w:val="0062176D"/>
    <w:rsid w:val="00622E9B"/>
    <w:rsid w:val="00626851"/>
    <w:rsid w:val="006314CD"/>
    <w:rsid w:val="00643038"/>
    <w:rsid w:val="006852F4"/>
    <w:rsid w:val="00695F14"/>
    <w:rsid w:val="006C6DB3"/>
    <w:rsid w:val="006D0AE8"/>
    <w:rsid w:val="006D41B6"/>
    <w:rsid w:val="006D668F"/>
    <w:rsid w:val="006D6CB6"/>
    <w:rsid w:val="006D6D05"/>
    <w:rsid w:val="006D7394"/>
    <w:rsid w:val="006E2BF1"/>
    <w:rsid w:val="006E5068"/>
    <w:rsid w:val="006F066A"/>
    <w:rsid w:val="0071352D"/>
    <w:rsid w:val="00717D2B"/>
    <w:rsid w:val="00727355"/>
    <w:rsid w:val="007332F1"/>
    <w:rsid w:val="00736776"/>
    <w:rsid w:val="007428C7"/>
    <w:rsid w:val="00743E6C"/>
    <w:rsid w:val="00756970"/>
    <w:rsid w:val="007668D0"/>
    <w:rsid w:val="00766951"/>
    <w:rsid w:val="00766E8A"/>
    <w:rsid w:val="00772237"/>
    <w:rsid w:val="00772DD0"/>
    <w:rsid w:val="00787169"/>
    <w:rsid w:val="007C5206"/>
    <w:rsid w:val="007E1B26"/>
    <w:rsid w:val="007E3FD7"/>
    <w:rsid w:val="007F1BE2"/>
    <w:rsid w:val="0080175A"/>
    <w:rsid w:val="00804215"/>
    <w:rsid w:val="008104EB"/>
    <w:rsid w:val="00815C23"/>
    <w:rsid w:val="00821D63"/>
    <w:rsid w:val="008261FE"/>
    <w:rsid w:val="00835556"/>
    <w:rsid w:val="00837BF3"/>
    <w:rsid w:val="00837D9A"/>
    <w:rsid w:val="00847C7C"/>
    <w:rsid w:val="00865C24"/>
    <w:rsid w:val="008778DB"/>
    <w:rsid w:val="0089469F"/>
    <w:rsid w:val="00897A94"/>
    <w:rsid w:val="008A2A0A"/>
    <w:rsid w:val="00903570"/>
    <w:rsid w:val="0090494B"/>
    <w:rsid w:val="00914CD9"/>
    <w:rsid w:val="00935F7D"/>
    <w:rsid w:val="00936BBD"/>
    <w:rsid w:val="009465CE"/>
    <w:rsid w:val="00981D9A"/>
    <w:rsid w:val="00985ECF"/>
    <w:rsid w:val="0098681A"/>
    <w:rsid w:val="00987DBC"/>
    <w:rsid w:val="00997E1E"/>
    <w:rsid w:val="009A135D"/>
    <w:rsid w:val="009C00D7"/>
    <w:rsid w:val="009D4C6F"/>
    <w:rsid w:val="009E6950"/>
    <w:rsid w:val="009E69E5"/>
    <w:rsid w:val="009E7935"/>
    <w:rsid w:val="009F1C1A"/>
    <w:rsid w:val="00A01FDA"/>
    <w:rsid w:val="00A07545"/>
    <w:rsid w:val="00A10599"/>
    <w:rsid w:val="00A1424B"/>
    <w:rsid w:val="00A20855"/>
    <w:rsid w:val="00A25E26"/>
    <w:rsid w:val="00A26825"/>
    <w:rsid w:val="00A305A9"/>
    <w:rsid w:val="00A33A5B"/>
    <w:rsid w:val="00A3550E"/>
    <w:rsid w:val="00A4226F"/>
    <w:rsid w:val="00A53506"/>
    <w:rsid w:val="00A63BC1"/>
    <w:rsid w:val="00A84E1C"/>
    <w:rsid w:val="00A96005"/>
    <w:rsid w:val="00A97E5C"/>
    <w:rsid w:val="00AA11DA"/>
    <w:rsid w:val="00AB1780"/>
    <w:rsid w:val="00AD008B"/>
    <w:rsid w:val="00AD2DAB"/>
    <w:rsid w:val="00AE49AB"/>
    <w:rsid w:val="00AF2FFE"/>
    <w:rsid w:val="00AF5822"/>
    <w:rsid w:val="00B0774C"/>
    <w:rsid w:val="00B1074C"/>
    <w:rsid w:val="00B1591A"/>
    <w:rsid w:val="00B26439"/>
    <w:rsid w:val="00B33602"/>
    <w:rsid w:val="00B375E9"/>
    <w:rsid w:val="00B41754"/>
    <w:rsid w:val="00B43D3F"/>
    <w:rsid w:val="00B47744"/>
    <w:rsid w:val="00B62E8D"/>
    <w:rsid w:val="00B670A4"/>
    <w:rsid w:val="00B70ECA"/>
    <w:rsid w:val="00B92F5B"/>
    <w:rsid w:val="00B976B6"/>
    <w:rsid w:val="00BA4008"/>
    <w:rsid w:val="00BB5254"/>
    <w:rsid w:val="00BC08B7"/>
    <w:rsid w:val="00BC2619"/>
    <w:rsid w:val="00C010B8"/>
    <w:rsid w:val="00C0520F"/>
    <w:rsid w:val="00C1385D"/>
    <w:rsid w:val="00C3083C"/>
    <w:rsid w:val="00C31A9A"/>
    <w:rsid w:val="00C4640F"/>
    <w:rsid w:val="00C54C31"/>
    <w:rsid w:val="00C657EB"/>
    <w:rsid w:val="00C65BF4"/>
    <w:rsid w:val="00CA234F"/>
    <w:rsid w:val="00CB678E"/>
    <w:rsid w:val="00CC7B2C"/>
    <w:rsid w:val="00CD1E75"/>
    <w:rsid w:val="00CD668A"/>
    <w:rsid w:val="00CE450C"/>
    <w:rsid w:val="00D00177"/>
    <w:rsid w:val="00D15757"/>
    <w:rsid w:val="00D466FE"/>
    <w:rsid w:val="00D47809"/>
    <w:rsid w:val="00D56663"/>
    <w:rsid w:val="00D620B2"/>
    <w:rsid w:val="00D75E95"/>
    <w:rsid w:val="00D85167"/>
    <w:rsid w:val="00D91CE6"/>
    <w:rsid w:val="00DA360D"/>
    <w:rsid w:val="00DB1403"/>
    <w:rsid w:val="00DC7D07"/>
    <w:rsid w:val="00DE02E1"/>
    <w:rsid w:val="00DE57E2"/>
    <w:rsid w:val="00DE6BB0"/>
    <w:rsid w:val="00DF4CCE"/>
    <w:rsid w:val="00E11BED"/>
    <w:rsid w:val="00E13BD3"/>
    <w:rsid w:val="00E26866"/>
    <w:rsid w:val="00E57983"/>
    <w:rsid w:val="00E73BCE"/>
    <w:rsid w:val="00E77845"/>
    <w:rsid w:val="00E82DE8"/>
    <w:rsid w:val="00E85CC5"/>
    <w:rsid w:val="00E954D6"/>
    <w:rsid w:val="00EA56D1"/>
    <w:rsid w:val="00EB74EE"/>
    <w:rsid w:val="00ED6844"/>
    <w:rsid w:val="00EF11E2"/>
    <w:rsid w:val="00F41A41"/>
    <w:rsid w:val="00F516A8"/>
    <w:rsid w:val="00F53536"/>
    <w:rsid w:val="00F63C1A"/>
    <w:rsid w:val="00F83C17"/>
    <w:rsid w:val="00F85769"/>
    <w:rsid w:val="00FA28D7"/>
    <w:rsid w:val="00FC1371"/>
    <w:rsid w:val="00FC5756"/>
    <w:rsid w:val="00FD32FB"/>
    <w:rsid w:val="00FE151F"/>
    <w:rsid w:val="00FE4F81"/>
    <w:rsid w:val="00FF174D"/>
    <w:rsid w:val="00FF7A1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4151D"/>
  <w15:docId w15:val="{E98BF109-FD17-45F2-828E-D922F8F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Calibri"/>
        <w:color w:val="000000"/>
        <w:sz w:val="24"/>
        <w:szCs w:val="24"/>
        <w:lang w:val="es-CR" w:eastAsia="es-C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jc w:val="both"/>
    </w:pPr>
    <w:rPr>
      <w:sz w:val="22"/>
      <w:szCs w:val="22"/>
    </w:rPr>
  </w:style>
  <w:style w:type="paragraph" w:styleId="Ttulo1">
    <w:name w:val="heading 1"/>
    <w:next w:val="Normal"/>
    <w:link w:val="Ttulo1Car"/>
    <w:qFormat/>
    <w:pPr>
      <w:keepLines/>
      <w:spacing w:before="240" w:after="480"/>
      <w:outlineLvl w:val="0"/>
    </w:pPr>
    <w:rPr>
      <w:rFonts w:asciiTheme="majorHAnsi" w:hAnsiTheme="majorHAnsi"/>
      <w:b/>
      <w:color w:val="00ACA9" w:themeColor="accent1"/>
      <w:sz w:val="36"/>
      <w:szCs w:val="36"/>
    </w:rPr>
  </w:style>
  <w:style w:type="paragraph" w:styleId="Ttulo2">
    <w:name w:val="heading 2"/>
    <w:next w:val="Normal"/>
    <w:link w:val="Ttulo2Car"/>
    <w:qFormat/>
    <w:pPr>
      <w:keepLines/>
      <w:spacing w:before="360" w:after="120"/>
      <w:outlineLvl w:val="1"/>
    </w:pPr>
    <w:rPr>
      <w:rFonts w:asciiTheme="majorHAnsi" w:hAnsiTheme="majorHAnsi"/>
      <w:b/>
      <w:color w:val="007D89" w:themeColor="text2"/>
      <w:sz w:val="32"/>
      <w:szCs w:val="32"/>
    </w:rPr>
  </w:style>
  <w:style w:type="paragraph" w:styleId="Ttulo3">
    <w:name w:val="heading 3"/>
    <w:next w:val="Normal"/>
    <w:link w:val="Ttulo3Car"/>
    <w:qFormat/>
    <w:pPr>
      <w:keepLines/>
      <w:spacing w:before="360" w:after="80"/>
      <w:outlineLvl w:val="2"/>
    </w:pPr>
    <w:rPr>
      <w:rFonts w:asciiTheme="majorHAnsi" w:hAnsiTheme="majorHAnsi"/>
      <w:b/>
      <w:color w:val="007D89" w:themeColor="text2"/>
      <w:sz w:val="22"/>
      <w:szCs w:val="22"/>
    </w:rPr>
  </w:style>
  <w:style w:type="paragraph" w:styleId="Ttulo4">
    <w:name w:val="heading 4"/>
    <w:basedOn w:val="Normal"/>
    <w:next w:val="Normal"/>
    <w:link w:val="Ttulo4Car"/>
    <w:rsid w:val="004F26F1"/>
    <w:pPr>
      <w:keepNext/>
      <w:keepLines/>
      <w:spacing w:before="280" w:after="80" w:line="276" w:lineRule="auto"/>
      <w:jc w:val="left"/>
      <w:outlineLvl w:val="3"/>
    </w:pPr>
    <w:rPr>
      <w:rFonts w:ascii="Arial" w:eastAsia="Arial" w:hAnsi="Arial" w:cs="Arial"/>
      <w:color w:val="666666"/>
      <w:sz w:val="24"/>
      <w:szCs w:val="24"/>
      <w:lang w:val="es"/>
    </w:rPr>
  </w:style>
  <w:style w:type="paragraph" w:styleId="Ttulo5">
    <w:name w:val="heading 5"/>
    <w:basedOn w:val="Normal"/>
    <w:next w:val="Normal"/>
    <w:link w:val="Ttulo5Car"/>
    <w:rsid w:val="004F26F1"/>
    <w:pPr>
      <w:keepNext/>
      <w:keepLines/>
      <w:spacing w:before="240" w:after="80" w:line="276" w:lineRule="auto"/>
      <w:jc w:val="left"/>
      <w:outlineLvl w:val="4"/>
    </w:pPr>
    <w:rPr>
      <w:rFonts w:ascii="Arial" w:eastAsia="Arial" w:hAnsi="Arial" w:cs="Arial"/>
      <w:color w:val="666666"/>
      <w:lang w:val="es"/>
    </w:rPr>
  </w:style>
  <w:style w:type="paragraph" w:styleId="Ttulo6">
    <w:name w:val="heading 6"/>
    <w:basedOn w:val="Normal"/>
    <w:next w:val="Normal"/>
    <w:link w:val="Ttulo6Car"/>
    <w:rsid w:val="004F26F1"/>
    <w:pPr>
      <w:keepNext/>
      <w:keepLines/>
      <w:spacing w:before="240" w:after="80" w:line="276" w:lineRule="auto"/>
      <w:jc w:val="left"/>
      <w:outlineLvl w:val="5"/>
    </w:pPr>
    <w:rPr>
      <w:rFonts w:ascii="Arial" w:eastAsia="Arial" w:hAnsi="Arial" w:cs="Arial"/>
      <w:i/>
      <w:color w:val="666666"/>
      <w:lang w:va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75" w:type="dxa"/>
        <w:bottom w:w="0" w:type="dxa"/>
        <w:right w:w="75" w:type="dxa"/>
      </w:tblCellMar>
    </w:tbl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basedOn w:val="Fuentedeprrafopredeter"/>
    <w:link w:val="Piedepgina"/>
    <w:uiPriority w:val="99"/>
  </w:style>
  <w:style w:type="character" w:styleId="Nmerodepgina">
    <w:name w:val="page number"/>
    <w:basedOn w:val="Fuentedeprrafopredeter"/>
    <w:uiPriority w:val="99"/>
  </w:style>
  <w:style w:type="paragraph" w:customStyle="1" w:styleId="Capitulo">
    <w:name w:val="Capitulo"/>
    <w:basedOn w:val="Normal"/>
    <w:uiPriority w:val="99"/>
    <w:pPr>
      <w:spacing w:before="567" w:after="170" w:line="288" w:lineRule="auto"/>
    </w:pPr>
    <w:rPr>
      <w:b/>
      <w:color w:val="32FF98"/>
      <w:sz w:val="36"/>
      <w:szCs w:val="36"/>
    </w:rPr>
  </w:style>
  <w:style w:type="paragraph" w:customStyle="1" w:styleId="Titulo12">
    <w:name w:val="Titulo 1.2"/>
    <w:basedOn w:val="Normal"/>
    <w:uiPriority w:val="99"/>
    <w:pPr>
      <w:spacing w:before="340" w:after="113" w:line="288" w:lineRule="auto"/>
    </w:pPr>
    <w:rPr>
      <w:b/>
      <w:color w:val="007D89"/>
      <w:sz w:val="32"/>
      <w:szCs w:val="32"/>
    </w:rPr>
  </w:style>
  <w:style w:type="paragraph" w:customStyle="1" w:styleId="Parrafobloquedetexto">
    <w:name w:val="Parrafo bloque de texto"/>
    <w:basedOn w:val="Normal"/>
    <w:uiPriority w:val="99"/>
    <w:pPr>
      <w:spacing w:after="260" w:line="300" w:lineRule="atLeast"/>
    </w:pPr>
  </w:style>
  <w:style w:type="paragraph" w:customStyle="1" w:styleId="Sub-tituloitalicas">
    <w:name w:val="Sub-titulo (italicas)"/>
    <w:basedOn w:val="Parrafobloquedetexto"/>
    <w:uiPriority w:val="99"/>
    <w:pPr>
      <w:spacing w:before="170" w:after="113"/>
      <w:jc w:val="left"/>
    </w:pPr>
    <w:rPr>
      <w:b/>
      <w:color w:val="007D89"/>
    </w:rPr>
  </w:style>
  <w:style w:type="paragraph" w:customStyle="1" w:styleId="vietasbullets">
    <w:name w:val="viñetas bullets"/>
    <w:basedOn w:val="Parrafobloquedetexto"/>
    <w:uiPriority w:val="99"/>
    <w:pPr>
      <w:tabs>
        <w:tab w:val="left" w:pos="57"/>
      </w:tabs>
      <w:spacing w:after="113"/>
      <w:ind w:left="850" w:hanging="340"/>
    </w:pPr>
  </w:style>
  <w:style w:type="character" w:customStyle="1" w:styleId="subrayado">
    <w:name w:val="subrayado"/>
    <w:uiPriority w:val="99"/>
    <w:rPr>
      <w:u w:val="thick"/>
    </w:rPr>
  </w:style>
  <w:style w:type="paragraph" w:styleId="Subttulo">
    <w:name w:val="Subtitle"/>
    <w:basedOn w:val="Normal"/>
    <w:next w:val="Normal"/>
    <w:link w:val="SubttuloCar"/>
    <w:qFormat/>
    <w:pPr>
      <w:spacing w:after="160"/>
    </w:pPr>
    <w:rPr>
      <w:u w:val="single"/>
    </w:rPr>
  </w:style>
  <w:style w:type="character" w:customStyle="1" w:styleId="SubttuloCar">
    <w:name w:val="Subtítulo Car"/>
    <w:basedOn w:val="Fuentedeprrafopredeter"/>
    <w:link w:val="Subttulo"/>
    <w:uiPriority w:val="11"/>
    <w:rPr>
      <w:sz w:val="22"/>
      <w:szCs w:val="22"/>
      <w:u w:val="single"/>
    </w:rPr>
  </w:style>
  <w:style w:type="paragraph" w:styleId="TDC1">
    <w:name w:val="toc 1"/>
    <w:basedOn w:val="Normal"/>
    <w:next w:val="Normal"/>
    <w:uiPriority w:val="39"/>
    <w:pPr>
      <w:spacing w:before="120"/>
      <w:jc w:val="left"/>
    </w:pPr>
    <w:rPr>
      <w:b/>
      <w:sz w:val="20"/>
      <w:szCs w:val="20"/>
    </w:rPr>
  </w:style>
  <w:style w:type="paragraph" w:styleId="TDC2">
    <w:name w:val="toc 2"/>
    <w:basedOn w:val="Normal"/>
    <w:next w:val="Normal"/>
    <w:uiPriority w:val="39"/>
    <w:pPr>
      <w:spacing w:after="0"/>
      <w:ind w:left="220"/>
      <w:jc w:val="left"/>
    </w:pPr>
    <w:rPr>
      <w:sz w:val="20"/>
      <w:szCs w:val="20"/>
    </w:rPr>
  </w:style>
  <w:style w:type="paragraph" w:styleId="TDC3">
    <w:name w:val="toc 3"/>
    <w:basedOn w:val="Normal"/>
    <w:next w:val="Normal"/>
    <w:uiPriority w:val="39"/>
    <w:pPr>
      <w:spacing w:after="0"/>
      <w:ind w:left="440"/>
      <w:jc w:val="left"/>
    </w:pPr>
    <w:rPr>
      <w:i/>
      <w:sz w:val="20"/>
      <w:szCs w:val="20"/>
    </w:rPr>
  </w:style>
  <w:style w:type="paragraph" w:styleId="TDC4">
    <w:name w:val="toc 4"/>
    <w:basedOn w:val="Normal"/>
    <w:next w:val="Normal"/>
    <w:uiPriority w:val="39"/>
    <w:pPr>
      <w:spacing w:after="0"/>
      <w:ind w:left="660"/>
      <w:jc w:val="left"/>
    </w:pPr>
    <w:rPr>
      <w:sz w:val="18"/>
      <w:szCs w:val="18"/>
    </w:rPr>
  </w:style>
  <w:style w:type="paragraph" w:styleId="TDC5">
    <w:name w:val="toc 5"/>
    <w:basedOn w:val="Normal"/>
    <w:next w:val="Normal"/>
    <w:uiPriority w:val="39"/>
    <w:pPr>
      <w:spacing w:after="0"/>
      <w:ind w:left="880"/>
      <w:jc w:val="left"/>
    </w:pPr>
    <w:rPr>
      <w:sz w:val="18"/>
      <w:szCs w:val="18"/>
    </w:rPr>
  </w:style>
  <w:style w:type="paragraph" w:styleId="TDC6">
    <w:name w:val="toc 6"/>
    <w:basedOn w:val="Normal"/>
    <w:next w:val="Normal"/>
    <w:uiPriority w:val="39"/>
    <w:pPr>
      <w:spacing w:after="0"/>
      <w:ind w:left="1100"/>
      <w:jc w:val="left"/>
    </w:pPr>
    <w:rPr>
      <w:sz w:val="18"/>
      <w:szCs w:val="18"/>
    </w:rPr>
  </w:style>
  <w:style w:type="paragraph" w:styleId="TDC7">
    <w:name w:val="toc 7"/>
    <w:basedOn w:val="Normal"/>
    <w:next w:val="Normal"/>
    <w:uiPriority w:val="39"/>
    <w:pPr>
      <w:spacing w:after="0"/>
      <w:ind w:left="1320"/>
      <w:jc w:val="left"/>
    </w:pPr>
    <w:rPr>
      <w:sz w:val="18"/>
      <w:szCs w:val="18"/>
    </w:rPr>
  </w:style>
  <w:style w:type="paragraph" w:styleId="TDC8">
    <w:name w:val="toc 8"/>
    <w:basedOn w:val="Normal"/>
    <w:next w:val="Normal"/>
    <w:uiPriority w:val="39"/>
    <w:pPr>
      <w:spacing w:after="0"/>
      <w:ind w:left="1540"/>
      <w:jc w:val="left"/>
    </w:pPr>
    <w:rPr>
      <w:sz w:val="18"/>
      <w:szCs w:val="18"/>
    </w:rPr>
  </w:style>
  <w:style w:type="paragraph" w:styleId="TDC9">
    <w:name w:val="toc 9"/>
    <w:basedOn w:val="Normal"/>
    <w:next w:val="Normal"/>
    <w:uiPriority w:val="39"/>
    <w:pPr>
      <w:spacing w:after="0"/>
      <w:ind w:left="1760"/>
      <w:jc w:val="left"/>
    </w:pPr>
    <w:rPr>
      <w:sz w:val="18"/>
      <w:szCs w:val="18"/>
    </w:rPr>
  </w:style>
  <w:style w:type="character" w:customStyle="1" w:styleId="Ttulo1Car">
    <w:name w:val="Título 1 Car"/>
    <w:basedOn w:val="Fuentedeprrafopredeter"/>
    <w:link w:val="Ttulo1"/>
    <w:uiPriority w:val="9"/>
    <w:rPr>
      <w:rFonts w:asciiTheme="majorHAnsi" w:hAnsiTheme="majorHAnsi" w:cs="Calibri"/>
      <w:b/>
      <w:color w:val="00ACA9" w:themeColor="accent1"/>
      <w:sz w:val="36"/>
      <w:szCs w:val="36"/>
    </w:rPr>
  </w:style>
  <w:style w:type="character" w:customStyle="1" w:styleId="Ttulo2Car">
    <w:name w:val="Título 2 Car"/>
    <w:basedOn w:val="Fuentedeprrafopredeter"/>
    <w:link w:val="Ttulo2"/>
    <w:uiPriority w:val="9"/>
    <w:rPr>
      <w:rFonts w:asciiTheme="majorHAnsi" w:hAnsiTheme="majorHAnsi" w:cs="Calibri"/>
      <w:b/>
      <w:color w:val="007D89" w:themeColor="text2"/>
      <w:sz w:val="32"/>
      <w:szCs w:val="32"/>
    </w:rPr>
  </w:style>
  <w:style w:type="character" w:styleId="Textoennegrita">
    <w:name w:val="Strong"/>
    <w:basedOn w:val="Fuentedeprrafopredeter"/>
    <w:uiPriority w:val="22"/>
    <w:rPr>
      <w:b/>
    </w:rPr>
  </w:style>
  <w:style w:type="paragraph" w:styleId="Cita">
    <w:name w:val="Quote"/>
    <w:basedOn w:val="Normal"/>
    <w:next w:val="Normal"/>
    <w:link w:val="CitaCar"/>
    <w:uiPriority w:val="29"/>
    <w:pPr>
      <w:spacing w:before="200" w:after="160"/>
      <w:ind w:left="864" w:right="864"/>
      <w:jc w:val="center"/>
    </w:pPr>
    <w:rPr>
      <w:i/>
      <w:color w:val="777776" w:themeColor="text1" w:themeTint="BF"/>
    </w:rPr>
  </w:style>
  <w:style w:type="character" w:customStyle="1" w:styleId="Ttulo3Car">
    <w:name w:val="Título 3 Car"/>
    <w:basedOn w:val="Fuentedeprrafopredeter"/>
    <w:link w:val="Ttulo3"/>
    <w:uiPriority w:val="9"/>
    <w:rPr>
      <w:rFonts w:asciiTheme="majorHAnsi" w:hAnsiTheme="majorHAnsi" w:cs="Calibri"/>
      <w:b/>
      <w:color w:val="007D89" w:themeColor="text2"/>
      <w:sz w:val="22"/>
      <w:szCs w:val="22"/>
    </w:rPr>
  </w:style>
  <w:style w:type="character" w:customStyle="1" w:styleId="CitaCar">
    <w:name w:val="Cita Car"/>
    <w:basedOn w:val="Fuentedeprrafopredeter"/>
    <w:link w:val="Cita"/>
    <w:uiPriority w:val="29"/>
    <w:rPr>
      <w:i/>
      <w:color w:val="777776" w:themeColor="text1" w:themeTint="BF"/>
      <w:sz w:val="22"/>
      <w:szCs w:val="22"/>
    </w:rPr>
  </w:style>
  <w:style w:type="character" w:styleId="nfasis">
    <w:name w:val="Emphasis"/>
    <w:basedOn w:val="Fuentedeprrafopredeter"/>
    <w:uiPriority w:val="20"/>
    <w:rPr>
      <w:i/>
    </w:rPr>
  </w:style>
  <w:style w:type="character" w:styleId="Referenciasutil">
    <w:name w:val="Subtle Reference"/>
    <w:basedOn w:val="Fuentedeprrafopredeter"/>
    <w:uiPriority w:val="31"/>
    <w:rPr>
      <w:color w:val="8A8A88" w:themeColor="text1" w:themeTint="A5"/>
    </w:rPr>
  </w:style>
  <w:style w:type="character" w:styleId="Ttulodellibro">
    <w:name w:val="Book Title"/>
    <w:basedOn w:val="Fuentedeprrafopredeter"/>
    <w:uiPriority w:val="33"/>
    <w:rPr>
      <w:b/>
      <w:i/>
    </w:rPr>
  </w:style>
  <w:style w:type="character" w:styleId="Hipervnculo">
    <w:name w:val="Hyperlink"/>
    <w:basedOn w:val="Fuentedeprrafopredeter"/>
    <w:uiPriority w:val="99"/>
    <w:rPr>
      <w:color w:val="00ACA9" w:themeColor="hyperlink"/>
      <w:u w:val="single"/>
    </w:rPr>
  </w:style>
  <w:style w:type="paragraph" w:styleId="Sinespaciado">
    <w:name w:val="No Spacing"/>
    <w:link w:val="SinespaciadoCar"/>
    <w:uiPriority w:val="1"/>
    <w:qFormat/>
    <w:rPr>
      <w:sz w:val="22"/>
      <w:szCs w:val="22"/>
    </w:rPr>
  </w:style>
  <w:style w:type="character" w:customStyle="1" w:styleId="SinespaciadoCar">
    <w:name w:val="Sin espaciado Car"/>
    <w:basedOn w:val="Fuentedeprrafopredeter"/>
    <w:link w:val="Sinespaciado"/>
    <w:uiPriority w:val="1"/>
    <w:rPr>
      <w:sz w:val="22"/>
      <w:szCs w:val="22"/>
    </w:rPr>
  </w:style>
  <w:style w:type="paragraph" w:styleId="Prrafodelista">
    <w:name w:val="List Paragraph"/>
    <w:basedOn w:val="Normal"/>
    <w:uiPriority w:val="34"/>
    <w:qFormat/>
    <w:pPr>
      <w:ind w:left="720"/>
    </w:pPr>
  </w:style>
  <w:style w:type="paragraph" w:styleId="NormalWeb">
    <w:name w:val="Normal (Web)"/>
    <w:basedOn w:val="Normal"/>
    <w:uiPriority w:val="99"/>
    <w:pPr>
      <w:spacing w:before="100" w:beforeAutospacing="1" w:after="100" w:afterAutospacing="1"/>
      <w:jc w:val="left"/>
    </w:pPr>
    <w:rPr>
      <w:rFonts w:ascii="Times New Roman" w:hAnsi="Times New Roman" w:cs="Times New Roman"/>
      <w:sz w:val="24"/>
      <w:szCs w:val="24"/>
    </w:rPr>
  </w:style>
  <w:style w:type="table" w:styleId="Tablaconcuadrcula">
    <w:name w:val="Table Grid"/>
    <w:basedOn w:val="Tablanormal"/>
    <w:uiPriority w:val="39"/>
    <w:rPr>
      <w:rFonts w:ascii="Arial" w:hAnsi="Arial"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pPr>
      <w:spacing w:after="0"/>
      <w:jc w:val="left"/>
    </w:pPr>
    <w:rPr>
      <w:rFonts w:ascii="Century Gothic" w:hAnsi="Century Gothic" w:cs="Century Gothic"/>
      <w:sz w:val="20"/>
      <w:szCs w:val="20"/>
    </w:rPr>
  </w:style>
  <w:style w:type="character" w:customStyle="1" w:styleId="TextoindependienteCar">
    <w:name w:val="Texto independiente Car"/>
    <w:basedOn w:val="Fuentedeprrafopredeter"/>
    <w:link w:val="Textoindependiente"/>
    <w:rPr>
      <w:rFonts w:ascii="Century Gothic" w:hAnsi="Century Gothic" w:cs="Century Gothic"/>
      <w:color w:val="000000"/>
      <w:sz w:val="20"/>
      <w:szCs w:val="20"/>
    </w:rPr>
  </w:style>
  <w:style w:type="table" w:styleId="Tablaconcuadrculaclara">
    <w:name w:val="Grid Table Light"/>
    <w:basedOn w:val="Tablanormal"/>
    <w:uiPriority w:val="40"/>
    <w:rPr>
      <w:rFonts w:ascii="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4Car">
    <w:name w:val="Título 4 Car"/>
    <w:basedOn w:val="Fuentedeprrafopredeter"/>
    <w:link w:val="Ttulo4"/>
    <w:rsid w:val="004F26F1"/>
    <w:rPr>
      <w:rFonts w:ascii="Arial" w:eastAsia="Arial" w:hAnsi="Arial" w:cs="Arial"/>
      <w:color w:val="666666"/>
      <w:lang w:val="es"/>
    </w:rPr>
  </w:style>
  <w:style w:type="character" w:customStyle="1" w:styleId="Ttulo5Car">
    <w:name w:val="Título 5 Car"/>
    <w:basedOn w:val="Fuentedeprrafopredeter"/>
    <w:link w:val="Ttulo5"/>
    <w:rsid w:val="004F26F1"/>
    <w:rPr>
      <w:rFonts w:ascii="Arial" w:eastAsia="Arial" w:hAnsi="Arial" w:cs="Arial"/>
      <w:color w:val="666666"/>
      <w:sz w:val="22"/>
      <w:szCs w:val="22"/>
      <w:lang w:val="es"/>
    </w:rPr>
  </w:style>
  <w:style w:type="character" w:customStyle="1" w:styleId="Ttulo6Car">
    <w:name w:val="Título 6 Car"/>
    <w:basedOn w:val="Fuentedeprrafopredeter"/>
    <w:link w:val="Ttulo6"/>
    <w:rsid w:val="004F26F1"/>
    <w:rPr>
      <w:rFonts w:ascii="Arial" w:eastAsia="Arial" w:hAnsi="Arial" w:cs="Arial"/>
      <w:i/>
      <w:color w:val="666666"/>
      <w:sz w:val="22"/>
      <w:szCs w:val="22"/>
      <w:lang w:val="es"/>
    </w:rPr>
  </w:style>
  <w:style w:type="paragraph" w:styleId="Ttulo">
    <w:name w:val="Title"/>
    <w:basedOn w:val="Normal"/>
    <w:next w:val="Normal"/>
    <w:link w:val="TtuloCar"/>
    <w:rsid w:val="004F26F1"/>
    <w:pPr>
      <w:keepNext/>
      <w:keepLines/>
      <w:spacing w:after="60" w:line="276" w:lineRule="auto"/>
      <w:jc w:val="left"/>
    </w:pPr>
    <w:rPr>
      <w:rFonts w:ascii="Arial" w:eastAsia="Arial" w:hAnsi="Arial" w:cs="Arial"/>
      <w:color w:val="auto"/>
      <w:sz w:val="52"/>
      <w:szCs w:val="52"/>
      <w:lang w:val="es"/>
    </w:rPr>
  </w:style>
  <w:style w:type="character" w:customStyle="1" w:styleId="TtuloCar">
    <w:name w:val="Título Car"/>
    <w:basedOn w:val="Fuentedeprrafopredeter"/>
    <w:link w:val="Ttulo"/>
    <w:rsid w:val="004F26F1"/>
    <w:rPr>
      <w:rFonts w:ascii="Arial" w:eastAsia="Arial" w:hAnsi="Arial" w:cs="Arial"/>
      <w:color w:val="auto"/>
      <w:sz w:val="52"/>
      <w:szCs w:val="52"/>
      <w:lang w:val="es"/>
    </w:rPr>
  </w:style>
  <w:style w:type="paragraph" w:styleId="Textocomentario">
    <w:name w:val="annotation text"/>
    <w:basedOn w:val="Normal"/>
    <w:link w:val="TextocomentarioCar"/>
    <w:uiPriority w:val="99"/>
    <w:unhideWhenUsed/>
    <w:rsid w:val="004F26F1"/>
    <w:pPr>
      <w:spacing w:after="0"/>
      <w:jc w:val="left"/>
    </w:pPr>
    <w:rPr>
      <w:rFonts w:ascii="Arial" w:eastAsia="Arial" w:hAnsi="Arial" w:cs="Arial"/>
      <w:color w:val="auto"/>
      <w:sz w:val="20"/>
      <w:szCs w:val="20"/>
      <w:lang w:val="es"/>
    </w:rPr>
  </w:style>
  <w:style w:type="character" w:customStyle="1" w:styleId="TextocomentarioCar">
    <w:name w:val="Texto comentario Car"/>
    <w:basedOn w:val="Fuentedeprrafopredeter"/>
    <w:link w:val="Textocomentario"/>
    <w:uiPriority w:val="99"/>
    <w:rsid w:val="004F26F1"/>
    <w:rPr>
      <w:rFonts w:ascii="Arial" w:eastAsia="Arial" w:hAnsi="Arial" w:cs="Arial"/>
      <w:color w:val="auto"/>
      <w:sz w:val="20"/>
      <w:szCs w:val="20"/>
      <w:lang w:val="es"/>
    </w:rPr>
  </w:style>
  <w:style w:type="character" w:styleId="Refdecomentario">
    <w:name w:val="annotation reference"/>
    <w:basedOn w:val="Fuentedeprrafopredeter"/>
    <w:uiPriority w:val="99"/>
    <w:semiHidden/>
    <w:unhideWhenUsed/>
    <w:rsid w:val="004F26F1"/>
    <w:rPr>
      <w:sz w:val="16"/>
      <w:szCs w:val="16"/>
    </w:rPr>
  </w:style>
  <w:style w:type="paragraph" w:styleId="Textodeglobo">
    <w:name w:val="Balloon Text"/>
    <w:basedOn w:val="Normal"/>
    <w:link w:val="TextodegloboCar"/>
    <w:uiPriority w:val="99"/>
    <w:semiHidden/>
    <w:unhideWhenUsed/>
    <w:rsid w:val="004F26F1"/>
    <w:pPr>
      <w:spacing w:after="0"/>
      <w:jc w:val="left"/>
    </w:pPr>
    <w:rPr>
      <w:rFonts w:ascii="Segoe UI" w:eastAsia="Arial" w:hAnsi="Segoe UI" w:cs="Segoe UI"/>
      <w:color w:val="auto"/>
      <w:sz w:val="18"/>
      <w:szCs w:val="18"/>
      <w:lang w:val="es"/>
    </w:rPr>
  </w:style>
  <w:style w:type="character" w:customStyle="1" w:styleId="TextodegloboCar">
    <w:name w:val="Texto de globo Car"/>
    <w:basedOn w:val="Fuentedeprrafopredeter"/>
    <w:link w:val="Textodeglobo"/>
    <w:uiPriority w:val="99"/>
    <w:semiHidden/>
    <w:rsid w:val="004F26F1"/>
    <w:rPr>
      <w:rFonts w:ascii="Segoe UI" w:eastAsia="Arial" w:hAnsi="Segoe UI" w:cs="Segoe UI"/>
      <w:color w:val="auto"/>
      <w:sz w:val="18"/>
      <w:szCs w:val="18"/>
      <w:lang w:val="es"/>
    </w:rPr>
  </w:style>
  <w:style w:type="paragraph" w:styleId="Asuntodelcomentario">
    <w:name w:val="annotation subject"/>
    <w:basedOn w:val="Textocomentario"/>
    <w:next w:val="Textocomentario"/>
    <w:link w:val="AsuntodelcomentarioCar"/>
    <w:uiPriority w:val="99"/>
    <w:semiHidden/>
    <w:unhideWhenUsed/>
    <w:rsid w:val="004F26F1"/>
    <w:rPr>
      <w:b/>
      <w:bCs/>
    </w:rPr>
  </w:style>
  <w:style w:type="character" w:customStyle="1" w:styleId="AsuntodelcomentarioCar">
    <w:name w:val="Asunto del comentario Car"/>
    <w:basedOn w:val="TextocomentarioCar"/>
    <w:link w:val="Asuntodelcomentario"/>
    <w:uiPriority w:val="99"/>
    <w:semiHidden/>
    <w:rsid w:val="004F26F1"/>
    <w:rPr>
      <w:rFonts w:ascii="Arial" w:eastAsia="Arial" w:hAnsi="Arial" w:cs="Arial"/>
      <w:b/>
      <w:bCs/>
      <w:color w:val="auto"/>
      <w:sz w:val="20"/>
      <w:szCs w:val="20"/>
      <w:lang w:val="es"/>
    </w:rPr>
  </w:style>
  <w:style w:type="paragraph" w:styleId="Textonotapie">
    <w:name w:val="footnote text"/>
    <w:basedOn w:val="Normal"/>
    <w:link w:val="TextonotapieCar"/>
    <w:uiPriority w:val="99"/>
    <w:semiHidden/>
    <w:unhideWhenUsed/>
    <w:rsid w:val="004F26F1"/>
    <w:pPr>
      <w:spacing w:after="0"/>
      <w:jc w:val="left"/>
    </w:pPr>
    <w:rPr>
      <w:rFonts w:ascii="Arial" w:eastAsia="Arial" w:hAnsi="Arial" w:cs="Arial"/>
      <w:color w:val="auto"/>
      <w:sz w:val="20"/>
      <w:szCs w:val="20"/>
      <w:lang w:val="es"/>
    </w:rPr>
  </w:style>
  <w:style w:type="character" w:customStyle="1" w:styleId="TextonotapieCar">
    <w:name w:val="Texto nota pie Car"/>
    <w:basedOn w:val="Fuentedeprrafopredeter"/>
    <w:link w:val="Textonotapie"/>
    <w:uiPriority w:val="99"/>
    <w:semiHidden/>
    <w:rsid w:val="004F26F1"/>
    <w:rPr>
      <w:rFonts w:ascii="Arial" w:eastAsia="Arial" w:hAnsi="Arial" w:cs="Arial"/>
      <w:color w:val="auto"/>
      <w:sz w:val="20"/>
      <w:szCs w:val="20"/>
      <w:lang w:val="es"/>
    </w:rPr>
  </w:style>
  <w:style w:type="character" w:styleId="Refdenotaalpie">
    <w:name w:val="footnote reference"/>
    <w:basedOn w:val="Fuentedeprrafopredeter"/>
    <w:uiPriority w:val="99"/>
    <w:semiHidden/>
    <w:unhideWhenUsed/>
    <w:rsid w:val="004F26F1"/>
    <w:rPr>
      <w:vertAlign w:val="superscript"/>
    </w:rPr>
  </w:style>
  <w:style w:type="paragraph" w:customStyle="1" w:styleId="Estilo1">
    <w:name w:val="Estilo1"/>
    <w:basedOn w:val="Ttulo1"/>
    <w:rsid w:val="004F26F1"/>
    <w:pPr>
      <w:keepNext/>
      <w:spacing w:before="400" w:after="120" w:line="276" w:lineRule="auto"/>
    </w:pPr>
    <w:rPr>
      <w:rFonts w:ascii="Arial" w:eastAsia="Arial" w:hAnsi="Arial" w:cs="Arial"/>
      <w:b w:val="0"/>
      <w:color w:val="auto"/>
      <w:sz w:val="24"/>
      <w:szCs w:val="40"/>
      <w:lang w:val="es"/>
    </w:rPr>
  </w:style>
  <w:style w:type="paragraph" w:customStyle="1" w:styleId="Estilo2">
    <w:name w:val="Estilo2"/>
    <w:basedOn w:val="Estilo1"/>
    <w:rsid w:val="004F26F1"/>
    <w:rPr>
      <w:rFonts w:asciiTheme="majorHAnsi" w:hAnsiTheme="majorHAnsi"/>
    </w:rPr>
  </w:style>
  <w:style w:type="paragraph" w:customStyle="1" w:styleId="Estilo3">
    <w:name w:val="Estilo3"/>
    <w:basedOn w:val="Ttulo2"/>
    <w:rsid w:val="004F26F1"/>
    <w:pPr>
      <w:keepNext/>
      <w:spacing w:line="276" w:lineRule="auto"/>
    </w:pPr>
    <w:rPr>
      <w:rFonts w:eastAsia="Arial" w:cs="Arial"/>
      <w:b w:val="0"/>
      <w:color w:val="auto"/>
      <w:sz w:val="24"/>
      <w:lang w:val="es"/>
    </w:rPr>
  </w:style>
  <w:style w:type="paragraph" w:customStyle="1" w:styleId="Estilo4">
    <w:name w:val="Estilo4"/>
    <w:basedOn w:val="Ttulo4"/>
    <w:rsid w:val="004F26F1"/>
    <w:rPr>
      <w:rFonts w:asciiTheme="majorHAnsi" w:hAnsiTheme="majorHAnsi"/>
      <w:color w:val="auto"/>
    </w:rPr>
  </w:style>
  <w:style w:type="table" w:customStyle="1" w:styleId="Calendario2">
    <w:name w:val="Calendario 2"/>
    <w:basedOn w:val="Tablanormal"/>
    <w:uiPriority w:val="99"/>
    <w:qFormat/>
    <w:rsid w:val="004F26F1"/>
    <w:pPr>
      <w:jc w:val="center"/>
    </w:pPr>
    <w:rPr>
      <w:rFonts w:eastAsiaTheme="minorEastAsia" w:cstheme="minorBidi"/>
      <w:color w:val="auto"/>
      <w:sz w:val="28"/>
      <w:szCs w:val="28"/>
    </w:rPr>
    <w:tblPr>
      <w:tblBorders>
        <w:insideV w:val="single" w:sz="4" w:space="0" w:color="34FFFB" w:themeColor="accent1" w:themeTint="99"/>
      </w:tblBorders>
    </w:tblPr>
    <w:tblStylePr w:type="firstRow">
      <w:rPr>
        <w:rFonts w:asciiTheme="majorHAnsi" w:hAnsiTheme="majorHAnsi"/>
        <w:b w:val="0"/>
        <w:i w:val="0"/>
        <w:caps/>
        <w:smallCaps w:val="0"/>
        <w:color w:val="00ACA9" w:themeColor="accent1"/>
        <w:spacing w:val="20"/>
        <w:sz w:val="32"/>
      </w:rPr>
      <w:tblPr/>
      <w:tcPr>
        <w:tcBorders>
          <w:top w:val="nil"/>
          <w:left w:val="nil"/>
          <w:bottom w:val="nil"/>
          <w:right w:val="nil"/>
          <w:insideH w:val="nil"/>
          <w:insideV w:val="nil"/>
          <w:tl2br w:val="nil"/>
          <w:tr2bl w:val="nil"/>
        </w:tcBorders>
      </w:tcPr>
    </w:tblStylePr>
  </w:style>
  <w:style w:type="table" w:styleId="Tablanormal5">
    <w:name w:val="Plain Table 5"/>
    <w:basedOn w:val="Tablanormal"/>
    <w:uiPriority w:val="45"/>
    <w:rsid w:val="004F26F1"/>
    <w:rPr>
      <w:rFonts w:ascii="Arial" w:eastAsia="Arial" w:hAnsi="Arial" w:cs="Arial"/>
      <w:color w:val="auto"/>
      <w:sz w:val="22"/>
      <w:szCs w:val="22"/>
      <w:lang w:val="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4A4A3"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4A4A3"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4A4A3"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4A4A3"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4F26F1"/>
    <w:rPr>
      <w:rFonts w:ascii="Arial" w:eastAsia="Arial" w:hAnsi="Arial" w:cs="Arial"/>
      <w:color w:val="auto"/>
      <w:sz w:val="22"/>
      <w:szCs w:val="22"/>
      <w:lang w:val="e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4F26F1"/>
    <w:rPr>
      <w:rFonts w:ascii="Arial" w:eastAsia="Arial" w:hAnsi="Arial" w:cs="Arial"/>
      <w:color w:val="auto"/>
      <w:sz w:val="22"/>
      <w:szCs w:val="22"/>
      <w:lang w:val="es"/>
    </w:rPr>
    <w:tblPr>
      <w:tblStyleRowBandSize w:val="1"/>
      <w:tblStyleColBandSize w:val="1"/>
      <w:tblBorders>
        <w:top w:val="single" w:sz="4" w:space="0" w:color="A4A4A3" w:themeColor="text1" w:themeTint="80"/>
        <w:bottom w:val="single" w:sz="4" w:space="0" w:color="A4A4A3" w:themeColor="text1" w:themeTint="80"/>
      </w:tblBorders>
    </w:tblPr>
    <w:tblStylePr w:type="firstRow">
      <w:rPr>
        <w:b/>
        <w:bCs/>
      </w:rPr>
      <w:tblPr/>
      <w:tcPr>
        <w:tcBorders>
          <w:bottom w:val="single" w:sz="4" w:space="0" w:color="A4A4A3" w:themeColor="text1" w:themeTint="80"/>
        </w:tcBorders>
      </w:tcPr>
    </w:tblStylePr>
    <w:tblStylePr w:type="lastRow">
      <w:rPr>
        <w:b/>
        <w:bCs/>
      </w:rPr>
      <w:tblPr/>
      <w:tcPr>
        <w:tcBorders>
          <w:top w:val="single" w:sz="4" w:space="0" w:color="A4A4A3" w:themeColor="text1" w:themeTint="80"/>
        </w:tcBorders>
      </w:tcPr>
    </w:tblStylePr>
    <w:tblStylePr w:type="firstCol">
      <w:rPr>
        <w:b/>
        <w:bCs/>
      </w:rPr>
    </w:tblStylePr>
    <w:tblStylePr w:type="lastCol">
      <w:rPr>
        <w:b/>
        <w:bCs/>
      </w:rPr>
    </w:tblStylePr>
    <w:tblStylePr w:type="band1Vert">
      <w:tblPr/>
      <w:tcPr>
        <w:tcBorders>
          <w:left w:val="single" w:sz="4" w:space="0" w:color="A4A4A3" w:themeColor="text1" w:themeTint="80"/>
          <w:right w:val="single" w:sz="4" w:space="0" w:color="A4A4A3" w:themeColor="text1" w:themeTint="80"/>
        </w:tcBorders>
      </w:tcPr>
    </w:tblStylePr>
    <w:tblStylePr w:type="band2Vert">
      <w:tblPr/>
      <w:tcPr>
        <w:tcBorders>
          <w:left w:val="single" w:sz="4" w:space="0" w:color="A4A4A3" w:themeColor="text1" w:themeTint="80"/>
          <w:right w:val="single" w:sz="4" w:space="0" w:color="A4A4A3" w:themeColor="text1" w:themeTint="80"/>
        </w:tcBorders>
      </w:tcPr>
    </w:tblStylePr>
    <w:tblStylePr w:type="band1Horz">
      <w:tblPr/>
      <w:tcPr>
        <w:tcBorders>
          <w:top w:val="single" w:sz="4" w:space="0" w:color="A4A4A3" w:themeColor="text1" w:themeTint="80"/>
          <w:bottom w:val="single" w:sz="4" w:space="0" w:color="A4A4A3" w:themeColor="text1" w:themeTint="80"/>
        </w:tcBorders>
      </w:tcPr>
    </w:tblStylePr>
  </w:style>
  <w:style w:type="paragraph" w:styleId="TtuloTDC">
    <w:name w:val="TOC Heading"/>
    <w:basedOn w:val="Ttulo1"/>
    <w:next w:val="Normal"/>
    <w:uiPriority w:val="39"/>
    <w:unhideWhenUsed/>
    <w:qFormat/>
    <w:rsid w:val="0055229D"/>
    <w:pPr>
      <w:keepNext/>
      <w:spacing w:after="0" w:line="259" w:lineRule="auto"/>
      <w:outlineLvl w:val="9"/>
    </w:pPr>
    <w:rPr>
      <w:rFonts w:eastAsiaTheme="majorEastAsia" w:cstheme="majorBidi"/>
      <w:b w:val="0"/>
      <w:color w:val="00807E"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image" Target="media/image5.emf"/><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embeddings/oleObject10.bin"/><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embeddings/oleObject11.bin"/><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embeddings/oleObject12.bin"/><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embeddings/oleObject13.bin"/><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embeddings/oleObject14.bin"/><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chartUserShapes" Target="../drawings/drawing1.xml"/></Relationships>
</file>

<file path=word/charts/_rels/chart15.xml.rels><?xml version="1.0" encoding="UTF-8" standalone="yes"?>
<Relationships xmlns="http://schemas.openxmlformats.org/package/2006/relationships"><Relationship Id="rId3" Type="http://schemas.openxmlformats.org/officeDocument/2006/relationships/oleObject" Target="../embeddings/oleObject15.bin"/><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6.bin"/><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embeddings/oleObject7.bin"/><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embeddings/oleObject8.bin"/><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embeddings/oleObject9.bin"/><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lgn="ctr">
              <a:defRPr sz="1600" b="1" i="0" u="none" strike="noStrike" kern="1200" spc="0" normalizeH="0" baseline="0">
                <a:solidFill>
                  <a:sysClr val="windowText" lastClr="000000"/>
                </a:solidFill>
                <a:latin typeface="+mj-lt"/>
                <a:ea typeface="+mj-ea"/>
                <a:cs typeface="+mj-cs"/>
              </a:defRPr>
            </a:pPr>
            <a:r>
              <a:rPr lang="en-US" sz="1400">
                <a:solidFill>
                  <a:schemeClr val="tx1">
                    <a:lumMod val="75000"/>
                  </a:schemeClr>
                </a:solidFill>
              </a:rPr>
              <a:t>Gráfico N°1. Cantidad porcentual de personas usuarias externas según genero que realizaron consultas al Archivo Intermedio durante el año 2023 </a:t>
            </a:r>
          </a:p>
        </c:rich>
      </c:tx>
      <c:overlay val="0"/>
      <c:spPr>
        <a:noFill/>
        <a:ln>
          <a:noFill/>
        </a:ln>
        <a:effectLst/>
      </c:spPr>
      <c:txPr>
        <a:bodyPr rot="0" spcFirstLastPara="1" vertOverflow="ellipsis" vert="horz" wrap="square" anchor="ctr" anchorCtr="1"/>
        <a:lstStyle/>
        <a:p>
          <a:pPr algn="ctr">
            <a:defRPr sz="1600" b="1" i="0" u="none" strike="noStrike" kern="1200" spc="0" normalizeH="0" baseline="0">
              <a:solidFill>
                <a:sysClr val="windowText" lastClr="000000"/>
              </a:solidFill>
              <a:latin typeface="+mj-lt"/>
              <a:ea typeface="+mj-ea"/>
              <a:cs typeface="+mj-cs"/>
            </a:defRPr>
          </a:pPr>
          <a:endParaRPr lang="es-CR"/>
        </a:p>
      </c:txPr>
    </c:title>
    <c:autoTitleDeleted val="0"/>
    <c:plotArea>
      <c:layout/>
      <c:pieChart>
        <c:varyColors val="1"/>
        <c:ser>
          <c:idx val="0"/>
          <c:order val="0"/>
          <c:tx>
            <c:strRef>
              <c:f>[Graficos.xlsx]Hoja1!$C$4</c:f>
              <c:strCache>
                <c:ptCount val="1"/>
                <c:pt idx="0">
                  <c:v>Cantidad</c:v>
                </c:pt>
              </c:strCache>
            </c:strRef>
          </c:tx>
          <c:dPt>
            <c:idx val="0"/>
            <c:bubble3D val="0"/>
            <c:spPr>
              <a:gradFill>
                <a:gsLst>
                  <a:gs pos="100000">
                    <a:schemeClr val="accent5">
                      <a:tint val="77000"/>
                      <a:lumMod val="60000"/>
                      <a:lumOff val="40000"/>
                    </a:schemeClr>
                  </a:gs>
                  <a:gs pos="0">
                    <a:schemeClr val="accent5">
                      <a:tint val="77000"/>
                    </a:schemeClr>
                  </a:gs>
                </a:gsLst>
                <a:lin ang="5400000" scaled="0"/>
              </a:gradFill>
              <a:ln w="19050">
                <a:solidFill>
                  <a:schemeClr val="lt1"/>
                </a:solidFill>
              </a:ln>
              <a:effectLst/>
            </c:spPr>
            <c:extLst>
              <c:ext xmlns:c16="http://schemas.microsoft.com/office/drawing/2014/chart" uri="{C3380CC4-5D6E-409C-BE32-E72D297353CC}">
                <c16:uniqueId val="{00000001-E39E-4BB4-B824-CCBF0DAD6AB5}"/>
              </c:ext>
            </c:extLst>
          </c:dPt>
          <c:dPt>
            <c:idx val="1"/>
            <c:bubble3D val="0"/>
            <c:spPr>
              <a:gradFill>
                <a:gsLst>
                  <a:gs pos="100000">
                    <a:schemeClr val="accent5">
                      <a:shade val="76000"/>
                      <a:lumMod val="60000"/>
                      <a:lumOff val="40000"/>
                    </a:schemeClr>
                  </a:gs>
                  <a:gs pos="0">
                    <a:schemeClr val="accent5">
                      <a:shade val="76000"/>
                    </a:schemeClr>
                  </a:gs>
                </a:gsLst>
                <a:lin ang="5400000" scaled="0"/>
              </a:gradFill>
              <a:ln w="19050">
                <a:solidFill>
                  <a:schemeClr val="lt1"/>
                </a:solidFill>
              </a:ln>
              <a:effectLst/>
            </c:spPr>
            <c:extLst>
              <c:ext xmlns:c16="http://schemas.microsoft.com/office/drawing/2014/chart" uri="{C3380CC4-5D6E-409C-BE32-E72D297353CC}">
                <c16:uniqueId val="{00000003-E39E-4BB4-B824-CCBF0DAD6AB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schemeClr>
                    </a:solidFill>
                    <a:latin typeface="+mn-lt"/>
                    <a:ea typeface="+mn-ea"/>
                    <a:cs typeface="+mn-cs"/>
                  </a:defRPr>
                </a:pPr>
                <a:endParaRPr lang="es-CR"/>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[Graficos.xlsx]Hoja1!$B$5:$B$6</c:f>
              <c:strCache>
                <c:ptCount val="2"/>
                <c:pt idx="0">
                  <c:v>Femenino</c:v>
                </c:pt>
                <c:pt idx="1">
                  <c:v>Masculino</c:v>
                </c:pt>
              </c:strCache>
            </c:strRef>
          </c:cat>
          <c:val>
            <c:numRef>
              <c:f>[Graficos.xlsx]Hoja1!$C$5:$C$6</c:f>
              <c:numCache>
                <c:formatCode>General</c:formatCode>
                <c:ptCount val="2"/>
                <c:pt idx="0">
                  <c:v>2</c:v>
                </c:pt>
                <c:pt idx="1">
                  <c:v>5</c:v>
                </c:pt>
              </c:numCache>
            </c:numRef>
          </c:val>
          <c:extLst>
            <c:ext xmlns:c16="http://schemas.microsoft.com/office/drawing/2014/chart" uri="{C3380CC4-5D6E-409C-BE32-E72D297353CC}">
              <c16:uniqueId val="{00000004-E39E-4BB4-B824-CCBF0DAD6AB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3249929502613831"/>
          <c:y val="0.75927132253868879"/>
          <c:w val="0.23146287499186569"/>
          <c:h val="0.13216803123490162"/>
        </c:manualLayout>
      </c:layout>
      <c:overlay val="0"/>
      <c:spPr>
        <a:solidFill>
          <a:schemeClr val="lt1">
            <a:alpha val="50000"/>
          </a:schemeClr>
        </a:solidFill>
        <a:ln>
          <a:noFill/>
        </a:ln>
        <a:effectLst/>
      </c:spPr>
      <c:txPr>
        <a:bodyPr rot="0" spcFirstLastPara="1" vertOverflow="ellipsis" vert="horz" wrap="square" anchor="ctr" anchorCtr="1"/>
        <a:lstStyle/>
        <a:p>
          <a:pPr>
            <a:defRPr sz="1200" b="0" i="0" u="none" strike="noStrike" kern="1200" baseline="0">
              <a:solidFill>
                <a:schemeClr val="tx1">
                  <a:lumMod val="75000"/>
                </a:schemeClr>
              </a:solidFill>
              <a:latin typeface="+mn-lt"/>
              <a:ea typeface="+mn-ea"/>
              <a:cs typeface="+mn-cs"/>
            </a:defRPr>
          </a:pPr>
          <a:endParaRPr lang="es-C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s-C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spc="0" normalizeH="0" baseline="0">
                <a:solidFill>
                  <a:sysClr val="windowText" lastClr="000000">
                    <a:lumMod val="50000"/>
                    <a:lumOff val="50000"/>
                  </a:sysClr>
                </a:solidFill>
                <a:latin typeface="+mj-lt"/>
                <a:ea typeface="+mj-ea"/>
                <a:cs typeface="+mj-cs"/>
              </a:defRPr>
            </a:pPr>
            <a:r>
              <a:rPr lang="en-US" sz="1400" b="1" i="0" baseline="0">
                <a:solidFill>
                  <a:schemeClr val="tx1">
                    <a:lumMod val="75000"/>
                  </a:schemeClr>
                </a:solidFill>
                <a:effectLst/>
                <a:latin typeface="+mj-lt"/>
              </a:rPr>
              <a:t>Gráfico N°10. Distribución porcentual de la percepción sobre el interés de las personas funcionarias en resolver </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50000"/>
                    <a:lumOff val="50000"/>
                  </a:sysClr>
                </a:solidFill>
              </a:defRPr>
            </a:pPr>
            <a:r>
              <a:rPr lang="en-US" sz="1400" b="1" i="0" baseline="0">
                <a:solidFill>
                  <a:schemeClr val="tx1">
                    <a:lumMod val="75000"/>
                  </a:schemeClr>
                </a:solidFill>
                <a:effectLst/>
                <a:latin typeface="+mj-lt"/>
              </a:rPr>
              <a:t>las consultas de las personas usuarias </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50000"/>
                    <a:lumOff val="50000"/>
                  </a:sysClr>
                </a:solidFill>
              </a:defRPr>
            </a:pPr>
            <a:r>
              <a:rPr lang="en-US" sz="1400" b="1" i="0" baseline="0">
                <a:solidFill>
                  <a:schemeClr val="tx1">
                    <a:lumMod val="75000"/>
                  </a:schemeClr>
                </a:solidFill>
                <a:effectLst/>
                <a:latin typeface="+mj-lt"/>
              </a:rPr>
              <a:t>externas durante el año 2023</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50000"/>
                    <a:lumOff val="50000"/>
                  </a:sysClr>
                </a:solidFill>
              </a:defRPr>
            </a:pPr>
            <a:endParaRPr lang="en-US"/>
          </a:p>
        </c:rich>
      </c:tx>
      <c:layout>
        <c:manualLayout>
          <c:xMode val="edge"/>
          <c:yMode val="edge"/>
          <c:x val="0.11924329751278653"/>
          <c:y val="4.1878829909043541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spc="0" normalizeH="0" baseline="0">
              <a:solidFill>
                <a:sysClr val="windowText" lastClr="000000">
                  <a:lumMod val="50000"/>
                  <a:lumOff val="50000"/>
                </a:sysClr>
              </a:solidFill>
              <a:latin typeface="+mj-lt"/>
              <a:ea typeface="+mj-ea"/>
              <a:cs typeface="+mj-cs"/>
            </a:defRPr>
          </a:pPr>
          <a:endParaRPr lang="es-CR"/>
        </a:p>
      </c:txPr>
    </c:title>
    <c:autoTitleDeleted val="0"/>
    <c:plotArea>
      <c:layout/>
      <c:pieChart>
        <c:varyColors val="1"/>
        <c:ser>
          <c:idx val="0"/>
          <c:order val="0"/>
          <c:tx>
            <c:strRef>
              <c:f>[Graficos.xlsx]Hoja1!$B$228</c:f>
              <c:strCache>
                <c:ptCount val="1"/>
                <c:pt idx="0">
                  <c:v>Cantidad</c:v>
                </c:pt>
              </c:strCache>
            </c:strRef>
          </c:tx>
          <c:spPr>
            <a:noFill/>
          </c:spPr>
          <c:dPt>
            <c:idx val="0"/>
            <c:bubble3D val="0"/>
            <c:spPr>
              <a:noFill/>
              <a:ln w="19050">
                <a:solidFill>
                  <a:schemeClr val="lt1"/>
                </a:solidFill>
              </a:ln>
              <a:effectLst/>
            </c:spPr>
            <c:extLst>
              <c:ext xmlns:c16="http://schemas.microsoft.com/office/drawing/2014/chart" uri="{C3380CC4-5D6E-409C-BE32-E72D297353CC}">
                <c16:uniqueId val="{00000001-FB0A-4536-A136-FA3AE304B032}"/>
              </c:ext>
            </c:extLst>
          </c:dPt>
          <c:dPt>
            <c:idx val="1"/>
            <c:bubble3D val="0"/>
            <c:spPr>
              <a:noFill/>
              <a:ln w="19050">
                <a:solidFill>
                  <a:schemeClr val="lt1"/>
                </a:solidFill>
              </a:ln>
              <a:effectLst/>
            </c:spPr>
            <c:extLst>
              <c:ext xmlns:c16="http://schemas.microsoft.com/office/drawing/2014/chart" uri="{C3380CC4-5D6E-409C-BE32-E72D297353CC}">
                <c16:uniqueId val="{00000003-FB0A-4536-A136-FA3AE304B032}"/>
              </c:ext>
            </c:extLst>
          </c:dPt>
          <c:dPt>
            <c:idx val="2"/>
            <c:bubble3D val="0"/>
            <c:spPr>
              <a:noFill/>
              <a:ln w="19050">
                <a:solidFill>
                  <a:schemeClr val="lt1"/>
                </a:solidFill>
              </a:ln>
              <a:effectLst/>
            </c:spPr>
            <c:extLst>
              <c:ext xmlns:c16="http://schemas.microsoft.com/office/drawing/2014/chart" uri="{C3380CC4-5D6E-409C-BE32-E72D297353CC}">
                <c16:uniqueId val="{00000005-FB0A-4536-A136-FA3AE304B032}"/>
              </c:ext>
            </c:extLst>
          </c:dPt>
          <c:dPt>
            <c:idx val="3"/>
            <c:bubble3D val="0"/>
            <c:spPr>
              <a:noFill/>
              <a:ln w="19050">
                <a:solidFill>
                  <a:schemeClr val="lt1"/>
                </a:solidFill>
              </a:ln>
              <a:effectLst/>
            </c:spPr>
            <c:extLst>
              <c:ext xmlns:c16="http://schemas.microsoft.com/office/drawing/2014/chart" uri="{C3380CC4-5D6E-409C-BE32-E72D297353CC}">
                <c16:uniqueId val="{00000007-FB0A-4536-A136-FA3AE304B032}"/>
              </c:ext>
            </c:extLst>
          </c:dPt>
          <c:dPt>
            <c:idx val="4"/>
            <c:bubble3D val="0"/>
            <c:spPr>
              <a:solidFill>
                <a:srgbClr val="DBB691"/>
              </a:solidFill>
              <a:ln w="19050">
                <a:solidFill>
                  <a:schemeClr val="lt1"/>
                </a:solidFill>
              </a:ln>
              <a:effectLst/>
            </c:spPr>
            <c:extLst>
              <c:ext xmlns:c16="http://schemas.microsoft.com/office/drawing/2014/chart" uri="{C3380CC4-5D6E-409C-BE32-E72D297353CC}">
                <c16:uniqueId val="{00000009-FB0A-4536-A136-FA3AE304B032}"/>
              </c:ext>
            </c:extLst>
          </c:dPt>
          <c:dLbls>
            <c:dLbl>
              <c:idx val="0"/>
              <c:delete val="1"/>
              <c:extLst>
                <c:ext xmlns:c15="http://schemas.microsoft.com/office/drawing/2012/chart" uri="{CE6537A1-D6FC-4f65-9D91-7224C49458BB}"/>
                <c:ext xmlns:c16="http://schemas.microsoft.com/office/drawing/2014/chart" uri="{C3380CC4-5D6E-409C-BE32-E72D297353CC}">
                  <c16:uniqueId val="{00000001-FB0A-4536-A136-FA3AE304B032}"/>
                </c:ext>
              </c:extLst>
            </c:dLbl>
            <c:dLbl>
              <c:idx val="1"/>
              <c:delete val="1"/>
              <c:extLst>
                <c:ext xmlns:c15="http://schemas.microsoft.com/office/drawing/2012/chart" uri="{CE6537A1-D6FC-4f65-9D91-7224C49458BB}"/>
                <c:ext xmlns:c16="http://schemas.microsoft.com/office/drawing/2014/chart" uri="{C3380CC4-5D6E-409C-BE32-E72D297353CC}">
                  <c16:uniqueId val="{00000003-FB0A-4536-A136-FA3AE304B032}"/>
                </c:ext>
              </c:extLst>
            </c:dLbl>
            <c:dLbl>
              <c:idx val="2"/>
              <c:delete val="1"/>
              <c:extLst>
                <c:ext xmlns:c15="http://schemas.microsoft.com/office/drawing/2012/chart" uri="{CE6537A1-D6FC-4f65-9D91-7224C49458BB}"/>
                <c:ext xmlns:c16="http://schemas.microsoft.com/office/drawing/2014/chart" uri="{C3380CC4-5D6E-409C-BE32-E72D297353CC}">
                  <c16:uniqueId val="{00000005-FB0A-4536-A136-FA3AE304B032}"/>
                </c:ext>
              </c:extLst>
            </c:dLbl>
            <c:dLbl>
              <c:idx val="3"/>
              <c:delete val="1"/>
              <c:extLst>
                <c:ext xmlns:c15="http://schemas.microsoft.com/office/drawing/2012/chart" uri="{CE6537A1-D6FC-4f65-9D91-7224C49458BB}">
                  <c15:layout>
                    <c:manualLayout>
                      <c:w val="5.2079163251428799E-2"/>
                      <c:h val="0.13530083509075608"/>
                    </c:manualLayout>
                  </c15:layout>
                </c:ext>
                <c:ext xmlns:c16="http://schemas.microsoft.com/office/drawing/2014/chart" uri="{C3380CC4-5D6E-409C-BE32-E72D297353CC}">
                  <c16:uniqueId val="{00000007-FB0A-4536-A136-FA3AE304B032}"/>
                </c:ext>
              </c:extLst>
            </c:dLbl>
            <c:dLbl>
              <c:idx val="4"/>
              <c:layout>
                <c:manualLayout>
                  <c:x val="2.6655826686781046E-2"/>
                  <c:y val="-0.16023281687004068"/>
                </c:manualLayout>
              </c:layout>
              <c:tx>
                <c:rich>
                  <a:bodyPr/>
                  <a:lstStyle/>
                  <a:p>
                    <a:r>
                      <a:rPr lang="en-US" baseline="0"/>
                      <a:t>
</a:t>
                    </a:r>
                    <a:fld id="{46D254D5-4A64-487D-9E34-C62574304B83}" type="PERCENTAGE">
                      <a:rPr lang="en-US" baseline="0"/>
                      <a:pPr/>
                      <a:t>[PORCENTAJE]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FB0A-4536-A136-FA3AE304B032}"/>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schemeClr>
                    </a:solidFill>
                    <a:latin typeface="+mj-lt"/>
                    <a:ea typeface="+mn-ea"/>
                    <a:cs typeface="+mn-cs"/>
                  </a:defRPr>
                </a:pPr>
                <a:endParaRPr lang="es-CR"/>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[Graficos.xlsx]Hoja1!$C$227:$G$227</c:f>
              <c:strCache>
                <c:ptCount val="5"/>
                <c:pt idx="0">
                  <c:v>Malo</c:v>
                </c:pt>
                <c:pt idx="1">
                  <c:v>Regular</c:v>
                </c:pt>
                <c:pt idx="2">
                  <c:v>Bueno</c:v>
                </c:pt>
                <c:pt idx="3">
                  <c:v>Muy bueno</c:v>
                </c:pt>
                <c:pt idx="4">
                  <c:v>Excelente</c:v>
                </c:pt>
              </c:strCache>
            </c:strRef>
          </c:cat>
          <c:val>
            <c:numRef>
              <c:f>[Graficos.xlsx]Hoja1!$C$228:$G$228</c:f>
              <c:numCache>
                <c:formatCode>General</c:formatCode>
                <c:ptCount val="5"/>
                <c:pt idx="0">
                  <c:v>0</c:v>
                </c:pt>
                <c:pt idx="1">
                  <c:v>0</c:v>
                </c:pt>
                <c:pt idx="2">
                  <c:v>0</c:v>
                </c:pt>
                <c:pt idx="3">
                  <c:v>0</c:v>
                </c:pt>
                <c:pt idx="4">
                  <c:v>7</c:v>
                </c:pt>
              </c:numCache>
            </c:numRef>
          </c:val>
          <c:extLst>
            <c:ext xmlns:c16="http://schemas.microsoft.com/office/drawing/2014/chart" uri="{C3380CC4-5D6E-409C-BE32-E72D297353CC}">
              <c16:uniqueId val="{0000000A-FB0A-4536-A136-FA3AE304B032}"/>
            </c:ext>
          </c:extLst>
        </c:ser>
        <c:dLbls>
          <c:showLegendKey val="0"/>
          <c:showVal val="0"/>
          <c:showCatName val="1"/>
          <c:showSerName val="0"/>
          <c:showPercent val="1"/>
          <c:showBubbleSize val="0"/>
          <c:showLeaderLines val="1"/>
        </c:dLbls>
        <c:firstSliceAng val="0"/>
      </c:pieChart>
      <c:spPr>
        <a:noFill/>
        <a:ln>
          <a:noFill/>
        </a:ln>
        <a:effectLst/>
      </c:spPr>
    </c:plotArea>
    <c:legend>
      <c:legendPos val="r"/>
      <c:layout>
        <c:manualLayout>
          <c:xMode val="edge"/>
          <c:yMode val="edge"/>
          <c:x val="0.82047924317357113"/>
          <c:y val="0.42406732277336784"/>
          <c:w val="0.16880026999615413"/>
          <c:h val="0.38977677391661114"/>
        </c:manualLayout>
      </c:layout>
      <c:overlay val="0"/>
      <c:spPr>
        <a:solidFill>
          <a:schemeClr val="lt1">
            <a:alpha val="50000"/>
          </a:schemeClr>
        </a:solidFill>
        <a:ln>
          <a:noFill/>
        </a:ln>
        <a:effectLst/>
      </c:spPr>
      <c:txPr>
        <a:bodyPr rot="0" spcFirstLastPara="1" vertOverflow="ellipsis" vert="horz" wrap="square" anchor="ctr" anchorCtr="1"/>
        <a:lstStyle/>
        <a:p>
          <a:pPr>
            <a:defRPr sz="900" b="1" i="0" u="none" strike="noStrike" kern="1200" baseline="0">
              <a:solidFill>
                <a:schemeClr val="tx1">
                  <a:lumMod val="75000"/>
                </a:schemeClr>
              </a:solidFill>
              <a:latin typeface="+mj-lt"/>
              <a:ea typeface="+mn-ea"/>
              <a:cs typeface="+mn-cs"/>
            </a:defRPr>
          </a:pPr>
          <a:endParaRPr lang="es-C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s-CR"/>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solidFill>
                  <a:schemeClr val="tx1">
                    <a:lumMod val="75000"/>
                  </a:schemeClr>
                </a:solidFill>
                <a:effectLst/>
                <a:latin typeface="+mj-lt"/>
              </a:rPr>
              <a:t>Gráfico N°11. Distribución porcentual de la percepción sobre la actitud de las personas funcionarias que prestaron servicios a las personas usuarias externas del Archivo Intermedio durante  el año 2023</a:t>
            </a:r>
          </a:p>
        </c:rich>
      </c:tx>
      <c:layout>
        <c:manualLayout>
          <c:xMode val="edge"/>
          <c:yMode val="edge"/>
          <c:x val="0.10784743335557047"/>
          <c:y val="9.4131895462453517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7448606109971105E-2"/>
          <c:y val="0.27824897400820792"/>
          <c:w val="0.75391437738241518"/>
          <c:h val="0.64241358510076818"/>
        </c:manualLayout>
      </c:layout>
      <c:bar3DChart>
        <c:barDir val="col"/>
        <c:grouping val="percentStacked"/>
        <c:varyColors val="0"/>
        <c:ser>
          <c:idx val="0"/>
          <c:order val="0"/>
          <c:tx>
            <c:strRef>
              <c:f>[Graficos.xlsx]Hoja1!$B$263</c:f>
              <c:strCache>
                <c:ptCount val="1"/>
                <c:pt idx="0">
                  <c:v>Cantidad</c:v>
                </c:pt>
              </c:strCache>
            </c:strRef>
          </c:tx>
          <c:spPr>
            <a:solidFill>
              <a:schemeClr val="accent5"/>
            </a:solidFill>
            <a:ln>
              <a:noFill/>
            </a:ln>
            <a:effectLst/>
            <a:sp3d/>
          </c:spPr>
          <c:invertIfNegative val="0"/>
          <c:dPt>
            <c:idx val="0"/>
            <c:invertIfNegative val="0"/>
            <c:bubble3D val="0"/>
            <c:spPr>
              <a:solidFill>
                <a:srgbClr val="DBB691"/>
              </a:solidFill>
              <a:ln>
                <a:noFill/>
              </a:ln>
              <a:effectLst/>
              <a:sp3d/>
            </c:spPr>
            <c:extLst>
              <c:ext xmlns:c16="http://schemas.microsoft.com/office/drawing/2014/chart" uri="{C3380CC4-5D6E-409C-BE32-E72D297353CC}">
                <c16:uniqueId val="{00000001-6426-4433-AE03-A279E35B8D89}"/>
              </c:ext>
            </c:extLst>
          </c:dPt>
          <c:dPt>
            <c:idx val="1"/>
            <c:invertIfNegative val="0"/>
            <c:bubble3D val="0"/>
            <c:spPr>
              <a:solidFill>
                <a:srgbClr val="FF33CC"/>
              </a:solidFill>
              <a:ln>
                <a:noFill/>
              </a:ln>
              <a:effectLst/>
              <a:sp3d/>
            </c:spPr>
            <c:extLst>
              <c:ext xmlns:c16="http://schemas.microsoft.com/office/drawing/2014/chart" uri="{C3380CC4-5D6E-409C-BE32-E72D297353CC}">
                <c16:uniqueId val="{00000003-6426-4433-AE03-A279E35B8D89}"/>
              </c:ext>
            </c:extLst>
          </c:dPt>
          <c:dPt>
            <c:idx val="2"/>
            <c:invertIfNegative val="0"/>
            <c:bubble3D val="0"/>
            <c:spPr>
              <a:solidFill>
                <a:srgbClr val="2D9FA5"/>
              </a:solidFill>
              <a:ln>
                <a:noFill/>
              </a:ln>
              <a:effectLst/>
              <a:sp3d/>
            </c:spPr>
            <c:extLst>
              <c:ext xmlns:c16="http://schemas.microsoft.com/office/drawing/2014/chart" uri="{C3380CC4-5D6E-409C-BE32-E72D297353CC}">
                <c16:uniqueId val="{00000005-6426-4433-AE03-A279E35B8D89}"/>
              </c:ext>
            </c:extLst>
          </c:dPt>
          <c:dPt>
            <c:idx val="3"/>
            <c:invertIfNegative val="0"/>
            <c:bubble3D val="0"/>
            <c:spPr>
              <a:solidFill>
                <a:schemeClr val="bg1">
                  <a:lumMod val="65000"/>
                </a:schemeClr>
              </a:solidFill>
              <a:ln>
                <a:noFill/>
              </a:ln>
              <a:effectLst/>
              <a:sp3d/>
            </c:spPr>
            <c:extLst>
              <c:ext xmlns:c16="http://schemas.microsoft.com/office/drawing/2014/chart" uri="{C3380CC4-5D6E-409C-BE32-E72D297353CC}">
                <c16:uniqueId val="{00000007-6426-4433-AE03-A279E35B8D89}"/>
              </c:ext>
            </c:extLst>
          </c:dPt>
          <c:cat>
            <c:strRef>
              <c:f>[Graficos.xlsx]Hoja1!$C$262:$F$262</c:f>
              <c:strCache>
                <c:ptCount val="4"/>
                <c:pt idx="0">
                  <c:v>NI-NA</c:v>
                </c:pt>
                <c:pt idx="1">
                  <c:v>SI-NSN</c:v>
                </c:pt>
                <c:pt idx="2">
                  <c:v>IA-SN</c:v>
                </c:pt>
                <c:pt idx="3">
                  <c:v>NR</c:v>
                </c:pt>
              </c:strCache>
            </c:strRef>
          </c:cat>
          <c:val>
            <c:numRef>
              <c:f>[Graficos.xlsx]Hoja1!$C$263:$F$263</c:f>
              <c:numCache>
                <c:formatCode>General</c:formatCode>
                <c:ptCount val="4"/>
                <c:pt idx="0">
                  <c:v>0</c:v>
                </c:pt>
                <c:pt idx="1">
                  <c:v>0</c:v>
                </c:pt>
                <c:pt idx="2">
                  <c:v>7</c:v>
                </c:pt>
                <c:pt idx="3">
                  <c:v>0</c:v>
                </c:pt>
              </c:numCache>
            </c:numRef>
          </c:val>
          <c:extLst>
            <c:ext xmlns:c16="http://schemas.microsoft.com/office/drawing/2014/chart" uri="{C3380CC4-5D6E-409C-BE32-E72D297353CC}">
              <c16:uniqueId val="{00000008-6426-4433-AE03-A279E35B8D89}"/>
            </c:ext>
          </c:extLst>
        </c:ser>
        <c:dLbls>
          <c:showLegendKey val="0"/>
          <c:showVal val="0"/>
          <c:showCatName val="0"/>
          <c:showSerName val="0"/>
          <c:showPercent val="0"/>
          <c:showBubbleSize val="0"/>
        </c:dLbls>
        <c:gapWidth val="100"/>
        <c:shape val="box"/>
        <c:axId val="1532787664"/>
        <c:axId val="1532784784"/>
        <c:axId val="0"/>
      </c:bar3DChart>
      <c:catAx>
        <c:axId val="15327876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es-CR"/>
          </a:p>
        </c:txPr>
        <c:crossAx val="1532784784"/>
        <c:crosses val="autoZero"/>
        <c:auto val="1"/>
        <c:lblAlgn val="ctr"/>
        <c:lblOffset val="100"/>
        <c:noMultiLvlLbl val="0"/>
      </c:catAx>
      <c:valAx>
        <c:axId val="15327847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es-CR"/>
          </a:p>
        </c:txPr>
        <c:crossAx val="1532787664"/>
        <c:crosses val="autoZero"/>
        <c:crossBetween val="between"/>
      </c:valAx>
      <c:spPr>
        <a:noFill/>
        <a:ln>
          <a:noFill/>
        </a:ln>
        <a:effectLst/>
      </c:spPr>
    </c:plotArea>
    <c:legend>
      <c:legendPos val="r"/>
      <c:layout>
        <c:manualLayout>
          <c:xMode val="edge"/>
          <c:yMode val="edge"/>
          <c:x val="0.82026506017792189"/>
          <c:y val="0.48752687530470107"/>
          <c:w val="0.13572155512901127"/>
          <c:h val="0.3264450057627885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j-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1">
                    <a:lumMod val="75000"/>
                    <a:lumOff val="25000"/>
                  </a:schemeClr>
                </a:solidFill>
                <a:latin typeface="+mj-lt"/>
                <a:ea typeface="+mn-ea"/>
                <a:cs typeface="+mn-cs"/>
              </a:defRPr>
            </a:pPr>
            <a:r>
              <a:rPr lang="es-CR" sz="1400" b="1" i="0" baseline="0">
                <a:solidFill>
                  <a:schemeClr val="tx1">
                    <a:lumMod val="75000"/>
                  </a:schemeClr>
                </a:solidFill>
                <a:effectLst/>
                <a:latin typeface="+mj-lt"/>
              </a:rPr>
              <a:t>Gráfico N°12. Cantidad de personas usuarias y calificación del desempeño de las personas funcionarias del Archivo Intermedio que atendieron consultas durante el año 2023</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75000"/>
                  <a:lumOff val="25000"/>
                </a:schemeClr>
              </a:solidFill>
              <a:latin typeface="+mj-lt"/>
              <a:ea typeface="+mn-ea"/>
              <a:cs typeface="+mn-cs"/>
            </a:defRPr>
          </a:pPr>
          <a:endParaRPr lang="es-CR"/>
        </a:p>
      </c:txPr>
    </c:title>
    <c:autoTitleDeleted val="0"/>
    <c:plotArea>
      <c:layout/>
      <c:barChart>
        <c:barDir val="col"/>
        <c:grouping val="stacked"/>
        <c:varyColors val="0"/>
        <c:ser>
          <c:idx val="0"/>
          <c:order val="0"/>
          <c:tx>
            <c:strRef>
              <c:f>[Graficos.xlsx]Hoja1!$B$298</c:f>
              <c:strCache>
                <c:ptCount val="1"/>
                <c:pt idx="0">
                  <c:v>Excelente</c:v>
                </c:pt>
              </c:strCache>
            </c:strRef>
          </c:tx>
          <c:spPr>
            <a:solidFill>
              <a:srgbClr val="3CA2BE"/>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[Graficos.xlsx]Hoja1!$C$297:$K$297</c:f>
              <c:strCache>
                <c:ptCount val="9"/>
                <c:pt idx="0">
                  <c:v>Tolerencia</c:v>
                </c:pt>
                <c:pt idx="1">
                  <c:v>Respeto</c:v>
                </c:pt>
                <c:pt idx="2">
                  <c:v>Comunicación asertiva</c:v>
                </c:pt>
                <c:pt idx="3">
                  <c:v>Discreción</c:v>
                </c:pt>
                <c:pt idx="4">
                  <c:v>Cononocimiento</c:v>
                </c:pt>
                <c:pt idx="5">
                  <c:v>Disponibilidad</c:v>
                </c:pt>
                <c:pt idx="6">
                  <c:v>Legalidad</c:v>
                </c:pt>
                <c:pt idx="7">
                  <c:v>Desempeño</c:v>
                </c:pt>
                <c:pt idx="8">
                  <c:v>Amabilidad</c:v>
                </c:pt>
              </c:strCache>
            </c:strRef>
          </c:cat>
          <c:val>
            <c:numRef>
              <c:f>[Graficos.xlsx]Hoja1!$C$298:$K$298</c:f>
              <c:numCache>
                <c:formatCode>General</c:formatCode>
                <c:ptCount val="9"/>
                <c:pt idx="0">
                  <c:v>15</c:v>
                </c:pt>
                <c:pt idx="1">
                  <c:v>15</c:v>
                </c:pt>
                <c:pt idx="2">
                  <c:v>15</c:v>
                </c:pt>
                <c:pt idx="3">
                  <c:v>15</c:v>
                </c:pt>
                <c:pt idx="4">
                  <c:v>15</c:v>
                </c:pt>
                <c:pt idx="5">
                  <c:v>15</c:v>
                </c:pt>
                <c:pt idx="6">
                  <c:v>15</c:v>
                </c:pt>
                <c:pt idx="7">
                  <c:v>15</c:v>
                </c:pt>
                <c:pt idx="8">
                  <c:v>15</c:v>
                </c:pt>
              </c:numCache>
            </c:numRef>
          </c:val>
          <c:extLst>
            <c:ext xmlns:c16="http://schemas.microsoft.com/office/drawing/2014/chart" uri="{C3380CC4-5D6E-409C-BE32-E72D297353CC}">
              <c16:uniqueId val="{00000000-0FD3-4D79-B879-0FE3A61E1031}"/>
            </c:ext>
          </c:extLst>
        </c:ser>
        <c:ser>
          <c:idx val="1"/>
          <c:order val="1"/>
          <c:tx>
            <c:strRef>
              <c:f>[Graficos.xlsx]Hoja1!$B$299</c:f>
              <c:strCache>
                <c:ptCount val="1"/>
                <c:pt idx="0">
                  <c:v>Muy bueno</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[Graficos.xlsx]Hoja1!$C$297:$K$297</c:f>
              <c:strCache>
                <c:ptCount val="9"/>
                <c:pt idx="0">
                  <c:v>Tolerencia</c:v>
                </c:pt>
                <c:pt idx="1">
                  <c:v>Respeto</c:v>
                </c:pt>
                <c:pt idx="2">
                  <c:v>Comunicación asertiva</c:v>
                </c:pt>
                <c:pt idx="3">
                  <c:v>Discreción</c:v>
                </c:pt>
                <c:pt idx="4">
                  <c:v>Cononocimiento</c:v>
                </c:pt>
                <c:pt idx="5">
                  <c:v>Disponibilidad</c:v>
                </c:pt>
                <c:pt idx="6">
                  <c:v>Legalidad</c:v>
                </c:pt>
                <c:pt idx="7">
                  <c:v>Desempeño</c:v>
                </c:pt>
                <c:pt idx="8">
                  <c:v>Amabilidad</c:v>
                </c:pt>
              </c:strCache>
            </c:strRef>
          </c:cat>
          <c:val>
            <c:numRef>
              <c:f>[Graficos.xlsx]Hoja1!$C$299:$K$299</c:f>
              <c:numCache>
                <c:formatCode>General</c:formatCode>
                <c:ptCount val="9"/>
                <c:pt idx="0">
                  <c:v>0</c:v>
                </c:pt>
                <c:pt idx="1">
                  <c:v>0</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1-0FD3-4D79-B879-0FE3A61E1031}"/>
            </c:ext>
          </c:extLst>
        </c:ser>
        <c:ser>
          <c:idx val="2"/>
          <c:order val="2"/>
          <c:tx>
            <c:strRef>
              <c:f>[Graficos.xlsx]Hoja1!$B$300</c:f>
              <c:strCache>
                <c:ptCount val="1"/>
                <c:pt idx="0">
                  <c:v>Bueno</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[Graficos.xlsx]Hoja1!$C$297:$K$297</c:f>
              <c:strCache>
                <c:ptCount val="9"/>
                <c:pt idx="0">
                  <c:v>Tolerencia</c:v>
                </c:pt>
                <c:pt idx="1">
                  <c:v>Respeto</c:v>
                </c:pt>
                <c:pt idx="2">
                  <c:v>Comunicación asertiva</c:v>
                </c:pt>
                <c:pt idx="3">
                  <c:v>Discreción</c:v>
                </c:pt>
                <c:pt idx="4">
                  <c:v>Cononocimiento</c:v>
                </c:pt>
                <c:pt idx="5">
                  <c:v>Disponibilidad</c:v>
                </c:pt>
                <c:pt idx="6">
                  <c:v>Legalidad</c:v>
                </c:pt>
                <c:pt idx="7">
                  <c:v>Desempeño</c:v>
                </c:pt>
                <c:pt idx="8">
                  <c:v>Amabilidad</c:v>
                </c:pt>
              </c:strCache>
            </c:strRef>
          </c:cat>
          <c:val>
            <c:numRef>
              <c:f>[Graficos.xlsx]Hoja1!$C$300:$K$300</c:f>
              <c:numCache>
                <c:formatCode>General</c:formatCode>
                <c:ptCount val="9"/>
                <c:pt idx="0">
                  <c:v>0</c:v>
                </c:pt>
                <c:pt idx="1">
                  <c:v>0</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2-0FD3-4D79-B879-0FE3A61E1031}"/>
            </c:ext>
          </c:extLst>
        </c:ser>
        <c:ser>
          <c:idx val="3"/>
          <c:order val="3"/>
          <c:tx>
            <c:strRef>
              <c:f>[Graficos.xlsx]Hoja1!$B$301</c:f>
              <c:strCache>
                <c:ptCount val="1"/>
                <c:pt idx="0">
                  <c:v>Regular</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[Graficos.xlsx]Hoja1!$C$297:$K$297</c:f>
              <c:strCache>
                <c:ptCount val="9"/>
                <c:pt idx="0">
                  <c:v>Tolerencia</c:v>
                </c:pt>
                <c:pt idx="1">
                  <c:v>Respeto</c:v>
                </c:pt>
                <c:pt idx="2">
                  <c:v>Comunicación asertiva</c:v>
                </c:pt>
                <c:pt idx="3">
                  <c:v>Discreción</c:v>
                </c:pt>
                <c:pt idx="4">
                  <c:v>Cononocimiento</c:v>
                </c:pt>
                <c:pt idx="5">
                  <c:v>Disponibilidad</c:v>
                </c:pt>
                <c:pt idx="6">
                  <c:v>Legalidad</c:v>
                </c:pt>
                <c:pt idx="7">
                  <c:v>Desempeño</c:v>
                </c:pt>
                <c:pt idx="8">
                  <c:v>Amabilidad</c:v>
                </c:pt>
              </c:strCache>
            </c:strRef>
          </c:cat>
          <c:val>
            <c:numRef>
              <c:f>[Graficos.xlsx]Hoja1!$C$301:$K$301</c:f>
              <c:numCache>
                <c:formatCode>General</c:formatCode>
                <c:ptCount val="9"/>
                <c:pt idx="0">
                  <c:v>0</c:v>
                </c:pt>
                <c:pt idx="1">
                  <c:v>0</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3-0FD3-4D79-B879-0FE3A61E1031}"/>
            </c:ext>
          </c:extLst>
        </c:ser>
        <c:ser>
          <c:idx val="4"/>
          <c:order val="4"/>
          <c:tx>
            <c:strRef>
              <c:f>[Graficos.xlsx]Hoja1!$B$302</c:f>
              <c:strCache>
                <c:ptCount val="1"/>
                <c:pt idx="0">
                  <c:v>Malo</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[Graficos.xlsx]Hoja1!$C$297:$K$297</c:f>
              <c:strCache>
                <c:ptCount val="9"/>
                <c:pt idx="0">
                  <c:v>Tolerencia</c:v>
                </c:pt>
                <c:pt idx="1">
                  <c:v>Respeto</c:v>
                </c:pt>
                <c:pt idx="2">
                  <c:v>Comunicación asertiva</c:v>
                </c:pt>
                <c:pt idx="3">
                  <c:v>Discreción</c:v>
                </c:pt>
                <c:pt idx="4">
                  <c:v>Cononocimiento</c:v>
                </c:pt>
                <c:pt idx="5">
                  <c:v>Disponibilidad</c:v>
                </c:pt>
                <c:pt idx="6">
                  <c:v>Legalidad</c:v>
                </c:pt>
                <c:pt idx="7">
                  <c:v>Desempeño</c:v>
                </c:pt>
                <c:pt idx="8">
                  <c:v>Amabilidad</c:v>
                </c:pt>
              </c:strCache>
            </c:strRef>
          </c:cat>
          <c:val>
            <c:numRef>
              <c:f>[Graficos.xlsx]Hoja1!$C$302:$K$302</c:f>
              <c:numCache>
                <c:formatCode>General</c:formatCode>
                <c:ptCount val="9"/>
                <c:pt idx="0">
                  <c:v>0</c:v>
                </c:pt>
                <c:pt idx="1">
                  <c:v>0</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4-0FD3-4D79-B879-0FE3A61E1031}"/>
            </c:ext>
          </c:extLst>
        </c:ser>
        <c:dLbls>
          <c:showLegendKey val="0"/>
          <c:showVal val="0"/>
          <c:showCatName val="0"/>
          <c:showSerName val="0"/>
          <c:showPercent val="0"/>
          <c:showBubbleSize val="0"/>
        </c:dLbls>
        <c:gapWidth val="100"/>
        <c:overlap val="100"/>
        <c:axId val="1295898175"/>
        <c:axId val="1035970111"/>
      </c:barChart>
      <c:catAx>
        <c:axId val="129589817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75000"/>
                  </a:schemeClr>
                </a:solidFill>
                <a:latin typeface="+mj-lt"/>
                <a:ea typeface="+mn-ea"/>
                <a:cs typeface="+mn-cs"/>
              </a:defRPr>
            </a:pPr>
            <a:endParaRPr lang="es-CR"/>
          </a:p>
        </c:txPr>
        <c:crossAx val="1035970111"/>
        <c:crosses val="autoZero"/>
        <c:auto val="1"/>
        <c:lblAlgn val="ctr"/>
        <c:lblOffset val="100"/>
        <c:noMultiLvlLbl val="0"/>
      </c:catAx>
      <c:valAx>
        <c:axId val="10359701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75000"/>
                  </a:schemeClr>
                </a:solidFill>
                <a:latin typeface="+mj-lt"/>
                <a:ea typeface="+mn-ea"/>
                <a:cs typeface="+mn-cs"/>
              </a:defRPr>
            </a:pPr>
            <a:endParaRPr lang="es-CR"/>
          </a:p>
        </c:txPr>
        <c:crossAx val="12958981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75000"/>
                </a:schemeClr>
              </a:solidFill>
              <a:latin typeface="+mj-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20" baseline="0">
                <a:solidFill>
                  <a:schemeClr val="tx1">
                    <a:lumMod val="50000"/>
                    <a:lumOff val="50000"/>
                  </a:schemeClr>
                </a:solidFill>
                <a:latin typeface="+mn-lt"/>
                <a:ea typeface="+mn-ea"/>
                <a:cs typeface="+mn-cs"/>
              </a:defRPr>
            </a:pPr>
            <a:r>
              <a:rPr lang="es-CR" b="1">
                <a:solidFill>
                  <a:schemeClr val="tx1">
                    <a:lumMod val="75000"/>
                  </a:schemeClr>
                </a:solidFill>
                <a:latin typeface="+mj-lt"/>
              </a:rPr>
              <a:t>Gráfico N°13. Calificación de los servicios brindados por las personas funcionarias del Archivo Intermedio durante</a:t>
            </a:r>
            <a:r>
              <a:rPr lang="es-CR" b="1" baseline="0">
                <a:solidFill>
                  <a:schemeClr val="tx1">
                    <a:lumMod val="75000"/>
                  </a:schemeClr>
                </a:solidFill>
                <a:latin typeface="+mj-lt"/>
              </a:rPr>
              <a:t> el año</a:t>
            </a:r>
            <a:r>
              <a:rPr lang="es-CR" b="1">
                <a:solidFill>
                  <a:schemeClr val="tx1">
                    <a:lumMod val="75000"/>
                  </a:schemeClr>
                </a:solidFill>
                <a:latin typeface="+mj-lt"/>
              </a:rPr>
              <a:t> 2023</a:t>
            </a:r>
          </a:p>
        </c:rich>
      </c:tx>
      <c:overlay val="0"/>
      <c:spPr>
        <a:noFill/>
        <a:ln>
          <a:noFill/>
        </a:ln>
        <a:effectLst/>
      </c:spPr>
      <c:txPr>
        <a:bodyPr rot="0" spcFirstLastPara="1" vertOverflow="ellipsis" vert="horz" wrap="square" anchor="ctr" anchorCtr="1"/>
        <a:lstStyle/>
        <a:p>
          <a:pPr>
            <a:defRPr sz="1400" b="1" i="0" u="none" strike="noStrike" kern="1200" cap="none" spc="20" baseline="0">
              <a:solidFill>
                <a:schemeClr val="tx1">
                  <a:lumMod val="50000"/>
                  <a:lumOff val="50000"/>
                </a:schemeClr>
              </a:solidFill>
              <a:latin typeface="+mn-lt"/>
              <a:ea typeface="+mn-ea"/>
              <a:cs typeface="+mn-cs"/>
            </a:defRPr>
          </a:pPr>
          <a:endParaRPr lang="es-CR"/>
        </a:p>
      </c:txPr>
    </c:title>
    <c:autoTitleDeleted val="0"/>
    <c:plotArea>
      <c:layout/>
      <c:barChart>
        <c:barDir val="col"/>
        <c:grouping val="clustered"/>
        <c:varyColors val="0"/>
        <c:ser>
          <c:idx val="0"/>
          <c:order val="0"/>
          <c:tx>
            <c:strRef>
              <c:f>[Graficos.xlsx]Hoja1!$B$333</c:f>
              <c:strCache>
                <c:ptCount val="1"/>
                <c:pt idx="0">
                  <c:v>Excelente</c:v>
                </c:pt>
              </c:strCache>
            </c:strRef>
          </c:tx>
          <c:spPr>
            <a:solidFill>
              <a:schemeClr val="accent5">
                <a:lumMod val="75000"/>
              </a:schemeClr>
            </a:solidFill>
            <a:ln w="9525" cap="flat" cmpd="sng" algn="ctr">
              <a:solidFill>
                <a:schemeClr val="accent1">
                  <a:shade val="95000"/>
                </a:schemeClr>
              </a:solidFill>
              <a:round/>
            </a:ln>
            <a:effectLst/>
          </c:spPr>
          <c:invertIfNegative val="0"/>
          <c:cat>
            <c:strRef>
              <c:f>[Graficos.xlsx]Hoja1!$C$332:$F$332</c:f>
              <c:strCache>
                <c:ptCount val="4"/>
                <c:pt idx="0">
                  <c:v>Prestamos a entes productores</c:v>
                </c:pt>
                <c:pt idx="1">
                  <c:v>Facilitación de documentos</c:v>
                </c:pt>
                <c:pt idx="2">
                  <c:v>Fotocopia simple</c:v>
                </c:pt>
                <c:pt idx="3">
                  <c:v>Fotocopia certificada</c:v>
                </c:pt>
              </c:strCache>
            </c:strRef>
          </c:cat>
          <c:val>
            <c:numRef>
              <c:f>[Graficos.xlsx]Hoja1!$C$333:$F$333</c:f>
              <c:numCache>
                <c:formatCode>General</c:formatCode>
                <c:ptCount val="4"/>
                <c:pt idx="0">
                  <c:v>5</c:v>
                </c:pt>
                <c:pt idx="1">
                  <c:v>20</c:v>
                </c:pt>
                <c:pt idx="2">
                  <c:v>5</c:v>
                </c:pt>
                <c:pt idx="3">
                  <c:v>0</c:v>
                </c:pt>
              </c:numCache>
            </c:numRef>
          </c:val>
          <c:extLst>
            <c:ext xmlns:c16="http://schemas.microsoft.com/office/drawing/2014/chart" uri="{C3380CC4-5D6E-409C-BE32-E72D297353CC}">
              <c16:uniqueId val="{00000000-18E5-4EE4-B514-C81267C103F6}"/>
            </c:ext>
          </c:extLst>
        </c:ser>
        <c:ser>
          <c:idx val="1"/>
          <c:order val="1"/>
          <c:tx>
            <c:strRef>
              <c:f>[Graficos.xlsx]Hoja1!$B$334</c:f>
              <c:strCache>
                <c:ptCount val="1"/>
                <c:pt idx="0">
                  <c:v>Muy bueno</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cat>
            <c:strRef>
              <c:f>[Graficos.xlsx]Hoja1!$C$332:$F$332</c:f>
              <c:strCache>
                <c:ptCount val="4"/>
                <c:pt idx="0">
                  <c:v>Prestamos a entes productores</c:v>
                </c:pt>
                <c:pt idx="1">
                  <c:v>Facilitación de documentos</c:v>
                </c:pt>
                <c:pt idx="2">
                  <c:v>Fotocopia simple</c:v>
                </c:pt>
                <c:pt idx="3">
                  <c:v>Fotocopia certificada</c:v>
                </c:pt>
              </c:strCache>
            </c:strRef>
          </c:cat>
          <c:val>
            <c:numRef>
              <c:f>[Graficos.xlsx]Hoja1!$C$334:$F$334</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1-18E5-4EE4-B514-C81267C103F6}"/>
            </c:ext>
          </c:extLst>
        </c:ser>
        <c:ser>
          <c:idx val="2"/>
          <c:order val="2"/>
          <c:tx>
            <c:strRef>
              <c:f>[Graficos.xlsx]Hoja1!$B$335</c:f>
              <c:strCache>
                <c:ptCount val="1"/>
                <c:pt idx="0">
                  <c:v>Bueno</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cat>
            <c:strRef>
              <c:f>[Graficos.xlsx]Hoja1!$C$332:$F$332</c:f>
              <c:strCache>
                <c:ptCount val="4"/>
                <c:pt idx="0">
                  <c:v>Prestamos a entes productores</c:v>
                </c:pt>
                <c:pt idx="1">
                  <c:v>Facilitación de documentos</c:v>
                </c:pt>
                <c:pt idx="2">
                  <c:v>Fotocopia simple</c:v>
                </c:pt>
                <c:pt idx="3">
                  <c:v>Fotocopia certificada</c:v>
                </c:pt>
              </c:strCache>
            </c:strRef>
          </c:cat>
          <c:val>
            <c:numRef>
              <c:f>[Graficos.xlsx]Hoja1!$C$335:$F$335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2-18E5-4EE4-B514-C81267C103F6}"/>
            </c:ext>
          </c:extLst>
        </c:ser>
        <c:ser>
          <c:idx val="3"/>
          <c:order val="3"/>
          <c:tx>
            <c:strRef>
              <c:f>[Graficos.xlsx]Hoja1!$B$336</c:f>
              <c:strCache>
                <c:ptCount val="1"/>
                <c:pt idx="0">
                  <c:v>Regular</c:v>
                </c:pt>
              </c:strCache>
            </c:strRef>
          </c:tx>
          <c:spPr>
            <a:gradFill rotWithShape="1">
              <a:gsLst>
                <a:gs pos="0">
                  <a:schemeClr val="accent1">
                    <a:lumMod val="60000"/>
                    <a:lumMod val="110000"/>
                    <a:satMod val="105000"/>
                    <a:tint val="67000"/>
                  </a:schemeClr>
                </a:gs>
                <a:gs pos="50000">
                  <a:schemeClr val="accent1">
                    <a:lumMod val="60000"/>
                    <a:lumMod val="105000"/>
                    <a:satMod val="103000"/>
                    <a:tint val="73000"/>
                  </a:schemeClr>
                </a:gs>
                <a:gs pos="100000">
                  <a:schemeClr val="accent1">
                    <a:lumMod val="60000"/>
                    <a:lumMod val="105000"/>
                    <a:satMod val="109000"/>
                    <a:tint val="81000"/>
                  </a:schemeClr>
                </a:gs>
              </a:gsLst>
              <a:lin ang="5400000" scaled="0"/>
            </a:gradFill>
            <a:ln w="9525" cap="flat" cmpd="sng" algn="ctr">
              <a:solidFill>
                <a:schemeClr val="accent1">
                  <a:lumMod val="60000"/>
                  <a:shade val="95000"/>
                </a:schemeClr>
              </a:solidFill>
              <a:round/>
            </a:ln>
            <a:effectLst/>
          </c:spPr>
          <c:invertIfNegative val="0"/>
          <c:cat>
            <c:strRef>
              <c:f>[Graficos.xlsx]Hoja1!$C$332:$F$332</c:f>
              <c:strCache>
                <c:ptCount val="4"/>
                <c:pt idx="0">
                  <c:v>Prestamos a entes productores</c:v>
                </c:pt>
                <c:pt idx="1">
                  <c:v>Facilitación de documentos</c:v>
                </c:pt>
                <c:pt idx="2">
                  <c:v>Fotocopia simple</c:v>
                </c:pt>
                <c:pt idx="3">
                  <c:v>Fotocopia certificada</c:v>
                </c:pt>
              </c:strCache>
            </c:strRef>
          </c:cat>
          <c:val>
            <c:numRef>
              <c:f>[Graficos.xlsx]Hoja1!$C$336:$F$336</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3-18E5-4EE4-B514-C81267C103F6}"/>
            </c:ext>
          </c:extLst>
        </c:ser>
        <c:ser>
          <c:idx val="4"/>
          <c:order val="4"/>
          <c:tx>
            <c:strRef>
              <c:f>[Graficos.xlsx]Hoja1!$B$337</c:f>
              <c:strCache>
                <c:ptCount val="1"/>
                <c:pt idx="0">
                  <c:v>Malo</c:v>
                </c:pt>
              </c:strCache>
            </c:strRef>
          </c:tx>
          <c:spPr>
            <a:gradFill rotWithShape="1">
              <a:gsLst>
                <a:gs pos="0">
                  <a:schemeClr val="accent3">
                    <a:lumMod val="60000"/>
                    <a:lumMod val="110000"/>
                    <a:satMod val="105000"/>
                    <a:tint val="67000"/>
                  </a:schemeClr>
                </a:gs>
                <a:gs pos="50000">
                  <a:schemeClr val="accent3">
                    <a:lumMod val="60000"/>
                    <a:lumMod val="105000"/>
                    <a:satMod val="103000"/>
                    <a:tint val="73000"/>
                  </a:schemeClr>
                </a:gs>
                <a:gs pos="100000">
                  <a:schemeClr val="accent3">
                    <a:lumMod val="60000"/>
                    <a:lumMod val="105000"/>
                    <a:satMod val="109000"/>
                    <a:tint val="81000"/>
                  </a:schemeClr>
                </a:gs>
              </a:gsLst>
              <a:lin ang="5400000" scaled="0"/>
            </a:gradFill>
            <a:ln w="9525" cap="flat" cmpd="sng" algn="ctr">
              <a:solidFill>
                <a:schemeClr val="accent3">
                  <a:lumMod val="60000"/>
                  <a:shade val="95000"/>
                </a:schemeClr>
              </a:solidFill>
              <a:round/>
            </a:ln>
            <a:effectLst/>
          </c:spPr>
          <c:invertIfNegative val="0"/>
          <c:cat>
            <c:strRef>
              <c:f>[Graficos.xlsx]Hoja1!$C$332:$F$332</c:f>
              <c:strCache>
                <c:ptCount val="4"/>
                <c:pt idx="0">
                  <c:v>Prestamos a entes productores</c:v>
                </c:pt>
                <c:pt idx="1">
                  <c:v>Facilitación de documentos</c:v>
                </c:pt>
                <c:pt idx="2">
                  <c:v>Fotocopia simple</c:v>
                </c:pt>
                <c:pt idx="3">
                  <c:v>Fotocopia certificada</c:v>
                </c:pt>
              </c:strCache>
            </c:strRef>
          </c:cat>
          <c:val>
            <c:numRef>
              <c:f>[Graficos.xlsx]Hoja1!$C$337:$F$337</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4-18E5-4EE4-B514-C81267C103F6}"/>
            </c:ext>
          </c:extLst>
        </c:ser>
        <c:dLbls>
          <c:showLegendKey val="0"/>
          <c:showVal val="0"/>
          <c:showCatName val="0"/>
          <c:showSerName val="0"/>
          <c:showPercent val="0"/>
          <c:showBubbleSize val="0"/>
        </c:dLbls>
        <c:gapWidth val="100"/>
        <c:overlap val="-24"/>
        <c:axId val="1295899103"/>
        <c:axId val="1206296303"/>
      </c:barChart>
      <c:catAx>
        <c:axId val="12958991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75000"/>
                  </a:schemeClr>
                </a:solidFill>
                <a:latin typeface="+mj-lt"/>
                <a:ea typeface="+mn-ea"/>
                <a:cs typeface="+mn-cs"/>
              </a:defRPr>
            </a:pPr>
            <a:endParaRPr lang="es-CR"/>
          </a:p>
        </c:txPr>
        <c:crossAx val="1206296303"/>
        <c:crosses val="autoZero"/>
        <c:auto val="1"/>
        <c:lblAlgn val="ctr"/>
        <c:lblOffset val="100"/>
        <c:noMultiLvlLbl val="0"/>
      </c:catAx>
      <c:valAx>
        <c:axId val="12062963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85000"/>
                    <a:lumOff val="15000"/>
                  </a:schemeClr>
                </a:solidFill>
                <a:latin typeface="+mj-lt"/>
                <a:ea typeface="+mn-ea"/>
                <a:cs typeface="+mn-cs"/>
              </a:defRPr>
            </a:pPr>
            <a:endParaRPr lang="es-CR"/>
          </a:p>
        </c:txPr>
        <c:crossAx val="12958991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75000"/>
                </a:schemeClr>
              </a:solidFill>
              <a:latin typeface="+mj-lt"/>
              <a:ea typeface="+mn-ea"/>
              <a:cs typeface="+mn-cs"/>
            </a:defRPr>
          </a:pPr>
          <a:endParaRPr lang="es-CR"/>
        </a:p>
      </c:txPr>
    </c:legend>
    <c:plotVisOnly val="1"/>
    <c:dispBlanksAs val="gap"/>
    <c:showDLblsOverMax val="0"/>
  </c:chart>
  <c:spPr>
    <a:solidFill>
      <a:schemeClr val="bg1"/>
    </a:solidFill>
    <a:ln w="9525" cap="flat" cmpd="sng" algn="ctr">
      <a:solidFill>
        <a:schemeClr val="tx1">
          <a:lumMod val="50000"/>
          <a:lumOff val="50000"/>
        </a:schemeClr>
      </a:solidFill>
      <a:round/>
    </a:ln>
    <a:effectLst/>
  </c:spPr>
  <c:txPr>
    <a:bodyPr/>
    <a:lstStyle/>
    <a:p>
      <a:pPr>
        <a:defRPr/>
      </a:pPr>
      <a:endParaRPr lang="es-CR"/>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416073196781208"/>
          <c:y val="0.20116962769620622"/>
          <c:w val="0.81167671998166624"/>
          <c:h val="0.57877378620873721"/>
        </c:manualLayout>
      </c:layout>
      <c:barChart>
        <c:barDir val="col"/>
        <c:grouping val="clustered"/>
        <c:varyColors val="0"/>
        <c:ser>
          <c:idx val="0"/>
          <c:order val="0"/>
          <c:tx>
            <c:strRef>
              <c:f>[Graficos.xlsx]Hoja1!$B$387</c:f>
              <c:strCache>
                <c:ptCount val="1"/>
                <c:pt idx="0">
                  <c:v>Enero</c:v>
                </c:pt>
              </c:strCache>
            </c:strRef>
          </c:tx>
          <c:spPr>
            <a:solidFill>
              <a:schemeClr val="accent6"/>
            </a:solidFill>
            <a:ln>
              <a:noFill/>
            </a:ln>
            <a:effectLst/>
          </c:spPr>
          <c:invertIfNegative val="0"/>
          <c:cat>
            <c:strRef>
              <c:f>[Graficos.xlsx]Hoja1!$D$386:$F$386</c:f>
              <c:strCache>
                <c:ptCount val="3"/>
                <c:pt idx="0">
                  <c:v>Cantidad de consultas</c:v>
                </c:pt>
                <c:pt idx="1">
                  <c:v>Cantidad de documentos</c:v>
                </c:pt>
                <c:pt idx="2">
                  <c:v>Cantidad de inventarios</c:v>
                </c:pt>
              </c:strCache>
            </c:strRef>
          </c:cat>
          <c:val>
            <c:numRef>
              <c:f>[Graficos.xlsx]Hoja1!$D$387:$F$387</c:f>
              <c:numCache>
                <c:formatCode>General</c:formatCode>
                <c:ptCount val="3"/>
                <c:pt idx="0">
                  <c:v>0</c:v>
                </c:pt>
                <c:pt idx="1">
                  <c:v>0</c:v>
                </c:pt>
                <c:pt idx="2">
                  <c:v>0</c:v>
                </c:pt>
              </c:numCache>
            </c:numRef>
          </c:val>
          <c:extLst>
            <c:ext xmlns:c16="http://schemas.microsoft.com/office/drawing/2014/chart" uri="{C3380CC4-5D6E-409C-BE32-E72D297353CC}">
              <c16:uniqueId val="{00000000-77D2-46D3-903B-A34845404D16}"/>
            </c:ext>
          </c:extLst>
        </c:ser>
        <c:ser>
          <c:idx val="1"/>
          <c:order val="1"/>
          <c:tx>
            <c:strRef>
              <c:f>[Graficos.xlsx]Hoja1!$B$388</c:f>
              <c:strCache>
                <c:ptCount val="1"/>
                <c:pt idx="0">
                  <c:v>Febrero</c:v>
                </c:pt>
              </c:strCache>
            </c:strRef>
          </c:tx>
          <c:spPr>
            <a:solidFill>
              <a:schemeClr val="accent5"/>
            </a:solidFill>
            <a:ln>
              <a:noFill/>
            </a:ln>
            <a:effectLst/>
          </c:spPr>
          <c:invertIfNegative val="0"/>
          <c:cat>
            <c:strRef>
              <c:f>[Graficos.xlsx]Hoja1!$D$386:$F$386</c:f>
              <c:strCache>
                <c:ptCount val="3"/>
                <c:pt idx="0">
                  <c:v>Cantidad de consultas</c:v>
                </c:pt>
                <c:pt idx="1">
                  <c:v>Cantidad de documentos</c:v>
                </c:pt>
                <c:pt idx="2">
                  <c:v>Cantidad de inventarios</c:v>
                </c:pt>
              </c:strCache>
            </c:strRef>
          </c:cat>
          <c:val>
            <c:numRef>
              <c:f>[Graficos.xlsx]Hoja1!$D$388:$F$388</c:f>
              <c:numCache>
                <c:formatCode>General</c:formatCode>
                <c:ptCount val="3"/>
                <c:pt idx="0">
                  <c:v>2</c:v>
                </c:pt>
                <c:pt idx="1">
                  <c:v>7</c:v>
                </c:pt>
                <c:pt idx="2">
                  <c:v>1</c:v>
                </c:pt>
              </c:numCache>
            </c:numRef>
          </c:val>
          <c:extLst>
            <c:ext xmlns:c16="http://schemas.microsoft.com/office/drawing/2014/chart" uri="{C3380CC4-5D6E-409C-BE32-E72D297353CC}">
              <c16:uniqueId val="{00000001-77D2-46D3-903B-A34845404D16}"/>
            </c:ext>
          </c:extLst>
        </c:ser>
        <c:ser>
          <c:idx val="2"/>
          <c:order val="2"/>
          <c:tx>
            <c:strRef>
              <c:f>[Graficos.xlsx]Hoja1!$B$389</c:f>
              <c:strCache>
                <c:ptCount val="1"/>
                <c:pt idx="0">
                  <c:v>Marzo</c:v>
                </c:pt>
              </c:strCache>
            </c:strRef>
          </c:tx>
          <c:spPr>
            <a:solidFill>
              <a:srgbClr val="0070C0"/>
            </a:solidFill>
            <a:ln>
              <a:noFill/>
            </a:ln>
            <a:effectLst/>
          </c:spPr>
          <c:invertIfNegative val="0"/>
          <c:cat>
            <c:strRef>
              <c:f>[Graficos.xlsx]Hoja1!$D$386:$F$386</c:f>
              <c:strCache>
                <c:ptCount val="3"/>
                <c:pt idx="0">
                  <c:v>Cantidad de consultas</c:v>
                </c:pt>
                <c:pt idx="1">
                  <c:v>Cantidad de documentos</c:v>
                </c:pt>
                <c:pt idx="2">
                  <c:v>Cantidad de inventarios</c:v>
                </c:pt>
              </c:strCache>
            </c:strRef>
          </c:cat>
          <c:val>
            <c:numRef>
              <c:f>[Graficos.xlsx]Hoja1!$D$389:$F$389</c:f>
              <c:numCache>
                <c:formatCode>General</c:formatCode>
                <c:ptCount val="3"/>
                <c:pt idx="0">
                  <c:v>3</c:v>
                </c:pt>
                <c:pt idx="1">
                  <c:v>59</c:v>
                </c:pt>
                <c:pt idx="2">
                  <c:v>3</c:v>
                </c:pt>
              </c:numCache>
            </c:numRef>
          </c:val>
          <c:extLst>
            <c:ext xmlns:c16="http://schemas.microsoft.com/office/drawing/2014/chart" uri="{C3380CC4-5D6E-409C-BE32-E72D297353CC}">
              <c16:uniqueId val="{00000002-77D2-46D3-903B-A34845404D16}"/>
            </c:ext>
          </c:extLst>
        </c:ser>
        <c:ser>
          <c:idx val="3"/>
          <c:order val="3"/>
          <c:tx>
            <c:strRef>
              <c:f>[Graficos.xlsx]Hoja1!$B$390</c:f>
              <c:strCache>
                <c:ptCount val="1"/>
                <c:pt idx="0">
                  <c:v>Abril</c:v>
                </c:pt>
              </c:strCache>
            </c:strRef>
          </c:tx>
          <c:spPr>
            <a:solidFill>
              <a:schemeClr val="tx1">
                <a:lumMod val="50000"/>
                <a:lumOff val="50000"/>
              </a:schemeClr>
            </a:solidFill>
            <a:ln>
              <a:noFill/>
            </a:ln>
            <a:effectLst/>
          </c:spPr>
          <c:invertIfNegative val="0"/>
          <c:cat>
            <c:strRef>
              <c:f>[Graficos.xlsx]Hoja1!$D$386:$F$386</c:f>
              <c:strCache>
                <c:ptCount val="3"/>
                <c:pt idx="0">
                  <c:v>Cantidad de consultas</c:v>
                </c:pt>
                <c:pt idx="1">
                  <c:v>Cantidad de documentos</c:v>
                </c:pt>
                <c:pt idx="2">
                  <c:v>Cantidad de inventarios</c:v>
                </c:pt>
              </c:strCache>
            </c:strRef>
          </c:cat>
          <c:val>
            <c:numRef>
              <c:f>[Graficos.xlsx]Hoja1!$D$390:$F$390</c:f>
              <c:numCache>
                <c:formatCode>General</c:formatCode>
                <c:ptCount val="3"/>
                <c:pt idx="0">
                  <c:v>1</c:v>
                </c:pt>
                <c:pt idx="1">
                  <c:v>2</c:v>
                </c:pt>
                <c:pt idx="2">
                  <c:v>1</c:v>
                </c:pt>
              </c:numCache>
            </c:numRef>
          </c:val>
          <c:extLst>
            <c:ext xmlns:c16="http://schemas.microsoft.com/office/drawing/2014/chart" uri="{C3380CC4-5D6E-409C-BE32-E72D297353CC}">
              <c16:uniqueId val="{00000003-77D2-46D3-903B-A34845404D16}"/>
            </c:ext>
          </c:extLst>
        </c:ser>
        <c:ser>
          <c:idx val="4"/>
          <c:order val="4"/>
          <c:tx>
            <c:strRef>
              <c:f>[Graficos.xlsx]Hoja1!$B$391</c:f>
              <c:strCache>
                <c:ptCount val="1"/>
                <c:pt idx="0">
                  <c:v>Mayo</c:v>
                </c:pt>
              </c:strCache>
            </c:strRef>
          </c:tx>
          <c:spPr>
            <a:solidFill>
              <a:schemeClr val="accent5">
                <a:lumMod val="60000"/>
              </a:schemeClr>
            </a:solidFill>
            <a:ln>
              <a:noFill/>
            </a:ln>
            <a:effectLst/>
          </c:spPr>
          <c:invertIfNegative val="0"/>
          <c:cat>
            <c:strRef>
              <c:f>[Graficos.xlsx]Hoja1!$D$386:$F$386</c:f>
              <c:strCache>
                <c:ptCount val="3"/>
                <c:pt idx="0">
                  <c:v>Cantidad de consultas</c:v>
                </c:pt>
                <c:pt idx="1">
                  <c:v>Cantidad de documentos</c:v>
                </c:pt>
                <c:pt idx="2">
                  <c:v>Cantidad de inventarios</c:v>
                </c:pt>
              </c:strCache>
            </c:strRef>
          </c:cat>
          <c:val>
            <c:numRef>
              <c:f>[Graficos.xlsx]Hoja1!$D$391:$F$391</c:f>
              <c:numCache>
                <c:formatCode>General</c:formatCode>
                <c:ptCount val="3"/>
                <c:pt idx="0">
                  <c:v>0</c:v>
                </c:pt>
                <c:pt idx="1">
                  <c:v>0</c:v>
                </c:pt>
                <c:pt idx="2">
                  <c:v>0</c:v>
                </c:pt>
              </c:numCache>
            </c:numRef>
          </c:val>
          <c:extLst>
            <c:ext xmlns:c16="http://schemas.microsoft.com/office/drawing/2014/chart" uri="{C3380CC4-5D6E-409C-BE32-E72D297353CC}">
              <c16:uniqueId val="{00000004-77D2-46D3-903B-A34845404D16}"/>
            </c:ext>
          </c:extLst>
        </c:ser>
        <c:ser>
          <c:idx val="5"/>
          <c:order val="5"/>
          <c:tx>
            <c:strRef>
              <c:f>[Graficos.xlsx]Hoja1!$B$392</c:f>
              <c:strCache>
                <c:ptCount val="1"/>
                <c:pt idx="0">
                  <c:v>Junio</c:v>
                </c:pt>
              </c:strCache>
            </c:strRef>
          </c:tx>
          <c:spPr>
            <a:solidFill>
              <a:srgbClr val="C78E55"/>
            </a:solidFill>
            <a:ln>
              <a:noFill/>
            </a:ln>
            <a:effectLst/>
          </c:spPr>
          <c:invertIfNegative val="0"/>
          <c:cat>
            <c:strRef>
              <c:f>[Graficos.xlsx]Hoja1!$D$386:$F$386</c:f>
              <c:strCache>
                <c:ptCount val="3"/>
                <c:pt idx="0">
                  <c:v>Cantidad de consultas</c:v>
                </c:pt>
                <c:pt idx="1">
                  <c:v>Cantidad de documentos</c:v>
                </c:pt>
                <c:pt idx="2">
                  <c:v>Cantidad de inventarios</c:v>
                </c:pt>
              </c:strCache>
            </c:strRef>
          </c:cat>
          <c:val>
            <c:numRef>
              <c:f>[Graficos.xlsx]Hoja1!$D$392:$F$392</c:f>
              <c:numCache>
                <c:formatCode>General</c:formatCode>
                <c:ptCount val="3"/>
                <c:pt idx="0">
                  <c:v>2</c:v>
                </c:pt>
                <c:pt idx="1">
                  <c:v>6</c:v>
                </c:pt>
                <c:pt idx="2">
                  <c:v>2</c:v>
                </c:pt>
              </c:numCache>
            </c:numRef>
          </c:val>
          <c:extLst>
            <c:ext xmlns:c16="http://schemas.microsoft.com/office/drawing/2014/chart" uri="{C3380CC4-5D6E-409C-BE32-E72D297353CC}">
              <c16:uniqueId val="{00000005-77D2-46D3-903B-A34845404D16}"/>
            </c:ext>
          </c:extLst>
        </c:ser>
        <c:ser>
          <c:idx val="6"/>
          <c:order val="6"/>
          <c:tx>
            <c:strRef>
              <c:f>[Graficos.xlsx]Hoja1!$B$393</c:f>
              <c:strCache>
                <c:ptCount val="1"/>
                <c:pt idx="0">
                  <c:v>Julio</c:v>
                </c:pt>
              </c:strCache>
            </c:strRef>
          </c:tx>
          <c:spPr>
            <a:solidFill>
              <a:schemeClr val="accent6">
                <a:lumMod val="80000"/>
                <a:lumOff val="20000"/>
              </a:schemeClr>
            </a:solidFill>
            <a:ln>
              <a:noFill/>
            </a:ln>
            <a:effectLst/>
          </c:spPr>
          <c:invertIfNegative val="0"/>
          <c:cat>
            <c:strRef>
              <c:f>[Graficos.xlsx]Hoja1!$D$386:$F$386</c:f>
              <c:strCache>
                <c:ptCount val="3"/>
                <c:pt idx="0">
                  <c:v>Cantidad de consultas</c:v>
                </c:pt>
                <c:pt idx="1">
                  <c:v>Cantidad de documentos</c:v>
                </c:pt>
                <c:pt idx="2">
                  <c:v>Cantidad de inventarios</c:v>
                </c:pt>
              </c:strCache>
            </c:strRef>
          </c:cat>
          <c:val>
            <c:numRef>
              <c:f>[Graficos.xlsx]Hoja1!$D$393:$F$393</c:f>
              <c:numCache>
                <c:formatCode>General</c:formatCode>
                <c:ptCount val="3"/>
                <c:pt idx="0">
                  <c:v>0</c:v>
                </c:pt>
                <c:pt idx="1">
                  <c:v>0</c:v>
                </c:pt>
                <c:pt idx="2">
                  <c:v>0</c:v>
                </c:pt>
              </c:numCache>
            </c:numRef>
          </c:val>
          <c:extLst>
            <c:ext xmlns:c16="http://schemas.microsoft.com/office/drawing/2014/chart" uri="{C3380CC4-5D6E-409C-BE32-E72D297353CC}">
              <c16:uniqueId val="{00000006-77D2-46D3-903B-A34845404D16}"/>
            </c:ext>
          </c:extLst>
        </c:ser>
        <c:ser>
          <c:idx val="7"/>
          <c:order val="7"/>
          <c:tx>
            <c:strRef>
              <c:f>[Graficos.xlsx]Hoja1!$B$394</c:f>
              <c:strCache>
                <c:ptCount val="1"/>
                <c:pt idx="0">
                  <c:v>Agosto</c:v>
                </c:pt>
              </c:strCache>
            </c:strRef>
          </c:tx>
          <c:spPr>
            <a:solidFill>
              <a:srgbClr val="00B050"/>
            </a:solidFill>
            <a:ln>
              <a:noFill/>
            </a:ln>
            <a:effectLst/>
          </c:spPr>
          <c:invertIfNegative val="0"/>
          <c:cat>
            <c:strRef>
              <c:f>[Graficos.xlsx]Hoja1!$D$386:$F$386</c:f>
              <c:strCache>
                <c:ptCount val="3"/>
                <c:pt idx="0">
                  <c:v>Cantidad de consultas</c:v>
                </c:pt>
                <c:pt idx="1">
                  <c:v>Cantidad de documentos</c:v>
                </c:pt>
                <c:pt idx="2">
                  <c:v>Cantidad de inventarios</c:v>
                </c:pt>
              </c:strCache>
            </c:strRef>
          </c:cat>
          <c:val>
            <c:numRef>
              <c:f>[Graficos.xlsx]Hoja1!$D$394:$F$394</c:f>
              <c:numCache>
                <c:formatCode>General</c:formatCode>
                <c:ptCount val="3"/>
                <c:pt idx="0">
                  <c:v>3</c:v>
                </c:pt>
                <c:pt idx="1">
                  <c:v>17</c:v>
                </c:pt>
                <c:pt idx="2">
                  <c:v>3</c:v>
                </c:pt>
              </c:numCache>
            </c:numRef>
          </c:val>
          <c:extLst>
            <c:ext xmlns:c16="http://schemas.microsoft.com/office/drawing/2014/chart" uri="{C3380CC4-5D6E-409C-BE32-E72D297353CC}">
              <c16:uniqueId val="{00000007-77D2-46D3-903B-A34845404D16}"/>
            </c:ext>
          </c:extLst>
        </c:ser>
        <c:ser>
          <c:idx val="8"/>
          <c:order val="8"/>
          <c:tx>
            <c:strRef>
              <c:f>[Graficos.xlsx]Hoja1!$B$395</c:f>
              <c:strCache>
                <c:ptCount val="1"/>
                <c:pt idx="0">
                  <c:v>Septiembre</c:v>
                </c:pt>
              </c:strCache>
            </c:strRef>
          </c:tx>
          <c:spPr>
            <a:solidFill>
              <a:srgbClr val="FF00FF"/>
            </a:solidFill>
            <a:ln>
              <a:noFill/>
            </a:ln>
            <a:effectLst/>
          </c:spPr>
          <c:invertIfNegative val="0"/>
          <c:cat>
            <c:strRef>
              <c:f>[Graficos.xlsx]Hoja1!$D$386:$F$386</c:f>
              <c:strCache>
                <c:ptCount val="3"/>
                <c:pt idx="0">
                  <c:v>Cantidad de consultas</c:v>
                </c:pt>
                <c:pt idx="1">
                  <c:v>Cantidad de documentos</c:v>
                </c:pt>
                <c:pt idx="2">
                  <c:v>Cantidad de inventarios</c:v>
                </c:pt>
              </c:strCache>
            </c:strRef>
          </c:cat>
          <c:val>
            <c:numRef>
              <c:f>[Graficos.xlsx]Hoja1!$D$395:$F$395</c:f>
              <c:numCache>
                <c:formatCode>General</c:formatCode>
                <c:ptCount val="3"/>
                <c:pt idx="0">
                  <c:v>1</c:v>
                </c:pt>
                <c:pt idx="1">
                  <c:v>49</c:v>
                </c:pt>
                <c:pt idx="2">
                  <c:v>1</c:v>
                </c:pt>
              </c:numCache>
            </c:numRef>
          </c:val>
          <c:extLst>
            <c:ext xmlns:c16="http://schemas.microsoft.com/office/drawing/2014/chart" uri="{C3380CC4-5D6E-409C-BE32-E72D297353CC}">
              <c16:uniqueId val="{00000008-77D2-46D3-903B-A34845404D16}"/>
            </c:ext>
          </c:extLst>
        </c:ser>
        <c:ser>
          <c:idx val="9"/>
          <c:order val="9"/>
          <c:tx>
            <c:strRef>
              <c:f>[Graficos.xlsx]Hoja1!$B$396</c:f>
              <c:strCache>
                <c:ptCount val="1"/>
                <c:pt idx="0">
                  <c:v>Octubre</c:v>
                </c:pt>
              </c:strCache>
            </c:strRef>
          </c:tx>
          <c:spPr>
            <a:solidFill>
              <a:srgbClr val="7030A0"/>
            </a:solidFill>
            <a:ln>
              <a:noFill/>
            </a:ln>
            <a:effectLst/>
          </c:spPr>
          <c:invertIfNegative val="0"/>
          <c:cat>
            <c:strRef>
              <c:f>[Graficos.xlsx]Hoja1!$D$386:$F$386</c:f>
              <c:strCache>
                <c:ptCount val="3"/>
                <c:pt idx="0">
                  <c:v>Cantidad de consultas</c:v>
                </c:pt>
                <c:pt idx="1">
                  <c:v>Cantidad de documentos</c:v>
                </c:pt>
                <c:pt idx="2">
                  <c:v>Cantidad de inventarios</c:v>
                </c:pt>
              </c:strCache>
            </c:strRef>
          </c:cat>
          <c:val>
            <c:numRef>
              <c:f>[Graficos.xlsx]Hoja1!$D$396:$F$396</c:f>
              <c:numCache>
                <c:formatCode>General</c:formatCode>
                <c:ptCount val="3"/>
                <c:pt idx="0">
                  <c:v>1</c:v>
                </c:pt>
                <c:pt idx="1">
                  <c:v>4</c:v>
                </c:pt>
                <c:pt idx="2">
                  <c:v>1</c:v>
                </c:pt>
              </c:numCache>
            </c:numRef>
          </c:val>
          <c:extLst>
            <c:ext xmlns:c16="http://schemas.microsoft.com/office/drawing/2014/chart" uri="{C3380CC4-5D6E-409C-BE32-E72D297353CC}">
              <c16:uniqueId val="{00000009-77D2-46D3-903B-A34845404D16}"/>
            </c:ext>
          </c:extLst>
        </c:ser>
        <c:ser>
          <c:idx val="10"/>
          <c:order val="10"/>
          <c:tx>
            <c:strRef>
              <c:f>[Graficos.xlsx]Hoja1!$B$397</c:f>
              <c:strCache>
                <c:ptCount val="1"/>
                <c:pt idx="0">
                  <c:v>Noviembre</c:v>
                </c:pt>
              </c:strCache>
            </c:strRef>
          </c:tx>
          <c:spPr>
            <a:solidFill>
              <a:schemeClr val="accent5">
                <a:lumMod val="80000"/>
              </a:schemeClr>
            </a:solidFill>
            <a:ln>
              <a:noFill/>
            </a:ln>
            <a:effectLst/>
          </c:spPr>
          <c:invertIfNegative val="0"/>
          <c:cat>
            <c:strRef>
              <c:f>[Graficos.xlsx]Hoja1!$D$386:$F$386</c:f>
              <c:strCache>
                <c:ptCount val="3"/>
                <c:pt idx="0">
                  <c:v>Cantidad de consultas</c:v>
                </c:pt>
                <c:pt idx="1">
                  <c:v>Cantidad de documentos</c:v>
                </c:pt>
                <c:pt idx="2">
                  <c:v>Cantidad de inventarios</c:v>
                </c:pt>
              </c:strCache>
            </c:strRef>
          </c:cat>
          <c:val>
            <c:numRef>
              <c:f>[Graficos.xlsx]Hoja1!$D$397:$F$397</c:f>
              <c:numCache>
                <c:formatCode>General</c:formatCode>
                <c:ptCount val="3"/>
                <c:pt idx="0">
                  <c:v>3</c:v>
                </c:pt>
                <c:pt idx="1">
                  <c:v>0</c:v>
                </c:pt>
                <c:pt idx="2">
                  <c:v>5</c:v>
                </c:pt>
              </c:numCache>
            </c:numRef>
          </c:val>
          <c:extLst>
            <c:ext xmlns:c16="http://schemas.microsoft.com/office/drawing/2014/chart" uri="{C3380CC4-5D6E-409C-BE32-E72D297353CC}">
              <c16:uniqueId val="{0000000A-77D2-46D3-903B-A34845404D16}"/>
            </c:ext>
          </c:extLst>
        </c:ser>
        <c:ser>
          <c:idx val="11"/>
          <c:order val="11"/>
          <c:tx>
            <c:strRef>
              <c:f>[Graficos.xlsx]Hoja1!$B$398</c:f>
              <c:strCache>
                <c:ptCount val="1"/>
                <c:pt idx="0">
                  <c:v>Diciembre</c:v>
                </c:pt>
              </c:strCache>
            </c:strRef>
          </c:tx>
          <c:spPr>
            <a:solidFill>
              <a:schemeClr val="accent4">
                <a:lumMod val="80000"/>
              </a:schemeClr>
            </a:solidFill>
            <a:ln>
              <a:noFill/>
            </a:ln>
            <a:effectLst/>
          </c:spPr>
          <c:invertIfNegative val="0"/>
          <c:cat>
            <c:strRef>
              <c:f>[Graficos.xlsx]Hoja1!$D$386:$F$386</c:f>
              <c:strCache>
                <c:ptCount val="3"/>
                <c:pt idx="0">
                  <c:v>Cantidad de consultas</c:v>
                </c:pt>
                <c:pt idx="1">
                  <c:v>Cantidad de documentos</c:v>
                </c:pt>
                <c:pt idx="2">
                  <c:v>Cantidad de inventarios</c:v>
                </c:pt>
              </c:strCache>
            </c:strRef>
          </c:cat>
          <c:val>
            <c:numRef>
              <c:f>[Graficos.xlsx]Hoja1!$D$398:$F$398</c:f>
              <c:numCache>
                <c:formatCode>General</c:formatCode>
                <c:ptCount val="3"/>
                <c:pt idx="0">
                  <c:v>1</c:v>
                </c:pt>
                <c:pt idx="1">
                  <c:v>0</c:v>
                </c:pt>
                <c:pt idx="2">
                  <c:v>4</c:v>
                </c:pt>
              </c:numCache>
            </c:numRef>
          </c:val>
          <c:extLst>
            <c:ext xmlns:c16="http://schemas.microsoft.com/office/drawing/2014/chart" uri="{C3380CC4-5D6E-409C-BE32-E72D297353CC}">
              <c16:uniqueId val="{0000000B-77D2-46D3-903B-A34845404D16}"/>
            </c:ext>
          </c:extLst>
        </c:ser>
        <c:dLbls>
          <c:showLegendKey val="0"/>
          <c:showVal val="0"/>
          <c:showCatName val="0"/>
          <c:showSerName val="0"/>
          <c:showPercent val="0"/>
          <c:showBubbleSize val="0"/>
        </c:dLbls>
        <c:gapWidth val="219"/>
        <c:axId val="341036384"/>
        <c:axId val="2000202384"/>
      </c:barChart>
      <c:catAx>
        <c:axId val="3410363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75000"/>
                      </a:schemeClr>
                    </a:solidFill>
                    <a:latin typeface="+mj-lt"/>
                    <a:ea typeface="+mn-ea"/>
                    <a:cs typeface="+mn-cs"/>
                  </a:defRPr>
                </a:pPr>
                <a:r>
                  <a:rPr lang="es-CR">
                    <a:solidFill>
                      <a:schemeClr val="tx1">
                        <a:lumMod val="75000"/>
                      </a:schemeClr>
                    </a:solidFill>
                    <a:latin typeface="+mj-lt"/>
                  </a:rPr>
                  <a:t>Cantidad de documentos e inventarios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75000"/>
                    </a:schemeClr>
                  </a:solidFill>
                  <a:latin typeface="+mj-lt"/>
                  <a:ea typeface="+mn-ea"/>
                  <a:cs typeface="+mn-cs"/>
                </a:defRPr>
              </a:pPr>
              <a:endParaRPr lang="es-C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75000"/>
                  </a:schemeClr>
                </a:solidFill>
                <a:latin typeface="+mj-lt"/>
                <a:ea typeface="+mn-ea"/>
                <a:cs typeface="+mn-cs"/>
              </a:defRPr>
            </a:pPr>
            <a:endParaRPr lang="es-CR"/>
          </a:p>
        </c:txPr>
        <c:crossAx val="2000202384"/>
        <c:crosses val="autoZero"/>
        <c:auto val="1"/>
        <c:lblAlgn val="ctr"/>
        <c:lblOffset val="100"/>
        <c:noMultiLvlLbl val="0"/>
      </c:catAx>
      <c:valAx>
        <c:axId val="20002023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75000"/>
                      </a:schemeClr>
                    </a:solidFill>
                    <a:latin typeface="+mj-lt"/>
                    <a:ea typeface="+mn-ea"/>
                    <a:cs typeface="+mn-cs"/>
                  </a:defRPr>
                </a:pPr>
                <a:r>
                  <a:rPr lang="en-US">
                    <a:solidFill>
                      <a:schemeClr val="tx1">
                        <a:lumMod val="75000"/>
                      </a:schemeClr>
                    </a:solidFill>
                    <a:latin typeface="+mj-lt"/>
                  </a:rPr>
                  <a:t>Cantidad de consultas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75000"/>
                    </a:schemeClr>
                  </a:solidFill>
                  <a:latin typeface="+mj-lt"/>
                  <a:ea typeface="+mn-ea"/>
                  <a:cs typeface="+mn-cs"/>
                </a:defRPr>
              </a:pPr>
              <a:endParaRPr lang="es-C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es-CR"/>
          </a:p>
        </c:txPr>
        <c:crossAx val="341036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75000"/>
                </a:schemeClr>
              </a:solidFill>
              <a:latin typeface="+mj-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userShapes r:id="rId4"/>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b="1">
                <a:solidFill>
                  <a:schemeClr val="tx1">
                    <a:lumMod val="75000"/>
                  </a:schemeClr>
                </a:solidFill>
                <a:latin typeface="+mj-lt"/>
              </a:rPr>
              <a:t>Gráfico N°15. Cantidad de consultas de personas usuarias internas y cantidad de cajas  consultadas por mes durante el año</a:t>
            </a:r>
            <a:r>
              <a:rPr lang="es-CR" b="1" baseline="0">
                <a:solidFill>
                  <a:schemeClr val="tx1">
                    <a:lumMod val="75000"/>
                  </a:schemeClr>
                </a:solidFill>
                <a:latin typeface="+mj-lt"/>
              </a:rPr>
              <a:t> </a:t>
            </a:r>
            <a:r>
              <a:rPr lang="es-CR" b="1">
                <a:solidFill>
                  <a:schemeClr val="tx1">
                    <a:lumMod val="75000"/>
                  </a:schemeClr>
                </a:solidFill>
                <a:latin typeface="+mj-lt"/>
              </a:rPr>
              <a:t>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barChart>
        <c:barDir val="col"/>
        <c:grouping val="clustered"/>
        <c:varyColors val="0"/>
        <c:ser>
          <c:idx val="0"/>
          <c:order val="0"/>
          <c:tx>
            <c:strRef>
              <c:f>[Graficos.xlsx]Hoja1!$D$409</c:f>
              <c:strCache>
                <c:ptCount val="1"/>
                <c:pt idx="0">
                  <c:v>Cantidad de consultas</c:v>
                </c:pt>
              </c:strCache>
            </c:strRef>
          </c:tx>
          <c:spPr>
            <a:solidFill>
              <a:srgbClr val="00C0BC"/>
            </a:solidFill>
            <a:ln>
              <a:noFill/>
            </a:ln>
            <a:effectLst/>
          </c:spPr>
          <c:invertIfNegative val="0"/>
          <c:cat>
            <c:strRef>
              <c:f>[Graficos.xlsx]Hoja1!$C$410:$C$421</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[Graficos.xlsx]Hoja1!$D$410:$D$421</c:f>
              <c:numCache>
                <c:formatCode>General</c:formatCode>
                <c:ptCount val="12"/>
                <c:pt idx="0">
                  <c:v>23</c:v>
                </c:pt>
                <c:pt idx="1">
                  <c:v>16</c:v>
                </c:pt>
                <c:pt idx="2">
                  <c:v>11</c:v>
                </c:pt>
                <c:pt idx="3">
                  <c:v>7</c:v>
                </c:pt>
                <c:pt idx="4">
                  <c:v>18</c:v>
                </c:pt>
                <c:pt idx="5">
                  <c:v>12</c:v>
                </c:pt>
                <c:pt idx="6">
                  <c:v>15</c:v>
                </c:pt>
                <c:pt idx="7">
                  <c:v>32</c:v>
                </c:pt>
                <c:pt idx="8">
                  <c:v>27</c:v>
                </c:pt>
                <c:pt idx="9">
                  <c:v>20</c:v>
                </c:pt>
                <c:pt idx="10">
                  <c:v>29</c:v>
                </c:pt>
                <c:pt idx="11">
                  <c:v>12</c:v>
                </c:pt>
              </c:numCache>
            </c:numRef>
          </c:val>
          <c:extLst>
            <c:ext xmlns:c16="http://schemas.microsoft.com/office/drawing/2014/chart" uri="{C3380CC4-5D6E-409C-BE32-E72D297353CC}">
              <c16:uniqueId val="{00000000-0639-40BF-A46D-7747B08A86E2}"/>
            </c:ext>
          </c:extLst>
        </c:ser>
        <c:ser>
          <c:idx val="1"/>
          <c:order val="1"/>
          <c:tx>
            <c:strRef>
              <c:f>[Graficos.xlsx]Hoja1!$E$409</c:f>
              <c:strCache>
                <c:ptCount val="1"/>
                <c:pt idx="0">
                  <c:v>Cantidad de cajas</c:v>
                </c:pt>
              </c:strCache>
            </c:strRef>
          </c:tx>
          <c:spPr>
            <a:solidFill>
              <a:srgbClr val="FF3399"/>
            </a:solidFill>
            <a:ln>
              <a:noFill/>
            </a:ln>
            <a:effectLst/>
          </c:spPr>
          <c:invertIfNegative val="0"/>
          <c:cat>
            <c:strRef>
              <c:f>[Graficos.xlsx]Hoja1!$C$410:$C$421</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[Graficos.xlsx]Hoja1!$E$410:$E$421</c:f>
              <c:numCache>
                <c:formatCode>General</c:formatCode>
                <c:ptCount val="12"/>
                <c:pt idx="0">
                  <c:v>86</c:v>
                </c:pt>
                <c:pt idx="1">
                  <c:v>58</c:v>
                </c:pt>
                <c:pt idx="2">
                  <c:v>35</c:v>
                </c:pt>
                <c:pt idx="3">
                  <c:v>30</c:v>
                </c:pt>
                <c:pt idx="4">
                  <c:v>70</c:v>
                </c:pt>
                <c:pt idx="5">
                  <c:v>39</c:v>
                </c:pt>
                <c:pt idx="6">
                  <c:v>21</c:v>
                </c:pt>
                <c:pt idx="7">
                  <c:v>157</c:v>
                </c:pt>
                <c:pt idx="8">
                  <c:v>132</c:v>
                </c:pt>
                <c:pt idx="9">
                  <c:v>78</c:v>
                </c:pt>
                <c:pt idx="10">
                  <c:v>209</c:v>
                </c:pt>
                <c:pt idx="11">
                  <c:v>79</c:v>
                </c:pt>
              </c:numCache>
            </c:numRef>
          </c:val>
          <c:extLst>
            <c:ext xmlns:c16="http://schemas.microsoft.com/office/drawing/2014/chart" uri="{C3380CC4-5D6E-409C-BE32-E72D297353CC}">
              <c16:uniqueId val="{00000001-0639-40BF-A46D-7747B08A86E2}"/>
            </c:ext>
          </c:extLst>
        </c:ser>
        <c:dLbls>
          <c:showLegendKey val="0"/>
          <c:showVal val="0"/>
          <c:showCatName val="0"/>
          <c:showSerName val="0"/>
          <c:showPercent val="0"/>
          <c:showBubbleSize val="0"/>
        </c:dLbls>
        <c:gapWidth val="150"/>
        <c:axId val="442900288"/>
        <c:axId val="568863184"/>
      </c:barChart>
      <c:catAx>
        <c:axId val="442900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75000"/>
                  </a:schemeClr>
                </a:solidFill>
                <a:latin typeface="+mj-lt"/>
                <a:ea typeface="+mn-ea"/>
                <a:cs typeface="+mn-cs"/>
              </a:defRPr>
            </a:pPr>
            <a:endParaRPr lang="es-CR"/>
          </a:p>
        </c:txPr>
        <c:crossAx val="568863184"/>
        <c:crosses val="autoZero"/>
        <c:auto val="1"/>
        <c:lblAlgn val="ctr"/>
        <c:lblOffset val="100"/>
        <c:noMultiLvlLbl val="0"/>
      </c:catAx>
      <c:valAx>
        <c:axId val="568863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50000"/>
                        <a:lumOff val="50000"/>
                      </a:schemeClr>
                    </a:solidFill>
                    <a:latin typeface="+mj-lt"/>
                    <a:ea typeface="+mn-ea"/>
                    <a:cs typeface="+mn-cs"/>
                  </a:defRPr>
                </a:pPr>
                <a:r>
                  <a:rPr lang="es-CR">
                    <a:solidFill>
                      <a:schemeClr val="tx1">
                        <a:lumMod val="50000"/>
                        <a:lumOff val="50000"/>
                      </a:schemeClr>
                    </a:solidFill>
                    <a:latin typeface="+mj-lt"/>
                  </a:rPr>
                  <a:t>Cantidades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50000"/>
                      <a:lumOff val="50000"/>
                    </a:schemeClr>
                  </a:solidFill>
                  <a:latin typeface="+mj-lt"/>
                  <a:ea typeface="+mn-ea"/>
                  <a:cs typeface="+mn-cs"/>
                </a:defRPr>
              </a:pPr>
              <a:endParaRPr lang="es-CR"/>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85000"/>
                    <a:lumOff val="15000"/>
                  </a:schemeClr>
                </a:solidFill>
                <a:latin typeface="+mj-lt"/>
                <a:ea typeface="+mn-ea"/>
                <a:cs typeface="+mn-cs"/>
              </a:defRPr>
            </a:pPr>
            <a:endParaRPr lang="es-CR"/>
          </a:p>
        </c:txPr>
        <c:crossAx val="44290028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75000"/>
                </a:schemeClr>
              </a:solidFill>
              <a:latin typeface="+mj-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1" i="0" u="none" strike="noStrike" kern="1200" cap="none" spc="50" normalizeH="0" baseline="0">
                <a:solidFill>
                  <a:schemeClr val="tx1">
                    <a:lumMod val="65000"/>
                    <a:lumOff val="35000"/>
                  </a:schemeClr>
                </a:solidFill>
                <a:latin typeface="+mj-lt"/>
                <a:ea typeface="+mj-ea"/>
                <a:cs typeface="+mj-cs"/>
              </a:defRPr>
            </a:pPr>
            <a:r>
              <a:rPr lang="en-US" sz="1400" b="1">
                <a:solidFill>
                  <a:schemeClr val="tx1">
                    <a:lumMod val="75000"/>
                  </a:schemeClr>
                </a:solidFill>
              </a:rPr>
              <a:t>Gráfico N°2. Cantidad de personal usuarias externas por rango de edad que realizaron consultas al Archivo Intermedio durante el año 2023</a:t>
            </a:r>
          </a:p>
        </c:rich>
      </c:tx>
      <c:overlay val="0"/>
      <c:spPr>
        <a:noFill/>
        <a:ln>
          <a:noFill/>
        </a:ln>
        <a:effectLst/>
      </c:spPr>
      <c:txPr>
        <a:bodyPr rot="0" spcFirstLastPara="1" vertOverflow="ellipsis" vert="horz" wrap="square" anchor="ctr" anchorCtr="1"/>
        <a:lstStyle/>
        <a:p>
          <a:pPr>
            <a:defRPr sz="1400" b="1" i="0" u="none" strike="noStrike" kern="1200" cap="none" spc="50" normalizeH="0" baseline="0">
              <a:solidFill>
                <a:schemeClr val="tx1">
                  <a:lumMod val="65000"/>
                  <a:lumOff val="35000"/>
                </a:schemeClr>
              </a:solidFill>
              <a:latin typeface="+mj-lt"/>
              <a:ea typeface="+mj-ea"/>
              <a:cs typeface="+mj-cs"/>
            </a:defRPr>
          </a:pPr>
          <a:endParaRPr lang="es-CR"/>
        </a:p>
      </c:txPr>
    </c:title>
    <c:autoTitleDeleted val="0"/>
    <c:plotArea>
      <c:layout>
        <c:manualLayout>
          <c:layoutTarget val="inner"/>
          <c:xMode val="edge"/>
          <c:yMode val="edge"/>
          <c:x val="9.8415412359169369E-2"/>
          <c:y val="0.21144838735767341"/>
          <c:w val="0.87380677415323083"/>
          <c:h val="0.66726325856048263"/>
        </c:manualLayout>
      </c:layout>
      <c:barChart>
        <c:barDir val="bar"/>
        <c:grouping val="clustered"/>
        <c:varyColors val="0"/>
        <c:ser>
          <c:idx val="0"/>
          <c:order val="0"/>
          <c:tx>
            <c:strRef>
              <c:f>[Graficos.xlsx]Hoja1!$B$26</c:f>
              <c:strCache>
                <c:ptCount val="1"/>
                <c:pt idx="0">
                  <c:v>Cantidad</c:v>
                </c:pt>
              </c:strCache>
            </c:strRef>
          </c:tx>
          <c:spPr>
            <a:solidFill>
              <a:srgbClr val="FF0066">
                <a:alpha val="7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[Graficos.xlsx]Hoja1!$C$25:$F$25</c:f>
              <c:strCache>
                <c:ptCount val="4"/>
                <c:pt idx="0">
                  <c:v>12-17</c:v>
                </c:pt>
                <c:pt idx="1">
                  <c:v>18-35</c:v>
                </c:pt>
                <c:pt idx="2">
                  <c:v>36-64</c:v>
                </c:pt>
                <c:pt idx="3">
                  <c:v>65+</c:v>
                </c:pt>
              </c:strCache>
            </c:strRef>
          </c:cat>
          <c:val>
            <c:numRef>
              <c:f>[Graficos.xlsx]Hoja1!$C$26:$F$26</c:f>
              <c:numCache>
                <c:formatCode>General</c:formatCode>
                <c:ptCount val="4"/>
                <c:pt idx="0">
                  <c:v>0</c:v>
                </c:pt>
                <c:pt idx="1">
                  <c:v>2</c:v>
                </c:pt>
                <c:pt idx="2">
                  <c:v>5</c:v>
                </c:pt>
              </c:numCache>
            </c:numRef>
          </c:val>
          <c:extLst>
            <c:ext xmlns:c16="http://schemas.microsoft.com/office/drawing/2014/chart" uri="{C3380CC4-5D6E-409C-BE32-E72D297353CC}">
              <c16:uniqueId val="{00000000-E6EB-4CE6-B40A-A6E9EE100E98}"/>
            </c:ext>
          </c:extLst>
        </c:ser>
        <c:dLbls>
          <c:dLblPos val="inEnd"/>
          <c:showLegendKey val="0"/>
          <c:showVal val="1"/>
          <c:showCatName val="0"/>
          <c:showSerName val="0"/>
          <c:showPercent val="0"/>
          <c:showBubbleSize val="0"/>
        </c:dLbls>
        <c:gapWidth val="80"/>
        <c:axId val="1621823311"/>
        <c:axId val="1621823791"/>
      </c:barChart>
      <c:catAx>
        <c:axId val="1621823311"/>
        <c:scaling>
          <c:orientation val="minMax"/>
        </c:scaling>
        <c:delete val="0"/>
        <c:axPos val="l"/>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85000"/>
                    <a:lumOff val="15000"/>
                  </a:schemeClr>
                </a:solidFill>
                <a:latin typeface="+mn-lt"/>
                <a:ea typeface="+mn-ea"/>
                <a:cs typeface="+mn-cs"/>
              </a:defRPr>
            </a:pPr>
            <a:endParaRPr lang="es-CR"/>
          </a:p>
        </c:txPr>
        <c:crossAx val="1621823791"/>
        <c:crosses val="autoZero"/>
        <c:auto val="1"/>
        <c:lblAlgn val="ctr"/>
        <c:lblOffset val="100"/>
        <c:noMultiLvlLbl val="0"/>
      </c:catAx>
      <c:valAx>
        <c:axId val="1621823791"/>
        <c:scaling>
          <c:orientation val="minMax"/>
        </c:scaling>
        <c:delete val="0"/>
        <c:axPos val="b"/>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85000"/>
                    <a:lumOff val="15000"/>
                  </a:schemeClr>
                </a:solidFill>
                <a:latin typeface="+mn-lt"/>
                <a:ea typeface="+mn-ea"/>
                <a:cs typeface="+mn-cs"/>
              </a:defRPr>
            </a:pPr>
            <a:endParaRPr lang="es-CR"/>
          </a:p>
        </c:txPr>
        <c:crossAx val="1621823311"/>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sz="1600">
                <a:solidFill>
                  <a:schemeClr val="tx1">
                    <a:lumMod val="75000"/>
                  </a:schemeClr>
                </a:solidFill>
              </a:rPr>
              <a:t>Gráfico N°3. Lugar de procedencia de las personas usuarias externas que realizaron consultas al Archivo Intermedio en</a:t>
            </a:r>
            <a:r>
              <a:rPr lang="en-US" sz="1600" baseline="0">
                <a:solidFill>
                  <a:schemeClr val="tx1">
                    <a:lumMod val="75000"/>
                  </a:schemeClr>
                </a:solidFill>
              </a:rPr>
              <a:t> el año </a:t>
            </a:r>
            <a:r>
              <a:rPr lang="en-US" sz="1600">
                <a:solidFill>
                  <a:schemeClr val="tx1">
                    <a:lumMod val="75000"/>
                  </a:schemeClr>
                </a:solidFill>
              </a:rPr>
              <a:t>2023</a:t>
            </a:r>
            <a:endParaRPr lang="en-US" sz="1200">
              <a:solidFill>
                <a:schemeClr val="tx1">
                  <a:lumMod val="75000"/>
                </a:schemeClr>
              </a:solidFill>
            </a:endParaRPr>
          </a:p>
          <a:p>
            <a:pPr>
              <a:defRPr/>
            </a:pPr>
            <a:endParaRPr lang="en-US" sz="1200">
              <a:solidFill>
                <a:schemeClr val="tx1">
                  <a:lumMod val="75000"/>
                </a:schemeClr>
              </a:solidFill>
            </a:endParaRPr>
          </a:p>
        </c:rich>
      </c:tx>
      <c:layout>
        <c:manualLayout>
          <c:xMode val="edge"/>
          <c:yMode val="edge"/>
          <c:x val="0.13431090672994972"/>
          <c:y val="4.9382716049382713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CR"/>
        </a:p>
      </c:txPr>
    </c:title>
    <c:autoTitleDeleted val="0"/>
    <c:plotArea>
      <c:layout>
        <c:manualLayout>
          <c:layoutTarget val="inner"/>
          <c:xMode val="edge"/>
          <c:yMode val="edge"/>
          <c:x val="5.8066614748801544E-2"/>
          <c:y val="0.25156695156695152"/>
          <c:w val="0.76465649181159923"/>
          <c:h val="0.59653161944500532"/>
        </c:manualLayout>
      </c:layout>
      <c:barChart>
        <c:barDir val="col"/>
        <c:grouping val="clustered"/>
        <c:varyColors val="0"/>
        <c:ser>
          <c:idx val="0"/>
          <c:order val="0"/>
          <c:tx>
            <c:strRef>
              <c:f>[Graficos.xlsx]Hoja1!$C$50</c:f>
              <c:strCache>
                <c:ptCount val="1"/>
                <c:pt idx="0">
                  <c:v>Cantidad de usuarios</c:v>
                </c:pt>
              </c:strCache>
            </c:strRef>
          </c:tx>
          <c:spPr>
            <a:solidFill>
              <a:schemeClr val="accent1"/>
            </a:solidFill>
            <a:ln>
              <a:noFill/>
            </a:ln>
            <a:effectLst>
              <a:outerShdw blurRad="317500" algn="ctr" rotWithShape="0">
                <a:prstClr val="black">
                  <a:alpha val="25000"/>
                </a:prstClr>
              </a:outerShdw>
            </a:effectLst>
          </c:spPr>
          <c:invertIfNegative val="0"/>
          <c:dPt>
            <c:idx val="0"/>
            <c:invertIfNegative val="0"/>
            <c:bubble3D val="0"/>
            <c:spPr>
              <a:solidFill>
                <a:srgbClr val="00C0BC"/>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41BD-4D7F-98B7-4FB75DACA9A9}"/>
              </c:ext>
            </c:extLst>
          </c:dPt>
          <c:dPt>
            <c:idx val="1"/>
            <c:invertIfNegative val="0"/>
            <c:bubble3D val="0"/>
            <c:spPr>
              <a:solidFill>
                <a:schemeClr val="tx1">
                  <a:lumMod val="75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41BD-4D7F-98B7-4FB75DACA9A9}"/>
              </c:ext>
            </c:extLst>
          </c:dPt>
          <c:dPt>
            <c:idx val="2"/>
            <c:invertIfNegative val="0"/>
            <c:bubble3D val="0"/>
            <c:spPr>
              <a:solidFill>
                <a:srgbClr val="FF006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41BD-4D7F-98B7-4FB75DACA9A9}"/>
              </c:ext>
            </c:extLst>
          </c:dPt>
          <c:dPt>
            <c:idx val="3"/>
            <c:invertIfNegative val="0"/>
            <c:bubble3D val="0"/>
            <c:spPr>
              <a:solidFill>
                <a:schemeClr val="bg2">
                  <a:lumMod val="75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41BD-4D7F-98B7-4FB75DACA9A9}"/>
              </c:ext>
            </c:extLst>
          </c:dPt>
          <c:dPt>
            <c:idx val="4"/>
            <c:invertIfNegative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41BD-4D7F-98B7-4FB75DACA9A9}"/>
              </c:ext>
            </c:extLst>
          </c:dPt>
          <c:dPt>
            <c:idx val="5"/>
            <c:invertIfNegative val="0"/>
            <c:bubble3D val="0"/>
            <c:spPr>
              <a:solidFill>
                <a:schemeClr val="bg2">
                  <a:lumMod val="5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41BD-4D7F-98B7-4FB75DACA9A9}"/>
              </c:ext>
            </c:extLst>
          </c:dPt>
          <c:dPt>
            <c:idx val="6"/>
            <c:invertIfNegative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D-41BD-4D7F-98B7-4FB75DACA9A9}"/>
              </c:ext>
            </c:extLst>
          </c:dPt>
          <c:dPt>
            <c:idx val="7"/>
            <c:invertIfNegative val="0"/>
            <c:bubble3D val="0"/>
            <c:spPr>
              <a:solidFill>
                <a:srgbClr val="D3A77B"/>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F-41BD-4D7F-98B7-4FB75DACA9A9}"/>
              </c:ext>
            </c:extLst>
          </c:dPt>
          <c:dPt>
            <c:idx val="8"/>
            <c:invertIfNegative val="0"/>
            <c:bubble3D val="0"/>
            <c:spPr>
              <a:solidFill>
                <a:srgbClr val="00CC99"/>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1-41BD-4D7F-98B7-4FB75DACA9A9}"/>
              </c:ext>
            </c:extLst>
          </c:dPt>
          <c:cat>
            <c:strRef>
              <c:f>[Graficos.xlsx]Hoja1!$B$51:$B$59</c:f>
              <c:strCache>
                <c:ptCount val="9"/>
                <c:pt idx="0">
                  <c:v>San José</c:v>
                </c:pt>
                <c:pt idx="1">
                  <c:v>Alajuela</c:v>
                </c:pt>
                <c:pt idx="2">
                  <c:v>Cartago</c:v>
                </c:pt>
                <c:pt idx="3">
                  <c:v>Heredia</c:v>
                </c:pt>
                <c:pt idx="4">
                  <c:v>Puntarenas</c:v>
                </c:pt>
                <c:pt idx="5">
                  <c:v>Guanacaste</c:v>
                </c:pt>
                <c:pt idx="6">
                  <c:v>Limón</c:v>
                </c:pt>
                <c:pt idx="7">
                  <c:v>Extrangeros</c:v>
                </c:pt>
                <c:pt idx="8">
                  <c:v>No responde</c:v>
                </c:pt>
              </c:strCache>
            </c:strRef>
          </c:cat>
          <c:val>
            <c:numRef>
              <c:f>[Graficos.xlsx]Hoja1!$C$51:$C$59</c:f>
              <c:numCache>
                <c:formatCode>General</c:formatCode>
                <c:ptCount val="9"/>
                <c:pt idx="0">
                  <c:v>1</c:v>
                </c:pt>
                <c:pt idx="1">
                  <c:v>1</c:v>
                </c:pt>
                <c:pt idx="2">
                  <c:v>1</c:v>
                </c:pt>
                <c:pt idx="3">
                  <c:v>0</c:v>
                </c:pt>
                <c:pt idx="4">
                  <c:v>0</c:v>
                </c:pt>
                <c:pt idx="5">
                  <c:v>0</c:v>
                </c:pt>
                <c:pt idx="6">
                  <c:v>0</c:v>
                </c:pt>
                <c:pt idx="7">
                  <c:v>2</c:v>
                </c:pt>
                <c:pt idx="8">
                  <c:v>2</c:v>
                </c:pt>
              </c:numCache>
            </c:numRef>
          </c:val>
          <c:extLst>
            <c:ext xmlns:c16="http://schemas.microsoft.com/office/drawing/2014/chart" uri="{C3380CC4-5D6E-409C-BE32-E72D297353CC}">
              <c16:uniqueId val="{00000012-41BD-4D7F-98B7-4FB75DACA9A9}"/>
            </c:ext>
          </c:extLst>
        </c:ser>
        <c:dLbls>
          <c:showLegendKey val="0"/>
          <c:showVal val="0"/>
          <c:showCatName val="0"/>
          <c:showSerName val="0"/>
          <c:showPercent val="0"/>
          <c:showBubbleSize val="0"/>
        </c:dLbls>
        <c:gapWidth val="100"/>
        <c:axId val="338190928"/>
        <c:axId val="338191408"/>
      </c:barChart>
      <c:catAx>
        <c:axId val="338190928"/>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75000"/>
                  </a:schemeClr>
                </a:solidFill>
                <a:latin typeface="+mn-lt"/>
                <a:ea typeface="+mn-ea"/>
                <a:cs typeface="+mn-cs"/>
              </a:defRPr>
            </a:pPr>
            <a:endParaRPr lang="es-CR"/>
          </a:p>
        </c:txPr>
        <c:crossAx val="338191408"/>
        <c:crosses val="autoZero"/>
        <c:auto val="1"/>
        <c:lblAlgn val="ctr"/>
        <c:lblOffset val="100"/>
        <c:noMultiLvlLbl val="0"/>
      </c:catAx>
      <c:valAx>
        <c:axId val="33819140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CR"/>
          </a:p>
        </c:txPr>
        <c:crossAx val="338190928"/>
        <c:crosses val="autoZero"/>
        <c:crossBetween val="between"/>
      </c:valAx>
      <c:spPr>
        <a:noFill/>
        <a:ln>
          <a:noFill/>
        </a:ln>
        <a:effectLst/>
      </c:spPr>
    </c:plotArea>
    <c:legend>
      <c:legendPos val="r"/>
      <c:layout>
        <c:manualLayout>
          <c:xMode val="edge"/>
          <c:yMode val="edge"/>
          <c:x val="0.89089342005573569"/>
          <c:y val="0.29890138094894037"/>
          <c:w val="0.10910657994426427"/>
          <c:h val="0.55341987814482885"/>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tx1">
                  <a:lumMod val="75000"/>
                </a:schemeClr>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C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75000"/>
                  </a:schemeClr>
                </a:solidFill>
                <a:latin typeface="+mj-lt"/>
                <a:ea typeface="+mn-ea"/>
                <a:cs typeface="+mn-cs"/>
              </a:defRPr>
            </a:pPr>
            <a:r>
              <a:rPr lang="en-US" sz="1400" b="1">
                <a:solidFill>
                  <a:schemeClr val="tx1">
                    <a:lumMod val="75000"/>
                  </a:schemeClr>
                </a:solidFill>
                <a:latin typeface="+mj-lt"/>
              </a:rPr>
              <a:t>Gráfico N°4.</a:t>
            </a:r>
            <a:r>
              <a:rPr lang="en-US" sz="1400" b="1" baseline="0">
                <a:solidFill>
                  <a:schemeClr val="tx1">
                    <a:lumMod val="75000"/>
                  </a:schemeClr>
                </a:solidFill>
                <a:latin typeface="+mj-lt"/>
              </a:rPr>
              <a:t> Distribución porcentual de motivo de consultas de las personas externar que realizaron consultas al Archivo Intermedio durante el año 2023</a:t>
            </a:r>
            <a:endParaRPr lang="en-US" sz="1400" b="1">
              <a:solidFill>
                <a:schemeClr val="tx1">
                  <a:lumMod val="75000"/>
                </a:schemeClr>
              </a:solidFill>
              <a:latin typeface="+mj-lt"/>
            </a:endParaRPr>
          </a:p>
        </c:rich>
      </c:tx>
      <c:layout>
        <c:manualLayout>
          <c:xMode val="edge"/>
          <c:yMode val="edge"/>
          <c:x val="0.14762982704988109"/>
          <c:y val="4.5453340609651519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75000"/>
                </a:schemeClr>
              </a:solidFill>
              <a:latin typeface="+mj-lt"/>
              <a:ea typeface="+mn-ea"/>
              <a:cs typeface="+mn-cs"/>
            </a:defRPr>
          </a:pPr>
          <a:endParaRPr lang="es-CR"/>
        </a:p>
      </c:txPr>
    </c:title>
    <c:autoTitleDeleted val="0"/>
    <c:plotArea>
      <c:layout>
        <c:manualLayout>
          <c:layoutTarget val="inner"/>
          <c:xMode val="edge"/>
          <c:yMode val="edge"/>
          <c:x val="0.38215784855727114"/>
          <c:y val="0.32539461032717443"/>
          <c:w val="0.42263064148179064"/>
          <c:h val="0.62369403082040487"/>
        </c:manualLayout>
      </c:layout>
      <c:pieChart>
        <c:varyColors val="1"/>
        <c:ser>
          <c:idx val="0"/>
          <c:order val="0"/>
          <c:tx>
            <c:strRef>
              <c:f>[Graficos.xlsx]Hoja1!$C$69</c:f>
              <c:strCache>
                <c:ptCount val="1"/>
                <c:pt idx="0">
                  <c:v>Cantidad de usuarios</c:v>
                </c:pt>
              </c:strCache>
            </c:strRef>
          </c:tx>
          <c:dPt>
            <c:idx val="0"/>
            <c:bubble3D val="0"/>
            <c:spPr>
              <a:solidFill>
                <a:srgbClr val="00A8A4"/>
              </a:solidFill>
              <a:ln>
                <a:noFill/>
              </a:ln>
              <a:effectLst/>
            </c:spPr>
            <c:extLst>
              <c:ext xmlns:c16="http://schemas.microsoft.com/office/drawing/2014/chart" uri="{C3380CC4-5D6E-409C-BE32-E72D297353CC}">
                <c16:uniqueId val="{00000001-65E2-4434-93EC-C219E6C61CCB}"/>
              </c:ext>
            </c:extLst>
          </c:dPt>
          <c:dPt>
            <c:idx val="1"/>
            <c:bubble3D val="0"/>
            <c:spPr>
              <a:solidFill>
                <a:schemeClr val="tx1">
                  <a:lumMod val="50000"/>
                  <a:lumOff val="50000"/>
                </a:schemeClr>
              </a:solidFill>
              <a:ln>
                <a:noFill/>
              </a:ln>
              <a:effectLst/>
            </c:spPr>
            <c:extLst>
              <c:ext xmlns:c16="http://schemas.microsoft.com/office/drawing/2014/chart" uri="{C3380CC4-5D6E-409C-BE32-E72D297353CC}">
                <c16:uniqueId val="{00000003-65E2-4434-93EC-C219E6C61CCB}"/>
              </c:ext>
            </c:extLst>
          </c:dPt>
          <c:dPt>
            <c:idx val="2"/>
            <c:bubble3D val="0"/>
            <c:spPr>
              <a:solidFill>
                <a:srgbClr val="CCB5B0"/>
              </a:solidFill>
              <a:ln>
                <a:noFill/>
              </a:ln>
              <a:effectLst/>
            </c:spPr>
            <c:extLst>
              <c:ext xmlns:c16="http://schemas.microsoft.com/office/drawing/2014/chart" uri="{C3380CC4-5D6E-409C-BE32-E72D297353CC}">
                <c16:uniqueId val="{00000005-65E2-4434-93EC-C219E6C61CCB}"/>
              </c:ext>
            </c:extLst>
          </c:dPt>
          <c:dPt>
            <c:idx val="3"/>
            <c:bubble3D val="0"/>
            <c:spPr>
              <a:solidFill>
                <a:srgbClr val="FF33CC"/>
              </a:solidFill>
              <a:ln>
                <a:noFill/>
              </a:ln>
              <a:effectLst/>
            </c:spPr>
            <c:extLst>
              <c:ext xmlns:c16="http://schemas.microsoft.com/office/drawing/2014/chart" uri="{C3380CC4-5D6E-409C-BE32-E72D297353CC}">
                <c16:uniqueId val="{00000007-65E2-4434-93EC-C219E6C61CCB}"/>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schemeClr>
                    </a:solidFill>
                    <a:latin typeface="+mj-lt"/>
                    <a:ea typeface="+mn-ea"/>
                    <a:cs typeface="+mn-cs"/>
                  </a:defRPr>
                </a:pPr>
                <a:endParaRPr lang="es-C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[Graficos.xlsx]Hoja1!$B$70:$B$73</c:f>
              <c:strCache>
                <c:ptCount val="4"/>
                <c:pt idx="0">
                  <c:v>Académico</c:v>
                </c:pt>
                <c:pt idx="1">
                  <c:v>Investigación</c:v>
                </c:pt>
                <c:pt idx="2">
                  <c:v>Laboral</c:v>
                </c:pt>
                <c:pt idx="3">
                  <c:v>Trámites Administrativos</c:v>
                </c:pt>
              </c:strCache>
            </c:strRef>
          </c:cat>
          <c:val>
            <c:numRef>
              <c:f>[Graficos.xlsx]Hoja1!$C$70:$C$73</c:f>
              <c:numCache>
                <c:formatCode>General</c:formatCode>
                <c:ptCount val="4"/>
                <c:pt idx="0">
                  <c:v>2</c:v>
                </c:pt>
                <c:pt idx="1">
                  <c:v>2</c:v>
                </c:pt>
                <c:pt idx="2">
                  <c:v>2</c:v>
                </c:pt>
                <c:pt idx="3">
                  <c:v>1</c:v>
                </c:pt>
              </c:numCache>
            </c:numRef>
          </c:val>
          <c:extLst>
            <c:ext xmlns:c16="http://schemas.microsoft.com/office/drawing/2014/chart" uri="{C3380CC4-5D6E-409C-BE32-E72D297353CC}">
              <c16:uniqueId val="{00000008-65E2-4434-93EC-C219E6C61CCB}"/>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2.1471418722777059E-2"/>
          <c:y val="0.38465216600400198"/>
          <c:w val="0.25991013965783422"/>
          <c:h val="0.5248354422842170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85000"/>
                  <a:lumOff val="15000"/>
                </a:schemeClr>
              </a:solidFill>
              <a:latin typeface="+mj-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solidFill>
                  <a:schemeClr val="tx1">
                    <a:lumMod val="75000"/>
                  </a:schemeClr>
                </a:solidFill>
                <a:latin typeface="+mj-lt"/>
              </a:rPr>
              <a:t>Gráfico 5. Distribución porcentual de los sectores representados por las personas usuarias externas que realizaron consultas al Archivo Intermedio durante el año 2023</a:t>
            </a:r>
          </a:p>
        </c:rich>
      </c:tx>
      <c:layout>
        <c:manualLayout>
          <c:xMode val="edge"/>
          <c:yMode val="edge"/>
          <c:x val="0.14446782589434043"/>
          <c:y val="2.2099447513812154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CR"/>
        </a:p>
      </c:txPr>
    </c:title>
    <c:autoTitleDeleted val="0"/>
    <c:plotArea>
      <c:layout/>
      <c:barChart>
        <c:barDir val="col"/>
        <c:grouping val="clustered"/>
        <c:varyColors val="0"/>
        <c:ser>
          <c:idx val="0"/>
          <c:order val="0"/>
          <c:tx>
            <c:strRef>
              <c:f>[Graficos.xlsx]Hoja1!$B$95</c:f>
              <c:strCache>
                <c:ptCount val="1"/>
                <c:pt idx="0">
                  <c:v>cantidad</c:v>
                </c:pt>
              </c:strCache>
            </c:strRef>
          </c:tx>
          <c:spPr>
            <a:solidFill>
              <a:srgbClr val="FF33CC"/>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00A8A4"/>
              </a:solidFill>
              <a:ln>
                <a:solidFill>
                  <a:srgbClr val="00B0F0"/>
                </a:solid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B486-4481-9EF4-00EA21A268C1}"/>
              </c:ext>
            </c:extLst>
          </c:dPt>
          <c:dPt>
            <c:idx val="1"/>
            <c:invertIfNegative val="0"/>
            <c:bubble3D val="0"/>
            <c:extLst>
              <c:ext xmlns:c16="http://schemas.microsoft.com/office/drawing/2014/chart" uri="{C3380CC4-5D6E-409C-BE32-E72D297353CC}">
                <c16:uniqueId val="{00000002-B486-4481-9EF4-00EA21A268C1}"/>
              </c:ext>
            </c:extLst>
          </c:dPt>
          <c:dPt>
            <c:idx val="2"/>
            <c:invertIfNegative val="0"/>
            <c:bubble3D val="0"/>
            <c:extLst>
              <c:ext xmlns:c16="http://schemas.microsoft.com/office/drawing/2014/chart" uri="{C3380CC4-5D6E-409C-BE32-E72D297353CC}">
                <c16:uniqueId val="{00000003-B486-4481-9EF4-00EA21A268C1}"/>
              </c:ext>
            </c:extLst>
          </c:dPt>
          <c:dPt>
            <c:idx val="3"/>
            <c:invertIfNegative val="0"/>
            <c:bubble3D val="0"/>
            <c:spPr>
              <a:solidFill>
                <a:srgbClr val="FF33CC"/>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B486-4481-9EF4-00EA21A268C1}"/>
              </c:ext>
            </c:extLst>
          </c:dPt>
          <c:dPt>
            <c:idx val="4"/>
            <c:invertIfNegative val="0"/>
            <c:bubble3D val="0"/>
            <c:extLst>
              <c:ext xmlns:c16="http://schemas.microsoft.com/office/drawing/2014/chart" uri="{C3380CC4-5D6E-409C-BE32-E72D297353CC}">
                <c16:uniqueId val="{00000006-B486-4481-9EF4-00EA21A268C1}"/>
              </c:ext>
            </c:extLst>
          </c:dPt>
          <c:cat>
            <c:strRef>
              <c:f>[Graficos.xlsx]Hoja1!$C$94:$G$94</c:f>
              <c:strCache>
                <c:ptCount val="5"/>
                <c:pt idx="0">
                  <c:v>Público</c:v>
                </c:pt>
                <c:pt idx="1">
                  <c:v>Privado</c:v>
                </c:pt>
                <c:pt idx="2">
                  <c:v>Pensionados</c:v>
                </c:pt>
                <c:pt idx="3">
                  <c:v>Estudiantes</c:v>
                </c:pt>
                <c:pt idx="4">
                  <c:v>Ninguno</c:v>
                </c:pt>
              </c:strCache>
            </c:strRef>
          </c:cat>
          <c:val>
            <c:numRef>
              <c:f>[Graficos.xlsx]Hoja1!$C$95:$G$95</c:f>
              <c:numCache>
                <c:formatCode>General</c:formatCode>
                <c:ptCount val="5"/>
                <c:pt idx="0">
                  <c:v>5</c:v>
                </c:pt>
                <c:pt idx="1">
                  <c:v>0</c:v>
                </c:pt>
                <c:pt idx="2">
                  <c:v>0</c:v>
                </c:pt>
                <c:pt idx="3">
                  <c:v>2</c:v>
                </c:pt>
                <c:pt idx="4">
                  <c:v>0</c:v>
                </c:pt>
              </c:numCache>
            </c:numRef>
          </c:val>
          <c:extLst>
            <c:ext xmlns:c16="http://schemas.microsoft.com/office/drawing/2014/chart" uri="{C3380CC4-5D6E-409C-BE32-E72D297353CC}">
              <c16:uniqueId val="{00000007-B486-4481-9EF4-00EA21A268C1}"/>
            </c:ext>
          </c:extLst>
        </c:ser>
        <c:dLbls>
          <c:showLegendKey val="0"/>
          <c:showVal val="0"/>
          <c:showCatName val="0"/>
          <c:showSerName val="0"/>
          <c:showPercent val="0"/>
          <c:showBubbleSize val="0"/>
        </c:dLbls>
        <c:gapWidth val="100"/>
        <c:overlap val="-24"/>
        <c:axId val="1172794912"/>
        <c:axId val="1172793952"/>
      </c:barChart>
      <c:catAx>
        <c:axId val="11727949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85000"/>
                    <a:lumOff val="15000"/>
                  </a:schemeClr>
                </a:solidFill>
                <a:latin typeface="+mj-lt"/>
                <a:ea typeface="+mn-ea"/>
                <a:cs typeface="+mn-cs"/>
              </a:defRPr>
            </a:pPr>
            <a:endParaRPr lang="es-CR"/>
          </a:p>
        </c:txPr>
        <c:crossAx val="1172793952"/>
        <c:crosses val="autoZero"/>
        <c:auto val="1"/>
        <c:lblAlgn val="ctr"/>
        <c:lblOffset val="100"/>
        <c:noMultiLvlLbl val="0"/>
      </c:catAx>
      <c:valAx>
        <c:axId val="1172793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1727949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1" i="0" u="none" strike="noStrike" kern="1200" cap="none" spc="0" normalizeH="0" baseline="0">
                <a:solidFill>
                  <a:schemeClr val="tx1">
                    <a:lumMod val="65000"/>
                    <a:lumOff val="35000"/>
                  </a:schemeClr>
                </a:solidFill>
                <a:latin typeface="+mj-lt"/>
                <a:ea typeface="+mj-ea"/>
                <a:cs typeface="+mj-cs"/>
              </a:defRPr>
            </a:pPr>
            <a:r>
              <a:rPr lang="en-US" sz="1400" b="1">
                <a:solidFill>
                  <a:schemeClr val="tx1">
                    <a:lumMod val="75000"/>
                  </a:schemeClr>
                </a:solidFill>
                <a:latin typeface="+mj-lt"/>
              </a:rPr>
              <a:t>Gráfico</a:t>
            </a:r>
            <a:r>
              <a:rPr lang="en-US" sz="1400" b="1" baseline="0">
                <a:solidFill>
                  <a:schemeClr val="tx1">
                    <a:lumMod val="75000"/>
                  </a:schemeClr>
                </a:solidFill>
                <a:latin typeface="+mj-lt"/>
              </a:rPr>
              <a:t> N°6. Frecuencia de consulta de las personas usuarias externas que realizaron consultas al Archivo Intermedio durante el año 2023</a:t>
            </a:r>
            <a:endParaRPr lang="en-US" sz="1400" b="1">
              <a:solidFill>
                <a:schemeClr val="tx1">
                  <a:lumMod val="75000"/>
                </a:schemeClr>
              </a:solidFill>
              <a:latin typeface="+mj-lt"/>
            </a:endParaRP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chemeClr val="tx1">
                  <a:lumMod val="65000"/>
                  <a:lumOff val="35000"/>
                </a:schemeClr>
              </a:solidFill>
              <a:latin typeface="+mj-lt"/>
              <a:ea typeface="+mj-ea"/>
              <a:cs typeface="+mj-cs"/>
            </a:defRPr>
          </a:pPr>
          <a:endParaRPr lang="es-CR"/>
        </a:p>
      </c:txPr>
    </c:title>
    <c:autoTitleDeleted val="0"/>
    <c:plotArea>
      <c:layout/>
      <c:barChart>
        <c:barDir val="col"/>
        <c:grouping val="clustered"/>
        <c:varyColors val="0"/>
        <c:ser>
          <c:idx val="0"/>
          <c:order val="0"/>
          <c:tx>
            <c:strRef>
              <c:f>[Graficos.xlsx]Hoja1!$B$120</c:f>
              <c:strCache>
                <c:ptCount val="1"/>
                <c:pt idx="0">
                  <c:v>Cantidad</c:v>
                </c:pt>
              </c:strCache>
            </c:strRef>
          </c:tx>
          <c:spPr>
            <a:solidFill>
              <a:schemeClr val="accent5"/>
            </a:solidFill>
            <a:ln>
              <a:noFill/>
            </a:ln>
            <a:effectLst/>
          </c:spPr>
          <c:invertIfNegative val="0"/>
          <c:cat>
            <c:strRef>
              <c:f>[Graficos.xlsx]Hoja1!$C$119:$F$119</c:f>
              <c:strCache>
                <c:ptCount val="4"/>
                <c:pt idx="0">
                  <c:v>1 a 2 veces</c:v>
                </c:pt>
                <c:pt idx="1">
                  <c:v>3 a 5 veces</c:v>
                </c:pt>
                <c:pt idx="2">
                  <c:v>6 a 10 veces</c:v>
                </c:pt>
                <c:pt idx="3">
                  <c:v>mas de 11 veces</c:v>
                </c:pt>
              </c:strCache>
            </c:strRef>
          </c:cat>
          <c:val>
            <c:numRef>
              <c:f>[Graficos.xlsx]Hoja1!$C$120:$H$120</c:f>
              <c:numCache>
                <c:formatCode>General</c:formatCode>
                <c:ptCount val="6"/>
                <c:pt idx="0">
                  <c:v>7</c:v>
                </c:pt>
                <c:pt idx="1">
                  <c:v>0</c:v>
                </c:pt>
                <c:pt idx="2">
                  <c:v>0</c:v>
                </c:pt>
                <c:pt idx="3">
                  <c:v>0</c:v>
                </c:pt>
              </c:numCache>
            </c:numRef>
          </c:val>
          <c:extLst>
            <c:ext xmlns:c16="http://schemas.microsoft.com/office/drawing/2014/chart" uri="{C3380CC4-5D6E-409C-BE32-E72D297353CC}">
              <c16:uniqueId val="{00000000-DA27-42AC-A737-A69A24EADFB4}"/>
            </c:ext>
          </c:extLst>
        </c:ser>
        <c:dLbls>
          <c:showLegendKey val="0"/>
          <c:showVal val="0"/>
          <c:showCatName val="0"/>
          <c:showSerName val="0"/>
          <c:showPercent val="0"/>
          <c:showBubbleSize val="0"/>
        </c:dLbls>
        <c:gapWidth val="199"/>
        <c:axId val="994283568"/>
        <c:axId val="990846992"/>
      </c:barChart>
      <c:catAx>
        <c:axId val="994283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solidFill>
                <a:latin typeface="+mj-lt"/>
                <a:ea typeface="+mn-ea"/>
                <a:cs typeface="+mn-cs"/>
              </a:defRPr>
            </a:pPr>
            <a:endParaRPr lang="es-CR"/>
          </a:p>
        </c:txPr>
        <c:crossAx val="990846992"/>
        <c:crosses val="autoZero"/>
        <c:auto val="1"/>
        <c:lblAlgn val="ctr"/>
        <c:lblOffset val="100"/>
        <c:noMultiLvlLbl val="0"/>
      </c:catAx>
      <c:valAx>
        <c:axId val="99084699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994283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CR" sz="1600" b="1" i="0" baseline="0">
                <a:solidFill>
                  <a:schemeClr val="tx1">
                    <a:lumMod val="75000"/>
                  </a:schemeClr>
                </a:solidFill>
                <a:effectLst/>
                <a:latin typeface="+mj-lt"/>
              </a:rPr>
              <a:t>Gráfico N°7. Distribución porcentual respecto a la inducción, orientación y guía a las personas usuarias externas que realizaron consultas al Archivo Intermedio durante el año 2023  </a:t>
            </a:r>
          </a:p>
        </c:rich>
      </c:tx>
      <c:layout>
        <c:manualLayout>
          <c:xMode val="edge"/>
          <c:yMode val="edge"/>
          <c:x val="0.11464354141467173"/>
          <c:y val="2.8708133971291867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CR"/>
        </a:p>
      </c:txPr>
    </c:title>
    <c:autoTitleDeleted val="0"/>
    <c:plotArea>
      <c:layout/>
      <c:barChart>
        <c:barDir val="bar"/>
        <c:grouping val="clustered"/>
        <c:varyColors val="0"/>
        <c:ser>
          <c:idx val="0"/>
          <c:order val="0"/>
          <c:tx>
            <c:strRef>
              <c:f>[Graficos.xlsx]Hoja1!$C$142</c:f>
              <c:strCache>
                <c:ptCount val="1"/>
                <c:pt idx="0">
                  <c:v>Si recibieron</c:v>
                </c:pt>
              </c:strCache>
            </c:strRef>
          </c:tx>
          <c:spPr>
            <a:solidFill>
              <a:srgbClr val="3CA2BE"/>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2D9FA5"/>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0786-4ADD-B4F8-AED9B02E8C01}"/>
              </c:ext>
            </c:extLst>
          </c:dPt>
          <c:dPt>
            <c:idx val="1"/>
            <c:invertIfNegative val="0"/>
            <c:bubble3D val="0"/>
            <c:spPr>
              <a:solidFill>
                <a:srgbClr val="2D9FA5"/>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0786-4ADD-B4F8-AED9B02E8C01}"/>
              </c:ext>
            </c:extLst>
          </c:dPt>
          <c:dPt>
            <c:idx val="2"/>
            <c:invertIfNegative val="0"/>
            <c:bubble3D val="0"/>
            <c:spPr>
              <a:solidFill>
                <a:srgbClr val="2D9FA5"/>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0786-4ADD-B4F8-AED9B02E8C0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85000"/>
                        <a:lumOff val="15000"/>
                      </a:schemeClr>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[Graficos.xlsx]Hoja1!$B$143:$B$145</c:f>
              <c:strCache>
                <c:ptCount val="3"/>
                <c:pt idx="0">
                  <c:v>Servcios</c:v>
                </c:pt>
                <c:pt idx="1">
                  <c:v>Normas y disposiciones vigentes</c:v>
                </c:pt>
                <c:pt idx="2">
                  <c:v>Utilizacion de instrumentos</c:v>
                </c:pt>
              </c:strCache>
            </c:strRef>
          </c:cat>
          <c:val>
            <c:numRef>
              <c:f>[Graficos.xlsx]Hoja1!$C$143:$C$145</c:f>
              <c:numCache>
                <c:formatCode>General</c:formatCode>
                <c:ptCount val="3"/>
                <c:pt idx="0">
                  <c:v>7</c:v>
                </c:pt>
                <c:pt idx="1">
                  <c:v>6</c:v>
                </c:pt>
                <c:pt idx="2">
                  <c:v>7</c:v>
                </c:pt>
              </c:numCache>
            </c:numRef>
          </c:val>
          <c:extLst>
            <c:ext xmlns:c16="http://schemas.microsoft.com/office/drawing/2014/chart" uri="{C3380CC4-5D6E-409C-BE32-E72D297353CC}">
              <c16:uniqueId val="{00000006-0786-4ADD-B4F8-AED9B02E8C01}"/>
            </c:ext>
          </c:extLst>
        </c:ser>
        <c:ser>
          <c:idx val="1"/>
          <c:order val="1"/>
          <c:tx>
            <c:strRef>
              <c:f>[Graficos.xlsx]Hoja1!$D$142</c:f>
              <c:strCache>
                <c:ptCount val="1"/>
                <c:pt idx="0">
                  <c:v>No recibieron</c:v>
                </c:pt>
              </c:strCache>
            </c:strRef>
          </c:tx>
          <c:spPr>
            <a:solidFill>
              <a:srgbClr val="FF33CC"/>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FF33CC"/>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8-0786-4ADD-B4F8-AED9B02E8C0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85000"/>
                        <a:lumOff val="15000"/>
                      </a:schemeClr>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[Graficos.xlsx]Hoja1!$B$143:$B$145</c:f>
              <c:strCache>
                <c:ptCount val="3"/>
                <c:pt idx="0">
                  <c:v>Servcios</c:v>
                </c:pt>
                <c:pt idx="1">
                  <c:v>Normas y disposiciones vigentes</c:v>
                </c:pt>
                <c:pt idx="2">
                  <c:v>Utilizacion de instrumentos</c:v>
                </c:pt>
              </c:strCache>
            </c:strRef>
          </c:cat>
          <c:val>
            <c:numRef>
              <c:f>[Graficos.xlsx]Hoja1!$D$143:$D$145</c:f>
              <c:numCache>
                <c:formatCode>General</c:formatCode>
                <c:ptCount val="3"/>
                <c:pt idx="1">
                  <c:v>1</c:v>
                </c:pt>
              </c:numCache>
            </c:numRef>
          </c:val>
          <c:extLst>
            <c:ext xmlns:c16="http://schemas.microsoft.com/office/drawing/2014/chart" uri="{C3380CC4-5D6E-409C-BE32-E72D297353CC}">
              <c16:uniqueId val="{00000009-0786-4ADD-B4F8-AED9B02E8C01}"/>
            </c:ext>
          </c:extLst>
        </c:ser>
        <c:dLbls>
          <c:dLblPos val="inEnd"/>
          <c:showLegendKey val="0"/>
          <c:showVal val="1"/>
          <c:showCatName val="0"/>
          <c:showSerName val="0"/>
          <c:showPercent val="0"/>
          <c:showBubbleSize val="0"/>
        </c:dLbls>
        <c:gapWidth val="115"/>
        <c:axId val="1769558687"/>
        <c:axId val="1341625039"/>
      </c:barChart>
      <c:catAx>
        <c:axId val="1769558687"/>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75000"/>
                  </a:schemeClr>
                </a:solidFill>
                <a:latin typeface="+mj-lt"/>
                <a:ea typeface="+mn-ea"/>
                <a:cs typeface="+mn-cs"/>
              </a:defRPr>
            </a:pPr>
            <a:endParaRPr lang="es-CR"/>
          </a:p>
        </c:txPr>
        <c:crossAx val="1341625039"/>
        <c:crosses val="autoZero"/>
        <c:auto val="1"/>
        <c:lblAlgn val="ctr"/>
        <c:lblOffset val="100"/>
        <c:noMultiLvlLbl val="0"/>
      </c:catAx>
      <c:valAx>
        <c:axId val="134162503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75000"/>
                  </a:schemeClr>
                </a:solidFill>
                <a:latin typeface="+mn-lt"/>
                <a:ea typeface="+mn-ea"/>
                <a:cs typeface="+mn-cs"/>
              </a:defRPr>
            </a:pPr>
            <a:endParaRPr lang="es-CR"/>
          </a:p>
        </c:txPr>
        <c:crossAx val="17695586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75000"/>
                </a:schemeClr>
              </a:solidFill>
              <a:latin typeface="+mj-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normalizeH="0" baseline="0">
                <a:solidFill>
                  <a:schemeClr val="tx1">
                    <a:lumMod val="75000"/>
                    <a:lumOff val="25000"/>
                  </a:schemeClr>
                </a:solidFill>
                <a:latin typeface="+mj-lt"/>
                <a:ea typeface="+mj-ea"/>
                <a:cs typeface="+mj-cs"/>
              </a:defRPr>
            </a:pPr>
            <a:r>
              <a:rPr lang="en-US" sz="1400" b="1" i="0" baseline="0">
                <a:solidFill>
                  <a:schemeClr val="tx1">
                    <a:lumMod val="75000"/>
                  </a:schemeClr>
                </a:solidFill>
                <a:effectLst/>
                <a:latin typeface="+mj-lt"/>
              </a:rPr>
              <a:t>Gráfico N°8. Distribución porcentual de la calidad de la información sobre servicios brindada a las personas usuarias externas que realizaron consultas al Archivo Intermedio durante el año 2023</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normalizeH="0" baseline="0">
              <a:solidFill>
                <a:schemeClr val="tx1">
                  <a:lumMod val="75000"/>
                  <a:lumOff val="25000"/>
                </a:schemeClr>
              </a:solidFill>
              <a:latin typeface="+mj-lt"/>
              <a:ea typeface="+mj-ea"/>
              <a:cs typeface="+mj-cs"/>
            </a:defRPr>
          </a:pPr>
          <a:endParaRPr lang="es-CR"/>
        </a:p>
      </c:txPr>
    </c:title>
    <c:autoTitleDeleted val="0"/>
    <c:plotArea>
      <c:layout/>
      <c:pieChart>
        <c:varyColors val="1"/>
        <c:ser>
          <c:idx val="1"/>
          <c:order val="0"/>
          <c:tx>
            <c:strRef>
              <c:f>[Graficos.xlsx]Hoja1!$B$170:$G$170</c:f>
              <c:strCache>
                <c:ptCount val="6"/>
                <c:pt idx="0">
                  <c:v>Cantidad</c:v>
                </c:pt>
              </c:strCache>
            </c:strRef>
          </c:tx>
          <c:spPr>
            <a:solidFill>
              <a:srgbClr val="2D9FA5"/>
            </a:solidFill>
          </c:spPr>
          <c:dPt>
            <c:idx val="0"/>
            <c:bubble3D val="0"/>
            <c:spPr>
              <a:solidFill>
                <a:srgbClr val="FF33CC"/>
              </a:solidFill>
              <a:ln w="19050">
                <a:solidFill>
                  <a:schemeClr val="lt1"/>
                </a:solidFill>
              </a:ln>
              <a:effectLst/>
            </c:spPr>
            <c:extLst>
              <c:ext xmlns:c16="http://schemas.microsoft.com/office/drawing/2014/chart" uri="{C3380CC4-5D6E-409C-BE32-E72D297353CC}">
                <c16:uniqueId val="{00000001-54B0-4B69-AD14-A659549D8FAF}"/>
              </c:ext>
            </c:extLst>
          </c:dPt>
          <c:dPt>
            <c:idx val="1"/>
            <c:bubble3D val="0"/>
            <c:spPr>
              <a:solidFill>
                <a:srgbClr val="2D9FA5"/>
              </a:solidFill>
              <a:ln w="19050">
                <a:solidFill>
                  <a:schemeClr val="lt1"/>
                </a:solidFill>
              </a:ln>
              <a:effectLst/>
            </c:spPr>
            <c:extLst>
              <c:ext xmlns:c16="http://schemas.microsoft.com/office/drawing/2014/chart" uri="{C3380CC4-5D6E-409C-BE32-E72D297353CC}">
                <c16:uniqueId val="{00000003-54B0-4B69-AD14-A659549D8FAF}"/>
              </c:ext>
            </c:extLst>
          </c:dPt>
          <c:dPt>
            <c:idx val="2"/>
            <c:bubble3D val="0"/>
            <c:spPr>
              <a:solidFill>
                <a:srgbClr val="2D9FA5"/>
              </a:solidFill>
              <a:ln w="19050">
                <a:solidFill>
                  <a:schemeClr val="lt1"/>
                </a:solidFill>
              </a:ln>
              <a:effectLst/>
            </c:spPr>
            <c:extLst>
              <c:ext xmlns:c16="http://schemas.microsoft.com/office/drawing/2014/chart" uri="{C3380CC4-5D6E-409C-BE32-E72D297353CC}">
                <c16:uniqueId val="{00000005-54B0-4B69-AD14-A659549D8FAF}"/>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schemeClr>
                    </a:solidFill>
                    <a:latin typeface="+mj-lt"/>
                    <a:ea typeface="+mn-ea"/>
                    <a:cs typeface="+mn-cs"/>
                  </a:defRPr>
                </a:pPr>
                <a:endParaRPr lang="es-CR"/>
              </a:p>
            </c:txP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[Graficos.xlsx]Hoja1!$H$169:$J$169</c:f>
              <c:strCache>
                <c:ptCount val="2"/>
                <c:pt idx="0">
                  <c:v>Muy bueno</c:v>
                </c:pt>
                <c:pt idx="1">
                  <c:v>Excelente</c:v>
                </c:pt>
              </c:strCache>
            </c:strRef>
          </c:cat>
          <c:val>
            <c:numRef>
              <c:f>[Graficos.xlsx]Hoja1!$H$170:$J$170</c:f>
              <c:numCache>
                <c:formatCode>General</c:formatCode>
                <c:ptCount val="3"/>
                <c:pt idx="0">
                  <c:v>1</c:v>
                </c:pt>
                <c:pt idx="1">
                  <c:v>6</c:v>
                </c:pt>
              </c:numCache>
            </c:numRef>
          </c:val>
          <c:extLst>
            <c:ext xmlns:c16="http://schemas.microsoft.com/office/drawing/2014/chart" uri="{C3380CC4-5D6E-409C-BE32-E72D297353CC}">
              <c16:uniqueId val="{00000006-54B0-4B69-AD14-A659549D8FAF}"/>
            </c:ext>
          </c:extLst>
        </c:ser>
        <c:ser>
          <c:idx val="0"/>
          <c:order val="1"/>
          <c:tx>
            <c:strRef>
              <c:f>[Graficos.xlsx]Hoja1!$B$170:$G$170</c:f>
              <c:strCache>
                <c:ptCount val="6"/>
                <c:pt idx="0">
                  <c:v>Cantidad</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8-54B0-4B69-AD14-A659549D8FAF}"/>
              </c:ext>
            </c:extLst>
          </c:dPt>
          <c:dPt>
            <c:idx val="1"/>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A-54B0-4B69-AD14-A659549D8FAF}"/>
              </c:ext>
            </c:extLst>
          </c:dPt>
          <c:dPt>
            <c:idx val="2"/>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C-54B0-4B69-AD14-A659549D8FAF}"/>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dk1">
                        <a:lumMod val="75000"/>
                        <a:lumOff val="25000"/>
                      </a:schemeClr>
                    </a:solidFill>
                    <a:latin typeface="+mn-lt"/>
                    <a:ea typeface="+mn-ea"/>
                    <a:cs typeface="+mn-cs"/>
                  </a:defRPr>
                </a:pPr>
                <a:endParaRPr lang="es-CR"/>
              </a:p>
            </c:txP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[Graficos.xlsx]Hoja1!$H$169:$J$169</c:f>
              <c:strCache>
                <c:ptCount val="2"/>
                <c:pt idx="0">
                  <c:v>Muy bueno</c:v>
                </c:pt>
                <c:pt idx="1">
                  <c:v>Excelente</c:v>
                </c:pt>
              </c:strCache>
            </c:strRef>
          </c:cat>
          <c:val>
            <c:numRef>
              <c:f>[Graficos.xlsx]Hoja1!$H$170:$J$170</c:f>
              <c:numCache>
                <c:formatCode>General</c:formatCode>
                <c:ptCount val="3"/>
                <c:pt idx="0">
                  <c:v>1</c:v>
                </c:pt>
                <c:pt idx="1">
                  <c:v>6</c:v>
                </c:pt>
              </c:numCache>
            </c:numRef>
          </c:val>
          <c:extLst>
            <c:ext xmlns:c16="http://schemas.microsoft.com/office/drawing/2014/chart" uri="{C3380CC4-5D6E-409C-BE32-E72D297353CC}">
              <c16:uniqueId val="{0000000D-54B0-4B69-AD14-A659549D8FAF}"/>
            </c:ext>
          </c:extLst>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ayout>
        <c:manualLayout>
          <c:xMode val="edge"/>
          <c:yMode val="edge"/>
          <c:x val="0.75652817736026445"/>
          <c:y val="0.65166124405598447"/>
          <c:w val="0.1943900312176762"/>
          <c:h val="0.25372838175179202"/>
        </c:manualLayout>
      </c:layout>
      <c:overlay val="0"/>
      <c:spPr>
        <a:solidFill>
          <a:schemeClr val="lt1">
            <a:alpha val="50000"/>
          </a:schemeClr>
        </a:solidFill>
        <a:ln>
          <a:noFill/>
        </a:ln>
        <a:effectLst/>
      </c:spPr>
      <c:txPr>
        <a:bodyPr rot="0" spcFirstLastPara="1" vertOverflow="ellipsis" vert="horz" wrap="square" anchor="ctr" anchorCtr="1"/>
        <a:lstStyle/>
        <a:p>
          <a:pPr>
            <a:defRPr sz="1200" b="0" i="0" u="none" strike="noStrike" kern="1200" baseline="0">
              <a:solidFill>
                <a:schemeClr val="tx1">
                  <a:lumMod val="75000"/>
                </a:schemeClr>
              </a:solidFill>
              <a:latin typeface="+mj-lt"/>
              <a:ea typeface="+mn-ea"/>
              <a:cs typeface="+mn-cs"/>
            </a:defRPr>
          </a:pPr>
          <a:endParaRPr lang="es-C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s-C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75000"/>
                  </a:schemeClr>
                </a:solidFill>
                <a:latin typeface="+mj-lt"/>
                <a:ea typeface="+mn-ea"/>
                <a:cs typeface="+mn-cs"/>
              </a:defRPr>
            </a:pPr>
            <a:r>
              <a:rPr lang="en-US" sz="1400" b="1">
                <a:solidFill>
                  <a:schemeClr val="tx1">
                    <a:lumMod val="75000"/>
                  </a:schemeClr>
                </a:solidFill>
                <a:latin typeface="+mj-lt"/>
              </a:rPr>
              <a:t>Gráfico 9. Distribución porcentual de la satisfacción con la inducción brindada a las personas usuarias externas que realizaron consultas al Archivo Intermedio durante el año 2023</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75000"/>
                </a:schemeClr>
              </a:solidFill>
              <a:latin typeface="+mj-lt"/>
              <a:ea typeface="+mn-ea"/>
              <a:cs typeface="+mn-cs"/>
            </a:defRPr>
          </a:pPr>
          <a:endParaRPr lang="es-CR"/>
        </a:p>
      </c:txPr>
    </c:title>
    <c:autoTitleDeleted val="0"/>
    <c:plotArea>
      <c:layout/>
      <c:lineChart>
        <c:grouping val="standard"/>
        <c:varyColors val="0"/>
        <c:ser>
          <c:idx val="0"/>
          <c:order val="0"/>
          <c:tx>
            <c:strRef>
              <c:f>[Graficos.xlsx]Hoja1!$B$199</c:f>
              <c:strCache>
                <c:ptCount val="1"/>
                <c:pt idx="0">
                  <c:v>Cantidad</c:v>
                </c:pt>
              </c:strCache>
            </c:strRef>
          </c:tx>
          <c:spPr>
            <a:ln w="28575" cap="rnd">
              <a:solidFill>
                <a:srgbClr val="2D9FA5"/>
              </a:solidFill>
              <a:round/>
            </a:ln>
            <a:effectLst/>
          </c:spPr>
          <c:marker>
            <c:symbol val="circle"/>
            <c:size val="5"/>
            <c:spPr>
              <a:solidFill>
                <a:srgbClr val="2D9FA5"/>
              </a:solidFill>
              <a:ln w="9525">
                <a:solidFill>
                  <a:srgbClr val="2D9FA5"/>
                </a:solidFill>
              </a:ln>
              <a:effectLst/>
            </c:spPr>
          </c:marker>
          <c:dPt>
            <c:idx val="0"/>
            <c:marker>
              <c:symbol val="circle"/>
              <c:size val="5"/>
              <c:spPr>
                <a:solidFill>
                  <a:srgbClr val="2D9FA5"/>
                </a:solidFill>
                <a:ln w="9525">
                  <a:solidFill>
                    <a:srgbClr val="2D9FA5"/>
                  </a:solidFill>
                </a:ln>
                <a:effectLst/>
              </c:spPr>
            </c:marker>
            <c:bubble3D val="0"/>
            <c:extLst>
              <c:ext xmlns:c16="http://schemas.microsoft.com/office/drawing/2014/chart" uri="{C3380CC4-5D6E-409C-BE32-E72D297353CC}">
                <c16:uniqueId val="{00000000-579C-4D99-BCC9-7F2F9EDDE2E9}"/>
              </c:ext>
            </c:extLst>
          </c:dPt>
          <c:dPt>
            <c:idx val="1"/>
            <c:marker>
              <c:symbol val="circle"/>
              <c:size val="5"/>
              <c:spPr>
                <a:solidFill>
                  <a:srgbClr val="2D9FA5"/>
                </a:solidFill>
                <a:ln w="9525">
                  <a:solidFill>
                    <a:srgbClr val="2D9FA5"/>
                  </a:solidFill>
                </a:ln>
                <a:effectLst/>
              </c:spPr>
            </c:marker>
            <c:bubble3D val="0"/>
            <c:extLst>
              <c:ext xmlns:c16="http://schemas.microsoft.com/office/drawing/2014/chart" uri="{C3380CC4-5D6E-409C-BE32-E72D297353CC}">
                <c16:uniqueId val="{00000001-579C-4D99-BCC9-7F2F9EDDE2E9}"/>
              </c:ext>
            </c:extLst>
          </c:dPt>
          <c:dPt>
            <c:idx val="2"/>
            <c:marker>
              <c:symbol val="circle"/>
              <c:size val="5"/>
              <c:spPr>
                <a:solidFill>
                  <a:srgbClr val="2D9FA5"/>
                </a:solidFill>
                <a:ln w="9525">
                  <a:solidFill>
                    <a:srgbClr val="2D9FA5"/>
                  </a:solidFill>
                </a:ln>
                <a:effectLst/>
              </c:spPr>
            </c:marker>
            <c:bubble3D val="0"/>
            <c:extLst>
              <c:ext xmlns:c16="http://schemas.microsoft.com/office/drawing/2014/chart" uri="{C3380CC4-5D6E-409C-BE32-E72D297353CC}">
                <c16:uniqueId val="{00000002-579C-4D99-BCC9-7F2F9EDDE2E9}"/>
              </c:ext>
            </c:extLst>
          </c:dPt>
          <c:dPt>
            <c:idx val="3"/>
            <c:marker>
              <c:symbol val="circle"/>
              <c:size val="5"/>
              <c:spPr>
                <a:solidFill>
                  <a:srgbClr val="2D9FA5"/>
                </a:solidFill>
                <a:ln w="9525">
                  <a:solidFill>
                    <a:srgbClr val="2D9FA5"/>
                  </a:solidFill>
                </a:ln>
                <a:effectLst/>
              </c:spPr>
            </c:marker>
            <c:bubble3D val="0"/>
            <c:extLst>
              <c:ext xmlns:c16="http://schemas.microsoft.com/office/drawing/2014/chart" uri="{C3380CC4-5D6E-409C-BE32-E72D297353CC}">
                <c16:uniqueId val="{00000003-579C-4D99-BCC9-7F2F9EDDE2E9}"/>
              </c:ext>
            </c:extLst>
          </c:dPt>
          <c:dPt>
            <c:idx val="4"/>
            <c:marker>
              <c:symbol val="circle"/>
              <c:size val="5"/>
              <c:spPr>
                <a:solidFill>
                  <a:srgbClr val="2D9FA5"/>
                </a:solidFill>
                <a:ln w="9525">
                  <a:solidFill>
                    <a:srgbClr val="2D9FA5"/>
                  </a:solidFill>
                </a:ln>
                <a:effectLst/>
              </c:spPr>
            </c:marker>
            <c:bubble3D val="0"/>
            <c:extLst>
              <c:ext xmlns:c16="http://schemas.microsoft.com/office/drawing/2014/chart" uri="{C3380CC4-5D6E-409C-BE32-E72D297353CC}">
                <c16:uniqueId val="{00000004-579C-4D99-BCC9-7F2F9EDDE2E9}"/>
              </c:ext>
            </c:extLst>
          </c:dPt>
          <c:dPt>
            <c:idx val="5"/>
            <c:marker>
              <c:symbol val="circle"/>
              <c:size val="5"/>
              <c:spPr>
                <a:solidFill>
                  <a:srgbClr val="2D9FA5"/>
                </a:solidFill>
                <a:ln w="9525">
                  <a:solidFill>
                    <a:srgbClr val="2D9FA5"/>
                  </a:solidFill>
                </a:ln>
                <a:effectLst/>
              </c:spPr>
            </c:marker>
            <c:bubble3D val="0"/>
            <c:extLst>
              <c:ext xmlns:c16="http://schemas.microsoft.com/office/drawing/2014/chart" uri="{C3380CC4-5D6E-409C-BE32-E72D297353CC}">
                <c16:uniqueId val="{00000005-579C-4D99-BCC9-7F2F9EDDE2E9}"/>
              </c:ext>
            </c:extLst>
          </c:dPt>
          <c:cat>
            <c:strRef>
              <c:f>[Graficos.xlsx]Hoja1!$C$198:$H$198</c:f>
              <c:strCache>
                <c:ptCount val="6"/>
                <c:pt idx="0">
                  <c:v>Malo</c:v>
                </c:pt>
                <c:pt idx="1">
                  <c:v>Regular</c:v>
                </c:pt>
                <c:pt idx="2">
                  <c:v>Bueno</c:v>
                </c:pt>
                <c:pt idx="3">
                  <c:v>Muy bueno</c:v>
                </c:pt>
                <c:pt idx="4">
                  <c:v>Excelente</c:v>
                </c:pt>
                <c:pt idx="5">
                  <c:v>No responde</c:v>
                </c:pt>
              </c:strCache>
            </c:strRef>
          </c:cat>
          <c:val>
            <c:numRef>
              <c:f>[Graficos.xlsx]Hoja1!$C$199:$H$199</c:f>
              <c:numCache>
                <c:formatCode>General</c:formatCode>
                <c:ptCount val="6"/>
                <c:pt idx="0">
                  <c:v>0</c:v>
                </c:pt>
                <c:pt idx="1">
                  <c:v>0</c:v>
                </c:pt>
                <c:pt idx="2">
                  <c:v>0</c:v>
                </c:pt>
                <c:pt idx="3">
                  <c:v>0</c:v>
                </c:pt>
                <c:pt idx="4">
                  <c:v>7</c:v>
                </c:pt>
                <c:pt idx="5">
                  <c:v>0</c:v>
                </c:pt>
              </c:numCache>
            </c:numRef>
          </c:val>
          <c:smooth val="0"/>
          <c:extLst>
            <c:ext xmlns:c16="http://schemas.microsoft.com/office/drawing/2014/chart" uri="{C3380CC4-5D6E-409C-BE32-E72D297353CC}">
              <c16:uniqueId val="{00000006-579C-4D99-BCC9-7F2F9EDDE2E9}"/>
            </c:ext>
          </c:extLst>
        </c:ser>
        <c:dLbls>
          <c:showLegendKey val="0"/>
          <c:showVal val="0"/>
          <c:showCatName val="0"/>
          <c:showSerName val="0"/>
          <c:showPercent val="0"/>
          <c:showBubbleSize val="0"/>
        </c:dLbls>
        <c:marker val="1"/>
        <c:smooth val="0"/>
        <c:axId val="1029091312"/>
        <c:axId val="1029092272"/>
      </c:lineChart>
      <c:catAx>
        <c:axId val="1029091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75000"/>
                  </a:schemeClr>
                </a:solidFill>
                <a:latin typeface="+mj-lt"/>
                <a:ea typeface="+mn-ea"/>
                <a:cs typeface="+mn-cs"/>
              </a:defRPr>
            </a:pPr>
            <a:endParaRPr lang="es-CR"/>
          </a:p>
        </c:txPr>
        <c:crossAx val="1029092272"/>
        <c:crosses val="autoZero"/>
        <c:auto val="1"/>
        <c:lblAlgn val="ctr"/>
        <c:lblOffset val="100"/>
        <c:noMultiLvlLbl val="0"/>
      </c:catAx>
      <c:valAx>
        <c:axId val="1029092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75000"/>
                  </a:schemeClr>
                </a:solidFill>
                <a:latin typeface="+mj-lt"/>
                <a:ea typeface="+mn-ea"/>
                <a:cs typeface="+mn-cs"/>
              </a:defRPr>
            </a:pPr>
            <a:endParaRPr lang="es-CR"/>
          </a:p>
        </c:txPr>
        <c:crossAx val="1029091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75000"/>
                </a:schemeClr>
              </a:solidFill>
              <a:latin typeface="+mj-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withinLinear" id="18">
  <a:schemeClr val="accent5"/>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5">
  <a:schemeClr val="accent5"/>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Reversed" id="25">
  <a:schemeClr val="accent5"/>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0.04613</cdr:x>
      <cdr:y>0.02807</cdr:y>
    </cdr:from>
    <cdr:to>
      <cdr:x>0.93081</cdr:x>
      <cdr:y>0.17018</cdr:y>
    </cdr:to>
    <cdr:sp macro="" textlink="">
      <cdr:nvSpPr>
        <cdr:cNvPr id="2" name="CuadroTexto 1">
          <a:extLst xmlns:a="http://schemas.openxmlformats.org/drawingml/2006/main">
            <a:ext uri="{FF2B5EF4-FFF2-40B4-BE49-F238E27FC236}">
              <a16:creationId xmlns:a16="http://schemas.microsoft.com/office/drawing/2014/main" id="{C01D5CF3-9E92-FD93-3FDF-DCB24F408B2B}"/>
            </a:ext>
          </a:extLst>
        </cdr:cNvPr>
        <cdr:cNvSpPr txBox="1"/>
      </cdr:nvSpPr>
      <cdr:spPr>
        <a:xfrm xmlns:a="http://schemas.openxmlformats.org/drawingml/2006/main">
          <a:off x="266701" y="152399"/>
          <a:ext cx="5114925" cy="77152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algn="ctr" defTabSz="914400" rtl="0" eaLnBrk="1" fontAlgn="auto" latinLnBrk="0" hangingPunct="1">
            <a:lnSpc>
              <a:spcPct val="100000"/>
            </a:lnSpc>
            <a:spcBef>
              <a:spcPts val="0"/>
            </a:spcBef>
            <a:spcAft>
              <a:spcPts val="0"/>
            </a:spcAft>
            <a:buClrTx/>
            <a:buSzTx/>
            <a:buFontTx/>
            <a:buNone/>
            <a:tabLst/>
            <a:defRPr/>
          </a:pPr>
          <a:r>
            <a:rPr lang="es-CR" sz="1400" b="1" i="0" baseline="0">
              <a:solidFill>
                <a:schemeClr val="tx1">
                  <a:lumMod val="75000"/>
                </a:schemeClr>
              </a:solidFill>
              <a:effectLst/>
              <a:latin typeface="+mj-lt"/>
              <a:ea typeface="+mn-ea"/>
              <a:cs typeface="+mn-cs"/>
            </a:rPr>
            <a:t>Gráfico N°14. Cantidad de consultas de personas usuarias externas, de documentos e inventarios consultados por mes durante el año 2023</a:t>
          </a:r>
          <a:endParaRPr lang="es-CR" sz="1400" b="1">
            <a:solidFill>
              <a:schemeClr val="tx1">
                <a:lumMod val="75000"/>
              </a:schemeClr>
            </a:solidFill>
            <a:latin typeface="+mj-lt"/>
          </a:endParaRPr>
        </a:p>
      </cdr:txBody>
    </cdr:sp>
  </cdr:relSizeAnchor>
</c:userShapes>
</file>

<file path=word/theme/theme1.xml><?xml version="1.0" encoding="utf-8"?>
<a:theme xmlns:a="http://schemas.openxmlformats.org/drawingml/2006/main" name="ArchivoNacional">
  <a:themeElements>
    <a:clrScheme name="Archivo Nacional 1">
      <a:dk1>
        <a:srgbClr val="4A4A49"/>
      </a:dk1>
      <a:lt1>
        <a:srgbClr val="FFFFFF"/>
      </a:lt1>
      <a:dk2>
        <a:srgbClr val="007D89"/>
      </a:dk2>
      <a:lt2>
        <a:srgbClr val="E4DBCF"/>
      </a:lt2>
      <a:accent1>
        <a:srgbClr val="00ACA9"/>
      </a:accent1>
      <a:accent2>
        <a:srgbClr val="E5005B"/>
      </a:accent2>
      <a:accent3>
        <a:srgbClr val="D4C1B2"/>
      </a:accent3>
      <a:accent4>
        <a:srgbClr val="8ACBC1"/>
      </a:accent4>
      <a:accent5>
        <a:srgbClr val="AA1856"/>
      </a:accent5>
      <a:accent6>
        <a:srgbClr val="AD9E93"/>
      </a:accent6>
      <a:hlink>
        <a:srgbClr val="00ACA9"/>
      </a:hlink>
      <a:folHlink>
        <a:srgbClr val="007D89"/>
      </a:folHlink>
    </a:clrScheme>
    <a:fontScheme name="Offic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itemID="{EF48D45D-589E-436D-A70A-2887F7235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7958</Words>
  <Characters>43775</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Sánchez Araya</dc:creator>
  <cp:lastModifiedBy>Pablo Ballestero</cp:lastModifiedBy>
  <cp:revision>2</cp:revision>
  <cp:lastPrinted>2024-06-20T21:47:00Z</cp:lastPrinted>
  <dcterms:created xsi:type="dcterms:W3CDTF">2024-10-12T00:35:00Z</dcterms:created>
  <dcterms:modified xsi:type="dcterms:W3CDTF">2024-10-12T00:35:00Z</dcterms:modified>
</cp:coreProperties>
</file>