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2A" w:rsidRDefault="00BB733E">
      <w:pPr>
        <w:ind w:left="-708"/>
        <w:rPr>
          <w:b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142875</wp:posOffset>
            </wp:positionV>
            <wp:extent cx="3038475" cy="774700"/>
            <wp:effectExtent l="0" t="0" r="9525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rosoftTeams-image (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CC4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-450050</wp:posOffset>
            </wp:positionV>
            <wp:extent cx="9048750" cy="18256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FCE">
        <w:t xml:space="preserve">     </w:t>
      </w:r>
    </w:p>
    <w:p w:rsidR="009D26B4" w:rsidRDefault="009D26B4" w:rsidP="009D26B4">
      <w:pPr>
        <w:pStyle w:val="Textoindependiente"/>
        <w:tabs>
          <w:tab w:val="left" w:pos="283"/>
        </w:tabs>
        <w:spacing w:before="93" w:line="240" w:lineRule="auto"/>
        <w:ind w:right="1922"/>
        <w:rPr>
          <w:rFonts w:asciiTheme="minorHAnsi" w:hAnsiTheme="minorHAnsi" w:cs="Calibri"/>
          <w:b/>
          <w:color w:val="FFFFFF" w:themeColor="background1"/>
          <w:sz w:val="40"/>
          <w:szCs w:val="24"/>
        </w:rPr>
      </w:pPr>
      <w:r>
        <w:rPr>
          <w:rFonts w:asciiTheme="minorHAnsi" w:hAnsiTheme="minorHAnsi" w:cs="Calibri"/>
          <w:b/>
          <w:color w:val="FFFFFF" w:themeColor="background1"/>
          <w:sz w:val="40"/>
          <w:szCs w:val="24"/>
        </w:rPr>
        <w:t>SISTEMA NACIONAL DE ARCHIVOS</w:t>
      </w:r>
    </w:p>
    <w:p w:rsidR="00726CC4" w:rsidRPr="009D26B4" w:rsidRDefault="009D26B4" w:rsidP="009D26B4">
      <w:pPr>
        <w:pStyle w:val="Textoindependiente"/>
        <w:tabs>
          <w:tab w:val="left" w:pos="283"/>
        </w:tabs>
        <w:spacing w:before="93" w:line="240" w:lineRule="auto"/>
        <w:ind w:right="1922"/>
        <w:rPr>
          <w:rFonts w:asciiTheme="minorHAnsi" w:hAnsiTheme="minorHAnsi" w:cs="Calibri"/>
          <w:b/>
          <w:color w:val="FFFFFF" w:themeColor="background1"/>
          <w:sz w:val="40"/>
          <w:szCs w:val="24"/>
        </w:rPr>
      </w:pPr>
      <w:r w:rsidRPr="009D26B4">
        <w:rPr>
          <w:rFonts w:asciiTheme="minorHAnsi" w:hAnsiTheme="minorHAnsi" w:cs="Calibri"/>
          <w:color w:val="FFFFFF" w:themeColor="background1"/>
          <w:sz w:val="40"/>
          <w:szCs w:val="24"/>
        </w:rPr>
        <w:t>CIRCULAR-DGAN-DSAE-003-2021</w:t>
      </w:r>
    </w:p>
    <w:p w:rsidR="00391EAB" w:rsidRDefault="00391EAB" w:rsidP="00726CC4">
      <w:pPr>
        <w:pStyle w:val="Textoindependiente"/>
        <w:tabs>
          <w:tab w:val="left" w:pos="283"/>
        </w:tabs>
        <w:spacing w:before="93"/>
        <w:ind w:right="1924"/>
        <w:rPr>
          <w:rFonts w:asciiTheme="minorHAnsi" w:hAnsiTheme="minorHAnsi" w:cs="Calibri"/>
          <w:b/>
          <w:color w:val="007C88"/>
          <w:sz w:val="24"/>
          <w:szCs w:val="24"/>
        </w:rPr>
      </w:pPr>
    </w:p>
    <w:p w:rsidR="009A632A" w:rsidRDefault="00CC4FCE" w:rsidP="00D27C48">
      <w:pPr>
        <w:pStyle w:val="Textoindependiente"/>
        <w:tabs>
          <w:tab w:val="left" w:pos="283"/>
        </w:tabs>
        <w:spacing w:after="0" w:line="240" w:lineRule="auto"/>
        <w:ind w:left="425" w:right="1924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PARA: </w:t>
      </w:r>
      <w:r w:rsidR="001D2D72" w:rsidRPr="00063281">
        <w:rPr>
          <w:rFonts w:asciiTheme="minorHAnsi" w:hAnsiTheme="minorHAnsi" w:cs="Calibri"/>
        </w:rPr>
        <w:t xml:space="preserve">Jefes o encargados de los archivos centrales de las instituciones que conforman el </w:t>
      </w:r>
      <w:bookmarkStart w:id="0" w:name="_GoBack"/>
      <w:bookmarkEnd w:id="0"/>
      <w:r w:rsidR="001D2D72" w:rsidRPr="00063281">
        <w:rPr>
          <w:rFonts w:asciiTheme="minorHAnsi" w:hAnsiTheme="minorHAnsi" w:cs="Calibri"/>
        </w:rPr>
        <w:t>Sistema Nacional de Archivos.</w:t>
      </w:r>
    </w:p>
    <w:p w:rsidR="00231626" w:rsidRPr="001D2D72" w:rsidRDefault="00231626" w:rsidP="00231626">
      <w:pPr>
        <w:pStyle w:val="Textoindependiente"/>
        <w:tabs>
          <w:tab w:val="left" w:pos="283"/>
        </w:tabs>
        <w:spacing w:after="0" w:line="240" w:lineRule="auto"/>
        <w:ind w:left="425" w:right="1924"/>
        <w:rPr>
          <w:rFonts w:asciiTheme="minorHAnsi" w:hAnsiTheme="minorHAnsi" w:cs="Calibri"/>
        </w:rPr>
      </w:pPr>
    </w:p>
    <w:p w:rsidR="009A632A" w:rsidRDefault="00CC4FCE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DE: </w:t>
      </w:r>
      <w:r w:rsidR="001D2D72">
        <w:rPr>
          <w:rFonts w:asciiTheme="minorHAnsi" w:hAnsiTheme="minorHAnsi" w:cs="Calibri"/>
        </w:rPr>
        <w:t>Ivannia Valverde Guevara</w:t>
      </w:r>
      <w:r>
        <w:rPr>
          <w:rFonts w:asciiTheme="minorHAnsi" w:hAnsiTheme="minorHAnsi" w:cs="Calibri"/>
        </w:rPr>
        <w:t xml:space="preserve">, </w:t>
      </w:r>
      <w:r w:rsidR="001D2D72">
        <w:rPr>
          <w:rFonts w:asciiTheme="minorHAnsi" w:hAnsiTheme="minorHAnsi" w:cs="Calibri"/>
        </w:rPr>
        <w:t>jefe Departamento Servicios Archivíst</w:t>
      </w:r>
      <w:r w:rsidR="00D27C48">
        <w:rPr>
          <w:rFonts w:asciiTheme="minorHAnsi" w:hAnsiTheme="minorHAnsi" w:cs="Calibri"/>
        </w:rPr>
        <w:t>icos Externos, Archivo Nacional</w:t>
      </w:r>
    </w:p>
    <w:p w:rsidR="00D27C48" w:rsidRPr="001D2D72" w:rsidRDefault="00D27C48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9A632A" w:rsidRDefault="00CC4FCE" w:rsidP="00231626">
      <w:pPr>
        <w:tabs>
          <w:tab w:val="left" w:pos="283"/>
        </w:tabs>
        <w:spacing w:after="0" w:line="240" w:lineRule="auto"/>
        <w:ind w:left="425"/>
        <w:rPr>
          <w:rFonts w:asciiTheme="minorHAnsi" w:hAnsiTheme="minorHAnsi"/>
        </w:rPr>
      </w:pPr>
      <w:r>
        <w:rPr>
          <w:rFonts w:asciiTheme="minorHAnsi" w:hAnsiTheme="minorHAnsi"/>
          <w:b/>
          <w:color w:val="007C88"/>
          <w:sz w:val="24"/>
          <w:szCs w:val="24"/>
        </w:rPr>
        <w:t xml:space="preserve">FECHA: </w:t>
      </w:r>
      <w:r w:rsidR="00231626">
        <w:rPr>
          <w:rFonts w:asciiTheme="minorHAnsi" w:hAnsiTheme="minorHAnsi"/>
        </w:rPr>
        <w:t>16 de setiembre del 2021</w:t>
      </w:r>
    </w:p>
    <w:p w:rsidR="00231626" w:rsidRDefault="00231626" w:rsidP="00231626">
      <w:pPr>
        <w:tabs>
          <w:tab w:val="left" w:pos="283"/>
        </w:tabs>
        <w:spacing w:after="0" w:line="240" w:lineRule="auto"/>
        <w:ind w:left="425"/>
        <w:rPr>
          <w:rFonts w:asciiTheme="minorHAnsi" w:hAnsiTheme="minorHAnsi"/>
          <w:sz w:val="24"/>
          <w:szCs w:val="24"/>
        </w:rPr>
      </w:pPr>
    </w:p>
    <w:p w:rsidR="009A632A" w:rsidRDefault="00CC4FCE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  <w:b/>
          <w:color w:val="007C88"/>
          <w:sz w:val="24"/>
          <w:szCs w:val="24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ASUNTO: </w:t>
      </w:r>
      <w:r w:rsidR="001D2D72">
        <w:rPr>
          <w:rFonts w:asciiTheme="minorHAnsi" w:hAnsiTheme="minorHAnsi" w:cs="Calibri"/>
        </w:rPr>
        <w:t>Publicación de documentos diagramados en la página web del Archivo Nacional</w:t>
      </w:r>
    </w:p>
    <w:p w:rsidR="009A632A" w:rsidRDefault="009A632A" w:rsidP="0023162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3"/>
        </w:tabs>
        <w:jc w:val="both"/>
        <w:rPr>
          <w:rFonts w:asciiTheme="minorHAnsi" w:hAnsiTheme="minorHAnsi" w:cs="Calibri"/>
        </w:rPr>
      </w:pPr>
    </w:p>
    <w:p w:rsidR="009D26B4" w:rsidRDefault="00CC4FCE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Estimados (as) señores y señoras:</w:t>
      </w:r>
    </w:p>
    <w:p w:rsidR="00231626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9D26B4" w:rsidRDefault="000E0B3D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 w:rsidRPr="00063281">
        <w:rPr>
          <w:rFonts w:asciiTheme="minorHAnsi" w:hAnsiTheme="minorHAnsi" w:cs="Calibri"/>
        </w:rPr>
        <w:t xml:space="preserve">El Archivo Nacional, gracias al apoyo de la Unidad de Proyección Institucional ha publicado en </w:t>
      </w:r>
      <w:r w:rsidR="00063281">
        <w:rPr>
          <w:rFonts w:asciiTheme="minorHAnsi" w:hAnsiTheme="minorHAnsi" w:cs="Calibri"/>
        </w:rPr>
        <w:t>su sitio web</w:t>
      </w:r>
      <w:r w:rsidRPr="00063281">
        <w:rPr>
          <w:rFonts w:asciiTheme="minorHAnsi" w:hAnsiTheme="minorHAnsi" w:cs="Calibri"/>
        </w:rPr>
        <w:t xml:space="preserve">, </w:t>
      </w:r>
      <w:r w:rsidR="00063281">
        <w:rPr>
          <w:rFonts w:asciiTheme="minorHAnsi" w:hAnsiTheme="minorHAnsi" w:cs="Calibri"/>
        </w:rPr>
        <w:t xml:space="preserve">diferentes </w:t>
      </w:r>
      <w:r w:rsidRPr="00063281">
        <w:rPr>
          <w:rFonts w:asciiTheme="minorHAnsi" w:hAnsiTheme="minorHAnsi" w:cs="Calibri"/>
        </w:rPr>
        <w:t xml:space="preserve">documentos </w:t>
      </w:r>
      <w:r w:rsidR="00063281">
        <w:rPr>
          <w:rFonts w:asciiTheme="minorHAnsi" w:hAnsiTheme="minorHAnsi" w:cs="Calibri"/>
        </w:rPr>
        <w:t>diagramados a saber:</w:t>
      </w:r>
    </w:p>
    <w:p w:rsidR="00231626" w:rsidRPr="00063281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9A4C6F" w:rsidRPr="00063281" w:rsidRDefault="009A4C6F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 w:rsidRPr="00063281">
        <w:rPr>
          <w:rFonts w:asciiTheme="minorHAnsi" w:hAnsiTheme="minorHAnsi" w:cs="Calibri"/>
        </w:rPr>
        <w:t xml:space="preserve">Dentro del </w:t>
      </w:r>
      <w:r w:rsidR="00063281" w:rsidRPr="00063281">
        <w:rPr>
          <w:rFonts w:asciiTheme="minorHAnsi" w:hAnsiTheme="minorHAnsi" w:cs="Calibri"/>
        </w:rPr>
        <w:t xml:space="preserve">apartado </w:t>
      </w:r>
      <w:r w:rsidR="006078DF" w:rsidRPr="00063281">
        <w:rPr>
          <w:rFonts w:asciiTheme="minorHAnsi" w:hAnsiTheme="minorHAnsi" w:cs="Calibri"/>
        </w:rPr>
        <w:t>denominado bu</w:t>
      </w:r>
      <w:r w:rsidRPr="00063281">
        <w:rPr>
          <w:rFonts w:asciiTheme="minorHAnsi" w:hAnsiTheme="minorHAnsi" w:cs="Calibri"/>
        </w:rPr>
        <w:t>enas prácticas encontrará</w:t>
      </w:r>
      <w:r w:rsidR="006078DF" w:rsidRPr="00063281">
        <w:rPr>
          <w:rFonts w:asciiTheme="minorHAnsi" w:hAnsiTheme="minorHAnsi" w:cs="Calibri"/>
        </w:rPr>
        <w:t>:</w:t>
      </w:r>
    </w:p>
    <w:p w:rsidR="000E0B3D" w:rsidRDefault="00F067DF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Modelo Asesoría Archivística para instituciones del Poder Ejecutivo. Diseños de un sistema Institucional de Archivos. Lo puede consultar </w:t>
      </w:r>
      <w:r w:rsidR="006078DF">
        <w:t>en:</w:t>
      </w:r>
      <w:r w:rsidR="009A4C6F">
        <w:t xml:space="preserve">  </w:t>
      </w:r>
      <w:hyperlink r:id="rId10" w:history="1">
        <w:r w:rsidR="009A4C6F" w:rsidRPr="00F35B2D">
          <w:rPr>
            <w:rStyle w:val="Hipervnculo"/>
          </w:rPr>
          <w:t>https://www.archivonacional.go.cr/web/dsae/modelo_diseno_poder_ejecutivo.pdf</w:t>
        </w:r>
      </w:hyperlink>
      <w:r w:rsidR="009A4C6F">
        <w:t>.</w:t>
      </w:r>
    </w:p>
    <w:p w:rsidR="006078DF" w:rsidRDefault="006078DF" w:rsidP="00231626">
      <w:pPr>
        <w:pStyle w:val="Prrafodelista"/>
        <w:numPr>
          <w:ilvl w:val="0"/>
          <w:numId w:val="2"/>
        </w:numPr>
        <w:spacing w:after="0" w:line="240" w:lineRule="auto"/>
      </w:pPr>
      <w:r w:rsidRPr="0017307E">
        <w:t>Norma Técnica Nacional NTN-001 Lineamientos para la conformación de expedientes administrativos</w:t>
      </w:r>
      <w:r w:rsidR="0017307E">
        <w:t xml:space="preserve">. Lo puede  consultar en el espacio de las normas de descripción archivística con la siguiente dirección: </w:t>
      </w:r>
      <w:hyperlink r:id="rId11" w:history="1">
        <w:r w:rsidR="0017307E" w:rsidRPr="00F35B2D">
          <w:rPr>
            <w:rStyle w:val="Hipervnculo"/>
          </w:rPr>
          <w:t>https://www.archivonacional.go.cr/web/dsae/norma_lineamientos_%20expedientes.pdf</w:t>
        </w:r>
      </w:hyperlink>
      <w:r w:rsidR="0017307E">
        <w:t xml:space="preserve">. </w:t>
      </w:r>
    </w:p>
    <w:p w:rsidR="0017307E" w:rsidRDefault="008C35A8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Glosario único de términos, definiciones, conceptos y abreviaturas de las normas técnicas nacionales. Lo puede consultar en: </w:t>
      </w:r>
      <w:hyperlink r:id="rId12" w:history="1">
        <w:r w:rsidRPr="00F35B2D">
          <w:rPr>
            <w:rStyle w:val="Hipervnculo"/>
          </w:rPr>
          <w:t>https://www.archivonacional.go.cr/web/dsae/glosario_%20unico_terminos.pdf</w:t>
        </w:r>
      </w:hyperlink>
      <w:r>
        <w:t>.</w:t>
      </w:r>
    </w:p>
    <w:p w:rsidR="008C35A8" w:rsidRDefault="005233F0" w:rsidP="00231626">
      <w:pPr>
        <w:pStyle w:val="Prrafodelista"/>
        <w:numPr>
          <w:ilvl w:val="0"/>
          <w:numId w:val="2"/>
        </w:numPr>
        <w:spacing w:after="0" w:line="240" w:lineRule="auto"/>
      </w:pPr>
      <w:r>
        <w:t>Modelo para la elaboración de políticas archi</w:t>
      </w:r>
      <w:r w:rsidR="00C81B67">
        <w:t xml:space="preserve">vísticas. Lo puede consultar en: </w:t>
      </w:r>
      <w:hyperlink r:id="rId13" w:history="1">
        <w:r w:rsidR="00C81B67" w:rsidRPr="00F35B2D">
          <w:rPr>
            <w:rStyle w:val="Hipervnculo"/>
          </w:rPr>
          <w:t>https://www.archivonacional.go.cr/web/dsae/modelo_elabora_politicas_archivisticas.pdf</w:t>
        </w:r>
      </w:hyperlink>
      <w:r w:rsidR="00C81B67">
        <w:t>.</w:t>
      </w:r>
    </w:p>
    <w:p w:rsidR="00C81B67" w:rsidRDefault="0096422B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Modelo de asesoría </w:t>
      </w:r>
      <w:r w:rsidR="00851D44">
        <w:t>archivística</w:t>
      </w:r>
      <w:r>
        <w:t xml:space="preserve">. Elaboración de Tablas de plazos de conservación de documentos y valoraciones parciales. Lo puede consultar en: </w:t>
      </w:r>
      <w:hyperlink r:id="rId14" w:history="1">
        <w:r w:rsidRPr="00F35B2D">
          <w:rPr>
            <w:rStyle w:val="Hipervnculo"/>
          </w:rPr>
          <w:t>https://www.archivonacional.go.cr/web/dsae/modelo_elaboracion_tablas_plazos.pdf</w:t>
        </w:r>
      </w:hyperlink>
      <w:r>
        <w:t>.</w:t>
      </w:r>
    </w:p>
    <w:p w:rsidR="0096422B" w:rsidRDefault="00851D44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Modelo de asesoría archivística. Requerimientos y Seguridad para traslados de archivos a diferentes instalaciones. Lo puede consultar en: </w:t>
      </w:r>
      <w:hyperlink r:id="rId15" w:history="1">
        <w:r w:rsidRPr="00F35B2D">
          <w:rPr>
            <w:rStyle w:val="Hipervnculo"/>
          </w:rPr>
          <w:t>https://www.archivonacional.go.cr/web/dsae/modelo_elabora_politicas_archivisticas.pdf</w:t>
        </w:r>
      </w:hyperlink>
      <w:r>
        <w:t>.</w:t>
      </w:r>
    </w:p>
    <w:p w:rsidR="00851D44" w:rsidRDefault="00420477" w:rsidP="00231626">
      <w:pPr>
        <w:pStyle w:val="Prrafodelista"/>
        <w:numPr>
          <w:ilvl w:val="0"/>
          <w:numId w:val="2"/>
        </w:numPr>
        <w:spacing w:after="0" w:line="240" w:lineRule="auto"/>
      </w:pPr>
      <w:r>
        <w:t>Norma Técnica Nacional NTN-002. Lineamientos para la descripción archivística.</w:t>
      </w:r>
      <w:r w:rsidR="004B6501">
        <w:t xml:space="preserve"> Lo puede consultar en: </w:t>
      </w:r>
      <w:hyperlink r:id="rId16" w:history="1">
        <w:r w:rsidR="004B6501" w:rsidRPr="00F35B2D">
          <w:rPr>
            <w:rStyle w:val="Hipervnculo"/>
          </w:rPr>
          <w:t>https://www.archivonacional.go.cr/web/dsae/ntn_02_lineamientos_descripcion_archivistica.pdf</w:t>
        </w:r>
      </w:hyperlink>
      <w:r w:rsidR="004B6501">
        <w:t>.</w:t>
      </w:r>
    </w:p>
    <w:p w:rsidR="00643BAE" w:rsidRDefault="00643BAE" w:rsidP="00231626">
      <w:pPr>
        <w:pStyle w:val="Prrafodelista"/>
        <w:numPr>
          <w:ilvl w:val="0"/>
          <w:numId w:val="2"/>
        </w:numPr>
        <w:spacing w:after="0" w:line="240" w:lineRule="auto"/>
      </w:pPr>
      <w:r>
        <w:t>Modelo Asesoría Archivística. Para el Diseño de un Sistema Institucional de Archivos  en Municipalidades</w:t>
      </w:r>
      <w:r w:rsidR="005F3DCE">
        <w:t xml:space="preserve">. Lo puede consultar en: </w:t>
      </w:r>
      <w:hyperlink r:id="rId17" w:history="1">
        <w:r w:rsidR="005F3DCE" w:rsidRPr="00F35B2D">
          <w:rPr>
            <w:rStyle w:val="Hipervnculo"/>
          </w:rPr>
          <w:t>https://www.archivonacional.go.cr/web/dsae/07_modelo_asesoria_sistema_institucional_archivos_%20municipalidades.pdf</w:t>
        </w:r>
      </w:hyperlink>
      <w:r w:rsidR="005F3DCE">
        <w:t>.</w:t>
      </w:r>
    </w:p>
    <w:p w:rsidR="00E80E28" w:rsidRDefault="00E80E28" w:rsidP="00231626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Metodología para evaluar los archivos centrales del premio Luz Alba Chacón de Umaña. Lo puede consultar en: </w:t>
      </w:r>
      <w:hyperlink r:id="rId18" w:history="1">
        <w:r w:rsidRPr="00F35B2D">
          <w:rPr>
            <w:rStyle w:val="Hipervnculo"/>
          </w:rPr>
          <w:t>https://www.archivonacional.go.cr/web/dsae/09_metodologia_premio_albaluz.pdf</w:t>
        </w:r>
      </w:hyperlink>
      <w:r>
        <w:t>.</w:t>
      </w:r>
    </w:p>
    <w:p w:rsidR="005473BD" w:rsidRDefault="00E47155" w:rsidP="00231626">
      <w:pPr>
        <w:pStyle w:val="Prrafodelista"/>
        <w:numPr>
          <w:ilvl w:val="0"/>
          <w:numId w:val="2"/>
        </w:numPr>
        <w:spacing w:after="0" w:line="240" w:lineRule="auto"/>
      </w:pPr>
      <w:r>
        <w:lastRenderedPageBreak/>
        <w:t xml:space="preserve">Metodología para ejercer la rectoría del Sistema Nacional de Archivos por medio de inspecciones. Lo puede consultar en: </w:t>
      </w:r>
      <w:hyperlink r:id="rId19" w:history="1">
        <w:r w:rsidRPr="00F35B2D">
          <w:rPr>
            <w:rStyle w:val="Hipervnculo"/>
          </w:rPr>
          <w:t>https://www.archivonacional.go.cr/web/dsae/08_metodologia_rectoria_sna_inspecciones.pdf</w:t>
        </w:r>
      </w:hyperlink>
    </w:p>
    <w:p w:rsidR="009D26B4" w:rsidRDefault="009D26B4" w:rsidP="00231626">
      <w:pPr>
        <w:pStyle w:val="Prrafodelista"/>
        <w:spacing w:after="0" w:line="240" w:lineRule="auto"/>
      </w:pPr>
    </w:p>
    <w:p w:rsidR="002150B2" w:rsidRPr="00063281" w:rsidRDefault="00063281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 w:rsidRPr="00063281">
        <w:rPr>
          <w:rFonts w:asciiTheme="minorHAnsi" w:hAnsiTheme="minorHAnsi" w:cs="Calibri"/>
        </w:rPr>
        <w:t xml:space="preserve">En </w:t>
      </w:r>
      <w:r w:rsidR="002150B2" w:rsidRPr="00063281">
        <w:rPr>
          <w:rFonts w:asciiTheme="minorHAnsi" w:hAnsiTheme="minorHAnsi" w:cs="Calibri"/>
        </w:rPr>
        <w:t>el apartado de Normativa de Valoración Documental encontrará:</w:t>
      </w:r>
    </w:p>
    <w:p w:rsidR="002150B2" w:rsidRDefault="002150B2" w:rsidP="00231626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Instructivo para la </w:t>
      </w:r>
      <w:r w:rsidR="00063281">
        <w:t xml:space="preserve">presentación de </w:t>
      </w:r>
      <w:r w:rsidR="00C76F89">
        <w:t xml:space="preserve">trámites de valoración documental ante la Comisión Nacional de Selección y Eliminación de Documentos. Lo puede consultar en: </w:t>
      </w:r>
      <w:hyperlink r:id="rId20" w:history="1">
        <w:r w:rsidR="00C76F89" w:rsidRPr="00F35B2D">
          <w:rPr>
            <w:rStyle w:val="Hipervnculo"/>
          </w:rPr>
          <w:t>https://www.archivonacional.go.cr/web/cnsed/06_instructivo_presentacion_tramites_valoracion_documental_cnsed.pdf</w:t>
        </w:r>
      </w:hyperlink>
      <w:r w:rsidR="00C76F89">
        <w:t>.</w:t>
      </w:r>
    </w:p>
    <w:p w:rsidR="00231626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231626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Adicionalmente, podrán encontrar los siguientes documentos</w:t>
      </w:r>
    </w:p>
    <w:p w:rsidR="00231626" w:rsidRDefault="00231626" w:rsidP="0023162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80"/>
        <w:jc w:val="both"/>
      </w:pPr>
      <w:r>
        <w:t>Ley del Sistema Nacional de Archivos N° 7202 d</w:t>
      </w:r>
      <w:r>
        <w:t xml:space="preserve">e 24 de octubre de 1990 que puede consultase en </w:t>
      </w:r>
      <w:hyperlink r:id="rId21" w:history="1">
        <w:r>
          <w:rPr>
            <w:rStyle w:val="Hipervnculo"/>
          </w:rPr>
          <w:t>https://www.archivonacional.go.cr/web/normativa/ley_7202.pdf</w:t>
        </w:r>
      </w:hyperlink>
    </w:p>
    <w:p w:rsidR="00231626" w:rsidRDefault="00231626" w:rsidP="0023162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80"/>
        <w:jc w:val="both"/>
      </w:pPr>
      <w:r>
        <w:t xml:space="preserve">Reglamento Ejecutivo a la Ley del Sistema Nacional de Archivos. Decreto N° 40554-C de 29 de </w:t>
      </w:r>
      <w:r>
        <w:t xml:space="preserve">junio de 2017 que se encuentra publicado en la dirección </w:t>
      </w:r>
      <w:hyperlink r:id="rId22" w:history="1">
        <w:r>
          <w:rPr>
            <w:rStyle w:val="Hipervnculo"/>
          </w:rPr>
          <w:t>https://www.archivonacional.go.cr/web/normativa/reglamento_ejecutivo_ley_7202_decreto_40554.pdf</w:t>
        </w:r>
      </w:hyperlink>
    </w:p>
    <w:p w:rsidR="00231626" w:rsidRDefault="00231626" w:rsidP="0023162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080"/>
        <w:jc w:val="both"/>
      </w:pPr>
      <w:r>
        <w:t>Reglamento de Organización y Servicios del Archivo Nacional. Decreto N°</w:t>
      </w:r>
      <w:r>
        <w:t>40555-C de 29 de junio de 2017 que se localiza en</w:t>
      </w:r>
      <w:r>
        <w:t xml:space="preserve"> </w:t>
      </w:r>
      <w:hyperlink r:id="rId23" w:history="1">
        <w:r>
          <w:rPr>
            <w:rStyle w:val="Hipervnculo"/>
          </w:rPr>
          <w:t>https://www.archivonacional.go.cr/web/normativa/rosan_decreto_40555.pdf</w:t>
        </w:r>
      </w:hyperlink>
    </w:p>
    <w:p w:rsidR="00231626" w:rsidRDefault="00231626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</w:p>
    <w:p w:rsidR="000E0B3D" w:rsidRPr="00063281" w:rsidRDefault="00063281" w:rsidP="00231626">
      <w:pPr>
        <w:pStyle w:val="Textoindependiente"/>
        <w:tabs>
          <w:tab w:val="left" w:pos="283"/>
        </w:tabs>
        <w:spacing w:after="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Les instamos a visitar nuestro sitio web, pues consideramos que los documentos de cita, son de gran ayuda para la gestión de documentos en las instituciones que conforman el Sistema Nacional de Archivos.</w:t>
      </w:r>
    </w:p>
    <w:sectPr w:rsidR="000E0B3D" w:rsidRPr="00063281">
      <w:footerReference w:type="default" r:id="rId24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BE" w:rsidRDefault="00C224BE">
      <w:pPr>
        <w:spacing w:after="0" w:line="240" w:lineRule="auto"/>
      </w:pPr>
      <w:r>
        <w:separator/>
      </w:r>
    </w:p>
  </w:endnote>
  <w:endnote w:type="continuationSeparator" w:id="0">
    <w:p w:rsidR="00C224BE" w:rsidRDefault="00C2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098" w:type="dxa"/>
      <w:tblInd w:w="-1466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shd w:val="clear" w:color="auto" w:fill="B4C6E7" w:themeFill="accent1" w:themeFillTint="66"/>
      <w:tblLayout w:type="fixed"/>
      <w:tblLook w:val="04A0" w:firstRow="1" w:lastRow="0" w:firstColumn="1" w:lastColumn="0" w:noHBand="0" w:noVBand="1"/>
    </w:tblPr>
    <w:tblGrid>
      <w:gridCol w:w="1410"/>
      <w:gridCol w:w="606"/>
      <w:gridCol w:w="2985"/>
      <w:gridCol w:w="591"/>
      <w:gridCol w:w="2283"/>
      <w:gridCol w:w="581"/>
      <w:gridCol w:w="2595"/>
      <w:gridCol w:w="2047"/>
    </w:tblGrid>
    <w:tr w:rsidR="009A632A" w:rsidTr="00201639">
      <w:trPr>
        <w:trHeight w:val="1283"/>
      </w:trPr>
      <w:tc>
        <w:tcPr>
          <w:tcW w:w="1410" w:type="dxa"/>
          <w:shd w:val="clear" w:color="auto" w:fill="00ACA9"/>
          <w:vAlign w:val="center"/>
        </w:tcPr>
        <w:p w:rsidR="009A632A" w:rsidRDefault="009A632A">
          <w:pPr>
            <w:jc w:val="both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606" w:type="dxa"/>
          <w:shd w:val="clear" w:color="auto" w:fill="00ACA9"/>
          <w:vAlign w:val="center"/>
        </w:tcPr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68969" cy="2689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69" cy="26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  <w:shd w:val="clear" w:color="auto" w:fill="00ACA9"/>
          <w:vAlign w:val="center"/>
        </w:tcPr>
        <w:p w:rsidR="009A632A" w:rsidRDefault="00C224BE">
          <w:pPr>
            <w:rPr>
              <w:color w:val="FFFFFF"/>
              <w:sz w:val="19"/>
              <w:szCs w:val="19"/>
            </w:rPr>
          </w:pPr>
          <w:hyperlink r:id="rId2" w:tgtFrame="_blank" w:history="1">
            <w:r w:rsidR="00CC4FCE">
              <w:rPr>
                <w:color w:val="FFFFFF"/>
                <w:sz w:val="19"/>
                <w:szCs w:val="19"/>
              </w:rPr>
              <w:t>www.archivonacional.go.cr</w:t>
            </w:r>
          </w:hyperlink>
        </w:p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archivonacional@dgan.go.cr</w:t>
          </w:r>
        </w:p>
      </w:tc>
      <w:tc>
        <w:tcPr>
          <w:tcW w:w="591" w:type="dxa"/>
          <w:shd w:val="clear" w:color="auto" w:fill="00ACA9"/>
          <w:vAlign w:val="center"/>
        </w:tcPr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73731" cy="273731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31" cy="27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shd w:val="clear" w:color="auto" w:fill="00ACA9"/>
          <w:vAlign w:val="center"/>
        </w:tcPr>
        <w:p w:rsidR="009A632A" w:rsidRDefault="00CC4FCE">
          <w:pPr>
            <w:rPr>
              <w:color w:val="FFFFFF"/>
              <w:sz w:val="19"/>
              <w:szCs w:val="19"/>
            </w:rPr>
          </w:pPr>
          <w:r>
            <w:rPr>
              <w:color w:val="FFFFFF"/>
              <w:sz w:val="19"/>
              <w:szCs w:val="19"/>
            </w:rPr>
            <w:t>Tel: (506) 2283-1400</w:t>
          </w:r>
        </w:p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Fax: (506) 2234-7312</w:t>
          </w:r>
        </w:p>
      </w:tc>
      <w:tc>
        <w:tcPr>
          <w:tcW w:w="581" w:type="dxa"/>
          <w:shd w:val="clear" w:color="auto" w:fill="00ACA9"/>
          <w:vAlign w:val="center"/>
        </w:tcPr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59669" cy="27147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69" cy="27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5" w:type="dxa"/>
          <w:shd w:val="clear" w:color="auto" w:fill="00ACA9"/>
          <w:vAlign w:val="center"/>
        </w:tcPr>
        <w:p w:rsidR="009A632A" w:rsidRDefault="00CC4FCE">
          <w:pPr>
            <w:rPr>
              <w:color w:val="FFFFFF"/>
              <w:sz w:val="19"/>
              <w:szCs w:val="19"/>
            </w:rPr>
          </w:pPr>
          <w:r>
            <w:rPr>
              <w:color w:val="FFFFFF"/>
              <w:sz w:val="19"/>
              <w:szCs w:val="19"/>
            </w:rPr>
            <w:t xml:space="preserve">Curridabat, 900 </w:t>
          </w:r>
          <w:proofErr w:type="spellStart"/>
          <w:r>
            <w:rPr>
              <w:color w:val="FFFFFF"/>
              <w:sz w:val="19"/>
              <w:szCs w:val="19"/>
            </w:rPr>
            <w:t>mts</w:t>
          </w:r>
          <w:proofErr w:type="spellEnd"/>
          <w:r>
            <w:rPr>
              <w:color w:val="FFFFFF"/>
              <w:sz w:val="19"/>
              <w:szCs w:val="19"/>
            </w:rPr>
            <w:t xml:space="preserve"> sur y</w:t>
          </w:r>
        </w:p>
        <w:p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 xml:space="preserve">150 </w:t>
          </w:r>
          <w:proofErr w:type="spellStart"/>
          <w:r>
            <w:rPr>
              <w:color w:val="FFFFFF"/>
              <w:sz w:val="19"/>
              <w:szCs w:val="19"/>
            </w:rPr>
            <w:t>mts</w:t>
          </w:r>
          <w:proofErr w:type="spellEnd"/>
          <w:r>
            <w:rPr>
              <w:color w:val="FFFFFF"/>
              <w:sz w:val="19"/>
              <w:szCs w:val="19"/>
            </w:rPr>
            <w:t xml:space="preserve"> oeste de Plaza del Sol</w:t>
          </w:r>
        </w:p>
      </w:tc>
      <w:tc>
        <w:tcPr>
          <w:tcW w:w="2047" w:type="dxa"/>
          <w:shd w:val="clear" w:color="auto" w:fill="00ACA9"/>
          <w:vAlign w:val="center"/>
        </w:tcPr>
        <w:p w:rsidR="009A632A" w:rsidRDefault="009A632A">
          <w:pPr>
            <w:jc w:val="both"/>
            <w:rPr>
              <w:rFonts w:ascii="Verdana" w:hAnsi="Verdana" w:cs="Verdana"/>
              <w:sz w:val="20"/>
              <w:szCs w:val="20"/>
            </w:rPr>
          </w:pPr>
        </w:p>
      </w:tc>
    </w:tr>
  </w:tbl>
  <w:p w:rsidR="009A632A" w:rsidRDefault="009A6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BE" w:rsidRDefault="00C224BE">
      <w:pPr>
        <w:spacing w:after="0" w:line="240" w:lineRule="auto"/>
      </w:pPr>
      <w:r>
        <w:separator/>
      </w:r>
    </w:p>
  </w:footnote>
  <w:footnote w:type="continuationSeparator" w:id="0">
    <w:p w:rsidR="00C224BE" w:rsidRDefault="00C2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74C00"/>
    <w:multiLevelType w:val="hybridMultilevel"/>
    <w:tmpl w:val="BBC2AA0A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711696"/>
    <w:multiLevelType w:val="multilevel"/>
    <w:tmpl w:val="777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346D3"/>
    <w:multiLevelType w:val="multilevel"/>
    <w:tmpl w:val="827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C966E7"/>
    <w:multiLevelType w:val="hybridMultilevel"/>
    <w:tmpl w:val="F85EEFB4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2A"/>
    <w:rsid w:val="0005671A"/>
    <w:rsid w:val="00063281"/>
    <w:rsid w:val="000E0B3D"/>
    <w:rsid w:val="0017307E"/>
    <w:rsid w:val="001D2D72"/>
    <w:rsid w:val="00201639"/>
    <w:rsid w:val="002150B2"/>
    <w:rsid w:val="00231626"/>
    <w:rsid w:val="00391EAB"/>
    <w:rsid w:val="00417164"/>
    <w:rsid w:val="00420477"/>
    <w:rsid w:val="00482ECC"/>
    <w:rsid w:val="004B6501"/>
    <w:rsid w:val="005233F0"/>
    <w:rsid w:val="005473BD"/>
    <w:rsid w:val="005F3DCE"/>
    <w:rsid w:val="006078DF"/>
    <w:rsid w:val="00643BAE"/>
    <w:rsid w:val="00726CC4"/>
    <w:rsid w:val="007E2250"/>
    <w:rsid w:val="00851D44"/>
    <w:rsid w:val="008C35A8"/>
    <w:rsid w:val="0096422B"/>
    <w:rsid w:val="009A4C6F"/>
    <w:rsid w:val="009A632A"/>
    <w:rsid w:val="009D26B4"/>
    <w:rsid w:val="00BB733E"/>
    <w:rsid w:val="00C224BE"/>
    <w:rsid w:val="00C76F89"/>
    <w:rsid w:val="00C81B67"/>
    <w:rsid w:val="00C864DF"/>
    <w:rsid w:val="00CC4FCE"/>
    <w:rsid w:val="00D27C48"/>
    <w:rsid w:val="00E47155"/>
    <w:rsid w:val="00E63651"/>
    <w:rsid w:val="00E80E28"/>
    <w:rsid w:val="00F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69346-2BF2-43F6-A291-0D51C3CE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color w:val="000000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75" w:type="dxa"/>
        <w:bottom w:w="0" w:type="dxa"/>
        <w:right w:w="75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" w:hAnsi="Arial" w:cs="Arial"/>
    </w:rPr>
  </w:style>
  <w:style w:type="paragraph" w:styleId="HTMLconformatoprevio">
    <w:name w:val="HTML Preformatted"/>
    <w:basedOn w:val="Normal"/>
    <w:link w:val="HTMLconformatoprevio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Pr>
      <w:rFonts w:ascii="Arial Unicode MS" w:hAnsi="Arial Unicode MS" w:cs="Arial Unicode MS"/>
      <w:sz w:val="20"/>
      <w:szCs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scripcin">
    <w:name w:val="caption"/>
    <w:basedOn w:val="Normal"/>
    <w:next w:val="Normal"/>
    <w:uiPriority w:val="35"/>
    <w:qFormat/>
    <w:pPr>
      <w:spacing w:line="240" w:lineRule="auto"/>
    </w:pPr>
    <w:rPr>
      <w:b/>
      <w:color w:val="4472C4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A4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rchivonacional.go.cr/web/dsae/modelo_elabora_politicas_archivisticas.pdf" TargetMode="External"/><Relationship Id="rId18" Type="http://schemas.openxmlformats.org/officeDocument/2006/relationships/hyperlink" Target="https://www.archivonacional.go.cr/web/dsae/09_metodologia_premio_albaluz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rchivonacional.go.cr/web/normativa/ley_720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rchivonacional.go.cr/web/dsae/glosario_%20unico_terminos.pdf" TargetMode="External"/><Relationship Id="rId17" Type="http://schemas.openxmlformats.org/officeDocument/2006/relationships/hyperlink" Target="https://www.archivonacional.go.cr/web/dsae/07_modelo_asesoria_sistema_institucional_archivos_%20municipalidade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chivonacional.go.cr/web/dsae/ntn_02_lineamientos_descripcion_archivistica.pdf" TargetMode="External"/><Relationship Id="rId20" Type="http://schemas.openxmlformats.org/officeDocument/2006/relationships/hyperlink" Target="https://www.archivonacional.go.cr/web/cnsed/06_instructivo_presentacion_tramites_valoracion_documental_cns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ivonacional.go.cr/web/dsae/norma_lineamientos_%20expedientes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rchivonacional.go.cr/web/dsae/modelo_elabora_politicas_archivisticas.pdf" TargetMode="External"/><Relationship Id="rId23" Type="http://schemas.openxmlformats.org/officeDocument/2006/relationships/hyperlink" Target="https://www.archivonacional.go.cr/web/normativa/rosan_decreto_40555.pdf" TargetMode="External"/><Relationship Id="rId10" Type="http://schemas.openxmlformats.org/officeDocument/2006/relationships/hyperlink" Target="https://www.archivonacional.go.cr/web/dsae/modelo_diseno_poder_ejecutivo.pdf" TargetMode="External"/><Relationship Id="rId19" Type="http://schemas.openxmlformats.org/officeDocument/2006/relationships/hyperlink" Target="https://www.archivonacional.go.cr/web/dsae/08_metodologia_rectoria_sna_inspeccio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rchivonacional.go.cr/web/dsae/modelo_elaboracion_tablas_plazos.pdf" TargetMode="External"/><Relationship Id="rId22" Type="http://schemas.openxmlformats.org/officeDocument/2006/relationships/hyperlink" Target="https://www.archivonacional.go.cr/web/normativa/reglamento_ejecutivo_ley_7202_decreto_40554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archivonacional.go.c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304BCB11-C13F-4D87-BCE2-821C6ACF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Virginia Mendez</dc:creator>
  <cp:lastModifiedBy>Ivannia Valverde Guevara</cp:lastModifiedBy>
  <cp:revision>4</cp:revision>
  <cp:lastPrinted>2021-09-16T17:09:00Z</cp:lastPrinted>
  <dcterms:created xsi:type="dcterms:W3CDTF">2021-09-07T20:39:00Z</dcterms:created>
  <dcterms:modified xsi:type="dcterms:W3CDTF">2021-09-16T17:11:00Z</dcterms:modified>
</cp:coreProperties>
</file>