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7CBD" w14:textId="0E714E40" w:rsidR="006B035E" w:rsidRPr="00F860A3" w:rsidRDefault="0092490D" w:rsidP="006B035E">
      <w:pPr>
        <w:autoSpaceDE w:val="0"/>
        <w:autoSpaceDN w:val="0"/>
        <w:adjustRightInd w:val="0"/>
        <w:spacing w:after="0" w:line="240" w:lineRule="auto"/>
        <w:jc w:val="center"/>
        <w:rPr>
          <w:rFonts w:cs="Verdana-Bold"/>
          <w:b/>
          <w:bCs/>
          <w:color w:val="656564" w:themeColor="text1" w:themeTint="D9"/>
          <w:sz w:val="24"/>
          <w:szCs w:val="24"/>
        </w:rPr>
      </w:pPr>
      <w:r w:rsidRPr="00F860A3">
        <w:rPr>
          <w:rFonts w:cs="Verdana-Bold"/>
          <w:b/>
          <w:bCs/>
          <w:noProof/>
          <w:color w:val="656564" w:themeColor="text1" w:themeTint="D9"/>
          <w:sz w:val="24"/>
          <w:szCs w:val="24"/>
          <w:lang w:val="es-CR" w:eastAsia="es-CR"/>
        </w:rPr>
        <w:drawing>
          <wp:anchor distT="0" distB="0" distL="114300" distR="114300" simplePos="0" relativeHeight="251673600" behindDoc="1" locked="0" layoutInCell="1" allowOverlap="1" wp14:anchorId="225177B2" wp14:editId="7BE8C689">
            <wp:simplePos x="0" y="0"/>
            <wp:positionH relativeFrom="column">
              <wp:posOffset>3896360</wp:posOffset>
            </wp:positionH>
            <wp:positionV relativeFrom="paragraph">
              <wp:posOffset>-281940</wp:posOffset>
            </wp:positionV>
            <wp:extent cx="1155256" cy="876300"/>
            <wp:effectExtent l="0" t="0" r="6985" b="0"/>
            <wp:wrapNone/>
            <wp:docPr id="573252979" name="Imagen 57325297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2979" name="Imagen 573252979" descr="Patrón de fondo&#10;&#10;Descripción generada automáticamente con confianza baja"/>
                    <pic:cNvPicPr/>
                  </pic:nvPicPr>
                  <pic:blipFill rotWithShape="1">
                    <a:blip r:embed="rId7">
                      <a:extLst>
                        <a:ext uri="{28A0092B-C50C-407E-A947-70E740481C1C}">
                          <a14:useLocalDpi xmlns:a14="http://schemas.microsoft.com/office/drawing/2010/main" val="0"/>
                        </a:ext>
                      </a:extLst>
                    </a:blip>
                    <a:srcRect l="88781" t="16628" b="22909"/>
                    <a:stretch/>
                  </pic:blipFill>
                  <pic:spPr bwMode="auto">
                    <a:xfrm>
                      <a:off x="0" y="0"/>
                      <a:ext cx="1155256"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0A3">
        <w:rPr>
          <w:rFonts w:cs="Verdana-Bold"/>
          <w:b/>
          <w:bCs/>
          <w:noProof/>
          <w:color w:val="656564" w:themeColor="text1" w:themeTint="D9"/>
          <w:sz w:val="24"/>
          <w:szCs w:val="24"/>
          <w:lang w:val="es-CR" w:eastAsia="es-CR"/>
        </w:rPr>
        <w:drawing>
          <wp:anchor distT="0" distB="0" distL="114300" distR="114300" simplePos="0" relativeHeight="251652096" behindDoc="1" locked="0" layoutInCell="1" allowOverlap="1" wp14:anchorId="5C98AA0B" wp14:editId="3E09E416">
            <wp:simplePos x="0" y="0"/>
            <wp:positionH relativeFrom="column">
              <wp:posOffset>1156335</wp:posOffset>
            </wp:positionH>
            <wp:positionV relativeFrom="paragraph">
              <wp:posOffset>-281940</wp:posOffset>
            </wp:positionV>
            <wp:extent cx="2676525" cy="898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1.jpg"/>
                    <pic:cNvPicPr/>
                  </pic:nvPicPr>
                  <pic:blipFill rotWithShape="1">
                    <a:blip r:embed="rId7">
                      <a:extLst>
                        <a:ext uri="{28A0092B-C50C-407E-A947-70E740481C1C}">
                          <a14:useLocalDpi xmlns:a14="http://schemas.microsoft.com/office/drawing/2010/main" val="0"/>
                        </a:ext>
                      </a:extLst>
                    </a:blip>
                    <a:srcRect r="58093"/>
                    <a:stretch/>
                  </pic:blipFill>
                  <pic:spPr bwMode="auto">
                    <a:xfrm>
                      <a:off x="0" y="0"/>
                      <a:ext cx="2676525" cy="8987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074A42" w14:textId="7AD897FF" w:rsidR="006B035E" w:rsidRPr="00F860A3" w:rsidRDefault="006B035E" w:rsidP="006B035E">
      <w:pPr>
        <w:autoSpaceDE w:val="0"/>
        <w:autoSpaceDN w:val="0"/>
        <w:adjustRightInd w:val="0"/>
        <w:spacing w:after="0" w:line="240" w:lineRule="auto"/>
        <w:jc w:val="center"/>
        <w:rPr>
          <w:rFonts w:cs="Verdana-Bold"/>
          <w:b/>
          <w:bCs/>
          <w:color w:val="AD9E93"/>
          <w:sz w:val="24"/>
          <w:szCs w:val="24"/>
        </w:rPr>
      </w:pPr>
    </w:p>
    <w:p w14:paraId="2CB89986" w14:textId="5EF9D3CB" w:rsidR="00F860A3" w:rsidRDefault="00F860A3" w:rsidP="00735B65">
      <w:pPr>
        <w:pBdr>
          <w:bottom w:val="single" w:sz="4" w:space="1" w:color="auto"/>
        </w:pBdr>
        <w:autoSpaceDE w:val="0"/>
        <w:autoSpaceDN w:val="0"/>
        <w:adjustRightInd w:val="0"/>
        <w:spacing w:after="0" w:line="240" w:lineRule="auto"/>
        <w:rPr>
          <w:rFonts w:cs="Verdana-Bold"/>
          <w:b/>
          <w:bCs/>
          <w:color w:val="00ACA9"/>
          <w:sz w:val="4"/>
          <w:szCs w:val="4"/>
        </w:rPr>
      </w:pPr>
    </w:p>
    <w:p w14:paraId="36C3BA09" w14:textId="77777777" w:rsidR="00735B65" w:rsidRDefault="00735B65" w:rsidP="00735B65">
      <w:pPr>
        <w:pBdr>
          <w:bottom w:val="single" w:sz="4" w:space="1" w:color="auto"/>
        </w:pBdr>
        <w:autoSpaceDE w:val="0"/>
        <w:autoSpaceDN w:val="0"/>
        <w:adjustRightInd w:val="0"/>
        <w:spacing w:after="0" w:line="240" w:lineRule="auto"/>
        <w:rPr>
          <w:rFonts w:cs="Verdana-Bold"/>
          <w:b/>
          <w:bCs/>
          <w:color w:val="00ACA9"/>
          <w:sz w:val="4"/>
          <w:szCs w:val="4"/>
        </w:rPr>
      </w:pPr>
    </w:p>
    <w:p w14:paraId="4DE21657" w14:textId="77777777" w:rsidR="00735B65" w:rsidRDefault="00735B65" w:rsidP="00735B65">
      <w:pPr>
        <w:pBdr>
          <w:bottom w:val="single" w:sz="4" w:space="1" w:color="auto"/>
        </w:pBdr>
        <w:autoSpaceDE w:val="0"/>
        <w:autoSpaceDN w:val="0"/>
        <w:adjustRightInd w:val="0"/>
        <w:spacing w:after="0" w:line="240" w:lineRule="auto"/>
        <w:rPr>
          <w:rFonts w:cs="Verdana-Bold"/>
          <w:b/>
          <w:bCs/>
          <w:color w:val="00ACA9"/>
          <w:sz w:val="4"/>
          <w:szCs w:val="4"/>
        </w:rPr>
      </w:pPr>
    </w:p>
    <w:p w14:paraId="44E1D0A1" w14:textId="77777777" w:rsidR="00735B65" w:rsidRDefault="00735B65" w:rsidP="00735B65">
      <w:pPr>
        <w:pBdr>
          <w:bottom w:val="single" w:sz="4" w:space="1" w:color="auto"/>
        </w:pBdr>
        <w:autoSpaceDE w:val="0"/>
        <w:autoSpaceDN w:val="0"/>
        <w:adjustRightInd w:val="0"/>
        <w:spacing w:after="0" w:line="240" w:lineRule="auto"/>
        <w:rPr>
          <w:rFonts w:cs="Verdana-Bold"/>
          <w:b/>
          <w:bCs/>
          <w:color w:val="00ACA9"/>
          <w:sz w:val="4"/>
          <w:szCs w:val="4"/>
        </w:rPr>
      </w:pPr>
    </w:p>
    <w:p w14:paraId="72DC2F07" w14:textId="77777777" w:rsidR="00735B65" w:rsidRDefault="00735B65" w:rsidP="00735B65">
      <w:pPr>
        <w:pBdr>
          <w:bottom w:val="single" w:sz="4" w:space="1" w:color="auto"/>
        </w:pBdr>
        <w:autoSpaceDE w:val="0"/>
        <w:autoSpaceDN w:val="0"/>
        <w:adjustRightInd w:val="0"/>
        <w:spacing w:after="0" w:line="240" w:lineRule="auto"/>
        <w:rPr>
          <w:rFonts w:cs="Verdana-Bold"/>
          <w:b/>
          <w:bCs/>
          <w:color w:val="00ACA9"/>
          <w:sz w:val="4"/>
          <w:szCs w:val="4"/>
        </w:rPr>
      </w:pPr>
    </w:p>
    <w:p w14:paraId="505859E5" w14:textId="77777777" w:rsidR="00735B65" w:rsidRDefault="00735B65" w:rsidP="00735B65">
      <w:pPr>
        <w:pBdr>
          <w:bottom w:val="single" w:sz="4" w:space="1" w:color="auto"/>
        </w:pBdr>
        <w:autoSpaceDE w:val="0"/>
        <w:autoSpaceDN w:val="0"/>
        <w:adjustRightInd w:val="0"/>
        <w:spacing w:after="0" w:line="240" w:lineRule="auto"/>
        <w:rPr>
          <w:rFonts w:cs="Verdana-Bold"/>
          <w:b/>
          <w:bCs/>
          <w:color w:val="00ACA9"/>
          <w:sz w:val="4"/>
          <w:szCs w:val="4"/>
        </w:rPr>
      </w:pPr>
    </w:p>
    <w:p w14:paraId="34BC0104" w14:textId="77777777" w:rsidR="00735B65" w:rsidRPr="00735B65" w:rsidRDefault="00735B65" w:rsidP="00735B65">
      <w:pPr>
        <w:pBdr>
          <w:bottom w:val="single" w:sz="4" w:space="1" w:color="auto"/>
        </w:pBdr>
        <w:autoSpaceDE w:val="0"/>
        <w:autoSpaceDN w:val="0"/>
        <w:adjustRightInd w:val="0"/>
        <w:spacing w:after="0" w:line="240" w:lineRule="auto"/>
        <w:rPr>
          <w:rFonts w:cs="Verdana-Bold"/>
          <w:b/>
          <w:bCs/>
          <w:color w:val="00ACA9"/>
          <w:sz w:val="4"/>
          <w:szCs w:val="4"/>
        </w:rPr>
      </w:pPr>
    </w:p>
    <w:p w14:paraId="40E67176" w14:textId="77777777" w:rsidR="00F860A3" w:rsidRPr="00CB28A5" w:rsidRDefault="00F860A3" w:rsidP="0092490D">
      <w:pPr>
        <w:autoSpaceDE w:val="0"/>
        <w:autoSpaceDN w:val="0"/>
        <w:adjustRightInd w:val="0"/>
        <w:spacing w:after="0" w:line="240" w:lineRule="auto"/>
        <w:rPr>
          <w:rFonts w:cs="Verdana-Bold"/>
          <w:b/>
          <w:bCs/>
          <w:color w:val="00ACA9"/>
          <w:sz w:val="24"/>
          <w:szCs w:val="24"/>
        </w:rPr>
      </w:pPr>
    </w:p>
    <w:p w14:paraId="639B9627" w14:textId="77777777" w:rsidR="006B035E" w:rsidRPr="006B035E" w:rsidRDefault="006B035E" w:rsidP="006B035E">
      <w:pPr>
        <w:autoSpaceDE w:val="0"/>
        <w:autoSpaceDN w:val="0"/>
        <w:adjustRightInd w:val="0"/>
        <w:spacing w:after="0" w:line="240" w:lineRule="auto"/>
        <w:jc w:val="center"/>
        <w:rPr>
          <w:rFonts w:cs="Verdana-Bold"/>
          <w:b/>
          <w:bCs/>
          <w:color w:val="00ACA9"/>
          <w:sz w:val="36"/>
          <w:szCs w:val="24"/>
        </w:rPr>
      </w:pPr>
      <w:r w:rsidRPr="006B035E">
        <w:rPr>
          <w:rFonts w:cs="Verdana-Bold"/>
          <w:b/>
          <w:bCs/>
          <w:color w:val="00ACA9"/>
          <w:sz w:val="36"/>
          <w:szCs w:val="24"/>
        </w:rPr>
        <w:t>PREMIO JOSE LUIS COTO CONDE</w:t>
      </w:r>
    </w:p>
    <w:p w14:paraId="62DC51A6" w14:textId="77777777" w:rsidR="006B035E" w:rsidRPr="00B97482" w:rsidRDefault="006B035E" w:rsidP="006B035E">
      <w:pPr>
        <w:autoSpaceDE w:val="0"/>
        <w:autoSpaceDN w:val="0"/>
        <w:adjustRightInd w:val="0"/>
        <w:spacing w:after="0" w:line="240" w:lineRule="auto"/>
        <w:jc w:val="center"/>
        <w:rPr>
          <w:rFonts w:cs="Verdana-Bold"/>
          <w:b/>
          <w:bCs/>
          <w:color w:val="00ACA9"/>
          <w:sz w:val="28"/>
          <w:szCs w:val="28"/>
        </w:rPr>
      </w:pPr>
      <w:r w:rsidRPr="00B97482">
        <w:rPr>
          <w:rFonts w:cs="Verdana-Bold"/>
          <w:b/>
          <w:bCs/>
          <w:color w:val="00ACA9"/>
          <w:sz w:val="28"/>
          <w:szCs w:val="28"/>
        </w:rPr>
        <w:t>AL MEJOR TRABAJO DE INVESTIGACIÓN EN EL CAMPO ARCHIVÍSTICO</w:t>
      </w:r>
    </w:p>
    <w:p w14:paraId="39353455" w14:textId="77777777" w:rsidR="006B035E" w:rsidRPr="006B035E" w:rsidRDefault="006B035E" w:rsidP="006B035E">
      <w:pPr>
        <w:autoSpaceDE w:val="0"/>
        <w:autoSpaceDN w:val="0"/>
        <w:adjustRightInd w:val="0"/>
        <w:spacing w:after="0" w:line="240" w:lineRule="auto"/>
        <w:jc w:val="center"/>
        <w:rPr>
          <w:rFonts w:cs="Verdana-Bold"/>
          <w:b/>
          <w:bCs/>
          <w:color w:val="656564" w:themeColor="text1" w:themeTint="D9"/>
          <w:sz w:val="24"/>
          <w:szCs w:val="24"/>
        </w:rPr>
      </w:pPr>
    </w:p>
    <w:p w14:paraId="4925715A" w14:textId="77777777" w:rsidR="006B035E" w:rsidRPr="006B035E" w:rsidRDefault="006B035E" w:rsidP="006B035E">
      <w:pPr>
        <w:autoSpaceDE w:val="0"/>
        <w:autoSpaceDN w:val="0"/>
        <w:adjustRightInd w:val="0"/>
        <w:spacing w:after="0" w:line="240" w:lineRule="auto"/>
        <w:jc w:val="center"/>
        <w:rPr>
          <w:rFonts w:cs="Verdana-Bold"/>
          <w:b/>
          <w:bCs/>
          <w:sz w:val="24"/>
          <w:szCs w:val="24"/>
        </w:rPr>
      </w:pPr>
      <w:r w:rsidRPr="006B035E">
        <w:rPr>
          <w:rFonts w:cs="Verdana-Bold"/>
          <w:b/>
          <w:bCs/>
          <w:sz w:val="24"/>
          <w:szCs w:val="24"/>
        </w:rPr>
        <w:t>BASES DE PARTICIPACIÓN</w:t>
      </w:r>
    </w:p>
    <w:p w14:paraId="090C9623" w14:textId="77777777" w:rsidR="00236771" w:rsidRDefault="00236771" w:rsidP="00236771">
      <w:pPr>
        <w:spacing w:after="0" w:line="259" w:lineRule="auto"/>
        <w:rPr>
          <w:b/>
          <w:color w:val="000000"/>
          <w:sz w:val="24"/>
        </w:rPr>
      </w:pPr>
    </w:p>
    <w:p w14:paraId="42E87F67" w14:textId="77777777" w:rsidR="00236771" w:rsidRPr="00BF2CD9" w:rsidRDefault="00236771" w:rsidP="00236771">
      <w:pPr>
        <w:pStyle w:val="Prrafodelista"/>
        <w:numPr>
          <w:ilvl w:val="0"/>
          <w:numId w:val="11"/>
        </w:numPr>
        <w:spacing w:after="0" w:line="259" w:lineRule="auto"/>
        <w:jc w:val="both"/>
        <w:rPr>
          <w:bCs/>
          <w:color w:val="000000"/>
          <w:sz w:val="24"/>
        </w:rPr>
      </w:pPr>
      <w:r w:rsidRPr="00466EEC">
        <w:t>El premio José Luis Coto Conde, surgió como un acuerdo de la X Jornada Archivística, realizada en julio de 1996.</w:t>
      </w:r>
    </w:p>
    <w:p w14:paraId="6C6C5F38" w14:textId="77777777" w:rsidR="00236771" w:rsidRDefault="00236771" w:rsidP="00236771">
      <w:pPr>
        <w:spacing w:after="0" w:line="259" w:lineRule="auto"/>
      </w:pPr>
    </w:p>
    <w:p w14:paraId="148DC827" w14:textId="77777777" w:rsidR="00236771" w:rsidRDefault="00236771" w:rsidP="00236771">
      <w:pPr>
        <w:pStyle w:val="Prrafodelista"/>
        <w:numPr>
          <w:ilvl w:val="0"/>
          <w:numId w:val="11"/>
        </w:numPr>
        <w:spacing w:after="0" w:line="259" w:lineRule="auto"/>
        <w:jc w:val="both"/>
      </w:pPr>
      <w:r w:rsidRPr="00466EEC">
        <w:t>Tiene como objetivo estimular la producción de</w:t>
      </w:r>
      <w:r>
        <w:t xml:space="preserve"> trabajos de investigación, que </w:t>
      </w:r>
      <w:r w:rsidRPr="00466EEC">
        <w:t>contribuyan al desarrollo de la Archivística en Costa Rica.</w:t>
      </w:r>
      <w:r w:rsidRPr="00BF2CD9">
        <w:t xml:space="preserve"> </w:t>
      </w:r>
    </w:p>
    <w:p w14:paraId="1E444DB9" w14:textId="77777777" w:rsidR="00236771" w:rsidRDefault="00236771" w:rsidP="00236771">
      <w:pPr>
        <w:spacing w:after="0" w:line="259" w:lineRule="auto"/>
      </w:pPr>
    </w:p>
    <w:p w14:paraId="3D66659C" w14:textId="77777777" w:rsidR="00236771" w:rsidRDefault="00236771" w:rsidP="00236771">
      <w:pPr>
        <w:pStyle w:val="Prrafodelista"/>
        <w:numPr>
          <w:ilvl w:val="0"/>
          <w:numId w:val="11"/>
        </w:numPr>
        <w:spacing w:after="0" w:line="259" w:lineRule="auto"/>
        <w:jc w:val="both"/>
      </w:pPr>
      <w:r w:rsidRPr="005F159C">
        <w:t>El premio se otorgará anualmente, y consistirá en la publicación del trabajo en la Revista del Archivo Nacional</w:t>
      </w:r>
      <w:r>
        <w:t>, además de la entrega de un reconocimiento en el Congreso Archivístico Nacional,</w:t>
      </w:r>
      <w:r w:rsidRPr="005F159C">
        <w:t xml:space="preserve"> por el esfuerzo de</w:t>
      </w:r>
      <w:r>
        <w:t xml:space="preserve"> la persona</w:t>
      </w:r>
      <w:r w:rsidRPr="005F159C">
        <w:t xml:space="preserve"> participante en desarrollar una investigación relevante.</w:t>
      </w:r>
      <w:r>
        <w:t xml:space="preserve"> </w:t>
      </w:r>
    </w:p>
    <w:p w14:paraId="1C54DC61" w14:textId="77777777" w:rsidR="00236771" w:rsidRDefault="00236771" w:rsidP="00236771">
      <w:pPr>
        <w:pStyle w:val="Prrafodelista"/>
      </w:pPr>
    </w:p>
    <w:p w14:paraId="01149C4D" w14:textId="12C4C364" w:rsidR="00796D2F" w:rsidRDefault="00236771" w:rsidP="00796D2F">
      <w:pPr>
        <w:pStyle w:val="Prrafodelista"/>
        <w:numPr>
          <w:ilvl w:val="0"/>
          <w:numId w:val="11"/>
        </w:numPr>
        <w:spacing w:after="0" w:line="259" w:lineRule="auto"/>
        <w:jc w:val="both"/>
      </w:pPr>
      <w:r>
        <w:t>La</w:t>
      </w:r>
      <w:r w:rsidR="00796D2F">
        <w:t xml:space="preserve"> Junta Administrativa designará, de forma anual a una persona funcionaria del Archivo Nacional o a una persona externa como Coordinadora del Premio, quien tendrá la responsabilidad de recibir las postulaciones.</w:t>
      </w:r>
    </w:p>
    <w:p w14:paraId="088E9FD2" w14:textId="77777777" w:rsidR="00236771" w:rsidRDefault="00236771" w:rsidP="00236771">
      <w:pPr>
        <w:pStyle w:val="Prrafodelista"/>
        <w:spacing w:after="0" w:line="259" w:lineRule="auto"/>
      </w:pPr>
    </w:p>
    <w:p w14:paraId="6295E446" w14:textId="77777777" w:rsidR="00236771" w:rsidRDefault="00236771" w:rsidP="00236771">
      <w:pPr>
        <w:pStyle w:val="Prrafodelista"/>
        <w:numPr>
          <w:ilvl w:val="0"/>
          <w:numId w:val="11"/>
        </w:numPr>
        <w:spacing w:after="0" w:line="259" w:lineRule="auto"/>
        <w:jc w:val="both"/>
      </w:pPr>
      <w:r>
        <w:t xml:space="preserve">La persona </w:t>
      </w:r>
      <w:r w:rsidRPr="002659FA">
        <w:t>Coordinador</w:t>
      </w:r>
      <w:r>
        <w:t>a</w:t>
      </w:r>
      <w:r w:rsidRPr="002659FA">
        <w:t xml:space="preserve"> del Premi</w:t>
      </w:r>
      <w:r>
        <w:t>o</w:t>
      </w:r>
      <w:r w:rsidRPr="002659FA">
        <w:t xml:space="preserve"> analizará cada postulación y según las líneas de las investigaciones propondrá a la Junta Administrativa los nombres </w:t>
      </w:r>
      <w:r>
        <w:t xml:space="preserve">y una reseña </w:t>
      </w:r>
      <w:r w:rsidRPr="002659FA">
        <w:t>de las posibles personas integrantes del jurado</w:t>
      </w:r>
      <w:r>
        <w:t>, al que también pertenecerá</w:t>
      </w:r>
      <w:r w:rsidRPr="002659FA">
        <w:t xml:space="preserve">. </w:t>
      </w:r>
    </w:p>
    <w:p w14:paraId="2B6338FB" w14:textId="77777777" w:rsidR="00236771" w:rsidRDefault="00236771" w:rsidP="00236771">
      <w:pPr>
        <w:pStyle w:val="Prrafodelista"/>
        <w:spacing w:after="0" w:line="259" w:lineRule="auto"/>
      </w:pPr>
    </w:p>
    <w:p w14:paraId="188DD013" w14:textId="77777777" w:rsidR="00236771" w:rsidRPr="002659FA" w:rsidRDefault="00236771" w:rsidP="00236771">
      <w:pPr>
        <w:pStyle w:val="Prrafodelista"/>
        <w:numPr>
          <w:ilvl w:val="0"/>
          <w:numId w:val="11"/>
        </w:numPr>
        <w:spacing w:after="0" w:line="259" w:lineRule="auto"/>
        <w:jc w:val="both"/>
      </w:pPr>
      <w:r>
        <w:t xml:space="preserve">Las personas integrantes del jurado serán nacionales o extranjeras, expertas en los temas específico de cada investigación presentada, </w:t>
      </w:r>
      <w:r w:rsidRPr="002659FA">
        <w:t xml:space="preserve">nombradas anualmente. </w:t>
      </w:r>
    </w:p>
    <w:p w14:paraId="1374290B" w14:textId="77777777" w:rsidR="00236771" w:rsidRPr="002659FA" w:rsidRDefault="00236771" w:rsidP="00236771">
      <w:pPr>
        <w:pStyle w:val="Prrafodelista"/>
        <w:spacing w:after="0" w:line="259" w:lineRule="auto"/>
      </w:pPr>
    </w:p>
    <w:p w14:paraId="6A57510D" w14:textId="77777777" w:rsidR="00236771" w:rsidRPr="002659FA" w:rsidRDefault="00236771" w:rsidP="00236771">
      <w:pPr>
        <w:pStyle w:val="Prrafodelista"/>
        <w:numPr>
          <w:ilvl w:val="0"/>
          <w:numId w:val="11"/>
        </w:numPr>
        <w:spacing w:after="0" w:line="259" w:lineRule="auto"/>
        <w:jc w:val="both"/>
      </w:pPr>
      <w:r>
        <w:t xml:space="preserve">Las personas integrantes </w:t>
      </w:r>
      <w:r w:rsidRPr="002659FA">
        <w:t>del jurado no tendrán contacto</w:t>
      </w:r>
      <w:r>
        <w:t xml:space="preserve"> </w:t>
      </w:r>
      <w:r w:rsidRPr="002659FA">
        <w:t xml:space="preserve">con </w:t>
      </w:r>
      <w:r>
        <w:t>las personas</w:t>
      </w:r>
      <w:r w:rsidRPr="002659FA">
        <w:t xml:space="preserve"> participantes por ningún medio, con el fin de garantizar la objetividad del análisis.</w:t>
      </w:r>
    </w:p>
    <w:p w14:paraId="32CD598F" w14:textId="77777777" w:rsidR="00236771" w:rsidRPr="002659FA" w:rsidRDefault="00236771" w:rsidP="00236771">
      <w:pPr>
        <w:pStyle w:val="Prrafodelista"/>
        <w:spacing w:after="0" w:line="259" w:lineRule="auto"/>
      </w:pPr>
    </w:p>
    <w:p w14:paraId="0AF183C4" w14:textId="77777777" w:rsidR="00236771" w:rsidRDefault="00236771" w:rsidP="00236771">
      <w:pPr>
        <w:pStyle w:val="Prrafodelista"/>
        <w:numPr>
          <w:ilvl w:val="0"/>
          <w:numId w:val="11"/>
        </w:numPr>
        <w:spacing w:after="0" w:line="259" w:lineRule="auto"/>
        <w:jc w:val="both"/>
      </w:pPr>
      <w:r w:rsidRPr="002659FA">
        <w:t xml:space="preserve">No podrán ser parte del jurado </w:t>
      </w:r>
      <w:r>
        <w:t xml:space="preserve">las personas miembros </w:t>
      </w:r>
      <w:r w:rsidRPr="002659FA">
        <w:t>de la Junta Administrativa en ejercicio de sus funciones; ni las personas que conozcan de previo la investigación presentada.</w:t>
      </w:r>
    </w:p>
    <w:p w14:paraId="6E58AE3F" w14:textId="77777777" w:rsidR="00236771" w:rsidRDefault="00236771" w:rsidP="00236771">
      <w:pPr>
        <w:pStyle w:val="Prrafodelista"/>
        <w:spacing w:after="0" w:line="259" w:lineRule="auto"/>
      </w:pPr>
    </w:p>
    <w:p w14:paraId="5B21A1FE" w14:textId="77777777" w:rsidR="00236771" w:rsidRDefault="00236771" w:rsidP="00236771">
      <w:pPr>
        <w:pStyle w:val="Prrafodelista"/>
        <w:numPr>
          <w:ilvl w:val="0"/>
          <w:numId w:val="11"/>
        </w:numPr>
        <w:spacing w:after="0" w:line="259" w:lineRule="auto"/>
        <w:jc w:val="both"/>
      </w:pPr>
      <w:r>
        <w:t>La Junta Administrativa dará la aprobación a la conformación del jurado, quienes, una vez conocidas las postulaciones, deberán firmar una declaración jurada en donde declaran no conocer de previo los trabajos presentados, así como de guardar la confidencialidad respecto a los contenidos de los trabajos y las deliberaciones efectuadas.</w:t>
      </w:r>
    </w:p>
    <w:p w14:paraId="345077E6" w14:textId="77777777" w:rsidR="00236771" w:rsidRDefault="00236771" w:rsidP="00236771">
      <w:pPr>
        <w:pStyle w:val="Prrafodelista"/>
      </w:pPr>
    </w:p>
    <w:p w14:paraId="0E14783E" w14:textId="77777777" w:rsidR="00236771" w:rsidRPr="002659FA" w:rsidRDefault="00236771" w:rsidP="00236771">
      <w:pPr>
        <w:pStyle w:val="Prrafodelista"/>
        <w:numPr>
          <w:ilvl w:val="0"/>
          <w:numId w:val="11"/>
        </w:numPr>
        <w:spacing w:after="0" w:line="259" w:lineRule="auto"/>
        <w:jc w:val="both"/>
      </w:pPr>
      <w:r w:rsidRPr="002659FA">
        <w:t xml:space="preserve">Cada </w:t>
      </w:r>
      <w:r>
        <w:t xml:space="preserve">persona </w:t>
      </w:r>
      <w:r w:rsidRPr="002659FA">
        <w:t xml:space="preserve">del jurado analizará y calificará los trabajos presentados tomando en cuenta el documento titulado “Evaluación de trabajos de investigación” que le entregará </w:t>
      </w:r>
      <w:r>
        <w:t>la persona</w:t>
      </w:r>
      <w:r w:rsidRPr="002659FA">
        <w:t xml:space="preserve"> Coordinador</w:t>
      </w:r>
      <w:r>
        <w:t>a</w:t>
      </w:r>
      <w:r w:rsidRPr="002659FA">
        <w:t xml:space="preserve"> del Premio.  </w:t>
      </w:r>
    </w:p>
    <w:p w14:paraId="42559327" w14:textId="77777777" w:rsidR="00236771" w:rsidRPr="00AD3EC9" w:rsidRDefault="00236771" w:rsidP="00236771">
      <w:pPr>
        <w:spacing w:after="0" w:line="259" w:lineRule="auto"/>
      </w:pPr>
    </w:p>
    <w:p w14:paraId="67FB1496" w14:textId="77777777" w:rsidR="00236771" w:rsidRPr="002659FA" w:rsidRDefault="00236771" w:rsidP="00236771">
      <w:pPr>
        <w:pStyle w:val="Prrafodelista"/>
        <w:spacing w:after="0" w:line="259" w:lineRule="auto"/>
      </w:pPr>
      <w:r w:rsidRPr="002659FA">
        <w:lastRenderedPageBreak/>
        <w:t>Además, emitirán un criterio indicando su recomendación o negativa a otorgar el premio</w:t>
      </w:r>
      <w:r>
        <w:t>, y un criterio para aquellas obras que puedan ser consideras para una publicación una vez realizadas las atenciones a sus oportunidades de mejora.</w:t>
      </w:r>
    </w:p>
    <w:p w14:paraId="26519B08" w14:textId="77777777" w:rsidR="00236771" w:rsidRDefault="00236771" w:rsidP="00236771">
      <w:pPr>
        <w:pStyle w:val="Prrafodelista"/>
        <w:spacing w:after="0" w:line="259" w:lineRule="auto"/>
        <w:rPr>
          <w:color w:val="FF0000"/>
        </w:rPr>
      </w:pPr>
    </w:p>
    <w:p w14:paraId="23B541E6" w14:textId="77777777" w:rsidR="00236771" w:rsidRDefault="00236771" w:rsidP="00236771">
      <w:pPr>
        <w:pStyle w:val="Prrafodelista"/>
        <w:numPr>
          <w:ilvl w:val="0"/>
          <w:numId w:val="11"/>
        </w:numPr>
        <w:spacing w:after="0" w:line="259" w:lineRule="auto"/>
        <w:jc w:val="both"/>
      </w:pPr>
      <w:r w:rsidRPr="002659FA">
        <w:t xml:space="preserve">Mientras </w:t>
      </w:r>
      <w:r>
        <w:t>se encuentren</w:t>
      </w:r>
      <w:r w:rsidRPr="002659FA">
        <w:t xml:space="preserve"> en funciones, l</w:t>
      </w:r>
      <w:r>
        <w:t xml:space="preserve">as personas </w:t>
      </w:r>
      <w:r w:rsidRPr="002659FA">
        <w:t xml:space="preserve">del jurado no podrán presentar </w:t>
      </w:r>
      <w:r>
        <w:t>postulaciones al premio</w:t>
      </w:r>
      <w:r w:rsidRPr="002659FA">
        <w:t>.</w:t>
      </w:r>
    </w:p>
    <w:p w14:paraId="7BADCCAC" w14:textId="77777777" w:rsidR="00236771" w:rsidRDefault="00236771" w:rsidP="00236771">
      <w:pPr>
        <w:pStyle w:val="Prrafodelista"/>
        <w:spacing w:after="0" w:line="259" w:lineRule="auto"/>
      </w:pPr>
    </w:p>
    <w:p w14:paraId="5591E48F" w14:textId="77777777" w:rsidR="00236771" w:rsidRDefault="00236771" w:rsidP="00236771">
      <w:pPr>
        <w:pStyle w:val="Prrafodelista"/>
        <w:numPr>
          <w:ilvl w:val="0"/>
          <w:numId w:val="11"/>
        </w:numPr>
        <w:spacing w:after="0" w:line="259" w:lineRule="auto"/>
        <w:jc w:val="both"/>
      </w:pPr>
      <w:r>
        <w:t>Las personas</w:t>
      </w:r>
      <w:r w:rsidRPr="002659FA">
        <w:t xml:space="preserve"> </w:t>
      </w:r>
      <w:r>
        <w:t>postulantes</w:t>
      </w:r>
      <w:r w:rsidRPr="002659FA">
        <w:t xml:space="preserve"> </w:t>
      </w:r>
      <w:r w:rsidRPr="00466EEC">
        <w:t xml:space="preserve">pueden presentar sus trabajos en forma individual o colectiva. </w:t>
      </w:r>
    </w:p>
    <w:p w14:paraId="58FA2860" w14:textId="77777777" w:rsidR="00236771" w:rsidRDefault="00236771" w:rsidP="00236771">
      <w:pPr>
        <w:pStyle w:val="Prrafodelista"/>
      </w:pPr>
    </w:p>
    <w:p w14:paraId="0FEBD055" w14:textId="77777777" w:rsidR="00236771" w:rsidRDefault="00236771" w:rsidP="00236771">
      <w:pPr>
        <w:pStyle w:val="Prrafodelista"/>
        <w:numPr>
          <w:ilvl w:val="0"/>
          <w:numId w:val="11"/>
        </w:numPr>
        <w:spacing w:after="0" w:line="259" w:lineRule="auto"/>
        <w:jc w:val="both"/>
      </w:pPr>
      <w:r w:rsidRPr="00466EEC">
        <w:t xml:space="preserve">Se aceptará como máximo un trabajo por persona o grupo.  </w:t>
      </w:r>
    </w:p>
    <w:p w14:paraId="64A3FE1B" w14:textId="77777777" w:rsidR="00236771" w:rsidRDefault="00236771" w:rsidP="00236771">
      <w:pPr>
        <w:pStyle w:val="Prrafodelista"/>
      </w:pPr>
    </w:p>
    <w:p w14:paraId="0258389D" w14:textId="77777777" w:rsidR="00236771" w:rsidRPr="00466EEC" w:rsidRDefault="00236771" w:rsidP="00236771">
      <w:pPr>
        <w:pStyle w:val="Prrafodelista"/>
        <w:numPr>
          <w:ilvl w:val="0"/>
          <w:numId w:val="11"/>
        </w:numPr>
        <w:spacing w:after="34" w:line="248" w:lineRule="auto"/>
        <w:jc w:val="both"/>
      </w:pPr>
      <w:r w:rsidRPr="00466EEC">
        <w:t xml:space="preserve">Podrán participar: </w:t>
      </w:r>
    </w:p>
    <w:p w14:paraId="0D809A9B" w14:textId="77777777" w:rsidR="00236771" w:rsidRPr="00466EEC" w:rsidRDefault="00236771" w:rsidP="00005EB3">
      <w:pPr>
        <w:pStyle w:val="Prrafodelista"/>
        <w:numPr>
          <w:ilvl w:val="0"/>
          <w:numId w:val="15"/>
        </w:numPr>
        <w:spacing w:after="10" w:line="248" w:lineRule="auto"/>
        <w:jc w:val="both"/>
      </w:pPr>
      <w:r w:rsidRPr="00466EEC">
        <w:t xml:space="preserve">Archivistas graduados universitarios. </w:t>
      </w:r>
    </w:p>
    <w:p w14:paraId="19B7EF4D" w14:textId="77777777" w:rsidR="00236771" w:rsidRPr="00466EEC" w:rsidRDefault="00236771" w:rsidP="00005EB3">
      <w:pPr>
        <w:pStyle w:val="Prrafodelista"/>
        <w:numPr>
          <w:ilvl w:val="0"/>
          <w:numId w:val="15"/>
        </w:numPr>
        <w:spacing w:after="10" w:line="248" w:lineRule="auto"/>
        <w:jc w:val="both"/>
      </w:pPr>
      <w:r w:rsidRPr="00466EEC">
        <w:t xml:space="preserve">Profesores y estudiantes de Archivística de las universidades. </w:t>
      </w:r>
    </w:p>
    <w:p w14:paraId="40640FED" w14:textId="77777777" w:rsidR="00236771" w:rsidRPr="00466EEC" w:rsidRDefault="00236771" w:rsidP="00005EB3">
      <w:pPr>
        <w:pStyle w:val="Prrafodelista"/>
        <w:numPr>
          <w:ilvl w:val="0"/>
          <w:numId w:val="15"/>
        </w:numPr>
        <w:spacing w:after="10" w:line="248" w:lineRule="auto"/>
        <w:jc w:val="both"/>
      </w:pPr>
      <w:r w:rsidRPr="00466EEC">
        <w:t xml:space="preserve">Archivistas empíricos con más de 10 años de experiencia. </w:t>
      </w:r>
    </w:p>
    <w:p w14:paraId="59C3BE5A" w14:textId="77777777" w:rsidR="00236771" w:rsidRDefault="00236771" w:rsidP="00005EB3">
      <w:pPr>
        <w:pStyle w:val="Prrafodelista"/>
        <w:numPr>
          <w:ilvl w:val="0"/>
          <w:numId w:val="15"/>
        </w:numPr>
        <w:spacing w:after="10" w:line="248" w:lineRule="auto"/>
        <w:jc w:val="both"/>
      </w:pPr>
      <w:r w:rsidRPr="00466EEC">
        <w:t xml:space="preserve">Otros profesionales que hayan hecho aportes al campo Archivístico: Informáticos, Arquitectos, Historiadores, etc.  </w:t>
      </w:r>
    </w:p>
    <w:p w14:paraId="456A78EF" w14:textId="77777777" w:rsidR="00236771" w:rsidRDefault="00236771" w:rsidP="00236771">
      <w:pPr>
        <w:pStyle w:val="Prrafodelista"/>
      </w:pPr>
    </w:p>
    <w:p w14:paraId="20AE346E" w14:textId="77777777" w:rsidR="00236771" w:rsidRDefault="00236771" w:rsidP="00236771">
      <w:pPr>
        <w:pStyle w:val="Prrafodelista"/>
        <w:numPr>
          <w:ilvl w:val="0"/>
          <w:numId w:val="11"/>
        </w:numPr>
        <w:spacing w:after="10" w:line="248" w:lineRule="auto"/>
        <w:jc w:val="both"/>
      </w:pPr>
      <w:r w:rsidRPr="00466EEC">
        <w:t>L</w:t>
      </w:r>
      <w:r>
        <w:t>as personas</w:t>
      </w:r>
      <w:r w:rsidRPr="00466EEC">
        <w:t xml:space="preserve"> participantes deben ser costarricenses o extranjeros, con 10 años o más de residencia en el país.</w:t>
      </w:r>
    </w:p>
    <w:p w14:paraId="561E1E00" w14:textId="77777777" w:rsidR="00236771" w:rsidRDefault="00236771" w:rsidP="00236771">
      <w:pPr>
        <w:pStyle w:val="Prrafodelista"/>
      </w:pPr>
    </w:p>
    <w:p w14:paraId="5C71CF1F" w14:textId="77777777" w:rsidR="00236771" w:rsidRDefault="00236771" w:rsidP="00236771">
      <w:pPr>
        <w:pStyle w:val="Prrafodelista"/>
        <w:numPr>
          <w:ilvl w:val="0"/>
          <w:numId w:val="11"/>
        </w:numPr>
        <w:spacing w:after="10" w:line="248" w:lineRule="auto"/>
        <w:jc w:val="both"/>
      </w:pPr>
      <w:r w:rsidRPr="007F603A">
        <w:t xml:space="preserve">Las temáticas de las investigaciones tienen que versar sobre Archivística, teniendo en cuenta todas </w:t>
      </w:r>
      <w:r>
        <w:t xml:space="preserve">sus áreas de </w:t>
      </w:r>
      <w:r w:rsidRPr="007F603A">
        <w:t xml:space="preserve">estudio. </w:t>
      </w:r>
      <w:r>
        <w:t xml:space="preserve">Los temas tienen que ser originales e inéditos, por lo que deben </w:t>
      </w:r>
      <w:r w:rsidRPr="007F603A">
        <w:t xml:space="preserve">contribuir a la generación de nuevo conocimiento </w:t>
      </w:r>
      <w:r>
        <w:t xml:space="preserve">o aportes significativos </w:t>
      </w:r>
      <w:r w:rsidRPr="007F603A">
        <w:t xml:space="preserve">en </w:t>
      </w:r>
      <w:r>
        <w:t xml:space="preserve">materia </w:t>
      </w:r>
      <w:r w:rsidRPr="007F603A">
        <w:t>Archivística</w:t>
      </w:r>
      <w:r>
        <w:t>.</w:t>
      </w:r>
    </w:p>
    <w:p w14:paraId="1523D266" w14:textId="77777777" w:rsidR="00236771" w:rsidRDefault="00236771" w:rsidP="00236771"/>
    <w:p w14:paraId="1A4B4961" w14:textId="77777777" w:rsidR="00236771" w:rsidRPr="007F603A" w:rsidRDefault="00236771" w:rsidP="00236771">
      <w:pPr>
        <w:pStyle w:val="Prrafodelista"/>
        <w:numPr>
          <w:ilvl w:val="0"/>
          <w:numId w:val="11"/>
        </w:numPr>
        <w:spacing w:after="10" w:line="248" w:lineRule="auto"/>
        <w:jc w:val="both"/>
      </w:pPr>
      <w:r w:rsidRPr="00466EEC">
        <w:t xml:space="preserve">Los trabajos no deben estar en proceso de publicación en ninguna revista o editorial. </w:t>
      </w:r>
    </w:p>
    <w:p w14:paraId="554ADC2A" w14:textId="77777777" w:rsidR="00236771" w:rsidRDefault="00236771" w:rsidP="00236771">
      <w:pPr>
        <w:pStyle w:val="Prrafodelista"/>
      </w:pPr>
      <w:r w:rsidRPr="00466EEC">
        <w:t xml:space="preserve">No </w:t>
      </w:r>
      <w:r>
        <w:t xml:space="preserve">se pueden </w:t>
      </w:r>
      <w:r w:rsidRPr="00466EEC">
        <w:t xml:space="preserve">presentar recopilaciones de datos sin ningún análisis o interpretación de esos resultados. </w:t>
      </w:r>
    </w:p>
    <w:p w14:paraId="33ED0D80" w14:textId="77777777" w:rsidR="00236771" w:rsidRDefault="00236771" w:rsidP="00236771">
      <w:pPr>
        <w:pStyle w:val="Prrafodelista"/>
      </w:pPr>
      <w:r w:rsidRPr="00466EEC">
        <w:t>El estilo debe ser claro y comprensible.</w:t>
      </w:r>
    </w:p>
    <w:p w14:paraId="282BC3F7" w14:textId="77777777" w:rsidR="00236771" w:rsidRDefault="00236771" w:rsidP="00236771">
      <w:pPr>
        <w:pStyle w:val="Prrafodelista"/>
      </w:pPr>
    </w:p>
    <w:p w14:paraId="320993C1" w14:textId="77777777" w:rsidR="00236771" w:rsidRPr="00466EEC" w:rsidRDefault="00236771" w:rsidP="00236771">
      <w:pPr>
        <w:pStyle w:val="Prrafodelista"/>
        <w:numPr>
          <w:ilvl w:val="0"/>
          <w:numId w:val="11"/>
        </w:numPr>
        <w:spacing w:after="10" w:line="248" w:lineRule="auto"/>
        <w:jc w:val="both"/>
      </w:pPr>
      <w:r w:rsidRPr="00466EEC">
        <w:t xml:space="preserve">La estructura de la investigación tiene que reunir los siguientes elementos: </w:t>
      </w:r>
    </w:p>
    <w:p w14:paraId="34760F5B" w14:textId="77777777" w:rsidR="00236771" w:rsidRPr="00466EEC" w:rsidRDefault="00236771" w:rsidP="00005EB3">
      <w:pPr>
        <w:pStyle w:val="Prrafodelista"/>
        <w:numPr>
          <w:ilvl w:val="0"/>
          <w:numId w:val="17"/>
        </w:numPr>
        <w:spacing w:after="10" w:line="248" w:lineRule="auto"/>
        <w:jc w:val="both"/>
      </w:pPr>
      <w:r w:rsidRPr="00466EEC">
        <w:t xml:space="preserve">Título </w:t>
      </w:r>
    </w:p>
    <w:p w14:paraId="3037F166" w14:textId="77777777" w:rsidR="00236771" w:rsidRPr="00466EEC" w:rsidRDefault="00236771" w:rsidP="00005EB3">
      <w:pPr>
        <w:pStyle w:val="Prrafodelista"/>
        <w:numPr>
          <w:ilvl w:val="0"/>
          <w:numId w:val="17"/>
        </w:numPr>
        <w:spacing w:after="10" w:line="248" w:lineRule="auto"/>
        <w:jc w:val="both"/>
      </w:pPr>
      <w:r w:rsidRPr="00466EEC">
        <w:t xml:space="preserve">Resumen (entre 50 y 100 palabras) </w:t>
      </w:r>
    </w:p>
    <w:p w14:paraId="6D3499A3" w14:textId="77777777" w:rsidR="00236771" w:rsidRPr="00466EEC" w:rsidRDefault="00236771" w:rsidP="00005EB3">
      <w:pPr>
        <w:pStyle w:val="Prrafodelista"/>
        <w:numPr>
          <w:ilvl w:val="0"/>
          <w:numId w:val="17"/>
        </w:numPr>
        <w:spacing w:after="10" w:line="248" w:lineRule="auto"/>
        <w:jc w:val="both"/>
      </w:pPr>
      <w:r w:rsidRPr="00466EEC">
        <w:t xml:space="preserve">Palabras claves (entre 3 y 5) </w:t>
      </w:r>
    </w:p>
    <w:p w14:paraId="15F6FC47" w14:textId="77777777" w:rsidR="00236771" w:rsidRPr="00466EEC" w:rsidRDefault="00236771" w:rsidP="00005EB3">
      <w:pPr>
        <w:pStyle w:val="Prrafodelista"/>
        <w:numPr>
          <w:ilvl w:val="0"/>
          <w:numId w:val="17"/>
        </w:numPr>
        <w:spacing w:after="10" w:line="248" w:lineRule="auto"/>
        <w:jc w:val="both"/>
      </w:pPr>
      <w:r w:rsidRPr="00466EEC">
        <w:t xml:space="preserve">Introducción </w:t>
      </w:r>
    </w:p>
    <w:p w14:paraId="3F38DF39" w14:textId="77777777" w:rsidR="00236771" w:rsidRPr="00466EEC" w:rsidRDefault="00236771" w:rsidP="00005EB3">
      <w:pPr>
        <w:pStyle w:val="Prrafodelista"/>
        <w:numPr>
          <w:ilvl w:val="0"/>
          <w:numId w:val="17"/>
        </w:numPr>
        <w:spacing w:after="10" w:line="248" w:lineRule="auto"/>
        <w:jc w:val="both"/>
      </w:pPr>
      <w:r w:rsidRPr="00466EEC">
        <w:t>Metodología (si la temática lo requiere)</w:t>
      </w:r>
    </w:p>
    <w:p w14:paraId="03D866BA" w14:textId="77777777" w:rsidR="00236771" w:rsidRDefault="00236771" w:rsidP="00005EB3">
      <w:pPr>
        <w:pStyle w:val="Prrafodelista"/>
        <w:numPr>
          <w:ilvl w:val="0"/>
          <w:numId w:val="17"/>
        </w:numPr>
        <w:spacing w:after="10" w:line="248" w:lineRule="auto"/>
        <w:jc w:val="both"/>
      </w:pPr>
      <w:r w:rsidRPr="00466EEC">
        <w:t>Desarrollo del tema</w:t>
      </w:r>
      <w:r>
        <w:t>, donde se debe incluir al menos los siguientes apartados:</w:t>
      </w:r>
    </w:p>
    <w:p w14:paraId="1FE998F5" w14:textId="77777777" w:rsidR="00236771" w:rsidRDefault="00236771" w:rsidP="00F71AAD">
      <w:pPr>
        <w:pStyle w:val="Prrafodelista"/>
        <w:numPr>
          <w:ilvl w:val="1"/>
          <w:numId w:val="19"/>
        </w:numPr>
        <w:spacing w:after="10" w:line="248" w:lineRule="auto"/>
        <w:jc w:val="both"/>
      </w:pPr>
      <w:r>
        <w:t>Objetivos</w:t>
      </w:r>
    </w:p>
    <w:p w14:paraId="5F9DA8FF" w14:textId="77777777" w:rsidR="00236771" w:rsidRDefault="00236771" w:rsidP="00F71AAD">
      <w:pPr>
        <w:pStyle w:val="Prrafodelista"/>
        <w:numPr>
          <w:ilvl w:val="1"/>
          <w:numId w:val="19"/>
        </w:numPr>
        <w:spacing w:after="10" w:line="248" w:lineRule="auto"/>
        <w:jc w:val="both"/>
      </w:pPr>
      <w:r>
        <w:t>Planteamiento del problema</w:t>
      </w:r>
    </w:p>
    <w:p w14:paraId="3E692F1B" w14:textId="77777777" w:rsidR="00236771" w:rsidRDefault="00236771" w:rsidP="00F71AAD">
      <w:pPr>
        <w:pStyle w:val="Prrafodelista"/>
        <w:numPr>
          <w:ilvl w:val="1"/>
          <w:numId w:val="19"/>
        </w:numPr>
        <w:spacing w:after="10" w:line="248" w:lineRule="auto"/>
        <w:jc w:val="both"/>
      </w:pPr>
      <w:r>
        <w:t>Justificación</w:t>
      </w:r>
    </w:p>
    <w:p w14:paraId="6440EAEF" w14:textId="77777777" w:rsidR="00236771" w:rsidRDefault="00236771" w:rsidP="00F71AAD">
      <w:pPr>
        <w:pStyle w:val="Prrafodelista"/>
        <w:numPr>
          <w:ilvl w:val="1"/>
          <w:numId w:val="19"/>
        </w:numPr>
        <w:spacing w:after="10" w:line="248" w:lineRule="auto"/>
        <w:jc w:val="both"/>
      </w:pPr>
      <w:r>
        <w:t>Discusión o resultados</w:t>
      </w:r>
    </w:p>
    <w:p w14:paraId="2981C1A5" w14:textId="77777777" w:rsidR="00236771" w:rsidRDefault="00236771" w:rsidP="00005EB3">
      <w:pPr>
        <w:pStyle w:val="Prrafodelista"/>
        <w:numPr>
          <w:ilvl w:val="0"/>
          <w:numId w:val="18"/>
        </w:numPr>
        <w:spacing w:after="10" w:line="248" w:lineRule="auto"/>
        <w:jc w:val="both"/>
      </w:pPr>
      <w:r w:rsidRPr="00466EEC">
        <w:t xml:space="preserve">Conclusiones </w:t>
      </w:r>
    </w:p>
    <w:p w14:paraId="71EEA337" w14:textId="77777777" w:rsidR="00236771" w:rsidRDefault="00236771" w:rsidP="00005EB3">
      <w:pPr>
        <w:pStyle w:val="Prrafodelista"/>
        <w:numPr>
          <w:ilvl w:val="0"/>
          <w:numId w:val="18"/>
        </w:numPr>
        <w:spacing w:after="10" w:line="248" w:lineRule="auto"/>
        <w:jc w:val="both"/>
      </w:pPr>
      <w:r w:rsidRPr="00466EEC">
        <w:t>Bibliografía (actualizada)</w:t>
      </w:r>
    </w:p>
    <w:p w14:paraId="6AF871BC" w14:textId="77777777" w:rsidR="00236771" w:rsidRDefault="00236771" w:rsidP="00236771">
      <w:pPr>
        <w:pStyle w:val="Prrafodelista"/>
      </w:pPr>
    </w:p>
    <w:p w14:paraId="49D91AC0" w14:textId="3198C094" w:rsidR="00236771" w:rsidRPr="007F603A" w:rsidRDefault="00236771" w:rsidP="00CB28A5">
      <w:pPr>
        <w:pStyle w:val="Prrafodelista"/>
        <w:numPr>
          <w:ilvl w:val="0"/>
          <w:numId w:val="11"/>
        </w:numPr>
        <w:spacing w:after="10" w:line="248" w:lineRule="auto"/>
        <w:jc w:val="both"/>
      </w:pPr>
      <w:r>
        <w:t xml:space="preserve">Cada trabajo cumplirá las características formales establecidas en las </w:t>
      </w:r>
      <w:r w:rsidRPr="00131919">
        <w:t>Normas de presentación para la publicación de artículos en la Revista del Archivo Nacional</w:t>
      </w:r>
      <w:r>
        <w:t xml:space="preserve"> emitidos por la Comisión Editora del Archivo Nacional.</w:t>
      </w:r>
    </w:p>
    <w:p w14:paraId="28E41DF4" w14:textId="1B7CD955" w:rsidR="00236771" w:rsidRDefault="00236771" w:rsidP="00236771">
      <w:pPr>
        <w:pStyle w:val="Prrafodelista"/>
        <w:numPr>
          <w:ilvl w:val="0"/>
          <w:numId w:val="11"/>
        </w:numPr>
        <w:spacing w:after="0" w:line="259" w:lineRule="auto"/>
        <w:jc w:val="both"/>
      </w:pPr>
      <w:r>
        <w:lastRenderedPageBreak/>
        <w:t xml:space="preserve">Cada trabajo se remitirá vía electrónica </w:t>
      </w:r>
      <w:r w:rsidR="002F4C11">
        <w:t>al correo</w:t>
      </w:r>
      <w:r>
        <w:t xml:space="preserve"> designado para la recepción de postulaciones</w:t>
      </w:r>
      <w:r w:rsidR="002F4C11">
        <w:t xml:space="preserve">: </w:t>
      </w:r>
      <w:hyperlink r:id="rId8" w:history="1">
        <w:r w:rsidR="002F4C11" w:rsidRPr="000D1CCD">
          <w:rPr>
            <w:rStyle w:val="Hipervnculo"/>
          </w:rPr>
          <w:t>premiocotoconde@dgan.go.cr</w:t>
        </w:r>
      </w:hyperlink>
    </w:p>
    <w:p w14:paraId="525DEA30" w14:textId="77777777" w:rsidR="00236771" w:rsidRDefault="00236771" w:rsidP="00236771"/>
    <w:p w14:paraId="77EE1764" w14:textId="77777777" w:rsidR="00236771" w:rsidRDefault="00236771" w:rsidP="00236771">
      <w:pPr>
        <w:pStyle w:val="Prrafodelista"/>
        <w:numPr>
          <w:ilvl w:val="0"/>
          <w:numId w:val="11"/>
        </w:numPr>
        <w:spacing w:after="10" w:line="248" w:lineRule="auto"/>
        <w:jc w:val="both"/>
      </w:pPr>
      <w:r w:rsidRPr="0067359A">
        <w:t xml:space="preserve">Los trabajos serán sometidos a consideración del jurado durante los meses </w:t>
      </w:r>
      <w:r>
        <w:t>que se establezcan en la convocatoria.</w:t>
      </w:r>
    </w:p>
    <w:p w14:paraId="04043D03" w14:textId="77777777" w:rsidR="00236771" w:rsidRDefault="00236771" w:rsidP="00236771"/>
    <w:p w14:paraId="31A53BF0" w14:textId="77777777" w:rsidR="00236771" w:rsidRDefault="00236771" w:rsidP="00236771">
      <w:pPr>
        <w:pStyle w:val="Prrafodelista"/>
        <w:numPr>
          <w:ilvl w:val="0"/>
          <w:numId w:val="11"/>
        </w:numPr>
        <w:spacing w:after="10" w:line="248" w:lineRule="auto"/>
        <w:jc w:val="both"/>
      </w:pPr>
      <w:r>
        <w:t>El jurado emitirá su recomendación y la p</w:t>
      </w:r>
      <w:r w:rsidRPr="0067359A">
        <w:t xml:space="preserve">resentará </w:t>
      </w:r>
      <w:r>
        <w:t xml:space="preserve">ante </w:t>
      </w:r>
      <w:r w:rsidRPr="0067359A">
        <w:t>la Junta Administrativa</w:t>
      </w:r>
      <w:r>
        <w:t xml:space="preserve"> a más tardar el 10 de julio del año en curso.</w:t>
      </w:r>
    </w:p>
    <w:p w14:paraId="2AF9213C" w14:textId="77777777" w:rsidR="00236771" w:rsidRDefault="00236771" w:rsidP="00236771">
      <w:pPr>
        <w:pStyle w:val="Prrafodelista"/>
      </w:pPr>
    </w:p>
    <w:p w14:paraId="327CB35E" w14:textId="77777777" w:rsidR="00236771" w:rsidRDefault="00236771" w:rsidP="00236771">
      <w:pPr>
        <w:pStyle w:val="Prrafodelista"/>
        <w:numPr>
          <w:ilvl w:val="0"/>
          <w:numId w:val="11"/>
        </w:numPr>
        <w:spacing w:after="10" w:line="248" w:lineRule="auto"/>
        <w:jc w:val="both"/>
      </w:pPr>
      <w:r>
        <w:t>La Junta Administrativa decidirá sobre el otorgamiento del premio en caso de no tener un veredicto por parte del jurado.</w:t>
      </w:r>
      <w:r w:rsidRPr="0067359A">
        <w:t xml:space="preserve"> </w:t>
      </w:r>
    </w:p>
    <w:p w14:paraId="74F9FC4E" w14:textId="77777777" w:rsidR="00236771" w:rsidRDefault="00236771" w:rsidP="00236771">
      <w:pPr>
        <w:pStyle w:val="Prrafodelista"/>
      </w:pPr>
    </w:p>
    <w:p w14:paraId="35513067" w14:textId="77777777" w:rsidR="00236771" w:rsidRDefault="00236771" w:rsidP="00236771">
      <w:pPr>
        <w:pStyle w:val="Prrafodelista"/>
        <w:numPr>
          <w:ilvl w:val="0"/>
          <w:numId w:val="11"/>
        </w:numPr>
        <w:spacing w:after="10" w:line="248" w:lineRule="auto"/>
        <w:jc w:val="both"/>
      </w:pPr>
      <w:r w:rsidRPr="0067359A">
        <w:t>La Junta Administrativa anunciará el ganador con ocasión del aniversario de la fundación del Archivo Nacional (23 de julio).</w:t>
      </w:r>
    </w:p>
    <w:p w14:paraId="06BAA0D6" w14:textId="77777777" w:rsidR="00236771" w:rsidRDefault="00236771" w:rsidP="00236771">
      <w:pPr>
        <w:pStyle w:val="Prrafodelista"/>
      </w:pPr>
    </w:p>
    <w:p w14:paraId="40B8D4CF" w14:textId="77777777" w:rsidR="00236771" w:rsidRPr="00223B90" w:rsidRDefault="00236771" w:rsidP="00236771">
      <w:pPr>
        <w:pStyle w:val="Prrafodelista"/>
        <w:numPr>
          <w:ilvl w:val="0"/>
          <w:numId w:val="11"/>
        </w:numPr>
        <w:spacing w:after="10" w:line="248" w:lineRule="auto"/>
        <w:jc w:val="both"/>
      </w:pPr>
      <w:r>
        <w:t>L</w:t>
      </w:r>
      <w:r w:rsidRPr="00223B90">
        <w:t xml:space="preserve">a Junta Administrativa se reserva el derecho de declarar desierto el premio. </w:t>
      </w:r>
    </w:p>
    <w:p w14:paraId="0DC8E357" w14:textId="77777777" w:rsidR="00236771" w:rsidRDefault="00236771" w:rsidP="00150194"/>
    <w:p w14:paraId="6EC647C9" w14:textId="77777777" w:rsidR="00236771" w:rsidRPr="00503EBA" w:rsidRDefault="00236771" w:rsidP="00236771">
      <w:pPr>
        <w:pStyle w:val="Prrafodelista"/>
        <w:numPr>
          <w:ilvl w:val="0"/>
          <w:numId w:val="11"/>
        </w:numPr>
        <w:spacing w:after="10" w:line="248" w:lineRule="auto"/>
        <w:jc w:val="both"/>
      </w:pPr>
      <w:r w:rsidRPr="00223B90">
        <w:t>Los fallos de</w:t>
      </w:r>
      <w:r>
        <w:t xml:space="preserve"> la Junta Administrativa </w:t>
      </w:r>
      <w:r w:rsidRPr="00223B90">
        <w:t>son inapelables</w:t>
      </w:r>
      <w:r>
        <w:t>.</w:t>
      </w:r>
    </w:p>
    <w:p w14:paraId="47BCD94A" w14:textId="77777777" w:rsidR="00236771" w:rsidRPr="00223B90" w:rsidRDefault="00236771" w:rsidP="00236771"/>
    <w:p w14:paraId="32E8BBAF" w14:textId="77777777" w:rsidR="00236771" w:rsidRDefault="00236771" w:rsidP="00236771">
      <w:pPr>
        <w:pStyle w:val="Prrafodelista"/>
        <w:numPr>
          <w:ilvl w:val="0"/>
          <w:numId w:val="11"/>
        </w:numPr>
        <w:spacing w:after="10" w:line="248" w:lineRule="auto"/>
        <w:jc w:val="both"/>
      </w:pPr>
      <w:r>
        <w:t>La Junta Administrativa o quien en el Archivo Nacional se designe, s</w:t>
      </w:r>
      <w:r w:rsidRPr="0067359A">
        <w:t>e reserva el derecho de hacer correcciones de estilo para la publicación del trabajo premiado.</w:t>
      </w:r>
    </w:p>
    <w:p w14:paraId="2574ED36" w14:textId="77777777" w:rsidR="00236771" w:rsidRDefault="00236771" w:rsidP="00236771">
      <w:pPr>
        <w:pStyle w:val="Prrafodelista"/>
      </w:pPr>
    </w:p>
    <w:p w14:paraId="18BAA50C" w14:textId="28F7AAEA" w:rsidR="00236771" w:rsidRDefault="00236771" w:rsidP="007D401F">
      <w:pPr>
        <w:pStyle w:val="Prrafodelista"/>
        <w:numPr>
          <w:ilvl w:val="0"/>
          <w:numId w:val="11"/>
        </w:numPr>
        <w:spacing w:after="10" w:line="248" w:lineRule="auto"/>
        <w:jc w:val="both"/>
      </w:pPr>
      <w:r>
        <w:t xml:space="preserve">La </w:t>
      </w:r>
      <w:r w:rsidR="007D401F">
        <w:t>Junta Administrativa indicará a los participantes que no resultaron ganadores, los motivos, recomendaciones y oportunidades de mejora realizadas por el jurado evaluador, si los tuvieran.</w:t>
      </w:r>
    </w:p>
    <w:p w14:paraId="7075FBF1" w14:textId="77777777" w:rsidR="007D401F" w:rsidRDefault="007D401F" w:rsidP="007D401F">
      <w:pPr>
        <w:spacing w:after="10" w:line="248" w:lineRule="auto"/>
        <w:jc w:val="both"/>
      </w:pPr>
    </w:p>
    <w:p w14:paraId="4B5A6E4A" w14:textId="77777777" w:rsidR="00236771" w:rsidRDefault="00236771" w:rsidP="00236771">
      <w:pPr>
        <w:pStyle w:val="Prrafodelista"/>
        <w:numPr>
          <w:ilvl w:val="0"/>
          <w:numId w:val="11"/>
        </w:numPr>
        <w:spacing w:after="10" w:line="248" w:lineRule="auto"/>
        <w:jc w:val="both"/>
      </w:pPr>
      <w:r>
        <w:t xml:space="preserve">Basado en los criterios del jurado, las personas participantes que no resultaron ganadoras podrán ajustar o mejorar sus obras, </w:t>
      </w:r>
      <w:r w:rsidRPr="0067359A">
        <w:t xml:space="preserve">para que </w:t>
      </w:r>
      <w:r>
        <w:t xml:space="preserve">puedan ser consideras para su publicación </w:t>
      </w:r>
      <w:r w:rsidRPr="0067359A">
        <w:t xml:space="preserve">en la Revista del Archivo Nacional. </w:t>
      </w:r>
    </w:p>
    <w:p w14:paraId="6745D7CF" w14:textId="77777777" w:rsidR="00236771" w:rsidRDefault="00236771" w:rsidP="00236771">
      <w:pPr>
        <w:pStyle w:val="Prrafodelista"/>
      </w:pPr>
    </w:p>
    <w:p w14:paraId="7D75129C" w14:textId="77777777" w:rsidR="00236771" w:rsidRDefault="00236771" w:rsidP="00236771">
      <w:pPr>
        <w:pStyle w:val="Prrafodelista"/>
        <w:numPr>
          <w:ilvl w:val="0"/>
          <w:numId w:val="11"/>
        </w:numPr>
        <w:spacing w:after="10" w:line="248" w:lineRule="auto"/>
        <w:jc w:val="both"/>
      </w:pPr>
      <w:r w:rsidRPr="0067359A">
        <w:t xml:space="preserve">Dado que las publicaciones del Archivo Nacional no tienen fines de lucro, </w:t>
      </w:r>
      <w:r>
        <w:t>las personas</w:t>
      </w:r>
      <w:r w:rsidRPr="0067359A">
        <w:t xml:space="preserve"> autores renuncian el cobro de derechos sobre publicaciones.</w:t>
      </w:r>
    </w:p>
    <w:p w14:paraId="311AE1D6" w14:textId="4881DBB6" w:rsidR="00EA6FED" w:rsidRDefault="00EA6FED" w:rsidP="00F860A3">
      <w:pPr>
        <w:autoSpaceDE w:val="0"/>
        <w:autoSpaceDN w:val="0"/>
        <w:adjustRightInd w:val="0"/>
        <w:spacing w:after="0" w:line="240" w:lineRule="auto"/>
        <w:jc w:val="both"/>
        <w:rPr>
          <w:rFonts w:cs="Arial"/>
          <w:i/>
          <w:iCs/>
          <w:color w:val="656564" w:themeColor="text1" w:themeTint="D9"/>
          <w:sz w:val="18"/>
          <w:szCs w:val="18"/>
        </w:rPr>
      </w:pPr>
    </w:p>
    <w:p w14:paraId="38D6AD29" w14:textId="0BD58986" w:rsidR="00CF0A7E" w:rsidRDefault="00CF0A7E" w:rsidP="00F860A3">
      <w:pPr>
        <w:autoSpaceDE w:val="0"/>
        <w:autoSpaceDN w:val="0"/>
        <w:adjustRightInd w:val="0"/>
        <w:spacing w:after="0" w:line="240" w:lineRule="auto"/>
        <w:jc w:val="both"/>
        <w:rPr>
          <w:rFonts w:cs="Arial"/>
          <w:i/>
          <w:iCs/>
          <w:color w:val="656564" w:themeColor="text1" w:themeTint="D9"/>
          <w:sz w:val="18"/>
          <w:szCs w:val="18"/>
        </w:rPr>
      </w:pPr>
    </w:p>
    <w:p w14:paraId="0FE5A310" w14:textId="77777777" w:rsidR="00B04CD9" w:rsidRDefault="00B04CD9" w:rsidP="00F860A3">
      <w:pPr>
        <w:autoSpaceDE w:val="0"/>
        <w:autoSpaceDN w:val="0"/>
        <w:adjustRightInd w:val="0"/>
        <w:spacing w:after="0" w:line="240" w:lineRule="auto"/>
        <w:jc w:val="both"/>
        <w:rPr>
          <w:rFonts w:cs="Arial"/>
          <w:i/>
          <w:iCs/>
          <w:color w:val="656564" w:themeColor="text1" w:themeTint="D9"/>
          <w:sz w:val="18"/>
          <w:szCs w:val="18"/>
        </w:rPr>
      </w:pPr>
    </w:p>
    <w:p w14:paraId="4D1F9799" w14:textId="77777777" w:rsidR="00CF0A7E" w:rsidRDefault="00CF0A7E" w:rsidP="00F860A3">
      <w:pPr>
        <w:autoSpaceDE w:val="0"/>
        <w:autoSpaceDN w:val="0"/>
        <w:adjustRightInd w:val="0"/>
        <w:spacing w:after="0" w:line="240" w:lineRule="auto"/>
        <w:jc w:val="both"/>
        <w:rPr>
          <w:rFonts w:cs="Arial"/>
          <w:i/>
          <w:iCs/>
          <w:color w:val="656564" w:themeColor="text1" w:themeTint="D9"/>
          <w:sz w:val="18"/>
          <w:szCs w:val="18"/>
        </w:rPr>
      </w:pPr>
    </w:p>
    <w:p w14:paraId="5E95FE78" w14:textId="45BEAE1C" w:rsidR="00CF0A7E" w:rsidRDefault="007009C4" w:rsidP="00F860A3">
      <w:pPr>
        <w:autoSpaceDE w:val="0"/>
        <w:autoSpaceDN w:val="0"/>
        <w:adjustRightInd w:val="0"/>
        <w:spacing w:after="0" w:line="240" w:lineRule="auto"/>
        <w:jc w:val="both"/>
        <w:rPr>
          <w:rFonts w:cs="Arial"/>
          <w:color w:val="656564" w:themeColor="text1" w:themeTint="D9"/>
          <w:sz w:val="18"/>
          <w:szCs w:val="18"/>
        </w:rPr>
      </w:pPr>
      <w:r w:rsidRPr="007009C4">
        <w:rPr>
          <w:rFonts w:cs="Arial"/>
          <w:noProof/>
          <w:color w:val="656564" w:themeColor="text1" w:themeTint="D9"/>
          <w:sz w:val="18"/>
          <w:szCs w:val="18"/>
        </w:rPr>
        <w:drawing>
          <wp:inline distT="0" distB="0" distL="0" distR="0" wp14:anchorId="3F2A5425" wp14:editId="4F50B820">
            <wp:extent cx="6333490" cy="781050"/>
            <wp:effectExtent l="0" t="0" r="0" b="0"/>
            <wp:docPr id="42536488" name="Imagen 42536488">
              <a:extLst xmlns:a="http://schemas.openxmlformats.org/drawingml/2006/main">
                <a:ext uri="{FF2B5EF4-FFF2-40B4-BE49-F238E27FC236}">
                  <a16:creationId xmlns:a16="http://schemas.microsoft.com/office/drawing/2014/main" id="{F41CA5BC-38E4-F28F-E025-B362D2C650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41CA5BC-38E4-F28F-E025-B362D2C65064}"/>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333490" cy="781050"/>
                    </a:xfrm>
                    <a:prstGeom prst="rect">
                      <a:avLst/>
                    </a:prstGeom>
                  </pic:spPr>
                </pic:pic>
              </a:graphicData>
            </a:graphic>
          </wp:inline>
        </w:drawing>
      </w:r>
    </w:p>
    <w:sectPr w:rsidR="00CF0A7E" w:rsidSect="00726D5C">
      <w:pgSz w:w="12242" w:h="1584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3A7A" w14:textId="77777777" w:rsidR="009B2376" w:rsidRDefault="009B2376" w:rsidP="00726D5C">
      <w:pPr>
        <w:spacing w:after="0" w:line="240" w:lineRule="auto"/>
      </w:pPr>
      <w:r>
        <w:separator/>
      </w:r>
    </w:p>
  </w:endnote>
  <w:endnote w:type="continuationSeparator" w:id="0">
    <w:p w14:paraId="5553D66D" w14:textId="77777777" w:rsidR="009B2376" w:rsidRDefault="009B2376" w:rsidP="0072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Verdan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FCB0" w14:textId="77777777" w:rsidR="009B2376" w:rsidRDefault="009B2376" w:rsidP="00726D5C">
      <w:pPr>
        <w:spacing w:after="0" w:line="240" w:lineRule="auto"/>
      </w:pPr>
      <w:r>
        <w:separator/>
      </w:r>
    </w:p>
  </w:footnote>
  <w:footnote w:type="continuationSeparator" w:id="0">
    <w:p w14:paraId="0DAE403C" w14:textId="77777777" w:rsidR="009B2376" w:rsidRDefault="009B2376" w:rsidP="00726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367"/>
    <w:multiLevelType w:val="hybridMultilevel"/>
    <w:tmpl w:val="2D3A788C"/>
    <w:lvl w:ilvl="0" w:tplc="D0060482">
      <w:start w:val="4"/>
      <w:numFmt w:val="bullet"/>
      <w:lvlText w:val="-"/>
      <w:lvlJc w:val="left"/>
      <w:pPr>
        <w:ind w:left="1068" w:hanging="360"/>
      </w:pPr>
      <w:rPr>
        <w:rFonts w:ascii="ArialMT" w:eastAsia="Calibri" w:hAnsi="ArialMT" w:cs="ArialM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3526CBB"/>
    <w:multiLevelType w:val="hybridMultilevel"/>
    <w:tmpl w:val="0EC8540E"/>
    <w:lvl w:ilvl="0" w:tplc="77069B72">
      <w:start w:val="1"/>
      <w:numFmt w:val="bullet"/>
      <w:lvlText w:val=""/>
      <w:lvlJc w:val="left"/>
      <w:pPr>
        <w:ind w:left="673" w:hanging="360"/>
      </w:pPr>
      <w:rPr>
        <w:rFonts w:ascii="Symbol" w:hAnsi="Symbol" w:hint="default"/>
        <w:color w:val="AD9E93" w:themeColor="accent6"/>
      </w:rPr>
    </w:lvl>
    <w:lvl w:ilvl="1" w:tplc="8E58306E">
      <w:start w:val="3"/>
      <w:numFmt w:val="bullet"/>
      <w:lvlText w:val="-"/>
      <w:lvlJc w:val="left"/>
      <w:pPr>
        <w:ind w:left="1393" w:hanging="360"/>
      </w:pPr>
      <w:rPr>
        <w:rFonts w:ascii="Calibri" w:eastAsiaTheme="majorEastAsia" w:hAnsi="Calibri" w:cs="Calibri"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2" w15:restartNumberingAfterBreak="0">
    <w:nsid w:val="200062C5"/>
    <w:multiLevelType w:val="hybridMultilevel"/>
    <w:tmpl w:val="E3D4FE78"/>
    <w:lvl w:ilvl="0" w:tplc="AB22BA9A">
      <w:start w:val="1"/>
      <w:numFmt w:val="bullet"/>
      <w:lvlText w:val=""/>
      <w:lvlJc w:val="left"/>
      <w:pPr>
        <w:ind w:left="1021" w:hanging="567"/>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3" w15:restartNumberingAfterBreak="0">
    <w:nsid w:val="22D033E2"/>
    <w:multiLevelType w:val="hybridMultilevel"/>
    <w:tmpl w:val="65F04722"/>
    <w:lvl w:ilvl="0" w:tplc="C29419E2">
      <w:start w:val="1"/>
      <w:numFmt w:val="bullet"/>
      <w:lvlText w:val=""/>
      <w:lvlJc w:val="left"/>
      <w:pPr>
        <w:ind w:left="851" w:hanging="227"/>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4" w15:restartNumberingAfterBreak="0">
    <w:nsid w:val="246F695E"/>
    <w:multiLevelType w:val="hybridMultilevel"/>
    <w:tmpl w:val="9D64A9F4"/>
    <w:lvl w:ilvl="0" w:tplc="77069B72">
      <w:start w:val="1"/>
      <w:numFmt w:val="bullet"/>
      <w:lvlText w:val=""/>
      <w:lvlJc w:val="left"/>
      <w:pPr>
        <w:ind w:left="673" w:hanging="360"/>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5" w15:restartNumberingAfterBreak="0">
    <w:nsid w:val="273D7DD1"/>
    <w:multiLevelType w:val="hybridMultilevel"/>
    <w:tmpl w:val="A2F04A60"/>
    <w:lvl w:ilvl="0" w:tplc="5A643390">
      <w:start w:val="1"/>
      <w:numFmt w:val="decimal"/>
      <w:lvlText w:val="%1."/>
      <w:lvlJc w:val="left"/>
      <w:pPr>
        <w:ind w:left="720" w:hanging="360"/>
      </w:pPr>
      <w:rPr>
        <w:rFonts w:asciiTheme="majorHAnsi" w:hAnsiTheme="majorHAnsi" w:hint="default"/>
        <w:b/>
        <w:bCs/>
        <w:i w:val="0"/>
        <w:iCs w:val="0"/>
        <w:color w:val="00ACA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711AAA"/>
    <w:multiLevelType w:val="hybridMultilevel"/>
    <w:tmpl w:val="202A5EA0"/>
    <w:lvl w:ilvl="0" w:tplc="C59EF924">
      <w:start w:val="1"/>
      <w:numFmt w:val="bullet"/>
      <w:lvlText w:val=""/>
      <w:lvlJc w:val="left"/>
      <w:pPr>
        <w:ind w:left="851" w:hanging="284"/>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7" w15:restartNumberingAfterBreak="0">
    <w:nsid w:val="340604DE"/>
    <w:multiLevelType w:val="multilevel"/>
    <w:tmpl w:val="2D3A788C"/>
    <w:lvl w:ilvl="0">
      <w:start w:val="4"/>
      <w:numFmt w:val="bullet"/>
      <w:lvlText w:val="-"/>
      <w:lvlJc w:val="left"/>
      <w:pPr>
        <w:ind w:left="1068" w:hanging="360"/>
      </w:pPr>
      <w:rPr>
        <w:rFonts w:ascii="ArialMT" w:eastAsia="Calibri" w:hAnsi="ArialMT" w:cs="ArialMT"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37340A2E"/>
    <w:multiLevelType w:val="hybridMultilevel"/>
    <w:tmpl w:val="73307808"/>
    <w:lvl w:ilvl="0" w:tplc="972E4DC2">
      <w:start w:val="1"/>
      <w:numFmt w:val="bullet"/>
      <w:lvlText w:val=""/>
      <w:lvlJc w:val="left"/>
      <w:pPr>
        <w:ind w:left="851" w:hanging="227"/>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9" w15:restartNumberingAfterBreak="0">
    <w:nsid w:val="3DA10A82"/>
    <w:multiLevelType w:val="hybridMultilevel"/>
    <w:tmpl w:val="858CF26E"/>
    <w:lvl w:ilvl="0" w:tplc="83525294">
      <w:start w:val="1"/>
      <w:numFmt w:val="bullet"/>
      <w:lvlText w:val=""/>
      <w:lvlJc w:val="left"/>
      <w:pPr>
        <w:ind w:left="1428" w:hanging="360"/>
      </w:pPr>
      <w:rPr>
        <w:rFonts w:ascii="Symbol" w:hAnsi="Symbol" w:hint="default"/>
        <w:color w:val="D4C1B2"/>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3E84B63"/>
    <w:multiLevelType w:val="hybridMultilevel"/>
    <w:tmpl w:val="BB149398"/>
    <w:lvl w:ilvl="0" w:tplc="83525294">
      <w:start w:val="1"/>
      <w:numFmt w:val="bullet"/>
      <w:lvlText w:val=""/>
      <w:lvlJc w:val="left"/>
      <w:pPr>
        <w:ind w:left="1068" w:hanging="360"/>
      </w:pPr>
      <w:rPr>
        <w:rFonts w:ascii="Symbol" w:hAnsi="Symbol" w:hint="default"/>
        <w:color w:val="D4C1B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9C4F41"/>
    <w:multiLevelType w:val="hybridMultilevel"/>
    <w:tmpl w:val="8DBE4E54"/>
    <w:lvl w:ilvl="0" w:tplc="BB36BC48">
      <w:start w:val="1"/>
      <w:numFmt w:val="bullet"/>
      <w:lvlText w:val=""/>
      <w:lvlJc w:val="left"/>
      <w:pPr>
        <w:ind w:left="794" w:hanging="170"/>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12" w15:restartNumberingAfterBreak="0">
    <w:nsid w:val="506504D8"/>
    <w:multiLevelType w:val="hybridMultilevel"/>
    <w:tmpl w:val="3B14DD3E"/>
    <w:lvl w:ilvl="0" w:tplc="36000830">
      <w:start w:val="1"/>
      <w:numFmt w:val="decimal"/>
      <w:lvlText w:val="%1."/>
      <w:lvlJc w:val="left"/>
      <w:pPr>
        <w:ind w:left="720" w:hanging="360"/>
      </w:pPr>
      <w:rPr>
        <w:rFonts w:hint="default"/>
        <w:b/>
        <w:color w:val="007D89" w:themeColor="text2"/>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1CC3CF9"/>
    <w:multiLevelType w:val="multilevel"/>
    <w:tmpl w:val="14E26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02012"/>
    <w:multiLevelType w:val="hybridMultilevel"/>
    <w:tmpl w:val="53AA2E5E"/>
    <w:lvl w:ilvl="0" w:tplc="1D78D79C">
      <w:start w:val="1"/>
      <w:numFmt w:val="bullet"/>
      <w:lvlText w:val=""/>
      <w:lvlJc w:val="left"/>
      <w:pPr>
        <w:ind w:left="861" w:hanging="360"/>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15" w15:restartNumberingAfterBreak="0">
    <w:nsid w:val="5EBB7B16"/>
    <w:multiLevelType w:val="hybridMultilevel"/>
    <w:tmpl w:val="B5540E8A"/>
    <w:lvl w:ilvl="0" w:tplc="D0060482">
      <w:start w:val="4"/>
      <w:numFmt w:val="bullet"/>
      <w:lvlText w:val="-"/>
      <w:lvlJc w:val="left"/>
      <w:pPr>
        <w:ind w:left="1068" w:hanging="360"/>
      </w:pPr>
      <w:rPr>
        <w:rFonts w:ascii="ArialMT" w:eastAsia="Calibri"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3922F6"/>
    <w:multiLevelType w:val="hybridMultilevel"/>
    <w:tmpl w:val="0658C3B0"/>
    <w:lvl w:ilvl="0" w:tplc="50926B0A">
      <w:start w:val="1"/>
      <w:numFmt w:val="bullet"/>
      <w:lvlText w:val=""/>
      <w:lvlJc w:val="left"/>
      <w:pPr>
        <w:ind w:left="851" w:hanging="227"/>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17" w15:restartNumberingAfterBreak="0">
    <w:nsid w:val="657E585F"/>
    <w:multiLevelType w:val="hybridMultilevel"/>
    <w:tmpl w:val="0F603F82"/>
    <w:lvl w:ilvl="0" w:tplc="4182A094">
      <w:start w:val="1"/>
      <w:numFmt w:val="bullet"/>
      <w:lvlText w:val=""/>
      <w:lvlJc w:val="left"/>
      <w:pPr>
        <w:ind w:left="851" w:hanging="227"/>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18" w15:restartNumberingAfterBreak="0">
    <w:nsid w:val="783A0ACD"/>
    <w:multiLevelType w:val="hybridMultilevel"/>
    <w:tmpl w:val="F1FA9BE0"/>
    <w:lvl w:ilvl="0" w:tplc="83525294">
      <w:start w:val="1"/>
      <w:numFmt w:val="bullet"/>
      <w:lvlText w:val=""/>
      <w:lvlJc w:val="left"/>
      <w:pPr>
        <w:ind w:left="1068" w:hanging="360"/>
      </w:pPr>
      <w:rPr>
        <w:rFonts w:ascii="Symbol" w:hAnsi="Symbol" w:hint="default"/>
        <w:color w:val="D4C1B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2239892">
    <w:abstractNumId w:val="5"/>
  </w:num>
  <w:num w:numId="2" w16cid:durableId="121968873">
    <w:abstractNumId w:val="0"/>
  </w:num>
  <w:num w:numId="3" w16cid:durableId="1002465376">
    <w:abstractNumId w:val="15"/>
  </w:num>
  <w:num w:numId="4" w16cid:durableId="935867158">
    <w:abstractNumId w:val="13"/>
  </w:num>
  <w:num w:numId="5" w16cid:durableId="1015301926">
    <w:abstractNumId w:val="7"/>
  </w:num>
  <w:num w:numId="6" w16cid:durableId="1415325033">
    <w:abstractNumId w:val="18"/>
  </w:num>
  <w:num w:numId="7" w16cid:durableId="1165895776">
    <w:abstractNumId w:val="10"/>
  </w:num>
  <w:num w:numId="8" w16cid:durableId="1845633059">
    <w:abstractNumId w:val="9"/>
  </w:num>
  <w:num w:numId="9" w16cid:durableId="1834906993">
    <w:abstractNumId w:val="14"/>
  </w:num>
  <w:num w:numId="10" w16cid:durableId="1523737060">
    <w:abstractNumId w:val="4"/>
  </w:num>
  <w:num w:numId="11" w16cid:durableId="1064793741">
    <w:abstractNumId w:val="12"/>
  </w:num>
  <w:num w:numId="12" w16cid:durableId="1060403515">
    <w:abstractNumId w:val="2"/>
  </w:num>
  <w:num w:numId="13" w16cid:durableId="2089184308">
    <w:abstractNumId w:val="6"/>
  </w:num>
  <w:num w:numId="14" w16cid:durableId="2001732057">
    <w:abstractNumId w:val="8"/>
  </w:num>
  <w:num w:numId="15" w16cid:durableId="1101948470">
    <w:abstractNumId w:val="16"/>
  </w:num>
  <w:num w:numId="16" w16cid:durableId="221061249">
    <w:abstractNumId w:val="11"/>
  </w:num>
  <w:num w:numId="17" w16cid:durableId="820999599">
    <w:abstractNumId w:val="17"/>
  </w:num>
  <w:num w:numId="18" w16cid:durableId="886914162">
    <w:abstractNumId w:val="3"/>
  </w:num>
  <w:num w:numId="19" w16cid:durableId="195555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35E"/>
    <w:rsid w:val="00005EB3"/>
    <w:rsid w:val="00014F24"/>
    <w:rsid w:val="00082A7F"/>
    <w:rsid w:val="000B069D"/>
    <w:rsid w:val="00150194"/>
    <w:rsid w:val="001570FE"/>
    <w:rsid w:val="0017335B"/>
    <w:rsid w:val="001F2D24"/>
    <w:rsid w:val="00236771"/>
    <w:rsid w:val="00237CEC"/>
    <w:rsid w:val="002F4C11"/>
    <w:rsid w:val="00331E63"/>
    <w:rsid w:val="00416390"/>
    <w:rsid w:val="0047413A"/>
    <w:rsid w:val="004A60C8"/>
    <w:rsid w:val="0063102C"/>
    <w:rsid w:val="006B035E"/>
    <w:rsid w:val="007009C4"/>
    <w:rsid w:val="00726D5C"/>
    <w:rsid w:val="00735B65"/>
    <w:rsid w:val="007935CD"/>
    <w:rsid w:val="00796D2F"/>
    <w:rsid w:val="007D401F"/>
    <w:rsid w:val="0092490D"/>
    <w:rsid w:val="009B2376"/>
    <w:rsid w:val="00A5336C"/>
    <w:rsid w:val="00AD207B"/>
    <w:rsid w:val="00AF3A8D"/>
    <w:rsid w:val="00B04CD9"/>
    <w:rsid w:val="00B97482"/>
    <w:rsid w:val="00CB28A5"/>
    <w:rsid w:val="00CF0A7E"/>
    <w:rsid w:val="00E77308"/>
    <w:rsid w:val="00E8766C"/>
    <w:rsid w:val="00EA6FED"/>
    <w:rsid w:val="00F615AB"/>
    <w:rsid w:val="00F71AAD"/>
    <w:rsid w:val="00F860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EDEC7"/>
  <w14:defaultImageDpi w14:val="300"/>
  <w15:docId w15:val="{3E5ADF22-5D48-7F46-AD09-E9D4D7F2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5E"/>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35E"/>
    <w:pPr>
      <w:ind w:left="720"/>
      <w:contextualSpacing/>
    </w:pPr>
  </w:style>
  <w:style w:type="paragraph" w:styleId="Textodeglobo">
    <w:name w:val="Balloon Text"/>
    <w:basedOn w:val="Normal"/>
    <w:link w:val="TextodegloboCar"/>
    <w:uiPriority w:val="99"/>
    <w:semiHidden/>
    <w:unhideWhenUsed/>
    <w:rsid w:val="00F860A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860A3"/>
    <w:rPr>
      <w:rFonts w:ascii="Lucida Grande" w:eastAsia="Calibri" w:hAnsi="Lucida Grande" w:cs="Lucida Grande"/>
      <w:sz w:val="18"/>
      <w:szCs w:val="18"/>
      <w:lang w:val="es-ES" w:eastAsia="en-US"/>
    </w:rPr>
  </w:style>
  <w:style w:type="paragraph" w:styleId="Encabezado">
    <w:name w:val="header"/>
    <w:basedOn w:val="Normal"/>
    <w:link w:val="EncabezadoCar"/>
    <w:uiPriority w:val="99"/>
    <w:unhideWhenUsed/>
    <w:rsid w:val="00726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D5C"/>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726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D5C"/>
    <w:rPr>
      <w:rFonts w:ascii="Calibri" w:eastAsia="Calibri" w:hAnsi="Calibri" w:cs="Times New Roman"/>
      <w:sz w:val="22"/>
      <w:szCs w:val="22"/>
      <w:lang w:val="es-ES" w:eastAsia="en-US"/>
    </w:rPr>
  </w:style>
  <w:style w:type="character" w:styleId="Hipervnculo">
    <w:name w:val="Hyperlink"/>
    <w:basedOn w:val="Fuentedeprrafopredeter"/>
    <w:uiPriority w:val="99"/>
    <w:unhideWhenUsed/>
    <w:rsid w:val="002F4C11"/>
    <w:rPr>
      <w:color w:val="00ACA9" w:themeColor="hyperlink"/>
      <w:u w:val="single"/>
    </w:rPr>
  </w:style>
  <w:style w:type="paragraph" w:customStyle="1" w:styleId="Default">
    <w:name w:val="Default"/>
    <w:rsid w:val="00796D2F"/>
    <w:pPr>
      <w:autoSpaceDE w:val="0"/>
      <w:autoSpaceDN w:val="0"/>
      <w:adjustRightInd w:val="0"/>
    </w:pPr>
    <w:rPr>
      <w:rFonts w:ascii="Calibri" w:hAnsi="Calibri" w:cs="Calibri"/>
      <w:color w:val="000000"/>
      <w:lang w:val="es-CR"/>
    </w:rPr>
  </w:style>
  <w:style w:type="table" w:styleId="Tablaconcuadrcula">
    <w:name w:val="Table Grid"/>
    <w:basedOn w:val="Tablanormal"/>
    <w:uiPriority w:val="59"/>
    <w:rsid w:val="0070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cotoconde@dgan.go.c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Catalina Zúñiga Porras</cp:lastModifiedBy>
  <cp:revision>56</cp:revision>
  <cp:lastPrinted>2019-01-16T17:30:00Z</cp:lastPrinted>
  <dcterms:created xsi:type="dcterms:W3CDTF">2019-01-16T17:30:00Z</dcterms:created>
  <dcterms:modified xsi:type="dcterms:W3CDTF">2023-08-05T01:08:00Z</dcterms:modified>
</cp:coreProperties>
</file>