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5FBE50F3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DB38CD">
        <w:rPr>
          <w:rFonts w:cs="Calibri"/>
          <w:b/>
        </w:rPr>
        <w:t>12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2B3041">
        <w:rPr>
          <w:rFonts w:cs="Calibri"/>
          <w:bCs/>
        </w:rPr>
        <w:t>doce</w:t>
      </w:r>
      <w:r w:rsidR="00167521">
        <w:rPr>
          <w:rFonts w:cs="Calibri"/>
          <w:bCs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98304C">
        <w:rPr>
          <w:rFonts w:cs="Calibri"/>
        </w:rPr>
        <w:t xml:space="preserve">a </w:t>
      </w:r>
      <w:r w:rsidR="00537A8F">
        <w:rPr>
          <w:rFonts w:cs="Calibri"/>
        </w:rPr>
        <w:t xml:space="preserve">las </w:t>
      </w:r>
      <w:r w:rsidR="002B3041">
        <w:rPr>
          <w:rFonts w:cs="Calibri"/>
        </w:rPr>
        <w:t>ocho horas treinta y seis minutos del diez de diciembre</w:t>
      </w:r>
      <w:r w:rsidR="00167521">
        <w:rPr>
          <w:rFonts w:cs="Calibri"/>
        </w:rPr>
        <w:t xml:space="preserve"> </w:t>
      </w:r>
      <w:r w:rsidR="00C04146" w:rsidRPr="0098304C">
        <w:rPr>
          <w:rFonts w:cs="Calibri"/>
        </w:rPr>
        <w:t>de dos mil veint</w:t>
      </w:r>
      <w:r w:rsidR="00AB4497" w:rsidRPr="0098304C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</w:t>
      </w:r>
      <w:r w:rsidR="00E54BCC" w:rsidRPr="00BA257A">
        <w:rPr>
          <w:rFonts w:cs="Calibri"/>
        </w:rPr>
        <w:t>su lugar de residencia</w:t>
      </w:r>
      <w:r w:rsidR="006F2A9E" w:rsidRPr="00DC6E2C">
        <w:rPr>
          <w:rFonts w:cs="Calibri"/>
        </w:rPr>
        <w:t>)</w:t>
      </w:r>
      <w:r w:rsidR="002B3041">
        <w:rPr>
          <w:rFonts w:cs="Calibri"/>
        </w:rPr>
        <w:t>,</w:t>
      </w:r>
      <w:r w:rsidR="00BA257A">
        <w:rPr>
          <w:rFonts w:cs="Calibri"/>
        </w:rPr>
        <w:t xml:space="preserve"> </w:t>
      </w:r>
      <w:r w:rsidR="001B4E2D">
        <w:rPr>
          <w:rFonts w:cs="Calibri"/>
        </w:rPr>
        <w:t>Guiselle Mora Durán,</w:t>
      </w:r>
      <w:r w:rsidR="001B4E2D" w:rsidRPr="00167521">
        <w:rPr>
          <w:rFonts w:cs="Calibri"/>
        </w:rPr>
        <w:t xml:space="preserve"> </w:t>
      </w:r>
      <w:r w:rsidR="001B4E2D" w:rsidRPr="00DC6E2C">
        <w:rPr>
          <w:rFonts w:cs="Calibri"/>
        </w:rPr>
        <w:t xml:space="preserve">Coordinadora de la </w:t>
      </w:r>
      <w:r w:rsidR="001B4E2D">
        <w:rPr>
          <w:rFonts w:cs="Calibri"/>
        </w:rPr>
        <w:t xml:space="preserve">Unidad de </w:t>
      </w:r>
      <w:r w:rsidR="001B4E2D" w:rsidRPr="00DC6E2C">
        <w:rPr>
          <w:rFonts w:cs="Calibri"/>
        </w:rPr>
        <w:t xml:space="preserve">Asesoría Jurídica </w:t>
      </w:r>
      <w:r w:rsidR="001B4E2D">
        <w:rPr>
          <w:rFonts w:cs="Calibri"/>
        </w:rPr>
        <w:t xml:space="preserve">y Secretaria de este comité </w:t>
      </w:r>
      <w:r w:rsidR="00BA257A" w:rsidRPr="00BA257A">
        <w:rPr>
          <w:rFonts w:cs="Calibri"/>
        </w:rPr>
        <w:t>(presente de manera virtual, desde su lugar de residencia</w:t>
      </w:r>
      <w:r w:rsidR="00B46687">
        <w:rPr>
          <w:rFonts w:cs="Calibri"/>
        </w:rPr>
        <w:t>)</w:t>
      </w:r>
      <w:r w:rsidR="002B3041">
        <w:rPr>
          <w:rFonts w:cs="Calibri"/>
        </w:rPr>
        <w:t xml:space="preserve"> y Víctor Murillo Quirós, Jefe del Departamento Administrativo Financiero</w:t>
      </w:r>
      <w:r w:rsidR="00CE63EC">
        <w:rPr>
          <w:rFonts w:cs="Calibri"/>
        </w:rPr>
        <w:t xml:space="preserve"> </w:t>
      </w:r>
      <w:r w:rsidR="00CE63EC" w:rsidRPr="00DC6E2C">
        <w:rPr>
          <w:rFonts w:cs="Calibri"/>
        </w:rPr>
        <w:t xml:space="preserve">(presente de manera virtual, desde </w:t>
      </w:r>
      <w:r w:rsidR="00CE63EC" w:rsidRPr="00BA257A">
        <w:rPr>
          <w:rFonts w:cs="Calibri"/>
        </w:rPr>
        <w:t>su lugar de residencia</w:t>
      </w:r>
      <w:r w:rsidR="00CE63EC" w:rsidRPr="00DC6E2C">
        <w:rPr>
          <w:rFonts w:cs="Calibri"/>
        </w:rPr>
        <w:t>)</w:t>
      </w:r>
      <w:r w:rsidR="00B46687">
        <w:rPr>
          <w:rFonts w:cs="Calibri"/>
        </w:rPr>
        <w:t>.</w:t>
      </w:r>
      <w:r w:rsidR="002B3041">
        <w:rPr>
          <w:rFonts w:cs="Calibri"/>
        </w:rPr>
        <w:t>-----------------------------------------------------------------</w:t>
      </w:r>
      <w:r w:rsidR="008259B8">
        <w:rPr>
          <w:rFonts w:cs="Calibri"/>
        </w:rPr>
        <w:t>--</w:t>
      </w:r>
      <w:r w:rsidR="00CE63EC">
        <w:rPr>
          <w:rFonts w:cs="Calibri"/>
        </w:rPr>
        <w:t>---------------------------------------------</w:t>
      </w:r>
    </w:p>
    <w:p w14:paraId="41561349" w14:textId="5D00B0B8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9A47CC">
        <w:rPr>
          <w:rFonts w:ascii="Calibri" w:hAnsi="Calibri" w:cs="Calibri"/>
          <w:bCs/>
          <w:sz w:val="22"/>
          <w:lang w:val="es-CR" w:eastAsia="es-CR"/>
        </w:rPr>
        <w:t>1</w:t>
      </w:r>
      <w:r w:rsidR="00DB38CD">
        <w:rPr>
          <w:rFonts w:ascii="Calibri" w:hAnsi="Calibri" w:cs="Calibri"/>
          <w:bCs/>
          <w:sz w:val="22"/>
          <w:lang w:val="es-CR" w:eastAsia="es-CR"/>
        </w:rPr>
        <w:t>2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55493E57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9A47CC">
        <w:rPr>
          <w:rFonts w:cs="Calibri"/>
        </w:rPr>
        <w:t>1</w:t>
      </w:r>
      <w:r w:rsidR="00DB38CD">
        <w:rPr>
          <w:rFonts w:cs="Calibri"/>
        </w:rPr>
        <w:t>2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1208B9B4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EF2C33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</w:t>
      </w:r>
      <w:r w:rsidR="008F7987">
        <w:rPr>
          <w:rFonts w:cs="Calibri"/>
        </w:rPr>
        <w:t>número</w:t>
      </w:r>
      <w:r w:rsidR="006B6CBA" w:rsidRPr="00DC6E2C">
        <w:rPr>
          <w:rFonts w:cs="Calibri"/>
        </w:rPr>
        <w:t xml:space="preserve"> </w:t>
      </w:r>
      <w:r w:rsidR="009A47CC">
        <w:rPr>
          <w:rFonts w:cs="Calibri"/>
        </w:rPr>
        <w:t>1</w:t>
      </w:r>
      <w:r w:rsidR="00DB38CD">
        <w:rPr>
          <w:rFonts w:cs="Calibri"/>
        </w:rPr>
        <w:t>2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9B025E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  <w:r w:rsidR="008F7987">
        <w:rPr>
          <w:rFonts w:cs="Calibri"/>
        </w:rPr>
        <w:t>----------------------------------------------------------------------------------------------------------------------------------</w:t>
      </w:r>
    </w:p>
    <w:p w14:paraId="3904466B" w14:textId="09FDA600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BA257A">
        <w:rPr>
          <w:rStyle w:val="normaltextrun"/>
          <w:rFonts w:cs="Calibri"/>
          <w:b/>
          <w:bCs/>
          <w:color w:val="000000"/>
          <w:shd w:val="clear" w:color="auto" w:fill="FFFFFF"/>
        </w:rPr>
        <w:t>Nº </w:t>
      </w:r>
      <w:r w:rsidR="00DB38CD">
        <w:rPr>
          <w:rStyle w:val="normaltextrun"/>
          <w:rFonts w:cs="Calibri"/>
          <w:b/>
          <w:bCs/>
          <w:color w:val="000000"/>
          <w:shd w:val="clear" w:color="auto" w:fill="FFFFFF"/>
        </w:rPr>
        <w:t>11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  <w:r w:rsidR="009256B1">
        <w:rPr>
          <w:rStyle w:val="normaltextrun"/>
          <w:rFonts w:cs="Calibri"/>
          <w:bCs/>
          <w:color w:val="000000"/>
          <w:shd w:val="clear" w:color="auto" w:fill="FFFFFF"/>
        </w:rPr>
        <w:t>-</w:t>
      </w:r>
    </w:p>
    <w:p w14:paraId="712D67A5" w14:textId="5A1BACE4" w:rsidR="008A6125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</w:t>
      </w:r>
      <w:r w:rsidR="008259B8">
        <w:rPr>
          <w:rFonts w:cs="Calibri"/>
        </w:rPr>
        <w:t>1</w:t>
      </w:r>
      <w:r w:rsidR="00DB38CD">
        <w:rPr>
          <w:rFonts w:cs="Calibri"/>
        </w:rPr>
        <w:t>1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8259B8" w:rsidRPr="0098304C">
        <w:rPr>
          <w:rFonts w:cs="Calibri"/>
        </w:rPr>
        <w:t xml:space="preserve">a las </w:t>
      </w:r>
      <w:r w:rsidR="00453071" w:rsidRPr="00453071">
        <w:rPr>
          <w:rFonts w:cs="Calibri"/>
        </w:rPr>
        <w:t>catorce horas cuatro minutos del diecinueve de octubre de dos mil veintiuno</w:t>
      </w:r>
      <w:r w:rsidRPr="0081499C">
        <w:rPr>
          <w:rFonts w:cs="Calibri"/>
        </w:rPr>
        <w:t>.</w:t>
      </w:r>
      <w:r w:rsidR="0095767E">
        <w:rPr>
          <w:rFonts w:cs="Calibri"/>
        </w:rPr>
        <w:t>--</w:t>
      </w:r>
      <w:r w:rsidR="008A6125">
        <w:rPr>
          <w:rFonts w:cs="Calibri"/>
        </w:rPr>
        <w:t>-------</w:t>
      </w:r>
      <w:r w:rsidR="008259B8">
        <w:rPr>
          <w:rFonts w:cs="Calibri"/>
        </w:rPr>
        <w:t>----------------------</w:t>
      </w:r>
      <w:r w:rsidR="009C1519"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453071">
        <w:rPr>
          <w:rFonts w:cs="Calibri"/>
        </w:rPr>
        <w:t>acta nº11</w:t>
      </w:r>
      <w:r w:rsidR="008259B8">
        <w:rPr>
          <w:rFonts w:cs="Calibri"/>
        </w:rPr>
        <w:t>-2021</w:t>
      </w:r>
      <w:r w:rsidR="008259B8" w:rsidRPr="0081499C">
        <w:rPr>
          <w:rFonts w:cs="Calibri"/>
        </w:rPr>
        <w:t xml:space="preserve"> de la sesión ordinaria celebrada </w:t>
      </w:r>
      <w:r w:rsidR="008259B8" w:rsidRPr="0098304C">
        <w:rPr>
          <w:rFonts w:cs="Calibri"/>
        </w:rPr>
        <w:t xml:space="preserve">a </w:t>
      </w:r>
      <w:r w:rsidR="00DB38CD">
        <w:rPr>
          <w:rFonts w:cs="Calibri"/>
        </w:rPr>
        <w:t xml:space="preserve">las </w:t>
      </w:r>
      <w:r w:rsidR="00DB38CD" w:rsidRPr="00DB38CD">
        <w:rPr>
          <w:rFonts w:cs="Calibri"/>
        </w:rPr>
        <w:t>catorce horas cuatro minutos del diecinueve de octubre de dos mil veintiuno</w:t>
      </w:r>
      <w:r w:rsidR="00092B04">
        <w:rPr>
          <w:rFonts w:cs="Calibri"/>
        </w:rPr>
        <w:t>.</w:t>
      </w:r>
      <w:r w:rsidR="00BA257A" w:rsidRPr="00BA257A">
        <w:t xml:space="preserve">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</w:t>
      </w:r>
      <w:r w:rsidR="0095767E">
        <w:rPr>
          <w:rFonts w:cs="Calibri"/>
        </w:rPr>
        <w:t>-</w:t>
      </w:r>
      <w:r w:rsidR="008A6125">
        <w:rPr>
          <w:rFonts w:cs="Calibri"/>
        </w:rPr>
        <w:t>------</w:t>
      </w:r>
      <w:r w:rsidR="00DB38CD">
        <w:rPr>
          <w:rFonts w:cs="Calibri"/>
        </w:rPr>
        <w:t>-------------</w:t>
      </w:r>
      <w:r w:rsidR="008A6125">
        <w:rPr>
          <w:rFonts w:cs="Calibri"/>
        </w:rPr>
        <w:t>---------------------</w:t>
      </w:r>
      <w:r w:rsidR="00092B04">
        <w:rPr>
          <w:rFonts w:cs="Calibri"/>
        </w:rPr>
        <w:t>---------</w:t>
      </w:r>
      <w:r w:rsidR="00EF2C33">
        <w:rPr>
          <w:rFonts w:cs="Calibri"/>
        </w:rPr>
        <w:t>----</w:t>
      </w:r>
    </w:p>
    <w:p w14:paraId="5C54F022" w14:textId="6536E5BF" w:rsidR="008259B8" w:rsidRDefault="006D29E4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D29E4">
        <w:rPr>
          <w:rFonts w:cs="Calibri"/>
          <w:b/>
          <w:bCs/>
        </w:rPr>
        <w:t>CAPÍ</w:t>
      </w:r>
      <w:r>
        <w:rPr>
          <w:rFonts w:cs="Calibri"/>
          <w:b/>
          <w:bCs/>
        </w:rPr>
        <w:t xml:space="preserve">TULO III. </w:t>
      </w:r>
      <w:r w:rsidR="008259B8">
        <w:rPr>
          <w:rFonts w:cs="Calibri"/>
          <w:b/>
          <w:bCs/>
        </w:rPr>
        <w:t>CORRESPONDENCIA</w:t>
      </w:r>
      <w:r w:rsidR="008259B8" w:rsidRPr="008259B8">
        <w:rPr>
          <w:rFonts w:cs="Calibri"/>
          <w:bCs/>
        </w:rPr>
        <w:t>-------------------------------------------------------------------------------------------------</w:t>
      </w:r>
    </w:p>
    <w:p w14:paraId="67567A5C" w14:textId="55D9DCE6" w:rsidR="008259B8" w:rsidRDefault="008259B8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ARTÍCULO 3. </w:t>
      </w:r>
      <w:r w:rsidR="004B76E8" w:rsidRPr="004B76E8">
        <w:rPr>
          <w:rFonts w:cs="Calibri"/>
          <w:bCs/>
        </w:rPr>
        <w:t>Oficios recibidos por la Comisión Nacional de Selección y Eliminación de Documentos: DGAN-CNSED-310-2021</w:t>
      </w:r>
      <w:r w:rsidR="003173A9">
        <w:rPr>
          <w:rFonts w:cs="Calibri"/>
          <w:bCs/>
        </w:rPr>
        <w:t xml:space="preserve"> de 27 de octubre</w:t>
      </w:r>
      <w:r w:rsidR="004B76E8" w:rsidRPr="004B76E8">
        <w:rPr>
          <w:rFonts w:cs="Calibri"/>
          <w:bCs/>
        </w:rPr>
        <w:t>, DGAN-CNSED-311-2021</w:t>
      </w:r>
      <w:r w:rsidR="003173A9">
        <w:rPr>
          <w:rFonts w:cs="Calibri"/>
          <w:bCs/>
        </w:rPr>
        <w:t xml:space="preserve"> de 27 de octubre</w:t>
      </w:r>
      <w:r w:rsidR="004B76E8" w:rsidRPr="004B76E8">
        <w:rPr>
          <w:rFonts w:cs="Calibri"/>
          <w:bCs/>
        </w:rPr>
        <w:t>, DGAN-CNSED-328-2021</w:t>
      </w:r>
      <w:r w:rsidR="003173A9">
        <w:rPr>
          <w:rFonts w:cs="Calibri"/>
          <w:bCs/>
        </w:rPr>
        <w:t xml:space="preserve"> de 3 de noviembre</w:t>
      </w:r>
      <w:r w:rsidR="004B76E8" w:rsidRPr="004B76E8">
        <w:rPr>
          <w:rFonts w:cs="Calibri"/>
          <w:bCs/>
        </w:rPr>
        <w:t>, DGAN-CNSED-329-2021</w:t>
      </w:r>
      <w:r w:rsidR="003173A9">
        <w:rPr>
          <w:rFonts w:cs="Calibri"/>
          <w:bCs/>
        </w:rPr>
        <w:t xml:space="preserve"> de 3 de noviembre</w:t>
      </w:r>
      <w:r w:rsidR="004B76E8" w:rsidRPr="004B76E8">
        <w:rPr>
          <w:rFonts w:cs="Calibri"/>
          <w:bCs/>
        </w:rPr>
        <w:t>, DGAN-CNSED-330-2021</w:t>
      </w:r>
      <w:r w:rsidR="003173A9">
        <w:rPr>
          <w:rFonts w:cs="Calibri"/>
          <w:bCs/>
        </w:rPr>
        <w:t xml:space="preserve"> de 3 de noviembre</w:t>
      </w:r>
      <w:r w:rsidR="004B76E8" w:rsidRPr="004B76E8">
        <w:rPr>
          <w:rFonts w:cs="Calibri"/>
          <w:bCs/>
        </w:rPr>
        <w:t>, DGAN-CNSED-331-2021</w:t>
      </w:r>
      <w:r w:rsidR="003173A9">
        <w:rPr>
          <w:rFonts w:cs="Calibri"/>
          <w:bCs/>
        </w:rPr>
        <w:t xml:space="preserve"> de 3 de noviembre</w:t>
      </w:r>
      <w:r w:rsidR="004B76E8" w:rsidRPr="004B76E8">
        <w:rPr>
          <w:rFonts w:cs="Calibri"/>
          <w:bCs/>
        </w:rPr>
        <w:t>, DGAN-CNSED-336-2021</w:t>
      </w:r>
      <w:r w:rsidR="003173A9">
        <w:rPr>
          <w:rFonts w:cs="Calibri"/>
          <w:bCs/>
        </w:rPr>
        <w:t xml:space="preserve"> de 17 de noviembre</w:t>
      </w:r>
      <w:r w:rsidR="004B76E8" w:rsidRPr="004B76E8">
        <w:rPr>
          <w:rFonts w:cs="Calibri"/>
          <w:bCs/>
        </w:rPr>
        <w:t>, DGAN-CNSED-337-2021</w:t>
      </w:r>
      <w:r w:rsidR="003173A9">
        <w:rPr>
          <w:rFonts w:cs="Calibri"/>
          <w:bCs/>
        </w:rPr>
        <w:t xml:space="preserve"> de 17 de noviembre</w:t>
      </w:r>
      <w:r w:rsidR="004B76E8" w:rsidRPr="004B76E8">
        <w:rPr>
          <w:rFonts w:cs="Calibri"/>
          <w:bCs/>
        </w:rPr>
        <w:t xml:space="preserve"> y DGAN-CNSED-338-2021</w:t>
      </w:r>
      <w:r w:rsidR="003173A9">
        <w:rPr>
          <w:rFonts w:cs="Calibri"/>
          <w:bCs/>
        </w:rPr>
        <w:t xml:space="preserve"> de 17 de noviembre, todos del año 2021</w:t>
      </w:r>
      <w:r w:rsidR="004B76E8" w:rsidRPr="004B76E8">
        <w:rPr>
          <w:rFonts w:cs="Calibri"/>
          <w:bCs/>
        </w:rPr>
        <w:t xml:space="preserve"> y enviados </w:t>
      </w:r>
      <w:r w:rsidR="003173A9">
        <w:rPr>
          <w:rFonts w:cs="Calibri"/>
          <w:bCs/>
        </w:rPr>
        <w:t xml:space="preserve">por este comité institucional </w:t>
      </w:r>
      <w:r w:rsidR="004B76E8" w:rsidRPr="004B76E8">
        <w:rPr>
          <w:rFonts w:cs="Calibri"/>
          <w:bCs/>
        </w:rPr>
        <w:t>DGAN-CISED-014-2021</w:t>
      </w:r>
      <w:r w:rsidR="003173A9">
        <w:rPr>
          <w:rFonts w:cs="Calibri"/>
          <w:bCs/>
        </w:rPr>
        <w:t xml:space="preserve"> de 23 de noviembre</w:t>
      </w:r>
      <w:r w:rsidR="004B76E8" w:rsidRPr="004B76E8">
        <w:rPr>
          <w:rFonts w:cs="Calibri"/>
          <w:bCs/>
        </w:rPr>
        <w:t xml:space="preserve"> y DGAN-CISED-015-2021</w:t>
      </w:r>
      <w:r w:rsidR="003173A9">
        <w:rPr>
          <w:rFonts w:cs="Calibri"/>
          <w:bCs/>
        </w:rPr>
        <w:t xml:space="preserve"> de 2 de diciembre, ambos del año 2021</w:t>
      </w:r>
      <w:r w:rsidR="004B76E8" w:rsidRPr="004B76E8">
        <w:rPr>
          <w:rFonts w:cs="Calibri"/>
          <w:bCs/>
        </w:rPr>
        <w:t xml:space="preserve">, </w:t>
      </w:r>
      <w:r w:rsidR="003173A9">
        <w:rPr>
          <w:rFonts w:cs="Calibri"/>
          <w:bCs/>
        </w:rPr>
        <w:t xml:space="preserve">relacionados con </w:t>
      </w:r>
      <w:r w:rsidR="004B76E8" w:rsidRPr="004B76E8">
        <w:rPr>
          <w:rFonts w:cs="Calibri"/>
          <w:bCs/>
        </w:rPr>
        <w:t>el trámite de valoración presentado</w:t>
      </w:r>
      <w:r w:rsidR="003173A9">
        <w:rPr>
          <w:rFonts w:cs="Calibri"/>
          <w:bCs/>
        </w:rPr>
        <w:t xml:space="preserve"> </w:t>
      </w:r>
      <w:r w:rsidR="004B76E8" w:rsidRPr="004B76E8">
        <w:rPr>
          <w:rFonts w:cs="Calibri"/>
          <w:bCs/>
        </w:rPr>
        <w:t>ante es</w:t>
      </w:r>
      <w:r w:rsidR="003173A9">
        <w:rPr>
          <w:rFonts w:cs="Calibri"/>
          <w:bCs/>
        </w:rPr>
        <w:t>a Comisión Nacional, entre otros convocatorias a las sesiones de es</w:t>
      </w:r>
      <w:r w:rsidR="004B76E8" w:rsidRPr="004B76E8">
        <w:rPr>
          <w:rFonts w:cs="Calibri"/>
          <w:bCs/>
        </w:rPr>
        <w:t>e órgano colegiado</w:t>
      </w:r>
      <w:r w:rsidR="003173A9">
        <w:rPr>
          <w:rFonts w:cs="Calibri"/>
          <w:bCs/>
        </w:rPr>
        <w:t xml:space="preserve"> para conocer el informe de valoración IV-036-2021-TP y acuerdos tomados. La señorita Sofía Irola Rojas </w:t>
      </w:r>
      <w:r w:rsidR="00A3562E">
        <w:rPr>
          <w:rFonts w:cs="Calibri"/>
          <w:bCs/>
        </w:rPr>
        <w:t xml:space="preserve">informa que en el año 2022 trabajará con las tablas de plazos de las comisiones institucionales y la centralización de los documentos que producen en un solo lugar, particularmente porque las personas que ocupan los cargos de presidente y secretario de esos órganos colegiados, cambian constantemente.  Asimismo se trabajará en las transferencias de documentos de los archivos de gestión al Archivo Central y posteriormente, en otra etapa, en las transferencias del Archivo Central </w:t>
      </w:r>
      <w:r w:rsidR="008F7987">
        <w:rPr>
          <w:rFonts w:cs="Calibri"/>
          <w:bCs/>
        </w:rPr>
        <w:t xml:space="preserve">al </w:t>
      </w:r>
      <w:r w:rsidR="00A3562E">
        <w:rPr>
          <w:rFonts w:cs="Calibri"/>
          <w:bCs/>
        </w:rPr>
        <w:t>Archivo Histórico</w:t>
      </w:r>
      <w:r w:rsidR="004B76E8" w:rsidRPr="004B76E8">
        <w:rPr>
          <w:rFonts w:cs="Calibri"/>
          <w:bCs/>
        </w:rPr>
        <w:t xml:space="preserve">. </w:t>
      </w:r>
      <w:r w:rsidR="00A92FC3" w:rsidRPr="00A92FC3">
        <w:rPr>
          <w:rFonts w:cs="Calibri"/>
          <w:b/>
          <w:bCs/>
        </w:rPr>
        <w:t>Se toma Nota</w:t>
      </w:r>
      <w:r w:rsidR="00A92FC3">
        <w:rPr>
          <w:rFonts w:cs="Calibri"/>
          <w:bCs/>
        </w:rPr>
        <w:t>.-------------------------------------------------</w:t>
      </w:r>
      <w:r w:rsidR="00A3562E" w:rsidRPr="00A92FC3">
        <w:rPr>
          <w:rFonts w:cs="Calibri"/>
          <w:b/>
          <w:bCs/>
        </w:rPr>
        <w:t xml:space="preserve"> </w:t>
      </w:r>
      <w:r w:rsidR="00A92FC3" w:rsidRPr="00A92FC3">
        <w:rPr>
          <w:rFonts w:cs="Calibri"/>
          <w:b/>
          <w:bCs/>
        </w:rPr>
        <w:t>ARTÍCULO 4.</w:t>
      </w:r>
      <w:r w:rsidR="00A92FC3">
        <w:rPr>
          <w:rFonts w:cs="Calibri"/>
          <w:bCs/>
        </w:rPr>
        <w:t xml:space="preserve"> </w:t>
      </w:r>
      <w:r w:rsidR="00A3562E" w:rsidRPr="00A3562E">
        <w:rPr>
          <w:rFonts w:cs="Calibri"/>
          <w:bCs/>
        </w:rPr>
        <w:t xml:space="preserve">Oficios recibidos por diferentes instancias sobre la actualización del procedimiento institucional </w:t>
      </w:r>
      <w:r w:rsidR="00A3562E" w:rsidRPr="00A3562E">
        <w:rPr>
          <w:rFonts w:cs="Calibri"/>
          <w:bCs/>
        </w:rPr>
        <w:lastRenderedPageBreak/>
        <w:t>DGAN-DAF-PROC-043-2011 "Evaluación y determinación de la vigencia administrativa y legal de los documentos producid</w:t>
      </w:r>
      <w:r w:rsidR="00A3562E">
        <w:rPr>
          <w:rFonts w:cs="Calibri"/>
          <w:bCs/>
        </w:rPr>
        <w:t>os por el Archivo Nacional”, a saber</w:t>
      </w:r>
      <w:r w:rsidR="00A3562E" w:rsidRPr="00A3562E">
        <w:rPr>
          <w:rFonts w:cs="Calibri"/>
          <w:bCs/>
        </w:rPr>
        <w:t>: DGAN-SD-346-2021</w:t>
      </w:r>
      <w:r w:rsidR="00A3562E">
        <w:rPr>
          <w:rFonts w:cs="Calibri"/>
          <w:bCs/>
        </w:rPr>
        <w:t xml:space="preserve"> de 2 de noviembre y su</w:t>
      </w:r>
      <w:r w:rsidR="00A3562E" w:rsidRPr="00A3562E">
        <w:rPr>
          <w:rFonts w:cs="Calibri"/>
          <w:bCs/>
        </w:rPr>
        <w:t xml:space="preserve"> anexo, DGAN-DG-P-177-2021</w:t>
      </w:r>
      <w:r w:rsidR="00A3562E">
        <w:rPr>
          <w:rFonts w:cs="Calibri"/>
          <w:bCs/>
        </w:rPr>
        <w:t xml:space="preserve"> de 9 de noviembre</w:t>
      </w:r>
      <w:r w:rsidR="00A3562E" w:rsidRPr="00A3562E">
        <w:rPr>
          <w:rFonts w:cs="Calibri"/>
          <w:bCs/>
        </w:rPr>
        <w:t xml:space="preserve"> y sus anexos, </w:t>
      </w:r>
      <w:r w:rsidR="00A3562E">
        <w:rPr>
          <w:rFonts w:cs="Calibri"/>
          <w:bCs/>
        </w:rPr>
        <w:t xml:space="preserve">DGAN-DG-357-2021 de 25 de noviembre y </w:t>
      </w:r>
      <w:r w:rsidR="00A3562E" w:rsidRPr="00A3562E">
        <w:rPr>
          <w:rFonts w:cs="Calibri"/>
          <w:bCs/>
        </w:rPr>
        <w:t xml:space="preserve">DGAN-JA-667-2021 </w:t>
      </w:r>
      <w:r w:rsidR="00A3562E">
        <w:rPr>
          <w:rFonts w:cs="Calibri"/>
          <w:bCs/>
        </w:rPr>
        <w:t xml:space="preserve">de 3 de diciembre </w:t>
      </w:r>
      <w:r w:rsidR="00A3562E" w:rsidRPr="00A3562E">
        <w:rPr>
          <w:rFonts w:cs="Calibri"/>
          <w:bCs/>
        </w:rPr>
        <w:t>y su anexo</w:t>
      </w:r>
      <w:r w:rsidR="00A3562E">
        <w:rPr>
          <w:rFonts w:cs="Calibri"/>
          <w:bCs/>
        </w:rPr>
        <w:t>; todos del año 2021, se tiene que quedó debidamente aprobada la referida actualización.</w:t>
      </w:r>
      <w:r w:rsidR="00210E50">
        <w:rPr>
          <w:rFonts w:cs="Calibri"/>
          <w:bCs/>
        </w:rPr>
        <w:t xml:space="preserve"> </w:t>
      </w:r>
      <w:r w:rsidR="00A92FC3" w:rsidRPr="00A92FC3">
        <w:rPr>
          <w:rFonts w:cs="Calibri"/>
          <w:b/>
          <w:bCs/>
        </w:rPr>
        <w:t>Se toma Nota</w:t>
      </w:r>
      <w:r w:rsidR="00A92FC3">
        <w:rPr>
          <w:rFonts w:cs="Calibri"/>
          <w:bCs/>
        </w:rPr>
        <w:t>.----------------------------------------------------------------------------------------------</w:t>
      </w:r>
      <w:r w:rsidR="00210E50" w:rsidRPr="00A92FC3">
        <w:rPr>
          <w:rFonts w:cs="Calibri"/>
          <w:b/>
          <w:bCs/>
        </w:rPr>
        <w:t xml:space="preserve"> </w:t>
      </w:r>
      <w:r w:rsidR="00A92FC3" w:rsidRPr="00A92FC3">
        <w:rPr>
          <w:rFonts w:cs="Calibri"/>
          <w:b/>
          <w:bCs/>
        </w:rPr>
        <w:t>ARTÍCULO 5.</w:t>
      </w:r>
      <w:r w:rsidR="00A92FC3">
        <w:rPr>
          <w:rFonts w:cs="Calibri"/>
          <w:bCs/>
        </w:rPr>
        <w:t xml:space="preserve"> </w:t>
      </w:r>
      <w:r w:rsidR="00E15B23" w:rsidRPr="00E15B23">
        <w:rPr>
          <w:rFonts w:cs="Calibri"/>
          <w:bCs/>
        </w:rPr>
        <w:t>Oficio recibido DGAN-DAF-AC-1397-2021</w:t>
      </w:r>
      <w:r w:rsidR="00E15B23">
        <w:rPr>
          <w:rFonts w:cs="Calibri"/>
          <w:bCs/>
        </w:rPr>
        <w:t xml:space="preserve"> de 17 de noviembre de 2021,</w:t>
      </w:r>
      <w:r w:rsidR="00E15B23" w:rsidRPr="00E15B23">
        <w:rPr>
          <w:rFonts w:cs="Calibri"/>
          <w:bCs/>
        </w:rPr>
        <w:t xml:space="preserve"> </w:t>
      </w:r>
      <w:r w:rsidR="00E15B23">
        <w:rPr>
          <w:rFonts w:cs="Calibri"/>
          <w:bCs/>
        </w:rPr>
        <w:t xml:space="preserve">emitido por la Unidad de Archivo Central, </w:t>
      </w:r>
      <w:r w:rsidR="00E15B23" w:rsidRPr="00E15B23">
        <w:rPr>
          <w:rFonts w:cs="Calibri"/>
          <w:bCs/>
        </w:rPr>
        <w:t xml:space="preserve">sobre el cumplimiento de las reformas a la Ley General de la Administración Pública mediante la Ley 10053 </w:t>
      </w:r>
      <w:r w:rsidR="00E15B23">
        <w:rPr>
          <w:rFonts w:cs="Calibri"/>
          <w:bCs/>
        </w:rPr>
        <w:t>“</w:t>
      </w:r>
      <w:r w:rsidR="00E15B23" w:rsidRPr="00E15B23">
        <w:rPr>
          <w:rFonts w:cs="Calibri"/>
          <w:bCs/>
        </w:rPr>
        <w:t>Ley para mejorar el Proceso de Control Presupuestario</w:t>
      </w:r>
      <w:r w:rsidR="00E15B23">
        <w:rPr>
          <w:rFonts w:cs="Calibri"/>
          <w:bCs/>
        </w:rPr>
        <w:t>”</w:t>
      </w:r>
      <w:r w:rsidR="00E15B23" w:rsidRPr="00E15B23">
        <w:rPr>
          <w:rFonts w:cs="Calibri"/>
          <w:bCs/>
        </w:rPr>
        <w:t>, por medio de la corrección de deficiencias normativas y prácticas de la Administración Pública</w:t>
      </w:r>
      <w:r w:rsidR="00E15B23">
        <w:rPr>
          <w:rFonts w:cs="Calibri"/>
          <w:bCs/>
        </w:rPr>
        <w:t>.  Las reformas a la LGAP tienen relación con el levantamiento de actas de sesiones de órgano colegiados y conformación de expedientes que respalden los actos administrativos que se adopten</w:t>
      </w:r>
      <w:r w:rsidR="00E15B23" w:rsidRPr="00E15B23">
        <w:rPr>
          <w:rFonts w:cs="Calibri"/>
          <w:bCs/>
        </w:rPr>
        <w:t xml:space="preserve">. </w:t>
      </w:r>
      <w:r w:rsidR="00A92FC3" w:rsidRPr="00A92FC3">
        <w:rPr>
          <w:rFonts w:cs="Calibri"/>
          <w:b/>
          <w:bCs/>
        </w:rPr>
        <w:t>Se toma nota</w:t>
      </w:r>
      <w:r w:rsidR="00A92FC3">
        <w:rPr>
          <w:rFonts w:cs="Calibri"/>
          <w:bCs/>
        </w:rPr>
        <w:t>.-</w:t>
      </w:r>
      <w:r w:rsidR="00E15B23">
        <w:rPr>
          <w:rFonts w:cs="Calibri"/>
          <w:bCs/>
        </w:rPr>
        <w:t>-----------------------------------------------------</w:t>
      </w:r>
    </w:p>
    <w:p w14:paraId="5740226A" w14:textId="64713D64" w:rsidR="00E15B23" w:rsidRDefault="00E15B23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E15B23">
        <w:rPr>
          <w:rFonts w:cs="Calibri"/>
          <w:b/>
          <w:bCs/>
        </w:rPr>
        <w:t>ARTÍCULO 6</w:t>
      </w:r>
      <w:r w:rsidRPr="00E15B23">
        <w:rPr>
          <w:rFonts w:cs="Calibri"/>
          <w:bCs/>
        </w:rPr>
        <w:t>. Oficio de la Subdirección General DGAN-SD-362-2021</w:t>
      </w:r>
      <w:r>
        <w:rPr>
          <w:rFonts w:cs="Calibri"/>
          <w:bCs/>
        </w:rPr>
        <w:t xml:space="preserve"> de 18 de noviembre de 2021,</w:t>
      </w:r>
      <w:r w:rsidRPr="00E15B23">
        <w:rPr>
          <w:rFonts w:cs="Calibri"/>
          <w:bCs/>
        </w:rPr>
        <w:t xml:space="preserve"> como respuesta al oficio DGAN-DAF-AC-944-2021 sobre las metas definidas en el Plan de Acción para la Seguridad Humana y Riesgo de Incendio en el Archivo Nacional.</w:t>
      </w:r>
      <w:r w:rsidR="002B3041" w:rsidRPr="002B3041">
        <w:rPr>
          <w:rFonts w:cs="Calibri"/>
          <w:b/>
          <w:bCs/>
        </w:rPr>
        <w:t xml:space="preserve"> </w:t>
      </w:r>
      <w:r w:rsidR="002B3041" w:rsidRPr="00A92FC3">
        <w:rPr>
          <w:rFonts w:cs="Calibri"/>
          <w:b/>
          <w:bCs/>
        </w:rPr>
        <w:t>Se toma nota</w:t>
      </w:r>
      <w:r w:rsidR="002B3041">
        <w:rPr>
          <w:rFonts w:cs="Calibri"/>
          <w:bCs/>
        </w:rPr>
        <w:t>.-----------------------------------------------------</w:t>
      </w:r>
    </w:p>
    <w:p w14:paraId="663AE8D6" w14:textId="7BA105AB" w:rsidR="006D29E4" w:rsidRPr="006D29E4" w:rsidRDefault="008259B8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CAPÍTULO IV. </w:t>
      </w:r>
      <w:r w:rsidR="006D29E4">
        <w:rPr>
          <w:rFonts w:cs="Calibri"/>
          <w:b/>
          <w:bCs/>
        </w:rPr>
        <w:t>VALORACIÓN DOCUMENTAL--------------------------------------------------------------------------------------</w:t>
      </w:r>
    </w:p>
    <w:p w14:paraId="4A4F9353" w14:textId="64A99EEA" w:rsidR="00A92FC3" w:rsidRDefault="002B3041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2B3041">
        <w:rPr>
          <w:rStyle w:val="normaltextrun"/>
          <w:rFonts w:cs="Calibri"/>
          <w:b/>
          <w:color w:val="000000"/>
          <w:shd w:val="clear" w:color="auto" w:fill="FFFFFF"/>
        </w:rPr>
        <w:t>ARTÍCULO 7</w:t>
      </w:r>
      <w:r w:rsidRPr="002B3041">
        <w:rPr>
          <w:rStyle w:val="normaltextrun"/>
          <w:rFonts w:cs="Calibri"/>
          <w:color w:val="000000"/>
          <w:shd w:val="clear" w:color="auto" w:fill="FFFFFF"/>
        </w:rPr>
        <w:t>. Análisis de</w:t>
      </w:r>
      <w:r w:rsidR="00E27A54">
        <w:rPr>
          <w:rStyle w:val="normaltextrun"/>
          <w:rFonts w:cs="Calibri"/>
          <w:color w:val="000000"/>
          <w:shd w:val="clear" w:color="auto" w:fill="FFFFFF"/>
        </w:rPr>
        <w:t xml:space="preserve"> la</w:t>
      </w:r>
      <w:r w:rsidRPr="002B3041">
        <w:rPr>
          <w:rStyle w:val="normaltextrun"/>
          <w:rFonts w:cs="Calibri"/>
          <w:color w:val="000000"/>
          <w:shd w:val="clear" w:color="auto" w:fill="FFFFFF"/>
        </w:rPr>
        <w:t xml:space="preserve"> tabla de plazos de conservación de documentos de</w:t>
      </w:r>
      <w:r w:rsidR="00CE63EC">
        <w:rPr>
          <w:rStyle w:val="normaltextrun"/>
          <w:rFonts w:cs="Calibri"/>
          <w:color w:val="000000"/>
          <w:shd w:val="clear" w:color="auto" w:fill="FFFFFF"/>
        </w:rPr>
        <w:t>l</w:t>
      </w:r>
      <w:r w:rsidRPr="002B3041">
        <w:rPr>
          <w:rStyle w:val="normaltextrun"/>
          <w:rFonts w:cs="Calibri"/>
          <w:color w:val="000000"/>
          <w:shd w:val="clear" w:color="auto" w:fill="FFFFFF"/>
        </w:rPr>
        <w:t xml:space="preserve"> Departamento Servicios Arc</w:t>
      </w:r>
      <w:r w:rsidR="00E27A54">
        <w:rPr>
          <w:rStyle w:val="normaltextrun"/>
          <w:rFonts w:cs="Calibri"/>
          <w:color w:val="000000"/>
          <w:shd w:val="clear" w:color="auto" w:fill="FFFFFF"/>
        </w:rPr>
        <w:t>hivísticos Externo</w:t>
      </w:r>
      <w:r w:rsidR="008F7987">
        <w:rPr>
          <w:rStyle w:val="normaltextrun"/>
          <w:rFonts w:cs="Calibri"/>
          <w:color w:val="000000"/>
          <w:shd w:val="clear" w:color="auto" w:fill="FFFFFF"/>
        </w:rPr>
        <w:t>s</w:t>
      </w:r>
      <w:r w:rsidR="00E27A54">
        <w:rPr>
          <w:rStyle w:val="normaltextrun"/>
          <w:rFonts w:cs="Calibri"/>
          <w:color w:val="000000"/>
          <w:shd w:val="clear" w:color="auto" w:fill="FFFFFF"/>
        </w:rPr>
        <w:t>,</w:t>
      </w:r>
      <w:r w:rsidR="00CE63EC">
        <w:rPr>
          <w:rStyle w:val="normaltextrun"/>
          <w:rFonts w:cs="Calibri"/>
          <w:color w:val="000000"/>
          <w:shd w:val="clear" w:color="auto" w:fill="FFFFFF"/>
        </w:rPr>
        <w:t xml:space="preserve"> Jefatura</w:t>
      </w:r>
      <w:r w:rsidR="00E27A54">
        <w:rPr>
          <w:rStyle w:val="normaltextrun"/>
          <w:rFonts w:cs="Calibri"/>
          <w:color w:val="000000"/>
          <w:shd w:val="clear" w:color="auto" w:fill="FFFFFF"/>
        </w:rPr>
        <w:t xml:space="preserve">. Se lee oficio DGAN-DAF-AC-977-2021 de 3 de agosto de 2021, remitido por la 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 xml:space="preserve">señorita Sofía Irola Rojas, en su condición de Coordinadora de la Unidad de Archivo Central, a la señora </w:t>
      </w:r>
      <w:r w:rsidR="00E27A54">
        <w:rPr>
          <w:rStyle w:val="normaltextrun"/>
          <w:rFonts w:cs="Calibri"/>
          <w:color w:val="000000"/>
          <w:shd w:val="clear" w:color="auto" w:fill="FFFFFF"/>
        </w:rPr>
        <w:t xml:space="preserve">Ivannia Valverde Guevara, jefe del Departamento Servicios Archivísticos Externos,  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>en el que le inform</w:t>
      </w:r>
      <w:r w:rsidR="00E27A54">
        <w:rPr>
          <w:rStyle w:val="normaltextrun"/>
          <w:rFonts w:cs="Calibri"/>
          <w:color w:val="000000"/>
          <w:shd w:val="clear" w:color="auto" w:fill="FFFFFF"/>
        </w:rPr>
        <w:t>a sobre los antecedentes de las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 xml:space="preserve"> tabla</w:t>
      </w:r>
      <w:r w:rsidR="00E27A54">
        <w:rPr>
          <w:rStyle w:val="normaltextrun"/>
          <w:rFonts w:cs="Calibri"/>
          <w:color w:val="000000"/>
          <w:shd w:val="clear" w:color="auto" w:fill="FFFFFF"/>
        </w:rPr>
        <w:t>s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 xml:space="preserve"> de plazos </w:t>
      </w:r>
      <w:r w:rsidR="00E27A54">
        <w:rPr>
          <w:rStyle w:val="normaltextrun"/>
          <w:rFonts w:cs="Calibri"/>
          <w:color w:val="000000"/>
          <w:shd w:val="clear" w:color="auto" w:fill="FFFFFF"/>
        </w:rPr>
        <w:t xml:space="preserve">de ese departamento 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>y le solicita s</w:t>
      </w:r>
      <w:r w:rsidR="00E27A54">
        <w:rPr>
          <w:rStyle w:val="normaltextrun"/>
          <w:rFonts w:cs="Calibri"/>
          <w:color w:val="000000"/>
          <w:shd w:val="clear" w:color="auto" w:fill="FFFFFF"/>
        </w:rPr>
        <w:t>u revisión y actualización</w:t>
      </w:r>
      <w:r w:rsidR="00E27A54" w:rsidRPr="00E27A54">
        <w:rPr>
          <w:rStyle w:val="normaltextrun"/>
          <w:rFonts w:cs="Calibri"/>
          <w:color w:val="000000"/>
          <w:shd w:val="clear" w:color="auto" w:fill="FFFFFF"/>
        </w:rPr>
        <w:t xml:space="preserve">; asimismo, se lee el oficio </w:t>
      </w:r>
      <w:r w:rsidR="00ED5523" w:rsidRPr="00ED5523">
        <w:rPr>
          <w:rStyle w:val="normaltextrun"/>
          <w:rFonts w:cs="Calibri"/>
          <w:color w:val="000000"/>
          <w:shd w:val="clear" w:color="auto" w:fill="FFFFFF"/>
        </w:rPr>
        <w:t xml:space="preserve">DGAN-DSAE-241-2021 </w:t>
      </w:r>
      <w:r w:rsidR="00ED5523">
        <w:rPr>
          <w:rStyle w:val="normaltextrun"/>
          <w:rFonts w:cs="Calibri"/>
          <w:color w:val="000000"/>
          <w:shd w:val="clear" w:color="auto" w:fill="FFFFFF"/>
        </w:rPr>
        <w:t xml:space="preserve">de 17 de setiembre de 2021, mediante el que la señora Valverde Guevara remite las tres tablas de plazos del departamento a su cargo, jefatura y dos unidades. </w:t>
      </w:r>
      <w:r w:rsidR="00ED5523" w:rsidRPr="00ED5523">
        <w:rPr>
          <w:rStyle w:val="normaltextrun"/>
          <w:rFonts w:cs="Calibri"/>
          <w:color w:val="000000"/>
          <w:shd w:val="clear" w:color="auto" w:fill="FFFFFF"/>
        </w:rPr>
        <w:t xml:space="preserve">Seguidamente se inicia el análisis de </w:t>
      </w:r>
      <w:r w:rsidR="00ED5523">
        <w:rPr>
          <w:rStyle w:val="normaltextrun"/>
          <w:rFonts w:cs="Calibri"/>
          <w:color w:val="000000"/>
          <w:shd w:val="clear" w:color="auto" w:fill="FFFFFF"/>
        </w:rPr>
        <w:t>la</w:t>
      </w:r>
      <w:r w:rsidR="00ED5523" w:rsidRPr="00ED5523">
        <w:rPr>
          <w:rStyle w:val="normaltextrun"/>
          <w:rFonts w:cs="Calibri"/>
          <w:color w:val="000000"/>
          <w:shd w:val="clear" w:color="auto" w:fill="FFFFFF"/>
        </w:rPr>
        <w:t xml:space="preserve"> tabla de plazos </w:t>
      </w:r>
      <w:r w:rsidR="00ED5523">
        <w:rPr>
          <w:rStyle w:val="normaltextrun"/>
          <w:rFonts w:cs="Calibri"/>
          <w:color w:val="000000"/>
          <w:shd w:val="clear" w:color="auto" w:fill="FFFFFF"/>
        </w:rPr>
        <w:t xml:space="preserve">de la jefatura del DSAE, </w:t>
      </w:r>
      <w:r w:rsidR="00ED5523" w:rsidRPr="00ED5523">
        <w:rPr>
          <w:rStyle w:val="normaltextrun"/>
          <w:rFonts w:cs="Calibri"/>
          <w:color w:val="000000"/>
          <w:shd w:val="clear" w:color="auto" w:fill="FFFFFF"/>
        </w:rPr>
        <w:t xml:space="preserve">desde la serie documental número 1 y hasta la número </w:t>
      </w:r>
      <w:r w:rsidR="00ED5523">
        <w:rPr>
          <w:rStyle w:val="normaltextrun"/>
          <w:rFonts w:cs="Calibri"/>
          <w:color w:val="000000"/>
          <w:shd w:val="clear" w:color="auto" w:fill="FFFFFF"/>
        </w:rPr>
        <w:t>34</w:t>
      </w:r>
      <w:r w:rsidR="00ED5523" w:rsidRPr="00ED5523">
        <w:rPr>
          <w:rStyle w:val="normaltextrun"/>
          <w:rFonts w:cs="Calibri"/>
          <w:color w:val="000000"/>
          <w:shd w:val="clear" w:color="auto" w:fill="FFFFFF"/>
        </w:rPr>
        <w:t>, dándola por concluida.</w:t>
      </w:r>
      <w:r w:rsidR="00ED5523">
        <w:rPr>
          <w:rStyle w:val="normaltextrun"/>
          <w:rFonts w:cs="Calibri"/>
          <w:color w:val="000000"/>
          <w:shd w:val="clear" w:color="auto" w:fill="FFFFFF"/>
        </w:rPr>
        <w:t xml:space="preserve">  Únicamente persiste una inquietud, pero que no tiene que ver con la vigencia administrativa y legal, que es la referida a la serie 26, grabaciones de congresos archivísticos, se consultará quién resguarda las memorias de esos congresos.-----------------------------------------</w:t>
      </w:r>
    </w:p>
    <w:p w14:paraId="69D3A0BB" w14:textId="5A425B7C" w:rsidR="00A92FC3" w:rsidRDefault="00ED5523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ACUERDO 3.1 </w:t>
      </w:r>
      <w:r w:rsidR="00662F3F" w:rsidRPr="008565FA">
        <w:rPr>
          <w:rFonts w:cs="Calibri"/>
          <w:bCs/>
          <w:lang w:val="es-CR"/>
        </w:rPr>
        <w:t>Fijar la vigencia administrativa y legal de las series documentales incluidas en la tabla de plazos de conservación de documentos</w:t>
      </w:r>
      <w:r w:rsidR="00662F3F">
        <w:rPr>
          <w:rFonts w:cs="Calibri"/>
          <w:bCs/>
          <w:lang w:val="es-CR"/>
        </w:rPr>
        <w:t xml:space="preserve"> de la</w:t>
      </w:r>
      <w:r w:rsidR="00CE63EC">
        <w:rPr>
          <w:rFonts w:cs="Calibri"/>
          <w:bCs/>
          <w:lang w:val="es-CR"/>
        </w:rPr>
        <w:t xml:space="preserve"> Jefatura del </w:t>
      </w:r>
      <w:r w:rsidR="00CE63EC" w:rsidRPr="00CE63EC">
        <w:rPr>
          <w:rFonts w:cs="Calibri"/>
          <w:bCs/>
          <w:lang w:val="es-CR"/>
        </w:rPr>
        <w:t>Departamento Servicios Archivísticos Externos</w:t>
      </w:r>
      <w:r>
        <w:rPr>
          <w:rFonts w:cs="Calibri"/>
          <w:bCs/>
          <w:lang w:val="es-CR"/>
        </w:rPr>
        <w:t xml:space="preserve"> </w:t>
      </w:r>
      <w:r w:rsidR="00662F3F">
        <w:rPr>
          <w:rStyle w:val="normaltextrun"/>
          <w:rFonts w:cs="Calibri"/>
          <w:color w:val="000000"/>
          <w:shd w:val="clear" w:color="auto" w:fill="FFFFFF"/>
        </w:rPr>
        <w:t>y c</w:t>
      </w:r>
      <w:r w:rsidR="00662F3F" w:rsidRPr="00662F3F">
        <w:rPr>
          <w:rFonts w:cs="Calibri"/>
        </w:rPr>
        <w:t xml:space="preserve">omisionar a la señorita Sofía Irola Rojas, Presidente de este comité, para que conjuntamente con la señora </w:t>
      </w:r>
      <w:r>
        <w:rPr>
          <w:rStyle w:val="normaltextrun"/>
          <w:rFonts w:cs="Calibri"/>
          <w:color w:val="000000"/>
          <w:shd w:val="clear" w:color="auto" w:fill="FFFFFF"/>
        </w:rPr>
        <w:t>Ivannia Valverde Guevara</w:t>
      </w:r>
      <w:r w:rsidR="00662F3F">
        <w:rPr>
          <w:rFonts w:cs="Calibri"/>
        </w:rPr>
        <w:t>,</w:t>
      </w:r>
      <w:r w:rsidR="00662F3F" w:rsidRPr="00662F3F">
        <w:rPr>
          <w:rFonts w:cs="Calibri"/>
        </w:rPr>
        <w:t xml:space="preserve"> aclare </w:t>
      </w:r>
      <w:r w:rsidR="00662F3F">
        <w:rPr>
          <w:rFonts w:cs="Calibri"/>
        </w:rPr>
        <w:t>una</w:t>
      </w:r>
      <w:r w:rsidR="00662F3F" w:rsidRPr="00662F3F">
        <w:rPr>
          <w:rFonts w:cs="Calibri"/>
        </w:rPr>
        <w:t xml:space="preserve"> última</w:t>
      </w:r>
      <w:r w:rsidR="00662F3F">
        <w:rPr>
          <w:rFonts w:cs="Calibri"/>
        </w:rPr>
        <w:t xml:space="preserve"> duda </w:t>
      </w:r>
      <w:r w:rsidR="00662F3F" w:rsidRPr="00662F3F">
        <w:rPr>
          <w:rFonts w:cs="Calibri"/>
        </w:rPr>
        <w:t xml:space="preserve">surgida </w:t>
      </w:r>
      <w:r w:rsidR="00662F3F">
        <w:rPr>
          <w:rFonts w:cs="Calibri"/>
        </w:rPr>
        <w:t>durante el análisis de esta tabla, pero que no tiene qu</w:t>
      </w:r>
      <w:r w:rsidR="00B87E33">
        <w:rPr>
          <w:rFonts w:cs="Calibri"/>
        </w:rPr>
        <w:t>e ver con las vigencias fijadas.  Asimismo,</w:t>
      </w:r>
      <w:r w:rsidR="00662F3F">
        <w:rPr>
          <w:rFonts w:cs="Calibri"/>
        </w:rPr>
        <w:t xml:space="preserve"> </w:t>
      </w:r>
      <w:r w:rsidR="00662F3F" w:rsidRPr="00662F3F">
        <w:rPr>
          <w:rFonts w:cs="Calibri"/>
        </w:rPr>
        <w:t xml:space="preserve">para que tramite la firma respectiva de la versión final de esta tabla y la envíe a la Comisión Nacional de Selección y Eliminación de Documentos, una vez que se complete un segundo grupo de 10 tablas de plazos conocidas y analizadas por este comité y la </w:t>
      </w:r>
      <w:r w:rsidR="00CF40EB">
        <w:rPr>
          <w:rFonts w:cs="Calibri"/>
        </w:rPr>
        <w:t>C</w:t>
      </w:r>
      <w:r w:rsidR="00662F3F" w:rsidRPr="00662F3F">
        <w:rPr>
          <w:rFonts w:cs="Calibri"/>
        </w:rPr>
        <w:t xml:space="preserve">omisión </w:t>
      </w:r>
      <w:r w:rsidR="00CF40EB">
        <w:rPr>
          <w:rFonts w:cs="Calibri"/>
        </w:rPr>
        <w:t xml:space="preserve">Nacional </w:t>
      </w:r>
      <w:r w:rsidR="00662F3F" w:rsidRPr="00662F3F">
        <w:rPr>
          <w:rFonts w:cs="Calibri"/>
        </w:rPr>
        <w:t xml:space="preserve">haya </w:t>
      </w:r>
      <w:r w:rsidR="00662F3F" w:rsidRPr="00662F3F">
        <w:rPr>
          <w:rFonts w:cs="Calibri"/>
        </w:rPr>
        <w:lastRenderedPageBreak/>
        <w:t>concluido el trámite de valoración del primer grupo que le fuera remitido y que se encuentra en estudio</w:t>
      </w:r>
      <w:r w:rsidR="00662F3F">
        <w:rPr>
          <w:rFonts w:cs="Calibri"/>
        </w:rPr>
        <w:t xml:space="preserve">. </w:t>
      </w:r>
      <w:r w:rsidR="00662F3F" w:rsidRPr="00B87E33">
        <w:rPr>
          <w:rFonts w:cs="Calibri"/>
          <w:b/>
        </w:rPr>
        <w:t>ACUERDO FIRME</w:t>
      </w:r>
      <w:r w:rsidR="00662F3F">
        <w:rPr>
          <w:rFonts w:cs="Calibri"/>
        </w:rPr>
        <w:t>.------------------------------------------------------------------</w:t>
      </w:r>
      <w:r>
        <w:rPr>
          <w:rFonts w:cs="Calibri"/>
        </w:rPr>
        <w:t>-----------------------------------------------------</w:t>
      </w:r>
    </w:p>
    <w:p w14:paraId="4E98BF24" w14:textId="0DA51AD6" w:rsidR="00ED5523" w:rsidRDefault="00ED5523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ACUERDO 3.2 </w:t>
      </w:r>
      <w:r w:rsidRPr="00ED5523">
        <w:rPr>
          <w:rFonts w:cs="Calibri"/>
        </w:rPr>
        <w:t xml:space="preserve">Fijar la vigencia administrativa y legal de </w:t>
      </w:r>
      <w:r>
        <w:rPr>
          <w:rFonts w:cs="Calibri"/>
        </w:rPr>
        <w:t>tres series documentales que aparecían en la tabla de plazos de la jefatura del DSAE pero que en el trámite de revisión y actualización de dicha tabla, se determinó que corresponden a la Unidad de Archivo Intermedio, por lo que, la tabla de plazos de la citada unidad se compone de un total de 38 series documentales.</w:t>
      </w:r>
      <w:r w:rsidR="00BC2BBE" w:rsidRPr="00BC2BBE">
        <w:t xml:space="preserve"> </w:t>
      </w:r>
      <w:r w:rsidR="00BC2BBE">
        <w:rPr>
          <w:rFonts w:cs="Calibri"/>
        </w:rPr>
        <w:t xml:space="preserve"> C</w:t>
      </w:r>
      <w:r w:rsidR="00BC2BBE" w:rsidRPr="00BC2BBE">
        <w:rPr>
          <w:rFonts w:cs="Calibri"/>
        </w:rPr>
        <w:t xml:space="preserve">omisionar a la señorita Sofía Irola Rojas, Presidente de este comité, para que </w:t>
      </w:r>
      <w:r w:rsidR="00BC2BBE">
        <w:rPr>
          <w:rFonts w:cs="Calibri"/>
        </w:rPr>
        <w:t>coordine c</w:t>
      </w:r>
      <w:r w:rsidR="00BC2BBE" w:rsidRPr="00BC2BBE">
        <w:rPr>
          <w:rFonts w:cs="Calibri"/>
        </w:rPr>
        <w:t xml:space="preserve">on la señora </w:t>
      </w:r>
      <w:r w:rsidR="00BC2BBE">
        <w:rPr>
          <w:rFonts w:cs="Calibri"/>
        </w:rPr>
        <w:t xml:space="preserve">Denise Calvo López, Coordinadora de la Unidad Archivo Intermedio, </w:t>
      </w:r>
      <w:r w:rsidR="00BC2BBE" w:rsidRPr="00BC2BBE">
        <w:rPr>
          <w:rFonts w:cs="Calibri"/>
        </w:rPr>
        <w:t>la firma res</w:t>
      </w:r>
      <w:r w:rsidR="00BC2BBE">
        <w:rPr>
          <w:rFonts w:cs="Calibri"/>
        </w:rPr>
        <w:t>pectiva de la versión final de la</w:t>
      </w:r>
      <w:r w:rsidR="00BC2BBE" w:rsidRPr="00BC2BBE">
        <w:rPr>
          <w:rFonts w:cs="Calibri"/>
        </w:rPr>
        <w:t xml:space="preserve"> tabla</w:t>
      </w:r>
      <w:r w:rsidR="00BC2BBE">
        <w:rPr>
          <w:rFonts w:cs="Calibri"/>
        </w:rPr>
        <w:t xml:space="preserve"> de esa unidad</w:t>
      </w:r>
      <w:r w:rsidR="00BC2BBE" w:rsidRPr="00BC2BBE">
        <w:rPr>
          <w:rFonts w:cs="Calibri"/>
        </w:rPr>
        <w:t xml:space="preserve"> y la envíe a la Comisión Nacional de Selección y Eliminación de Documentos, una vez que se complete un segundo grupo de 10 tablas de plazos conocidas y analizadas por este comité y la Comisión Nacional haya concluido el trámite de valoración del primer grupo que le fuera remitido y que se encuentra en estudio.</w:t>
      </w:r>
      <w:r w:rsidR="00BC2BBE">
        <w:rPr>
          <w:rFonts w:cs="Calibri"/>
        </w:rPr>
        <w:t xml:space="preserve"> </w:t>
      </w:r>
      <w:r w:rsidR="00BC2BBE" w:rsidRPr="00BC2BBE">
        <w:rPr>
          <w:rFonts w:cs="Calibri"/>
          <w:b/>
        </w:rPr>
        <w:t>ACUERDO FIRME</w:t>
      </w:r>
      <w:r w:rsidR="00BC2BBE">
        <w:rPr>
          <w:rFonts w:cs="Calibri"/>
        </w:rPr>
        <w:t>.-------------------------------</w:t>
      </w:r>
    </w:p>
    <w:p w14:paraId="4D31E182" w14:textId="0BD1D4A2" w:rsidR="00BC2BBE" w:rsidRDefault="00BC2BBE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C2BBE">
        <w:rPr>
          <w:rFonts w:cs="Calibri"/>
          <w:b/>
        </w:rPr>
        <w:t>ARTÍCULO 8.</w:t>
      </w:r>
      <w:r w:rsidRPr="00BC2BBE">
        <w:rPr>
          <w:rFonts w:cs="Calibri"/>
        </w:rPr>
        <w:t xml:space="preserve"> Análisis de </w:t>
      </w:r>
      <w:r w:rsidR="00730DA7">
        <w:rPr>
          <w:rFonts w:cs="Calibri"/>
        </w:rPr>
        <w:t xml:space="preserve">la </w:t>
      </w:r>
      <w:r w:rsidRPr="00BC2BBE">
        <w:rPr>
          <w:rFonts w:cs="Calibri"/>
        </w:rPr>
        <w:t xml:space="preserve">tabla de plazos de conservación de documentos de </w:t>
      </w:r>
      <w:r>
        <w:rPr>
          <w:rFonts w:cs="Calibri"/>
        </w:rPr>
        <w:t xml:space="preserve">la </w:t>
      </w:r>
      <w:r w:rsidRPr="00BC2BBE">
        <w:rPr>
          <w:rFonts w:cs="Calibri"/>
        </w:rPr>
        <w:t>Unidad de Servicios Técnicos Archivísticos</w:t>
      </w:r>
      <w:r w:rsidRPr="00BC2BBE">
        <w:rPr>
          <w:rFonts w:cs="Calibri"/>
        </w:rPr>
        <w:t xml:space="preserve"> </w:t>
      </w:r>
      <w:r>
        <w:rPr>
          <w:rFonts w:cs="Calibri"/>
        </w:rPr>
        <w:t xml:space="preserve">del </w:t>
      </w:r>
      <w:r w:rsidRPr="00BC2BBE">
        <w:rPr>
          <w:rFonts w:cs="Calibri"/>
        </w:rPr>
        <w:t>Departamento Servicios Ar</w:t>
      </w:r>
      <w:r>
        <w:rPr>
          <w:rFonts w:cs="Calibri"/>
        </w:rPr>
        <w:t>chivísticos Externos</w:t>
      </w:r>
      <w:r w:rsidRPr="00BC2BBE">
        <w:rPr>
          <w:rFonts w:cs="Calibri"/>
        </w:rPr>
        <w:t>.</w:t>
      </w:r>
      <w:r>
        <w:rPr>
          <w:rFonts w:cs="Calibri"/>
        </w:rPr>
        <w:t xml:space="preserve">  Esta tabla fue remitida con oficio </w:t>
      </w:r>
      <w:r w:rsidRPr="00BC2BBE">
        <w:rPr>
          <w:rFonts w:cs="Calibri"/>
        </w:rPr>
        <w:t xml:space="preserve"> DGAN-DSAE-241-2021 de 17 de setiembre de 2021</w:t>
      </w:r>
      <w:r>
        <w:rPr>
          <w:rFonts w:cs="Calibri"/>
        </w:rPr>
        <w:t xml:space="preserve">, suscrito por la señora </w:t>
      </w:r>
      <w:r w:rsidRPr="00BC2BBE">
        <w:rPr>
          <w:rFonts w:cs="Calibri"/>
        </w:rPr>
        <w:t xml:space="preserve"> Ivannia Valverde Guevara, jefe del Departamento Servicios Archivísticos Externos</w:t>
      </w:r>
      <w:r>
        <w:rPr>
          <w:rFonts w:cs="Calibri"/>
        </w:rPr>
        <w:t xml:space="preserve">; adicionalmente se leen los oficios </w:t>
      </w:r>
      <w:r w:rsidRPr="00BC2BBE">
        <w:rPr>
          <w:rFonts w:cs="Calibri"/>
        </w:rPr>
        <w:t>DGAN-DAF-AC-1480-2021</w:t>
      </w:r>
      <w:r>
        <w:rPr>
          <w:rFonts w:cs="Calibri"/>
        </w:rPr>
        <w:t xml:space="preserve"> de 6 de diciembre de 2021, </w:t>
      </w:r>
      <w:r w:rsidRPr="00BC2BBE">
        <w:rPr>
          <w:rFonts w:cs="Calibri"/>
        </w:rPr>
        <w:t>remitido por la señorita Sofía Irola Rojas, en su condición de Coordinadora de la Unidad de Archivo Central, a la señora</w:t>
      </w:r>
      <w:r>
        <w:rPr>
          <w:rFonts w:cs="Calibri"/>
        </w:rPr>
        <w:t xml:space="preserve"> Natalia Cantillano Mora, Coordinadora de la Unidad </w:t>
      </w:r>
      <w:r w:rsidRPr="00BC2BBE">
        <w:rPr>
          <w:rFonts w:cs="Calibri"/>
        </w:rPr>
        <w:t>de Servicios Técnicos Archivísticos</w:t>
      </w:r>
      <w:r>
        <w:rPr>
          <w:rFonts w:cs="Calibri"/>
        </w:rPr>
        <w:t>, mediante el que le remite</w:t>
      </w:r>
      <w:r w:rsidRPr="00BC2BBE">
        <w:rPr>
          <w:rFonts w:cs="Calibri"/>
        </w:rPr>
        <w:t xml:space="preserve"> la versión 4</w:t>
      </w:r>
      <w:r>
        <w:rPr>
          <w:rFonts w:cs="Calibri"/>
        </w:rPr>
        <w:t xml:space="preserve"> </w:t>
      </w:r>
      <w:r w:rsidRPr="00BC2BBE">
        <w:rPr>
          <w:rFonts w:cs="Calibri"/>
        </w:rPr>
        <w:t>de ese instrumento, para</w:t>
      </w:r>
      <w:r>
        <w:rPr>
          <w:rFonts w:cs="Calibri"/>
        </w:rPr>
        <w:t xml:space="preserve"> </w:t>
      </w:r>
      <w:r w:rsidRPr="00BC2BBE">
        <w:rPr>
          <w:rFonts w:cs="Calibri"/>
        </w:rPr>
        <w:t>la atención de algunos comentarios finales</w:t>
      </w:r>
      <w:r>
        <w:rPr>
          <w:rFonts w:cs="Calibri"/>
        </w:rPr>
        <w:t xml:space="preserve"> y la aprobación final, así como su respuesta, dada por la señora Cantillano Mora a través del oficio </w:t>
      </w:r>
      <w:r w:rsidR="00730DA7" w:rsidRPr="00730DA7">
        <w:rPr>
          <w:rFonts w:cs="Calibri"/>
        </w:rPr>
        <w:t xml:space="preserve">DGAN-DSAE-STA-364-2021 </w:t>
      </w:r>
      <w:r w:rsidR="00730DA7">
        <w:rPr>
          <w:rFonts w:cs="Calibri"/>
        </w:rPr>
        <w:t>de 9 de diciembre de 2021, con el que a</w:t>
      </w:r>
      <w:r w:rsidRPr="00BC2BBE">
        <w:rPr>
          <w:rFonts w:cs="Calibri"/>
        </w:rPr>
        <w:t>djunt</w:t>
      </w:r>
      <w:r w:rsidR="00730DA7">
        <w:rPr>
          <w:rFonts w:cs="Calibri"/>
        </w:rPr>
        <w:t>a</w:t>
      </w:r>
      <w:r w:rsidRPr="00BC2BBE">
        <w:rPr>
          <w:rFonts w:cs="Calibri"/>
        </w:rPr>
        <w:t xml:space="preserve"> la tabla de plazos de conservación de documentos de la unidad a </w:t>
      </w:r>
      <w:r w:rsidR="00730DA7">
        <w:rPr>
          <w:rFonts w:cs="Calibri"/>
        </w:rPr>
        <w:t xml:space="preserve">su </w:t>
      </w:r>
      <w:r w:rsidRPr="00BC2BBE">
        <w:rPr>
          <w:rFonts w:cs="Calibri"/>
        </w:rPr>
        <w:t xml:space="preserve">cargo con algunas observaciones y comentarios finales, </w:t>
      </w:r>
      <w:r w:rsidR="00730DA7">
        <w:rPr>
          <w:rFonts w:cs="Calibri"/>
        </w:rPr>
        <w:t xml:space="preserve">e </w:t>
      </w:r>
      <w:r w:rsidRPr="00BC2BBE">
        <w:rPr>
          <w:rFonts w:cs="Calibri"/>
        </w:rPr>
        <w:t>inform</w:t>
      </w:r>
      <w:r w:rsidR="00730DA7">
        <w:rPr>
          <w:rFonts w:cs="Calibri"/>
        </w:rPr>
        <w:t>a</w:t>
      </w:r>
      <w:r w:rsidRPr="00BC2BBE">
        <w:rPr>
          <w:rFonts w:cs="Calibri"/>
        </w:rPr>
        <w:t xml:space="preserve"> que es</w:t>
      </w:r>
      <w:r w:rsidR="00730DA7">
        <w:rPr>
          <w:rFonts w:cs="Calibri"/>
        </w:rPr>
        <w:t>e instrumento cuenta con su</w:t>
      </w:r>
      <w:r w:rsidRPr="00BC2BBE">
        <w:rPr>
          <w:rFonts w:cs="Calibri"/>
        </w:rPr>
        <w:t xml:space="preserve"> aprobación final.</w:t>
      </w:r>
      <w:r w:rsidR="00730DA7" w:rsidRPr="00730DA7">
        <w:t xml:space="preserve"> </w:t>
      </w:r>
      <w:r w:rsidR="00730DA7" w:rsidRPr="00730DA7">
        <w:rPr>
          <w:rFonts w:cs="Calibri"/>
        </w:rPr>
        <w:t>Seguidamente se inicia el anál</w:t>
      </w:r>
      <w:r w:rsidR="00730DA7">
        <w:rPr>
          <w:rFonts w:cs="Calibri"/>
        </w:rPr>
        <w:t>isis de la tabla de plazos de la unidad de cita</w:t>
      </w:r>
      <w:r w:rsidR="00730DA7" w:rsidRPr="00730DA7">
        <w:rPr>
          <w:rFonts w:cs="Calibri"/>
        </w:rPr>
        <w:t xml:space="preserve">, desde la serie documental número 1 y hasta la número </w:t>
      </w:r>
      <w:r w:rsidR="00730DA7">
        <w:rPr>
          <w:rFonts w:cs="Calibri"/>
        </w:rPr>
        <w:t>26</w:t>
      </w:r>
      <w:r w:rsidR="00730DA7" w:rsidRPr="00730DA7">
        <w:rPr>
          <w:rFonts w:cs="Calibri"/>
        </w:rPr>
        <w:t xml:space="preserve">, dándola por concluida.  </w:t>
      </w:r>
      <w:r w:rsidR="00730DA7">
        <w:rPr>
          <w:rFonts w:cs="Calibri"/>
        </w:rPr>
        <w:t>Surgen algunas dudas que resulta necesario aclarar, pero que no tienen que ver con las vigencias fijadas.-----</w:t>
      </w:r>
    </w:p>
    <w:p w14:paraId="12CA7E20" w14:textId="0BD71542" w:rsid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ACUERDO 4. </w:t>
      </w:r>
      <w:r w:rsidRPr="008565FA">
        <w:rPr>
          <w:rFonts w:cs="Calibri"/>
          <w:bCs/>
          <w:lang w:val="es-CR"/>
        </w:rPr>
        <w:t>Fijar la vigencia administrativa y legal de las series documentales incluidas en la tabla de plazos de conservación de documentos</w:t>
      </w:r>
      <w:r>
        <w:rPr>
          <w:rFonts w:cs="Calibri"/>
          <w:bCs/>
          <w:lang w:val="es-CR"/>
        </w:rPr>
        <w:t xml:space="preserve"> de la</w:t>
      </w:r>
      <w:r>
        <w:rPr>
          <w:rFonts w:cs="Calibri"/>
          <w:bCs/>
          <w:lang w:val="es-CR"/>
        </w:rPr>
        <w:t xml:space="preserve"> </w:t>
      </w:r>
      <w:r w:rsidRPr="00BC2BBE">
        <w:rPr>
          <w:rFonts w:cs="Calibri"/>
        </w:rPr>
        <w:t xml:space="preserve">Unidad de Servicios Técnicos Archivísticos </w:t>
      </w:r>
      <w:r>
        <w:rPr>
          <w:rFonts w:cs="Calibri"/>
          <w:bCs/>
          <w:lang w:val="es-CR"/>
        </w:rPr>
        <w:t xml:space="preserve">del </w:t>
      </w:r>
      <w:r w:rsidRPr="00CE63EC">
        <w:rPr>
          <w:rFonts w:cs="Calibri"/>
          <w:bCs/>
          <w:lang w:val="es-CR"/>
        </w:rPr>
        <w:t>Departamento Servicios Archivísticos Externos</w:t>
      </w:r>
      <w:r>
        <w:rPr>
          <w:rFonts w:cs="Calibri"/>
          <w:bCs/>
          <w:lang w:val="es-CR"/>
        </w:rPr>
        <w:t xml:space="preserve"> </w:t>
      </w:r>
      <w:r>
        <w:rPr>
          <w:rStyle w:val="normaltextrun"/>
          <w:rFonts w:cs="Calibri"/>
          <w:color w:val="000000"/>
          <w:shd w:val="clear" w:color="auto" w:fill="FFFFFF"/>
        </w:rPr>
        <w:t>y c</w:t>
      </w:r>
      <w:r w:rsidRPr="00662F3F">
        <w:rPr>
          <w:rFonts w:cs="Calibri"/>
        </w:rPr>
        <w:t xml:space="preserve">omisionar a la señorita Sofía Irola Rojas, Presidente de este comité, para que conjuntamente con la señora </w:t>
      </w:r>
      <w:r>
        <w:rPr>
          <w:rStyle w:val="normaltextrun"/>
          <w:rFonts w:cs="Calibri"/>
          <w:color w:val="000000"/>
          <w:shd w:val="clear" w:color="auto" w:fill="FFFFFF"/>
        </w:rPr>
        <w:t>Natalia Cantillano Mora, Coordinadora de esa unidad</w:t>
      </w:r>
      <w:r>
        <w:rPr>
          <w:rFonts w:cs="Calibri"/>
        </w:rPr>
        <w:t>,</w:t>
      </w:r>
      <w:r w:rsidRPr="00662F3F">
        <w:rPr>
          <w:rFonts w:cs="Calibri"/>
        </w:rPr>
        <w:t xml:space="preserve"> aclare </w:t>
      </w:r>
      <w:r>
        <w:rPr>
          <w:rFonts w:cs="Calibri"/>
        </w:rPr>
        <w:t>algunos aspectos</w:t>
      </w:r>
      <w:r>
        <w:rPr>
          <w:rFonts w:cs="Calibri"/>
        </w:rPr>
        <w:t xml:space="preserve"> </w:t>
      </w:r>
      <w:r>
        <w:rPr>
          <w:rFonts w:cs="Calibri"/>
        </w:rPr>
        <w:t xml:space="preserve">surgidos durante el análisis </w:t>
      </w:r>
      <w:r>
        <w:rPr>
          <w:rFonts w:cs="Calibri"/>
        </w:rPr>
        <w:t>de esta tabla, pero que no tiene</w:t>
      </w:r>
      <w:r>
        <w:rPr>
          <w:rFonts w:cs="Calibri"/>
        </w:rPr>
        <w:t>n</w:t>
      </w:r>
      <w:r>
        <w:rPr>
          <w:rFonts w:cs="Calibri"/>
        </w:rPr>
        <w:t xml:space="preserve"> que ver con las vigencias fijadas.  Asimismo, </w:t>
      </w:r>
      <w:r w:rsidRPr="00662F3F">
        <w:rPr>
          <w:rFonts w:cs="Calibri"/>
        </w:rPr>
        <w:t xml:space="preserve">para que tramite la firma respectiva de la versión final de esta tabla y la envíe a la Comisión Nacional de Selección y Eliminación de Documentos, una vez que se complete un segundo grupo de 10 tablas de plazos conocidas y analizadas por este comité y la </w:t>
      </w:r>
      <w:r>
        <w:rPr>
          <w:rFonts w:cs="Calibri"/>
        </w:rPr>
        <w:t>C</w:t>
      </w:r>
      <w:r w:rsidRPr="00662F3F">
        <w:rPr>
          <w:rFonts w:cs="Calibri"/>
        </w:rPr>
        <w:t xml:space="preserve">omisión </w:t>
      </w:r>
      <w:r>
        <w:rPr>
          <w:rFonts w:cs="Calibri"/>
        </w:rPr>
        <w:t xml:space="preserve">Nacional </w:t>
      </w:r>
      <w:r w:rsidRPr="00662F3F">
        <w:rPr>
          <w:rFonts w:cs="Calibri"/>
        </w:rPr>
        <w:t>haya concluido el trámite de valoración del primer grupo que le fuera remitido y que se encuentra en estudio</w:t>
      </w:r>
      <w:r>
        <w:rPr>
          <w:rFonts w:cs="Calibri"/>
        </w:rPr>
        <w:t xml:space="preserve">. </w:t>
      </w:r>
      <w:r w:rsidRPr="00B87E33">
        <w:rPr>
          <w:rFonts w:cs="Calibri"/>
          <w:b/>
        </w:rPr>
        <w:t>ACUERDO FIRME</w:t>
      </w:r>
      <w:r>
        <w:rPr>
          <w:rFonts w:cs="Calibri"/>
        </w:rPr>
        <w:t>.-----------</w:t>
      </w:r>
    </w:p>
    <w:p w14:paraId="60675EDE" w14:textId="77777777" w:rsid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78AF587D" w14:textId="77777777" w:rsid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79E2BE8C" w14:textId="77777777" w:rsid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38F56B7E" w14:textId="0AB50CE7" w:rsidR="00730DA7" w:rsidRP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730DA7">
        <w:rPr>
          <w:rFonts w:cs="Calibri"/>
          <w:b/>
        </w:rPr>
        <w:t xml:space="preserve">CAPÍTULO V. INFORMATIVOS </w:t>
      </w:r>
      <w:r>
        <w:rPr>
          <w:rFonts w:cs="Calibri"/>
          <w:b/>
        </w:rPr>
        <w:t>-------------------------------------------------------------------------------------------------------</w:t>
      </w:r>
    </w:p>
    <w:p w14:paraId="6A0EBFD7" w14:textId="717F1223" w:rsidR="00730DA7" w:rsidRPr="00730DA7" w:rsidRDefault="00730DA7" w:rsidP="00730DA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30DA7">
        <w:rPr>
          <w:rFonts w:cs="Calibri"/>
          <w:b/>
        </w:rPr>
        <w:t>ARTÍCULO 9.</w:t>
      </w:r>
      <w:r w:rsidRPr="00730DA7">
        <w:rPr>
          <w:rFonts w:cs="Calibri"/>
        </w:rPr>
        <w:t xml:space="preserve"> Plan de Trabajo Anual 2021 CISED</w:t>
      </w:r>
      <w:r>
        <w:rPr>
          <w:rFonts w:cs="Calibri"/>
        </w:rPr>
        <w:t>.  La señorita Irola Rojas comunica lo relativo a la ela</w:t>
      </w:r>
      <w:r w:rsidR="00DA70CA">
        <w:rPr>
          <w:rFonts w:cs="Calibri"/>
        </w:rPr>
        <w:t>boración de los</w:t>
      </w:r>
      <w:r>
        <w:rPr>
          <w:rFonts w:cs="Calibri"/>
        </w:rPr>
        <w:t xml:space="preserve"> informe</w:t>
      </w:r>
      <w:r w:rsidR="00DA70CA">
        <w:rPr>
          <w:rFonts w:cs="Calibri"/>
        </w:rPr>
        <w:t>s</w:t>
      </w:r>
      <w:r>
        <w:rPr>
          <w:rFonts w:cs="Calibri"/>
        </w:rPr>
        <w:t xml:space="preserve"> de ejecución del plan de trabajo </w:t>
      </w:r>
      <w:r w:rsidR="00EE6CFB">
        <w:rPr>
          <w:rFonts w:cs="Calibri"/>
        </w:rPr>
        <w:t xml:space="preserve">2021 </w:t>
      </w:r>
      <w:r>
        <w:rPr>
          <w:rFonts w:cs="Calibri"/>
        </w:rPr>
        <w:t>de este comité, correspondiente</w:t>
      </w:r>
      <w:r w:rsidR="00DA70CA">
        <w:rPr>
          <w:rFonts w:cs="Calibri"/>
        </w:rPr>
        <w:t>s</w:t>
      </w:r>
      <w:r>
        <w:rPr>
          <w:rFonts w:cs="Calibri"/>
        </w:rPr>
        <w:t xml:space="preserve"> </w:t>
      </w:r>
      <w:r w:rsidR="00EE6CFB">
        <w:rPr>
          <w:rFonts w:cs="Calibri"/>
        </w:rPr>
        <w:t>al IV trimestre  e informe anual, para su presentación a la Unidad de Planificación Institucional</w:t>
      </w:r>
      <w:r w:rsidR="00DA70CA">
        <w:rPr>
          <w:rFonts w:cs="Calibri"/>
        </w:rPr>
        <w:t xml:space="preserve">, documentos que son elaborados y remitidos por ella como presidente del </w:t>
      </w:r>
      <w:r w:rsidR="008F7987" w:rsidRPr="00730DA7">
        <w:rPr>
          <w:rFonts w:cs="Calibri"/>
        </w:rPr>
        <w:t>CISED</w:t>
      </w:r>
      <w:r w:rsidR="00EE6CFB">
        <w:rPr>
          <w:rFonts w:cs="Calibri"/>
        </w:rPr>
        <w:t>.</w:t>
      </w:r>
      <w:r w:rsidR="007F59E9">
        <w:rPr>
          <w:rFonts w:cs="Calibri"/>
        </w:rPr>
        <w:t xml:space="preserve"> </w:t>
      </w:r>
      <w:r w:rsidR="007F59E9" w:rsidRPr="007F59E9">
        <w:rPr>
          <w:b/>
        </w:rPr>
        <w:t>Se toma nota</w:t>
      </w:r>
      <w:r w:rsidR="007F59E9">
        <w:rPr>
          <w:rFonts w:cs="Calibri"/>
        </w:rPr>
        <w:t xml:space="preserve"> </w:t>
      </w:r>
      <w:r w:rsidR="00DA70CA">
        <w:rPr>
          <w:rFonts w:cs="Calibri"/>
        </w:rPr>
        <w:t>-------------------------</w:t>
      </w:r>
      <w:r w:rsidR="00EE6CFB">
        <w:rPr>
          <w:rFonts w:cs="Calibri"/>
        </w:rPr>
        <w:t>--------------------</w:t>
      </w:r>
      <w:bookmarkStart w:id="0" w:name="_GoBack"/>
      <w:bookmarkEnd w:id="0"/>
    </w:p>
    <w:p w14:paraId="73017FD2" w14:textId="6664E5DF" w:rsidR="00EC31B2" w:rsidRPr="00DC6E2C" w:rsidRDefault="00730DA7" w:rsidP="004F4B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A70CA">
        <w:rPr>
          <w:rFonts w:cs="Calibri"/>
          <w:b/>
        </w:rPr>
        <w:t>ARTÍCULO 10</w:t>
      </w:r>
      <w:r w:rsidRPr="00730DA7">
        <w:rPr>
          <w:rFonts w:cs="Calibri"/>
        </w:rPr>
        <w:t>. Emisión de circular</w:t>
      </w:r>
      <w:r w:rsidR="007F59E9">
        <w:rPr>
          <w:rFonts w:cs="Calibri"/>
        </w:rPr>
        <w:t xml:space="preserve"> sobre centralización de c</w:t>
      </w:r>
      <w:r w:rsidRPr="00730DA7">
        <w:rPr>
          <w:rFonts w:cs="Calibri"/>
        </w:rPr>
        <w:t>onvenios institucionales.</w:t>
      </w:r>
      <w:r w:rsidR="00DA70CA">
        <w:rPr>
          <w:rFonts w:cs="Calibri"/>
        </w:rPr>
        <w:t xml:space="preserve">  La señorita Irola Rojas comunica sobre la circular que se remitirá a las </w:t>
      </w:r>
      <w:r w:rsidR="007F59E9">
        <w:rPr>
          <w:rFonts w:cs="Calibri"/>
        </w:rPr>
        <w:t>autoridades y jefaturas de departamentos</w:t>
      </w:r>
      <w:r w:rsidR="007F59E9" w:rsidRPr="007F59E9">
        <w:rPr>
          <w:rFonts w:cs="Calibri"/>
        </w:rPr>
        <w:t xml:space="preserve"> </w:t>
      </w:r>
      <w:r w:rsidR="007F59E9">
        <w:rPr>
          <w:rFonts w:cs="Calibri"/>
        </w:rPr>
        <w:t>del Archivo Nacional</w:t>
      </w:r>
      <w:r w:rsidR="007F59E9">
        <w:rPr>
          <w:rFonts w:cs="Calibri"/>
        </w:rPr>
        <w:t xml:space="preserve">, </w:t>
      </w:r>
      <w:r w:rsidR="007F59E9">
        <w:t xml:space="preserve">para que con base en la recomendación dada por la Comisión Nacional de Selección y Eliminación de Documentos, en la Resolución </w:t>
      </w:r>
      <w:r w:rsidR="007F59E9">
        <w:t>01-2014</w:t>
      </w:r>
      <w:r w:rsidR="007F59E9">
        <w:t xml:space="preserve">, sobre conformar una única serie de </w:t>
      </w:r>
      <w:r w:rsidR="007F59E9">
        <w:t>“Conveni</w:t>
      </w:r>
      <w:r w:rsidR="007F59E9">
        <w:t xml:space="preserve">os nacionales e internacionales” </w:t>
      </w:r>
      <w:r w:rsidR="007F59E9">
        <w:t>en la Asesoría Legal, Jurídica o Institucional, se les solicit</w:t>
      </w:r>
      <w:r w:rsidR="007F59E9">
        <w:t xml:space="preserve">e </w:t>
      </w:r>
      <w:r w:rsidR="007F59E9">
        <w:t>que todo Convenio, Carta de Entendimiento, Carta de Compromisos o similares, así como sus adenda y finiquitos, firmados por la Junta Administrativa o la Dirección General, sea remitido en su versión final a la Unidad de Asesoría Jurídica</w:t>
      </w:r>
      <w:r w:rsidR="007F59E9">
        <w:t>, lo que resultará</w:t>
      </w:r>
      <w:r w:rsidR="007F59E9">
        <w:t xml:space="preserve"> aplica</w:t>
      </w:r>
      <w:r w:rsidR="007F59E9">
        <w:t>ble</w:t>
      </w:r>
      <w:r w:rsidR="007F59E9">
        <w:t xml:space="preserve"> para aquellos convenios o similares en soporte electrónico que contengan firmas digitales, independientemente del año de creación y en adelante a todo documento de la naturaleza indicada, que sea suscrito en formato electrónico o soporte papel</w:t>
      </w:r>
      <w:r w:rsidR="007F59E9">
        <w:t xml:space="preserve">. </w:t>
      </w:r>
      <w:r w:rsidR="007F59E9" w:rsidRPr="007F59E9">
        <w:rPr>
          <w:b/>
        </w:rPr>
        <w:t>Se toma nota</w:t>
      </w:r>
      <w:r w:rsidR="007F59E9">
        <w:t>.-----------------------------------------------------------</w:t>
      </w:r>
      <w:r w:rsidR="00EC31B2" w:rsidRPr="00EC31B2">
        <w:rPr>
          <w:rFonts w:cs="Calibri"/>
        </w:rPr>
        <w:t xml:space="preserve">Concluye la sesión a las </w:t>
      </w:r>
      <w:r w:rsidR="007F59E9">
        <w:rPr>
          <w:rFonts w:cs="Calibri"/>
        </w:rPr>
        <w:t>once</w:t>
      </w:r>
      <w:r w:rsidR="001F2CD6">
        <w:rPr>
          <w:rFonts w:cs="Calibri"/>
        </w:rPr>
        <w:t xml:space="preserve"> horas</w:t>
      </w:r>
      <w:r w:rsidR="005D69E6">
        <w:rPr>
          <w:rFonts w:cs="Calibri"/>
        </w:rPr>
        <w:t xml:space="preserve"> </w:t>
      </w:r>
      <w:r w:rsidR="007F59E9">
        <w:rPr>
          <w:rFonts w:cs="Calibri"/>
        </w:rPr>
        <w:t>veintiséis</w:t>
      </w:r>
      <w:r w:rsidR="005D69E6">
        <w:rPr>
          <w:rFonts w:cs="Calibri"/>
        </w:rPr>
        <w:t xml:space="preserve"> minutos</w:t>
      </w:r>
      <w:r w:rsidR="00EC31B2" w:rsidRPr="00EC31B2">
        <w:rPr>
          <w:rFonts w:cs="Calibri"/>
        </w:rPr>
        <w:t>.-----------------------------------------------------------</w:t>
      </w:r>
      <w:r w:rsidR="007F59E9">
        <w:rPr>
          <w:rFonts w:cs="Calibri"/>
        </w:rPr>
        <w:t>------------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4F57B6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84083" w14:textId="77777777" w:rsidR="00C713DB" w:rsidRDefault="00C713DB">
      <w:pPr>
        <w:spacing w:after="0" w:line="240" w:lineRule="auto"/>
      </w:pPr>
      <w:r>
        <w:separator/>
      </w:r>
    </w:p>
  </w:endnote>
  <w:endnote w:type="continuationSeparator" w:id="0">
    <w:p w14:paraId="3BF0B8F5" w14:textId="77777777" w:rsidR="00C713DB" w:rsidRDefault="00C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2E06B" w14:textId="77777777" w:rsidR="00C713DB" w:rsidRDefault="00C713DB">
      <w:pPr>
        <w:spacing w:after="0" w:line="240" w:lineRule="auto"/>
      </w:pPr>
      <w:r>
        <w:separator/>
      </w:r>
    </w:p>
  </w:footnote>
  <w:footnote w:type="continuationSeparator" w:id="0">
    <w:p w14:paraId="2734CE7C" w14:textId="77777777" w:rsidR="00C713DB" w:rsidRDefault="00C7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1A2"/>
    <w:rsid w:val="000053FE"/>
    <w:rsid w:val="00005696"/>
    <w:rsid w:val="000058D3"/>
    <w:rsid w:val="000061C9"/>
    <w:rsid w:val="00007D47"/>
    <w:rsid w:val="000142CF"/>
    <w:rsid w:val="00017748"/>
    <w:rsid w:val="00020D77"/>
    <w:rsid w:val="00023F23"/>
    <w:rsid w:val="0002455F"/>
    <w:rsid w:val="00026BED"/>
    <w:rsid w:val="0003375C"/>
    <w:rsid w:val="000341E7"/>
    <w:rsid w:val="00035DB9"/>
    <w:rsid w:val="00040E57"/>
    <w:rsid w:val="000411FA"/>
    <w:rsid w:val="00044022"/>
    <w:rsid w:val="0004503B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7585E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2C72"/>
    <w:rsid w:val="000B3DA8"/>
    <w:rsid w:val="000B489B"/>
    <w:rsid w:val="000B526F"/>
    <w:rsid w:val="000B6C81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0CC5"/>
    <w:rsid w:val="00132447"/>
    <w:rsid w:val="00134DBF"/>
    <w:rsid w:val="001358C7"/>
    <w:rsid w:val="00143639"/>
    <w:rsid w:val="00151E05"/>
    <w:rsid w:val="00151FF9"/>
    <w:rsid w:val="001557BA"/>
    <w:rsid w:val="0015613A"/>
    <w:rsid w:val="00163AFD"/>
    <w:rsid w:val="00165B1E"/>
    <w:rsid w:val="00166FBC"/>
    <w:rsid w:val="00167521"/>
    <w:rsid w:val="00167CE1"/>
    <w:rsid w:val="00171824"/>
    <w:rsid w:val="00171BA0"/>
    <w:rsid w:val="00172A6A"/>
    <w:rsid w:val="001766C2"/>
    <w:rsid w:val="001768F1"/>
    <w:rsid w:val="00184B9F"/>
    <w:rsid w:val="001919E8"/>
    <w:rsid w:val="00195513"/>
    <w:rsid w:val="0019779E"/>
    <w:rsid w:val="001A03E9"/>
    <w:rsid w:val="001A1296"/>
    <w:rsid w:val="001A2278"/>
    <w:rsid w:val="001A4FD4"/>
    <w:rsid w:val="001A5176"/>
    <w:rsid w:val="001A684B"/>
    <w:rsid w:val="001A6E57"/>
    <w:rsid w:val="001B06AD"/>
    <w:rsid w:val="001B1BF2"/>
    <w:rsid w:val="001B4760"/>
    <w:rsid w:val="001B4E2D"/>
    <w:rsid w:val="001B5B08"/>
    <w:rsid w:val="001B5BBC"/>
    <w:rsid w:val="001B611A"/>
    <w:rsid w:val="001B6595"/>
    <w:rsid w:val="001C164D"/>
    <w:rsid w:val="001C1CA9"/>
    <w:rsid w:val="001C34D2"/>
    <w:rsid w:val="001C539C"/>
    <w:rsid w:val="001D0E93"/>
    <w:rsid w:val="001D239B"/>
    <w:rsid w:val="001D56B7"/>
    <w:rsid w:val="001E43EC"/>
    <w:rsid w:val="001E502A"/>
    <w:rsid w:val="001E65C3"/>
    <w:rsid w:val="001E67F1"/>
    <w:rsid w:val="001E72AC"/>
    <w:rsid w:val="001E72F2"/>
    <w:rsid w:val="001E7646"/>
    <w:rsid w:val="001F279E"/>
    <w:rsid w:val="001F2CD6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840"/>
    <w:rsid w:val="00206D90"/>
    <w:rsid w:val="00210E50"/>
    <w:rsid w:val="0021205E"/>
    <w:rsid w:val="00216FF0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14B2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37C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041"/>
    <w:rsid w:val="002B3272"/>
    <w:rsid w:val="002B333B"/>
    <w:rsid w:val="002B46D1"/>
    <w:rsid w:val="002B6115"/>
    <w:rsid w:val="002C00F4"/>
    <w:rsid w:val="002C5296"/>
    <w:rsid w:val="002C62FE"/>
    <w:rsid w:val="002C672C"/>
    <w:rsid w:val="002C7059"/>
    <w:rsid w:val="002D179C"/>
    <w:rsid w:val="002D6205"/>
    <w:rsid w:val="002D7F34"/>
    <w:rsid w:val="002E1088"/>
    <w:rsid w:val="002E2FF9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173A9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36D2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5A72"/>
    <w:rsid w:val="003972D5"/>
    <w:rsid w:val="003A1323"/>
    <w:rsid w:val="003A14DD"/>
    <w:rsid w:val="003A3665"/>
    <w:rsid w:val="003A36B9"/>
    <w:rsid w:val="003A77CB"/>
    <w:rsid w:val="003B198D"/>
    <w:rsid w:val="003B202B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05E"/>
    <w:rsid w:val="003E4C5F"/>
    <w:rsid w:val="003E5E55"/>
    <w:rsid w:val="003E5FBC"/>
    <w:rsid w:val="003F02A5"/>
    <w:rsid w:val="003F2BB1"/>
    <w:rsid w:val="003F2F26"/>
    <w:rsid w:val="003F4D3C"/>
    <w:rsid w:val="00403D6F"/>
    <w:rsid w:val="00411DBF"/>
    <w:rsid w:val="00411DCC"/>
    <w:rsid w:val="004128D3"/>
    <w:rsid w:val="00413274"/>
    <w:rsid w:val="00413BDF"/>
    <w:rsid w:val="0041502F"/>
    <w:rsid w:val="00416852"/>
    <w:rsid w:val="004178C4"/>
    <w:rsid w:val="00421CD6"/>
    <w:rsid w:val="00422240"/>
    <w:rsid w:val="00422BFE"/>
    <w:rsid w:val="0042474F"/>
    <w:rsid w:val="0042540F"/>
    <w:rsid w:val="00431E62"/>
    <w:rsid w:val="0043552B"/>
    <w:rsid w:val="00435C95"/>
    <w:rsid w:val="00436274"/>
    <w:rsid w:val="00436AD5"/>
    <w:rsid w:val="00440548"/>
    <w:rsid w:val="00451305"/>
    <w:rsid w:val="00453071"/>
    <w:rsid w:val="0045596C"/>
    <w:rsid w:val="0045703E"/>
    <w:rsid w:val="00460528"/>
    <w:rsid w:val="004621F0"/>
    <w:rsid w:val="00467A97"/>
    <w:rsid w:val="00473986"/>
    <w:rsid w:val="004773A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4C58"/>
    <w:rsid w:val="004A7F1B"/>
    <w:rsid w:val="004B06E3"/>
    <w:rsid w:val="004B0976"/>
    <w:rsid w:val="004B0D04"/>
    <w:rsid w:val="004B1312"/>
    <w:rsid w:val="004B2E6F"/>
    <w:rsid w:val="004B4BFA"/>
    <w:rsid w:val="004B576E"/>
    <w:rsid w:val="004B6AFE"/>
    <w:rsid w:val="004B76E8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4BB4"/>
    <w:rsid w:val="004F5786"/>
    <w:rsid w:val="004F57B6"/>
    <w:rsid w:val="004F6375"/>
    <w:rsid w:val="0050307F"/>
    <w:rsid w:val="00503BCD"/>
    <w:rsid w:val="00511782"/>
    <w:rsid w:val="005141AE"/>
    <w:rsid w:val="005152E3"/>
    <w:rsid w:val="00515805"/>
    <w:rsid w:val="00516B66"/>
    <w:rsid w:val="00521BF7"/>
    <w:rsid w:val="00522C08"/>
    <w:rsid w:val="00522C0F"/>
    <w:rsid w:val="00522D20"/>
    <w:rsid w:val="00533344"/>
    <w:rsid w:val="00537A8F"/>
    <w:rsid w:val="0054211D"/>
    <w:rsid w:val="005469A9"/>
    <w:rsid w:val="00550153"/>
    <w:rsid w:val="0055157E"/>
    <w:rsid w:val="00551693"/>
    <w:rsid w:val="00551B54"/>
    <w:rsid w:val="0055393A"/>
    <w:rsid w:val="00553B4A"/>
    <w:rsid w:val="00553F25"/>
    <w:rsid w:val="005609B9"/>
    <w:rsid w:val="00560DF6"/>
    <w:rsid w:val="00561304"/>
    <w:rsid w:val="00561631"/>
    <w:rsid w:val="00562736"/>
    <w:rsid w:val="00564FAF"/>
    <w:rsid w:val="005650EB"/>
    <w:rsid w:val="00565682"/>
    <w:rsid w:val="00566612"/>
    <w:rsid w:val="00570B65"/>
    <w:rsid w:val="00573056"/>
    <w:rsid w:val="005730A7"/>
    <w:rsid w:val="00573952"/>
    <w:rsid w:val="00574E28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B76BC"/>
    <w:rsid w:val="005C3774"/>
    <w:rsid w:val="005C7875"/>
    <w:rsid w:val="005D3B5C"/>
    <w:rsid w:val="005D5B85"/>
    <w:rsid w:val="005D69E6"/>
    <w:rsid w:val="005D7211"/>
    <w:rsid w:val="005E074B"/>
    <w:rsid w:val="005E33C6"/>
    <w:rsid w:val="005E3B6A"/>
    <w:rsid w:val="005E4A05"/>
    <w:rsid w:val="005E7A01"/>
    <w:rsid w:val="00611C71"/>
    <w:rsid w:val="006121A7"/>
    <w:rsid w:val="00612F83"/>
    <w:rsid w:val="00613EA3"/>
    <w:rsid w:val="0061785F"/>
    <w:rsid w:val="00621976"/>
    <w:rsid w:val="006221BA"/>
    <w:rsid w:val="00624169"/>
    <w:rsid w:val="00626C29"/>
    <w:rsid w:val="00635325"/>
    <w:rsid w:val="00637D9D"/>
    <w:rsid w:val="0064265E"/>
    <w:rsid w:val="00650EB0"/>
    <w:rsid w:val="00656575"/>
    <w:rsid w:val="00656CA0"/>
    <w:rsid w:val="00662F3F"/>
    <w:rsid w:val="00663B90"/>
    <w:rsid w:val="006657FD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29E4"/>
    <w:rsid w:val="006D34E1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5718"/>
    <w:rsid w:val="007060A7"/>
    <w:rsid w:val="00707944"/>
    <w:rsid w:val="00711BFB"/>
    <w:rsid w:val="007149BD"/>
    <w:rsid w:val="007155C5"/>
    <w:rsid w:val="0071574C"/>
    <w:rsid w:val="00715979"/>
    <w:rsid w:val="007201A9"/>
    <w:rsid w:val="00723B4D"/>
    <w:rsid w:val="00723EEC"/>
    <w:rsid w:val="00725F6E"/>
    <w:rsid w:val="00727AEE"/>
    <w:rsid w:val="00730800"/>
    <w:rsid w:val="00730DA7"/>
    <w:rsid w:val="00731AEA"/>
    <w:rsid w:val="00731D00"/>
    <w:rsid w:val="00732A1F"/>
    <w:rsid w:val="00735226"/>
    <w:rsid w:val="00737810"/>
    <w:rsid w:val="00742F79"/>
    <w:rsid w:val="00750A47"/>
    <w:rsid w:val="00750C18"/>
    <w:rsid w:val="007510BD"/>
    <w:rsid w:val="00756AFE"/>
    <w:rsid w:val="00756D6A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2792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9E9"/>
    <w:rsid w:val="007F5DF0"/>
    <w:rsid w:val="00812BDF"/>
    <w:rsid w:val="0081499C"/>
    <w:rsid w:val="008150DF"/>
    <w:rsid w:val="0081616F"/>
    <w:rsid w:val="00823BD0"/>
    <w:rsid w:val="008259B8"/>
    <w:rsid w:val="00825DBB"/>
    <w:rsid w:val="00833D8E"/>
    <w:rsid w:val="0083448B"/>
    <w:rsid w:val="00836A3B"/>
    <w:rsid w:val="00841F31"/>
    <w:rsid w:val="008435CD"/>
    <w:rsid w:val="008456BE"/>
    <w:rsid w:val="008473B5"/>
    <w:rsid w:val="008506CC"/>
    <w:rsid w:val="00850B70"/>
    <w:rsid w:val="00851F8E"/>
    <w:rsid w:val="008531D4"/>
    <w:rsid w:val="008565FA"/>
    <w:rsid w:val="0086222C"/>
    <w:rsid w:val="0086278B"/>
    <w:rsid w:val="00863256"/>
    <w:rsid w:val="00865BBE"/>
    <w:rsid w:val="00866D0F"/>
    <w:rsid w:val="00866D6A"/>
    <w:rsid w:val="00867BE2"/>
    <w:rsid w:val="008736EB"/>
    <w:rsid w:val="00873A2E"/>
    <w:rsid w:val="008749D7"/>
    <w:rsid w:val="00876AB9"/>
    <w:rsid w:val="00876EBA"/>
    <w:rsid w:val="00877242"/>
    <w:rsid w:val="00883C2E"/>
    <w:rsid w:val="00885503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42E7"/>
    <w:rsid w:val="008C6675"/>
    <w:rsid w:val="008C69F3"/>
    <w:rsid w:val="008C6B03"/>
    <w:rsid w:val="008D661C"/>
    <w:rsid w:val="008D6F8E"/>
    <w:rsid w:val="008E0D29"/>
    <w:rsid w:val="008E241F"/>
    <w:rsid w:val="008E5FB6"/>
    <w:rsid w:val="008F1D79"/>
    <w:rsid w:val="008F300A"/>
    <w:rsid w:val="008F5750"/>
    <w:rsid w:val="008F629C"/>
    <w:rsid w:val="008F77BC"/>
    <w:rsid w:val="008F7987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256B1"/>
    <w:rsid w:val="0093548F"/>
    <w:rsid w:val="00935B84"/>
    <w:rsid w:val="009362F6"/>
    <w:rsid w:val="00942462"/>
    <w:rsid w:val="00943BBD"/>
    <w:rsid w:val="009445F9"/>
    <w:rsid w:val="00945C2A"/>
    <w:rsid w:val="0094604D"/>
    <w:rsid w:val="00954D1E"/>
    <w:rsid w:val="009575F1"/>
    <w:rsid w:val="0095767E"/>
    <w:rsid w:val="00972B1E"/>
    <w:rsid w:val="009762B7"/>
    <w:rsid w:val="00976570"/>
    <w:rsid w:val="00976945"/>
    <w:rsid w:val="009778E6"/>
    <w:rsid w:val="00981F61"/>
    <w:rsid w:val="0098304C"/>
    <w:rsid w:val="00985E57"/>
    <w:rsid w:val="00987136"/>
    <w:rsid w:val="00987FD9"/>
    <w:rsid w:val="009907E1"/>
    <w:rsid w:val="009952A8"/>
    <w:rsid w:val="00995D75"/>
    <w:rsid w:val="00995F6D"/>
    <w:rsid w:val="00995F85"/>
    <w:rsid w:val="009A01DE"/>
    <w:rsid w:val="009A026B"/>
    <w:rsid w:val="009A0812"/>
    <w:rsid w:val="009A3A1B"/>
    <w:rsid w:val="009A47CC"/>
    <w:rsid w:val="009A791B"/>
    <w:rsid w:val="009B025E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343B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562E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675F6"/>
    <w:rsid w:val="00A70C4F"/>
    <w:rsid w:val="00A727B8"/>
    <w:rsid w:val="00A73E50"/>
    <w:rsid w:val="00A761A5"/>
    <w:rsid w:val="00A85273"/>
    <w:rsid w:val="00A8716C"/>
    <w:rsid w:val="00A90D11"/>
    <w:rsid w:val="00A912E0"/>
    <w:rsid w:val="00A92781"/>
    <w:rsid w:val="00A928DE"/>
    <w:rsid w:val="00A92FC3"/>
    <w:rsid w:val="00A93B0E"/>
    <w:rsid w:val="00A93F4E"/>
    <w:rsid w:val="00A94795"/>
    <w:rsid w:val="00A953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1DEC"/>
    <w:rsid w:val="00AD69FC"/>
    <w:rsid w:val="00AD6D25"/>
    <w:rsid w:val="00AE40E4"/>
    <w:rsid w:val="00AF0FE2"/>
    <w:rsid w:val="00AF3B3F"/>
    <w:rsid w:val="00B02B22"/>
    <w:rsid w:val="00B0650D"/>
    <w:rsid w:val="00B10B69"/>
    <w:rsid w:val="00B11C38"/>
    <w:rsid w:val="00B1258D"/>
    <w:rsid w:val="00B175FF"/>
    <w:rsid w:val="00B20418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46687"/>
    <w:rsid w:val="00B477CA"/>
    <w:rsid w:val="00B50FF1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27FB"/>
    <w:rsid w:val="00B744DB"/>
    <w:rsid w:val="00B749B6"/>
    <w:rsid w:val="00B75842"/>
    <w:rsid w:val="00B816D8"/>
    <w:rsid w:val="00B86151"/>
    <w:rsid w:val="00B8714D"/>
    <w:rsid w:val="00B87E33"/>
    <w:rsid w:val="00B91302"/>
    <w:rsid w:val="00B93D8D"/>
    <w:rsid w:val="00B94785"/>
    <w:rsid w:val="00B965F2"/>
    <w:rsid w:val="00B97D9A"/>
    <w:rsid w:val="00BA0010"/>
    <w:rsid w:val="00BA0DF3"/>
    <w:rsid w:val="00BA257A"/>
    <w:rsid w:val="00BA3227"/>
    <w:rsid w:val="00BA487D"/>
    <w:rsid w:val="00BA49EC"/>
    <w:rsid w:val="00BB2430"/>
    <w:rsid w:val="00BB50A6"/>
    <w:rsid w:val="00BC2BBE"/>
    <w:rsid w:val="00BC7746"/>
    <w:rsid w:val="00BD0174"/>
    <w:rsid w:val="00BD246D"/>
    <w:rsid w:val="00BD257C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2718C"/>
    <w:rsid w:val="00C30EE8"/>
    <w:rsid w:val="00C35F2A"/>
    <w:rsid w:val="00C363F8"/>
    <w:rsid w:val="00C41B36"/>
    <w:rsid w:val="00C42F4D"/>
    <w:rsid w:val="00C44FB5"/>
    <w:rsid w:val="00C537CF"/>
    <w:rsid w:val="00C5410B"/>
    <w:rsid w:val="00C54E41"/>
    <w:rsid w:val="00C56300"/>
    <w:rsid w:val="00C57066"/>
    <w:rsid w:val="00C63299"/>
    <w:rsid w:val="00C64272"/>
    <w:rsid w:val="00C645A4"/>
    <w:rsid w:val="00C709BB"/>
    <w:rsid w:val="00C713DB"/>
    <w:rsid w:val="00C724C8"/>
    <w:rsid w:val="00C73A02"/>
    <w:rsid w:val="00C761B9"/>
    <w:rsid w:val="00C76DEE"/>
    <w:rsid w:val="00C80A92"/>
    <w:rsid w:val="00C819CF"/>
    <w:rsid w:val="00C83934"/>
    <w:rsid w:val="00C85BAC"/>
    <w:rsid w:val="00C902E5"/>
    <w:rsid w:val="00C90882"/>
    <w:rsid w:val="00C9105D"/>
    <w:rsid w:val="00C9138C"/>
    <w:rsid w:val="00C93BE0"/>
    <w:rsid w:val="00C9499C"/>
    <w:rsid w:val="00C95E92"/>
    <w:rsid w:val="00C96073"/>
    <w:rsid w:val="00CA6EF4"/>
    <w:rsid w:val="00CA7977"/>
    <w:rsid w:val="00CB1655"/>
    <w:rsid w:val="00CB1A6E"/>
    <w:rsid w:val="00CB41BA"/>
    <w:rsid w:val="00CC0283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887"/>
    <w:rsid w:val="00CE3EC6"/>
    <w:rsid w:val="00CE3ED1"/>
    <w:rsid w:val="00CE40ED"/>
    <w:rsid w:val="00CE63BF"/>
    <w:rsid w:val="00CE63EC"/>
    <w:rsid w:val="00CE7529"/>
    <w:rsid w:val="00CF0A52"/>
    <w:rsid w:val="00CF1D61"/>
    <w:rsid w:val="00CF2914"/>
    <w:rsid w:val="00CF40EB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28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588"/>
    <w:rsid w:val="00D71E15"/>
    <w:rsid w:val="00D73C9A"/>
    <w:rsid w:val="00D76830"/>
    <w:rsid w:val="00D968B4"/>
    <w:rsid w:val="00DA0FBA"/>
    <w:rsid w:val="00DA11F0"/>
    <w:rsid w:val="00DA18DA"/>
    <w:rsid w:val="00DA1FC0"/>
    <w:rsid w:val="00DA2034"/>
    <w:rsid w:val="00DA3677"/>
    <w:rsid w:val="00DA509D"/>
    <w:rsid w:val="00DA70CA"/>
    <w:rsid w:val="00DB0FDE"/>
    <w:rsid w:val="00DB29EA"/>
    <w:rsid w:val="00DB3742"/>
    <w:rsid w:val="00DB38CD"/>
    <w:rsid w:val="00DB7826"/>
    <w:rsid w:val="00DC22DA"/>
    <w:rsid w:val="00DC3147"/>
    <w:rsid w:val="00DC3EC9"/>
    <w:rsid w:val="00DC4C45"/>
    <w:rsid w:val="00DC508A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5B23"/>
    <w:rsid w:val="00E162AC"/>
    <w:rsid w:val="00E21BD5"/>
    <w:rsid w:val="00E24EE3"/>
    <w:rsid w:val="00E2746C"/>
    <w:rsid w:val="00E27A54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04B"/>
    <w:rsid w:val="00E52BE6"/>
    <w:rsid w:val="00E542E0"/>
    <w:rsid w:val="00E54BCC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8EB"/>
    <w:rsid w:val="00EA7F9A"/>
    <w:rsid w:val="00EB5474"/>
    <w:rsid w:val="00EC0ACE"/>
    <w:rsid w:val="00EC31B2"/>
    <w:rsid w:val="00EC64A9"/>
    <w:rsid w:val="00ED01D5"/>
    <w:rsid w:val="00ED2292"/>
    <w:rsid w:val="00ED3740"/>
    <w:rsid w:val="00ED5523"/>
    <w:rsid w:val="00ED58B7"/>
    <w:rsid w:val="00ED7D1D"/>
    <w:rsid w:val="00EE0C63"/>
    <w:rsid w:val="00EE1CA9"/>
    <w:rsid w:val="00EE6CFB"/>
    <w:rsid w:val="00EE7A04"/>
    <w:rsid w:val="00EF0E77"/>
    <w:rsid w:val="00EF2C33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28FD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65DAA"/>
    <w:rsid w:val="00F66002"/>
    <w:rsid w:val="00F70D92"/>
    <w:rsid w:val="00F718F4"/>
    <w:rsid w:val="00F727FA"/>
    <w:rsid w:val="00F72FD9"/>
    <w:rsid w:val="00F73523"/>
    <w:rsid w:val="00F73BDD"/>
    <w:rsid w:val="00F82359"/>
    <w:rsid w:val="00F82879"/>
    <w:rsid w:val="00F85537"/>
    <w:rsid w:val="00F90246"/>
    <w:rsid w:val="00F943F9"/>
    <w:rsid w:val="00F95271"/>
    <w:rsid w:val="00F966D9"/>
    <w:rsid w:val="00FA495D"/>
    <w:rsid w:val="00FA512E"/>
    <w:rsid w:val="00FA7C9A"/>
    <w:rsid w:val="00FA7FEA"/>
    <w:rsid w:val="00FB0D1B"/>
    <w:rsid w:val="00FB10FF"/>
    <w:rsid w:val="00FB3426"/>
    <w:rsid w:val="00FB3B9C"/>
    <w:rsid w:val="00FC260D"/>
    <w:rsid w:val="00FC43B5"/>
    <w:rsid w:val="00FC69FC"/>
    <w:rsid w:val="00FC7203"/>
    <w:rsid w:val="00FD2937"/>
    <w:rsid w:val="00FD4B96"/>
    <w:rsid w:val="00FD7621"/>
    <w:rsid w:val="00FE3398"/>
    <w:rsid w:val="00FE560D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DA7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1B5A-4506-4A5E-A137-0BA7FA93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1922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Guiselle GM. Mora</cp:lastModifiedBy>
  <cp:revision>11</cp:revision>
  <cp:lastPrinted>2019-08-08T14:19:00Z</cp:lastPrinted>
  <dcterms:created xsi:type="dcterms:W3CDTF">2021-12-21T21:07:00Z</dcterms:created>
  <dcterms:modified xsi:type="dcterms:W3CDTF">2021-12-22T01:38:00Z</dcterms:modified>
</cp:coreProperties>
</file>