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04016" w14:textId="34B2817D" w:rsidR="000602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2478406" w14:textId="77777777" w:rsidR="000602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CA0D9EF" w14:textId="77777777" w:rsidR="000602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D57421" w14:textId="77777777" w:rsidR="000602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D4C258" w14:textId="77777777" w:rsidR="000602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1309831" w14:textId="77777777" w:rsidR="00060274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04B61B2" w14:textId="77777777" w:rsidR="00060274" w:rsidRDefault="00000000">
      <w:pPr>
        <w:spacing w:after="580" w:line="259" w:lineRule="auto"/>
        <w:ind w:left="0" w:right="0" w:firstLine="0"/>
        <w:jc w:val="left"/>
      </w:pPr>
      <w:r>
        <w:t xml:space="preserve"> </w:t>
      </w:r>
    </w:p>
    <w:p w14:paraId="124C5997" w14:textId="77777777" w:rsidR="00283FF3" w:rsidRDefault="00000000" w:rsidP="00283FF3">
      <w:pPr>
        <w:ind w:left="-5" w:right="0"/>
      </w:pPr>
      <w:r>
        <w:rPr>
          <w:b/>
        </w:rPr>
        <w:t xml:space="preserve">ACTA ORDINARIA 004-2022. </w:t>
      </w:r>
      <w:r>
        <w:t>Acta número cuatro correspondiente a la sesión ordinaria celebrada virtualmente por la Comisión Institucional de Ética y Valores de la Dirección General del Archivo Nacional, a las nueve horas y cuatro minutos de la mañana del día veintidós de septiembre del año dos mil veintidós; con la asistencia de las siguientes personas funcionarias: Jacqueline Ulloa Mora,</w:t>
      </w:r>
      <w:r w:rsidR="00283FF3">
        <w:t xml:space="preserve"> </w:t>
      </w:r>
      <w:r>
        <w:t>Contralora de Servicios y Presidente de la Comisión, presente desde su lugar de residencia; Nancy Blanco Borbón, funcionaria del Departamento Administrativo Financiero, presente desde su lugar de trabajo; Estefany Núñez Mora, Asistente de la Dirección General, presente desde su lugar de trabajo y Max Zúñiga Fallas, funcionario del Departamento de Conservación y Secretario de la Comisión, present</w:t>
      </w:r>
      <w:r w:rsidR="00283FF3">
        <w:t xml:space="preserve">e </w:t>
      </w:r>
      <w:r>
        <w:t>desde su lugar de trabajo.--------------------------------------------------------------------------------------------------------</w:t>
      </w:r>
      <w:r w:rsidR="00283FF3">
        <w:t xml:space="preserve"> </w:t>
      </w:r>
    </w:p>
    <w:p w14:paraId="7A699AEB" w14:textId="5CF7322A" w:rsidR="00283FF3" w:rsidRDefault="00000000" w:rsidP="00283FF3">
      <w:pPr>
        <w:ind w:left="-5" w:right="0"/>
        <w:rPr>
          <w:b/>
        </w:rPr>
      </w:pPr>
      <w:r>
        <w:t>Ausente con justificación: Patricia Arrones Cordero, funcionaria de la Oficina Auxiliar Gestión</w:t>
      </w:r>
      <w:r w:rsidR="00283FF3">
        <w:t xml:space="preserve"> </w:t>
      </w:r>
      <w:r>
        <w:t>Institucional de Recursos Humanos, ausente por vacaciones.----------------------------------------------------------</w:t>
      </w:r>
      <w:r>
        <w:rPr>
          <w:b/>
        </w:rPr>
        <w:t xml:space="preserve"> </w:t>
      </w:r>
    </w:p>
    <w:p w14:paraId="1DDFB8FA" w14:textId="77777777" w:rsidR="00283FF3" w:rsidRDefault="00000000" w:rsidP="00283FF3">
      <w:pPr>
        <w:ind w:left="-5" w:right="0"/>
      </w:pPr>
      <w:r>
        <w:rPr>
          <w:b/>
        </w:rPr>
        <w:t xml:space="preserve">CAPITULO I. APROBACIÓN DEL ORDEN DEL </w:t>
      </w:r>
      <w:proofErr w:type="gramStart"/>
      <w:r>
        <w:rPr>
          <w:b/>
        </w:rPr>
        <w:t>DÍA</w:t>
      </w:r>
      <w:r>
        <w:t>.--------------------------------------------------------------------------</w:t>
      </w:r>
      <w:proofErr w:type="gramEnd"/>
      <w:r>
        <w:t xml:space="preserve"> </w:t>
      </w:r>
    </w:p>
    <w:p w14:paraId="5B11D579" w14:textId="77777777" w:rsidR="00283FF3" w:rsidRDefault="00000000" w:rsidP="00283FF3">
      <w:pPr>
        <w:ind w:left="-5" w:right="0"/>
      </w:pPr>
      <w:r>
        <w:rPr>
          <w:b/>
        </w:rPr>
        <w:t>ARTÍCULO 1</w:t>
      </w:r>
      <w:r>
        <w:t>. Lectura, comentario y aprobación del orden del día.----------------------------------------------------</w:t>
      </w:r>
      <w:r w:rsidR="00283FF3">
        <w:t xml:space="preserve"> </w:t>
      </w:r>
    </w:p>
    <w:p w14:paraId="24C4B1B9" w14:textId="77777777" w:rsidR="00283FF3" w:rsidRDefault="00000000" w:rsidP="00283FF3">
      <w:pPr>
        <w:ind w:left="-5" w:right="0"/>
      </w:pPr>
      <w:r>
        <w:rPr>
          <w:b/>
        </w:rPr>
        <w:t>ACUERDO 1</w:t>
      </w:r>
      <w:r>
        <w:t xml:space="preserve">. Se aprueba el orden del día. </w:t>
      </w:r>
      <w:r>
        <w:rPr>
          <w:b/>
        </w:rPr>
        <w:t>ACUERDO FIRME.</w:t>
      </w:r>
      <w:r>
        <w:t xml:space="preserve">----------------------------------------------------------- </w:t>
      </w:r>
    </w:p>
    <w:p w14:paraId="206CB88C" w14:textId="77777777" w:rsidR="00283FF3" w:rsidRDefault="00000000" w:rsidP="00283FF3">
      <w:pPr>
        <w:ind w:left="-5" w:right="0"/>
        <w:rPr>
          <w:b/>
        </w:rPr>
      </w:pPr>
      <w:r>
        <w:rPr>
          <w:b/>
        </w:rPr>
        <w:t>CAPITULO II. APROBACIÓN DEL ACTA DE LA SESIÓN 003-</w:t>
      </w:r>
      <w:proofErr w:type="gramStart"/>
      <w:r>
        <w:rPr>
          <w:b/>
        </w:rPr>
        <w:t>2022.</w:t>
      </w:r>
      <w:r>
        <w:t>-------------------------------------------------------</w:t>
      </w:r>
      <w:proofErr w:type="gramEnd"/>
      <w:r>
        <w:rPr>
          <w:b/>
        </w:rPr>
        <w:t xml:space="preserve"> </w:t>
      </w:r>
    </w:p>
    <w:p w14:paraId="214486E1" w14:textId="77777777" w:rsidR="00283FF3" w:rsidRDefault="00000000" w:rsidP="00283FF3">
      <w:pPr>
        <w:ind w:left="-5" w:right="0"/>
      </w:pPr>
      <w:r>
        <w:rPr>
          <w:b/>
        </w:rPr>
        <w:t>ARTÍCULO 2</w:t>
      </w:r>
      <w:r>
        <w:t xml:space="preserve">. Lectura, comentario y aprobación del acta de la sesión ordinaria </w:t>
      </w:r>
      <w:proofErr w:type="spellStart"/>
      <w:r>
        <w:t>N°</w:t>
      </w:r>
      <w:proofErr w:type="spellEnd"/>
      <w:r>
        <w:t xml:space="preserve"> 003-2022, celebrada el</w:t>
      </w:r>
      <w:r w:rsidR="00283FF3">
        <w:t xml:space="preserve"> </w:t>
      </w:r>
      <w:r>
        <w:t>treinta de junio de 2022</w:t>
      </w:r>
      <w:r>
        <w:rPr>
          <w:sz w:val="24"/>
        </w:rPr>
        <w:t>.</w:t>
      </w:r>
      <w:r>
        <w:t>---------------------------------------------------------------------------------------------------------</w:t>
      </w:r>
      <w:r w:rsidR="00283FF3">
        <w:t>-</w:t>
      </w:r>
    </w:p>
    <w:p w14:paraId="0C022221" w14:textId="77777777" w:rsidR="00283FF3" w:rsidRDefault="00000000" w:rsidP="00283FF3">
      <w:pPr>
        <w:ind w:left="-5" w:right="0"/>
      </w:pPr>
      <w:r>
        <w:rPr>
          <w:b/>
        </w:rPr>
        <w:t>ACUERDO 2.</w:t>
      </w:r>
      <w:r>
        <w:t xml:space="preserve"> Se aprueba el acta de la sesión ordinaria </w:t>
      </w:r>
      <w:proofErr w:type="spellStart"/>
      <w:r>
        <w:t>Nº</w:t>
      </w:r>
      <w:proofErr w:type="spellEnd"/>
      <w:r>
        <w:t xml:space="preserve"> 003-2022, celebrada el treinta de junio de</w:t>
      </w:r>
      <w:r w:rsidR="00283FF3">
        <w:t xml:space="preserve"> </w:t>
      </w:r>
      <w:r>
        <w:t xml:space="preserve">2022. </w:t>
      </w:r>
      <w:r>
        <w:rPr>
          <w:b/>
        </w:rPr>
        <w:t>ACUERDO FIRME.</w:t>
      </w:r>
      <w:r>
        <w:t xml:space="preserve">---------------------------------------------------------------------------------------------------------- </w:t>
      </w:r>
    </w:p>
    <w:p w14:paraId="58FF75CF" w14:textId="2FE68DCF" w:rsidR="00283FF3" w:rsidRPr="00283FF3" w:rsidRDefault="00000000" w:rsidP="00283FF3">
      <w:pPr>
        <w:ind w:left="-5" w:right="0"/>
        <w:rPr>
          <w:b/>
        </w:rPr>
      </w:pPr>
      <w:r>
        <w:rPr>
          <w:b/>
        </w:rPr>
        <w:t>CAPITULO III ASUNTOS</w:t>
      </w:r>
      <w:r w:rsidR="00283FF3">
        <w:rPr>
          <w:b/>
        </w:rPr>
        <w:t xml:space="preserve"> </w:t>
      </w:r>
      <w:r>
        <w:rPr>
          <w:b/>
        </w:rPr>
        <w:t>RESOLUTIVOS.</w:t>
      </w:r>
      <w:r>
        <w:t xml:space="preserve">--------------------------------------------------------------------------------------- </w:t>
      </w:r>
    </w:p>
    <w:p w14:paraId="4311C589" w14:textId="77777777" w:rsidR="00283FF3" w:rsidRDefault="00000000" w:rsidP="00283FF3">
      <w:pPr>
        <w:ind w:left="-5" w:right="0"/>
      </w:pPr>
      <w:r>
        <w:rPr>
          <w:b/>
        </w:rPr>
        <w:t>ARTÍCULO 3</w:t>
      </w:r>
      <w:r>
        <w:t xml:space="preserve">. Seguimiento del plan de trabajo.------------------------------------------------------------------------------ </w:t>
      </w:r>
    </w:p>
    <w:p w14:paraId="2E486E40" w14:textId="59CD5C62" w:rsidR="00283FF3" w:rsidRDefault="00000000" w:rsidP="00283FF3">
      <w:pPr>
        <w:ind w:left="-5" w:right="0"/>
      </w:pPr>
      <w:r>
        <w:rPr>
          <w:b/>
        </w:rPr>
        <w:t>ACUERDO 3.</w:t>
      </w:r>
      <w:r>
        <w:t xml:space="preserve"> Se aprueba el seguimiento del grado de avance de las metas contenidas en el plan de</w:t>
      </w:r>
      <w:r w:rsidR="00283FF3">
        <w:t xml:space="preserve"> </w:t>
      </w:r>
      <w:r>
        <w:t xml:space="preserve">trabajo. </w:t>
      </w:r>
      <w:r>
        <w:rPr>
          <w:b/>
        </w:rPr>
        <w:t>ACUERDO FIRME.</w:t>
      </w:r>
      <w:r>
        <w:t xml:space="preserve">-------------------------------------------------------------------------------------------------------- </w:t>
      </w:r>
    </w:p>
    <w:p w14:paraId="24ECFEC0" w14:textId="77777777" w:rsidR="00283FF3" w:rsidRDefault="00000000">
      <w:pPr>
        <w:ind w:left="-5" w:right="0"/>
      </w:pPr>
      <w:r>
        <w:rPr>
          <w:b/>
        </w:rPr>
        <w:t>CAPITULO IV. ASUNTOS INFORMATIVOS</w:t>
      </w:r>
      <w:r>
        <w:t xml:space="preserve">.----------------------------------------------------------------------------------- </w:t>
      </w:r>
    </w:p>
    <w:p w14:paraId="1C509C3B" w14:textId="77777777" w:rsidR="00283FF3" w:rsidRDefault="00000000">
      <w:pPr>
        <w:ind w:left="-5" w:right="0"/>
      </w:pPr>
      <w:r>
        <w:rPr>
          <w:b/>
        </w:rPr>
        <w:t xml:space="preserve">ARTÍCULO 5. </w:t>
      </w:r>
      <w:r>
        <w:t>Impresión y firma de las actas. Ante la imposibilidad de firmar digitalmente las actas, se coordinará el día que se encuentren en la institución tanto la presidenta y el secretario de la comisión, para imprimirlas y firmarlas.</w:t>
      </w:r>
      <w:r>
        <w:rPr>
          <w:b/>
        </w:rPr>
        <w:t xml:space="preserve"> SE TOMA NOTA</w:t>
      </w:r>
      <w:r>
        <w:t>.------------------------------------------------------------------------------</w:t>
      </w:r>
    </w:p>
    <w:p w14:paraId="49DDD8D2" w14:textId="3758C67E" w:rsidR="00283FF3" w:rsidRDefault="00000000" w:rsidP="00283FF3">
      <w:pPr>
        <w:ind w:left="-5" w:right="0"/>
      </w:pPr>
      <w:r>
        <w:t xml:space="preserve"> </w:t>
      </w:r>
      <w:r>
        <w:rPr>
          <w:b/>
        </w:rPr>
        <w:t xml:space="preserve">ARTÍCULO 6. </w:t>
      </w:r>
      <w:r>
        <w:t>Correos varios recibidos: Se hace una lectura de los correos informativos que se recibieron. Estos correos ya fueron enviados a la comisión, por lo que los miembros ya tienen conocimiento al</w:t>
      </w:r>
      <w:r w:rsidR="00283FF3">
        <w:t xml:space="preserve"> </w:t>
      </w:r>
      <w:r>
        <w:t xml:space="preserve">respecto. </w:t>
      </w:r>
      <w:r>
        <w:rPr>
          <w:b/>
        </w:rPr>
        <w:t>SE TOMA NOTA.</w:t>
      </w:r>
      <w:r>
        <w:t xml:space="preserve">------------------------------------------------------------------------------------------------------- </w:t>
      </w:r>
    </w:p>
    <w:p w14:paraId="3B073258" w14:textId="5B864A50" w:rsidR="00060274" w:rsidRDefault="00000000">
      <w:pPr>
        <w:spacing w:after="170" w:line="259" w:lineRule="auto"/>
        <w:ind w:left="-5" w:right="0"/>
      </w:pPr>
      <w:r>
        <w:t xml:space="preserve">A las nueve horas y treinta y nueve minutos de la mañana se levanta la sesión.----------------------------------- </w:t>
      </w:r>
    </w:p>
    <w:p w14:paraId="1E233B14" w14:textId="77777777" w:rsidR="00060274" w:rsidRDefault="00000000">
      <w:pPr>
        <w:spacing w:after="170" w:line="259" w:lineRule="auto"/>
        <w:ind w:left="0" w:right="0" w:firstLine="0"/>
        <w:jc w:val="left"/>
      </w:pPr>
      <w:r>
        <w:t xml:space="preserve"> </w:t>
      </w:r>
    </w:p>
    <w:p w14:paraId="489E3154" w14:textId="77777777" w:rsidR="00060274" w:rsidRDefault="00000000">
      <w:pPr>
        <w:spacing w:after="16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7D72CCB" w14:textId="77777777" w:rsidR="00060274" w:rsidRDefault="00000000">
      <w:pPr>
        <w:spacing w:after="170" w:line="259" w:lineRule="auto"/>
        <w:ind w:left="0" w:right="5" w:firstLine="0"/>
        <w:jc w:val="center"/>
      </w:pPr>
      <w:r>
        <w:rPr>
          <w:b/>
        </w:rPr>
        <w:t xml:space="preserve">Jacqueline Ulloa Mora                                Max Zúñiga Fallas </w:t>
      </w:r>
    </w:p>
    <w:p w14:paraId="14DE5A50" w14:textId="77777777" w:rsidR="00060274" w:rsidRDefault="00000000">
      <w:pPr>
        <w:spacing w:after="14272" w:line="259" w:lineRule="auto"/>
        <w:ind w:left="0" w:right="0" w:firstLine="0"/>
        <w:jc w:val="left"/>
      </w:pPr>
      <w:r>
        <w:rPr>
          <w:b/>
        </w:rPr>
        <w:t xml:space="preserve">                                                    Presidente                                                    </w:t>
      </w:r>
      <w:proofErr w:type="gramStart"/>
      <w:r>
        <w:rPr>
          <w:b/>
        </w:rPr>
        <w:t>Secretario</w:t>
      </w:r>
      <w:proofErr w:type="gramEnd"/>
      <w:r>
        <w:rPr>
          <w:b/>
        </w:rPr>
        <w:t xml:space="preserve"> </w:t>
      </w:r>
    </w:p>
    <w:p w14:paraId="313B7E90" w14:textId="77777777" w:rsidR="00060274" w:rsidRDefault="00000000">
      <w:pPr>
        <w:spacing w:after="0" w:line="259" w:lineRule="auto"/>
        <w:ind w:left="0" w:right="0" w:firstLine="0"/>
        <w:jc w:val="left"/>
      </w:pPr>
      <w:r>
        <w:lastRenderedPageBreak/>
        <w:t xml:space="preserve">  </w:t>
      </w:r>
    </w:p>
    <w:sectPr w:rsidR="00060274">
      <w:pgSz w:w="12240" w:h="20160"/>
      <w:pgMar w:top="331" w:right="1433" w:bottom="7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274"/>
    <w:rsid w:val="00060274"/>
    <w:rsid w:val="00283FF3"/>
    <w:rsid w:val="007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8056"/>
  <w15:docId w15:val="{A98F8425-B0D3-4376-A57F-8BCF6360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410" w:lineRule="auto"/>
      <w:ind w:left="10" w:right="3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Patricia Segura Solis</dc:creator>
  <cp:keywords/>
  <cp:lastModifiedBy>Jacqueline Ulloa Mora</cp:lastModifiedBy>
  <cp:revision>5</cp:revision>
  <dcterms:created xsi:type="dcterms:W3CDTF">2023-02-21T21:28:00Z</dcterms:created>
  <dcterms:modified xsi:type="dcterms:W3CDTF">2023-02-21T21:34:00Z</dcterms:modified>
</cp:coreProperties>
</file>