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417DC" w14:textId="68C6FB55" w:rsidR="003818E0" w:rsidRDefault="000E4CFD" w:rsidP="003D2D3A">
      <w:pPr>
        <w:spacing w:after="0" w:line="460" w:lineRule="exact"/>
        <w:jc w:val="both"/>
        <w:rPr>
          <w:rFonts w:asciiTheme="minorHAnsi" w:hAnsiTheme="minorHAnsi" w:cstheme="minorHAnsi"/>
        </w:rPr>
      </w:pPr>
      <w:r w:rsidRPr="003D2D3A">
        <w:rPr>
          <w:rFonts w:asciiTheme="minorHAnsi" w:hAnsiTheme="minorHAnsi" w:cstheme="minorHAnsi"/>
          <w:b/>
          <w:bCs/>
        </w:rPr>
        <w:t>ACTA</w:t>
      </w:r>
      <w:r w:rsidR="002B5359" w:rsidRPr="003D2D3A">
        <w:rPr>
          <w:rFonts w:asciiTheme="minorHAnsi" w:hAnsiTheme="minorHAnsi" w:cstheme="minorHAnsi"/>
          <w:b/>
          <w:bCs/>
        </w:rPr>
        <w:t xml:space="preserve"> ORDINARIA</w:t>
      </w:r>
      <w:r w:rsidR="008356CF" w:rsidRPr="003D2D3A">
        <w:rPr>
          <w:rFonts w:asciiTheme="minorHAnsi" w:hAnsiTheme="minorHAnsi" w:cstheme="minorHAnsi"/>
          <w:b/>
          <w:bCs/>
        </w:rPr>
        <w:t xml:space="preserve"> </w:t>
      </w:r>
      <w:r w:rsidR="00B56DBA" w:rsidRPr="003D2D3A">
        <w:rPr>
          <w:rFonts w:asciiTheme="minorHAnsi" w:hAnsiTheme="minorHAnsi" w:cstheme="minorHAnsi"/>
          <w:b/>
          <w:bCs/>
        </w:rPr>
        <w:t>0</w:t>
      </w:r>
      <w:r w:rsidR="00E33334">
        <w:rPr>
          <w:rFonts w:asciiTheme="minorHAnsi" w:hAnsiTheme="minorHAnsi" w:cstheme="minorHAnsi"/>
          <w:b/>
          <w:bCs/>
        </w:rPr>
        <w:t>3</w:t>
      </w:r>
      <w:r w:rsidRPr="003D2D3A">
        <w:rPr>
          <w:rFonts w:asciiTheme="minorHAnsi" w:hAnsiTheme="minorHAnsi" w:cstheme="minorHAnsi"/>
          <w:b/>
          <w:bCs/>
        </w:rPr>
        <w:t>-202</w:t>
      </w:r>
      <w:r w:rsidR="001A25DC" w:rsidRPr="003D2D3A">
        <w:rPr>
          <w:rFonts w:asciiTheme="minorHAnsi" w:hAnsiTheme="minorHAnsi" w:cstheme="minorHAnsi"/>
          <w:b/>
          <w:bCs/>
        </w:rPr>
        <w:t>4</w:t>
      </w:r>
      <w:r w:rsidRPr="003D2D3A">
        <w:rPr>
          <w:rFonts w:asciiTheme="minorHAnsi" w:hAnsiTheme="minorHAnsi" w:cstheme="minorHAnsi"/>
        </w:rPr>
        <w:t xml:space="preserve">: Acta número </w:t>
      </w:r>
      <w:r w:rsidR="007D33AB">
        <w:rPr>
          <w:rFonts w:asciiTheme="minorHAnsi" w:hAnsiTheme="minorHAnsi" w:cstheme="minorHAnsi"/>
        </w:rPr>
        <w:t>tres</w:t>
      </w:r>
      <w:r w:rsidR="00B04A0B" w:rsidRPr="003D2D3A">
        <w:rPr>
          <w:rFonts w:asciiTheme="minorHAnsi" w:hAnsiTheme="minorHAnsi" w:cstheme="minorHAnsi"/>
        </w:rPr>
        <w:t xml:space="preserve"> </w:t>
      </w:r>
      <w:r w:rsidRPr="003D2D3A">
        <w:rPr>
          <w:rFonts w:asciiTheme="minorHAnsi" w:hAnsiTheme="minorHAnsi" w:cstheme="minorHAnsi"/>
        </w:rPr>
        <w:t xml:space="preserve">correspondiente a la sesión ordinaria celebrada </w:t>
      </w:r>
      <w:r w:rsidR="00361D2F" w:rsidRPr="003D2D3A">
        <w:rPr>
          <w:rFonts w:asciiTheme="minorHAnsi" w:hAnsiTheme="minorHAnsi" w:cstheme="minorHAnsi"/>
        </w:rPr>
        <w:t xml:space="preserve">de manera </w:t>
      </w:r>
      <w:r w:rsidR="001A25DC" w:rsidRPr="003D2D3A">
        <w:rPr>
          <w:rFonts w:asciiTheme="minorHAnsi" w:hAnsiTheme="minorHAnsi" w:cstheme="minorHAnsi"/>
        </w:rPr>
        <w:t>virtual</w:t>
      </w:r>
      <w:r w:rsidR="00361D2F" w:rsidRPr="003D2D3A">
        <w:rPr>
          <w:rFonts w:asciiTheme="minorHAnsi" w:hAnsiTheme="minorHAnsi" w:cstheme="minorHAnsi"/>
        </w:rPr>
        <w:t xml:space="preserve"> </w:t>
      </w:r>
      <w:r w:rsidRPr="003D2D3A">
        <w:rPr>
          <w:rFonts w:asciiTheme="minorHAnsi" w:hAnsiTheme="minorHAnsi" w:cstheme="minorHAnsi"/>
        </w:rPr>
        <w:t xml:space="preserve">por la Comisión de Descripción de la Dirección General del </w:t>
      </w:r>
      <w:r w:rsidRPr="00CC1C4B">
        <w:rPr>
          <w:rFonts w:asciiTheme="minorHAnsi" w:hAnsiTheme="minorHAnsi" w:cstheme="minorHAnsi"/>
        </w:rPr>
        <w:t>Archivo Nacional</w:t>
      </w:r>
      <w:r w:rsidRPr="0012047A">
        <w:rPr>
          <w:rFonts w:asciiTheme="minorHAnsi" w:hAnsiTheme="minorHAnsi" w:cstheme="minorHAnsi"/>
        </w:rPr>
        <w:t xml:space="preserve">, a las </w:t>
      </w:r>
      <w:r w:rsidR="005B03C4">
        <w:rPr>
          <w:rFonts w:asciiTheme="minorHAnsi" w:hAnsiTheme="minorHAnsi" w:cstheme="minorHAnsi"/>
        </w:rPr>
        <w:t xml:space="preserve">catorce horas </w:t>
      </w:r>
      <w:r w:rsidRPr="0012047A">
        <w:rPr>
          <w:rFonts w:asciiTheme="minorHAnsi" w:hAnsiTheme="minorHAnsi" w:cstheme="minorHAnsi"/>
        </w:rPr>
        <w:t xml:space="preserve">del día </w:t>
      </w:r>
      <w:r w:rsidR="00B6170D">
        <w:rPr>
          <w:rFonts w:asciiTheme="minorHAnsi" w:hAnsiTheme="minorHAnsi" w:cstheme="minorHAnsi"/>
        </w:rPr>
        <w:t>ocho</w:t>
      </w:r>
      <w:r w:rsidR="00A37080" w:rsidRPr="0012047A">
        <w:rPr>
          <w:rFonts w:asciiTheme="minorHAnsi" w:hAnsiTheme="minorHAnsi" w:cstheme="minorHAnsi"/>
        </w:rPr>
        <w:t xml:space="preserve"> de </w:t>
      </w:r>
      <w:r w:rsidR="00B6170D">
        <w:rPr>
          <w:rFonts w:asciiTheme="minorHAnsi" w:hAnsiTheme="minorHAnsi" w:cstheme="minorHAnsi"/>
        </w:rPr>
        <w:t>octubre</w:t>
      </w:r>
      <w:r w:rsidR="008A3F7F" w:rsidRPr="0012047A">
        <w:rPr>
          <w:rFonts w:asciiTheme="minorHAnsi" w:hAnsiTheme="minorHAnsi" w:cstheme="minorHAnsi"/>
        </w:rPr>
        <w:t xml:space="preserve"> </w:t>
      </w:r>
      <w:r w:rsidR="00255E33" w:rsidRPr="0012047A">
        <w:rPr>
          <w:rFonts w:asciiTheme="minorHAnsi" w:hAnsiTheme="minorHAnsi" w:cstheme="minorHAnsi"/>
        </w:rPr>
        <w:t>de</w:t>
      </w:r>
      <w:r w:rsidR="00B53A5F" w:rsidRPr="0012047A">
        <w:rPr>
          <w:rFonts w:asciiTheme="minorHAnsi" w:hAnsiTheme="minorHAnsi" w:cstheme="minorHAnsi"/>
        </w:rPr>
        <w:t>l</w:t>
      </w:r>
      <w:r w:rsidR="00255E33" w:rsidRPr="0012047A">
        <w:rPr>
          <w:rFonts w:asciiTheme="minorHAnsi" w:hAnsiTheme="minorHAnsi" w:cstheme="minorHAnsi"/>
        </w:rPr>
        <w:t xml:space="preserve"> </w:t>
      </w:r>
      <w:r w:rsidR="00E2370C" w:rsidRPr="0012047A">
        <w:rPr>
          <w:rFonts w:asciiTheme="minorHAnsi" w:hAnsiTheme="minorHAnsi" w:cstheme="minorHAnsi"/>
        </w:rPr>
        <w:t xml:space="preserve">dos mil </w:t>
      </w:r>
      <w:r w:rsidR="00262631" w:rsidRPr="0012047A">
        <w:rPr>
          <w:rFonts w:asciiTheme="minorHAnsi" w:hAnsiTheme="minorHAnsi" w:cstheme="minorHAnsi"/>
        </w:rPr>
        <w:t>veinti</w:t>
      </w:r>
      <w:r w:rsidR="001E5600" w:rsidRPr="0012047A">
        <w:rPr>
          <w:rFonts w:asciiTheme="minorHAnsi" w:hAnsiTheme="minorHAnsi" w:cstheme="minorHAnsi"/>
        </w:rPr>
        <w:t>cuatro</w:t>
      </w:r>
      <w:r w:rsidR="006644B6" w:rsidRPr="0012047A">
        <w:rPr>
          <w:rFonts w:asciiTheme="minorHAnsi" w:hAnsiTheme="minorHAnsi" w:cstheme="minorHAnsi"/>
        </w:rPr>
        <w:t>;</w:t>
      </w:r>
      <w:r w:rsidR="002B731E" w:rsidRPr="0012047A">
        <w:rPr>
          <w:rFonts w:asciiTheme="minorHAnsi" w:hAnsiTheme="minorHAnsi" w:cstheme="minorHAnsi"/>
        </w:rPr>
        <w:t xml:space="preserve"> </w:t>
      </w:r>
      <w:r w:rsidRPr="0012047A">
        <w:rPr>
          <w:rFonts w:asciiTheme="minorHAnsi" w:hAnsiTheme="minorHAnsi" w:cstheme="minorHAnsi"/>
        </w:rPr>
        <w:t>presidida por</w:t>
      </w:r>
      <w:bookmarkStart w:id="0" w:name="_Hlk72503376"/>
      <w:r w:rsidR="007230A7" w:rsidRPr="0012047A">
        <w:rPr>
          <w:rFonts w:asciiTheme="minorHAnsi" w:hAnsiTheme="minorHAnsi" w:cstheme="minorHAnsi"/>
        </w:rPr>
        <w:t xml:space="preserve"> Javier Gómez Jiménez</w:t>
      </w:r>
      <w:r w:rsidR="003818E0" w:rsidRPr="0012047A">
        <w:rPr>
          <w:rFonts w:asciiTheme="minorHAnsi" w:hAnsiTheme="minorHAnsi" w:cstheme="minorHAnsi"/>
        </w:rPr>
        <w:t xml:space="preserve">, jefe del Departamento Archivo Histórico </w:t>
      </w:r>
      <w:r w:rsidR="00D75DC7" w:rsidRPr="0012047A">
        <w:rPr>
          <w:rFonts w:asciiTheme="minorHAnsi" w:hAnsiTheme="minorHAnsi" w:cstheme="minorHAnsi"/>
        </w:rPr>
        <w:t xml:space="preserve">y presidente </w:t>
      </w:r>
      <w:r w:rsidR="002B731E" w:rsidRPr="0012047A">
        <w:rPr>
          <w:rFonts w:asciiTheme="minorHAnsi" w:hAnsiTheme="minorHAnsi" w:cstheme="minorHAnsi"/>
        </w:rPr>
        <w:t xml:space="preserve">de esta Comisión </w:t>
      </w:r>
      <w:r w:rsidR="00CF176F" w:rsidRPr="0012047A">
        <w:rPr>
          <w:rFonts w:asciiTheme="minorHAnsi" w:hAnsiTheme="minorHAnsi" w:cstheme="minorHAnsi"/>
        </w:rPr>
        <w:t>(</w:t>
      </w:r>
      <w:r w:rsidR="00CA7B5F" w:rsidRPr="0012047A">
        <w:rPr>
          <w:rFonts w:asciiTheme="minorHAnsi" w:hAnsiTheme="minorHAnsi" w:cstheme="minorHAnsi"/>
        </w:rPr>
        <w:t>presente desde su lugar de trabajo</w:t>
      </w:r>
      <w:r w:rsidR="00CF176F" w:rsidRPr="0012047A">
        <w:rPr>
          <w:rFonts w:asciiTheme="minorHAnsi" w:hAnsiTheme="minorHAnsi" w:cstheme="minorHAnsi"/>
        </w:rPr>
        <w:t>)</w:t>
      </w:r>
      <w:r w:rsidR="00D75DC7" w:rsidRPr="0012047A">
        <w:rPr>
          <w:rFonts w:asciiTheme="minorHAnsi" w:hAnsiTheme="minorHAnsi" w:cstheme="minorHAnsi"/>
        </w:rPr>
        <w:t>. C</w:t>
      </w:r>
      <w:r w:rsidR="00A57355" w:rsidRPr="0012047A">
        <w:rPr>
          <w:rFonts w:asciiTheme="minorHAnsi" w:hAnsiTheme="minorHAnsi" w:cstheme="minorHAnsi"/>
        </w:rPr>
        <w:t>on la asistencia de la</w:t>
      </w:r>
      <w:r w:rsidR="003818E0" w:rsidRPr="0012047A">
        <w:rPr>
          <w:rFonts w:asciiTheme="minorHAnsi" w:hAnsiTheme="minorHAnsi" w:cstheme="minorHAnsi"/>
        </w:rPr>
        <w:t>s siguientes</w:t>
      </w:r>
      <w:r w:rsidR="00A57355" w:rsidRPr="0012047A">
        <w:rPr>
          <w:rFonts w:asciiTheme="minorHAnsi" w:hAnsiTheme="minorHAnsi" w:cstheme="minorHAnsi"/>
        </w:rPr>
        <w:t xml:space="preserve"> personas</w:t>
      </w:r>
      <w:r w:rsidR="003818E0" w:rsidRPr="0012047A">
        <w:rPr>
          <w:rFonts w:asciiTheme="minorHAnsi" w:hAnsiTheme="minorHAnsi" w:cstheme="minorHAnsi"/>
        </w:rPr>
        <w:t xml:space="preserve"> miembros:</w:t>
      </w:r>
      <w:bookmarkEnd w:id="0"/>
      <w:r w:rsidR="009914C6" w:rsidRPr="0012047A">
        <w:rPr>
          <w:rFonts w:asciiTheme="minorHAnsi" w:hAnsiTheme="minorHAnsi" w:cstheme="minorHAnsi"/>
        </w:rPr>
        <w:t xml:space="preserve"> </w:t>
      </w:r>
      <w:r w:rsidR="00456034">
        <w:rPr>
          <w:rFonts w:asciiTheme="minorHAnsi" w:hAnsiTheme="minorHAnsi" w:cstheme="minorHAnsi"/>
        </w:rPr>
        <w:t>Johan</w:t>
      </w:r>
      <w:r w:rsidR="0095619E">
        <w:rPr>
          <w:rFonts w:asciiTheme="minorHAnsi" w:hAnsiTheme="minorHAnsi" w:cstheme="minorHAnsi"/>
        </w:rPr>
        <w:t>n</w:t>
      </w:r>
      <w:r w:rsidR="00456034">
        <w:rPr>
          <w:rFonts w:asciiTheme="minorHAnsi" w:hAnsiTheme="minorHAnsi" w:cstheme="minorHAnsi"/>
        </w:rPr>
        <w:t xml:space="preserve">a </w:t>
      </w:r>
      <w:r w:rsidR="0095619E">
        <w:rPr>
          <w:rFonts w:asciiTheme="minorHAnsi" w:hAnsiTheme="minorHAnsi" w:cstheme="minorHAnsi"/>
        </w:rPr>
        <w:t>Sánchez Araya</w:t>
      </w:r>
      <w:r w:rsidR="002B79D2" w:rsidRPr="0012047A">
        <w:rPr>
          <w:rFonts w:asciiTheme="minorHAnsi" w:hAnsiTheme="minorHAnsi" w:cstheme="minorHAnsi"/>
        </w:rPr>
        <w:t>, coordinadora de la Unidad de Archivo Central</w:t>
      </w:r>
      <w:r w:rsidR="00CF176F" w:rsidRPr="0012047A">
        <w:rPr>
          <w:rFonts w:asciiTheme="minorHAnsi" w:hAnsiTheme="minorHAnsi" w:cstheme="minorHAnsi"/>
        </w:rPr>
        <w:t xml:space="preserve"> </w:t>
      </w:r>
      <w:r w:rsidR="00CF176F" w:rsidRPr="009E33C1">
        <w:rPr>
          <w:rFonts w:asciiTheme="minorHAnsi" w:hAnsiTheme="minorHAnsi" w:cstheme="minorHAnsi"/>
        </w:rPr>
        <w:t>(</w:t>
      </w:r>
      <w:r w:rsidR="00E216B6" w:rsidRPr="009E33C1">
        <w:rPr>
          <w:rFonts w:asciiTheme="minorHAnsi" w:hAnsiTheme="minorHAnsi" w:cstheme="minorHAnsi"/>
        </w:rPr>
        <w:t>presente desde su lugar de</w:t>
      </w:r>
      <w:r w:rsidR="00CF50FE" w:rsidRPr="009E33C1">
        <w:rPr>
          <w:rFonts w:asciiTheme="minorHAnsi" w:hAnsiTheme="minorHAnsi" w:cstheme="minorHAnsi"/>
        </w:rPr>
        <w:t xml:space="preserve"> </w:t>
      </w:r>
      <w:r w:rsidR="009E33C1" w:rsidRPr="009E33C1">
        <w:rPr>
          <w:rFonts w:asciiTheme="minorHAnsi" w:hAnsiTheme="minorHAnsi" w:cstheme="minorHAnsi"/>
        </w:rPr>
        <w:t>trabajo</w:t>
      </w:r>
      <w:r w:rsidR="00CF176F" w:rsidRPr="009E33C1">
        <w:rPr>
          <w:rFonts w:asciiTheme="minorHAnsi" w:hAnsiTheme="minorHAnsi" w:cstheme="minorHAnsi"/>
        </w:rPr>
        <w:t>)</w:t>
      </w:r>
      <w:r w:rsidR="002B79D2" w:rsidRPr="009E33C1">
        <w:rPr>
          <w:rFonts w:asciiTheme="minorHAnsi" w:hAnsiTheme="minorHAnsi" w:cstheme="minorHAnsi"/>
        </w:rPr>
        <w:t>;</w:t>
      </w:r>
      <w:r w:rsidR="009914C6" w:rsidRPr="009E33C1">
        <w:rPr>
          <w:rFonts w:asciiTheme="minorHAnsi" w:hAnsiTheme="minorHAnsi" w:cstheme="minorHAnsi"/>
        </w:rPr>
        <w:t xml:space="preserve"> </w:t>
      </w:r>
      <w:r w:rsidR="009649D2" w:rsidRPr="009E33C1">
        <w:rPr>
          <w:rFonts w:asciiTheme="minorHAnsi" w:hAnsiTheme="minorHAnsi" w:cstheme="minorHAnsi"/>
        </w:rPr>
        <w:t>Ma</w:t>
      </w:r>
      <w:r w:rsidR="009649D2" w:rsidRPr="0012047A">
        <w:rPr>
          <w:rFonts w:asciiTheme="minorHAnsi" w:hAnsiTheme="minorHAnsi" w:cstheme="minorHAnsi"/>
        </w:rPr>
        <w:t>uri</w:t>
      </w:r>
      <w:r w:rsidR="009914C6" w:rsidRPr="0012047A">
        <w:rPr>
          <w:rFonts w:asciiTheme="minorHAnsi" w:hAnsiTheme="minorHAnsi" w:cstheme="minorHAnsi"/>
        </w:rPr>
        <w:t>ci</w:t>
      </w:r>
      <w:r w:rsidR="009649D2" w:rsidRPr="0012047A">
        <w:rPr>
          <w:rFonts w:asciiTheme="minorHAnsi" w:hAnsiTheme="minorHAnsi" w:cstheme="minorHAnsi"/>
        </w:rPr>
        <w:t xml:space="preserve">o López Elizondo, Jefe </w:t>
      </w:r>
      <w:r w:rsidR="000166CF" w:rsidRPr="0012047A">
        <w:rPr>
          <w:rFonts w:asciiTheme="minorHAnsi" w:hAnsiTheme="minorHAnsi" w:cstheme="minorHAnsi"/>
        </w:rPr>
        <w:t xml:space="preserve">del </w:t>
      </w:r>
      <w:r w:rsidR="009649D2" w:rsidRPr="0012047A">
        <w:rPr>
          <w:rFonts w:asciiTheme="minorHAnsi" w:hAnsiTheme="minorHAnsi" w:cstheme="minorHAnsi"/>
        </w:rPr>
        <w:t>Departamento Archivo Notarial</w:t>
      </w:r>
      <w:r w:rsidR="00234120" w:rsidRPr="0012047A">
        <w:rPr>
          <w:rFonts w:asciiTheme="minorHAnsi" w:hAnsiTheme="minorHAnsi" w:cstheme="minorHAnsi"/>
        </w:rPr>
        <w:t xml:space="preserve"> </w:t>
      </w:r>
      <w:r w:rsidR="009649D2" w:rsidRPr="0012047A">
        <w:rPr>
          <w:rFonts w:asciiTheme="minorHAnsi" w:hAnsiTheme="minorHAnsi" w:cstheme="minorHAnsi"/>
        </w:rPr>
        <w:t>(presente desde su lugar de trabajo);</w:t>
      </w:r>
      <w:r w:rsidR="00406AF9" w:rsidRPr="0012047A">
        <w:rPr>
          <w:rFonts w:asciiTheme="minorHAnsi" w:hAnsiTheme="minorHAnsi" w:cstheme="minorHAnsi"/>
        </w:rPr>
        <w:t xml:space="preserve"> </w:t>
      </w:r>
      <w:r w:rsidR="005639E1" w:rsidRPr="0012047A">
        <w:rPr>
          <w:rFonts w:asciiTheme="minorHAnsi" w:hAnsiTheme="minorHAnsi" w:cstheme="minorHAnsi"/>
        </w:rPr>
        <w:t xml:space="preserve">Evelyn Aguilar Sandí, coordinadora de la Unidad de Gestión y Control de Documentos (presente desde su lugar de trabajo); </w:t>
      </w:r>
      <w:r w:rsidR="00DD0292" w:rsidRPr="0012047A">
        <w:rPr>
          <w:rFonts w:asciiTheme="minorHAnsi" w:hAnsiTheme="minorHAnsi" w:cstheme="minorHAnsi"/>
        </w:rPr>
        <w:t>Denise Calvo López</w:t>
      </w:r>
      <w:r w:rsidR="005639E1" w:rsidRPr="0012047A">
        <w:rPr>
          <w:rFonts w:asciiTheme="minorHAnsi" w:hAnsiTheme="minorHAnsi" w:cstheme="minorHAnsi"/>
          <w:bCs/>
        </w:rPr>
        <w:t>, jefe del</w:t>
      </w:r>
      <w:r w:rsidR="005639E1" w:rsidRPr="0012047A">
        <w:rPr>
          <w:rFonts w:asciiTheme="minorHAnsi" w:hAnsiTheme="minorHAnsi" w:cstheme="minorHAnsi"/>
        </w:rPr>
        <w:t xml:space="preserve"> Departamento Servicios Archivísticos Externos (presente desde su lugar de </w:t>
      </w:r>
      <w:r w:rsidR="009B4247">
        <w:rPr>
          <w:rFonts w:asciiTheme="minorHAnsi" w:hAnsiTheme="minorHAnsi" w:cstheme="minorHAnsi"/>
        </w:rPr>
        <w:t>trabajo</w:t>
      </w:r>
      <w:r w:rsidR="005639E1" w:rsidRPr="0012047A">
        <w:rPr>
          <w:rFonts w:asciiTheme="minorHAnsi" w:hAnsiTheme="minorHAnsi" w:cstheme="minorHAnsi"/>
        </w:rPr>
        <w:t xml:space="preserve">); Natalia Cantillano Mora, coordinadora de la Unidad Servicios Técnicos Archivísticos (presente desde su </w:t>
      </w:r>
      <w:r w:rsidR="005639E1" w:rsidRPr="002409F2">
        <w:rPr>
          <w:rFonts w:asciiTheme="minorHAnsi" w:hAnsiTheme="minorHAnsi" w:cstheme="minorHAnsi"/>
        </w:rPr>
        <w:t>lugar de trabajo</w:t>
      </w:r>
      <w:r w:rsidR="005639E1" w:rsidRPr="0012047A">
        <w:rPr>
          <w:rFonts w:asciiTheme="minorHAnsi" w:hAnsiTheme="minorHAnsi" w:cstheme="minorHAnsi"/>
        </w:rPr>
        <w:t xml:space="preserve">); </w:t>
      </w:r>
      <w:r w:rsidR="00DD0292">
        <w:rPr>
          <w:rFonts w:asciiTheme="minorHAnsi" w:hAnsiTheme="minorHAnsi" w:cstheme="minorHAnsi"/>
        </w:rPr>
        <w:t>Pablo Ballestero</w:t>
      </w:r>
      <w:r w:rsidR="00AF28FA">
        <w:rPr>
          <w:rFonts w:asciiTheme="minorHAnsi" w:hAnsiTheme="minorHAnsi" w:cstheme="minorHAnsi"/>
        </w:rPr>
        <w:t xml:space="preserve"> Rodríguez</w:t>
      </w:r>
      <w:r w:rsidR="007A1C00" w:rsidRPr="0012047A">
        <w:rPr>
          <w:rFonts w:asciiTheme="minorHAnsi" w:hAnsiTheme="minorHAnsi" w:cstheme="minorHAnsi"/>
        </w:rPr>
        <w:t>, coordinador de la Unidad</w:t>
      </w:r>
      <w:r w:rsidR="001A1152">
        <w:rPr>
          <w:rFonts w:asciiTheme="minorHAnsi" w:hAnsiTheme="minorHAnsi" w:cstheme="minorHAnsi"/>
        </w:rPr>
        <w:t xml:space="preserve"> de</w:t>
      </w:r>
      <w:r w:rsidR="007A1C00" w:rsidRPr="0012047A">
        <w:rPr>
          <w:rFonts w:asciiTheme="minorHAnsi" w:hAnsiTheme="minorHAnsi" w:cstheme="minorHAnsi"/>
        </w:rPr>
        <w:t xml:space="preserve"> Archivo Intermedio</w:t>
      </w:r>
      <w:r w:rsidR="006B2E33" w:rsidRPr="0012047A">
        <w:rPr>
          <w:rFonts w:asciiTheme="minorHAnsi" w:hAnsiTheme="minorHAnsi" w:cstheme="minorHAnsi"/>
        </w:rPr>
        <w:t xml:space="preserve"> (</w:t>
      </w:r>
      <w:r w:rsidR="006B2E33" w:rsidRPr="002409F2">
        <w:rPr>
          <w:rFonts w:asciiTheme="minorHAnsi" w:hAnsiTheme="minorHAnsi" w:cstheme="minorHAnsi"/>
        </w:rPr>
        <w:t>presente desde su lugar de trabajo)</w:t>
      </w:r>
      <w:r w:rsidR="007A1C00" w:rsidRPr="002409F2">
        <w:rPr>
          <w:rFonts w:asciiTheme="minorHAnsi" w:hAnsiTheme="minorHAnsi" w:cstheme="minorHAnsi"/>
        </w:rPr>
        <w:t>,</w:t>
      </w:r>
      <w:r w:rsidR="007A1C00" w:rsidRPr="0012047A">
        <w:rPr>
          <w:rFonts w:asciiTheme="minorHAnsi" w:hAnsiTheme="minorHAnsi" w:cstheme="minorHAnsi"/>
        </w:rPr>
        <w:t xml:space="preserve"> </w:t>
      </w:r>
      <w:r w:rsidR="002B79D2" w:rsidRPr="0012047A">
        <w:rPr>
          <w:rFonts w:asciiTheme="minorHAnsi" w:hAnsiTheme="minorHAnsi" w:cstheme="minorHAnsi"/>
        </w:rPr>
        <w:t>Rosibel Barboza Quirós, coordinadora de la</w:t>
      </w:r>
      <w:r w:rsidR="002B79D2" w:rsidRPr="003D2D3A">
        <w:rPr>
          <w:rFonts w:asciiTheme="minorHAnsi" w:hAnsiTheme="minorHAnsi" w:cstheme="minorHAnsi"/>
        </w:rPr>
        <w:t xml:space="preserve"> Unidad de Organización y Control de </w:t>
      </w:r>
      <w:r w:rsidR="002B79D2" w:rsidRPr="00344D72">
        <w:rPr>
          <w:rFonts w:asciiTheme="minorHAnsi" w:hAnsiTheme="minorHAnsi" w:cstheme="minorHAnsi"/>
          <w:b/>
          <w:bCs/>
        </w:rPr>
        <w:t>Documentos</w:t>
      </w:r>
      <w:r w:rsidR="002B79D2" w:rsidRPr="003D2D3A">
        <w:rPr>
          <w:rFonts w:asciiTheme="minorHAnsi" w:hAnsiTheme="minorHAnsi" w:cstheme="minorHAnsi"/>
        </w:rPr>
        <w:t xml:space="preserve"> y secretaria</w:t>
      </w:r>
      <w:r w:rsidR="00CF176F" w:rsidRPr="003D2D3A">
        <w:rPr>
          <w:rFonts w:asciiTheme="minorHAnsi" w:hAnsiTheme="minorHAnsi" w:cstheme="minorHAnsi"/>
        </w:rPr>
        <w:t xml:space="preserve"> (presente desde su lugar de </w:t>
      </w:r>
      <w:r w:rsidR="00A61F38" w:rsidRPr="003D2D3A">
        <w:rPr>
          <w:rFonts w:asciiTheme="minorHAnsi" w:hAnsiTheme="minorHAnsi" w:cstheme="minorHAnsi"/>
        </w:rPr>
        <w:t>trabajo</w:t>
      </w:r>
      <w:r w:rsidR="00CF176F" w:rsidRPr="003D2D3A">
        <w:rPr>
          <w:rFonts w:asciiTheme="minorHAnsi" w:hAnsiTheme="minorHAnsi" w:cstheme="minorHAnsi"/>
        </w:rPr>
        <w:t>)</w:t>
      </w:r>
      <w:r w:rsidR="002B731E" w:rsidRPr="003D2D3A">
        <w:rPr>
          <w:rFonts w:asciiTheme="minorHAnsi" w:hAnsiTheme="minorHAnsi" w:cstheme="minorHAnsi"/>
        </w:rPr>
        <w:t xml:space="preserve">. </w:t>
      </w:r>
      <w:r w:rsidR="00E63F12" w:rsidRPr="003D2D3A">
        <w:rPr>
          <w:rFonts w:asciiTheme="minorHAnsi" w:hAnsiTheme="minorHAnsi" w:cstheme="minorHAnsi"/>
        </w:rPr>
        <w:t>Se deja constancia de que las personas miembros presentes en la</w:t>
      </w:r>
      <w:r w:rsidR="0054779E" w:rsidRPr="003D2D3A">
        <w:rPr>
          <w:rFonts w:asciiTheme="minorHAnsi" w:hAnsiTheme="minorHAnsi" w:cstheme="minorHAnsi"/>
        </w:rPr>
        <w:t xml:space="preserve"> </w:t>
      </w:r>
      <w:r w:rsidR="009A21D5" w:rsidRPr="003D2D3A">
        <w:rPr>
          <w:rFonts w:asciiTheme="minorHAnsi" w:hAnsiTheme="minorHAnsi" w:cstheme="minorHAnsi"/>
        </w:rPr>
        <w:t>reunión</w:t>
      </w:r>
      <w:r w:rsidR="00E63F12" w:rsidRPr="003D2D3A">
        <w:rPr>
          <w:rFonts w:asciiTheme="minorHAnsi" w:hAnsiTheme="minorHAnsi" w:cstheme="minorHAnsi"/>
        </w:rPr>
        <w:t xml:space="preserve"> se conectaron a través de la plataforma </w:t>
      </w:r>
      <w:r w:rsidR="004C71FA" w:rsidRPr="003D2D3A">
        <w:rPr>
          <w:rFonts w:asciiTheme="minorHAnsi" w:hAnsiTheme="minorHAnsi" w:cstheme="minorHAnsi"/>
        </w:rPr>
        <w:t>M</w:t>
      </w:r>
      <w:r w:rsidR="00100671" w:rsidRPr="003D2D3A">
        <w:rPr>
          <w:rFonts w:asciiTheme="minorHAnsi" w:hAnsiTheme="minorHAnsi" w:cstheme="minorHAnsi"/>
        </w:rPr>
        <w:t xml:space="preserve">icrosoft </w:t>
      </w:r>
      <w:r w:rsidR="00E63F12" w:rsidRPr="003D2D3A">
        <w:rPr>
          <w:rFonts w:asciiTheme="minorHAnsi" w:hAnsiTheme="minorHAnsi" w:cstheme="minorHAnsi"/>
        </w:rPr>
        <w:t>Teams</w:t>
      </w:r>
      <w:r w:rsidR="000920F5" w:rsidRPr="003D2D3A">
        <w:rPr>
          <w:rFonts w:asciiTheme="minorHAnsi" w:hAnsiTheme="minorHAnsi" w:cstheme="minorHAnsi"/>
        </w:rPr>
        <w:t xml:space="preserve">. </w:t>
      </w:r>
      <w:r w:rsidR="004E23FE" w:rsidRPr="003D2D3A">
        <w:rPr>
          <w:rFonts w:asciiTheme="minorHAnsi" w:hAnsiTheme="minorHAnsi" w:cstheme="minorHAnsi"/>
        </w:rPr>
        <w:t>--</w:t>
      </w:r>
      <w:r w:rsidR="007A1C00">
        <w:rPr>
          <w:rFonts w:asciiTheme="minorHAnsi" w:hAnsiTheme="minorHAnsi" w:cstheme="minorHAnsi"/>
        </w:rPr>
        <w:t>-----------------------------------------</w:t>
      </w:r>
      <w:r w:rsidR="008423B3">
        <w:rPr>
          <w:rFonts w:asciiTheme="minorHAnsi" w:hAnsiTheme="minorHAnsi" w:cstheme="minorHAnsi"/>
        </w:rPr>
        <w:t>--------------------</w:t>
      </w:r>
      <w:r w:rsidR="00F05CB9">
        <w:rPr>
          <w:rFonts w:asciiTheme="minorHAnsi" w:hAnsiTheme="minorHAnsi" w:cstheme="minorHAnsi"/>
        </w:rPr>
        <w:t>------------------</w:t>
      </w:r>
      <w:r w:rsidR="008423B3">
        <w:rPr>
          <w:rFonts w:asciiTheme="minorHAnsi" w:hAnsiTheme="minorHAnsi" w:cstheme="minorHAnsi"/>
        </w:rPr>
        <w:t>------------------------------</w:t>
      </w:r>
      <w:r w:rsidR="001D61F3">
        <w:rPr>
          <w:rFonts w:asciiTheme="minorHAnsi" w:hAnsiTheme="minorHAnsi" w:cstheme="minorHAnsi"/>
        </w:rPr>
        <w:t>------------------</w:t>
      </w:r>
      <w:r w:rsidR="008423B3">
        <w:rPr>
          <w:rFonts w:asciiTheme="minorHAnsi" w:hAnsiTheme="minorHAnsi" w:cstheme="minorHAnsi"/>
        </w:rPr>
        <w:t>------</w:t>
      </w:r>
    </w:p>
    <w:p w14:paraId="54CA53CF" w14:textId="010DFEAC" w:rsidR="001D61F3" w:rsidRPr="003D2D3A" w:rsidRDefault="001D61F3" w:rsidP="003D2D3A">
      <w:pPr>
        <w:spacing w:after="0" w:line="460" w:lineRule="exact"/>
        <w:jc w:val="both"/>
        <w:rPr>
          <w:rFonts w:asciiTheme="minorHAnsi" w:hAnsiTheme="minorHAnsi" w:cstheme="minorHAnsi"/>
        </w:rPr>
      </w:pPr>
      <w:r>
        <w:rPr>
          <w:rFonts w:asciiTheme="minorHAnsi" w:hAnsiTheme="minorHAnsi" w:cstheme="minorHAnsi"/>
        </w:rPr>
        <w:t xml:space="preserve">El señor Javier Gómez Jiménez, inicia dándole la bienvenida a </w:t>
      </w:r>
      <w:r w:rsidR="00371717">
        <w:rPr>
          <w:rFonts w:asciiTheme="minorHAnsi" w:hAnsiTheme="minorHAnsi" w:cstheme="minorHAnsi"/>
        </w:rPr>
        <w:t xml:space="preserve">la señora </w:t>
      </w:r>
      <w:r>
        <w:rPr>
          <w:rFonts w:asciiTheme="minorHAnsi" w:hAnsiTheme="minorHAnsi" w:cstheme="minorHAnsi"/>
        </w:rPr>
        <w:t>Johanna</w:t>
      </w:r>
      <w:r w:rsidR="00371717">
        <w:rPr>
          <w:rFonts w:asciiTheme="minorHAnsi" w:hAnsiTheme="minorHAnsi" w:cstheme="minorHAnsi"/>
        </w:rPr>
        <w:t xml:space="preserve"> Sánchez</w:t>
      </w:r>
      <w:r>
        <w:rPr>
          <w:rFonts w:asciiTheme="minorHAnsi" w:hAnsiTheme="minorHAnsi" w:cstheme="minorHAnsi"/>
        </w:rPr>
        <w:t xml:space="preserve"> como encargada del Archivo Central</w:t>
      </w:r>
      <w:r w:rsidR="00371717">
        <w:rPr>
          <w:rFonts w:asciiTheme="minorHAnsi" w:hAnsiTheme="minorHAnsi" w:cstheme="minorHAnsi"/>
        </w:rPr>
        <w:t xml:space="preserve">, al señor </w:t>
      </w:r>
      <w:r>
        <w:rPr>
          <w:rFonts w:asciiTheme="minorHAnsi" w:hAnsiTheme="minorHAnsi" w:cstheme="minorHAnsi"/>
        </w:rPr>
        <w:t>Pablo</w:t>
      </w:r>
      <w:r w:rsidR="00371717">
        <w:rPr>
          <w:rFonts w:asciiTheme="minorHAnsi" w:hAnsiTheme="minorHAnsi" w:cstheme="minorHAnsi"/>
        </w:rPr>
        <w:t xml:space="preserve"> Ballestero</w:t>
      </w:r>
      <w:r>
        <w:rPr>
          <w:rFonts w:asciiTheme="minorHAnsi" w:hAnsiTheme="minorHAnsi" w:cstheme="minorHAnsi"/>
        </w:rPr>
        <w:t xml:space="preserve"> como</w:t>
      </w:r>
      <w:r w:rsidR="00371717">
        <w:rPr>
          <w:rFonts w:asciiTheme="minorHAnsi" w:hAnsiTheme="minorHAnsi" w:cstheme="minorHAnsi"/>
        </w:rPr>
        <w:t xml:space="preserve"> </w:t>
      </w:r>
      <w:r w:rsidR="001013C0">
        <w:rPr>
          <w:rFonts w:asciiTheme="minorHAnsi" w:hAnsiTheme="minorHAnsi" w:cstheme="minorHAnsi"/>
        </w:rPr>
        <w:t>coordinador</w:t>
      </w:r>
      <w:r w:rsidR="00371717">
        <w:rPr>
          <w:rFonts w:asciiTheme="minorHAnsi" w:hAnsiTheme="minorHAnsi" w:cstheme="minorHAnsi"/>
        </w:rPr>
        <w:t xml:space="preserve"> de la Unidad de Archivo Intermedio y a la señora Denise Calvo, como jefe del Departamento Servicios Archivísticos Externos</w:t>
      </w:r>
      <w:r w:rsidR="00C53F79">
        <w:rPr>
          <w:rFonts w:asciiTheme="minorHAnsi" w:hAnsiTheme="minorHAnsi" w:cstheme="minorHAnsi"/>
        </w:rPr>
        <w:t xml:space="preserve">, indica </w:t>
      </w:r>
      <w:r w:rsidR="00C53F79" w:rsidRPr="00352544">
        <w:rPr>
          <w:rFonts w:asciiTheme="minorHAnsi" w:hAnsiTheme="minorHAnsi" w:cstheme="minorHAnsi"/>
          <w:i/>
          <w:iCs/>
        </w:rPr>
        <w:t xml:space="preserve">“ya con ellos tenemos el quórum completo para poder sesionar, porque desde la salida de Sofía Irola </w:t>
      </w:r>
      <w:r w:rsidR="002D6EC5" w:rsidRPr="00352544">
        <w:rPr>
          <w:rFonts w:asciiTheme="minorHAnsi" w:hAnsiTheme="minorHAnsi" w:cstheme="minorHAnsi"/>
          <w:i/>
          <w:iCs/>
        </w:rPr>
        <w:t xml:space="preserve">no habíamos podido tener estas sesiones, en el caso de Johanna y Pablo, si tuvieran alguna duda </w:t>
      </w:r>
      <w:r w:rsidR="006E3AB5" w:rsidRPr="00352544">
        <w:rPr>
          <w:rFonts w:asciiTheme="minorHAnsi" w:hAnsiTheme="minorHAnsi" w:cstheme="minorHAnsi"/>
          <w:i/>
          <w:iCs/>
        </w:rPr>
        <w:t xml:space="preserve">o si </w:t>
      </w:r>
      <w:r w:rsidR="00352544" w:rsidRPr="00352544">
        <w:rPr>
          <w:rFonts w:asciiTheme="minorHAnsi" w:hAnsiTheme="minorHAnsi" w:cstheme="minorHAnsi"/>
          <w:i/>
          <w:iCs/>
        </w:rPr>
        <w:t>quisieran</w:t>
      </w:r>
      <w:r w:rsidR="006E3AB5" w:rsidRPr="00352544">
        <w:rPr>
          <w:rFonts w:asciiTheme="minorHAnsi" w:hAnsiTheme="minorHAnsi" w:cstheme="minorHAnsi"/>
          <w:i/>
          <w:iCs/>
        </w:rPr>
        <w:t xml:space="preserve"> comentar algo pueden hacerlo con toda libertad</w:t>
      </w:r>
      <w:r w:rsidR="00352544" w:rsidRPr="00352544">
        <w:rPr>
          <w:rFonts w:asciiTheme="minorHAnsi" w:hAnsiTheme="minorHAnsi" w:cstheme="minorHAnsi"/>
          <w:i/>
          <w:iCs/>
        </w:rPr>
        <w:t>”</w:t>
      </w:r>
      <w:r w:rsidR="002D6EC5">
        <w:rPr>
          <w:rFonts w:asciiTheme="minorHAnsi" w:hAnsiTheme="minorHAnsi" w:cstheme="minorHAnsi"/>
        </w:rPr>
        <w:t xml:space="preserve"> </w:t>
      </w:r>
      <w:r w:rsidR="00371717">
        <w:rPr>
          <w:rFonts w:asciiTheme="minorHAnsi" w:hAnsiTheme="minorHAnsi" w:cstheme="minorHAnsi"/>
        </w:rPr>
        <w:t>-------------------------------</w:t>
      </w:r>
      <w:r w:rsidR="00352544">
        <w:rPr>
          <w:rFonts w:asciiTheme="minorHAnsi" w:hAnsiTheme="minorHAnsi" w:cstheme="minorHAnsi"/>
        </w:rPr>
        <w:t>-----------------------------------------------------------------------------</w:t>
      </w:r>
      <w:r w:rsidR="00371717">
        <w:rPr>
          <w:rFonts w:asciiTheme="minorHAnsi" w:hAnsiTheme="minorHAnsi" w:cstheme="minorHAnsi"/>
        </w:rPr>
        <w:t>------------</w:t>
      </w:r>
    </w:p>
    <w:p w14:paraId="4954787C" w14:textId="5716F56F" w:rsidR="00223DF3" w:rsidRPr="003D2D3A" w:rsidRDefault="00223DF3" w:rsidP="003D2D3A">
      <w:pPr>
        <w:pStyle w:val="paragraph"/>
        <w:spacing w:before="0" w:beforeAutospacing="0" w:after="0" w:afterAutospacing="0" w:line="460" w:lineRule="exact"/>
        <w:jc w:val="both"/>
        <w:textAlignment w:val="baseline"/>
        <w:rPr>
          <w:rFonts w:asciiTheme="minorHAnsi" w:hAnsiTheme="minorHAnsi" w:cstheme="minorHAnsi"/>
          <w:sz w:val="22"/>
          <w:szCs w:val="22"/>
        </w:rPr>
      </w:pPr>
      <w:r w:rsidRPr="003D2D3A">
        <w:rPr>
          <w:rStyle w:val="normaltextrun"/>
          <w:rFonts w:asciiTheme="minorHAnsi" w:eastAsia="Calibri" w:hAnsiTheme="minorHAnsi" w:cstheme="minorHAnsi"/>
          <w:b/>
          <w:bCs/>
          <w:sz w:val="22"/>
          <w:szCs w:val="22"/>
        </w:rPr>
        <w:t>CAPITULO I. LECTURA Y APROBACIÓN DEL ORDEN DEL DÍA.</w:t>
      </w:r>
      <w:r w:rsidR="002A3B92" w:rsidRPr="003D2D3A">
        <w:rPr>
          <w:rStyle w:val="normaltextrun"/>
          <w:rFonts w:asciiTheme="minorHAnsi" w:eastAsia="Calibri" w:hAnsiTheme="minorHAnsi" w:cstheme="minorHAnsi"/>
          <w:b/>
          <w:bCs/>
          <w:sz w:val="22"/>
          <w:szCs w:val="22"/>
        </w:rPr>
        <w:t xml:space="preserve"> </w:t>
      </w:r>
      <w:r w:rsidRPr="003D2D3A">
        <w:rPr>
          <w:rStyle w:val="normaltextrun"/>
          <w:rFonts w:asciiTheme="minorHAnsi" w:eastAsia="Calibri" w:hAnsiTheme="minorHAnsi" w:cstheme="minorHAnsi"/>
          <w:sz w:val="22"/>
          <w:szCs w:val="22"/>
        </w:rPr>
        <w:t>-------------</w:t>
      </w:r>
      <w:r w:rsidR="0041539A" w:rsidRPr="003D2D3A">
        <w:rPr>
          <w:rStyle w:val="normaltextrun"/>
          <w:rFonts w:asciiTheme="minorHAnsi" w:eastAsia="Calibri" w:hAnsiTheme="minorHAnsi" w:cstheme="minorHAnsi"/>
          <w:sz w:val="22"/>
          <w:szCs w:val="22"/>
        </w:rPr>
        <w:t>-------</w:t>
      </w:r>
      <w:r w:rsidRPr="003D2D3A">
        <w:rPr>
          <w:rStyle w:val="normaltextrun"/>
          <w:rFonts w:asciiTheme="minorHAnsi" w:eastAsia="Calibri" w:hAnsiTheme="minorHAnsi" w:cstheme="minorHAnsi"/>
          <w:sz w:val="22"/>
          <w:szCs w:val="22"/>
        </w:rPr>
        <w:t>---------------------------------------------</w:t>
      </w:r>
    </w:p>
    <w:p w14:paraId="28F32435" w14:textId="189DEF2C" w:rsidR="00EC4ACB" w:rsidRPr="003D2D3A" w:rsidRDefault="00EC4ACB" w:rsidP="003D2D3A">
      <w:pPr>
        <w:pStyle w:val="paragraph"/>
        <w:spacing w:before="0" w:beforeAutospacing="0" w:after="0" w:afterAutospacing="0" w:line="460" w:lineRule="exact"/>
        <w:jc w:val="both"/>
        <w:textAlignment w:val="baseline"/>
        <w:rPr>
          <w:rStyle w:val="normaltextrun"/>
          <w:rFonts w:asciiTheme="minorHAnsi" w:eastAsia="Calibri" w:hAnsiTheme="minorHAnsi" w:cstheme="minorHAnsi"/>
          <w:sz w:val="22"/>
          <w:szCs w:val="22"/>
        </w:rPr>
      </w:pPr>
      <w:r w:rsidRPr="003D2D3A">
        <w:rPr>
          <w:rStyle w:val="normaltextrun"/>
          <w:rFonts w:asciiTheme="minorHAnsi" w:eastAsia="Calibri" w:hAnsiTheme="minorHAnsi" w:cstheme="minorHAnsi"/>
          <w:b/>
          <w:bCs/>
          <w:sz w:val="22"/>
          <w:szCs w:val="22"/>
        </w:rPr>
        <w:t>ARTÍCULO 1.</w:t>
      </w:r>
      <w:r w:rsidRPr="003D2D3A">
        <w:rPr>
          <w:rStyle w:val="normaltextrun"/>
          <w:rFonts w:asciiTheme="minorHAnsi" w:eastAsia="Calibri" w:hAnsiTheme="minorHAnsi" w:cstheme="minorHAnsi"/>
          <w:sz w:val="22"/>
          <w:szCs w:val="22"/>
        </w:rPr>
        <w:t xml:space="preserve"> Revisión y aprobación del orden del día de la sesión 0</w:t>
      </w:r>
      <w:r w:rsidR="00150FB0">
        <w:rPr>
          <w:rStyle w:val="normaltextrun"/>
          <w:rFonts w:asciiTheme="minorHAnsi" w:eastAsia="Calibri" w:hAnsiTheme="minorHAnsi" w:cstheme="minorHAnsi"/>
          <w:sz w:val="22"/>
          <w:szCs w:val="22"/>
        </w:rPr>
        <w:t>3</w:t>
      </w:r>
      <w:r w:rsidRPr="003D2D3A">
        <w:rPr>
          <w:rStyle w:val="normaltextrun"/>
          <w:rFonts w:asciiTheme="minorHAnsi" w:eastAsia="Calibri" w:hAnsiTheme="minorHAnsi" w:cstheme="minorHAnsi"/>
          <w:sz w:val="22"/>
          <w:szCs w:val="22"/>
        </w:rPr>
        <w:t>-20</w:t>
      </w:r>
      <w:r w:rsidR="00D21F91" w:rsidRPr="003D2D3A">
        <w:rPr>
          <w:rStyle w:val="normaltextrun"/>
          <w:rFonts w:asciiTheme="minorHAnsi" w:eastAsia="Calibri" w:hAnsiTheme="minorHAnsi" w:cstheme="minorHAnsi"/>
          <w:sz w:val="22"/>
          <w:szCs w:val="22"/>
        </w:rPr>
        <w:t>24</w:t>
      </w:r>
      <w:r w:rsidRPr="003D2D3A">
        <w:rPr>
          <w:rStyle w:val="normaltextrun"/>
          <w:rFonts w:asciiTheme="minorHAnsi" w:eastAsia="Calibri" w:hAnsiTheme="minorHAnsi" w:cstheme="minorHAnsi"/>
          <w:sz w:val="22"/>
          <w:szCs w:val="22"/>
        </w:rPr>
        <w:t>. ----</w:t>
      </w:r>
      <w:r w:rsidR="00281FB3">
        <w:rPr>
          <w:rStyle w:val="normaltextrun"/>
          <w:rFonts w:asciiTheme="minorHAnsi" w:eastAsia="Calibri" w:hAnsiTheme="minorHAnsi" w:cstheme="minorHAnsi"/>
          <w:sz w:val="22"/>
          <w:szCs w:val="22"/>
        </w:rPr>
        <w:t>-</w:t>
      </w:r>
      <w:r w:rsidRPr="003D2D3A">
        <w:rPr>
          <w:rStyle w:val="normaltextrun"/>
          <w:rFonts w:asciiTheme="minorHAnsi" w:eastAsia="Calibri" w:hAnsiTheme="minorHAnsi" w:cstheme="minorHAnsi"/>
          <w:sz w:val="22"/>
          <w:szCs w:val="22"/>
        </w:rPr>
        <w:t>-----------------------------------------</w:t>
      </w:r>
    </w:p>
    <w:p w14:paraId="1836DFDF" w14:textId="0F571F48" w:rsidR="00223DF3" w:rsidRPr="003D2D3A" w:rsidRDefault="00EC4ACB" w:rsidP="003D2D3A">
      <w:pPr>
        <w:pStyle w:val="paragraph"/>
        <w:spacing w:before="0" w:beforeAutospacing="0" w:after="0" w:afterAutospacing="0" w:line="460" w:lineRule="exact"/>
        <w:jc w:val="both"/>
        <w:textAlignment w:val="baseline"/>
        <w:rPr>
          <w:rFonts w:asciiTheme="minorHAnsi" w:hAnsiTheme="minorHAnsi" w:cstheme="minorHAnsi"/>
          <w:sz w:val="22"/>
          <w:szCs w:val="22"/>
        </w:rPr>
      </w:pPr>
      <w:r w:rsidRPr="003D2D3A">
        <w:rPr>
          <w:rStyle w:val="normaltextrun"/>
          <w:rFonts w:asciiTheme="minorHAnsi" w:hAnsiTheme="minorHAnsi" w:cstheme="minorHAnsi"/>
          <w:b/>
          <w:bCs/>
          <w:sz w:val="22"/>
          <w:szCs w:val="22"/>
        </w:rPr>
        <w:t xml:space="preserve">ACUERDO 1. </w:t>
      </w:r>
      <w:r w:rsidRPr="003D2D3A">
        <w:rPr>
          <w:rStyle w:val="normaltextrun"/>
          <w:rFonts w:asciiTheme="minorHAnsi" w:hAnsiTheme="minorHAnsi" w:cstheme="minorHAnsi"/>
          <w:sz w:val="22"/>
          <w:szCs w:val="22"/>
        </w:rPr>
        <w:t>Aprobar el orden del día</w:t>
      </w:r>
      <w:r w:rsidR="00213CB5" w:rsidRPr="003D2D3A">
        <w:rPr>
          <w:rStyle w:val="normaltextrun"/>
          <w:rFonts w:asciiTheme="minorHAnsi" w:hAnsiTheme="minorHAnsi" w:cstheme="minorHAnsi"/>
          <w:sz w:val="22"/>
          <w:szCs w:val="22"/>
        </w:rPr>
        <w:t xml:space="preserve"> de la sesión</w:t>
      </w:r>
      <w:r w:rsidRPr="003D2D3A">
        <w:rPr>
          <w:rStyle w:val="normaltextrun"/>
          <w:rFonts w:asciiTheme="minorHAnsi" w:hAnsiTheme="minorHAnsi" w:cstheme="minorHAnsi"/>
          <w:sz w:val="22"/>
          <w:szCs w:val="22"/>
        </w:rPr>
        <w:t xml:space="preserve"> </w:t>
      </w:r>
      <w:r w:rsidR="00D21F91" w:rsidRPr="003D2D3A">
        <w:rPr>
          <w:rStyle w:val="normaltextrun"/>
          <w:rFonts w:asciiTheme="minorHAnsi" w:hAnsiTheme="minorHAnsi" w:cstheme="minorHAnsi"/>
          <w:sz w:val="22"/>
          <w:szCs w:val="22"/>
        </w:rPr>
        <w:t>0</w:t>
      </w:r>
      <w:r w:rsidR="00150FB0">
        <w:rPr>
          <w:rStyle w:val="normaltextrun"/>
          <w:rFonts w:asciiTheme="minorHAnsi" w:hAnsiTheme="minorHAnsi" w:cstheme="minorHAnsi"/>
          <w:sz w:val="22"/>
          <w:szCs w:val="22"/>
        </w:rPr>
        <w:t>3</w:t>
      </w:r>
      <w:r w:rsidRPr="003D2D3A">
        <w:rPr>
          <w:rStyle w:val="normaltextrun"/>
          <w:rFonts w:asciiTheme="minorHAnsi" w:hAnsiTheme="minorHAnsi" w:cstheme="minorHAnsi"/>
          <w:sz w:val="22"/>
          <w:szCs w:val="22"/>
        </w:rPr>
        <w:t>-202</w:t>
      </w:r>
      <w:r w:rsidR="00D21F91" w:rsidRPr="003D2D3A">
        <w:rPr>
          <w:rStyle w:val="normaltextrun"/>
          <w:rFonts w:asciiTheme="minorHAnsi" w:hAnsiTheme="minorHAnsi" w:cstheme="minorHAnsi"/>
          <w:sz w:val="22"/>
          <w:szCs w:val="22"/>
        </w:rPr>
        <w:t>4</w:t>
      </w:r>
      <w:r w:rsidRPr="003D2D3A">
        <w:rPr>
          <w:rStyle w:val="normaltextrun"/>
          <w:rFonts w:asciiTheme="minorHAnsi" w:hAnsiTheme="minorHAnsi" w:cstheme="minorHAnsi"/>
          <w:sz w:val="22"/>
          <w:szCs w:val="22"/>
        </w:rPr>
        <w:t xml:space="preserve"> propuesto para </w:t>
      </w:r>
      <w:r w:rsidRPr="00E2537F">
        <w:rPr>
          <w:rStyle w:val="normaltextrun"/>
          <w:rFonts w:asciiTheme="minorHAnsi" w:hAnsiTheme="minorHAnsi" w:cstheme="minorHAnsi"/>
          <w:sz w:val="22"/>
          <w:szCs w:val="22"/>
        </w:rPr>
        <w:t xml:space="preserve">esta sesión </w:t>
      </w:r>
      <w:r w:rsidR="00C54D1C" w:rsidRPr="00E2537F">
        <w:rPr>
          <w:rStyle w:val="normaltextrun"/>
          <w:rFonts w:asciiTheme="minorHAnsi" w:hAnsiTheme="minorHAnsi" w:cstheme="minorHAnsi"/>
          <w:sz w:val="22"/>
          <w:szCs w:val="22"/>
        </w:rPr>
        <w:t>si</w:t>
      </w:r>
      <w:r w:rsidR="00AA3FF9" w:rsidRPr="00E2537F">
        <w:rPr>
          <w:rStyle w:val="normaltextrun"/>
          <w:rFonts w:asciiTheme="minorHAnsi" w:hAnsiTheme="minorHAnsi" w:cstheme="minorHAnsi"/>
          <w:sz w:val="22"/>
          <w:szCs w:val="22"/>
        </w:rPr>
        <w:t>n</w:t>
      </w:r>
      <w:r w:rsidRPr="00E2537F">
        <w:rPr>
          <w:rStyle w:val="normaltextrun"/>
          <w:rFonts w:asciiTheme="minorHAnsi" w:hAnsiTheme="minorHAnsi" w:cstheme="minorHAnsi"/>
          <w:sz w:val="22"/>
          <w:szCs w:val="22"/>
        </w:rPr>
        <w:t xml:space="preserve"> modificaciones.</w:t>
      </w:r>
      <w:r w:rsidRPr="003D2D3A">
        <w:rPr>
          <w:rStyle w:val="normaltextrun"/>
          <w:rFonts w:asciiTheme="minorHAnsi" w:hAnsiTheme="minorHAnsi" w:cstheme="minorHAnsi"/>
          <w:sz w:val="22"/>
          <w:szCs w:val="22"/>
          <w:shd w:val="clear" w:color="auto" w:fill="FFFFFF"/>
        </w:rPr>
        <w:t xml:space="preserve"> </w:t>
      </w:r>
      <w:r w:rsidR="00223DF3" w:rsidRPr="003D2D3A">
        <w:rPr>
          <w:rStyle w:val="normaltextrun"/>
          <w:rFonts w:asciiTheme="minorHAnsi" w:eastAsia="Calibri" w:hAnsiTheme="minorHAnsi" w:cstheme="minorHAnsi"/>
          <w:b/>
          <w:bCs/>
          <w:sz w:val="22"/>
          <w:szCs w:val="22"/>
        </w:rPr>
        <w:t>ACUERDO FIRME</w:t>
      </w:r>
      <w:r w:rsidR="00223DF3" w:rsidRPr="00ED1D55">
        <w:rPr>
          <w:rStyle w:val="normaltextrun"/>
          <w:rFonts w:asciiTheme="minorHAnsi" w:eastAsia="Calibri" w:hAnsiTheme="minorHAnsi" w:cstheme="minorHAnsi"/>
          <w:sz w:val="22"/>
          <w:szCs w:val="22"/>
        </w:rPr>
        <w:t xml:space="preserve">. </w:t>
      </w:r>
      <w:r w:rsidR="00B96457" w:rsidRPr="00ED1D55">
        <w:rPr>
          <w:rStyle w:val="normaltextrun"/>
          <w:rFonts w:asciiTheme="minorHAnsi" w:eastAsia="Calibri" w:hAnsiTheme="minorHAnsi" w:cstheme="minorHAnsi"/>
          <w:sz w:val="22"/>
          <w:szCs w:val="22"/>
        </w:rPr>
        <w:t>-------------------------------------------------------------------------------------------------------------------------</w:t>
      </w:r>
    </w:p>
    <w:p w14:paraId="0C373280" w14:textId="00D22433" w:rsidR="00223DF3" w:rsidRPr="003D2D3A" w:rsidRDefault="00223DF3" w:rsidP="007703B0">
      <w:pPr>
        <w:pStyle w:val="paragraph"/>
        <w:spacing w:before="0" w:beforeAutospacing="0" w:after="0" w:afterAutospacing="0" w:line="460" w:lineRule="exact"/>
        <w:jc w:val="both"/>
        <w:textAlignment w:val="baseline"/>
        <w:rPr>
          <w:rFonts w:asciiTheme="minorHAnsi" w:hAnsiTheme="minorHAnsi" w:cstheme="minorHAnsi"/>
          <w:sz w:val="22"/>
          <w:szCs w:val="22"/>
        </w:rPr>
      </w:pPr>
      <w:r w:rsidRPr="003D2D3A">
        <w:rPr>
          <w:rStyle w:val="normaltextrun"/>
          <w:rFonts w:asciiTheme="minorHAnsi" w:eastAsia="Calibri" w:hAnsiTheme="minorHAnsi" w:cstheme="minorHAnsi"/>
          <w:b/>
          <w:bCs/>
          <w:sz w:val="22"/>
          <w:szCs w:val="22"/>
        </w:rPr>
        <w:t xml:space="preserve">CAPITULO II. LECTURA Y APROBACIÓN DEL ACTA DE LA SESIÓN ANTERIOR. </w:t>
      </w:r>
      <w:r w:rsidRPr="003D2D3A">
        <w:rPr>
          <w:rStyle w:val="normaltextrun"/>
          <w:rFonts w:asciiTheme="minorHAnsi" w:eastAsia="Calibri" w:hAnsiTheme="minorHAnsi" w:cstheme="minorHAnsi"/>
          <w:sz w:val="22"/>
          <w:szCs w:val="22"/>
        </w:rPr>
        <w:t>--------------------------------</w:t>
      </w:r>
      <w:r w:rsidR="007D14F5" w:rsidRPr="003D2D3A">
        <w:rPr>
          <w:rStyle w:val="normaltextrun"/>
          <w:rFonts w:asciiTheme="minorHAnsi" w:eastAsia="Calibri" w:hAnsiTheme="minorHAnsi" w:cstheme="minorHAnsi"/>
          <w:sz w:val="22"/>
          <w:szCs w:val="22"/>
        </w:rPr>
        <w:t>-</w:t>
      </w:r>
      <w:r w:rsidRPr="003D2D3A">
        <w:rPr>
          <w:rStyle w:val="normaltextrun"/>
          <w:rFonts w:asciiTheme="minorHAnsi" w:eastAsia="Calibri" w:hAnsiTheme="minorHAnsi" w:cstheme="minorHAnsi"/>
          <w:sz w:val="22"/>
          <w:szCs w:val="22"/>
        </w:rPr>
        <w:t>-----------</w:t>
      </w:r>
      <w:r w:rsidRPr="003D2D3A">
        <w:rPr>
          <w:rStyle w:val="eop"/>
          <w:rFonts w:asciiTheme="minorHAnsi" w:eastAsiaTheme="majorEastAsia" w:hAnsiTheme="minorHAnsi" w:cstheme="minorHAnsi"/>
          <w:sz w:val="22"/>
          <w:szCs w:val="22"/>
        </w:rPr>
        <w:t> </w:t>
      </w:r>
    </w:p>
    <w:p w14:paraId="7AFCBA76" w14:textId="2467879C" w:rsidR="001606B3" w:rsidRPr="003D2D3A" w:rsidRDefault="001606B3" w:rsidP="007703B0">
      <w:pPr>
        <w:spacing w:after="0" w:line="460" w:lineRule="exact"/>
        <w:jc w:val="both"/>
        <w:rPr>
          <w:rFonts w:asciiTheme="minorHAnsi" w:hAnsiTheme="minorHAnsi" w:cstheme="minorHAnsi"/>
          <w:bCs/>
        </w:rPr>
      </w:pPr>
      <w:r w:rsidRPr="003D2D3A">
        <w:rPr>
          <w:rFonts w:asciiTheme="minorHAnsi" w:hAnsiTheme="minorHAnsi" w:cstheme="minorHAnsi"/>
          <w:b/>
          <w:bCs/>
        </w:rPr>
        <w:t>ARTÍCULO 2</w:t>
      </w:r>
      <w:r w:rsidRPr="003D2D3A">
        <w:rPr>
          <w:rFonts w:asciiTheme="minorHAnsi" w:hAnsiTheme="minorHAnsi" w:cstheme="minorHAnsi"/>
          <w:bCs/>
        </w:rPr>
        <w:t xml:space="preserve">. Lectura, revisión y aprobación </w:t>
      </w:r>
      <w:r w:rsidR="00850D2F">
        <w:rPr>
          <w:rFonts w:asciiTheme="minorHAnsi" w:hAnsiTheme="minorHAnsi" w:cstheme="minorHAnsi"/>
          <w:bCs/>
        </w:rPr>
        <w:t xml:space="preserve">del </w:t>
      </w:r>
      <w:r w:rsidRPr="003D2D3A">
        <w:rPr>
          <w:rFonts w:asciiTheme="minorHAnsi" w:hAnsiTheme="minorHAnsi" w:cstheme="minorHAnsi"/>
          <w:bCs/>
        </w:rPr>
        <w:t>acta 0</w:t>
      </w:r>
      <w:r w:rsidR="001A5645">
        <w:rPr>
          <w:rFonts w:asciiTheme="minorHAnsi" w:hAnsiTheme="minorHAnsi" w:cstheme="minorHAnsi"/>
          <w:bCs/>
        </w:rPr>
        <w:t>2</w:t>
      </w:r>
      <w:r w:rsidRPr="003D2D3A">
        <w:rPr>
          <w:rFonts w:asciiTheme="minorHAnsi" w:hAnsiTheme="minorHAnsi" w:cstheme="minorHAnsi"/>
          <w:bCs/>
        </w:rPr>
        <w:t>-202</w:t>
      </w:r>
      <w:r w:rsidR="00AA3FF9">
        <w:rPr>
          <w:rFonts w:asciiTheme="minorHAnsi" w:hAnsiTheme="minorHAnsi" w:cstheme="minorHAnsi"/>
          <w:bCs/>
        </w:rPr>
        <w:t>4</w:t>
      </w:r>
      <w:r w:rsidRPr="003D2D3A">
        <w:rPr>
          <w:rFonts w:asciiTheme="minorHAnsi" w:hAnsiTheme="minorHAnsi" w:cstheme="minorHAnsi"/>
          <w:bCs/>
        </w:rPr>
        <w:t xml:space="preserve"> del </w:t>
      </w:r>
      <w:r w:rsidR="006C4B97" w:rsidRPr="0012047A">
        <w:rPr>
          <w:rFonts w:asciiTheme="minorHAnsi" w:hAnsiTheme="minorHAnsi" w:cstheme="minorHAnsi"/>
        </w:rPr>
        <w:t>catorce de mayo del dos mil veinticuatro</w:t>
      </w:r>
      <w:r w:rsidRPr="003D2D3A">
        <w:rPr>
          <w:rFonts w:asciiTheme="minorHAnsi" w:hAnsiTheme="minorHAnsi" w:cstheme="minorHAnsi"/>
          <w:bCs/>
        </w:rPr>
        <w:t>.</w:t>
      </w:r>
      <w:r w:rsidR="00C0729B" w:rsidRPr="003D2D3A">
        <w:rPr>
          <w:rFonts w:asciiTheme="minorHAnsi" w:hAnsiTheme="minorHAnsi" w:cstheme="minorHAnsi"/>
          <w:bCs/>
        </w:rPr>
        <w:t xml:space="preserve"> -</w:t>
      </w:r>
      <w:r w:rsidR="00AA3FF9">
        <w:rPr>
          <w:rFonts w:asciiTheme="minorHAnsi" w:hAnsiTheme="minorHAnsi" w:cstheme="minorHAnsi"/>
          <w:bCs/>
        </w:rPr>
        <w:t>--</w:t>
      </w:r>
      <w:r w:rsidR="00C0729B" w:rsidRPr="003D2D3A">
        <w:rPr>
          <w:rFonts w:asciiTheme="minorHAnsi" w:hAnsiTheme="minorHAnsi" w:cstheme="minorHAnsi"/>
          <w:bCs/>
        </w:rPr>
        <w:t>-</w:t>
      </w:r>
    </w:p>
    <w:p w14:paraId="2789C190" w14:textId="2FB6A491" w:rsidR="00453D95" w:rsidRPr="00453D95" w:rsidRDefault="004C5CE7" w:rsidP="00453D95">
      <w:pPr>
        <w:spacing w:after="0" w:line="460" w:lineRule="exact"/>
        <w:jc w:val="both"/>
        <w:rPr>
          <w:rFonts w:asciiTheme="minorHAnsi" w:hAnsiTheme="minorHAnsi" w:cstheme="minorHAnsi"/>
          <w:bCs/>
        </w:rPr>
      </w:pPr>
      <w:r w:rsidRPr="00453D95">
        <w:rPr>
          <w:rFonts w:asciiTheme="minorHAnsi" w:hAnsiTheme="minorHAnsi" w:cstheme="minorHAnsi"/>
          <w:b/>
        </w:rPr>
        <w:t>ACUERDO 2</w:t>
      </w:r>
      <w:r w:rsidRPr="00453D95">
        <w:rPr>
          <w:rFonts w:asciiTheme="minorHAnsi" w:hAnsiTheme="minorHAnsi" w:cstheme="minorHAnsi"/>
          <w:bCs/>
        </w:rPr>
        <w:t xml:space="preserve">. Aprobar el acta de la sesión </w:t>
      </w:r>
      <w:r w:rsidR="00D22409" w:rsidRPr="00453D95">
        <w:rPr>
          <w:rFonts w:asciiTheme="minorHAnsi" w:hAnsiTheme="minorHAnsi" w:cstheme="minorHAnsi"/>
          <w:bCs/>
        </w:rPr>
        <w:t>0</w:t>
      </w:r>
      <w:r w:rsidR="001A5645" w:rsidRPr="00453D95">
        <w:rPr>
          <w:rFonts w:asciiTheme="minorHAnsi" w:hAnsiTheme="minorHAnsi" w:cstheme="minorHAnsi"/>
          <w:bCs/>
        </w:rPr>
        <w:t>2</w:t>
      </w:r>
      <w:r w:rsidR="00D22409" w:rsidRPr="00453D95">
        <w:rPr>
          <w:rFonts w:asciiTheme="minorHAnsi" w:hAnsiTheme="minorHAnsi" w:cstheme="minorHAnsi"/>
          <w:bCs/>
        </w:rPr>
        <w:t xml:space="preserve">-2024 del </w:t>
      </w:r>
      <w:r w:rsidR="006C4B97" w:rsidRPr="00453D95">
        <w:rPr>
          <w:rFonts w:asciiTheme="minorHAnsi" w:hAnsiTheme="minorHAnsi" w:cstheme="minorHAnsi"/>
        </w:rPr>
        <w:t>catorce de mayo del dos mil veinticuatro</w:t>
      </w:r>
      <w:r w:rsidR="003E2331" w:rsidRPr="00453D95">
        <w:rPr>
          <w:rFonts w:asciiTheme="minorHAnsi" w:hAnsiTheme="minorHAnsi" w:cstheme="minorHAnsi"/>
          <w:bCs/>
        </w:rPr>
        <w:t xml:space="preserve">. </w:t>
      </w:r>
      <w:r w:rsidR="00453D95" w:rsidRPr="00453D95">
        <w:rPr>
          <w:rFonts w:asciiTheme="minorHAnsi" w:hAnsiTheme="minorHAnsi" w:cstheme="minorHAnsi"/>
          <w:bCs/>
        </w:rPr>
        <w:t xml:space="preserve">Se deja constancia que la señora </w:t>
      </w:r>
      <w:r w:rsidR="00453D95">
        <w:rPr>
          <w:rFonts w:asciiTheme="minorHAnsi" w:hAnsiTheme="minorHAnsi" w:cstheme="minorHAnsi"/>
          <w:bCs/>
        </w:rPr>
        <w:t>Johanna Sánchez</w:t>
      </w:r>
      <w:r w:rsidR="00453D95" w:rsidRPr="00453D95">
        <w:rPr>
          <w:rFonts w:asciiTheme="minorHAnsi" w:hAnsiTheme="minorHAnsi" w:cstheme="minorHAnsi"/>
          <w:bCs/>
        </w:rPr>
        <w:t xml:space="preserve"> </w:t>
      </w:r>
      <w:r w:rsidR="00C00DB4">
        <w:rPr>
          <w:rFonts w:asciiTheme="minorHAnsi" w:hAnsiTheme="minorHAnsi" w:cstheme="minorHAnsi"/>
          <w:bCs/>
        </w:rPr>
        <w:t xml:space="preserve">Araya </w:t>
      </w:r>
      <w:r w:rsidR="00453D95" w:rsidRPr="00453D95">
        <w:rPr>
          <w:rFonts w:asciiTheme="minorHAnsi" w:hAnsiTheme="minorHAnsi" w:cstheme="minorHAnsi"/>
          <w:bCs/>
        </w:rPr>
        <w:t xml:space="preserve">y </w:t>
      </w:r>
      <w:r w:rsidR="006E4EB7">
        <w:rPr>
          <w:rFonts w:asciiTheme="minorHAnsi" w:hAnsiTheme="minorHAnsi" w:cstheme="minorHAnsi"/>
          <w:bCs/>
        </w:rPr>
        <w:t xml:space="preserve">Pablo </w:t>
      </w:r>
      <w:r w:rsidR="00C00DB4">
        <w:rPr>
          <w:rFonts w:asciiTheme="minorHAnsi" w:hAnsiTheme="minorHAnsi" w:cstheme="minorHAnsi"/>
          <w:bCs/>
        </w:rPr>
        <w:t>Ballestero Rodríguez</w:t>
      </w:r>
      <w:r w:rsidR="00453D95" w:rsidRPr="00453D95">
        <w:rPr>
          <w:rFonts w:asciiTheme="minorHAnsi" w:hAnsiTheme="minorHAnsi" w:cstheme="minorHAnsi"/>
          <w:bCs/>
        </w:rPr>
        <w:t xml:space="preserve"> se abstienen de aprobar el acta debido a que no </w:t>
      </w:r>
      <w:r w:rsidR="007A1764">
        <w:rPr>
          <w:rFonts w:asciiTheme="minorHAnsi" w:hAnsiTheme="minorHAnsi" w:cstheme="minorHAnsi"/>
          <w:bCs/>
        </w:rPr>
        <w:t>estuvieron</w:t>
      </w:r>
      <w:r w:rsidR="00453D95" w:rsidRPr="00453D95">
        <w:rPr>
          <w:rFonts w:asciiTheme="minorHAnsi" w:hAnsiTheme="minorHAnsi" w:cstheme="minorHAnsi"/>
          <w:bCs/>
        </w:rPr>
        <w:t xml:space="preserve"> presente</w:t>
      </w:r>
      <w:r w:rsidR="007A1764">
        <w:rPr>
          <w:rFonts w:asciiTheme="minorHAnsi" w:hAnsiTheme="minorHAnsi" w:cstheme="minorHAnsi"/>
          <w:bCs/>
        </w:rPr>
        <w:t>s</w:t>
      </w:r>
      <w:r w:rsidR="00453D95" w:rsidRPr="00453D95">
        <w:rPr>
          <w:rFonts w:asciiTheme="minorHAnsi" w:hAnsiTheme="minorHAnsi" w:cstheme="minorHAnsi"/>
          <w:bCs/>
        </w:rPr>
        <w:t xml:space="preserve"> en la sesión 02-202</w:t>
      </w:r>
      <w:r w:rsidR="00C00DB4">
        <w:rPr>
          <w:rFonts w:asciiTheme="minorHAnsi" w:hAnsiTheme="minorHAnsi" w:cstheme="minorHAnsi"/>
          <w:bCs/>
        </w:rPr>
        <w:t>4</w:t>
      </w:r>
      <w:r w:rsidR="00453D95" w:rsidRPr="00453D95">
        <w:rPr>
          <w:rFonts w:asciiTheme="minorHAnsi" w:hAnsiTheme="minorHAnsi" w:cstheme="minorHAnsi"/>
          <w:bCs/>
        </w:rPr>
        <w:t>. --------------------------------------------------------</w:t>
      </w:r>
      <w:r w:rsidR="00D14D60">
        <w:rPr>
          <w:rFonts w:asciiTheme="minorHAnsi" w:hAnsiTheme="minorHAnsi" w:cstheme="minorHAnsi"/>
          <w:bCs/>
        </w:rPr>
        <w:t>---------</w:t>
      </w:r>
    </w:p>
    <w:p w14:paraId="4CD3E1D0" w14:textId="6AD36769" w:rsidR="00575BE5" w:rsidRPr="003D2D3A" w:rsidRDefault="00B93617" w:rsidP="007703B0">
      <w:pPr>
        <w:spacing w:after="0" w:line="460" w:lineRule="exact"/>
        <w:jc w:val="both"/>
        <w:rPr>
          <w:rFonts w:asciiTheme="minorHAnsi" w:hAnsiTheme="minorHAnsi" w:cstheme="minorHAnsi"/>
          <w:bCs/>
        </w:rPr>
      </w:pPr>
      <w:r w:rsidRPr="00453D95">
        <w:rPr>
          <w:rStyle w:val="normaltextrun"/>
          <w:rFonts w:asciiTheme="minorHAnsi" w:hAnsiTheme="minorHAnsi" w:cstheme="minorHAnsi"/>
          <w:b/>
          <w:bCs/>
        </w:rPr>
        <w:t>ACUERDO FIRME</w:t>
      </w:r>
      <w:r w:rsidRPr="00453D95">
        <w:rPr>
          <w:rStyle w:val="normaltextrun"/>
          <w:rFonts w:asciiTheme="minorHAnsi" w:hAnsiTheme="minorHAnsi" w:cstheme="minorHAnsi"/>
        </w:rPr>
        <w:t>. -------------------------------------------------------------------------------------------------------------------------</w:t>
      </w:r>
    </w:p>
    <w:p w14:paraId="7212B3E2" w14:textId="6B1B1DD7" w:rsidR="001606B3" w:rsidRPr="00ED1D55" w:rsidRDefault="001606B3" w:rsidP="0009238F">
      <w:pPr>
        <w:spacing w:after="0" w:line="460" w:lineRule="exact"/>
        <w:jc w:val="both"/>
        <w:rPr>
          <w:rFonts w:asciiTheme="minorHAnsi" w:hAnsiTheme="minorHAnsi" w:cstheme="minorHAnsi"/>
        </w:rPr>
      </w:pPr>
      <w:r w:rsidRPr="003D2D3A">
        <w:rPr>
          <w:rFonts w:asciiTheme="minorHAnsi" w:hAnsiTheme="minorHAnsi" w:cstheme="minorHAnsi"/>
          <w:b/>
          <w:bCs/>
        </w:rPr>
        <w:t>CAPITULO III.</w:t>
      </w:r>
      <w:r w:rsidR="006B0671" w:rsidRPr="003D2D3A">
        <w:rPr>
          <w:rFonts w:asciiTheme="minorHAnsi" w:hAnsiTheme="minorHAnsi" w:cstheme="minorHAnsi"/>
          <w:b/>
          <w:bCs/>
        </w:rPr>
        <w:t xml:space="preserve"> </w:t>
      </w:r>
      <w:r w:rsidRPr="003D2D3A">
        <w:rPr>
          <w:rFonts w:asciiTheme="minorHAnsi" w:hAnsiTheme="minorHAnsi" w:cstheme="minorHAnsi"/>
          <w:b/>
          <w:bCs/>
        </w:rPr>
        <w:t>RESOLUTIVOS.</w:t>
      </w:r>
      <w:r w:rsidR="008C382F" w:rsidRPr="003D2D3A">
        <w:rPr>
          <w:rFonts w:asciiTheme="minorHAnsi" w:hAnsiTheme="minorHAnsi" w:cstheme="minorHAnsi"/>
          <w:b/>
          <w:bCs/>
        </w:rPr>
        <w:t xml:space="preserve"> </w:t>
      </w:r>
      <w:r w:rsidR="008C382F" w:rsidRPr="00ED1D55">
        <w:rPr>
          <w:rFonts w:asciiTheme="minorHAnsi" w:hAnsiTheme="minorHAnsi" w:cstheme="minorHAnsi"/>
        </w:rPr>
        <w:t>------------------------------------------------------------------------------------</w:t>
      </w:r>
      <w:r w:rsidR="00832647" w:rsidRPr="00ED1D55">
        <w:rPr>
          <w:rFonts w:asciiTheme="minorHAnsi" w:hAnsiTheme="minorHAnsi" w:cstheme="minorHAnsi"/>
        </w:rPr>
        <w:t>-</w:t>
      </w:r>
      <w:r w:rsidR="008C382F" w:rsidRPr="00ED1D55">
        <w:rPr>
          <w:rFonts w:asciiTheme="minorHAnsi" w:hAnsiTheme="minorHAnsi" w:cstheme="minorHAnsi"/>
        </w:rPr>
        <w:t>---------------------</w:t>
      </w:r>
    </w:p>
    <w:p w14:paraId="6081A90F" w14:textId="263E3F11" w:rsidR="00EF081F" w:rsidRDefault="00C96A02" w:rsidP="0009238F">
      <w:pPr>
        <w:spacing w:after="0" w:line="460" w:lineRule="exact"/>
        <w:jc w:val="both"/>
        <w:rPr>
          <w:rFonts w:cstheme="minorHAnsi"/>
          <w:bCs/>
        </w:rPr>
      </w:pPr>
      <w:r w:rsidRPr="003D2D3A">
        <w:rPr>
          <w:rFonts w:asciiTheme="minorHAnsi" w:hAnsiTheme="minorHAnsi" w:cstheme="minorHAnsi"/>
          <w:b/>
          <w:bCs/>
        </w:rPr>
        <w:t>ARTÍCULO 3.</w:t>
      </w:r>
      <w:r w:rsidRPr="003D2D3A">
        <w:rPr>
          <w:rFonts w:asciiTheme="minorHAnsi" w:hAnsiTheme="minorHAnsi" w:cstheme="minorHAnsi"/>
        </w:rPr>
        <w:t xml:space="preserve"> </w:t>
      </w:r>
      <w:r w:rsidR="007703B0">
        <w:rPr>
          <w:rFonts w:cstheme="minorHAnsi"/>
          <w:bCs/>
          <w:lang w:eastAsia="ar-SA"/>
        </w:rPr>
        <w:t>Definir la aprobación de</w:t>
      </w:r>
      <w:r w:rsidR="007703B0" w:rsidRPr="001E1E9D">
        <w:rPr>
          <w:rFonts w:cstheme="minorHAnsi"/>
          <w:bCs/>
          <w:lang w:eastAsia="ar-SA"/>
        </w:rPr>
        <w:t xml:space="preserve"> la NORMA DGAN-CD-001-2024 Descripción de documentos especiales, </w:t>
      </w:r>
      <w:r w:rsidR="007703B0">
        <w:rPr>
          <w:rFonts w:cstheme="minorHAnsi"/>
          <w:bCs/>
          <w:lang w:eastAsia="ar-SA"/>
        </w:rPr>
        <w:t xml:space="preserve">remitida a las personas miembros mediante acuerdo N°4 de la sesión 2-2024 del </w:t>
      </w:r>
      <w:r w:rsidR="007703B0">
        <w:rPr>
          <w:rFonts w:cstheme="minorHAnsi"/>
          <w:bCs/>
        </w:rPr>
        <w:t>catorce de mayo de</w:t>
      </w:r>
      <w:r w:rsidR="007703B0" w:rsidRPr="002B529D">
        <w:rPr>
          <w:rFonts w:cstheme="minorHAnsi"/>
          <w:bCs/>
        </w:rPr>
        <w:t xml:space="preserve"> dos mil </w:t>
      </w:r>
      <w:r w:rsidR="007703B0">
        <w:rPr>
          <w:rFonts w:cstheme="minorHAnsi"/>
          <w:bCs/>
        </w:rPr>
        <w:t xml:space="preserve">veinticuatro, comunicado mediante DGAN-CD-014-2024 del quince de mayo de </w:t>
      </w:r>
      <w:r w:rsidR="007703B0">
        <w:rPr>
          <w:rFonts w:cstheme="minorHAnsi"/>
          <w:iCs/>
        </w:rPr>
        <w:t>dos mil veinticuatro</w:t>
      </w:r>
      <w:r w:rsidR="007703B0">
        <w:rPr>
          <w:rFonts w:cstheme="minorHAnsi"/>
          <w:bCs/>
        </w:rPr>
        <w:t>.</w:t>
      </w:r>
      <w:r w:rsidR="00177DDD">
        <w:rPr>
          <w:rFonts w:cstheme="minorHAnsi"/>
          <w:bCs/>
        </w:rPr>
        <w:t xml:space="preserve"> </w:t>
      </w:r>
      <w:r w:rsidR="007703B0">
        <w:rPr>
          <w:rFonts w:cstheme="minorHAnsi"/>
          <w:bCs/>
        </w:rPr>
        <w:t xml:space="preserve">----------- </w:t>
      </w:r>
    </w:p>
    <w:p w14:paraId="2C9A8B26" w14:textId="0A368E1F" w:rsidR="00DA4632" w:rsidRDefault="00177DDD" w:rsidP="0009238F">
      <w:pPr>
        <w:spacing w:after="0" w:line="460" w:lineRule="exact"/>
        <w:jc w:val="both"/>
        <w:rPr>
          <w:rFonts w:asciiTheme="minorHAnsi" w:hAnsiTheme="minorHAnsi" w:cstheme="minorHAnsi"/>
          <w:bCs/>
          <w:i/>
          <w:iCs/>
        </w:rPr>
      </w:pPr>
      <w:r w:rsidRPr="00B11A32">
        <w:rPr>
          <w:rFonts w:asciiTheme="minorHAnsi" w:hAnsiTheme="minorHAnsi" w:cstheme="minorHAnsi"/>
          <w:bCs/>
        </w:rPr>
        <w:t xml:space="preserve">El señor </w:t>
      </w:r>
      <w:r w:rsidR="00846111" w:rsidRPr="00B11A32">
        <w:rPr>
          <w:rFonts w:asciiTheme="minorHAnsi" w:hAnsiTheme="minorHAnsi" w:cstheme="minorHAnsi"/>
          <w:bCs/>
        </w:rPr>
        <w:t>Javier Gómez Jiménez</w:t>
      </w:r>
      <w:r w:rsidR="00BE1EFC">
        <w:rPr>
          <w:rFonts w:asciiTheme="minorHAnsi" w:hAnsiTheme="minorHAnsi" w:cstheme="minorHAnsi"/>
          <w:bCs/>
        </w:rPr>
        <w:t xml:space="preserve"> indica </w:t>
      </w:r>
      <w:r w:rsidR="00BE1EFC" w:rsidRPr="005949C8">
        <w:rPr>
          <w:rFonts w:asciiTheme="minorHAnsi" w:hAnsiTheme="minorHAnsi" w:cstheme="minorHAnsi"/>
          <w:bCs/>
          <w:i/>
          <w:iCs/>
        </w:rPr>
        <w:t xml:space="preserve">“quiero hacerles un contexto a </w:t>
      </w:r>
      <w:r w:rsidR="00BF4671" w:rsidRPr="005949C8">
        <w:rPr>
          <w:rFonts w:asciiTheme="minorHAnsi" w:hAnsiTheme="minorHAnsi" w:cstheme="minorHAnsi"/>
          <w:bCs/>
          <w:i/>
          <w:iCs/>
        </w:rPr>
        <w:t xml:space="preserve">Johanna y a Pablo, quienes son de recién ingreso, esta norma es una propuesta del Departamento Archivo histórico, para hacer una readecuación a los </w:t>
      </w:r>
      <w:r w:rsidR="00BF4671" w:rsidRPr="005949C8">
        <w:rPr>
          <w:rFonts w:asciiTheme="minorHAnsi" w:hAnsiTheme="minorHAnsi" w:cstheme="minorHAnsi"/>
          <w:bCs/>
          <w:i/>
          <w:iCs/>
        </w:rPr>
        <w:lastRenderedPageBreak/>
        <w:t>campos de las descripciones de documentos especiales, entendidos como fotografías, mapas, p</w:t>
      </w:r>
      <w:r w:rsidR="002D5182" w:rsidRPr="005949C8">
        <w:rPr>
          <w:rFonts w:asciiTheme="minorHAnsi" w:hAnsiTheme="minorHAnsi" w:cstheme="minorHAnsi"/>
          <w:bCs/>
          <w:i/>
          <w:iCs/>
        </w:rPr>
        <w:t>la</w:t>
      </w:r>
      <w:r w:rsidR="00BF4671" w:rsidRPr="005949C8">
        <w:rPr>
          <w:rFonts w:asciiTheme="minorHAnsi" w:hAnsiTheme="minorHAnsi" w:cstheme="minorHAnsi"/>
          <w:bCs/>
          <w:i/>
          <w:iCs/>
        </w:rPr>
        <w:t xml:space="preserve">nos, videos, </w:t>
      </w:r>
      <w:r w:rsidR="00AC42A5" w:rsidRPr="005949C8">
        <w:rPr>
          <w:rFonts w:asciiTheme="minorHAnsi" w:hAnsiTheme="minorHAnsi" w:cstheme="minorHAnsi"/>
          <w:bCs/>
          <w:i/>
          <w:iCs/>
        </w:rPr>
        <w:t>audios</w:t>
      </w:r>
      <w:r w:rsidR="002D5182" w:rsidRPr="005949C8">
        <w:rPr>
          <w:rFonts w:asciiTheme="minorHAnsi" w:hAnsiTheme="minorHAnsi" w:cstheme="minorHAnsi"/>
          <w:bCs/>
          <w:i/>
          <w:iCs/>
        </w:rPr>
        <w:t>,</w:t>
      </w:r>
      <w:r w:rsidR="00AC42A5" w:rsidRPr="005949C8">
        <w:rPr>
          <w:rFonts w:asciiTheme="minorHAnsi" w:hAnsiTheme="minorHAnsi" w:cstheme="minorHAnsi"/>
          <w:bCs/>
          <w:i/>
          <w:iCs/>
        </w:rPr>
        <w:t xml:space="preserve"> afiches, madipef</w:t>
      </w:r>
      <w:r w:rsidR="004A396E" w:rsidRPr="005949C8">
        <w:rPr>
          <w:rFonts w:asciiTheme="minorHAnsi" w:hAnsiTheme="minorHAnsi" w:cstheme="minorHAnsi"/>
          <w:bCs/>
          <w:i/>
          <w:iCs/>
        </w:rPr>
        <w:t>. Los cambios propuestos ya los habíamos visto en dos sesiones anteriores de esta comisión y la habíamos trabajado Natalia, Sofía, Denise, Rosibel y yo, y la idea es hacer un cambio</w:t>
      </w:r>
      <w:r w:rsidR="009B7EED" w:rsidRPr="005949C8">
        <w:rPr>
          <w:rFonts w:asciiTheme="minorHAnsi" w:hAnsiTheme="minorHAnsi" w:cstheme="minorHAnsi"/>
          <w:bCs/>
          <w:i/>
          <w:iCs/>
        </w:rPr>
        <w:t xml:space="preserve"> utilizando los campos establecidos en AtoM y colocando en el campo de notas todos aquellos campos que antes estaban separados, debido a que estos no tienen campo en AtoM ni en la Isad-g</w:t>
      </w:r>
      <w:r w:rsidR="000E35E6">
        <w:rPr>
          <w:rFonts w:asciiTheme="minorHAnsi" w:hAnsiTheme="minorHAnsi" w:cstheme="minorHAnsi"/>
          <w:bCs/>
          <w:i/>
          <w:iCs/>
        </w:rPr>
        <w:t xml:space="preserve">. Esta norma es especial para el Archivo Histórico. De </w:t>
      </w:r>
      <w:r w:rsidR="00F253CA">
        <w:rPr>
          <w:rFonts w:asciiTheme="minorHAnsi" w:hAnsiTheme="minorHAnsi" w:cstheme="minorHAnsi"/>
          <w:bCs/>
          <w:i/>
          <w:iCs/>
        </w:rPr>
        <w:t>hecho,</w:t>
      </w:r>
      <w:r w:rsidR="000E35E6">
        <w:rPr>
          <w:rFonts w:asciiTheme="minorHAnsi" w:hAnsiTheme="minorHAnsi" w:cstheme="minorHAnsi"/>
          <w:bCs/>
          <w:i/>
          <w:iCs/>
        </w:rPr>
        <w:t xml:space="preserve"> Rosibel les mandó en la convocatoria de reunión</w:t>
      </w:r>
      <w:r w:rsidR="007B1487">
        <w:rPr>
          <w:rFonts w:asciiTheme="minorHAnsi" w:hAnsiTheme="minorHAnsi" w:cstheme="minorHAnsi"/>
          <w:bCs/>
          <w:i/>
          <w:iCs/>
        </w:rPr>
        <w:t xml:space="preserve"> y por aparte, la propuesta para que la pudieran leer y refrescarla para los que ya la habían visto y conocerla para los que no, entonces yo quisiera que </w:t>
      </w:r>
      <w:r w:rsidR="00046F83">
        <w:rPr>
          <w:rFonts w:asciiTheme="minorHAnsi" w:hAnsiTheme="minorHAnsi" w:cstheme="minorHAnsi"/>
          <w:bCs/>
          <w:i/>
          <w:iCs/>
        </w:rPr>
        <w:t>indiquen si alguno tiene algún comentario</w:t>
      </w:r>
      <w:r w:rsidR="00DA4632">
        <w:rPr>
          <w:rFonts w:asciiTheme="minorHAnsi" w:hAnsiTheme="minorHAnsi" w:cstheme="minorHAnsi"/>
          <w:bCs/>
          <w:i/>
          <w:iCs/>
        </w:rPr>
        <w:t xml:space="preserve"> para proceder a votar y hacer el acuerdo necesario definiendo la aprobación o no de esta norma. ------------------------------------------------------------------------------------------------------</w:t>
      </w:r>
    </w:p>
    <w:p w14:paraId="33C7802A" w14:textId="27C5B6E0" w:rsidR="00177DDD" w:rsidRPr="009C2409" w:rsidRDefault="00DA4632" w:rsidP="0009238F">
      <w:pPr>
        <w:spacing w:after="0" w:line="460" w:lineRule="exact"/>
        <w:jc w:val="both"/>
        <w:rPr>
          <w:rFonts w:asciiTheme="minorHAnsi" w:hAnsiTheme="minorHAnsi" w:cstheme="minorHAnsi"/>
          <w:bCs/>
          <w:i/>
          <w:iCs/>
        </w:rPr>
      </w:pPr>
      <w:r w:rsidRPr="00377540">
        <w:rPr>
          <w:rFonts w:asciiTheme="minorHAnsi" w:hAnsiTheme="minorHAnsi" w:cstheme="minorHAnsi"/>
          <w:bCs/>
        </w:rPr>
        <w:t xml:space="preserve">La señora Denise Calvo </w:t>
      </w:r>
      <w:r w:rsidR="00AE5700" w:rsidRPr="00377540">
        <w:rPr>
          <w:rFonts w:asciiTheme="minorHAnsi" w:hAnsiTheme="minorHAnsi" w:cstheme="minorHAnsi"/>
          <w:bCs/>
        </w:rPr>
        <w:t>consulta</w:t>
      </w:r>
      <w:r>
        <w:rPr>
          <w:rFonts w:asciiTheme="minorHAnsi" w:hAnsiTheme="minorHAnsi" w:cstheme="minorHAnsi"/>
          <w:bCs/>
          <w:i/>
          <w:iCs/>
        </w:rPr>
        <w:t>,</w:t>
      </w:r>
      <w:r w:rsidR="00F657C6">
        <w:rPr>
          <w:rFonts w:asciiTheme="minorHAnsi" w:hAnsiTheme="minorHAnsi" w:cstheme="minorHAnsi"/>
          <w:bCs/>
          <w:i/>
          <w:iCs/>
        </w:rPr>
        <w:t xml:space="preserve"> de esto solo había quedado pendiente la aprobación, ¿verdad?, ya </w:t>
      </w:r>
      <w:r w:rsidR="00F72495">
        <w:rPr>
          <w:rFonts w:asciiTheme="minorHAnsi" w:hAnsiTheme="minorHAnsi" w:cstheme="minorHAnsi"/>
          <w:bCs/>
          <w:i/>
          <w:iCs/>
        </w:rPr>
        <w:t>tenía</w:t>
      </w:r>
      <w:r w:rsidR="00377540">
        <w:rPr>
          <w:rFonts w:asciiTheme="minorHAnsi" w:hAnsiTheme="minorHAnsi" w:cstheme="minorHAnsi"/>
          <w:bCs/>
          <w:i/>
          <w:iCs/>
        </w:rPr>
        <w:t xml:space="preserve"> la revisión y todo</w:t>
      </w:r>
      <w:r w:rsidR="00377540" w:rsidRPr="00377540">
        <w:rPr>
          <w:rFonts w:asciiTheme="minorHAnsi" w:hAnsiTheme="minorHAnsi" w:cstheme="minorHAnsi"/>
          <w:bCs/>
        </w:rPr>
        <w:t>.</w:t>
      </w:r>
      <w:r w:rsidR="0088469B">
        <w:rPr>
          <w:rFonts w:asciiTheme="minorHAnsi" w:hAnsiTheme="minorHAnsi" w:cstheme="minorHAnsi"/>
          <w:bCs/>
        </w:rPr>
        <w:t xml:space="preserve"> </w:t>
      </w:r>
      <w:r w:rsidR="00377540" w:rsidRPr="00377540">
        <w:rPr>
          <w:rFonts w:asciiTheme="minorHAnsi" w:hAnsiTheme="minorHAnsi" w:cstheme="minorHAnsi"/>
          <w:bCs/>
        </w:rPr>
        <w:t>El señor Gómez le comenta</w:t>
      </w:r>
      <w:r w:rsidR="00377540">
        <w:rPr>
          <w:rFonts w:asciiTheme="minorHAnsi" w:hAnsiTheme="minorHAnsi" w:cstheme="minorHAnsi"/>
          <w:bCs/>
          <w:i/>
          <w:iCs/>
        </w:rPr>
        <w:t>, “si</w:t>
      </w:r>
      <w:r>
        <w:rPr>
          <w:rFonts w:asciiTheme="minorHAnsi" w:hAnsiTheme="minorHAnsi" w:cstheme="minorHAnsi"/>
          <w:bCs/>
          <w:i/>
          <w:iCs/>
        </w:rPr>
        <w:t xml:space="preserve"> </w:t>
      </w:r>
      <w:r w:rsidR="00377540">
        <w:rPr>
          <w:rFonts w:asciiTheme="minorHAnsi" w:hAnsiTheme="minorHAnsi" w:cstheme="minorHAnsi"/>
          <w:bCs/>
          <w:i/>
          <w:iCs/>
        </w:rPr>
        <w:t xml:space="preserve">ya la habíamos revisado, de </w:t>
      </w:r>
      <w:r w:rsidR="00425F93">
        <w:rPr>
          <w:rFonts w:asciiTheme="minorHAnsi" w:hAnsiTheme="minorHAnsi" w:cstheme="minorHAnsi"/>
          <w:bCs/>
          <w:i/>
          <w:iCs/>
        </w:rPr>
        <w:t>hecho,</w:t>
      </w:r>
      <w:r w:rsidR="00377540">
        <w:rPr>
          <w:rFonts w:asciiTheme="minorHAnsi" w:hAnsiTheme="minorHAnsi" w:cstheme="minorHAnsi"/>
          <w:bCs/>
          <w:i/>
          <w:iCs/>
        </w:rPr>
        <w:t xml:space="preserve"> la hemos postergado dos veces</w:t>
      </w:r>
      <w:r w:rsidR="00425F93">
        <w:rPr>
          <w:rFonts w:asciiTheme="minorHAnsi" w:hAnsiTheme="minorHAnsi" w:cstheme="minorHAnsi"/>
          <w:bCs/>
          <w:i/>
          <w:iCs/>
        </w:rPr>
        <w:t xml:space="preserve"> para hacer los ajustes que se habían solicitado</w:t>
      </w:r>
      <w:r w:rsidR="00072F28">
        <w:rPr>
          <w:rFonts w:asciiTheme="minorHAnsi" w:hAnsiTheme="minorHAnsi" w:cstheme="minorHAnsi"/>
          <w:bCs/>
          <w:i/>
          <w:iCs/>
        </w:rPr>
        <w:t>, los campos adicionales a la Isad-g están en notas, no se están quitando campos</w:t>
      </w:r>
      <w:r w:rsidR="00F63982">
        <w:rPr>
          <w:rFonts w:asciiTheme="minorHAnsi" w:hAnsiTheme="minorHAnsi" w:cstheme="minorHAnsi"/>
          <w:bCs/>
          <w:i/>
          <w:iCs/>
        </w:rPr>
        <w:t xml:space="preserve">, </w:t>
      </w:r>
      <w:r w:rsidR="00F72495">
        <w:rPr>
          <w:rFonts w:asciiTheme="minorHAnsi" w:hAnsiTheme="minorHAnsi" w:cstheme="minorHAnsi"/>
          <w:bCs/>
          <w:i/>
          <w:iCs/>
        </w:rPr>
        <w:t>porque,</w:t>
      </w:r>
      <w:r w:rsidR="00F63982">
        <w:rPr>
          <w:rFonts w:asciiTheme="minorHAnsi" w:hAnsiTheme="minorHAnsi" w:cstheme="minorHAnsi"/>
          <w:bCs/>
          <w:i/>
          <w:iCs/>
        </w:rPr>
        <w:t xml:space="preserve"> al fin y al cabo, cuando se traslade información a AtoM, esta queda en notas</w:t>
      </w:r>
      <w:r w:rsidR="008C5512">
        <w:rPr>
          <w:rFonts w:asciiTheme="minorHAnsi" w:hAnsiTheme="minorHAnsi" w:cstheme="minorHAnsi"/>
          <w:bCs/>
          <w:i/>
          <w:iCs/>
        </w:rPr>
        <w:t xml:space="preserve"> porque no hay otro campo donde colocarlas</w:t>
      </w:r>
      <w:r w:rsidR="00CA1DAA">
        <w:rPr>
          <w:rFonts w:asciiTheme="minorHAnsi" w:hAnsiTheme="minorHAnsi" w:cstheme="minorHAnsi"/>
          <w:bCs/>
          <w:i/>
          <w:iCs/>
        </w:rPr>
        <w:t xml:space="preserve">. Si no hay más consultas, procedemos a votar, si alguien está en contra levante la mano, sino damos por aprobada la nota. No veo a nadie en contra, entonces damos por </w:t>
      </w:r>
      <w:r w:rsidR="00CA1DAA" w:rsidRPr="009C2409">
        <w:rPr>
          <w:rFonts w:asciiTheme="minorHAnsi" w:hAnsiTheme="minorHAnsi" w:cstheme="minorHAnsi"/>
          <w:bCs/>
          <w:i/>
          <w:iCs/>
        </w:rPr>
        <w:t xml:space="preserve">aprobada la norma para remitirla </w:t>
      </w:r>
      <w:r w:rsidR="004B34AB" w:rsidRPr="009C2409">
        <w:rPr>
          <w:rFonts w:asciiTheme="minorHAnsi" w:hAnsiTheme="minorHAnsi" w:cstheme="minorHAnsi"/>
          <w:bCs/>
          <w:i/>
          <w:iCs/>
        </w:rPr>
        <w:t>a la señora directora para su conocimiento. ----------------------------------------</w:t>
      </w:r>
      <w:r w:rsidR="00CA1DAA" w:rsidRPr="009C2409">
        <w:rPr>
          <w:rFonts w:asciiTheme="minorHAnsi" w:hAnsiTheme="minorHAnsi" w:cstheme="minorHAnsi"/>
          <w:bCs/>
          <w:i/>
          <w:iCs/>
        </w:rPr>
        <w:t>--</w:t>
      </w:r>
    </w:p>
    <w:p w14:paraId="4B3187C7" w14:textId="4938CE99" w:rsidR="006B6B90" w:rsidRPr="00B11A32" w:rsidRDefault="00EF081F" w:rsidP="0009238F">
      <w:pPr>
        <w:spacing w:after="0" w:line="460" w:lineRule="exact"/>
        <w:jc w:val="both"/>
        <w:rPr>
          <w:rStyle w:val="normaltextrun"/>
          <w:rFonts w:asciiTheme="minorHAnsi" w:hAnsiTheme="minorHAnsi" w:cstheme="minorHAnsi"/>
          <w:color w:val="000000"/>
          <w:shd w:val="clear" w:color="auto" w:fill="FFFFFF"/>
        </w:rPr>
      </w:pPr>
      <w:r w:rsidRPr="009C2409">
        <w:rPr>
          <w:rFonts w:asciiTheme="minorHAnsi" w:eastAsia="Times New Roman" w:hAnsiTheme="minorHAnsi" w:cstheme="minorHAnsi"/>
          <w:b/>
          <w:bCs/>
          <w:lang w:val="es-ES" w:eastAsia="es-CR"/>
        </w:rPr>
        <w:t xml:space="preserve">ACUERDO </w:t>
      </w:r>
      <w:r w:rsidR="00921F7A" w:rsidRPr="009C2409">
        <w:rPr>
          <w:rFonts w:asciiTheme="minorHAnsi" w:eastAsia="Times New Roman" w:hAnsiTheme="minorHAnsi" w:cstheme="minorHAnsi"/>
          <w:b/>
          <w:bCs/>
          <w:lang w:val="es-ES" w:eastAsia="es-CR"/>
        </w:rPr>
        <w:t>3</w:t>
      </w:r>
      <w:r w:rsidRPr="009C2409">
        <w:rPr>
          <w:rFonts w:asciiTheme="minorHAnsi" w:eastAsia="Times New Roman" w:hAnsiTheme="minorHAnsi" w:cstheme="minorHAnsi"/>
          <w:b/>
          <w:bCs/>
          <w:lang w:val="es-ES" w:eastAsia="es-CR"/>
        </w:rPr>
        <w:t xml:space="preserve">. </w:t>
      </w:r>
      <w:r w:rsidR="00766963" w:rsidRPr="009C2409">
        <w:rPr>
          <w:rFonts w:cstheme="minorHAnsi"/>
          <w:bCs/>
          <w:lang w:eastAsia="ar-SA"/>
        </w:rPr>
        <w:t xml:space="preserve">Aprobar la NORMA DGAN-CD-001-2024 que contiene la Descripción de documentos especiales y comunicarla </w:t>
      </w:r>
      <w:r w:rsidR="00D65DA2" w:rsidRPr="009C2409">
        <w:rPr>
          <w:rFonts w:cstheme="minorHAnsi"/>
          <w:bCs/>
          <w:lang w:eastAsia="ar-SA"/>
        </w:rPr>
        <w:t xml:space="preserve">a la señora Carmen Campos Ramírez, directora general. </w:t>
      </w:r>
      <w:r w:rsidR="00D65DA2" w:rsidRPr="009C2409">
        <w:rPr>
          <w:rFonts w:cstheme="minorHAnsi"/>
          <w:b/>
          <w:lang w:eastAsia="ar-SA"/>
        </w:rPr>
        <w:t>ACUERDO FIRME</w:t>
      </w:r>
      <w:r w:rsidR="00D65DA2" w:rsidRPr="009C2409">
        <w:rPr>
          <w:rFonts w:cstheme="minorHAnsi"/>
          <w:bCs/>
          <w:lang w:eastAsia="ar-SA"/>
        </w:rPr>
        <w:t xml:space="preserve"> ------------------------------</w:t>
      </w:r>
    </w:p>
    <w:p w14:paraId="735D705F" w14:textId="1E73910F" w:rsidR="004F43D3" w:rsidRDefault="00CD16DE" w:rsidP="0009238F">
      <w:pPr>
        <w:pStyle w:val="Textoindependiente3"/>
        <w:spacing w:line="460" w:lineRule="exact"/>
        <w:rPr>
          <w:rFonts w:asciiTheme="minorHAnsi" w:hAnsiTheme="minorHAnsi" w:cstheme="minorHAnsi"/>
          <w:iCs/>
          <w:szCs w:val="22"/>
        </w:rPr>
      </w:pPr>
      <w:r w:rsidRPr="00B11A32">
        <w:rPr>
          <w:rFonts w:asciiTheme="minorHAnsi" w:hAnsiTheme="minorHAnsi" w:cstheme="minorHAnsi"/>
          <w:b/>
          <w:iCs/>
          <w:szCs w:val="22"/>
        </w:rPr>
        <w:t>ARTÍCULO 4.</w:t>
      </w:r>
      <w:r w:rsidRPr="00B11A32">
        <w:rPr>
          <w:rFonts w:asciiTheme="minorHAnsi" w:hAnsiTheme="minorHAnsi" w:cstheme="minorHAnsi"/>
          <w:iCs/>
          <w:szCs w:val="22"/>
          <w:lang w:val="es-ES_tradnl"/>
        </w:rPr>
        <w:t xml:space="preserve"> </w:t>
      </w:r>
      <w:r w:rsidR="004F43D3" w:rsidRPr="00B11A32">
        <w:rPr>
          <w:rFonts w:asciiTheme="minorHAnsi" w:hAnsiTheme="minorHAnsi" w:cstheme="minorHAnsi"/>
          <w:iCs/>
          <w:szCs w:val="22"/>
        </w:rPr>
        <w:t>Lectura, revisión y aprobación de la entrada descriptiva del fondo Juan Rafael Mora Porras</w:t>
      </w:r>
      <w:r w:rsidR="004F43D3" w:rsidRPr="00B11A32">
        <w:rPr>
          <w:rFonts w:asciiTheme="minorHAnsi" w:hAnsiTheme="minorHAnsi" w:cstheme="minorHAnsi"/>
          <w:bCs w:val="0"/>
          <w:iCs/>
          <w:szCs w:val="22"/>
        </w:rPr>
        <w:t xml:space="preserve"> </w:t>
      </w:r>
      <w:r w:rsidR="004F43D3" w:rsidRPr="00B11A32">
        <w:rPr>
          <w:rFonts w:asciiTheme="minorHAnsi" w:hAnsiTheme="minorHAnsi" w:cstheme="minorHAnsi"/>
          <w:iCs/>
          <w:szCs w:val="22"/>
        </w:rPr>
        <w:t>y la aplicación de la Norma NTN-002 Descripción Archivística, según el Plan de implementación desarrollado en el INFORME DGAN-DAH-OCD-342-2021. (Meta CD: Dar seguimiento a la implementación de la Norma Nacional de Descripción en los fondos que custodia el Archivo Histórico)</w:t>
      </w:r>
      <w:r w:rsidR="00AD0FFB">
        <w:rPr>
          <w:rFonts w:asciiTheme="minorHAnsi" w:hAnsiTheme="minorHAnsi" w:cstheme="minorHAnsi"/>
          <w:iCs/>
          <w:szCs w:val="22"/>
        </w:rPr>
        <w:t xml:space="preserve"> </w:t>
      </w:r>
      <w:r w:rsidR="00B54E7A">
        <w:rPr>
          <w:rFonts w:asciiTheme="minorHAnsi" w:hAnsiTheme="minorHAnsi" w:cstheme="minorHAnsi"/>
          <w:iCs/>
          <w:szCs w:val="22"/>
        </w:rPr>
        <w:t>-------------------------------------------------------------</w:t>
      </w:r>
    </w:p>
    <w:p w14:paraId="194FB606" w14:textId="37E618FA" w:rsidR="00B54E7A" w:rsidRDefault="00B54E7A" w:rsidP="0009238F">
      <w:pPr>
        <w:pStyle w:val="Textoindependiente3"/>
        <w:spacing w:line="460" w:lineRule="exact"/>
        <w:rPr>
          <w:rFonts w:asciiTheme="minorHAnsi" w:hAnsiTheme="minorHAnsi" w:cstheme="minorHAnsi"/>
          <w:iCs/>
          <w:szCs w:val="22"/>
        </w:rPr>
      </w:pPr>
      <w:r>
        <w:rPr>
          <w:rFonts w:asciiTheme="minorHAnsi" w:hAnsiTheme="minorHAnsi" w:cstheme="minorHAnsi"/>
          <w:iCs/>
          <w:szCs w:val="22"/>
        </w:rPr>
        <w:t xml:space="preserve">El señor Gómez Jiménez comenta, </w:t>
      </w:r>
      <w:r w:rsidRPr="00AD0FFB">
        <w:rPr>
          <w:rFonts w:asciiTheme="minorHAnsi" w:hAnsiTheme="minorHAnsi" w:cstheme="minorHAnsi"/>
          <w:i/>
          <w:szCs w:val="22"/>
        </w:rPr>
        <w:t>que tanto el artículo 4 y 5 corresponden a descripciones que ya se encuentran en AtoM</w:t>
      </w:r>
      <w:r w:rsidR="00DC05B2" w:rsidRPr="00AD0FFB">
        <w:rPr>
          <w:rFonts w:asciiTheme="minorHAnsi" w:hAnsiTheme="minorHAnsi" w:cstheme="minorHAnsi"/>
          <w:i/>
          <w:szCs w:val="22"/>
        </w:rPr>
        <w:t>, basadas en la Norma de Descripción Archivística y el informe que desarrolló el Archivo Histórico</w:t>
      </w:r>
      <w:r w:rsidR="00146E15" w:rsidRPr="00AD0FFB">
        <w:rPr>
          <w:rFonts w:asciiTheme="minorHAnsi" w:hAnsiTheme="minorHAnsi" w:cstheme="minorHAnsi"/>
          <w:i/>
          <w:szCs w:val="22"/>
        </w:rPr>
        <w:t xml:space="preserve"> desde el 2021, habíamos quedado que todo fondo nuevo</w:t>
      </w:r>
      <w:r w:rsidR="00886BBC" w:rsidRPr="00AD0FFB">
        <w:rPr>
          <w:rFonts w:asciiTheme="minorHAnsi" w:hAnsiTheme="minorHAnsi" w:cstheme="minorHAnsi"/>
          <w:i/>
          <w:szCs w:val="22"/>
        </w:rPr>
        <w:t xml:space="preserve"> se iba a incluir en AtoM</w:t>
      </w:r>
      <w:r w:rsidR="00AD0FFB">
        <w:rPr>
          <w:rFonts w:asciiTheme="minorHAnsi" w:hAnsiTheme="minorHAnsi" w:cstheme="minorHAnsi"/>
          <w:i/>
          <w:szCs w:val="22"/>
        </w:rPr>
        <w:t xml:space="preserve">. </w:t>
      </w:r>
      <w:r w:rsidR="00BB6712">
        <w:rPr>
          <w:rFonts w:asciiTheme="minorHAnsi" w:hAnsiTheme="minorHAnsi" w:cstheme="minorHAnsi"/>
          <w:iCs/>
          <w:szCs w:val="22"/>
        </w:rPr>
        <w:t>---------------------------------------------</w:t>
      </w:r>
    </w:p>
    <w:p w14:paraId="29E13980" w14:textId="46860EC3" w:rsidR="00526CAF" w:rsidRPr="00C46D60" w:rsidRDefault="00526CAF" w:rsidP="001E7D24">
      <w:pPr>
        <w:spacing w:after="0" w:line="460" w:lineRule="exact"/>
        <w:jc w:val="both"/>
        <w:textAlignment w:val="baseline"/>
        <w:rPr>
          <w:rFonts w:ascii="Segoe UI" w:eastAsia="Times New Roman" w:hAnsi="Segoe UI" w:cs="Segoe UI"/>
          <w:sz w:val="18"/>
          <w:szCs w:val="18"/>
          <w:lang w:eastAsia="es-CR"/>
        </w:rPr>
      </w:pPr>
      <w:r w:rsidRPr="00C46D60">
        <w:rPr>
          <w:rFonts w:eastAsia="Times New Roman" w:cs="Calibri"/>
          <w:lang w:val="es-ES" w:eastAsia="es-CR"/>
        </w:rPr>
        <w:t xml:space="preserve">Así mismo, hace resumen de la descripción del fondo </w:t>
      </w:r>
      <w:r w:rsidRPr="00B11A32">
        <w:rPr>
          <w:rFonts w:asciiTheme="minorHAnsi" w:hAnsiTheme="minorHAnsi" w:cstheme="minorHAnsi"/>
          <w:iCs/>
        </w:rPr>
        <w:t>Juan Rafael Mora Porras</w:t>
      </w:r>
      <w:r w:rsidRPr="0058232D">
        <w:rPr>
          <w:rFonts w:asciiTheme="minorHAnsi" w:eastAsia="Times New Roman" w:hAnsiTheme="minorHAnsi" w:cstheme="minorHAnsi"/>
          <w:lang w:eastAsia="es-CR"/>
        </w:rPr>
        <w:t xml:space="preserve"> </w:t>
      </w:r>
      <w:r w:rsidRPr="00C46D60">
        <w:rPr>
          <w:rFonts w:eastAsia="Times New Roman" w:cs="Calibri"/>
          <w:lang w:val="es-ES" w:eastAsia="es-CR"/>
        </w:rPr>
        <w:t>y la aplicación de la Norma NTN</w:t>
      </w:r>
      <w:r>
        <w:rPr>
          <w:rFonts w:eastAsia="Times New Roman" w:cs="Calibri"/>
          <w:lang w:val="es-ES" w:eastAsia="es-CR"/>
        </w:rPr>
        <w:t>-</w:t>
      </w:r>
      <w:r w:rsidRPr="00C46D60">
        <w:rPr>
          <w:rFonts w:eastAsia="Times New Roman" w:cs="Calibri"/>
          <w:lang w:val="es-ES" w:eastAsia="es-CR"/>
        </w:rPr>
        <w:t>002 Descripción Archivística en la herramienta AtoM. --------------------------------------------------------------------------</w:t>
      </w:r>
    </w:p>
    <w:p w14:paraId="01D47718" w14:textId="51A08564" w:rsidR="00B27CED" w:rsidRPr="002D5578" w:rsidRDefault="00B27CED" w:rsidP="001E7D24">
      <w:pPr>
        <w:pStyle w:val="Ttulo1"/>
        <w:spacing w:before="0" w:line="460" w:lineRule="exact"/>
        <w:jc w:val="both"/>
        <w:rPr>
          <w:rFonts w:asciiTheme="minorHAnsi" w:hAnsiTheme="minorHAnsi" w:cstheme="minorHAnsi"/>
          <w:iCs/>
          <w:color w:val="auto"/>
          <w:sz w:val="22"/>
          <w:szCs w:val="22"/>
        </w:rPr>
      </w:pPr>
      <w:r w:rsidRPr="002D5578">
        <w:rPr>
          <w:rFonts w:asciiTheme="minorHAnsi" w:hAnsiTheme="minorHAnsi" w:cstheme="minorHAnsi"/>
          <w:iCs/>
          <w:color w:val="auto"/>
          <w:sz w:val="22"/>
          <w:szCs w:val="22"/>
        </w:rPr>
        <w:t>ENTRADA DESCRIPTIVA CON LA APLICACIÓN DE LA NORMA APROBADA PARA EL ARCHIVO NACIONAL Y CON BASE NORMA ISAD (G</w:t>
      </w:r>
      <w:r w:rsidRPr="001E7D24">
        <w:rPr>
          <w:rFonts w:asciiTheme="minorHAnsi" w:hAnsiTheme="minorHAnsi" w:cstheme="minorHAnsi"/>
          <w:b w:val="0"/>
          <w:bCs w:val="0"/>
          <w:iCs/>
          <w:color w:val="auto"/>
          <w:sz w:val="22"/>
          <w:szCs w:val="22"/>
        </w:rPr>
        <w:t>)</w:t>
      </w:r>
      <w:r w:rsidR="001E7D24" w:rsidRPr="001E7D24">
        <w:rPr>
          <w:rFonts w:asciiTheme="minorHAnsi" w:hAnsiTheme="minorHAnsi" w:cstheme="minorHAnsi"/>
          <w:b w:val="0"/>
          <w:bCs w:val="0"/>
          <w:iCs/>
          <w:color w:val="auto"/>
          <w:sz w:val="22"/>
          <w:szCs w:val="22"/>
        </w:rPr>
        <w:t xml:space="preserve"> -----------------------</w:t>
      </w:r>
      <w:r w:rsidR="001E7D24">
        <w:rPr>
          <w:rFonts w:asciiTheme="minorHAnsi" w:hAnsiTheme="minorHAnsi" w:cstheme="minorHAnsi"/>
          <w:b w:val="0"/>
          <w:bCs w:val="0"/>
          <w:iCs/>
          <w:color w:val="auto"/>
          <w:sz w:val="22"/>
          <w:szCs w:val="22"/>
        </w:rPr>
        <w:t>-------</w:t>
      </w:r>
      <w:r w:rsidR="001E7D24" w:rsidRPr="001E7D24">
        <w:rPr>
          <w:rFonts w:asciiTheme="minorHAnsi" w:hAnsiTheme="minorHAnsi" w:cstheme="minorHAnsi"/>
          <w:b w:val="0"/>
          <w:bCs w:val="0"/>
          <w:iCs/>
          <w:color w:val="auto"/>
          <w:sz w:val="22"/>
          <w:szCs w:val="22"/>
        </w:rPr>
        <w:t>------------------------------------------------------------------------------------</w:t>
      </w:r>
    </w:p>
    <w:p w14:paraId="4EE973B6" w14:textId="162A25AC" w:rsidR="00B27CED" w:rsidRPr="001E7D24" w:rsidRDefault="00B27CED" w:rsidP="001E7D24">
      <w:pPr>
        <w:pStyle w:val="Ttulo1"/>
        <w:spacing w:before="0" w:line="460" w:lineRule="exact"/>
        <w:jc w:val="both"/>
        <w:rPr>
          <w:rFonts w:asciiTheme="minorHAnsi" w:hAnsiTheme="minorHAnsi" w:cstheme="minorHAnsi"/>
          <w:b w:val="0"/>
          <w:bCs w:val="0"/>
          <w:color w:val="auto"/>
          <w:sz w:val="22"/>
          <w:szCs w:val="22"/>
        </w:rPr>
      </w:pPr>
      <w:r w:rsidRPr="002D5578">
        <w:rPr>
          <w:rFonts w:asciiTheme="minorHAnsi" w:hAnsiTheme="minorHAnsi" w:cstheme="minorHAnsi"/>
          <w:color w:val="auto"/>
          <w:sz w:val="22"/>
          <w:szCs w:val="22"/>
        </w:rPr>
        <w:t>FONDO JUAN RAFAEL MORA PORRAS</w:t>
      </w:r>
      <w:r w:rsidR="001E7D24">
        <w:rPr>
          <w:rFonts w:asciiTheme="minorHAnsi" w:hAnsiTheme="minorHAnsi" w:cstheme="minorHAnsi"/>
          <w:color w:val="auto"/>
          <w:sz w:val="22"/>
          <w:szCs w:val="22"/>
        </w:rPr>
        <w:t xml:space="preserve"> </w:t>
      </w:r>
      <w:r w:rsidR="001E7D24">
        <w:rPr>
          <w:rFonts w:asciiTheme="minorHAnsi" w:hAnsiTheme="minorHAnsi" w:cstheme="minorHAnsi"/>
          <w:b w:val="0"/>
          <w:bCs w:val="0"/>
          <w:color w:val="auto"/>
          <w:sz w:val="22"/>
          <w:szCs w:val="22"/>
        </w:rPr>
        <w:t>----------------------------------------------------------------------------------------------</w:t>
      </w:r>
    </w:p>
    <w:p w14:paraId="4282F328" w14:textId="2B2ACC05" w:rsidR="00B27CED" w:rsidRPr="002D5578" w:rsidRDefault="00F72495" w:rsidP="00F72495">
      <w:pPr>
        <w:spacing w:after="0" w:line="460" w:lineRule="exact"/>
        <w:jc w:val="both"/>
        <w:rPr>
          <w:rFonts w:asciiTheme="minorHAnsi" w:hAnsiTheme="minorHAnsi" w:cstheme="minorHAnsi"/>
          <w:b/>
          <w:bCs/>
        </w:rPr>
      </w:pPr>
      <w:r>
        <w:rPr>
          <w:rFonts w:asciiTheme="minorHAnsi" w:hAnsiTheme="minorHAnsi" w:cstheme="minorHAnsi"/>
          <w:b/>
          <w:bCs/>
        </w:rPr>
        <w:t xml:space="preserve">1. </w:t>
      </w:r>
      <w:r w:rsidR="00B27CED" w:rsidRPr="002D5578">
        <w:rPr>
          <w:rFonts w:asciiTheme="minorHAnsi" w:hAnsiTheme="minorHAnsi" w:cstheme="minorHAnsi"/>
          <w:b/>
          <w:bCs/>
        </w:rPr>
        <w:t>ÁREA DE IDENTIFICACIÓN</w:t>
      </w:r>
      <w:r w:rsidR="002B3B27" w:rsidRPr="002B3B27">
        <w:rPr>
          <w:rFonts w:asciiTheme="minorHAnsi" w:hAnsiTheme="minorHAnsi" w:cstheme="minorHAnsi"/>
        </w:rPr>
        <w:t>-------------------------------------------------------------------------------------------------------</w:t>
      </w:r>
      <w:r>
        <w:rPr>
          <w:rFonts w:asciiTheme="minorHAnsi" w:hAnsiTheme="minorHAnsi" w:cstheme="minorHAnsi"/>
        </w:rPr>
        <w:t>--</w:t>
      </w:r>
      <w:r w:rsidR="002B3B27" w:rsidRPr="002B3B27">
        <w:rPr>
          <w:rFonts w:asciiTheme="minorHAnsi" w:hAnsiTheme="minorHAnsi" w:cstheme="minorHAnsi"/>
        </w:rPr>
        <w:t>--</w:t>
      </w:r>
    </w:p>
    <w:p w14:paraId="6D7B10DE" w14:textId="6DAE7CEF" w:rsidR="00B27CED" w:rsidRPr="002D5578" w:rsidRDefault="002D5578" w:rsidP="00B27CED">
      <w:pPr>
        <w:spacing w:after="0" w:line="460" w:lineRule="exact"/>
        <w:rPr>
          <w:rFonts w:asciiTheme="minorHAnsi" w:hAnsiTheme="minorHAnsi" w:cstheme="minorHAnsi"/>
          <w:color w:val="000000"/>
        </w:rPr>
      </w:pPr>
      <w:r w:rsidRPr="002D5578">
        <w:rPr>
          <w:rFonts w:asciiTheme="minorHAnsi" w:hAnsiTheme="minorHAnsi" w:cstheme="minorHAnsi"/>
          <w:b/>
          <w:bCs/>
        </w:rPr>
        <w:t xml:space="preserve">1.1 </w:t>
      </w:r>
      <w:r w:rsidR="00B27CED" w:rsidRPr="002D5578">
        <w:rPr>
          <w:rFonts w:asciiTheme="minorHAnsi" w:hAnsiTheme="minorHAnsi" w:cstheme="minorHAnsi"/>
          <w:b/>
          <w:bCs/>
        </w:rPr>
        <w:t xml:space="preserve">CÓDIGO DE REFERENCIA: </w:t>
      </w:r>
      <w:r w:rsidR="00B27CED" w:rsidRPr="002D5578">
        <w:rPr>
          <w:rFonts w:asciiTheme="minorHAnsi" w:hAnsiTheme="minorHAnsi" w:cstheme="minorHAnsi"/>
        </w:rPr>
        <w:t>CR-AN-AH-JRMP-000001-000119; FO-255172-255182; MADIFEF: 013626-</w:t>
      </w:r>
      <w:r w:rsidR="00F72495">
        <w:rPr>
          <w:rFonts w:asciiTheme="minorHAnsi" w:hAnsiTheme="minorHAnsi" w:cstheme="minorHAnsi"/>
        </w:rPr>
        <w:t>--------</w:t>
      </w:r>
      <w:r w:rsidR="00B27CED" w:rsidRPr="002D5578">
        <w:rPr>
          <w:rFonts w:asciiTheme="minorHAnsi" w:hAnsiTheme="minorHAnsi" w:cstheme="minorHAnsi"/>
        </w:rPr>
        <w:t xml:space="preserve">013644 </w:t>
      </w:r>
      <w:r w:rsidR="002B3B27">
        <w:rPr>
          <w:rFonts w:asciiTheme="minorHAnsi" w:hAnsiTheme="minorHAnsi" w:cstheme="minorHAnsi"/>
        </w:rPr>
        <w:t>--------------------------------------------------------------------------------------------------------------------------------------</w:t>
      </w:r>
    </w:p>
    <w:p w14:paraId="15874EC8" w14:textId="16955610" w:rsidR="00B27CED" w:rsidRPr="002D5578" w:rsidRDefault="00B27CED" w:rsidP="002D5578">
      <w:pPr>
        <w:pStyle w:val="Prrafodelista"/>
        <w:numPr>
          <w:ilvl w:val="1"/>
          <w:numId w:val="15"/>
        </w:numPr>
        <w:spacing w:line="460" w:lineRule="exact"/>
        <w:jc w:val="both"/>
        <w:rPr>
          <w:rFonts w:asciiTheme="minorHAnsi" w:hAnsiTheme="minorHAnsi" w:cstheme="minorHAnsi"/>
          <w:b/>
          <w:bCs/>
          <w:sz w:val="22"/>
          <w:szCs w:val="22"/>
        </w:rPr>
      </w:pPr>
      <w:r w:rsidRPr="002D5578">
        <w:rPr>
          <w:rFonts w:asciiTheme="minorHAnsi" w:hAnsiTheme="minorHAnsi" w:cstheme="minorHAnsi"/>
          <w:b/>
          <w:bCs/>
          <w:sz w:val="22"/>
          <w:szCs w:val="22"/>
        </w:rPr>
        <w:t>TÍTULO:</w:t>
      </w:r>
      <w:r w:rsidRPr="002D5578">
        <w:rPr>
          <w:rFonts w:asciiTheme="minorHAnsi" w:hAnsiTheme="minorHAnsi" w:cstheme="minorHAnsi"/>
          <w:bCs/>
          <w:sz w:val="22"/>
          <w:szCs w:val="22"/>
        </w:rPr>
        <w:t xml:space="preserve"> Juan Rafael Mora Porras</w:t>
      </w:r>
      <w:r w:rsidR="002B3B27">
        <w:rPr>
          <w:rFonts w:asciiTheme="minorHAnsi" w:hAnsiTheme="minorHAnsi" w:cstheme="minorHAnsi"/>
          <w:bCs/>
          <w:sz w:val="22"/>
          <w:szCs w:val="22"/>
        </w:rPr>
        <w:t>------------------------------------------------------------------------------------------------</w:t>
      </w:r>
      <w:r w:rsidRPr="002D5578">
        <w:rPr>
          <w:rFonts w:asciiTheme="minorHAnsi" w:hAnsiTheme="minorHAnsi" w:cstheme="minorHAnsi"/>
          <w:bCs/>
          <w:sz w:val="22"/>
          <w:szCs w:val="22"/>
        </w:rPr>
        <w:t xml:space="preserve"> </w:t>
      </w:r>
    </w:p>
    <w:p w14:paraId="4DA1BBE0" w14:textId="23E1A94B" w:rsidR="00B27CED" w:rsidRPr="002D5578" w:rsidRDefault="00B27CED" w:rsidP="002D5578">
      <w:pPr>
        <w:pStyle w:val="Prrafodelista"/>
        <w:numPr>
          <w:ilvl w:val="1"/>
          <w:numId w:val="15"/>
        </w:numPr>
        <w:spacing w:line="460" w:lineRule="exact"/>
        <w:jc w:val="both"/>
        <w:rPr>
          <w:rFonts w:asciiTheme="minorHAnsi" w:hAnsiTheme="minorHAnsi" w:cstheme="minorHAnsi"/>
          <w:sz w:val="22"/>
          <w:szCs w:val="22"/>
        </w:rPr>
      </w:pPr>
      <w:r w:rsidRPr="002D5578">
        <w:rPr>
          <w:rFonts w:asciiTheme="minorHAnsi" w:hAnsiTheme="minorHAnsi" w:cstheme="minorHAnsi"/>
          <w:b/>
          <w:bCs/>
          <w:sz w:val="22"/>
          <w:szCs w:val="22"/>
        </w:rPr>
        <w:t xml:space="preserve">FECHAS (S): </w:t>
      </w:r>
      <w:r w:rsidRPr="002D5578">
        <w:rPr>
          <w:rFonts w:asciiTheme="minorHAnsi" w:hAnsiTheme="minorHAnsi" w:cstheme="minorHAnsi"/>
          <w:bCs/>
          <w:sz w:val="22"/>
          <w:szCs w:val="22"/>
        </w:rPr>
        <w:t>1816-02-06 2010-12-31</w:t>
      </w:r>
      <w:r w:rsidR="002B3B27">
        <w:rPr>
          <w:rFonts w:asciiTheme="minorHAnsi" w:hAnsiTheme="minorHAnsi" w:cstheme="minorHAnsi"/>
          <w:bCs/>
          <w:sz w:val="22"/>
          <w:szCs w:val="22"/>
        </w:rPr>
        <w:t>--------------------------------------------------------------------------------------------</w:t>
      </w:r>
    </w:p>
    <w:p w14:paraId="4023AA0B" w14:textId="4AB80653" w:rsidR="00B27CED" w:rsidRPr="002D5578" w:rsidRDefault="002D5578" w:rsidP="002D5578">
      <w:pPr>
        <w:spacing w:after="0" w:line="460" w:lineRule="exact"/>
        <w:jc w:val="both"/>
        <w:rPr>
          <w:rFonts w:asciiTheme="minorHAnsi" w:hAnsiTheme="minorHAnsi" w:cstheme="minorHAnsi"/>
          <w:b/>
          <w:bCs/>
        </w:rPr>
      </w:pPr>
      <w:r w:rsidRPr="002D5578">
        <w:rPr>
          <w:rFonts w:asciiTheme="minorHAnsi" w:hAnsiTheme="minorHAnsi" w:cstheme="minorHAnsi"/>
          <w:b/>
          <w:bCs/>
        </w:rPr>
        <w:t xml:space="preserve">1.4 </w:t>
      </w:r>
      <w:r w:rsidR="00B27CED" w:rsidRPr="002D5578">
        <w:rPr>
          <w:rFonts w:asciiTheme="minorHAnsi" w:hAnsiTheme="minorHAnsi" w:cstheme="minorHAnsi"/>
          <w:b/>
          <w:bCs/>
        </w:rPr>
        <w:t>NIVEL DE DESCRIPCIÓN:</w:t>
      </w:r>
      <w:r w:rsidR="00B27CED" w:rsidRPr="002D5578">
        <w:rPr>
          <w:rFonts w:asciiTheme="minorHAnsi" w:hAnsiTheme="minorHAnsi" w:cstheme="minorHAnsi"/>
          <w:bCs/>
        </w:rPr>
        <w:t xml:space="preserve"> Fondo</w:t>
      </w:r>
      <w:r w:rsidR="002B3B27">
        <w:rPr>
          <w:rFonts w:asciiTheme="minorHAnsi" w:hAnsiTheme="minorHAnsi" w:cstheme="minorHAnsi"/>
          <w:bCs/>
        </w:rPr>
        <w:t>---------------------------------------------------------------------------------------------------</w:t>
      </w:r>
    </w:p>
    <w:p w14:paraId="1A945A06" w14:textId="2925221B" w:rsidR="00B27CED" w:rsidRPr="002D5578" w:rsidRDefault="00256F82" w:rsidP="00256F82">
      <w:pPr>
        <w:spacing w:after="0" w:line="460" w:lineRule="exact"/>
        <w:jc w:val="both"/>
        <w:rPr>
          <w:rFonts w:asciiTheme="minorHAnsi" w:hAnsiTheme="minorHAnsi" w:cstheme="minorHAnsi"/>
        </w:rPr>
      </w:pPr>
      <w:r>
        <w:rPr>
          <w:rFonts w:asciiTheme="minorHAnsi" w:hAnsiTheme="minorHAnsi" w:cstheme="minorHAnsi"/>
          <w:b/>
          <w:bCs/>
        </w:rPr>
        <w:lastRenderedPageBreak/>
        <w:t xml:space="preserve">1.5 </w:t>
      </w:r>
      <w:r w:rsidR="00B27CED" w:rsidRPr="002D5578">
        <w:rPr>
          <w:rFonts w:asciiTheme="minorHAnsi" w:hAnsiTheme="minorHAnsi" w:cstheme="minorHAnsi"/>
          <w:b/>
          <w:bCs/>
        </w:rPr>
        <w:t xml:space="preserve">VOLUMEN Y SOPORTE DE LA UNIDAD DE DESCRIPCIÓN: </w:t>
      </w:r>
      <w:r w:rsidR="00B27CED" w:rsidRPr="002D5578">
        <w:rPr>
          <w:rFonts w:asciiTheme="minorHAnsi" w:hAnsiTheme="minorHAnsi" w:cstheme="minorHAnsi"/>
        </w:rPr>
        <w:t>0.43 m. (119 unidades documentales textuales, 19 unidades de Madipef,11 fotografías)</w:t>
      </w:r>
      <w:r w:rsidR="002B3B27">
        <w:rPr>
          <w:rFonts w:asciiTheme="minorHAnsi" w:hAnsiTheme="minorHAnsi" w:cstheme="minorHAnsi"/>
        </w:rPr>
        <w:t xml:space="preserve"> ------------------------------------------------------------------------------</w:t>
      </w:r>
      <w:r>
        <w:rPr>
          <w:rFonts w:asciiTheme="minorHAnsi" w:hAnsiTheme="minorHAnsi" w:cstheme="minorHAnsi"/>
        </w:rPr>
        <w:t>--------------</w:t>
      </w:r>
    </w:p>
    <w:p w14:paraId="0034ACA3" w14:textId="3803BFE6" w:rsidR="00B27CED" w:rsidRPr="002D5578" w:rsidRDefault="00256F82" w:rsidP="00256F82">
      <w:pPr>
        <w:spacing w:after="0" w:line="460" w:lineRule="exact"/>
        <w:jc w:val="both"/>
        <w:rPr>
          <w:rFonts w:asciiTheme="minorHAnsi" w:hAnsiTheme="minorHAnsi" w:cstheme="minorHAnsi"/>
          <w:b/>
          <w:bCs/>
        </w:rPr>
      </w:pPr>
      <w:r>
        <w:rPr>
          <w:rFonts w:asciiTheme="minorHAnsi" w:hAnsiTheme="minorHAnsi" w:cstheme="minorHAnsi"/>
          <w:b/>
          <w:bCs/>
        </w:rPr>
        <w:t xml:space="preserve">2. </w:t>
      </w:r>
      <w:r w:rsidR="00B27CED" w:rsidRPr="002D5578">
        <w:rPr>
          <w:rFonts w:asciiTheme="minorHAnsi" w:hAnsiTheme="minorHAnsi" w:cstheme="minorHAnsi"/>
          <w:b/>
          <w:bCs/>
        </w:rPr>
        <w:t>ÁREA DE CONTEXTO</w:t>
      </w:r>
      <w:r w:rsidR="002B3B27">
        <w:rPr>
          <w:rFonts w:asciiTheme="minorHAnsi" w:hAnsiTheme="minorHAnsi" w:cstheme="minorHAnsi"/>
          <w:b/>
          <w:bCs/>
        </w:rPr>
        <w:t xml:space="preserve"> </w:t>
      </w:r>
      <w:r w:rsidR="002B3B27" w:rsidRPr="002B3B27">
        <w:rPr>
          <w:rFonts w:asciiTheme="minorHAnsi" w:hAnsiTheme="minorHAnsi" w:cstheme="minorHAnsi"/>
        </w:rPr>
        <w:t>----------------------------------------------------------------------------------------------------------------</w:t>
      </w:r>
      <w:r>
        <w:rPr>
          <w:rFonts w:asciiTheme="minorHAnsi" w:hAnsiTheme="minorHAnsi" w:cstheme="minorHAnsi"/>
        </w:rPr>
        <w:t>--</w:t>
      </w:r>
    </w:p>
    <w:p w14:paraId="59A150A6" w14:textId="13B3257B" w:rsidR="00B27CED" w:rsidRPr="002D5578" w:rsidRDefault="00256F82" w:rsidP="00256F82">
      <w:pPr>
        <w:spacing w:after="0" w:line="460" w:lineRule="exact"/>
        <w:jc w:val="both"/>
        <w:rPr>
          <w:rFonts w:asciiTheme="minorHAnsi" w:hAnsiTheme="minorHAnsi" w:cstheme="minorHAnsi"/>
          <w:lang w:val="es-ES"/>
        </w:rPr>
      </w:pPr>
      <w:r>
        <w:rPr>
          <w:rFonts w:asciiTheme="minorHAnsi" w:hAnsiTheme="minorHAnsi" w:cstheme="minorHAnsi"/>
          <w:b/>
          <w:bCs/>
        </w:rPr>
        <w:t xml:space="preserve">2.1 </w:t>
      </w:r>
      <w:r w:rsidR="00B27CED" w:rsidRPr="002D5578">
        <w:rPr>
          <w:rFonts w:asciiTheme="minorHAnsi" w:hAnsiTheme="minorHAnsi" w:cstheme="minorHAnsi"/>
          <w:b/>
          <w:bCs/>
        </w:rPr>
        <w:t xml:space="preserve">NOMBRE DEL O DE LOS PRODUCTOR (ES) / COLECCIONISTA (S): </w:t>
      </w:r>
      <w:r w:rsidR="00B27CED" w:rsidRPr="002D5578">
        <w:rPr>
          <w:rFonts w:asciiTheme="minorHAnsi" w:hAnsiTheme="minorHAnsi" w:cstheme="minorHAnsi"/>
        </w:rPr>
        <w:t>Mora Porras, Juan Rafael</w:t>
      </w:r>
      <w:r w:rsidR="002B3B27">
        <w:rPr>
          <w:rFonts w:asciiTheme="minorHAnsi" w:hAnsiTheme="minorHAnsi" w:cstheme="minorHAnsi"/>
        </w:rPr>
        <w:t xml:space="preserve"> ---------------</w:t>
      </w:r>
      <w:r>
        <w:rPr>
          <w:rFonts w:asciiTheme="minorHAnsi" w:hAnsiTheme="minorHAnsi" w:cstheme="minorHAnsi"/>
        </w:rPr>
        <w:t>-----</w:t>
      </w:r>
    </w:p>
    <w:p w14:paraId="3879C65B" w14:textId="77777777" w:rsidR="00B27CED" w:rsidRPr="002D5578" w:rsidRDefault="00B27CED" w:rsidP="00B27CED">
      <w:pPr>
        <w:pStyle w:val="NormalWeb"/>
        <w:shd w:val="clear" w:color="auto" w:fill="FFFFFF"/>
        <w:spacing w:before="0" w:beforeAutospacing="0" w:after="0" w:afterAutospacing="0" w:line="460" w:lineRule="exact"/>
        <w:jc w:val="both"/>
        <w:rPr>
          <w:rFonts w:asciiTheme="minorHAnsi" w:hAnsiTheme="minorHAnsi" w:cstheme="minorHAnsi"/>
          <w:sz w:val="22"/>
          <w:szCs w:val="22"/>
        </w:rPr>
      </w:pPr>
      <w:r w:rsidRPr="002D5578">
        <w:rPr>
          <w:rFonts w:asciiTheme="minorHAnsi" w:hAnsiTheme="minorHAnsi" w:cstheme="minorHAnsi"/>
          <w:b/>
          <w:bCs/>
          <w:sz w:val="22"/>
          <w:szCs w:val="22"/>
        </w:rPr>
        <w:t xml:space="preserve">2.2 HISTORIA INSTITUCIONAL/RESEÑA BIOGRÁFICA: </w:t>
      </w:r>
      <w:r w:rsidRPr="002D5578">
        <w:rPr>
          <w:rFonts w:asciiTheme="minorHAnsi" w:hAnsiTheme="minorHAnsi" w:cstheme="minorHAnsi"/>
          <w:sz w:val="22"/>
          <w:szCs w:val="22"/>
        </w:rPr>
        <w:t xml:space="preserve">Juan Rafael Mora Porras nació en la provincia de Puntarenas el 08 de febrero de 1814, hijo de Camilo Mora Alvarado y Ana Benita Porras Ulloa. El 24 de junio de 1847 se casó con Inés Aguilar Coeto, quien fuera hija del ex jefe de Estado Manuel Aguilar Chacón (1837-1838) y con quien procreó a Elena, Teresa, Alberto, Amelia, Juan de Dios, Camilo, Juana y Antonio Mora Aguilar. </w:t>
      </w:r>
    </w:p>
    <w:p w14:paraId="5B068AF7" w14:textId="780A38CA" w:rsidR="00B27CED" w:rsidRPr="002D5578" w:rsidRDefault="00B27CED" w:rsidP="00B27CED">
      <w:pPr>
        <w:pStyle w:val="NormalWeb"/>
        <w:shd w:val="clear" w:color="auto" w:fill="FFFFFF"/>
        <w:spacing w:before="0" w:beforeAutospacing="0" w:after="0" w:afterAutospacing="0" w:line="460" w:lineRule="exact"/>
        <w:jc w:val="both"/>
        <w:rPr>
          <w:rFonts w:asciiTheme="minorHAnsi" w:hAnsiTheme="minorHAnsi" w:cstheme="minorHAnsi"/>
          <w:color w:val="202122"/>
          <w:sz w:val="22"/>
          <w:szCs w:val="22"/>
        </w:rPr>
      </w:pPr>
      <w:r w:rsidRPr="002D5578">
        <w:rPr>
          <w:rFonts w:asciiTheme="minorHAnsi" w:hAnsiTheme="minorHAnsi" w:cstheme="minorHAnsi"/>
          <w:sz w:val="22"/>
          <w:szCs w:val="22"/>
        </w:rPr>
        <w:t xml:space="preserve">En el ámbito privado Juan Rafael Mora Porras se dedicó al cultivo del café y la caña de azúcar y a los bienes raíces, en la función pública fue miembro de la Asamblea Constituyente de 1846 a 1847, se desempeñó como Alcalde Primero de San José en el año 1847, ese mismo año fue elegido como Vicepresidente de Estado, fue designado como Presidente de la República durante tres periodos consecutivos: del 30 de diciembre de 1849 al 8 de mayo de 1853, del 8 de mayo de 1853 al 8 de mayo de 1859 y del 8 de mayo de 1859 al 8 de mayo de 1865, periodo que no culminó tras ser derrocado el 14 de agosto de 1859 en un movimiento golpista encabezado por </w:t>
      </w:r>
      <w:r w:rsidRPr="002D5578">
        <w:rPr>
          <w:rFonts w:asciiTheme="minorHAnsi" w:hAnsiTheme="minorHAnsi" w:cstheme="minorHAnsi"/>
          <w:sz w:val="22"/>
          <w:szCs w:val="22"/>
          <w:shd w:val="clear" w:color="auto" w:fill="FFFFFF"/>
        </w:rPr>
        <w:t>José María Montealegre</w:t>
      </w:r>
      <w:r w:rsidRPr="002D5578">
        <w:rPr>
          <w:rFonts w:asciiTheme="minorHAnsi" w:hAnsiTheme="minorHAnsi" w:cstheme="minorHAnsi"/>
          <w:sz w:val="22"/>
          <w:szCs w:val="22"/>
        </w:rPr>
        <w:t xml:space="preserve">. Siendo capturado y conducido a Puntarenas junto con </w:t>
      </w:r>
      <w:r w:rsidRPr="002D5578">
        <w:rPr>
          <w:rFonts w:asciiTheme="minorHAnsi" w:hAnsiTheme="minorHAnsi" w:cstheme="minorHAnsi"/>
          <w:color w:val="202122"/>
          <w:sz w:val="22"/>
          <w:szCs w:val="22"/>
          <w:shd w:val="clear" w:color="auto" w:fill="FFFFFF"/>
        </w:rPr>
        <w:t xml:space="preserve">su hermano José Joaquín, el general José María Cañas, Manuel Argüello, sobrino y asesor del presidente, y otros funcionarios </w:t>
      </w:r>
      <w:r w:rsidRPr="002D5578">
        <w:rPr>
          <w:rFonts w:asciiTheme="minorHAnsi" w:hAnsiTheme="minorHAnsi" w:cstheme="minorHAnsi"/>
          <w:sz w:val="22"/>
          <w:szCs w:val="22"/>
        </w:rPr>
        <w:t xml:space="preserve">para enrumbarse a su exilio a El Salvador, periodo en el cual prepara su regreso a Costa Rica para </w:t>
      </w:r>
      <w:r w:rsidRPr="002D5578">
        <w:rPr>
          <w:rFonts w:asciiTheme="minorHAnsi" w:hAnsiTheme="minorHAnsi" w:cstheme="minorHAnsi"/>
          <w:color w:val="202122"/>
          <w:sz w:val="22"/>
          <w:szCs w:val="22"/>
        </w:rPr>
        <w:t xml:space="preserve">recobrar el poder. </w:t>
      </w:r>
      <w:r w:rsidR="002B3B27">
        <w:rPr>
          <w:rFonts w:asciiTheme="minorHAnsi" w:hAnsiTheme="minorHAnsi" w:cstheme="minorHAnsi"/>
          <w:color w:val="202122"/>
          <w:sz w:val="22"/>
          <w:szCs w:val="22"/>
        </w:rPr>
        <w:t>------------------------------------------------------------------------------------------------------------------------</w:t>
      </w:r>
    </w:p>
    <w:p w14:paraId="2984A280" w14:textId="4D940A97" w:rsidR="00B27CED" w:rsidRPr="002D5578" w:rsidRDefault="00B27CED" w:rsidP="00B27CED">
      <w:pPr>
        <w:pStyle w:val="NormalWeb"/>
        <w:shd w:val="clear" w:color="auto" w:fill="FFFFFF"/>
        <w:spacing w:before="0" w:beforeAutospacing="0" w:after="0" w:afterAutospacing="0" w:line="460" w:lineRule="exact"/>
        <w:jc w:val="both"/>
        <w:rPr>
          <w:rFonts w:asciiTheme="minorHAnsi" w:hAnsiTheme="minorHAnsi" w:cstheme="minorHAnsi"/>
          <w:color w:val="202122"/>
          <w:sz w:val="22"/>
          <w:szCs w:val="22"/>
        </w:rPr>
      </w:pPr>
      <w:r w:rsidRPr="002D5578">
        <w:rPr>
          <w:rFonts w:asciiTheme="minorHAnsi" w:hAnsiTheme="minorHAnsi" w:cstheme="minorHAnsi"/>
          <w:color w:val="202122"/>
          <w:sz w:val="22"/>
          <w:szCs w:val="22"/>
        </w:rPr>
        <w:t xml:space="preserve">El 17 de setiembre de 1860 desembarca en Puntarenas siendo detenido por el gobierno de Montealegre en la denominada batalla de la Angostura, fue fusilado en el lugar denominado Los Lobos, el 30 de septiembre de aquel año junto al general Ignacio Arancibia y dos días después, fue ejecutado también Cañas. </w:t>
      </w:r>
      <w:r w:rsidR="002B3B27">
        <w:rPr>
          <w:rFonts w:asciiTheme="minorHAnsi" w:hAnsiTheme="minorHAnsi" w:cstheme="minorHAnsi"/>
          <w:color w:val="202122"/>
          <w:sz w:val="22"/>
          <w:szCs w:val="22"/>
        </w:rPr>
        <w:t>--------------------</w:t>
      </w:r>
    </w:p>
    <w:p w14:paraId="167F59C0" w14:textId="467CF922" w:rsidR="00B27CED" w:rsidRPr="002D5578" w:rsidRDefault="00B27CED" w:rsidP="00B27CED">
      <w:pPr>
        <w:pStyle w:val="NormalWeb"/>
        <w:shd w:val="clear" w:color="auto" w:fill="FFFFFF"/>
        <w:spacing w:before="0" w:beforeAutospacing="0" w:after="0" w:afterAutospacing="0" w:line="460" w:lineRule="exact"/>
        <w:jc w:val="both"/>
        <w:rPr>
          <w:rFonts w:asciiTheme="minorHAnsi" w:hAnsiTheme="minorHAnsi" w:cstheme="minorHAnsi"/>
          <w:sz w:val="22"/>
          <w:szCs w:val="22"/>
        </w:rPr>
      </w:pPr>
      <w:r w:rsidRPr="002D5578">
        <w:rPr>
          <w:rFonts w:asciiTheme="minorHAnsi" w:hAnsiTheme="minorHAnsi" w:cstheme="minorHAnsi"/>
          <w:sz w:val="22"/>
          <w:szCs w:val="22"/>
        </w:rPr>
        <w:t>Juan Rafael Mora Porras fue una de las principales figuras de la Campaña Nacional de 1856-1857, gesta por la cual, la Asamblea Legislativa lo declaró héroe y libertador nacional el 16 de setiembre de 2010. Los restos de Juan Rafael Mora y de José María Cañas, permanecieron en un cementerio en Puntarenas y en mayo de 1866 fueron exhumados y trasladados a San José, hasta que el 13 de enero de 1885 se ubicaron permanentemente en el Cementerio General.</w:t>
      </w:r>
      <w:r w:rsidR="002B3B27">
        <w:rPr>
          <w:rFonts w:asciiTheme="minorHAnsi" w:hAnsiTheme="minorHAnsi" w:cstheme="minorHAnsi"/>
          <w:sz w:val="22"/>
          <w:szCs w:val="22"/>
        </w:rPr>
        <w:t xml:space="preserve"> --------------------------------------------------------------------------------------------------------------</w:t>
      </w:r>
    </w:p>
    <w:p w14:paraId="386C461F" w14:textId="50DE05AE" w:rsidR="00B27CED" w:rsidRPr="002D5578" w:rsidRDefault="00B27CED" w:rsidP="00B27CED">
      <w:pPr>
        <w:spacing w:after="0" w:line="460" w:lineRule="exact"/>
        <w:jc w:val="both"/>
        <w:rPr>
          <w:rFonts w:asciiTheme="minorHAnsi" w:hAnsiTheme="minorHAnsi" w:cstheme="minorHAnsi"/>
          <w:bCs/>
        </w:rPr>
      </w:pPr>
      <w:r w:rsidRPr="002D5578">
        <w:rPr>
          <w:rFonts w:asciiTheme="minorHAnsi" w:hAnsiTheme="minorHAnsi" w:cstheme="minorHAnsi"/>
          <w:b/>
          <w:bCs/>
        </w:rPr>
        <w:t xml:space="preserve">2.3 HISTORIA ARCHIVÍSTICA: </w:t>
      </w:r>
      <w:r w:rsidRPr="002D5578">
        <w:rPr>
          <w:rFonts w:asciiTheme="minorHAnsi" w:hAnsiTheme="minorHAnsi" w:cstheme="minorHAnsi"/>
        </w:rPr>
        <w:t>Hasta su ingreso al Archivo Nacional</w:t>
      </w:r>
      <w:r w:rsidR="00D33691">
        <w:rPr>
          <w:rFonts w:asciiTheme="minorHAnsi" w:hAnsiTheme="minorHAnsi" w:cstheme="minorHAnsi"/>
        </w:rPr>
        <w:t>,</w:t>
      </w:r>
      <w:r w:rsidRPr="002D5578">
        <w:rPr>
          <w:rFonts w:asciiTheme="minorHAnsi" w:hAnsiTheme="minorHAnsi" w:cstheme="minorHAnsi"/>
          <w:b/>
          <w:bCs/>
        </w:rPr>
        <w:t xml:space="preserve"> </w:t>
      </w:r>
      <w:r w:rsidRPr="002D5578">
        <w:rPr>
          <w:rFonts w:asciiTheme="minorHAnsi" w:hAnsiTheme="minorHAnsi" w:cstheme="minorHAnsi"/>
        </w:rPr>
        <w:t>los documentos permanecieron bajo custodia de los descendientes de Juan Rafael Mora Porras. Los álbumes de recortes relativos a</w:t>
      </w:r>
      <w:r w:rsidRPr="002D5578">
        <w:rPr>
          <w:rFonts w:asciiTheme="minorHAnsi" w:hAnsiTheme="minorHAnsi" w:cstheme="minorHAnsi"/>
          <w:bCs/>
        </w:rPr>
        <w:t xml:space="preserve">l centenario del nacimiento de Juan Rafael Mora </w:t>
      </w:r>
      <w:r w:rsidR="000F2461" w:rsidRPr="002D5578">
        <w:rPr>
          <w:rFonts w:asciiTheme="minorHAnsi" w:hAnsiTheme="minorHAnsi" w:cstheme="minorHAnsi"/>
          <w:bCs/>
        </w:rPr>
        <w:t>Porras</w:t>
      </w:r>
      <w:r w:rsidRPr="002D5578">
        <w:rPr>
          <w:rFonts w:asciiTheme="minorHAnsi" w:hAnsiTheme="minorHAnsi" w:cstheme="minorHAnsi"/>
        </w:rPr>
        <w:t xml:space="preserve"> fueron confeccionados</w:t>
      </w:r>
      <w:r w:rsidRPr="002D5578">
        <w:rPr>
          <w:rFonts w:asciiTheme="minorHAnsi" w:hAnsiTheme="minorHAnsi" w:cstheme="minorHAnsi"/>
          <w:b/>
          <w:bCs/>
        </w:rPr>
        <w:t xml:space="preserve"> </w:t>
      </w:r>
      <w:r w:rsidRPr="002D5578">
        <w:rPr>
          <w:rFonts w:asciiTheme="minorHAnsi" w:hAnsiTheme="minorHAnsi" w:cstheme="minorHAnsi"/>
          <w:bCs/>
        </w:rPr>
        <w:t>por el señor Pedro Loría Iglesias. El contrato de donación fue firmado por las señoras Carmen Campos Ramírez, directora general del Archivo Nacional y Marysia Pinto Echeverría el 05 de setiembre del año 2023, fecha en la que se realizó un acto público en las instalaciones del Archivo Nacional la firma del contrato, con la presencia de descendientes de Juan Rafael Mora Porras, la Academia Morista y la prensa.</w:t>
      </w:r>
      <w:r w:rsidR="002B3B27">
        <w:rPr>
          <w:rFonts w:asciiTheme="minorHAnsi" w:hAnsiTheme="minorHAnsi" w:cstheme="minorHAnsi"/>
          <w:bCs/>
        </w:rPr>
        <w:t xml:space="preserve"> -------------------------------------------------------------------------------------------</w:t>
      </w:r>
    </w:p>
    <w:p w14:paraId="7D33AFEE" w14:textId="40DD7AFB" w:rsidR="00B27CED" w:rsidRPr="002D5578" w:rsidRDefault="00B27CED" w:rsidP="00B27CED">
      <w:pPr>
        <w:spacing w:after="0" w:line="460" w:lineRule="exact"/>
        <w:jc w:val="both"/>
        <w:rPr>
          <w:rFonts w:asciiTheme="minorHAnsi" w:hAnsiTheme="minorHAnsi" w:cstheme="minorHAnsi"/>
          <w:bCs/>
        </w:rPr>
      </w:pPr>
      <w:r w:rsidRPr="002D5578">
        <w:rPr>
          <w:rFonts w:asciiTheme="minorHAnsi" w:hAnsiTheme="minorHAnsi" w:cstheme="minorHAnsi"/>
          <w:bCs/>
        </w:rPr>
        <w:t xml:space="preserve"> Los documentos se encuentran registrados en las siguientes transferencias:</w:t>
      </w:r>
      <w:r w:rsidR="002B3B27">
        <w:rPr>
          <w:rFonts w:asciiTheme="minorHAnsi" w:hAnsiTheme="minorHAnsi" w:cstheme="minorHAnsi"/>
          <w:bCs/>
        </w:rPr>
        <w:t xml:space="preserve"> -------------------------------------------</w:t>
      </w:r>
    </w:p>
    <w:p w14:paraId="42F1272F" w14:textId="6A6FFB12" w:rsidR="00B27CED" w:rsidRPr="002D5578" w:rsidRDefault="00B27CED" w:rsidP="00B27CED">
      <w:pPr>
        <w:spacing w:after="0" w:line="460" w:lineRule="exact"/>
        <w:jc w:val="both"/>
        <w:rPr>
          <w:rFonts w:asciiTheme="minorHAnsi" w:hAnsiTheme="minorHAnsi" w:cstheme="minorHAnsi"/>
          <w:bCs/>
        </w:rPr>
      </w:pPr>
      <w:r w:rsidRPr="002D5578">
        <w:rPr>
          <w:rFonts w:asciiTheme="minorHAnsi" w:hAnsiTheme="minorHAnsi" w:cstheme="minorHAnsi"/>
          <w:bCs/>
        </w:rPr>
        <w:t>-T039-2024 Documentos textuales</w:t>
      </w:r>
      <w:r w:rsidR="002B3B27">
        <w:rPr>
          <w:rFonts w:asciiTheme="minorHAnsi" w:hAnsiTheme="minorHAnsi" w:cstheme="minorHAnsi"/>
          <w:bCs/>
        </w:rPr>
        <w:t xml:space="preserve"> --------------------------------------------------------------------------------------------------</w:t>
      </w:r>
    </w:p>
    <w:p w14:paraId="38791B4E" w14:textId="57BE56A1" w:rsidR="00B27CED" w:rsidRPr="002D5578" w:rsidRDefault="00B27CED" w:rsidP="00B27CED">
      <w:pPr>
        <w:spacing w:after="0" w:line="460" w:lineRule="exact"/>
        <w:jc w:val="both"/>
        <w:rPr>
          <w:rFonts w:asciiTheme="minorHAnsi" w:hAnsiTheme="minorHAnsi" w:cstheme="minorHAnsi"/>
          <w:bCs/>
        </w:rPr>
      </w:pPr>
      <w:r w:rsidRPr="002D5578">
        <w:rPr>
          <w:rFonts w:asciiTheme="minorHAnsi" w:hAnsiTheme="minorHAnsi" w:cstheme="minorHAnsi"/>
          <w:bCs/>
        </w:rPr>
        <w:t>-T040-2024 Material divulgativo en pequeño formato MADIPEF</w:t>
      </w:r>
      <w:r w:rsidR="002B3B27">
        <w:rPr>
          <w:rFonts w:asciiTheme="minorHAnsi" w:hAnsiTheme="minorHAnsi" w:cstheme="minorHAnsi"/>
          <w:bCs/>
        </w:rPr>
        <w:t xml:space="preserve"> ------------------------------------------------------------</w:t>
      </w:r>
    </w:p>
    <w:p w14:paraId="19194206" w14:textId="1CCA6797" w:rsidR="00B27CED" w:rsidRPr="002D5578" w:rsidRDefault="00B27CED" w:rsidP="00B27CED">
      <w:pPr>
        <w:spacing w:after="0" w:line="460" w:lineRule="exact"/>
        <w:jc w:val="both"/>
        <w:rPr>
          <w:rFonts w:asciiTheme="minorHAnsi" w:hAnsiTheme="minorHAnsi" w:cstheme="minorHAnsi"/>
          <w:bCs/>
        </w:rPr>
      </w:pPr>
      <w:r w:rsidRPr="002D5578">
        <w:rPr>
          <w:rFonts w:asciiTheme="minorHAnsi" w:hAnsiTheme="minorHAnsi" w:cstheme="minorHAnsi"/>
          <w:bCs/>
        </w:rPr>
        <w:lastRenderedPageBreak/>
        <w:t>-T041-2024 Fotografías en positivo</w:t>
      </w:r>
      <w:r w:rsidR="002B3B27">
        <w:rPr>
          <w:rFonts w:asciiTheme="minorHAnsi" w:hAnsiTheme="minorHAnsi" w:cstheme="minorHAnsi"/>
          <w:bCs/>
        </w:rPr>
        <w:t xml:space="preserve"> --------------------------------------------------------------------------------------------------</w:t>
      </w:r>
    </w:p>
    <w:p w14:paraId="425152D3" w14:textId="21183094" w:rsidR="00B27CED" w:rsidRPr="002D5578" w:rsidRDefault="00B27CED" w:rsidP="002D5578">
      <w:pPr>
        <w:spacing w:after="0" w:line="460" w:lineRule="exact"/>
        <w:jc w:val="both"/>
        <w:rPr>
          <w:rFonts w:asciiTheme="minorHAnsi" w:hAnsiTheme="minorHAnsi" w:cstheme="minorHAnsi"/>
        </w:rPr>
      </w:pPr>
      <w:r w:rsidRPr="002D5578">
        <w:rPr>
          <w:rFonts w:asciiTheme="minorHAnsi" w:hAnsiTheme="minorHAnsi" w:cstheme="minorHAnsi"/>
          <w:b/>
          <w:bCs/>
        </w:rPr>
        <w:t>2.4 FORMA DE INGRESO:</w:t>
      </w:r>
      <w:r w:rsidRPr="002D5578">
        <w:rPr>
          <w:rFonts w:asciiTheme="minorHAnsi" w:hAnsiTheme="minorHAnsi" w:cstheme="minorHAnsi"/>
          <w:bCs/>
        </w:rPr>
        <w:t xml:space="preserve"> Donación. </w:t>
      </w:r>
      <w:r w:rsidR="002B3B27">
        <w:rPr>
          <w:rFonts w:asciiTheme="minorHAnsi" w:hAnsiTheme="minorHAnsi" w:cstheme="minorHAnsi"/>
          <w:bCs/>
        </w:rPr>
        <w:t>-------------------------------------------------------------------------------------------------</w:t>
      </w:r>
    </w:p>
    <w:p w14:paraId="44E3426B" w14:textId="76CFD496" w:rsidR="00B27CED" w:rsidRPr="002D5578" w:rsidRDefault="000F2461" w:rsidP="000F2461">
      <w:pPr>
        <w:spacing w:after="0" w:line="460" w:lineRule="exact"/>
        <w:jc w:val="both"/>
        <w:rPr>
          <w:rFonts w:asciiTheme="minorHAnsi" w:hAnsiTheme="minorHAnsi" w:cstheme="minorHAnsi"/>
          <w:b/>
          <w:bCs/>
        </w:rPr>
      </w:pPr>
      <w:r>
        <w:rPr>
          <w:rFonts w:asciiTheme="minorHAnsi" w:hAnsiTheme="minorHAnsi" w:cstheme="minorHAnsi"/>
          <w:b/>
          <w:bCs/>
        </w:rPr>
        <w:t xml:space="preserve">3. </w:t>
      </w:r>
      <w:r w:rsidR="00B27CED" w:rsidRPr="002D5578">
        <w:rPr>
          <w:rFonts w:asciiTheme="minorHAnsi" w:hAnsiTheme="minorHAnsi" w:cstheme="minorHAnsi"/>
          <w:b/>
          <w:bCs/>
        </w:rPr>
        <w:t>ÁREA DE CONTENIDO Y ESTRUCTURA.</w:t>
      </w:r>
      <w:r w:rsidR="002B3B27">
        <w:rPr>
          <w:rFonts w:asciiTheme="minorHAnsi" w:hAnsiTheme="minorHAnsi" w:cstheme="minorHAnsi"/>
          <w:b/>
          <w:bCs/>
        </w:rPr>
        <w:t xml:space="preserve"> </w:t>
      </w:r>
      <w:r w:rsidR="002B3B27">
        <w:rPr>
          <w:rFonts w:asciiTheme="minorHAnsi" w:hAnsiTheme="minorHAnsi" w:cstheme="minorHAnsi"/>
        </w:rPr>
        <w:t>----------------------------------------------------------------------------------------</w:t>
      </w:r>
      <w:r>
        <w:rPr>
          <w:rFonts w:asciiTheme="minorHAnsi" w:hAnsiTheme="minorHAnsi" w:cstheme="minorHAnsi"/>
        </w:rPr>
        <w:t>--</w:t>
      </w:r>
    </w:p>
    <w:p w14:paraId="58165DE9" w14:textId="56D0B89C" w:rsidR="00B27CED" w:rsidRPr="002D5578" w:rsidRDefault="000F2461" w:rsidP="000F2461">
      <w:pPr>
        <w:spacing w:after="0" w:line="460" w:lineRule="exact"/>
        <w:jc w:val="both"/>
        <w:rPr>
          <w:rFonts w:asciiTheme="minorHAnsi" w:hAnsiTheme="minorHAnsi" w:cstheme="minorHAnsi"/>
          <w:bCs/>
        </w:rPr>
      </w:pPr>
      <w:r>
        <w:rPr>
          <w:rFonts w:asciiTheme="minorHAnsi" w:hAnsiTheme="minorHAnsi" w:cstheme="minorHAnsi"/>
          <w:b/>
          <w:bCs/>
        </w:rPr>
        <w:t xml:space="preserve">3.1 </w:t>
      </w:r>
      <w:r w:rsidR="00B27CED" w:rsidRPr="002D5578">
        <w:rPr>
          <w:rFonts w:asciiTheme="minorHAnsi" w:hAnsiTheme="minorHAnsi" w:cstheme="minorHAnsi"/>
          <w:b/>
          <w:bCs/>
        </w:rPr>
        <w:t xml:space="preserve">ALCANCE Y CONTENIDO: </w:t>
      </w:r>
      <w:r w:rsidR="00B27CED" w:rsidRPr="002D5578">
        <w:rPr>
          <w:rFonts w:asciiTheme="minorHAnsi" w:hAnsiTheme="minorHAnsi" w:cstheme="minorHAnsi"/>
          <w:bCs/>
        </w:rPr>
        <w:t xml:space="preserve">El fondo está integrado por los siguientes documentos: Álbumes de artículos, revistas, fotografías y recortes de periódico sobre la figura de Juan Rafael Mora Porras y su familia, su papel en la campaña de 1856-1857, biografía y otros datos relacionados con la campaña nacional; fotografías de la celebración del centenario de su nacimiento, folletos y revistas alusivos a Mora Porras, novela °La </w:t>
      </w:r>
      <w:r w:rsidR="002B3B27" w:rsidRPr="002D5578">
        <w:rPr>
          <w:rFonts w:asciiTheme="minorHAnsi" w:hAnsiTheme="minorHAnsi" w:cstheme="minorHAnsi"/>
          <w:bCs/>
        </w:rPr>
        <w:t>trinchera</w:t>
      </w:r>
      <w:r w:rsidR="00B27CED" w:rsidRPr="002D5578">
        <w:rPr>
          <w:rFonts w:asciiTheme="minorHAnsi" w:hAnsiTheme="minorHAnsi" w:cstheme="minorHAnsi"/>
          <w:bCs/>
        </w:rPr>
        <w:t xml:space="preserve">, </w:t>
      </w:r>
      <w:r w:rsidRPr="002D5578">
        <w:rPr>
          <w:rFonts w:asciiTheme="minorHAnsi" w:hAnsiTheme="minorHAnsi" w:cstheme="minorHAnsi"/>
          <w:bCs/>
        </w:rPr>
        <w:t>compraventas,</w:t>
      </w:r>
      <w:r>
        <w:rPr>
          <w:rFonts w:asciiTheme="minorHAnsi" w:hAnsiTheme="minorHAnsi" w:cstheme="minorHAnsi"/>
          <w:bCs/>
        </w:rPr>
        <w:t xml:space="preserve"> </w:t>
      </w:r>
      <w:r w:rsidR="00B27CED" w:rsidRPr="002D5578">
        <w:rPr>
          <w:rFonts w:asciiTheme="minorHAnsi" w:hAnsiTheme="minorHAnsi" w:cstheme="minorHAnsi"/>
          <w:bCs/>
        </w:rPr>
        <w:t>cursos y proclamas, invitaciones y programas de actos conmemorativos, cartas de las familias Aguilar, Mora, Echeverria, Loría, Argüello y Pinto, cartas enviadas por Mora Porras a su esposa y a militares, funcionarios y particulares, acta de exhumación de los restos, documentos relacionados con propiedades, compraventas , testamentos y otros actos y contratos notariales.</w:t>
      </w:r>
      <w:r w:rsidR="002B3B27">
        <w:rPr>
          <w:rFonts w:asciiTheme="minorHAnsi" w:hAnsiTheme="minorHAnsi" w:cstheme="minorHAnsi"/>
          <w:bCs/>
        </w:rPr>
        <w:t xml:space="preserve"> ----------------------------------------------------------</w:t>
      </w:r>
    </w:p>
    <w:p w14:paraId="45870977" w14:textId="1C39AC59" w:rsidR="000F2461" w:rsidRDefault="000F2461" w:rsidP="002D5578">
      <w:pPr>
        <w:spacing w:after="0" w:line="460" w:lineRule="exact"/>
        <w:jc w:val="both"/>
        <w:rPr>
          <w:rFonts w:asciiTheme="minorHAnsi" w:hAnsiTheme="minorHAnsi" w:cstheme="minorHAnsi"/>
          <w:bCs/>
        </w:rPr>
      </w:pPr>
      <w:r>
        <w:rPr>
          <w:rFonts w:asciiTheme="minorHAnsi" w:hAnsiTheme="minorHAnsi" w:cstheme="minorHAnsi"/>
          <w:b/>
          <w:bCs/>
        </w:rPr>
        <w:t xml:space="preserve">3.2 </w:t>
      </w:r>
      <w:r w:rsidR="00B27CED" w:rsidRPr="002D5578">
        <w:rPr>
          <w:rFonts w:asciiTheme="minorHAnsi" w:hAnsiTheme="minorHAnsi" w:cstheme="minorHAnsi"/>
          <w:b/>
          <w:bCs/>
        </w:rPr>
        <w:t xml:space="preserve">VALORACIÓN, SELECCIÓN Y ELIMINACIÓN: </w:t>
      </w:r>
      <w:r w:rsidR="00B27CED" w:rsidRPr="002D5578">
        <w:rPr>
          <w:rFonts w:asciiTheme="minorHAnsi" w:hAnsiTheme="minorHAnsi" w:cstheme="minorHAnsi"/>
          <w:bCs/>
        </w:rPr>
        <w:t>Valor científico y cultural, y conservación p</w:t>
      </w:r>
      <w:r w:rsidR="00B27CED" w:rsidRPr="002D5578">
        <w:rPr>
          <w:rFonts w:asciiTheme="minorHAnsi" w:hAnsiTheme="minorHAnsi" w:cstheme="minorHAnsi"/>
        </w:rPr>
        <w:t xml:space="preserve">ermanente, </w:t>
      </w:r>
      <w:r w:rsidR="00B27CED" w:rsidRPr="002D5578">
        <w:rPr>
          <w:rFonts w:asciiTheme="minorHAnsi" w:hAnsiTheme="minorHAnsi" w:cstheme="minorHAnsi"/>
          <w:bCs/>
        </w:rPr>
        <w:t>valorada de conformidad con la Ley 7202 del 24 de octubre de 1990</w:t>
      </w:r>
      <w:r w:rsidR="00B27CED" w:rsidRPr="002D5578">
        <w:rPr>
          <w:rFonts w:asciiTheme="minorHAnsi" w:hAnsiTheme="minorHAnsi" w:cstheme="minorHAnsi"/>
        </w:rPr>
        <w:t xml:space="preserve">. </w:t>
      </w:r>
      <w:r w:rsidR="00B27CED" w:rsidRPr="002D5578">
        <w:rPr>
          <w:rFonts w:asciiTheme="minorHAnsi" w:hAnsiTheme="minorHAnsi" w:cstheme="minorHAnsi"/>
          <w:bCs/>
        </w:rPr>
        <w:t>Aprobado en la sesión N° 9-2023 de 20 de abril de 2023 por acuerdo N° 6 de la Comisión Nacional de Selección y Eliminación.</w:t>
      </w:r>
      <w:r w:rsidR="002B3B27">
        <w:rPr>
          <w:rFonts w:asciiTheme="minorHAnsi" w:hAnsiTheme="minorHAnsi" w:cstheme="minorHAnsi"/>
          <w:bCs/>
        </w:rPr>
        <w:t xml:space="preserve"> ------------------------------</w:t>
      </w:r>
      <w:r>
        <w:rPr>
          <w:rFonts w:asciiTheme="minorHAnsi" w:hAnsiTheme="minorHAnsi" w:cstheme="minorHAnsi"/>
          <w:bCs/>
        </w:rPr>
        <w:t>----------------</w:t>
      </w:r>
    </w:p>
    <w:p w14:paraId="0471E624" w14:textId="3D07B773" w:rsidR="00B27CED" w:rsidRPr="002D5578" w:rsidRDefault="000F2461" w:rsidP="002D5578">
      <w:pPr>
        <w:spacing w:after="0" w:line="460" w:lineRule="exact"/>
        <w:jc w:val="both"/>
        <w:rPr>
          <w:rFonts w:asciiTheme="minorHAnsi" w:hAnsiTheme="minorHAnsi" w:cstheme="minorHAnsi"/>
          <w:bCs/>
        </w:rPr>
      </w:pPr>
      <w:r>
        <w:rPr>
          <w:rFonts w:asciiTheme="minorHAnsi" w:hAnsiTheme="minorHAnsi" w:cstheme="minorHAnsi"/>
          <w:b/>
        </w:rPr>
        <w:t xml:space="preserve">3.3 </w:t>
      </w:r>
      <w:r w:rsidR="00B27CED" w:rsidRPr="002D5578">
        <w:rPr>
          <w:rFonts w:asciiTheme="minorHAnsi" w:hAnsiTheme="minorHAnsi" w:cstheme="minorHAnsi"/>
          <w:b/>
          <w:bCs/>
        </w:rPr>
        <w:t xml:space="preserve">NUEVOS INGRESOS: </w:t>
      </w:r>
      <w:r w:rsidR="00B27CED" w:rsidRPr="002D5578">
        <w:rPr>
          <w:rFonts w:asciiTheme="minorHAnsi" w:hAnsiTheme="minorHAnsi" w:cstheme="minorHAnsi"/>
          <w:bCs/>
        </w:rPr>
        <w:t>Fondo cerrado.</w:t>
      </w:r>
      <w:r w:rsidR="002B3B27">
        <w:rPr>
          <w:rFonts w:asciiTheme="minorHAnsi" w:hAnsiTheme="minorHAnsi" w:cstheme="minorHAnsi"/>
          <w:bCs/>
        </w:rPr>
        <w:t xml:space="preserve"> --------------------------------------------------------------------------------------------</w:t>
      </w:r>
    </w:p>
    <w:p w14:paraId="5E2CB4C3" w14:textId="2C108B63" w:rsidR="00B27CED" w:rsidRPr="002D5578" w:rsidRDefault="000F2461" w:rsidP="000F2461">
      <w:pPr>
        <w:spacing w:after="0" w:line="460" w:lineRule="exact"/>
        <w:jc w:val="both"/>
        <w:rPr>
          <w:rFonts w:asciiTheme="minorHAnsi" w:hAnsiTheme="minorHAnsi" w:cstheme="minorHAnsi"/>
        </w:rPr>
      </w:pPr>
      <w:r>
        <w:rPr>
          <w:rFonts w:asciiTheme="minorHAnsi" w:hAnsiTheme="minorHAnsi" w:cstheme="minorHAnsi"/>
          <w:b/>
          <w:bCs/>
        </w:rPr>
        <w:t xml:space="preserve">3.4 </w:t>
      </w:r>
      <w:r w:rsidR="00B27CED" w:rsidRPr="002D5578">
        <w:rPr>
          <w:rFonts w:asciiTheme="minorHAnsi" w:hAnsiTheme="minorHAnsi" w:cstheme="minorHAnsi"/>
          <w:b/>
          <w:bCs/>
        </w:rPr>
        <w:t>ORGANIZACIÓN:</w:t>
      </w:r>
      <w:r w:rsidR="00B27CED" w:rsidRPr="002D5578">
        <w:rPr>
          <w:rFonts w:asciiTheme="minorHAnsi" w:hAnsiTheme="minorHAnsi" w:cstheme="minorHAnsi"/>
        </w:rPr>
        <w:t xml:space="preserve"> </w:t>
      </w:r>
      <w:r w:rsidR="002B3B27">
        <w:rPr>
          <w:rFonts w:asciiTheme="minorHAnsi" w:hAnsiTheme="minorHAnsi" w:cstheme="minorHAnsi"/>
        </w:rPr>
        <w:t>------------------------------------------------------------------------------------------------------------------</w:t>
      </w:r>
      <w:r>
        <w:rPr>
          <w:rFonts w:asciiTheme="minorHAnsi" w:hAnsiTheme="minorHAnsi" w:cstheme="minorHAnsi"/>
        </w:rPr>
        <w:t>--</w:t>
      </w:r>
      <w:r w:rsidR="002B3B27">
        <w:rPr>
          <w:rFonts w:asciiTheme="minorHAnsi" w:hAnsiTheme="minorHAnsi" w:cstheme="minorHAnsi"/>
        </w:rPr>
        <w:t>-</w:t>
      </w:r>
    </w:p>
    <w:p w14:paraId="77019868" w14:textId="77777777" w:rsidR="00B27CED" w:rsidRPr="002D5578" w:rsidRDefault="00B27CED" w:rsidP="00B27CED">
      <w:pPr>
        <w:spacing w:after="0" w:line="460" w:lineRule="exact"/>
        <w:jc w:val="center"/>
        <w:rPr>
          <w:rFonts w:asciiTheme="minorHAnsi" w:hAnsiTheme="minorHAnsi" w:cstheme="minorHAnsi"/>
          <w:b/>
          <w:lang w:val="es-ES"/>
        </w:rPr>
      </w:pPr>
      <w:r w:rsidRPr="002D5578">
        <w:rPr>
          <w:rFonts w:asciiTheme="minorHAnsi" w:hAnsiTheme="minorHAnsi" w:cstheme="minorHAnsi"/>
          <w:b/>
        </w:rPr>
        <w:t>CUADRO DE CLASIFICACIÓN DEL ARCHIVO HISTÓRICO</w:t>
      </w:r>
    </w:p>
    <w:tbl>
      <w:tblPr>
        <w:tblW w:w="836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95"/>
        <w:gridCol w:w="6169"/>
      </w:tblGrid>
      <w:tr w:rsidR="00B27CED" w:rsidRPr="002D5578" w14:paraId="1AB1A368" w14:textId="77777777" w:rsidTr="004927DF">
        <w:trPr>
          <w:trHeight w:val="300"/>
          <w:tblHeader/>
          <w:jc w:val="center"/>
        </w:trPr>
        <w:tc>
          <w:tcPr>
            <w:tcW w:w="8364" w:type="dxa"/>
            <w:gridSpan w:val="2"/>
            <w:tcBorders>
              <w:top w:val="single" w:sz="6" w:space="0" w:color="auto"/>
              <w:left w:val="single" w:sz="6" w:space="0" w:color="auto"/>
              <w:bottom w:val="single" w:sz="6" w:space="0" w:color="auto"/>
              <w:right w:val="single" w:sz="6" w:space="0" w:color="auto"/>
            </w:tcBorders>
            <w:shd w:val="clear" w:color="auto" w:fill="auto"/>
          </w:tcPr>
          <w:p w14:paraId="3414BD5F" w14:textId="77777777" w:rsidR="00B27CED" w:rsidRPr="002D5578" w:rsidRDefault="00B27CED" w:rsidP="002D5578">
            <w:pPr>
              <w:spacing w:after="0" w:line="240" w:lineRule="auto"/>
              <w:jc w:val="center"/>
              <w:textAlignment w:val="baseline"/>
              <w:rPr>
                <w:rFonts w:asciiTheme="minorHAnsi" w:hAnsiTheme="minorHAnsi" w:cstheme="minorHAnsi"/>
                <w:b/>
                <w:bCs/>
                <w:lang w:eastAsia="es-CR"/>
              </w:rPr>
            </w:pPr>
            <w:r w:rsidRPr="002D5578">
              <w:rPr>
                <w:rFonts w:asciiTheme="minorHAnsi" w:hAnsiTheme="minorHAnsi" w:cstheme="minorHAnsi"/>
                <w:b/>
                <w:bCs/>
                <w:lang w:eastAsia="es-CR"/>
              </w:rPr>
              <w:t>FONDOS PARTICULARES</w:t>
            </w:r>
          </w:p>
        </w:tc>
      </w:tr>
      <w:tr w:rsidR="00B27CED" w:rsidRPr="002D5578" w14:paraId="5A216CBA" w14:textId="77777777" w:rsidTr="004927DF">
        <w:trPr>
          <w:trHeight w:val="300"/>
          <w:tblHeader/>
          <w:jc w:val="center"/>
        </w:trPr>
        <w:tc>
          <w:tcPr>
            <w:tcW w:w="2195" w:type="dxa"/>
            <w:tcBorders>
              <w:top w:val="single" w:sz="6" w:space="0" w:color="auto"/>
              <w:left w:val="single" w:sz="6" w:space="0" w:color="auto"/>
              <w:bottom w:val="single" w:sz="6" w:space="0" w:color="auto"/>
              <w:right w:val="single" w:sz="6" w:space="0" w:color="auto"/>
            </w:tcBorders>
            <w:shd w:val="clear" w:color="auto" w:fill="auto"/>
          </w:tcPr>
          <w:p w14:paraId="2BD6819B" w14:textId="77777777" w:rsidR="00B27CED" w:rsidRPr="002D5578" w:rsidRDefault="00B27CED" w:rsidP="002D5578">
            <w:pPr>
              <w:spacing w:after="0" w:line="240" w:lineRule="auto"/>
              <w:jc w:val="center"/>
              <w:textAlignment w:val="baseline"/>
              <w:rPr>
                <w:rFonts w:asciiTheme="minorHAnsi" w:hAnsiTheme="minorHAnsi" w:cstheme="minorHAnsi"/>
                <w:b/>
                <w:bCs/>
                <w:lang w:eastAsia="es-CR"/>
              </w:rPr>
            </w:pPr>
            <w:r w:rsidRPr="002D5578">
              <w:rPr>
                <w:rFonts w:asciiTheme="minorHAnsi" w:hAnsiTheme="minorHAnsi" w:cstheme="minorHAnsi"/>
                <w:b/>
                <w:bCs/>
                <w:lang w:eastAsia="es-CR"/>
              </w:rPr>
              <w:t>FONDO NIVEL I</w:t>
            </w:r>
          </w:p>
        </w:tc>
        <w:tc>
          <w:tcPr>
            <w:tcW w:w="6169" w:type="dxa"/>
            <w:tcBorders>
              <w:top w:val="single" w:sz="6" w:space="0" w:color="auto"/>
              <w:left w:val="single" w:sz="6" w:space="0" w:color="auto"/>
              <w:bottom w:val="single" w:sz="6" w:space="0" w:color="auto"/>
              <w:right w:val="single" w:sz="6" w:space="0" w:color="auto"/>
            </w:tcBorders>
            <w:shd w:val="clear" w:color="auto" w:fill="auto"/>
          </w:tcPr>
          <w:p w14:paraId="5F36F352" w14:textId="77777777" w:rsidR="00B27CED" w:rsidRPr="002D5578" w:rsidRDefault="00B27CED" w:rsidP="002D5578">
            <w:pPr>
              <w:spacing w:after="0" w:line="240" w:lineRule="auto"/>
              <w:jc w:val="center"/>
              <w:textAlignment w:val="baseline"/>
              <w:rPr>
                <w:rFonts w:asciiTheme="minorHAnsi" w:hAnsiTheme="minorHAnsi" w:cstheme="minorHAnsi"/>
                <w:b/>
                <w:bCs/>
                <w:lang w:eastAsia="es-CR"/>
              </w:rPr>
            </w:pPr>
            <w:r w:rsidRPr="002D5578">
              <w:rPr>
                <w:rFonts w:asciiTheme="minorHAnsi" w:hAnsiTheme="minorHAnsi" w:cstheme="minorHAnsi"/>
                <w:b/>
                <w:bCs/>
                <w:lang w:eastAsia="es-CR"/>
              </w:rPr>
              <w:t>SERIE</w:t>
            </w:r>
          </w:p>
        </w:tc>
      </w:tr>
      <w:tr w:rsidR="00B27CED" w:rsidRPr="002D5578" w14:paraId="69F5BE55" w14:textId="77777777" w:rsidTr="004927DF">
        <w:trPr>
          <w:trHeight w:val="281"/>
          <w:jc w:val="center"/>
        </w:trPr>
        <w:tc>
          <w:tcPr>
            <w:tcW w:w="2195" w:type="dxa"/>
            <w:tcBorders>
              <w:top w:val="single" w:sz="6" w:space="0" w:color="auto"/>
              <w:left w:val="single" w:sz="6" w:space="0" w:color="auto"/>
              <w:right w:val="single" w:sz="6" w:space="0" w:color="auto"/>
            </w:tcBorders>
            <w:shd w:val="clear" w:color="auto" w:fill="auto"/>
          </w:tcPr>
          <w:p w14:paraId="4F54F08A" w14:textId="77777777" w:rsidR="00B27CED" w:rsidRPr="002D5578" w:rsidRDefault="00B27CED" w:rsidP="002D5578">
            <w:pPr>
              <w:spacing w:after="0" w:line="240" w:lineRule="auto"/>
              <w:jc w:val="center"/>
              <w:textAlignment w:val="baseline"/>
              <w:rPr>
                <w:rFonts w:asciiTheme="minorHAnsi" w:hAnsiTheme="minorHAnsi" w:cstheme="minorHAnsi"/>
                <w:lang w:eastAsia="es-CR"/>
              </w:rPr>
            </w:pPr>
            <w:r w:rsidRPr="002D5578">
              <w:rPr>
                <w:rFonts w:asciiTheme="minorHAnsi" w:hAnsiTheme="minorHAnsi" w:cstheme="minorHAnsi"/>
                <w:lang w:eastAsia="es-CR"/>
              </w:rPr>
              <w:t>Mora Porras, Juan Rafael (JRMP)</w:t>
            </w:r>
          </w:p>
        </w:tc>
        <w:tc>
          <w:tcPr>
            <w:tcW w:w="6169" w:type="dxa"/>
            <w:tcBorders>
              <w:top w:val="single" w:sz="6" w:space="0" w:color="auto"/>
              <w:left w:val="single" w:sz="6" w:space="0" w:color="auto"/>
              <w:right w:val="single" w:sz="6" w:space="0" w:color="auto"/>
            </w:tcBorders>
            <w:shd w:val="clear" w:color="auto" w:fill="auto"/>
            <w:hideMark/>
          </w:tcPr>
          <w:tbl>
            <w:tblPr>
              <w:tblW w:w="6154" w:type="dxa"/>
              <w:tblCellMar>
                <w:left w:w="70" w:type="dxa"/>
                <w:right w:w="70" w:type="dxa"/>
              </w:tblCellMar>
              <w:tblLook w:val="04A0" w:firstRow="1" w:lastRow="0" w:firstColumn="1" w:lastColumn="0" w:noHBand="0" w:noVBand="1"/>
            </w:tblPr>
            <w:tblGrid>
              <w:gridCol w:w="6154"/>
            </w:tblGrid>
            <w:tr w:rsidR="00B27CED" w:rsidRPr="002D5578" w14:paraId="7F2DDE6B" w14:textId="77777777" w:rsidTr="004927DF">
              <w:trPr>
                <w:trHeight w:val="315"/>
              </w:trPr>
              <w:tc>
                <w:tcPr>
                  <w:tcW w:w="6154" w:type="dxa"/>
                  <w:tcBorders>
                    <w:top w:val="nil"/>
                    <w:left w:val="nil"/>
                    <w:bottom w:val="nil"/>
                    <w:right w:val="nil"/>
                  </w:tcBorders>
                  <w:shd w:val="clear" w:color="auto" w:fill="auto"/>
                  <w:noWrap/>
                  <w:vAlign w:val="center"/>
                  <w:hideMark/>
                </w:tcPr>
                <w:p w14:paraId="089CB73A" w14:textId="77777777" w:rsidR="00B27CED" w:rsidRPr="002D5578" w:rsidRDefault="00B27CED" w:rsidP="002D5578">
                  <w:pPr>
                    <w:spacing w:after="0" w:line="240" w:lineRule="auto"/>
                    <w:rPr>
                      <w:rFonts w:asciiTheme="minorHAnsi" w:hAnsiTheme="minorHAnsi" w:cstheme="minorHAnsi"/>
                      <w:color w:val="000000"/>
                      <w:lang w:eastAsia="es-CR"/>
                    </w:rPr>
                  </w:pPr>
                  <w:r w:rsidRPr="002D5578">
                    <w:rPr>
                      <w:rFonts w:asciiTheme="minorHAnsi" w:hAnsiTheme="minorHAnsi" w:cstheme="minorHAnsi"/>
                      <w:color w:val="000000"/>
                      <w:lang w:eastAsia="es-CR"/>
                    </w:rPr>
                    <w:t>Artículos de periódico y prensa (ARTPP)</w:t>
                  </w:r>
                </w:p>
              </w:tc>
            </w:tr>
            <w:tr w:rsidR="00B27CED" w:rsidRPr="002D5578" w14:paraId="1E373983" w14:textId="77777777" w:rsidTr="004927DF">
              <w:trPr>
                <w:trHeight w:val="315"/>
              </w:trPr>
              <w:tc>
                <w:tcPr>
                  <w:tcW w:w="6154" w:type="dxa"/>
                  <w:tcBorders>
                    <w:top w:val="nil"/>
                    <w:left w:val="nil"/>
                    <w:bottom w:val="nil"/>
                    <w:right w:val="nil"/>
                  </w:tcBorders>
                  <w:shd w:val="clear" w:color="auto" w:fill="auto"/>
                  <w:noWrap/>
                  <w:vAlign w:val="center"/>
                  <w:hideMark/>
                </w:tcPr>
                <w:p w14:paraId="1DBAB179" w14:textId="77777777" w:rsidR="00B27CED" w:rsidRPr="002D5578" w:rsidRDefault="00B27CED" w:rsidP="002D5578">
                  <w:pPr>
                    <w:spacing w:after="0" w:line="240" w:lineRule="auto"/>
                    <w:rPr>
                      <w:rFonts w:asciiTheme="minorHAnsi" w:hAnsiTheme="minorHAnsi" w:cstheme="minorHAnsi"/>
                      <w:color w:val="000000"/>
                      <w:lang w:eastAsia="es-CR"/>
                    </w:rPr>
                  </w:pPr>
                  <w:r w:rsidRPr="002D5578">
                    <w:rPr>
                      <w:rFonts w:asciiTheme="minorHAnsi" w:hAnsiTheme="minorHAnsi" w:cstheme="minorHAnsi"/>
                      <w:color w:val="000000"/>
                      <w:lang w:eastAsia="es-CR"/>
                    </w:rPr>
                    <w:t>Revistas (REVI)</w:t>
                  </w:r>
                </w:p>
              </w:tc>
            </w:tr>
            <w:tr w:rsidR="00B27CED" w:rsidRPr="002D5578" w14:paraId="4C12EF5A" w14:textId="77777777" w:rsidTr="004927DF">
              <w:trPr>
                <w:trHeight w:val="315"/>
              </w:trPr>
              <w:tc>
                <w:tcPr>
                  <w:tcW w:w="6154" w:type="dxa"/>
                  <w:tcBorders>
                    <w:top w:val="nil"/>
                    <w:left w:val="nil"/>
                    <w:bottom w:val="nil"/>
                    <w:right w:val="nil"/>
                  </w:tcBorders>
                  <w:shd w:val="clear" w:color="auto" w:fill="auto"/>
                  <w:noWrap/>
                  <w:vAlign w:val="center"/>
                  <w:hideMark/>
                </w:tcPr>
                <w:p w14:paraId="47A6262A" w14:textId="77777777" w:rsidR="00B27CED" w:rsidRPr="002D5578" w:rsidRDefault="00B27CED" w:rsidP="002D5578">
                  <w:pPr>
                    <w:spacing w:after="0" w:line="240" w:lineRule="auto"/>
                    <w:rPr>
                      <w:rFonts w:asciiTheme="minorHAnsi" w:hAnsiTheme="minorHAnsi" w:cstheme="minorHAnsi"/>
                      <w:color w:val="000000"/>
                      <w:lang w:eastAsia="es-CR"/>
                    </w:rPr>
                  </w:pPr>
                  <w:r w:rsidRPr="002D5578">
                    <w:rPr>
                      <w:rFonts w:asciiTheme="minorHAnsi" w:hAnsiTheme="minorHAnsi" w:cstheme="minorHAnsi"/>
                      <w:color w:val="000000"/>
                      <w:lang w:eastAsia="es-CR"/>
                    </w:rPr>
                    <w:t>Ponencias (PONEN)</w:t>
                  </w:r>
                </w:p>
              </w:tc>
            </w:tr>
            <w:tr w:rsidR="00B27CED" w:rsidRPr="002D5578" w14:paraId="611531F8" w14:textId="77777777" w:rsidTr="004927DF">
              <w:trPr>
                <w:trHeight w:val="315"/>
              </w:trPr>
              <w:tc>
                <w:tcPr>
                  <w:tcW w:w="6154" w:type="dxa"/>
                  <w:tcBorders>
                    <w:top w:val="nil"/>
                    <w:left w:val="nil"/>
                    <w:bottom w:val="nil"/>
                    <w:right w:val="nil"/>
                  </w:tcBorders>
                  <w:shd w:val="clear" w:color="auto" w:fill="auto"/>
                  <w:noWrap/>
                  <w:vAlign w:val="center"/>
                  <w:hideMark/>
                </w:tcPr>
                <w:p w14:paraId="0D751E39" w14:textId="77777777" w:rsidR="00B27CED" w:rsidRPr="002D5578" w:rsidRDefault="00B27CED" w:rsidP="002D5578">
                  <w:pPr>
                    <w:spacing w:after="0" w:line="240" w:lineRule="auto"/>
                    <w:rPr>
                      <w:rFonts w:asciiTheme="minorHAnsi" w:hAnsiTheme="minorHAnsi" w:cstheme="minorHAnsi"/>
                      <w:color w:val="000000"/>
                      <w:lang w:eastAsia="es-CR"/>
                    </w:rPr>
                  </w:pPr>
                  <w:r w:rsidRPr="002D5578">
                    <w:rPr>
                      <w:rFonts w:asciiTheme="minorHAnsi" w:hAnsiTheme="minorHAnsi" w:cstheme="minorHAnsi"/>
                      <w:color w:val="000000"/>
                      <w:lang w:eastAsia="es-CR"/>
                    </w:rPr>
                    <w:t>Novelas (NOV)</w:t>
                  </w:r>
                </w:p>
              </w:tc>
            </w:tr>
            <w:tr w:rsidR="00B27CED" w:rsidRPr="002D5578" w14:paraId="57D1C4A8" w14:textId="77777777" w:rsidTr="004927DF">
              <w:trPr>
                <w:trHeight w:val="315"/>
              </w:trPr>
              <w:tc>
                <w:tcPr>
                  <w:tcW w:w="6154" w:type="dxa"/>
                  <w:tcBorders>
                    <w:top w:val="nil"/>
                    <w:left w:val="nil"/>
                    <w:bottom w:val="nil"/>
                    <w:right w:val="nil"/>
                  </w:tcBorders>
                  <w:shd w:val="clear" w:color="auto" w:fill="auto"/>
                  <w:noWrap/>
                  <w:vAlign w:val="center"/>
                  <w:hideMark/>
                </w:tcPr>
                <w:p w14:paraId="052AD8F4" w14:textId="77777777" w:rsidR="00B27CED" w:rsidRPr="002D5578" w:rsidRDefault="00B27CED" w:rsidP="002D5578">
                  <w:pPr>
                    <w:spacing w:after="0" w:line="240" w:lineRule="auto"/>
                    <w:rPr>
                      <w:rFonts w:asciiTheme="minorHAnsi" w:hAnsiTheme="minorHAnsi" w:cstheme="minorHAnsi"/>
                      <w:color w:val="000000"/>
                      <w:lang w:eastAsia="es-CR"/>
                    </w:rPr>
                  </w:pPr>
                  <w:r w:rsidRPr="002D5578">
                    <w:rPr>
                      <w:rFonts w:asciiTheme="minorHAnsi" w:hAnsiTheme="minorHAnsi" w:cstheme="minorHAnsi"/>
                      <w:color w:val="000000"/>
                      <w:lang w:eastAsia="es-CR"/>
                    </w:rPr>
                    <w:t>Pasaportes (PAS)</w:t>
                  </w:r>
                </w:p>
              </w:tc>
            </w:tr>
            <w:tr w:rsidR="00B27CED" w:rsidRPr="002D5578" w14:paraId="2D208DF7" w14:textId="77777777" w:rsidTr="004927DF">
              <w:trPr>
                <w:trHeight w:val="315"/>
              </w:trPr>
              <w:tc>
                <w:tcPr>
                  <w:tcW w:w="6154" w:type="dxa"/>
                  <w:tcBorders>
                    <w:top w:val="nil"/>
                    <w:left w:val="nil"/>
                    <w:bottom w:val="nil"/>
                    <w:right w:val="nil"/>
                  </w:tcBorders>
                  <w:shd w:val="clear" w:color="auto" w:fill="auto"/>
                  <w:noWrap/>
                  <w:vAlign w:val="center"/>
                  <w:hideMark/>
                </w:tcPr>
                <w:p w14:paraId="25724DD4" w14:textId="77777777" w:rsidR="00B27CED" w:rsidRPr="002D5578" w:rsidRDefault="00B27CED" w:rsidP="002D5578">
                  <w:pPr>
                    <w:spacing w:after="0" w:line="240" w:lineRule="auto"/>
                    <w:rPr>
                      <w:rFonts w:asciiTheme="minorHAnsi" w:hAnsiTheme="minorHAnsi" w:cstheme="minorHAnsi"/>
                      <w:color w:val="000000"/>
                      <w:lang w:eastAsia="es-CR"/>
                    </w:rPr>
                  </w:pPr>
                  <w:r w:rsidRPr="002D5578">
                    <w:rPr>
                      <w:rFonts w:asciiTheme="minorHAnsi" w:hAnsiTheme="minorHAnsi" w:cstheme="minorHAnsi"/>
                      <w:color w:val="000000"/>
                      <w:lang w:eastAsia="es-CR"/>
                    </w:rPr>
                    <w:t>Discursos (DISC)</w:t>
                  </w:r>
                </w:p>
              </w:tc>
            </w:tr>
            <w:tr w:rsidR="00B27CED" w:rsidRPr="002D5578" w14:paraId="0B9EDD42" w14:textId="77777777" w:rsidTr="004927DF">
              <w:trPr>
                <w:trHeight w:val="315"/>
              </w:trPr>
              <w:tc>
                <w:tcPr>
                  <w:tcW w:w="6154" w:type="dxa"/>
                  <w:tcBorders>
                    <w:top w:val="nil"/>
                    <w:left w:val="nil"/>
                    <w:bottom w:val="nil"/>
                    <w:right w:val="nil"/>
                  </w:tcBorders>
                  <w:shd w:val="clear" w:color="auto" w:fill="auto"/>
                  <w:noWrap/>
                  <w:vAlign w:val="center"/>
                  <w:hideMark/>
                </w:tcPr>
                <w:p w14:paraId="54F30F4D" w14:textId="77777777" w:rsidR="00B27CED" w:rsidRPr="002D5578" w:rsidRDefault="00B27CED" w:rsidP="002D5578">
                  <w:pPr>
                    <w:spacing w:after="0" w:line="240" w:lineRule="auto"/>
                    <w:rPr>
                      <w:rFonts w:asciiTheme="minorHAnsi" w:hAnsiTheme="minorHAnsi" w:cstheme="minorHAnsi"/>
                      <w:color w:val="000000"/>
                      <w:lang w:eastAsia="es-CR"/>
                    </w:rPr>
                  </w:pPr>
                  <w:r w:rsidRPr="002D5578">
                    <w:rPr>
                      <w:rFonts w:asciiTheme="minorHAnsi" w:hAnsiTheme="minorHAnsi" w:cstheme="minorHAnsi"/>
                      <w:color w:val="000000"/>
                      <w:lang w:eastAsia="es-CR"/>
                    </w:rPr>
                    <w:t>Testamentos (TESTA)</w:t>
                  </w:r>
                </w:p>
              </w:tc>
            </w:tr>
            <w:tr w:rsidR="00B27CED" w:rsidRPr="002D5578" w14:paraId="1AFA58C9" w14:textId="77777777" w:rsidTr="004927DF">
              <w:trPr>
                <w:trHeight w:val="315"/>
              </w:trPr>
              <w:tc>
                <w:tcPr>
                  <w:tcW w:w="6154" w:type="dxa"/>
                  <w:tcBorders>
                    <w:top w:val="nil"/>
                    <w:left w:val="nil"/>
                    <w:bottom w:val="nil"/>
                    <w:right w:val="nil"/>
                  </w:tcBorders>
                  <w:shd w:val="clear" w:color="auto" w:fill="auto"/>
                  <w:noWrap/>
                  <w:vAlign w:val="center"/>
                  <w:hideMark/>
                </w:tcPr>
                <w:p w14:paraId="689AF01C" w14:textId="77777777" w:rsidR="00B27CED" w:rsidRPr="002D5578" w:rsidRDefault="00B27CED" w:rsidP="002D5578">
                  <w:pPr>
                    <w:spacing w:after="0" w:line="240" w:lineRule="auto"/>
                    <w:rPr>
                      <w:rFonts w:asciiTheme="minorHAnsi" w:hAnsiTheme="minorHAnsi" w:cstheme="minorHAnsi"/>
                      <w:color w:val="000000"/>
                      <w:lang w:eastAsia="es-CR"/>
                    </w:rPr>
                  </w:pPr>
                  <w:r w:rsidRPr="002D5578">
                    <w:rPr>
                      <w:rFonts w:asciiTheme="minorHAnsi" w:hAnsiTheme="minorHAnsi" w:cstheme="minorHAnsi"/>
                      <w:color w:val="000000"/>
                      <w:lang w:eastAsia="es-CR"/>
                    </w:rPr>
                    <w:t>Actas (ACT)</w:t>
                  </w:r>
                </w:p>
              </w:tc>
            </w:tr>
            <w:tr w:rsidR="00B27CED" w:rsidRPr="002D5578" w14:paraId="0177B840" w14:textId="77777777" w:rsidTr="004927DF">
              <w:trPr>
                <w:trHeight w:val="315"/>
              </w:trPr>
              <w:tc>
                <w:tcPr>
                  <w:tcW w:w="6154" w:type="dxa"/>
                  <w:tcBorders>
                    <w:top w:val="nil"/>
                    <w:left w:val="nil"/>
                    <w:bottom w:val="nil"/>
                    <w:right w:val="nil"/>
                  </w:tcBorders>
                  <w:shd w:val="clear" w:color="auto" w:fill="auto"/>
                  <w:noWrap/>
                  <w:vAlign w:val="center"/>
                  <w:hideMark/>
                </w:tcPr>
                <w:p w14:paraId="112CDF1B" w14:textId="77777777" w:rsidR="00B27CED" w:rsidRPr="002D5578" w:rsidRDefault="00B27CED" w:rsidP="002D5578">
                  <w:pPr>
                    <w:spacing w:after="0" w:line="240" w:lineRule="auto"/>
                    <w:rPr>
                      <w:rFonts w:asciiTheme="minorHAnsi" w:hAnsiTheme="minorHAnsi" w:cstheme="minorHAnsi"/>
                      <w:color w:val="000000"/>
                      <w:lang w:eastAsia="es-CR"/>
                    </w:rPr>
                  </w:pPr>
                  <w:r w:rsidRPr="002D5578">
                    <w:rPr>
                      <w:rFonts w:asciiTheme="minorHAnsi" w:hAnsiTheme="minorHAnsi" w:cstheme="minorHAnsi"/>
                      <w:color w:val="000000"/>
                      <w:lang w:eastAsia="es-CR"/>
                    </w:rPr>
                    <w:t>Agendas de mano (AGENMA)</w:t>
                  </w:r>
                </w:p>
              </w:tc>
            </w:tr>
            <w:tr w:rsidR="00B27CED" w:rsidRPr="002D5578" w14:paraId="0FE78FD9" w14:textId="77777777" w:rsidTr="004927DF">
              <w:trPr>
                <w:trHeight w:val="315"/>
              </w:trPr>
              <w:tc>
                <w:tcPr>
                  <w:tcW w:w="6154" w:type="dxa"/>
                  <w:tcBorders>
                    <w:top w:val="nil"/>
                    <w:left w:val="nil"/>
                    <w:bottom w:val="nil"/>
                    <w:right w:val="nil"/>
                  </w:tcBorders>
                  <w:shd w:val="clear" w:color="auto" w:fill="auto"/>
                  <w:noWrap/>
                  <w:vAlign w:val="center"/>
                  <w:hideMark/>
                </w:tcPr>
                <w:p w14:paraId="68E40D85" w14:textId="77777777" w:rsidR="00B27CED" w:rsidRPr="002D5578" w:rsidRDefault="00B27CED" w:rsidP="002D5578">
                  <w:pPr>
                    <w:spacing w:after="0" w:line="240" w:lineRule="auto"/>
                    <w:rPr>
                      <w:rFonts w:asciiTheme="minorHAnsi" w:hAnsiTheme="minorHAnsi" w:cstheme="minorHAnsi"/>
                      <w:color w:val="000000"/>
                      <w:lang w:eastAsia="es-CR"/>
                    </w:rPr>
                  </w:pPr>
                  <w:r w:rsidRPr="002D5578">
                    <w:rPr>
                      <w:rFonts w:asciiTheme="minorHAnsi" w:hAnsiTheme="minorHAnsi" w:cstheme="minorHAnsi"/>
                      <w:color w:val="000000"/>
                      <w:lang w:eastAsia="es-CR"/>
                    </w:rPr>
                    <w:t>Certificaciones (CERTI)</w:t>
                  </w:r>
                </w:p>
              </w:tc>
            </w:tr>
            <w:tr w:rsidR="00B27CED" w:rsidRPr="002D5578" w14:paraId="516C5C10" w14:textId="77777777" w:rsidTr="004927DF">
              <w:trPr>
                <w:trHeight w:val="315"/>
              </w:trPr>
              <w:tc>
                <w:tcPr>
                  <w:tcW w:w="6154" w:type="dxa"/>
                  <w:tcBorders>
                    <w:top w:val="nil"/>
                    <w:left w:val="nil"/>
                    <w:bottom w:val="nil"/>
                    <w:right w:val="nil"/>
                  </w:tcBorders>
                  <w:shd w:val="clear" w:color="auto" w:fill="auto"/>
                  <w:noWrap/>
                  <w:vAlign w:val="center"/>
                  <w:hideMark/>
                </w:tcPr>
                <w:p w14:paraId="41861F52" w14:textId="77777777" w:rsidR="00B27CED" w:rsidRPr="002D5578" w:rsidRDefault="00B27CED" w:rsidP="002D5578">
                  <w:pPr>
                    <w:spacing w:after="0" w:line="240" w:lineRule="auto"/>
                    <w:rPr>
                      <w:rFonts w:asciiTheme="minorHAnsi" w:hAnsiTheme="minorHAnsi" w:cstheme="minorHAnsi"/>
                      <w:color w:val="000000"/>
                      <w:lang w:eastAsia="es-CR"/>
                    </w:rPr>
                  </w:pPr>
                  <w:r w:rsidRPr="002D5578">
                    <w:rPr>
                      <w:rFonts w:asciiTheme="minorHAnsi" w:hAnsiTheme="minorHAnsi" w:cstheme="minorHAnsi"/>
                      <w:color w:val="000000"/>
                      <w:lang w:eastAsia="es-CR"/>
                    </w:rPr>
                    <w:t>Constancias (CONS)</w:t>
                  </w:r>
                </w:p>
              </w:tc>
            </w:tr>
            <w:tr w:rsidR="00B27CED" w:rsidRPr="002D5578" w14:paraId="460CABB3" w14:textId="77777777" w:rsidTr="004927DF">
              <w:trPr>
                <w:trHeight w:val="315"/>
              </w:trPr>
              <w:tc>
                <w:tcPr>
                  <w:tcW w:w="6154" w:type="dxa"/>
                  <w:tcBorders>
                    <w:top w:val="nil"/>
                    <w:left w:val="nil"/>
                    <w:bottom w:val="nil"/>
                    <w:right w:val="nil"/>
                  </w:tcBorders>
                  <w:shd w:val="clear" w:color="auto" w:fill="auto"/>
                  <w:noWrap/>
                  <w:vAlign w:val="center"/>
                  <w:hideMark/>
                </w:tcPr>
                <w:p w14:paraId="4514B265" w14:textId="77777777" w:rsidR="00B27CED" w:rsidRPr="002D5578" w:rsidRDefault="00B27CED" w:rsidP="002D5578">
                  <w:pPr>
                    <w:spacing w:after="0" w:line="240" w:lineRule="auto"/>
                    <w:rPr>
                      <w:rFonts w:asciiTheme="minorHAnsi" w:hAnsiTheme="minorHAnsi" w:cstheme="minorHAnsi"/>
                      <w:color w:val="000000"/>
                      <w:lang w:eastAsia="es-CR"/>
                    </w:rPr>
                  </w:pPr>
                  <w:r w:rsidRPr="002D5578">
                    <w:rPr>
                      <w:rFonts w:asciiTheme="minorHAnsi" w:hAnsiTheme="minorHAnsi" w:cstheme="minorHAnsi"/>
                      <w:color w:val="000000"/>
                      <w:lang w:eastAsia="es-CR"/>
                    </w:rPr>
                    <w:t>Listas (LIST)</w:t>
                  </w:r>
                </w:p>
              </w:tc>
            </w:tr>
            <w:tr w:rsidR="00B27CED" w:rsidRPr="002D5578" w14:paraId="4D28401C" w14:textId="77777777" w:rsidTr="004927DF">
              <w:trPr>
                <w:trHeight w:val="315"/>
              </w:trPr>
              <w:tc>
                <w:tcPr>
                  <w:tcW w:w="6154" w:type="dxa"/>
                  <w:tcBorders>
                    <w:top w:val="nil"/>
                    <w:left w:val="nil"/>
                    <w:bottom w:val="nil"/>
                    <w:right w:val="nil"/>
                  </w:tcBorders>
                  <w:shd w:val="clear" w:color="auto" w:fill="auto"/>
                  <w:noWrap/>
                  <w:vAlign w:val="center"/>
                  <w:hideMark/>
                </w:tcPr>
                <w:p w14:paraId="6F23D827" w14:textId="77777777" w:rsidR="00B27CED" w:rsidRPr="002D5578" w:rsidRDefault="00B27CED" w:rsidP="002D5578">
                  <w:pPr>
                    <w:spacing w:after="0" w:line="240" w:lineRule="auto"/>
                    <w:rPr>
                      <w:rFonts w:asciiTheme="minorHAnsi" w:hAnsiTheme="minorHAnsi" w:cstheme="minorHAnsi"/>
                      <w:color w:val="000000"/>
                      <w:lang w:eastAsia="es-CR"/>
                    </w:rPr>
                  </w:pPr>
                  <w:r w:rsidRPr="002D5578">
                    <w:rPr>
                      <w:rFonts w:asciiTheme="minorHAnsi" w:hAnsiTheme="minorHAnsi" w:cstheme="minorHAnsi"/>
                      <w:color w:val="000000"/>
                      <w:lang w:eastAsia="es-CR"/>
                    </w:rPr>
                    <w:t>Correspondencia (COR)</w:t>
                  </w:r>
                </w:p>
              </w:tc>
            </w:tr>
            <w:tr w:rsidR="00B27CED" w:rsidRPr="002D5578" w14:paraId="0608C7EF" w14:textId="77777777" w:rsidTr="004927DF">
              <w:trPr>
                <w:trHeight w:val="315"/>
              </w:trPr>
              <w:tc>
                <w:tcPr>
                  <w:tcW w:w="6154" w:type="dxa"/>
                  <w:tcBorders>
                    <w:top w:val="nil"/>
                    <w:left w:val="nil"/>
                    <w:bottom w:val="nil"/>
                    <w:right w:val="nil"/>
                  </w:tcBorders>
                  <w:shd w:val="clear" w:color="auto" w:fill="auto"/>
                  <w:noWrap/>
                  <w:vAlign w:val="center"/>
                  <w:hideMark/>
                </w:tcPr>
                <w:p w14:paraId="1C305A66" w14:textId="77777777" w:rsidR="00B27CED" w:rsidRPr="002D5578" w:rsidRDefault="00B27CED" w:rsidP="002D5578">
                  <w:pPr>
                    <w:spacing w:after="0" w:line="240" w:lineRule="auto"/>
                    <w:rPr>
                      <w:rFonts w:asciiTheme="minorHAnsi" w:hAnsiTheme="minorHAnsi" w:cstheme="minorHAnsi"/>
                      <w:color w:val="000000"/>
                      <w:lang w:eastAsia="es-CR"/>
                    </w:rPr>
                  </w:pPr>
                  <w:r w:rsidRPr="002D5578">
                    <w:rPr>
                      <w:rFonts w:asciiTheme="minorHAnsi" w:hAnsiTheme="minorHAnsi" w:cstheme="minorHAnsi"/>
                      <w:color w:val="000000"/>
                      <w:lang w:eastAsia="es-CR"/>
                    </w:rPr>
                    <w:t>Contratos (CONTRA)</w:t>
                  </w:r>
                </w:p>
              </w:tc>
            </w:tr>
            <w:tr w:rsidR="00B27CED" w:rsidRPr="002D5578" w14:paraId="62363697" w14:textId="77777777" w:rsidTr="004927DF">
              <w:trPr>
                <w:trHeight w:val="315"/>
              </w:trPr>
              <w:tc>
                <w:tcPr>
                  <w:tcW w:w="6154" w:type="dxa"/>
                  <w:tcBorders>
                    <w:top w:val="nil"/>
                    <w:left w:val="nil"/>
                    <w:bottom w:val="nil"/>
                    <w:right w:val="nil"/>
                  </w:tcBorders>
                  <w:shd w:val="clear" w:color="auto" w:fill="auto"/>
                  <w:noWrap/>
                  <w:vAlign w:val="center"/>
                  <w:hideMark/>
                </w:tcPr>
                <w:p w14:paraId="19EADD3D" w14:textId="77777777" w:rsidR="00B27CED" w:rsidRPr="002D5578" w:rsidRDefault="00B27CED" w:rsidP="002D5578">
                  <w:pPr>
                    <w:spacing w:after="0" w:line="240" w:lineRule="auto"/>
                    <w:rPr>
                      <w:rFonts w:asciiTheme="minorHAnsi" w:hAnsiTheme="minorHAnsi" w:cstheme="minorHAnsi"/>
                      <w:color w:val="000000"/>
                      <w:lang w:eastAsia="es-CR"/>
                    </w:rPr>
                  </w:pPr>
                  <w:r w:rsidRPr="002D5578">
                    <w:rPr>
                      <w:rFonts w:asciiTheme="minorHAnsi" w:hAnsiTheme="minorHAnsi" w:cstheme="minorHAnsi"/>
                      <w:color w:val="000000"/>
                      <w:lang w:eastAsia="es-CR"/>
                    </w:rPr>
                    <w:t xml:space="preserve">Escrituras (ESCRI) </w:t>
                  </w:r>
                </w:p>
              </w:tc>
            </w:tr>
            <w:tr w:rsidR="00B27CED" w:rsidRPr="002D5578" w14:paraId="27A0B5D2" w14:textId="77777777" w:rsidTr="004927DF">
              <w:trPr>
                <w:trHeight w:val="315"/>
              </w:trPr>
              <w:tc>
                <w:tcPr>
                  <w:tcW w:w="6154" w:type="dxa"/>
                  <w:tcBorders>
                    <w:top w:val="nil"/>
                    <w:left w:val="nil"/>
                    <w:bottom w:val="nil"/>
                    <w:right w:val="nil"/>
                  </w:tcBorders>
                  <w:shd w:val="clear" w:color="auto" w:fill="auto"/>
                  <w:noWrap/>
                  <w:vAlign w:val="center"/>
                  <w:hideMark/>
                </w:tcPr>
                <w:p w14:paraId="54D918FE" w14:textId="77777777" w:rsidR="00B27CED" w:rsidRPr="002D5578" w:rsidRDefault="00B27CED" w:rsidP="002D5578">
                  <w:pPr>
                    <w:spacing w:after="0" w:line="240" w:lineRule="auto"/>
                    <w:rPr>
                      <w:rFonts w:asciiTheme="minorHAnsi" w:hAnsiTheme="minorHAnsi" w:cstheme="minorHAnsi"/>
                      <w:color w:val="000000"/>
                      <w:lang w:eastAsia="es-CR"/>
                    </w:rPr>
                  </w:pPr>
                  <w:r w:rsidRPr="002D5578">
                    <w:rPr>
                      <w:rFonts w:asciiTheme="minorHAnsi" w:hAnsiTheme="minorHAnsi" w:cstheme="minorHAnsi"/>
                      <w:color w:val="000000"/>
                      <w:lang w:eastAsia="es-CR"/>
                    </w:rPr>
                    <w:t>Expedientes (EXP)</w:t>
                  </w:r>
                </w:p>
              </w:tc>
            </w:tr>
            <w:tr w:rsidR="00B27CED" w:rsidRPr="002D5578" w14:paraId="599D07E3" w14:textId="77777777" w:rsidTr="004927DF">
              <w:trPr>
                <w:trHeight w:val="315"/>
              </w:trPr>
              <w:tc>
                <w:tcPr>
                  <w:tcW w:w="6154" w:type="dxa"/>
                  <w:tcBorders>
                    <w:top w:val="nil"/>
                    <w:left w:val="nil"/>
                    <w:bottom w:val="nil"/>
                    <w:right w:val="nil"/>
                  </w:tcBorders>
                  <w:shd w:val="clear" w:color="auto" w:fill="auto"/>
                  <w:noWrap/>
                  <w:vAlign w:val="center"/>
                  <w:hideMark/>
                </w:tcPr>
                <w:p w14:paraId="5B6C0231" w14:textId="77777777" w:rsidR="00B27CED" w:rsidRPr="002D5578" w:rsidRDefault="00B27CED" w:rsidP="002D5578">
                  <w:pPr>
                    <w:spacing w:after="0" w:line="240" w:lineRule="auto"/>
                    <w:rPr>
                      <w:rFonts w:asciiTheme="minorHAnsi" w:hAnsiTheme="minorHAnsi" w:cstheme="minorHAnsi"/>
                      <w:color w:val="000000"/>
                      <w:lang w:eastAsia="es-CR"/>
                    </w:rPr>
                  </w:pPr>
                  <w:r w:rsidRPr="002D5578">
                    <w:rPr>
                      <w:rFonts w:asciiTheme="minorHAnsi" w:hAnsiTheme="minorHAnsi" w:cstheme="minorHAnsi"/>
                      <w:color w:val="000000"/>
                      <w:lang w:eastAsia="es-CR"/>
                    </w:rPr>
                    <w:t>Notas biográficas (NOBIOG)</w:t>
                  </w:r>
                </w:p>
              </w:tc>
            </w:tr>
            <w:tr w:rsidR="00B27CED" w:rsidRPr="002D5578" w14:paraId="750F956B" w14:textId="77777777" w:rsidTr="004927DF">
              <w:trPr>
                <w:trHeight w:val="315"/>
              </w:trPr>
              <w:tc>
                <w:tcPr>
                  <w:tcW w:w="6154" w:type="dxa"/>
                  <w:tcBorders>
                    <w:top w:val="nil"/>
                    <w:left w:val="nil"/>
                    <w:bottom w:val="nil"/>
                    <w:right w:val="nil"/>
                  </w:tcBorders>
                  <w:shd w:val="clear" w:color="auto" w:fill="auto"/>
                  <w:noWrap/>
                  <w:vAlign w:val="center"/>
                  <w:hideMark/>
                </w:tcPr>
                <w:p w14:paraId="7844737E" w14:textId="77777777" w:rsidR="00B27CED" w:rsidRPr="002D5578" w:rsidRDefault="00B27CED" w:rsidP="002D5578">
                  <w:pPr>
                    <w:spacing w:after="0" w:line="240" w:lineRule="auto"/>
                    <w:rPr>
                      <w:rFonts w:asciiTheme="minorHAnsi" w:hAnsiTheme="minorHAnsi" w:cstheme="minorHAnsi"/>
                      <w:color w:val="000000"/>
                      <w:lang w:eastAsia="es-CR"/>
                    </w:rPr>
                  </w:pPr>
                  <w:r w:rsidRPr="002D5578">
                    <w:rPr>
                      <w:rFonts w:asciiTheme="minorHAnsi" w:hAnsiTheme="minorHAnsi" w:cstheme="minorHAnsi"/>
                      <w:color w:val="000000"/>
                      <w:lang w:eastAsia="es-CR"/>
                    </w:rPr>
                    <w:t xml:space="preserve">Comprobantes de pago (COMPAG) </w:t>
                  </w:r>
                </w:p>
              </w:tc>
            </w:tr>
            <w:tr w:rsidR="00B27CED" w:rsidRPr="002D5578" w14:paraId="55A29584" w14:textId="77777777" w:rsidTr="004927DF">
              <w:trPr>
                <w:trHeight w:val="315"/>
              </w:trPr>
              <w:tc>
                <w:tcPr>
                  <w:tcW w:w="6154" w:type="dxa"/>
                  <w:tcBorders>
                    <w:top w:val="nil"/>
                    <w:left w:val="nil"/>
                    <w:bottom w:val="nil"/>
                    <w:right w:val="nil"/>
                  </w:tcBorders>
                  <w:shd w:val="clear" w:color="auto" w:fill="auto"/>
                  <w:noWrap/>
                  <w:vAlign w:val="center"/>
                  <w:hideMark/>
                </w:tcPr>
                <w:p w14:paraId="71E41265" w14:textId="77777777" w:rsidR="00B27CED" w:rsidRPr="002D5578" w:rsidRDefault="00B27CED" w:rsidP="002D5578">
                  <w:pPr>
                    <w:spacing w:after="0" w:line="240" w:lineRule="auto"/>
                    <w:rPr>
                      <w:rFonts w:asciiTheme="minorHAnsi" w:hAnsiTheme="minorHAnsi" w:cstheme="minorHAnsi"/>
                      <w:color w:val="000000"/>
                      <w:lang w:eastAsia="es-CR"/>
                    </w:rPr>
                  </w:pPr>
                  <w:r w:rsidRPr="002D5578">
                    <w:rPr>
                      <w:rFonts w:asciiTheme="minorHAnsi" w:hAnsiTheme="minorHAnsi" w:cstheme="minorHAnsi"/>
                      <w:color w:val="000000"/>
                      <w:lang w:eastAsia="es-CR"/>
                    </w:rPr>
                    <w:t>Cuentas (CTA)</w:t>
                  </w:r>
                </w:p>
              </w:tc>
            </w:tr>
            <w:tr w:rsidR="00B27CED" w:rsidRPr="002D5578" w14:paraId="3E402FA9" w14:textId="77777777" w:rsidTr="004927DF">
              <w:trPr>
                <w:trHeight w:val="315"/>
              </w:trPr>
              <w:tc>
                <w:tcPr>
                  <w:tcW w:w="6154" w:type="dxa"/>
                  <w:tcBorders>
                    <w:top w:val="nil"/>
                    <w:left w:val="nil"/>
                    <w:bottom w:val="nil"/>
                    <w:right w:val="nil"/>
                  </w:tcBorders>
                  <w:shd w:val="clear" w:color="auto" w:fill="auto"/>
                  <w:noWrap/>
                  <w:vAlign w:val="center"/>
                  <w:hideMark/>
                </w:tcPr>
                <w:p w14:paraId="594EC749" w14:textId="77777777" w:rsidR="00B27CED" w:rsidRPr="002D5578" w:rsidRDefault="00B27CED" w:rsidP="002D5578">
                  <w:pPr>
                    <w:spacing w:after="0" w:line="240" w:lineRule="auto"/>
                    <w:rPr>
                      <w:rFonts w:asciiTheme="minorHAnsi" w:hAnsiTheme="minorHAnsi" w:cstheme="minorHAnsi"/>
                      <w:color w:val="000000"/>
                      <w:lang w:eastAsia="es-CR"/>
                    </w:rPr>
                  </w:pPr>
                  <w:r w:rsidRPr="002D5578">
                    <w:rPr>
                      <w:rFonts w:asciiTheme="minorHAnsi" w:hAnsiTheme="minorHAnsi" w:cstheme="minorHAnsi"/>
                      <w:color w:val="000000"/>
                      <w:lang w:eastAsia="es-CR"/>
                    </w:rPr>
                    <w:t>Álbumes (ALBUM)</w:t>
                  </w:r>
                </w:p>
              </w:tc>
            </w:tr>
            <w:tr w:rsidR="00B27CED" w:rsidRPr="002D5578" w14:paraId="74196DBA" w14:textId="77777777" w:rsidTr="004927DF">
              <w:trPr>
                <w:trHeight w:val="315"/>
              </w:trPr>
              <w:tc>
                <w:tcPr>
                  <w:tcW w:w="6154" w:type="dxa"/>
                  <w:tcBorders>
                    <w:top w:val="nil"/>
                    <w:left w:val="nil"/>
                    <w:bottom w:val="nil"/>
                    <w:right w:val="nil"/>
                  </w:tcBorders>
                  <w:shd w:val="clear" w:color="auto" w:fill="auto"/>
                  <w:noWrap/>
                  <w:vAlign w:val="center"/>
                  <w:hideMark/>
                </w:tcPr>
                <w:p w14:paraId="3F712EB3" w14:textId="77777777" w:rsidR="00B27CED" w:rsidRPr="002D5578" w:rsidRDefault="00B27CED" w:rsidP="002D5578">
                  <w:pPr>
                    <w:spacing w:after="0" w:line="240" w:lineRule="auto"/>
                    <w:rPr>
                      <w:rFonts w:asciiTheme="minorHAnsi" w:hAnsiTheme="minorHAnsi" w:cstheme="minorHAnsi"/>
                      <w:color w:val="000000"/>
                      <w:lang w:eastAsia="es-CR"/>
                    </w:rPr>
                  </w:pPr>
                  <w:r w:rsidRPr="002D5578">
                    <w:rPr>
                      <w:rFonts w:asciiTheme="minorHAnsi" w:hAnsiTheme="minorHAnsi" w:cstheme="minorHAnsi"/>
                      <w:color w:val="000000"/>
                      <w:lang w:eastAsia="es-CR"/>
                    </w:rPr>
                    <w:t>Material divulgativo en pequeño formato (MADIPEF)</w:t>
                  </w:r>
                </w:p>
              </w:tc>
            </w:tr>
            <w:tr w:rsidR="00B27CED" w:rsidRPr="002D5578" w14:paraId="4B450D66" w14:textId="77777777" w:rsidTr="004927DF">
              <w:trPr>
                <w:trHeight w:val="315"/>
              </w:trPr>
              <w:tc>
                <w:tcPr>
                  <w:tcW w:w="6154" w:type="dxa"/>
                  <w:tcBorders>
                    <w:top w:val="nil"/>
                    <w:left w:val="nil"/>
                    <w:bottom w:val="nil"/>
                    <w:right w:val="nil"/>
                  </w:tcBorders>
                  <w:shd w:val="clear" w:color="auto" w:fill="auto"/>
                  <w:noWrap/>
                  <w:vAlign w:val="center"/>
                  <w:hideMark/>
                </w:tcPr>
                <w:p w14:paraId="0E937D92" w14:textId="77777777" w:rsidR="00B27CED" w:rsidRPr="002D5578" w:rsidRDefault="00B27CED" w:rsidP="002D5578">
                  <w:pPr>
                    <w:spacing w:after="0" w:line="240" w:lineRule="auto"/>
                    <w:rPr>
                      <w:rFonts w:asciiTheme="minorHAnsi" w:hAnsiTheme="minorHAnsi" w:cstheme="minorHAnsi"/>
                      <w:color w:val="000000"/>
                      <w:lang w:eastAsia="es-CR"/>
                    </w:rPr>
                  </w:pPr>
                  <w:r w:rsidRPr="002D5578">
                    <w:rPr>
                      <w:rFonts w:asciiTheme="minorHAnsi" w:hAnsiTheme="minorHAnsi" w:cstheme="minorHAnsi"/>
                      <w:color w:val="000000"/>
                      <w:lang w:eastAsia="es-CR"/>
                    </w:rPr>
                    <w:t>Fotografías (FO)</w:t>
                  </w:r>
                </w:p>
              </w:tc>
            </w:tr>
          </w:tbl>
          <w:p w14:paraId="331FE736" w14:textId="77777777" w:rsidR="00B27CED" w:rsidRPr="002D5578" w:rsidRDefault="00B27CED" w:rsidP="002D5578">
            <w:pPr>
              <w:spacing w:after="0" w:line="240" w:lineRule="auto"/>
              <w:jc w:val="center"/>
              <w:textAlignment w:val="baseline"/>
              <w:rPr>
                <w:rFonts w:asciiTheme="minorHAnsi" w:hAnsiTheme="minorHAnsi" w:cstheme="minorHAnsi"/>
                <w:lang w:eastAsia="es-CR"/>
              </w:rPr>
            </w:pPr>
          </w:p>
        </w:tc>
      </w:tr>
    </w:tbl>
    <w:p w14:paraId="2559BDB1" w14:textId="12D836DE" w:rsidR="00B27CED" w:rsidRPr="002D5578" w:rsidRDefault="002B3B27" w:rsidP="002B3B27">
      <w:pPr>
        <w:spacing w:after="0" w:line="460" w:lineRule="exact"/>
        <w:jc w:val="both"/>
        <w:rPr>
          <w:rFonts w:asciiTheme="minorHAnsi" w:hAnsiTheme="minorHAnsi" w:cstheme="minorHAnsi"/>
          <w:b/>
          <w:bCs/>
        </w:rPr>
      </w:pPr>
      <w:r>
        <w:rPr>
          <w:rFonts w:asciiTheme="minorHAnsi" w:hAnsiTheme="minorHAnsi" w:cstheme="minorHAnsi"/>
          <w:b/>
          <w:bCs/>
        </w:rPr>
        <w:t xml:space="preserve">4. </w:t>
      </w:r>
      <w:r w:rsidR="00B27CED" w:rsidRPr="002D5578">
        <w:rPr>
          <w:rFonts w:asciiTheme="minorHAnsi" w:hAnsiTheme="minorHAnsi" w:cstheme="minorHAnsi"/>
          <w:b/>
          <w:bCs/>
        </w:rPr>
        <w:t>ÁREA DE CONDICIONES DE ACCESO Y UTILIZACIÓN.</w:t>
      </w:r>
      <w:r>
        <w:rPr>
          <w:rFonts w:asciiTheme="minorHAnsi" w:hAnsiTheme="minorHAnsi" w:cstheme="minorHAnsi"/>
          <w:b/>
          <w:bCs/>
        </w:rPr>
        <w:t xml:space="preserve"> </w:t>
      </w:r>
      <w:r>
        <w:rPr>
          <w:rFonts w:asciiTheme="minorHAnsi" w:hAnsiTheme="minorHAnsi" w:cstheme="minorHAnsi"/>
        </w:rPr>
        <w:t>----------------------------------------------------------------------</w:t>
      </w:r>
    </w:p>
    <w:p w14:paraId="664E2AE1" w14:textId="4A25A6B9" w:rsidR="00B27CED" w:rsidRPr="002D5578" w:rsidRDefault="002B3B27" w:rsidP="002B3B27">
      <w:pPr>
        <w:spacing w:after="0" w:line="460" w:lineRule="exact"/>
        <w:jc w:val="both"/>
        <w:rPr>
          <w:rFonts w:asciiTheme="minorHAnsi" w:hAnsiTheme="minorHAnsi" w:cstheme="minorHAnsi"/>
          <w:bCs/>
        </w:rPr>
      </w:pPr>
      <w:r>
        <w:rPr>
          <w:rFonts w:asciiTheme="minorHAnsi" w:hAnsiTheme="minorHAnsi" w:cstheme="minorHAnsi"/>
          <w:b/>
          <w:bCs/>
        </w:rPr>
        <w:t xml:space="preserve">4.1 </w:t>
      </w:r>
      <w:r w:rsidR="00B27CED" w:rsidRPr="002D5578">
        <w:rPr>
          <w:rFonts w:asciiTheme="minorHAnsi" w:hAnsiTheme="minorHAnsi" w:cstheme="minorHAnsi"/>
          <w:b/>
          <w:bCs/>
        </w:rPr>
        <w:t xml:space="preserve">CONDICIONES DE ACCESO: </w:t>
      </w:r>
      <w:r w:rsidR="00B27CED" w:rsidRPr="002D5578">
        <w:rPr>
          <w:rFonts w:asciiTheme="minorHAnsi" w:hAnsiTheme="minorHAnsi" w:cstheme="minorHAnsi"/>
          <w:bCs/>
        </w:rPr>
        <w:t>Acceso libre.</w:t>
      </w:r>
      <w:r>
        <w:rPr>
          <w:rFonts w:asciiTheme="minorHAnsi" w:hAnsiTheme="minorHAnsi" w:cstheme="minorHAnsi"/>
          <w:bCs/>
        </w:rPr>
        <w:t xml:space="preserve"> --------------------------------------------------------------------------------</w:t>
      </w:r>
      <w:r w:rsidR="001079A5">
        <w:rPr>
          <w:rFonts w:asciiTheme="minorHAnsi" w:hAnsiTheme="minorHAnsi" w:cstheme="minorHAnsi"/>
          <w:bCs/>
        </w:rPr>
        <w:t>----</w:t>
      </w:r>
    </w:p>
    <w:p w14:paraId="462AC173" w14:textId="5279E0AC" w:rsidR="00B27CED" w:rsidRPr="002D5578" w:rsidRDefault="001079A5" w:rsidP="001079A5">
      <w:pPr>
        <w:spacing w:after="0" w:line="460" w:lineRule="exact"/>
        <w:jc w:val="both"/>
        <w:rPr>
          <w:rFonts w:asciiTheme="minorHAnsi" w:hAnsiTheme="minorHAnsi" w:cstheme="minorHAnsi"/>
        </w:rPr>
      </w:pPr>
      <w:r>
        <w:rPr>
          <w:rFonts w:asciiTheme="minorHAnsi" w:hAnsiTheme="minorHAnsi" w:cstheme="minorHAnsi"/>
          <w:b/>
          <w:bCs/>
        </w:rPr>
        <w:lastRenderedPageBreak/>
        <w:t xml:space="preserve">4.2 </w:t>
      </w:r>
      <w:r w:rsidR="00B27CED" w:rsidRPr="002D5578">
        <w:rPr>
          <w:rFonts w:asciiTheme="minorHAnsi" w:hAnsiTheme="minorHAnsi" w:cstheme="minorHAnsi"/>
          <w:b/>
          <w:bCs/>
        </w:rPr>
        <w:t xml:space="preserve">CONDICIONES DE REPRODUCCIÓN: </w:t>
      </w:r>
      <w:bookmarkStart w:id="1" w:name="OLE_LINK3"/>
      <w:r w:rsidR="00B27CED" w:rsidRPr="002D5578">
        <w:rPr>
          <w:rFonts w:asciiTheme="minorHAnsi" w:hAnsiTheme="minorHAnsi" w:cstheme="minorHAnsi"/>
        </w:rPr>
        <w:t>La señora Marysia Pinto Echeverria, donante de los documentos, manifestó restricciones para la reproducción por un periodo de tres años, siendo necesaria la autorización por parte de ella o el señor Edgar Pacheco Pinto</w:t>
      </w:r>
      <w:bookmarkEnd w:id="1"/>
      <w:r w:rsidR="00B27CED" w:rsidRPr="002D5578">
        <w:rPr>
          <w:rFonts w:asciiTheme="minorHAnsi" w:hAnsiTheme="minorHAnsi" w:cstheme="minorHAnsi"/>
        </w:rPr>
        <w:t>.</w:t>
      </w:r>
      <w:r w:rsidR="00F72495">
        <w:rPr>
          <w:rFonts w:asciiTheme="minorHAnsi" w:hAnsiTheme="minorHAnsi" w:cstheme="minorHAnsi"/>
        </w:rPr>
        <w:t xml:space="preserve"> -------------------------------------------------------------------------------------</w:t>
      </w:r>
    </w:p>
    <w:p w14:paraId="14C5977C" w14:textId="21473870" w:rsidR="00B27CED" w:rsidRPr="002D5578" w:rsidRDefault="001079A5" w:rsidP="001079A5">
      <w:pPr>
        <w:spacing w:after="0" w:line="460" w:lineRule="exact"/>
        <w:jc w:val="both"/>
        <w:rPr>
          <w:rFonts w:asciiTheme="minorHAnsi" w:hAnsiTheme="minorHAnsi" w:cstheme="minorHAnsi"/>
        </w:rPr>
      </w:pPr>
      <w:r>
        <w:rPr>
          <w:rFonts w:asciiTheme="minorHAnsi" w:hAnsiTheme="minorHAnsi" w:cstheme="minorHAnsi"/>
          <w:b/>
          <w:bCs/>
        </w:rPr>
        <w:t xml:space="preserve">4.3 </w:t>
      </w:r>
      <w:r w:rsidR="00B27CED" w:rsidRPr="002D5578">
        <w:rPr>
          <w:rFonts w:asciiTheme="minorHAnsi" w:hAnsiTheme="minorHAnsi" w:cstheme="minorHAnsi"/>
          <w:b/>
          <w:bCs/>
        </w:rPr>
        <w:t xml:space="preserve">LENGUA / ESTRITURA (S) DE LOS DOCUMENTOS: </w:t>
      </w:r>
      <w:r w:rsidRPr="002D5578">
        <w:rPr>
          <w:rFonts w:asciiTheme="minorHAnsi" w:hAnsiTheme="minorHAnsi" w:cstheme="minorHAnsi"/>
        </w:rPr>
        <w:t>español</w:t>
      </w:r>
      <w:r w:rsidR="00B27CED" w:rsidRPr="002D5578">
        <w:rPr>
          <w:rFonts w:asciiTheme="minorHAnsi" w:hAnsiTheme="minorHAnsi" w:cstheme="minorHAnsi"/>
          <w:bCs/>
        </w:rPr>
        <w:t>; inglés y francés</w:t>
      </w:r>
      <w:r w:rsidR="00F72495">
        <w:rPr>
          <w:rFonts w:asciiTheme="minorHAnsi" w:hAnsiTheme="minorHAnsi" w:cstheme="minorHAnsi"/>
          <w:bCs/>
        </w:rPr>
        <w:t xml:space="preserve"> -----------------------------------</w:t>
      </w:r>
      <w:r>
        <w:rPr>
          <w:rFonts w:asciiTheme="minorHAnsi" w:hAnsiTheme="minorHAnsi" w:cstheme="minorHAnsi"/>
          <w:bCs/>
        </w:rPr>
        <w:t>------</w:t>
      </w:r>
    </w:p>
    <w:p w14:paraId="75000400" w14:textId="0EA4D0D4" w:rsidR="00B27CED" w:rsidRPr="002D5578" w:rsidRDefault="00B27CED" w:rsidP="00B27CED">
      <w:pPr>
        <w:spacing w:after="0" w:line="460" w:lineRule="exact"/>
        <w:jc w:val="both"/>
        <w:rPr>
          <w:rFonts w:asciiTheme="minorHAnsi" w:hAnsiTheme="minorHAnsi" w:cstheme="minorHAnsi"/>
          <w:lang w:val="es-ES"/>
        </w:rPr>
      </w:pPr>
      <w:r w:rsidRPr="002D5578">
        <w:rPr>
          <w:rFonts w:asciiTheme="minorHAnsi" w:hAnsiTheme="minorHAnsi" w:cstheme="minorHAnsi"/>
          <w:b/>
          <w:bCs/>
        </w:rPr>
        <w:t xml:space="preserve">4.4. CARACTERÍSTICAS FÍSICAS Y REQUISITOS TÉCNICOS: </w:t>
      </w:r>
      <w:r w:rsidRPr="002D5578">
        <w:rPr>
          <w:rFonts w:asciiTheme="minorHAnsi" w:hAnsiTheme="minorHAnsi" w:cstheme="minorHAnsi"/>
          <w:lang w:val="es-ES_tradnl"/>
        </w:rPr>
        <w:t>Buen estado de conservación.</w:t>
      </w:r>
      <w:r w:rsidR="00F72495">
        <w:rPr>
          <w:rFonts w:asciiTheme="minorHAnsi" w:hAnsiTheme="minorHAnsi" w:cstheme="minorHAnsi"/>
          <w:lang w:val="es-ES_tradnl"/>
        </w:rPr>
        <w:t xml:space="preserve"> ----------------------------</w:t>
      </w:r>
    </w:p>
    <w:p w14:paraId="2651D113" w14:textId="7F0B7998" w:rsidR="00B27CED" w:rsidRPr="002D5578" w:rsidRDefault="00B27CED" w:rsidP="00B27CED">
      <w:pPr>
        <w:spacing w:after="0" w:line="460" w:lineRule="exact"/>
        <w:jc w:val="both"/>
        <w:rPr>
          <w:rFonts w:asciiTheme="minorHAnsi" w:hAnsiTheme="minorHAnsi" w:cstheme="minorHAnsi"/>
          <w:b/>
          <w:bCs/>
        </w:rPr>
      </w:pPr>
      <w:r w:rsidRPr="002D5578">
        <w:rPr>
          <w:rFonts w:asciiTheme="minorHAnsi" w:hAnsiTheme="minorHAnsi" w:cstheme="minorHAnsi"/>
          <w:b/>
          <w:bCs/>
        </w:rPr>
        <w:t xml:space="preserve">4.5 INSTRUMENTOS DE DESCRIPCIÓN: </w:t>
      </w:r>
      <w:r w:rsidRPr="002D5578">
        <w:rPr>
          <w:rFonts w:asciiTheme="minorHAnsi" w:hAnsiTheme="minorHAnsi" w:cstheme="minorHAnsi"/>
        </w:rPr>
        <w:t xml:space="preserve">Base de datos e inventarios. </w:t>
      </w:r>
      <w:r w:rsidR="00F72495">
        <w:rPr>
          <w:rFonts w:asciiTheme="minorHAnsi" w:hAnsiTheme="minorHAnsi" w:cstheme="minorHAnsi"/>
        </w:rPr>
        <w:t>-------------------------------------------------------</w:t>
      </w:r>
    </w:p>
    <w:p w14:paraId="2CAB7D8C" w14:textId="49EEDF62" w:rsidR="00B27CED" w:rsidRPr="002D5578" w:rsidRDefault="001079A5" w:rsidP="001079A5">
      <w:pPr>
        <w:spacing w:after="0" w:line="460" w:lineRule="exact"/>
        <w:jc w:val="both"/>
        <w:rPr>
          <w:rFonts w:asciiTheme="minorHAnsi" w:hAnsiTheme="minorHAnsi" w:cstheme="minorHAnsi"/>
          <w:b/>
          <w:bCs/>
        </w:rPr>
      </w:pPr>
      <w:r>
        <w:rPr>
          <w:rFonts w:asciiTheme="minorHAnsi" w:hAnsiTheme="minorHAnsi" w:cstheme="minorHAnsi"/>
          <w:b/>
          <w:bCs/>
        </w:rPr>
        <w:t xml:space="preserve">5. </w:t>
      </w:r>
      <w:r w:rsidR="00B27CED" w:rsidRPr="002D5578">
        <w:rPr>
          <w:rFonts w:asciiTheme="minorHAnsi" w:hAnsiTheme="minorHAnsi" w:cstheme="minorHAnsi"/>
          <w:b/>
          <w:bCs/>
        </w:rPr>
        <w:t>ÁREA DE DOCUMENTACIÓN ASOCIADA.</w:t>
      </w:r>
      <w:r w:rsidR="00F72495">
        <w:rPr>
          <w:rFonts w:asciiTheme="minorHAnsi" w:hAnsiTheme="minorHAnsi" w:cstheme="minorHAnsi"/>
          <w:b/>
          <w:bCs/>
        </w:rPr>
        <w:t xml:space="preserve"> </w:t>
      </w:r>
      <w:r w:rsidR="00F72495" w:rsidRPr="00F72495">
        <w:rPr>
          <w:rFonts w:asciiTheme="minorHAnsi" w:hAnsiTheme="minorHAnsi" w:cstheme="minorHAnsi"/>
        </w:rPr>
        <w:t>-------------------------------------------------------------------------------------</w:t>
      </w:r>
      <w:r>
        <w:rPr>
          <w:rFonts w:asciiTheme="minorHAnsi" w:hAnsiTheme="minorHAnsi" w:cstheme="minorHAnsi"/>
        </w:rPr>
        <w:t>--</w:t>
      </w:r>
    </w:p>
    <w:p w14:paraId="6B50DF49" w14:textId="3929DA2B" w:rsidR="00B27CED" w:rsidRPr="002D5578" w:rsidRDefault="00B27CED" w:rsidP="00B27CED">
      <w:pPr>
        <w:spacing w:after="0" w:line="460" w:lineRule="exact"/>
        <w:jc w:val="both"/>
        <w:rPr>
          <w:rFonts w:asciiTheme="minorHAnsi" w:hAnsiTheme="minorHAnsi" w:cstheme="minorHAnsi"/>
          <w:b/>
          <w:bCs/>
        </w:rPr>
      </w:pPr>
      <w:r w:rsidRPr="002D5578">
        <w:rPr>
          <w:rFonts w:asciiTheme="minorHAnsi" w:hAnsiTheme="minorHAnsi" w:cstheme="minorHAnsi"/>
          <w:b/>
          <w:bCs/>
        </w:rPr>
        <w:t xml:space="preserve">5.3 UNIDADES DE DESCRIPCIÓN RELACIONADAS: </w:t>
      </w:r>
      <w:r w:rsidRPr="002D5578">
        <w:rPr>
          <w:rFonts w:asciiTheme="minorHAnsi" w:hAnsiTheme="minorHAnsi" w:cstheme="minorHAnsi"/>
        </w:rPr>
        <w:t>Afiches; Colección de fotografías; Madipef; Audiovisuales; Artículos de prensa y periódico; Presidencia de la República, Ministerio de Relaciones Exteriores, Ministerio de Gobernación; Fondo Judicial; Secretaría de Guerra y Marina; Consejo de Gobiernos; Asamblea Legislativa; Protocolos Notariales y Protocolos Lara y Chamorro.</w:t>
      </w:r>
      <w:r w:rsidR="00F72495">
        <w:rPr>
          <w:rFonts w:asciiTheme="minorHAnsi" w:hAnsiTheme="minorHAnsi" w:cstheme="minorHAnsi"/>
        </w:rPr>
        <w:t xml:space="preserve"> ---------------------------------------------------------------------------</w:t>
      </w:r>
    </w:p>
    <w:p w14:paraId="564CAC98" w14:textId="776E16C6" w:rsidR="00B27CED" w:rsidRPr="002D5578" w:rsidRDefault="00B27CED" w:rsidP="00B27CED">
      <w:pPr>
        <w:numPr>
          <w:ilvl w:val="0"/>
          <w:numId w:val="6"/>
        </w:numPr>
        <w:tabs>
          <w:tab w:val="num" w:pos="360"/>
        </w:tabs>
        <w:spacing w:after="0" w:line="460" w:lineRule="exact"/>
        <w:jc w:val="both"/>
        <w:rPr>
          <w:rFonts w:asciiTheme="minorHAnsi" w:hAnsiTheme="minorHAnsi" w:cstheme="minorHAnsi"/>
          <w:b/>
          <w:bCs/>
        </w:rPr>
      </w:pPr>
      <w:r w:rsidRPr="002D5578">
        <w:rPr>
          <w:rFonts w:asciiTheme="minorHAnsi" w:hAnsiTheme="minorHAnsi" w:cstheme="minorHAnsi"/>
          <w:b/>
          <w:bCs/>
        </w:rPr>
        <w:t>ÁREA DE CONTROL DE LA DESCRIPCIÓN.</w:t>
      </w:r>
      <w:r w:rsidR="00F72495" w:rsidRPr="00F72495">
        <w:rPr>
          <w:rFonts w:asciiTheme="minorHAnsi" w:hAnsiTheme="minorHAnsi" w:cstheme="minorHAnsi"/>
        </w:rPr>
        <w:t xml:space="preserve"> -------------------------------------------------------------------------------------</w:t>
      </w:r>
    </w:p>
    <w:p w14:paraId="73CD6655" w14:textId="4BC5E767" w:rsidR="00B27CED" w:rsidRPr="002D5578" w:rsidRDefault="00B27CED" w:rsidP="00B27CED">
      <w:pPr>
        <w:numPr>
          <w:ilvl w:val="1"/>
          <w:numId w:val="1"/>
        </w:numPr>
        <w:tabs>
          <w:tab w:val="num" w:pos="0"/>
        </w:tabs>
        <w:spacing w:after="0" w:line="460" w:lineRule="exact"/>
        <w:ind w:left="0" w:firstLine="0"/>
        <w:jc w:val="both"/>
        <w:rPr>
          <w:rFonts w:asciiTheme="minorHAnsi" w:hAnsiTheme="minorHAnsi" w:cstheme="minorHAnsi"/>
        </w:rPr>
      </w:pPr>
      <w:r w:rsidRPr="002D5578">
        <w:rPr>
          <w:rFonts w:asciiTheme="minorHAnsi" w:hAnsiTheme="minorHAnsi" w:cstheme="minorHAnsi"/>
          <w:b/>
          <w:bCs/>
        </w:rPr>
        <w:t>NOTA DEL ARCHIVERO:</w:t>
      </w:r>
      <w:r w:rsidRPr="002D5578">
        <w:rPr>
          <w:rFonts w:asciiTheme="minorHAnsi" w:hAnsiTheme="minorHAnsi" w:cstheme="minorHAnsi"/>
          <w:bCs/>
        </w:rPr>
        <w:t xml:space="preserve"> </w:t>
      </w:r>
      <w:r w:rsidRPr="002D5578">
        <w:rPr>
          <w:rFonts w:asciiTheme="minorHAnsi" w:hAnsiTheme="minorHAnsi" w:cstheme="minorHAnsi"/>
          <w:lang w:val="es-ES_tradnl"/>
        </w:rPr>
        <w:t>Entrada descriptiva e</w:t>
      </w:r>
      <w:r w:rsidRPr="002D5578">
        <w:rPr>
          <w:rFonts w:asciiTheme="minorHAnsi" w:hAnsiTheme="minorHAnsi" w:cstheme="minorHAnsi"/>
        </w:rPr>
        <w:t>laborada por Alejandra Chavarría Alvarado, profesional de la Unidad de Organización y Control de Documentos del Departamento de Archivo Histórico.</w:t>
      </w:r>
      <w:r w:rsidR="00F72495">
        <w:rPr>
          <w:rFonts w:asciiTheme="minorHAnsi" w:hAnsiTheme="minorHAnsi" w:cstheme="minorHAnsi"/>
        </w:rPr>
        <w:t xml:space="preserve"> ------------------------</w:t>
      </w:r>
    </w:p>
    <w:p w14:paraId="6D787410" w14:textId="1EB3031D" w:rsidR="00B27CED" w:rsidRPr="002D5578" w:rsidRDefault="00B27CED" w:rsidP="00B27CED">
      <w:pPr>
        <w:spacing w:after="0" w:line="460" w:lineRule="exact"/>
        <w:jc w:val="both"/>
        <w:rPr>
          <w:rFonts w:asciiTheme="minorHAnsi" w:hAnsiTheme="minorHAnsi" w:cstheme="minorHAnsi"/>
        </w:rPr>
      </w:pPr>
      <w:r w:rsidRPr="002D5578">
        <w:rPr>
          <w:rFonts w:asciiTheme="minorHAnsi" w:hAnsiTheme="minorHAnsi" w:cstheme="minorHAnsi"/>
          <w:b/>
        </w:rPr>
        <w:t>Bibliografía</w:t>
      </w:r>
      <w:r w:rsidRPr="002D5578">
        <w:rPr>
          <w:rFonts w:asciiTheme="minorHAnsi" w:hAnsiTheme="minorHAnsi" w:cstheme="minorHAnsi"/>
        </w:rPr>
        <w:t xml:space="preserve">. </w:t>
      </w:r>
      <w:r w:rsidR="00F72495">
        <w:rPr>
          <w:rFonts w:asciiTheme="minorHAnsi" w:hAnsiTheme="minorHAnsi" w:cstheme="minorHAnsi"/>
        </w:rPr>
        <w:t>-------------------------------------------------------------------------------------------------------------------------------</w:t>
      </w:r>
    </w:p>
    <w:p w14:paraId="25B8B083" w14:textId="0CC9F9EC" w:rsidR="00B27CED" w:rsidRPr="002D5578" w:rsidRDefault="00B27CED" w:rsidP="00B27CED">
      <w:pPr>
        <w:spacing w:after="0" w:line="460" w:lineRule="exact"/>
        <w:jc w:val="both"/>
        <w:rPr>
          <w:rFonts w:asciiTheme="minorHAnsi" w:hAnsiTheme="minorHAnsi" w:cstheme="minorHAnsi"/>
          <w:b/>
        </w:rPr>
      </w:pPr>
      <w:r w:rsidRPr="002D5578">
        <w:rPr>
          <w:rFonts w:asciiTheme="minorHAnsi" w:hAnsiTheme="minorHAnsi" w:cstheme="minorHAnsi"/>
          <w:b/>
        </w:rPr>
        <w:t>Internet:</w:t>
      </w:r>
      <w:r w:rsidR="00F72495">
        <w:rPr>
          <w:rFonts w:asciiTheme="minorHAnsi" w:hAnsiTheme="minorHAnsi" w:cstheme="minorHAnsi"/>
          <w:b/>
        </w:rPr>
        <w:t xml:space="preserve"> </w:t>
      </w:r>
      <w:r w:rsidR="00F72495" w:rsidRPr="00F72495">
        <w:rPr>
          <w:rFonts w:asciiTheme="minorHAnsi" w:hAnsiTheme="minorHAnsi" w:cstheme="minorHAnsi"/>
          <w:bCs/>
        </w:rPr>
        <w:t>------------------------------------------------------------------------------------------------------------------------------------</w:t>
      </w:r>
    </w:p>
    <w:p w14:paraId="0A950C65" w14:textId="2D4932E1" w:rsidR="00B27CED" w:rsidRPr="00F72495" w:rsidRDefault="00B27CED" w:rsidP="00B27CED">
      <w:pPr>
        <w:spacing w:after="0" w:line="460" w:lineRule="exact"/>
        <w:jc w:val="both"/>
        <w:rPr>
          <w:rFonts w:asciiTheme="minorHAnsi" w:hAnsiTheme="minorHAnsi" w:cstheme="minorHAnsi"/>
          <w:lang w:val="es-ES"/>
        </w:rPr>
      </w:pPr>
      <w:r w:rsidRPr="002D5578">
        <w:rPr>
          <w:rFonts w:asciiTheme="minorHAnsi" w:hAnsiTheme="minorHAnsi" w:cstheme="minorHAnsi"/>
          <w:lang w:val="es-ES"/>
        </w:rPr>
        <w:t xml:space="preserve">Juan Rafael Mora Porras. En: </w:t>
      </w:r>
      <w:hyperlink r:id="rId8" w:history="1">
        <w:r w:rsidRPr="002D5578">
          <w:rPr>
            <w:rStyle w:val="Hipervnculo"/>
            <w:rFonts w:asciiTheme="minorHAnsi" w:hAnsiTheme="minorHAnsi" w:cstheme="minorHAnsi"/>
            <w:lang w:val="es-ES"/>
          </w:rPr>
          <w:t>https://es.wikipedia.org/wiki/Juan_Rafael_Mora_Porras</w:t>
        </w:r>
      </w:hyperlink>
      <w:r w:rsidR="00F72495">
        <w:rPr>
          <w:rStyle w:val="Hipervnculo"/>
          <w:rFonts w:asciiTheme="minorHAnsi" w:hAnsiTheme="minorHAnsi" w:cstheme="minorHAnsi"/>
          <w:lang w:val="es-ES"/>
        </w:rPr>
        <w:t xml:space="preserve"> </w:t>
      </w:r>
      <w:r w:rsidR="00F72495">
        <w:rPr>
          <w:rStyle w:val="Hipervnculo"/>
          <w:rFonts w:asciiTheme="minorHAnsi" w:hAnsiTheme="minorHAnsi" w:cstheme="minorHAnsi"/>
          <w:color w:val="auto"/>
          <w:u w:val="none"/>
          <w:lang w:val="es-ES"/>
        </w:rPr>
        <w:t>------------------------------</w:t>
      </w:r>
    </w:p>
    <w:p w14:paraId="6288D0C8" w14:textId="5E2B2184" w:rsidR="00B27CED" w:rsidRPr="00F72495" w:rsidRDefault="00B27CED" w:rsidP="00B27CED">
      <w:pPr>
        <w:spacing w:after="0" w:line="460" w:lineRule="exact"/>
        <w:jc w:val="both"/>
        <w:rPr>
          <w:rFonts w:asciiTheme="minorHAnsi" w:hAnsiTheme="minorHAnsi" w:cstheme="minorHAnsi"/>
          <w:lang w:val="es-ES"/>
        </w:rPr>
      </w:pPr>
      <w:r w:rsidRPr="002D5578">
        <w:rPr>
          <w:rFonts w:asciiTheme="minorHAnsi" w:hAnsiTheme="minorHAnsi" w:cstheme="minorHAnsi"/>
          <w:lang w:val="es-ES"/>
        </w:rPr>
        <w:t xml:space="preserve">Juan Rafael Mora Porras. En: </w:t>
      </w:r>
      <w:hyperlink r:id="rId9" w:history="1">
        <w:r w:rsidRPr="002D5578">
          <w:rPr>
            <w:rStyle w:val="Hipervnculo"/>
            <w:rFonts w:asciiTheme="minorHAnsi" w:hAnsiTheme="minorHAnsi" w:cstheme="minorHAnsi"/>
            <w:lang w:val="es-ES"/>
          </w:rPr>
          <w:t>https://www.museocostarica.go.cr/divulgacion/temas-especiales/galeria-expresidentes/juan-rafael-mora-porras/</w:t>
        </w:r>
      </w:hyperlink>
      <w:r w:rsidR="00F72495">
        <w:rPr>
          <w:rStyle w:val="Hipervnculo"/>
          <w:rFonts w:asciiTheme="minorHAnsi" w:hAnsiTheme="minorHAnsi" w:cstheme="minorHAnsi"/>
          <w:lang w:val="es-ES"/>
        </w:rPr>
        <w:t xml:space="preserve"> </w:t>
      </w:r>
      <w:r w:rsidR="00F72495">
        <w:rPr>
          <w:rStyle w:val="Hipervnculo"/>
          <w:rFonts w:asciiTheme="minorHAnsi" w:hAnsiTheme="minorHAnsi" w:cstheme="minorHAnsi"/>
          <w:color w:val="auto"/>
          <w:u w:val="none"/>
          <w:lang w:val="es-ES"/>
        </w:rPr>
        <w:t>-------------------------------------------------------------------------------------------</w:t>
      </w:r>
    </w:p>
    <w:p w14:paraId="68F158F7" w14:textId="0D13ABA8" w:rsidR="00B27CED" w:rsidRPr="00F72495" w:rsidRDefault="00B27CED" w:rsidP="00B27CED">
      <w:pPr>
        <w:spacing w:after="0" w:line="460" w:lineRule="exact"/>
        <w:rPr>
          <w:rFonts w:asciiTheme="minorHAnsi" w:hAnsiTheme="minorHAnsi" w:cstheme="minorHAnsi"/>
          <w:lang w:val="es-ES"/>
        </w:rPr>
      </w:pPr>
      <w:r w:rsidRPr="002D5578">
        <w:rPr>
          <w:rFonts w:asciiTheme="minorHAnsi" w:hAnsiTheme="minorHAnsi" w:cstheme="minorHAnsi"/>
          <w:lang w:val="es-ES"/>
        </w:rPr>
        <w:t xml:space="preserve">Juan Rafael Mora Porras: El hombre y el gobernante. Exposición documental del Archivo Nacional de Costa Rica. En: </w:t>
      </w:r>
      <w:hyperlink r:id="rId10" w:history="1">
        <w:r w:rsidRPr="002D5578">
          <w:rPr>
            <w:rStyle w:val="Hipervnculo"/>
            <w:rFonts w:asciiTheme="minorHAnsi" w:hAnsiTheme="minorHAnsi" w:cstheme="minorHAnsi"/>
            <w:lang w:val="es-ES"/>
          </w:rPr>
          <w:t>https://www.archivonacional.go.cr/web/educativo/mora/index.html</w:t>
        </w:r>
      </w:hyperlink>
      <w:r w:rsidR="00F72495">
        <w:rPr>
          <w:rStyle w:val="Hipervnculo"/>
          <w:rFonts w:asciiTheme="minorHAnsi" w:hAnsiTheme="minorHAnsi" w:cstheme="minorHAnsi"/>
          <w:lang w:val="es-ES"/>
        </w:rPr>
        <w:t xml:space="preserve"> </w:t>
      </w:r>
      <w:r w:rsidR="00F72495">
        <w:rPr>
          <w:rStyle w:val="Hipervnculo"/>
          <w:rFonts w:asciiTheme="minorHAnsi" w:hAnsiTheme="minorHAnsi" w:cstheme="minorHAnsi"/>
          <w:color w:val="auto"/>
          <w:u w:val="none"/>
          <w:lang w:val="es-ES"/>
        </w:rPr>
        <w:t>-----------------------------------------</w:t>
      </w:r>
    </w:p>
    <w:p w14:paraId="1F27EC57" w14:textId="24C546FD" w:rsidR="00B27CED" w:rsidRPr="002D5578" w:rsidRDefault="00B27CED" w:rsidP="00B27CED">
      <w:pPr>
        <w:spacing w:after="0" w:line="460" w:lineRule="exact"/>
        <w:jc w:val="both"/>
        <w:rPr>
          <w:rFonts w:asciiTheme="minorHAnsi" w:hAnsiTheme="minorHAnsi" w:cstheme="minorHAnsi"/>
          <w:b/>
        </w:rPr>
      </w:pPr>
      <w:r w:rsidRPr="002D5578">
        <w:rPr>
          <w:rFonts w:asciiTheme="minorHAnsi" w:hAnsiTheme="minorHAnsi" w:cstheme="minorHAnsi"/>
          <w:b/>
        </w:rPr>
        <w:t>Documentos, Departamento Archivo Histórico:</w:t>
      </w:r>
      <w:r w:rsidR="00F72495">
        <w:rPr>
          <w:rFonts w:asciiTheme="minorHAnsi" w:hAnsiTheme="minorHAnsi" w:cstheme="minorHAnsi"/>
          <w:b/>
        </w:rPr>
        <w:t xml:space="preserve"> </w:t>
      </w:r>
      <w:r w:rsidR="00F72495" w:rsidRPr="00F72495">
        <w:rPr>
          <w:rFonts w:asciiTheme="minorHAnsi" w:hAnsiTheme="minorHAnsi" w:cstheme="minorHAnsi"/>
          <w:bCs/>
        </w:rPr>
        <w:t>---------------------------------------------------------------------------------</w:t>
      </w:r>
    </w:p>
    <w:p w14:paraId="59A29A46" w14:textId="472E67EC" w:rsidR="00B27CED" w:rsidRPr="002D5578" w:rsidRDefault="00B27CED" w:rsidP="00B27CED">
      <w:pPr>
        <w:spacing w:after="0" w:line="460" w:lineRule="exact"/>
        <w:jc w:val="both"/>
        <w:rPr>
          <w:rFonts w:asciiTheme="minorHAnsi" w:hAnsiTheme="minorHAnsi" w:cstheme="minorHAnsi"/>
        </w:rPr>
      </w:pPr>
      <w:r w:rsidRPr="002D5578">
        <w:rPr>
          <w:rFonts w:asciiTheme="minorHAnsi" w:hAnsiTheme="minorHAnsi" w:cstheme="minorHAnsi"/>
        </w:rPr>
        <w:t>Expediente electrónico de la donación TRD-03-2022 Marysia Pinto Echeverria</w:t>
      </w:r>
      <w:r w:rsidR="00F72495">
        <w:rPr>
          <w:rFonts w:asciiTheme="minorHAnsi" w:hAnsiTheme="minorHAnsi" w:cstheme="minorHAnsi"/>
        </w:rPr>
        <w:t xml:space="preserve"> ------------------------------------------</w:t>
      </w:r>
    </w:p>
    <w:p w14:paraId="3D4E5CED" w14:textId="526DB7AB" w:rsidR="00B27CED" w:rsidRPr="002D5578" w:rsidRDefault="00B27CED" w:rsidP="00B27CED">
      <w:pPr>
        <w:numPr>
          <w:ilvl w:val="1"/>
          <w:numId w:val="1"/>
        </w:numPr>
        <w:tabs>
          <w:tab w:val="num" w:pos="0"/>
        </w:tabs>
        <w:spacing w:after="0" w:line="460" w:lineRule="exact"/>
        <w:ind w:left="0" w:firstLine="0"/>
        <w:jc w:val="both"/>
        <w:rPr>
          <w:rFonts w:asciiTheme="minorHAnsi" w:hAnsiTheme="minorHAnsi" w:cstheme="minorHAnsi"/>
        </w:rPr>
      </w:pPr>
      <w:r w:rsidRPr="002D5578">
        <w:rPr>
          <w:rFonts w:asciiTheme="minorHAnsi" w:hAnsiTheme="minorHAnsi" w:cstheme="minorHAnsi"/>
        </w:rPr>
        <w:t xml:space="preserve"> </w:t>
      </w:r>
      <w:r w:rsidRPr="002D5578">
        <w:rPr>
          <w:rFonts w:asciiTheme="minorHAnsi" w:hAnsiTheme="minorHAnsi" w:cstheme="minorHAnsi"/>
          <w:b/>
          <w:bCs/>
        </w:rPr>
        <w:t xml:space="preserve">REGLAS O NORMAS: </w:t>
      </w:r>
      <w:r w:rsidR="00F72495">
        <w:rPr>
          <w:rFonts w:asciiTheme="minorHAnsi" w:hAnsiTheme="minorHAnsi" w:cstheme="minorHAnsi"/>
        </w:rPr>
        <w:t>---------------------------------------------------------------------------------------------------------------</w:t>
      </w:r>
    </w:p>
    <w:p w14:paraId="024FCAD7" w14:textId="5861CCE4" w:rsidR="00B27CED" w:rsidRPr="002D5578" w:rsidRDefault="00B27CED" w:rsidP="00B27CED">
      <w:pPr>
        <w:pStyle w:val="Prrafodelista"/>
        <w:spacing w:line="460" w:lineRule="exact"/>
        <w:ind w:left="0"/>
        <w:jc w:val="both"/>
        <w:rPr>
          <w:rFonts w:asciiTheme="minorHAnsi" w:hAnsiTheme="minorHAnsi" w:cstheme="minorHAnsi"/>
          <w:sz w:val="22"/>
          <w:szCs w:val="22"/>
          <w:lang w:val="es-ES_tradnl"/>
        </w:rPr>
      </w:pPr>
      <w:r w:rsidRPr="002D5578">
        <w:rPr>
          <w:rFonts w:asciiTheme="minorHAnsi" w:hAnsiTheme="minorHAnsi" w:cstheme="minorHAnsi"/>
          <w:bCs/>
          <w:sz w:val="22"/>
          <w:szCs w:val="22"/>
          <w:lang w:eastAsia="ar-SA"/>
        </w:rPr>
        <w:t xml:space="preserve">- </w:t>
      </w:r>
      <w:r w:rsidRPr="002D5578">
        <w:rPr>
          <w:rFonts w:asciiTheme="minorHAnsi" w:hAnsiTheme="minorHAnsi" w:cstheme="minorHAnsi"/>
          <w:sz w:val="22"/>
          <w:szCs w:val="22"/>
          <w:lang w:val="es-ES_tradnl"/>
        </w:rPr>
        <w:t xml:space="preserve">Ministerio de Cultura, Juventud y Deportes (2003). </w:t>
      </w:r>
      <w:r w:rsidRPr="002D5578">
        <w:rPr>
          <w:rFonts w:asciiTheme="minorHAnsi" w:hAnsiTheme="minorHAnsi" w:cstheme="minorHAnsi"/>
          <w:i/>
          <w:iCs/>
          <w:sz w:val="22"/>
          <w:szCs w:val="22"/>
          <w:lang w:val="es-ES_tradnl"/>
        </w:rPr>
        <w:t>Ley del Sistema Nacional de Archivos N.º 7202 del 24 de octubre de 1990 y su Reglamento.</w:t>
      </w:r>
      <w:r w:rsidRPr="002D5578">
        <w:rPr>
          <w:rFonts w:asciiTheme="minorHAnsi" w:hAnsiTheme="minorHAnsi" w:cstheme="minorHAnsi"/>
          <w:sz w:val="22"/>
          <w:szCs w:val="22"/>
          <w:lang w:val="es-ES_tradnl"/>
        </w:rPr>
        <w:t xml:space="preserve"> San José, Costa Rica, 3 ed. enero de 2003.</w:t>
      </w:r>
      <w:r w:rsidR="00F72495">
        <w:rPr>
          <w:rFonts w:asciiTheme="minorHAnsi" w:hAnsiTheme="minorHAnsi" w:cstheme="minorHAnsi"/>
          <w:sz w:val="22"/>
          <w:szCs w:val="22"/>
          <w:lang w:val="es-ES_tradnl"/>
        </w:rPr>
        <w:t xml:space="preserve"> -------------------------------------------</w:t>
      </w:r>
    </w:p>
    <w:p w14:paraId="13ED4101" w14:textId="016F1BC6" w:rsidR="00B27CED" w:rsidRPr="002D5578" w:rsidRDefault="00B27CED" w:rsidP="00B27CED">
      <w:pPr>
        <w:pStyle w:val="Prrafodelista"/>
        <w:spacing w:line="460" w:lineRule="exact"/>
        <w:ind w:left="0"/>
        <w:jc w:val="both"/>
        <w:rPr>
          <w:rFonts w:asciiTheme="minorHAnsi" w:hAnsiTheme="minorHAnsi" w:cstheme="minorHAnsi"/>
          <w:sz w:val="22"/>
          <w:szCs w:val="22"/>
          <w:lang w:val="es-ES_tradnl"/>
        </w:rPr>
      </w:pPr>
      <w:r w:rsidRPr="002D5578">
        <w:rPr>
          <w:rFonts w:asciiTheme="minorHAnsi" w:hAnsiTheme="minorHAnsi" w:cstheme="minorHAnsi"/>
          <w:sz w:val="22"/>
          <w:szCs w:val="22"/>
          <w:lang w:val="es-ES_tradnl"/>
        </w:rPr>
        <w:t xml:space="preserve">- Consejo Internacional de Archivos. ISAD (G) (2000). </w:t>
      </w:r>
      <w:r w:rsidRPr="002D5578">
        <w:rPr>
          <w:rFonts w:asciiTheme="minorHAnsi" w:hAnsiTheme="minorHAnsi" w:cstheme="minorHAnsi"/>
          <w:i/>
          <w:sz w:val="22"/>
          <w:szCs w:val="22"/>
          <w:lang w:val="es-ES_tradnl"/>
        </w:rPr>
        <w:t>Norma Internacional General de Descripción Archivística</w:t>
      </w:r>
      <w:r w:rsidRPr="002D5578">
        <w:rPr>
          <w:rFonts w:asciiTheme="minorHAnsi" w:hAnsiTheme="minorHAnsi" w:cstheme="minorHAnsi"/>
          <w:sz w:val="22"/>
          <w:szCs w:val="22"/>
          <w:lang w:val="es-ES_tradnl"/>
        </w:rPr>
        <w:t>. Madrid, Subdirección de los Archivos Estatales.</w:t>
      </w:r>
      <w:r w:rsidR="00F72495">
        <w:rPr>
          <w:rFonts w:asciiTheme="minorHAnsi" w:hAnsiTheme="minorHAnsi" w:cstheme="minorHAnsi"/>
          <w:sz w:val="22"/>
          <w:szCs w:val="22"/>
          <w:lang w:val="es-ES_tradnl"/>
        </w:rPr>
        <w:t xml:space="preserve"> ----------------------------------------------------------------------------------</w:t>
      </w:r>
    </w:p>
    <w:p w14:paraId="26B44C5D" w14:textId="6B8432F5" w:rsidR="00B27CED" w:rsidRPr="002D5578" w:rsidRDefault="00B27CED" w:rsidP="00B27CED">
      <w:pPr>
        <w:pStyle w:val="Prrafodelista"/>
        <w:spacing w:line="460" w:lineRule="exact"/>
        <w:ind w:left="0"/>
        <w:jc w:val="both"/>
        <w:rPr>
          <w:rFonts w:asciiTheme="minorHAnsi" w:hAnsiTheme="minorHAnsi" w:cstheme="minorHAnsi"/>
          <w:sz w:val="22"/>
          <w:szCs w:val="22"/>
          <w:lang w:val="es-ES_tradnl"/>
        </w:rPr>
      </w:pPr>
      <w:r w:rsidRPr="002D5578">
        <w:rPr>
          <w:rFonts w:asciiTheme="minorHAnsi" w:hAnsiTheme="minorHAnsi" w:cstheme="minorHAnsi"/>
          <w:sz w:val="22"/>
          <w:szCs w:val="22"/>
          <w:lang w:val="es-ES_tradnl"/>
        </w:rPr>
        <w:t xml:space="preserve">- Dirección General del Archivo Nacional (2010). </w:t>
      </w:r>
      <w:r w:rsidRPr="002D5578">
        <w:rPr>
          <w:rFonts w:asciiTheme="minorHAnsi" w:hAnsiTheme="minorHAnsi" w:cstheme="minorHAnsi"/>
          <w:i/>
          <w:sz w:val="22"/>
          <w:szCs w:val="22"/>
          <w:lang w:val="es-ES_tradnl"/>
        </w:rPr>
        <w:t xml:space="preserve">Aplicación de la Norma Internacional de Descripción ISAD (G) en el Archivo Nacional. </w:t>
      </w:r>
      <w:r w:rsidRPr="002D5578">
        <w:rPr>
          <w:rFonts w:asciiTheme="minorHAnsi" w:hAnsiTheme="minorHAnsi" w:cstheme="minorHAnsi"/>
          <w:sz w:val="22"/>
          <w:szCs w:val="22"/>
          <w:lang w:val="es-ES_tradnl"/>
        </w:rPr>
        <w:t>Actualizada en mayo de 2011.</w:t>
      </w:r>
      <w:r w:rsidR="00F72495">
        <w:rPr>
          <w:rFonts w:asciiTheme="minorHAnsi" w:hAnsiTheme="minorHAnsi" w:cstheme="minorHAnsi"/>
          <w:sz w:val="22"/>
          <w:szCs w:val="22"/>
          <w:lang w:val="es-ES_tradnl"/>
        </w:rPr>
        <w:t xml:space="preserve"> -------------------------------------------------------------------------</w:t>
      </w:r>
    </w:p>
    <w:p w14:paraId="1CDDF0CA" w14:textId="45216100" w:rsidR="00B27CED" w:rsidRPr="00F72495" w:rsidRDefault="00B27CED" w:rsidP="00B27CED">
      <w:pPr>
        <w:pStyle w:val="Prrafodelista"/>
        <w:spacing w:line="460" w:lineRule="exact"/>
        <w:ind w:left="0"/>
        <w:jc w:val="both"/>
        <w:rPr>
          <w:rFonts w:asciiTheme="minorHAnsi" w:hAnsiTheme="minorHAnsi" w:cstheme="minorHAnsi"/>
          <w:sz w:val="22"/>
          <w:szCs w:val="22"/>
          <w:lang w:val="es-ES_tradnl" w:eastAsia="ar-SA"/>
        </w:rPr>
      </w:pPr>
      <w:r w:rsidRPr="002D5578">
        <w:rPr>
          <w:rFonts w:asciiTheme="minorHAnsi" w:hAnsiTheme="minorHAnsi" w:cstheme="minorHAnsi"/>
          <w:i/>
          <w:iCs/>
          <w:sz w:val="22"/>
          <w:szCs w:val="22"/>
          <w:lang w:val="es-ES_tradnl"/>
        </w:rPr>
        <w:t>-</w:t>
      </w:r>
      <w:r w:rsidRPr="002D5578">
        <w:rPr>
          <w:rFonts w:asciiTheme="minorHAnsi" w:hAnsiTheme="minorHAnsi" w:cstheme="minorHAnsi"/>
          <w:i/>
          <w:iCs/>
          <w:sz w:val="22"/>
          <w:szCs w:val="22"/>
        </w:rPr>
        <w:t xml:space="preserve"> </w:t>
      </w:r>
      <w:r w:rsidRPr="002D5578">
        <w:rPr>
          <w:rFonts w:asciiTheme="minorHAnsi" w:hAnsiTheme="minorHAnsi" w:cstheme="minorHAnsi"/>
          <w:i/>
          <w:iCs/>
          <w:sz w:val="22"/>
          <w:szCs w:val="22"/>
          <w:lang w:val="es-ES_tradnl"/>
        </w:rPr>
        <w:t>INFORME DGAN-DAH-OCD-342-2021 Plan de implementación Norma descripción</w:t>
      </w:r>
      <w:r w:rsidR="00F72495">
        <w:rPr>
          <w:rFonts w:asciiTheme="minorHAnsi" w:hAnsiTheme="minorHAnsi" w:cstheme="minorHAnsi"/>
          <w:i/>
          <w:iCs/>
          <w:sz w:val="22"/>
          <w:szCs w:val="22"/>
          <w:lang w:val="es-ES_tradnl"/>
        </w:rPr>
        <w:t xml:space="preserve"> </w:t>
      </w:r>
      <w:r w:rsidR="00F72495">
        <w:rPr>
          <w:rFonts w:asciiTheme="minorHAnsi" w:hAnsiTheme="minorHAnsi" w:cstheme="minorHAnsi"/>
          <w:sz w:val="22"/>
          <w:szCs w:val="22"/>
          <w:lang w:val="es-ES_tradnl"/>
        </w:rPr>
        <w:t>------------------------------------</w:t>
      </w:r>
    </w:p>
    <w:p w14:paraId="0E6C2034" w14:textId="208F1E72" w:rsidR="00252427" w:rsidRPr="002D5578" w:rsidRDefault="00B27CED" w:rsidP="00B27CED">
      <w:pPr>
        <w:pStyle w:val="Sinespaciado"/>
        <w:spacing w:line="460" w:lineRule="exact"/>
        <w:jc w:val="both"/>
        <w:rPr>
          <w:rFonts w:asciiTheme="minorHAnsi" w:hAnsiTheme="minorHAnsi" w:cstheme="minorHAnsi"/>
          <w:bCs/>
          <w:sz w:val="22"/>
          <w:szCs w:val="22"/>
          <w:lang w:val="es-ES_tradnl"/>
        </w:rPr>
      </w:pPr>
      <w:r w:rsidRPr="002D5578">
        <w:rPr>
          <w:rFonts w:asciiTheme="minorHAnsi" w:hAnsiTheme="minorHAnsi" w:cstheme="minorHAnsi"/>
          <w:b/>
          <w:bCs/>
          <w:sz w:val="22"/>
          <w:szCs w:val="22"/>
          <w:lang w:val="es-CR"/>
        </w:rPr>
        <w:t xml:space="preserve">7.3 </w:t>
      </w:r>
      <w:r w:rsidRPr="002D5578">
        <w:rPr>
          <w:rFonts w:asciiTheme="minorHAnsi" w:hAnsiTheme="minorHAnsi" w:cstheme="minorHAnsi"/>
          <w:b/>
          <w:sz w:val="22"/>
          <w:szCs w:val="22"/>
          <w:lang w:val="es-CR"/>
        </w:rPr>
        <w:t>FECHA (S) DE LA (S) DESCRIPCIÓN (ES):</w:t>
      </w:r>
      <w:r w:rsidRPr="002D5578">
        <w:rPr>
          <w:rFonts w:asciiTheme="minorHAnsi" w:hAnsiTheme="minorHAnsi" w:cstheme="minorHAnsi"/>
          <w:sz w:val="22"/>
          <w:szCs w:val="22"/>
          <w:lang w:val="es-ES_tradnl"/>
        </w:rPr>
        <w:t xml:space="preserve"> 2024-06-03. </w:t>
      </w:r>
      <w:r w:rsidRPr="002D5578">
        <w:rPr>
          <w:rFonts w:asciiTheme="minorHAnsi" w:hAnsiTheme="minorHAnsi" w:cstheme="minorHAnsi"/>
          <w:bCs/>
          <w:sz w:val="22"/>
          <w:szCs w:val="22"/>
          <w:lang w:val="es-ES_tradnl"/>
        </w:rPr>
        <w:t>Revisada y aprobada por la Comisión de Descripción del Archivo Nacional, sesión 03-2024 del 08 de octubre de 2024.</w:t>
      </w:r>
      <w:r w:rsidR="00F72495">
        <w:rPr>
          <w:rFonts w:asciiTheme="minorHAnsi" w:hAnsiTheme="minorHAnsi" w:cstheme="minorHAnsi"/>
          <w:bCs/>
          <w:sz w:val="22"/>
          <w:szCs w:val="22"/>
          <w:lang w:val="es-ES_tradnl"/>
        </w:rPr>
        <w:t xml:space="preserve"> -----------------------------------------------------------</w:t>
      </w:r>
    </w:p>
    <w:p w14:paraId="1EC9AAFD" w14:textId="41F39506" w:rsidR="00252427" w:rsidRPr="0058232D" w:rsidRDefault="00252427" w:rsidP="00B27CED">
      <w:pPr>
        <w:spacing w:after="0" w:line="460" w:lineRule="exact"/>
        <w:jc w:val="both"/>
        <w:textAlignment w:val="baseline"/>
        <w:rPr>
          <w:rFonts w:asciiTheme="minorHAnsi" w:eastAsia="Times New Roman" w:hAnsiTheme="minorHAnsi" w:cstheme="minorHAnsi"/>
          <w:lang w:eastAsia="es-CR"/>
        </w:rPr>
      </w:pPr>
      <w:r w:rsidRPr="0058232D">
        <w:rPr>
          <w:rFonts w:asciiTheme="minorHAnsi" w:eastAsia="Times New Roman" w:hAnsiTheme="minorHAnsi" w:cstheme="minorHAnsi"/>
          <w:b/>
          <w:bCs/>
          <w:lang w:val="es-ES" w:eastAsia="es-CR"/>
        </w:rPr>
        <w:t xml:space="preserve">ACUERDO </w:t>
      </w:r>
      <w:r>
        <w:rPr>
          <w:rFonts w:asciiTheme="minorHAnsi" w:eastAsia="Times New Roman" w:hAnsiTheme="minorHAnsi" w:cstheme="minorHAnsi"/>
          <w:b/>
          <w:bCs/>
          <w:lang w:val="es-ES" w:eastAsia="es-CR"/>
        </w:rPr>
        <w:t>4</w:t>
      </w:r>
      <w:r w:rsidRPr="0058232D">
        <w:rPr>
          <w:rFonts w:asciiTheme="minorHAnsi" w:eastAsia="Times New Roman" w:hAnsiTheme="minorHAnsi" w:cstheme="minorHAnsi"/>
          <w:b/>
          <w:bCs/>
          <w:lang w:val="es-ES" w:eastAsia="es-CR"/>
        </w:rPr>
        <w:t xml:space="preserve">.1. </w:t>
      </w:r>
      <w:r w:rsidRPr="0058232D">
        <w:rPr>
          <w:rFonts w:asciiTheme="minorHAnsi" w:eastAsia="Times New Roman" w:hAnsiTheme="minorHAnsi" w:cstheme="minorHAnsi"/>
          <w:lang w:val="es-ES" w:eastAsia="es-CR"/>
        </w:rPr>
        <w:t xml:space="preserve">Aprobar la entrada descriptiva del fondo </w:t>
      </w:r>
      <w:r w:rsidRPr="00B11A32">
        <w:rPr>
          <w:rFonts w:asciiTheme="minorHAnsi" w:hAnsiTheme="minorHAnsi" w:cstheme="minorHAnsi"/>
          <w:iCs/>
        </w:rPr>
        <w:t>Juan Rafael Mora Porras</w:t>
      </w:r>
      <w:r w:rsidRPr="0058232D">
        <w:rPr>
          <w:rFonts w:asciiTheme="minorHAnsi" w:eastAsia="Times New Roman" w:hAnsiTheme="minorHAnsi" w:cstheme="minorHAnsi"/>
          <w:lang w:eastAsia="es-CR"/>
        </w:rPr>
        <w:t xml:space="preserve"> </w:t>
      </w:r>
      <w:r w:rsidRPr="0058232D">
        <w:rPr>
          <w:rFonts w:asciiTheme="minorHAnsi" w:eastAsia="Times New Roman" w:hAnsiTheme="minorHAnsi" w:cstheme="minorHAnsi"/>
          <w:lang w:val="es-ES" w:eastAsia="es-CR"/>
        </w:rPr>
        <w:t xml:space="preserve">anteriormente establecida. </w:t>
      </w:r>
      <w:r w:rsidRPr="0058232D">
        <w:rPr>
          <w:rFonts w:asciiTheme="minorHAnsi" w:eastAsia="Times New Roman" w:hAnsiTheme="minorHAnsi" w:cstheme="minorHAnsi"/>
          <w:b/>
          <w:bCs/>
          <w:lang w:val="es-ES" w:eastAsia="es-CR"/>
        </w:rPr>
        <w:t xml:space="preserve">ACUERDO FIRME </w:t>
      </w:r>
      <w:r w:rsidRPr="00F72495">
        <w:rPr>
          <w:rFonts w:asciiTheme="minorHAnsi" w:eastAsia="Times New Roman" w:hAnsiTheme="minorHAnsi" w:cstheme="minorHAnsi"/>
          <w:lang w:val="es-ES" w:eastAsia="es-CR"/>
        </w:rPr>
        <w:t>--------------------------------------------------------------------------------------------------------------------------</w:t>
      </w:r>
      <w:r>
        <w:rPr>
          <w:rFonts w:asciiTheme="minorHAnsi" w:eastAsia="Times New Roman" w:hAnsiTheme="minorHAnsi" w:cstheme="minorHAnsi"/>
          <w:b/>
          <w:bCs/>
          <w:lang w:val="es-ES" w:eastAsia="es-CR"/>
        </w:rPr>
        <w:t>A</w:t>
      </w:r>
      <w:r w:rsidRPr="0058232D">
        <w:rPr>
          <w:rFonts w:asciiTheme="minorHAnsi" w:eastAsia="Times New Roman" w:hAnsiTheme="minorHAnsi" w:cstheme="minorHAnsi"/>
          <w:b/>
          <w:bCs/>
          <w:lang w:val="es-ES" w:eastAsia="es-CR"/>
        </w:rPr>
        <w:t xml:space="preserve">CUERDO </w:t>
      </w:r>
      <w:r>
        <w:rPr>
          <w:rFonts w:asciiTheme="minorHAnsi" w:eastAsia="Times New Roman" w:hAnsiTheme="minorHAnsi" w:cstheme="minorHAnsi"/>
          <w:b/>
          <w:bCs/>
          <w:lang w:val="es-ES" w:eastAsia="es-CR"/>
        </w:rPr>
        <w:t>4</w:t>
      </w:r>
      <w:r w:rsidRPr="0058232D">
        <w:rPr>
          <w:rFonts w:asciiTheme="minorHAnsi" w:eastAsia="Times New Roman" w:hAnsiTheme="minorHAnsi" w:cstheme="minorHAnsi"/>
          <w:b/>
          <w:bCs/>
          <w:lang w:val="es-ES" w:eastAsia="es-CR"/>
        </w:rPr>
        <w:t xml:space="preserve">.2 </w:t>
      </w:r>
      <w:r w:rsidRPr="0058232D">
        <w:rPr>
          <w:rFonts w:asciiTheme="minorHAnsi" w:eastAsia="Times New Roman" w:hAnsiTheme="minorHAnsi" w:cstheme="minorHAnsi"/>
          <w:color w:val="000000"/>
          <w:shd w:val="clear" w:color="auto" w:fill="FFFFFF"/>
          <w:lang w:val="es-ES" w:eastAsia="es-CR"/>
        </w:rPr>
        <w:t xml:space="preserve">Comisionar al señor Javier Gómez Jiménez, jefe del Departamento Archivo Histórico, para que </w:t>
      </w:r>
      <w:r w:rsidRPr="0058232D">
        <w:rPr>
          <w:rFonts w:asciiTheme="minorHAnsi" w:eastAsia="Times New Roman" w:hAnsiTheme="minorHAnsi" w:cstheme="minorHAnsi"/>
          <w:color w:val="000000"/>
          <w:shd w:val="clear" w:color="auto" w:fill="FFFFFF"/>
          <w:lang w:val="es-ES" w:eastAsia="es-CR"/>
        </w:rPr>
        <w:lastRenderedPageBreak/>
        <w:t>traslade a la Unidad de Acceso y Reproducción de Documentos y al sitio web institucional, la entrada descriptiva del fondo</w:t>
      </w:r>
      <w:r w:rsidRPr="0058232D">
        <w:rPr>
          <w:rFonts w:asciiTheme="minorHAnsi" w:eastAsia="Times New Roman" w:hAnsiTheme="minorHAnsi" w:cstheme="minorHAnsi"/>
          <w:lang w:val="es-ES" w:eastAsia="es-CR"/>
        </w:rPr>
        <w:t xml:space="preserve"> </w:t>
      </w:r>
      <w:r w:rsidRPr="00B11A32">
        <w:rPr>
          <w:rFonts w:asciiTheme="minorHAnsi" w:hAnsiTheme="minorHAnsi" w:cstheme="minorHAnsi"/>
          <w:iCs/>
        </w:rPr>
        <w:t>Juan Rafael Mora Porras</w:t>
      </w:r>
      <w:r w:rsidRPr="0058232D">
        <w:rPr>
          <w:rFonts w:asciiTheme="minorHAnsi" w:eastAsia="Times New Roman" w:hAnsiTheme="minorHAnsi" w:cstheme="minorHAnsi"/>
          <w:color w:val="000000"/>
          <w:shd w:val="clear" w:color="auto" w:fill="FFFFFF"/>
          <w:lang w:val="es-ES" w:eastAsia="es-CR"/>
        </w:rPr>
        <w:t xml:space="preserve">. </w:t>
      </w:r>
      <w:r w:rsidRPr="0058232D">
        <w:rPr>
          <w:rFonts w:asciiTheme="minorHAnsi" w:eastAsia="Times New Roman" w:hAnsiTheme="minorHAnsi" w:cstheme="minorHAnsi"/>
          <w:b/>
          <w:bCs/>
          <w:color w:val="000000"/>
          <w:shd w:val="clear" w:color="auto" w:fill="FFFFFF"/>
          <w:lang w:val="es-ES" w:eastAsia="es-CR"/>
        </w:rPr>
        <w:t>ACUERDO FIRME</w:t>
      </w:r>
      <w:r w:rsidRPr="0058232D">
        <w:rPr>
          <w:rFonts w:asciiTheme="minorHAnsi" w:eastAsia="Times New Roman" w:hAnsiTheme="minorHAnsi" w:cstheme="minorHAnsi"/>
          <w:color w:val="000000"/>
          <w:shd w:val="clear" w:color="auto" w:fill="FFFFFF"/>
          <w:lang w:val="es-ES" w:eastAsia="es-CR"/>
        </w:rPr>
        <w:t xml:space="preserve"> -----------------</w:t>
      </w:r>
      <w:r>
        <w:rPr>
          <w:rFonts w:asciiTheme="minorHAnsi" w:eastAsia="Times New Roman" w:hAnsiTheme="minorHAnsi" w:cstheme="minorHAnsi"/>
          <w:color w:val="000000"/>
          <w:shd w:val="clear" w:color="auto" w:fill="FFFFFF"/>
          <w:lang w:val="es-ES" w:eastAsia="es-CR"/>
        </w:rPr>
        <w:t>--------------------------</w:t>
      </w:r>
      <w:r w:rsidRPr="0058232D">
        <w:rPr>
          <w:rFonts w:asciiTheme="minorHAnsi" w:eastAsia="Times New Roman" w:hAnsiTheme="minorHAnsi" w:cstheme="minorHAnsi"/>
          <w:color w:val="000000"/>
          <w:shd w:val="clear" w:color="auto" w:fill="FFFFFF"/>
          <w:lang w:val="es-ES" w:eastAsia="es-CR"/>
        </w:rPr>
        <w:t>----------------</w:t>
      </w:r>
    </w:p>
    <w:p w14:paraId="39B16FA5" w14:textId="028CC1FC" w:rsidR="00252427" w:rsidRPr="0058232D" w:rsidRDefault="00252427" w:rsidP="00252427">
      <w:pPr>
        <w:spacing w:after="0" w:line="460" w:lineRule="exact"/>
        <w:jc w:val="both"/>
        <w:textAlignment w:val="baseline"/>
        <w:rPr>
          <w:rFonts w:asciiTheme="minorHAnsi" w:eastAsia="Times New Roman" w:hAnsiTheme="minorHAnsi" w:cstheme="minorHAnsi"/>
          <w:lang w:eastAsia="es-CR"/>
        </w:rPr>
      </w:pPr>
      <w:r w:rsidRPr="0058232D">
        <w:rPr>
          <w:rFonts w:asciiTheme="minorHAnsi" w:eastAsia="Times New Roman" w:hAnsiTheme="minorHAnsi" w:cstheme="minorHAnsi"/>
          <w:b/>
          <w:bCs/>
          <w:lang w:val="es-ES" w:eastAsia="es-CR"/>
        </w:rPr>
        <w:t xml:space="preserve">ACUERDO </w:t>
      </w:r>
      <w:r>
        <w:rPr>
          <w:rFonts w:asciiTheme="minorHAnsi" w:eastAsia="Times New Roman" w:hAnsiTheme="minorHAnsi" w:cstheme="minorHAnsi"/>
          <w:b/>
          <w:bCs/>
          <w:lang w:val="es-ES" w:eastAsia="es-CR"/>
        </w:rPr>
        <w:t>4</w:t>
      </w:r>
      <w:r w:rsidRPr="0058232D">
        <w:rPr>
          <w:rFonts w:asciiTheme="minorHAnsi" w:eastAsia="Times New Roman" w:hAnsiTheme="minorHAnsi" w:cstheme="minorHAnsi"/>
          <w:b/>
          <w:bCs/>
          <w:lang w:val="es-ES" w:eastAsia="es-CR"/>
        </w:rPr>
        <w:t xml:space="preserve">.3 </w:t>
      </w:r>
      <w:r w:rsidRPr="0058232D">
        <w:rPr>
          <w:rFonts w:asciiTheme="minorHAnsi" w:eastAsia="Times New Roman" w:hAnsiTheme="minorHAnsi" w:cstheme="minorHAnsi"/>
          <w:lang w:val="es-ES" w:eastAsia="es-CR"/>
        </w:rPr>
        <w:t xml:space="preserve">Aprobar la implementación de la Norma NTN 002 Descripción Archivística del fondo </w:t>
      </w:r>
      <w:r w:rsidR="002D5578" w:rsidRPr="00B11A32">
        <w:rPr>
          <w:rFonts w:asciiTheme="minorHAnsi" w:hAnsiTheme="minorHAnsi" w:cstheme="minorHAnsi"/>
          <w:iCs/>
        </w:rPr>
        <w:t>Juan Rafael Mora Porras</w:t>
      </w:r>
      <w:r w:rsidRPr="0058232D">
        <w:rPr>
          <w:rFonts w:asciiTheme="minorHAnsi" w:eastAsia="Times New Roman" w:hAnsiTheme="minorHAnsi" w:cstheme="minorHAnsi"/>
          <w:lang w:val="es-ES" w:eastAsia="es-CR"/>
        </w:rPr>
        <w:t xml:space="preserve">, que se encuentra en la herramienta AtoM del Departamento Archivo Histórico. </w:t>
      </w:r>
      <w:r w:rsidRPr="0058232D">
        <w:rPr>
          <w:rFonts w:asciiTheme="minorHAnsi" w:eastAsia="Times New Roman" w:hAnsiTheme="minorHAnsi" w:cstheme="minorHAnsi"/>
          <w:b/>
          <w:bCs/>
          <w:lang w:val="es-ES" w:eastAsia="es-CR"/>
        </w:rPr>
        <w:t xml:space="preserve">ACUERDO FIRME </w:t>
      </w:r>
    </w:p>
    <w:p w14:paraId="2AB7E4F2" w14:textId="7784CAD9" w:rsidR="00B11A32" w:rsidRDefault="00CD16DE" w:rsidP="0009238F">
      <w:pPr>
        <w:pStyle w:val="Textoindependiente3"/>
        <w:spacing w:line="460" w:lineRule="exact"/>
        <w:rPr>
          <w:rFonts w:asciiTheme="minorHAnsi" w:hAnsiTheme="minorHAnsi" w:cstheme="minorHAnsi"/>
          <w:iCs/>
          <w:szCs w:val="22"/>
        </w:rPr>
      </w:pPr>
      <w:r w:rsidRPr="00B11A32">
        <w:rPr>
          <w:rFonts w:asciiTheme="minorHAnsi" w:hAnsiTheme="minorHAnsi" w:cstheme="minorHAnsi"/>
          <w:b/>
          <w:bCs w:val="0"/>
          <w:iCs/>
          <w:color w:val="000000"/>
          <w:szCs w:val="22"/>
          <w:lang w:eastAsia="ja-JP"/>
        </w:rPr>
        <w:t>ARTÍCULO 5.</w:t>
      </w:r>
      <w:r w:rsidRPr="00B11A32">
        <w:rPr>
          <w:rFonts w:asciiTheme="minorHAnsi" w:hAnsiTheme="minorHAnsi" w:cstheme="minorHAnsi"/>
          <w:b/>
          <w:iCs/>
          <w:szCs w:val="22"/>
        </w:rPr>
        <w:t xml:space="preserve"> </w:t>
      </w:r>
      <w:r w:rsidR="00B11A32" w:rsidRPr="00B11A32">
        <w:rPr>
          <w:rFonts w:asciiTheme="minorHAnsi" w:hAnsiTheme="minorHAnsi" w:cstheme="minorHAnsi"/>
          <w:iCs/>
          <w:szCs w:val="22"/>
        </w:rPr>
        <w:t>Lectura, revisión y aprobación de la entrada descriptiva del fondo Álvaro Wille Trejos</w:t>
      </w:r>
      <w:r w:rsidR="00B11A32" w:rsidRPr="00B11A32">
        <w:rPr>
          <w:rFonts w:asciiTheme="minorHAnsi" w:hAnsiTheme="minorHAnsi" w:cstheme="minorHAnsi"/>
          <w:bCs w:val="0"/>
          <w:iCs/>
          <w:szCs w:val="22"/>
        </w:rPr>
        <w:t xml:space="preserve"> </w:t>
      </w:r>
      <w:r w:rsidR="00B11A32" w:rsidRPr="00B11A32">
        <w:rPr>
          <w:rFonts w:asciiTheme="minorHAnsi" w:hAnsiTheme="minorHAnsi" w:cstheme="minorHAnsi"/>
          <w:iCs/>
          <w:szCs w:val="22"/>
        </w:rPr>
        <w:t>y la aplicación de la Norma NTN-002 Descripción Archivística, según el Plan de implementación desarrollado en el INFORME DGAN-DAH-OCD-342-2021. (Meta CD: Dar seguimiento a la implementación de la Norma Nacional de Descripción en los fondos que custodia el Archivo Histórico)</w:t>
      </w:r>
      <w:r w:rsidR="00BB6712">
        <w:rPr>
          <w:rFonts w:asciiTheme="minorHAnsi" w:hAnsiTheme="minorHAnsi" w:cstheme="minorHAnsi"/>
          <w:iCs/>
          <w:szCs w:val="22"/>
        </w:rPr>
        <w:t xml:space="preserve"> -------------------------------------------------------------</w:t>
      </w:r>
    </w:p>
    <w:p w14:paraId="533E5011" w14:textId="0F970B8B" w:rsidR="00BB6712" w:rsidRDefault="00BB6712" w:rsidP="0009238F">
      <w:pPr>
        <w:pStyle w:val="Textoindependiente3"/>
        <w:spacing w:line="460" w:lineRule="exact"/>
        <w:rPr>
          <w:rFonts w:asciiTheme="minorHAnsi" w:hAnsiTheme="minorHAnsi" w:cstheme="minorHAnsi"/>
          <w:iCs/>
          <w:szCs w:val="22"/>
        </w:rPr>
      </w:pPr>
      <w:r>
        <w:rPr>
          <w:rFonts w:asciiTheme="minorHAnsi" w:hAnsiTheme="minorHAnsi" w:cstheme="minorHAnsi"/>
          <w:iCs/>
          <w:szCs w:val="22"/>
        </w:rPr>
        <w:t xml:space="preserve">El señor Gómez </w:t>
      </w:r>
      <w:r w:rsidR="00C953BA">
        <w:rPr>
          <w:rFonts w:asciiTheme="minorHAnsi" w:hAnsiTheme="minorHAnsi" w:cstheme="minorHAnsi"/>
          <w:iCs/>
          <w:szCs w:val="22"/>
        </w:rPr>
        <w:t xml:space="preserve">Jiménez, muestra el fondo </w:t>
      </w:r>
      <w:r w:rsidR="00C953BA" w:rsidRPr="00B11A32">
        <w:rPr>
          <w:rFonts w:asciiTheme="minorHAnsi" w:hAnsiTheme="minorHAnsi" w:cstheme="minorHAnsi"/>
          <w:iCs/>
          <w:szCs w:val="22"/>
        </w:rPr>
        <w:t>Álvaro Wille Trejos</w:t>
      </w:r>
      <w:r w:rsidR="00C953BA">
        <w:rPr>
          <w:rFonts w:asciiTheme="minorHAnsi" w:hAnsiTheme="minorHAnsi" w:cstheme="minorHAnsi"/>
          <w:iCs/>
          <w:szCs w:val="22"/>
        </w:rPr>
        <w:t xml:space="preserve"> en la base de datos AtoM. --------------------------</w:t>
      </w:r>
    </w:p>
    <w:p w14:paraId="773BADC1" w14:textId="4042A284" w:rsidR="00BA2A84" w:rsidRPr="00F72495" w:rsidRDefault="00BA2A84" w:rsidP="007931A8">
      <w:pPr>
        <w:pStyle w:val="Ttulo1"/>
        <w:spacing w:before="0" w:line="460" w:lineRule="exact"/>
        <w:jc w:val="both"/>
        <w:rPr>
          <w:rFonts w:ascii="Calibri" w:hAnsi="Calibri" w:cs="Calibri"/>
          <w:b w:val="0"/>
          <w:bCs w:val="0"/>
          <w:iCs/>
          <w:color w:val="auto"/>
          <w:sz w:val="22"/>
          <w:szCs w:val="22"/>
        </w:rPr>
      </w:pPr>
      <w:r w:rsidRPr="006F4C58">
        <w:rPr>
          <w:rFonts w:ascii="Calibri" w:hAnsi="Calibri" w:cs="Calibri"/>
          <w:iCs/>
          <w:color w:val="auto"/>
          <w:sz w:val="22"/>
          <w:szCs w:val="22"/>
        </w:rPr>
        <w:t>ENTRADA DESCRIPTIVA CON LA APLICACIÓN DE LA NORMA APROBADA PARA EL ARCHIVO NACIONAL Y CON BASE NORMA ISAD (G)</w:t>
      </w:r>
      <w:r w:rsidR="00F72495">
        <w:rPr>
          <w:rFonts w:ascii="Calibri" w:hAnsi="Calibri" w:cs="Calibri"/>
          <w:iCs/>
          <w:color w:val="auto"/>
          <w:sz w:val="22"/>
          <w:szCs w:val="22"/>
        </w:rPr>
        <w:t xml:space="preserve"> </w:t>
      </w:r>
      <w:r w:rsidR="00F72495">
        <w:rPr>
          <w:rFonts w:ascii="Calibri" w:hAnsi="Calibri" w:cs="Calibri"/>
          <w:b w:val="0"/>
          <w:bCs w:val="0"/>
          <w:iCs/>
          <w:color w:val="auto"/>
          <w:sz w:val="22"/>
          <w:szCs w:val="22"/>
        </w:rPr>
        <w:t>---------------------------------------------</w:t>
      </w:r>
      <w:r w:rsidR="007931A8">
        <w:rPr>
          <w:rFonts w:ascii="Calibri" w:hAnsi="Calibri" w:cs="Calibri"/>
          <w:b w:val="0"/>
          <w:bCs w:val="0"/>
          <w:iCs/>
          <w:color w:val="auto"/>
          <w:sz w:val="22"/>
          <w:szCs w:val="22"/>
        </w:rPr>
        <w:t>-------</w:t>
      </w:r>
      <w:r w:rsidR="00F72495">
        <w:rPr>
          <w:rFonts w:ascii="Calibri" w:hAnsi="Calibri" w:cs="Calibri"/>
          <w:b w:val="0"/>
          <w:bCs w:val="0"/>
          <w:iCs/>
          <w:color w:val="auto"/>
          <w:sz w:val="22"/>
          <w:szCs w:val="22"/>
        </w:rPr>
        <w:t>--------------------------------------------------------------</w:t>
      </w:r>
    </w:p>
    <w:p w14:paraId="4785C5B1" w14:textId="445AD282" w:rsidR="00BA2A84" w:rsidRPr="00F72495" w:rsidRDefault="00BA2A84" w:rsidP="00BA2A84">
      <w:pPr>
        <w:pStyle w:val="Ttulo1"/>
        <w:spacing w:before="0" w:line="460" w:lineRule="exact"/>
        <w:rPr>
          <w:rFonts w:ascii="Calibri" w:hAnsi="Calibri" w:cs="Calibri"/>
          <w:b w:val="0"/>
          <w:bCs w:val="0"/>
          <w:color w:val="auto"/>
          <w:sz w:val="22"/>
          <w:szCs w:val="22"/>
        </w:rPr>
      </w:pPr>
      <w:r w:rsidRPr="006F4C58">
        <w:rPr>
          <w:rFonts w:ascii="Calibri" w:hAnsi="Calibri" w:cs="Calibri"/>
          <w:color w:val="auto"/>
          <w:sz w:val="22"/>
          <w:szCs w:val="22"/>
        </w:rPr>
        <w:t>FONDO ÁLVARO WILLE TREJOS</w:t>
      </w:r>
      <w:r w:rsidR="00F72495">
        <w:rPr>
          <w:rFonts w:ascii="Calibri" w:hAnsi="Calibri" w:cs="Calibri"/>
          <w:color w:val="auto"/>
          <w:sz w:val="22"/>
          <w:szCs w:val="22"/>
        </w:rPr>
        <w:t xml:space="preserve"> </w:t>
      </w:r>
      <w:r w:rsidR="00F72495">
        <w:rPr>
          <w:rFonts w:ascii="Calibri" w:hAnsi="Calibri" w:cs="Calibri"/>
          <w:b w:val="0"/>
          <w:bCs w:val="0"/>
          <w:color w:val="auto"/>
          <w:sz w:val="22"/>
          <w:szCs w:val="22"/>
        </w:rPr>
        <w:t>------------------------------------------------------------------------------------------------------</w:t>
      </w:r>
    </w:p>
    <w:p w14:paraId="71FDE573" w14:textId="3F02C00B" w:rsidR="00BA2A84" w:rsidRPr="00F72495" w:rsidRDefault="00BA2A84" w:rsidP="00BA2A84">
      <w:pPr>
        <w:spacing w:after="0" w:line="460" w:lineRule="exact"/>
        <w:jc w:val="both"/>
        <w:rPr>
          <w:rFonts w:cs="Calibri"/>
        </w:rPr>
      </w:pPr>
      <w:r>
        <w:rPr>
          <w:rFonts w:cs="Calibri"/>
          <w:b/>
          <w:bCs/>
        </w:rPr>
        <w:t>1</w:t>
      </w:r>
      <w:r w:rsidR="002A09BE">
        <w:rPr>
          <w:rFonts w:cs="Calibri"/>
          <w:b/>
          <w:bCs/>
        </w:rPr>
        <w:t xml:space="preserve">. </w:t>
      </w:r>
      <w:r w:rsidRPr="006F4C58">
        <w:rPr>
          <w:rFonts w:cs="Calibri"/>
          <w:b/>
          <w:bCs/>
        </w:rPr>
        <w:t>ÁREA DE IDENTIFICACIÓN</w:t>
      </w:r>
      <w:r w:rsidR="00F72495">
        <w:rPr>
          <w:rFonts w:cs="Calibri"/>
          <w:b/>
          <w:bCs/>
        </w:rPr>
        <w:t xml:space="preserve"> </w:t>
      </w:r>
      <w:r w:rsidR="00F72495">
        <w:rPr>
          <w:rFonts w:cs="Calibri"/>
        </w:rPr>
        <w:t>----------------------------------------------------------------------------------------------------------</w:t>
      </w:r>
    </w:p>
    <w:p w14:paraId="345857ED" w14:textId="6B1AB395" w:rsidR="00BA2A84" w:rsidRPr="00D14D60" w:rsidRDefault="00F72495" w:rsidP="00F72495">
      <w:pPr>
        <w:spacing w:after="0" w:line="460" w:lineRule="exact"/>
        <w:jc w:val="both"/>
        <w:rPr>
          <w:rFonts w:cs="Calibri"/>
          <w:lang w:val="en-US"/>
        </w:rPr>
      </w:pPr>
      <w:r w:rsidRPr="00D14D60">
        <w:rPr>
          <w:rFonts w:cs="Calibri"/>
          <w:b/>
          <w:bCs/>
          <w:lang w:val="en-US"/>
        </w:rPr>
        <w:t>1.1</w:t>
      </w:r>
      <w:r w:rsidR="00A50DAA" w:rsidRPr="00D14D60">
        <w:rPr>
          <w:rFonts w:cs="Calibri"/>
          <w:b/>
          <w:bCs/>
          <w:lang w:val="en-US"/>
        </w:rPr>
        <w:t xml:space="preserve"> </w:t>
      </w:r>
      <w:r w:rsidR="00BA2A84" w:rsidRPr="00D14D60">
        <w:rPr>
          <w:rFonts w:cs="Calibri"/>
          <w:b/>
          <w:bCs/>
          <w:lang w:val="en-US"/>
        </w:rPr>
        <w:t xml:space="preserve">CÓDIGO DE REFERENCIA: </w:t>
      </w:r>
      <w:r w:rsidR="00BA2A84" w:rsidRPr="00D14D60">
        <w:rPr>
          <w:rFonts w:cs="Calibri"/>
          <w:lang w:val="en-US"/>
        </w:rPr>
        <w:t>CR-AN-AH-AWT-000001-000168; CR-AN-AH-FO-255183-255360; 256014-256037, CR-AN-AH-MADIPEF-013645-013688; CR-AN-AH-DAUD-007975- 007976.</w:t>
      </w:r>
      <w:r w:rsidRPr="00D14D60">
        <w:rPr>
          <w:rFonts w:cs="Calibri"/>
          <w:lang w:val="en-US"/>
        </w:rPr>
        <w:t xml:space="preserve"> -------------------------------------</w:t>
      </w:r>
    </w:p>
    <w:p w14:paraId="3C31EF59" w14:textId="24287EBF" w:rsidR="00BA2A84" w:rsidRPr="006F4C58" w:rsidRDefault="00F72495" w:rsidP="00F72495">
      <w:pPr>
        <w:spacing w:after="0" w:line="460" w:lineRule="exact"/>
        <w:jc w:val="both"/>
        <w:rPr>
          <w:rFonts w:cs="Calibri"/>
          <w:b/>
          <w:bCs/>
        </w:rPr>
      </w:pPr>
      <w:r>
        <w:rPr>
          <w:rFonts w:cs="Calibri"/>
          <w:b/>
          <w:bCs/>
        </w:rPr>
        <w:t xml:space="preserve">1.2 </w:t>
      </w:r>
      <w:r w:rsidR="00BA2A84" w:rsidRPr="006F4C58">
        <w:rPr>
          <w:rFonts w:cs="Calibri"/>
          <w:b/>
          <w:bCs/>
        </w:rPr>
        <w:t>TÍTULO:</w:t>
      </w:r>
      <w:r w:rsidR="00BA2A84" w:rsidRPr="006F4C58">
        <w:rPr>
          <w:rFonts w:cs="Calibri"/>
          <w:bCs/>
        </w:rPr>
        <w:t xml:space="preserve"> Álvaro Wille Trejos</w:t>
      </w:r>
      <w:r>
        <w:rPr>
          <w:rFonts w:cs="Calibri"/>
          <w:bCs/>
        </w:rPr>
        <w:t xml:space="preserve"> -------------------------------------------------------------------------------------------------------</w:t>
      </w:r>
    </w:p>
    <w:p w14:paraId="62B7F169" w14:textId="2A749057" w:rsidR="00BA2A84" w:rsidRPr="006F4C58" w:rsidRDefault="00F72495" w:rsidP="00F72495">
      <w:pPr>
        <w:spacing w:after="0" w:line="460" w:lineRule="exact"/>
        <w:jc w:val="both"/>
        <w:rPr>
          <w:rFonts w:cs="Calibri"/>
        </w:rPr>
      </w:pPr>
      <w:r>
        <w:rPr>
          <w:rFonts w:cs="Calibri"/>
          <w:b/>
          <w:bCs/>
        </w:rPr>
        <w:t xml:space="preserve">1.3 </w:t>
      </w:r>
      <w:r w:rsidR="00BA2A84" w:rsidRPr="006F4C58">
        <w:rPr>
          <w:rFonts w:cs="Calibri"/>
          <w:b/>
          <w:bCs/>
        </w:rPr>
        <w:t xml:space="preserve">FECHAS (S): </w:t>
      </w:r>
      <w:r w:rsidR="00BA2A84" w:rsidRPr="006F4C58">
        <w:rPr>
          <w:rFonts w:cs="Calibri"/>
          <w:bCs/>
        </w:rPr>
        <w:t>1900-2023</w:t>
      </w:r>
      <w:r>
        <w:rPr>
          <w:rFonts w:cs="Calibri"/>
        </w:rPr>
        <w:t xml:space="preserve"> -------------------------------------------------------------------------------------------------------------</w:t>
      </w:r>
      <w:r w:rsidR="0088469B">
        <w:rPr>
          <w:rFonts w:cs="Calibri"/>
        </w:rPr>
        <w:t xml:space="preserve"> </w:t>
      </w:r>
    </w:p>
    <w:p w14:paraId="45B53F4E" w14:textId="6225ACD4" w:rsidR="00BA2A84" w:rsidRPr="006F4C58" w:rsidRDefault="00F72495" w:rsidP="00F72495">
      <w:pPr>
        <w:spacing w:after="0" w:line="460" w:lineRule="exact"/>
        <w:jc w:val="both"/>
        <w:rPr>
          <w:rFonts w:cs="Calibri"/>
        </w:rPr>
      </w:pPr>
      <w:r>
        <w:rPr>
          <w:rFonts w:cs="Calibri"/>
          <w:b/>
          <w:bCs/>
        </w:rPr>
        <w:t xml:space="preserve">1.4 </w:t>
      </w:r>
      <w:r w:rsidR="00BA2A84" w:rsidRPr="006F4C58">
        <w:rPr>
          <w:rFonts w:cs="Calibri"/>
          <w:b/>
          <w:bCs/>
        </w:rPr>
        <w:t>NIVEL DE DESCRIPCIÓN:</w:t>
      </w:r>
      <w:r w:rsidR="00BA2A84" w:rsidRPr="006F4C58">
        <w:rPr>
          <w:rFonts w:cs="Calibri"/>
          <w:bCs/>
        </w:rPr>
        <w:t xml:space="preserve"> Fondo</w:t>
      </w:r>
      <w:r>
        <w:rPr>
          <w:rFonts w:cs="Calibri"/>
          <w:bCs/>
        </w:rPr>
        <w:t xml:space="preserve"> --------------------------------------------------------------------------------------------------</w:t>
      </w:r>
    </w:p>
    <w:p w14:paraId="554A7E55" w14:textId="101261E2" w:rsidR="00BA2A84" w:rsidRPr="006F4C58" w:rsidRDefault="00F72495" w:rsidP="00F72495">
      <w:pPr>
        <w:spacing w:after="0" w:line="460" w:lineRule="exact"/>
        <w:jc w:val="both"/>
        <w:rPr>
          <w:rFonts w:cs="Calibri"/>
        </w:rPr>
      </w:pPr>
      <w:r>
        <w:rPr>
          <w:rFonts w:cs="Calibri"/>
          <w:b/>
          <w:bCs/>
        </w:rPr>
        <w:t xml:space="preserve">1.5 </w:t>
      </w:r>
      <w:r w:rsidR="00BA2A84" w:rsidRPr="006F4C58">
        <w:rPr>
          <w:rFonts w:cs="Calibri"/>
          <w:b/>
          <w:bCs/>
        </w:rPr>
        <w:t xml:space="preserve">VOLUMEN Y SOPORTE DE LA UNIDAD DE DESCRIPCIÓN: </w:t>
      </w:r>
      <w:r w:rsidR="00BA2A84" w:rsidRPr="006F4C58">
        <w:rPr>
          <w:rFonts w:cs="Calibri"/>
        </w:rPr>
        <w:t>1.17 m.; 0,98 GB (7 cajas = 168 unidades documentales; 178 fotografías, 44 madipef, 2 videos)</w:t>
      </w:r>
      <w:r>
        <w:rPr>
          <w:rFonts w:cs="Calibri"/>
        </w:rPr>
        <w:t xml:space="preserve"> -------------------------------------------------------------------------</w:t>
      </w:r>
    </w:p>
    <w:p w14:paraId="25DD6B68" w14:textId="03A6935D" w:rsidR="00BA2A84" w:rsidRPr="00F72495" w:rsidRDefault="00F72495" w:rsidP="00F72495">
      <w:pPr>
        <w:spacing w:after="0" w:line="460" w:lineRule="exact"/>
        <w:jc w:val="both"/>
        <w:rPr>
          <w:rFonts w:cs="Calibri"/>
        </w:rPr>
      </w:pPr>
      <w:r>
        <w:rPr>
          <w:rFonts w:cs="Calibri"/>
          <w:b/>
          <w:bCs/>
        </w:rPr>
        <w:t xml:space="preserve">2. </w:t>
      </w:r>
      <w:r w:rsidR="00BA2A84" w:rsidRPr="006F4C58">
        <w:rPr>
          <w:rFonts w:cs="Calibri"/>
          <w:b/>
          <w:bCs/>
        </w:rPr>
        <w:t>ÁREA DE CONTEXTO</w:t>
      </w:r>
      <w:r>
        <w:rPr>
          <w:rFonts w:cs="Calibri"/>
          <w:b/>
          <w:bCs/>
        </w:rPr>
        <w:t xml:space="preserve"> </w:t>
      </w:r>
      <w:r>
        <w:rPr>
          <w:rFonts w:cs="Calibri"/>
        </w:rPr>
        <w:t>------------------------------------------------------------------------------------------------------------------</w:t>
      </w:r>
    </w:p>
    <w:p w14:paraId="3A6E372B" w14:textId="45AE1280" w:rsidR="00BA2A84" w:rsidRPr="006F4C58" w:rsidRDefault="00F72495" w:rsidP="00F72495">
      <w:pPr>
        <w:spacing w:after="0" w:line="460" w:lineRule="exact"/>
        <w:jc w:val="both"/>
        <w:rPr>
          <w:rFonts w:cs="Calibri"/>
        </w:rPr>
      </w:pPr>
      <w:r>
        <w:rPr>
          <w:rFonts w:cs="Calibri"/>
          <w:b/>
          <w:bCs/>
        </w:rPr>
        <w:t xml:space="preserve">2.1 </w:t>
      </w:r>
      <w:r w:rsidR="00BA2A84" w:rsidRPr="006F4C58">
        <w:rPr>
          <w:rFonts w:cs="Calibri"/>
          <w:b/>
          <w:bCs/>
        </w:rPr>
        <w:t xml:space="preserve">NOMBRE DEL O DE LOS PRODUCTOR (ES) / COLECCIONISTA (S): </w:t>
      </w:r>
      <w:r w:rsidR="00BA2A84" w:rsidRPr="006F4C58">
        <w:rPr>
          <w:rFonts w:cs="Calibri"/>
          <w:bCs/>
        </w:rPr>
        <w:t>Wille Trejos, Álvaro.</w:t>
      </w:r>
      <w:r>
        <w:rPr>
          <w:rFonts w:cs="Calibri"/>
          <w:bCs/>
        </w:rPr>
        <w:t xml:space="preserve"> ---------------------------</w:t>
      </w:r>
    </w:p>
    <w:p w14:paraId="314743EA" w14:textId="6EFD149A" w:rsidR="00BA2A84" w:rsidRPr="006F4C58" w:rsidRDefault="00BA2A84" w:rsidP="00F72495">
      <w:pPr>
        <w:pStyle w:val="Default"/>
        <w:spacing w:line="460" w:lineRule="exact"/>
        <w:jc w:val="both"/>
        <w:rPr>
          <w:rFonts w:ascii="Calibri" w:eastAsiaTheme="minorEastAsia" w:hAnsi="Calibri" w:cs="Calibri"/>
          <w:sz w:val="22"/>
          <w:szCs w:val="22"/>
          <w:lang w:eastAsia="es-ES"/>
        </w:rPr>
      </w:pPr>
      <w:r w:rsidRPr="006F4C58">
        <w:rPr>
          <w:rFonts w:ascii="Calibri" w:hAnsi="Calibri" w:cs="Calibri"/>
          <w:b/>
          <w:bCs/>
          <w:color w:val="auto"/>
          <w:sz w:val="22"/>
          <w:szCs w:val="22"/>
          <w:lang w:eastAsia="es-ES"/>
        </w:rPr>
        <w:t>2.2</w:t>
      </w:r>
      <w:r w:rsidRPr="006F4C58">
        <w:rPr>
          <w:rFonts w:ascii="Calibri" w:hAnsi="Calibri" w:cs="Calibri"/>
          <w:b/>
          <w:bCs/>
          <w:sz w:val="22"/>
          <w:szCs w:val="22"/>
        </w:rPr>
        <w:t xml:space="preserve"> </w:t>
      </w:r>
      <w:r w:rsidRPr="006F4C58">
        <w:rPr>
          <w:rFonts w:ascii="Calibri" w:hAnsi="Calibri" w:cs="Calibri"/>
          <w:b/>
          <w:bCs/>
          <w:color w:val="auto"/>
          <w:sz w:val="22"/>
          <w:szCs w:val="22"/>
          <w:lang w:eastAsia="es-ES"/>
        </w:rPr>
        <w:t>HISTORIA INSTITUCIONAL / RESEÑA BIOGRÁFICA</w:t>
      </w:r>
      <w:r w:rsidRPr="006F4C58">
        <w:rPr>
          <w:rFonts w:ascii="Calibri" w:hAnsi="Calibri" w:cs="Calibri"/>
          <w:b/>
          <w:bCs/>
          <w:sz w:val="22"/>
          <w:szCs w:val="22"/>
        </w:rPr>
        <w:t xml:space="preserve">: </w:t>
      </w:r>
      <w:r w:rsidRPr="006F4C58">
        <w:rPr>
          <w:rFonts w:ascii="Calibri" w:hAnsi="Calibri" w:cs="Calibri"/>
          <w:sz w:val="22"/>
          <w:szCs w:val="22"/>
        </w:rPr>
        <w:t>El señor Álvaro Wille Trejos nació el 17 de mayo de 1928 en San José, Costa Rica, sus padres fueron Roberto Wille Luring y Fabiola Trejos López y sus abuelos Carl Wille y Friedda Lurning.</w:t>
      </w:r>
      <w:r w:rsidR="0088469B">
        <w:rPr>
          <w:rFonts w:ascii="Calibri" w:hAnsi="Calibri" w:cs="Calibri"/>
          <w:sz w:val="22"/>
          <w:szCs w:val="22"/>
        </w:rPr>
        <w:t xml:space="preserve"> </w:t>
      </w:r>
      <w:r w:rsidR="00F72495">
        <w:rPr>
          <w:rFonts w:ascii="Calibri" w:hAnsi="Calibri" w:cs="Calibri"/>
          <w:sz w:val="22"/>
          <w:szCs w:val="22"/>
        </w:rPr>
        <w:t>-----------------------------------------------------------------------------------------------------------------------</w:t>
      </w:r>
    </w:p>
    <w:p w14:paraId="160532F0" w14:textId="56DBFCDC" w:rsidR="00BA2A84" w:rsidRPr="006F4C58" w:rsidRDefault="00BA2A84" w:rsidP="00BA2A84">
      <w:pPr>
        <w:pStyle w:val="textogeneral"/>
        <w:spacing w:before="0" w:beforeAutospacing="0" w:after="0" w:afterAutospacing="0" w:line="460" w:lineRule="exact"/>
        <w:jc w:val="both"/>
        <w:rPr>
          <w:rFonts w:ascii="Calibri" w:hAnsi="Calibri" w:cs="Calibri"/>
          <w:color w:val="000000"/>
          <w:sz w:val="22"/>
          <w:szCs w:val="22"/>
        </w:rPr>
      </w:pPr>
      <w:r w:rsidRPr="006F4C58">
        <w:rPr>
          <w:rFonts w:ascii="Calibri" w:hAnsi="Calibri" w:cs="Calibri"/>
          <w:color w:val="000000"/>
          <w:sz w:val="22"/>
          <w:szCs w:val="22"/>
        </w:rPr>
        <w:t xml:space="preserve">Las fincas de café de sus abuelos, Carl y Friedda estaban en San Gabriel de Aserrí, Vuelta de Jorco, Candelaria y Monterredondo, y las de sus padres Roberto y Fabiola, en San Jerónimo y otras localidades de Acosta. </w:t>
      </w:r>
      <w:r w:rsidRPr="006F4C58">
        <w:rPr>
          <w:rFonts w:ascii="Calibri" w:hAnsi="Calibri" w:cs="Calibri"/>
          <w:sz w:val="22"/>
          <w:szCs w:val="22"/>
        </w:rPr>
        <w:t>El abuelo Carl Wille ingresó a Costa Rica a fines de los años 1880 proveniente de Alemania. En 1892 se sitúa en la región de Jiménez y de Turrialba, involucrado con fincas de café y caña</w:t>
      </w:r>
      <w:r w:rsidRPr="006F4C58">
        <w:rPr>
          <w:rFonts w:ascii="Calibri" w:hAnsi="Calibri" w:cs="Calibri"/>
          <w:color w:val="000000"/>
          <w:sz w:val="22"/>
          <w:szCs w:val="22"/>
        </w:rPr>
        <w:t>. En 1895 se trasladó a la zona de Aserrí, donde fundó la finca Candelaria en 1900 y la finca Alumbre en 1913. Estas fincas fueron visitadas por naturalistas, así como por residentes o viajeros alemanes; desde ellas preparaban sus excursiones por los alrededores. Por su parte, la familia Wille Trejos, cuya descendencia estaba conformada por Carlos, Flora, Emilio, Álvaro e Iris, vivía en San José, en el barrio La Soledad.</w:t>
      </w:r>
      <w:r w:rsidR="00A50DAA">
        <w:rPr>
          <w:rFonts w:ascii="Calibri" w:hAnsi="Calibri" w:cs="Calibri"/>
          <w:color w:val="000000"/>
          <w:sz w:val="22"/>
          <w:szCs w:val="22"/>
        </w:rPr>
        <w:t xml:space="preserve"> --------------------------------------------------------------</w:t>
      </w:r>
    </w:p>
    <w:p w14:paraId="607FED3D" w14:textId="435FC62A" w:rsidR="00BA2A84" w:rsidRPr="006F4C58" w:rsidRDefault="00BA2A84" w:rsidP="00BA2A84">
      <w:pPr>
        <w:spacing w:after="0" w:line="460" w:lineRule="exact"/>
        <w:jc w:val="both"/>
        <w:rPr>
          <w:rFonts w:cs="Calibri"/>
        </w:rPr>
      </w:pPr>
      <w:r w:rsidRPr="006F4C58">
        <w:rPr>
          <w:rFonts w:cs="Calibri"/>
        </w:rPr>
        <w:t xml:space="preserve">Desde las fincas en Costa Rica de la familia Wille, se exportaba el café a Hamburgo, Alemania. En el contexto de la Segunda Guerra Mundial, los alemanes e italianos residentes en Costa Rica fueron víctimas de la persecución del gobierno; por otro lado, el </w:t>
      </w:r>
      <w:r w:rsidRPr="006F4C58">
        <w:rPr>
          <w:rFonts w:cs="Calibri"/>
          <w:color w:val="000000"/>
        </w:rPr>
        <w:t xml:space="preserve">padre del señor Álvaro Wille vendió sus fincas en Acosta e instaló </w:t>
      </w:r>
      <w:r w:rsidRPr="006F4C58">
        <w:rPr>
          <w:rFonts w:cs="Calibri"/>
          <w:color w:val="000000"/>
        </w:rPr>
        <w:lastRenderedPageBreak/>
        <w:t>una pulpería en barrio Aranjuez. En ese momento el señor Wille Trejos cursaba la enseñanza media, primero en el Liceo de Costa Rica y después en el Colegio Omar Dengo (1947). La familia se trasladó a una casa ubicada cerca del Museo Nacional. En 1961 falleció su padre, y pocos años después la familia se mudó de nuevo al barrio La Soledad.</w:t>
      </w:r>
      <w:r w:rsidR="00250E1C">
        <w:rPr>
          <w:rFonts w:cs="Calibri"/>
          <w:color w:val="000000"/>
        </w:rPr>
        <w:t xml:space="preserve"> -------------------------------------------------------------------------------------------------------------------------</w:t>
      </w:r>
    </w:p>
    <w:p w14:paraId="26BD2503" w14:textId="25DF63FC" w:rsidR="00BA2A84" w:rsidRPr="006F4C58" w:rsidRDefault="00BA2A84" w:rsidP="00BA2A84">
      <w:pPr>
        <w:spacing w:after="0" w:line="460" w:lineRule="exact"/>
        <w:jc w:val="both"/>
        <w:rPr>
          <w:rFonts w:cs="Calibri"/>
        </w:rPr>
      </w:pPr>
      <w:r w:rsidRPr="006F4C58">
        <w:rPr>
          <w:rFonts w:cs="Calibri"/>
        </w:rPr>
        <w:t xml:space="preserve">El señor Álvaro Wille Trejos fue entomólogo, naturalista y conservacionista, dedicó su vida profesional al estudio de la taxonomía y el comportamiento de un solo grupo de insectos (las abejas jicotes, arragres, congos o </w:t>
      </w:r>
      <w:r w:rsidR="00250E1C" w:rsidRPr="006F4C58">
        <w:rPr>
          <w:rFonts w:cs="Calibri"/>
        </w:rPr>
        <w:t>enreda pelo</w:t>
      </w:r>
      <w:r w:rsidRPr="006F4C58">
        <w:rPr>
          <w:rFonts w:cs="Calibri"/>
        </w:rPr>
        <w:t xml:space="preserve">), convirtiéndose en un especialista de renombre mundial. </w:t>
      </w:r>
      <w:r w:rsidR="00250E1C">
        <w:rPr>
          <w:rFonts w:cs="Calibri"/>
        </w:rPr>
        <w:t>------------------------------------------------</w:t>
      </w:r>
    </w:p>
    <w:p w14:paraId="4141B47D" w14:textId="40385C43" w:rsidR="00BA2A84" w:rsidRPr="006F4C58" w:rsidRDefault="00BA2A84" w:rsidP="00BA2A84">
      <w:pPr>
        <w:pStyle w:val="textogeneral"/>
        <w:spacing w:before="0" w:beforeAutospacing="0" w:after="0" w:afterAutospacing="0" w:line="460" w:lineRule="exact"/>
        <w:jc w:val="both"/>
        <w:rPr>
          <w:rFonts w:ascii="Calibri" w:hAnsi="Calibri" w:cs="Calibri"/>
          <w:sz w:val="22"/>
          <w:szCs w:val="22"/>
        </w:rPr>
      </w:pPr>
      <w:r w:rsidRPr="006F4C58">
        <w:rPr>
          <w:rFonts w:ascii="Calibri" w:hAnsi="Calibri" w:cs="Calibri"/>
          <w:color w:val="000000"/>
          <w:sz w:val="22"/>
          <w:szCs w:val="22"/>
        </w:rPr>
        <w:t xml:space="preserve">En 1946 se firmó un acuerdo de cooperación entre la Universidad de Costa Rica (UCR) y la Universidad de Kansas (UK), aplicable al Museo Nacional. Con ese motivo vino al país en 1947 el mastozoólogo E. Raymond Hall, director del Museo Dyche de </w:t>
      </w:r>
      <w:r w:rsidRPr="006F4C58">
        <w:rPr>
          <w:rFonts w:ascii="Calibri" w:hAnsi="Calibri" w:cs="Calibri"/>
          <w:sz w:val="22"/>
          <w:szCs w:val="22"/>
        </w:rPr>
        <w:t>Historia Natural de la Universidad de Kansas, quien años después publicaría el célebre libro </w:t>
      </w:r>
      <w:r w:rsidRPr="006F4C58">
        <w:rPr>
          <w:rStyle w:val="italic"/>
          <w:rFonts w:ascii="Calibri" w:hAnsi="Calibri" w:cs="Calibri"/>
          <w:i/>
          <w:iCs/>
          <w:sz w:val="22"/>
          <w:szCs w:val="22"/>
        </w:rPr>
        <w:t>The mammals of North America</w:t>
      </w:r>
      <w:r w:rsidRPr="006F4C58">
        <w:rPr>
          <w:rFonts w:ascii="Calibri" w:hAnsi="Calibri" w:cs="Calibri"/>
          <w:sz w:val="22"/>
          <w:szCs w:val="22"/>
        </w:rPr>
        <w:t>; lo acompañaban Howard Westman y Russell Camp, especialistas del área de paleontología del Museo. Por curiosidades del destino, en Limón le correspondió a un pariente político de Álvaro recibirlos; arribaron en un barco de la empresa </w:t>
      </w:r>
      <w:r w:rsidRPr="006F4C58">
        <w:rPr>
          <w:rStyle w:val="italic"/>
          <w:rFonts w:ascii="Calibri" w:hAnsi="Calibri" w:cs="Calibri"/>
          <w:i/>
          <w:iCs/>
          <w:sz w:val="22"/>
          <w:szCs w:val="22"/>
        </w:rPr>
        <w:t>Gran Flota Blanca</w:t>
      </w:r>
      <w:r w:rsidRPr="006F4C58">
        <w:rPr>
          <w:rFonts w:ascii="Calibri" w:hAnsi="Calibri" w:cs="Calibri"/>
          <w:sz w:val="22"/>
          <w:szCs w:val="22"/>
        </w:rPr>
        <w:t xml:space="preserve">, de la Compañía Bananera, donde trabajaba el pariente. </w:t>
      </w:r>
      <w:r w:rsidRPr="006F4C58">
        <w:rPr>
          <w:rFonts w:ascii="Calibri" w:hAnsi="Calibri" w:cs="Calibri"/>
          <w:color w:val="000000"/>
          <w:sz w:val="22"/>
          <w:szCs w:val="22"/>
        </w:rPr>
        <w:t>Enterado el pariente de que ellos eran biólogos, le habló de Álvaro y su vocación por las cuestiones biológicas. Eso propició que lo entrevistaran en San José, tras lo cual le encargaron hacer una colección de mamíferos y aves para el Museo de Kansas. Álvaro acometió pronto esta labor en Peralta de Turrialba y en Acosta, en finca La Candelaria, por entonces de su padre. Además, mantuvo continua correspondencia con Hall, quien le prometió buscar fondos para que pudiera estudiar en UK, lo cual se concretó tiempo después con una beca y un puesto de asistente en el Museo.</w:t>
      </w:r>
      <w:r w:rsidR="00250E1C">
        <w:rPr>
          <w:rFonts w:ascii="Calibri" w:hAnsi="Calibri" w:cs="Calibri"/>
          <w:color w:val="000000"/>
          <w:sz w:val="22"/>
          <w:szCs w:val="22"/>
        </w:rPr>
        <w:t xml:space="preserve"> -------------------------------------</w:t>
      </w:r>
    </w:p>
    <w:p w14:paraId="10B5F56E" w14:textId="3FF6D415" w:rsidR="00BA2A84" w:rsidRPr="006F4C58" w:rsidRDefault="00BA2A84" w:rsidP="00BA2A84">
      <w:pPr>
        <w:pStyle w:val="textogeneral"/>
        <w:spacing w:before="0" w:beforeAutospacing="0" w:after="0" w:afterAutospacing="0" w:line="460" w:lineRule="exact"/>
        <w:jc w:val="both"/>
        <w:rPr>
          <w:rFonts w:ascii="Calibri" w:hAnsi="Calibri" w:cs="Calibri"/>
          <w:color w:val="000000"/>
          <w:sz w:val="22"/>
          <w:szCs w:val="22"/>
        </w:rPr>
      </w:pPr>
      <w:r w:rsidRPr="006F4C58">
        <w:rPr>
          <w:rFonts w:ascii="Calibri" w:hAnsi="Calibri" w:cs="Calibri"/>
          <w:color w:val="000000"/>
          <w:sz w:val="22"/>
          <w:szCs w:val="22"/>
        </w:rPr>
        <w:t>En 1949, el señor Wille Trejos se instaló en Lawrence y se matriculó en un Bachillerato en Ciencias, con énfasis en Zoología. De ese período resultaría su primera publicación científica (1954), sobre los músculos de murciélagos nectarívoros de la subfamilia Glossophaginae.</w:t>
      </w:r>
      <w:r w:rsidR="00250E1C">
        <w:rPr>
          <w:rFonts w:ascii="Calibri" w:hAnsi="Calibri" w:cs="Calibri"/>
          <w:color w:val="000000"/>
          <w:sz w:val="22"/>
          <w:szCs w:val="22"/>
        </w:rPr>
        <w:t xml:space="preserve"> ------------------------------------------------------------------</w:t>
      </w:r>
      <w:r w:rsidRPr="006F4C58">
        <w:rPr>
          <w:rFonts w:ascii="Calibri" w:hAnsi="Calibri" w:cs="Calibri"/>
          <w:color w:val="000000"/>
          <w:sz w:val="22"/>
          <w:szCs w:val="22"/>
        </w:rPr>
        <w:t xml:space="preserve"> </w:t>
      </w:r>
    </w:p>
    <w:p w14:paraId="2F954485" w14:textId="0F07C310" w:rsidR="00BA2A84" w:rsidRPr="006F4C58" w:rsidRDefault="00BA2A84" w:rsidP="00BA2A84">
      <w:pPr>
        <w:pStyle w:val="textogeneral"/>
        <w:spacing w:before="0" w:beforeAutospacing="0" w:after="0" w:afterAutospacing="0" w:line="460" w:lineRule="exact"/>
        <w:jc w:val="both"/>
        <w:rPr>
          <w:rFonts w:ascii="Calibri" w:hAnsi="Calibri" w:cs="Calibri"/>
          <w:color w:val="000000"/>
          <w:sz w:val="22"/>
          <w:szCs w:val="22"/>
        </w:rPr>
      </w:pPr>
      <w:r w:rsidRPr="006F4C58">
        <w:rPr>
          <w:rFonts w:ascii="Calibri" w:hAnsi="Calibri" w:cs="Calibri"/>
          <w:color w:val="000000"/>
          <w:sz w:val="22"/>
          <w:szCs w:val="22"/>
        </w:rPr>
        <w:t xml:space="preserve">En 1955, además de obtener la maestría en Entomología, el señor Wille Trejos </w:t>
      </w:r>
      <w:r w:rsidRPr="006F4C58">
        <w:rPr>
          <w:rFonts w:ascii="Calibri" w:hAnsi="Calibri" w:cs="Calibri"/>
          <w:sz w:val="22"/>
          <w:szCs w:val="22"/>
          <w:lang w:eastAsia="es-ES"/>
        </w:rPr>
        <w:t>contrae nupcias con la señora María Eugenia Bozzoli Vargas y tienen dos hijos Leticia y Álvaro, nacidos en 1960 y 1971 respectivamente.</w:t>
      </w:r>
      <w:r w:rsidR="00250E1C">
        <w:rPr>
          <w:rFonts w:ascii="Calibri" w:hAnsi="Calibri" w:cs="Calibri"/>
          <w:sz w:val="22"/>
          <w:szCs w:val="22"/>
          <w:lang w:eastAsia="es-ES"/>
        </w:rPr>
        <w:t xml:space="preserve"> ----</w:t>
      </w:r>
    </w:p>
    <w:p w14:paraId="1C011F83" w14:textId="4150BF64" w:rsidR="00BA2A84" w:rsidRPr="006F4C58" w:rsidRDefault="00BA2A84" w:rsidP="00BA2A84">
      <w:pPr>
        <w:pStyle w:val="textogeneral"/>
        <w:spacing w:before="0" w:beforeAutospacing="0" w:after="0" w:afterAutospacing="0" w:line="460" w:lineRule="exact"/>
        <w:jc w:val="both"/>
        <w:rPr>
          <w:rFonts w:ascii="Calibri" w:hAnsi="Calibri" w:cs="Calibri"/>
          <w:color w:val="000000"/>
          <w:sz w:val="22"/>
          <w:szCs w:val="22"/>
        </w:rPr>
      </w:pPr>
      <w:r w:rsidRPr="006F4C58">
        <w:rPr>
          <w:rFonts w:ascii="Calibri" w:hAnsi="Calibri" w:cs="Calibri"/>
          <w:color w:val="000000"/>
          <w:sz w:val="22"/>
          <w:szCs w:val="22"/>
        </w:rPr>
        <w:t>En el año 1958 el señor Rodrigo Facio Brenes, rector de la UCR, visitó la UK para firmar un convenio entre ambas universidades. Para ese viaje, uno de los objetivos de Facio era obtener una beca para que alguien de la UCR se especializara en entomología. Y justamente ahí en Lawrence, se encontró con el señor Álvaro Wille, el especialista que buscaba, y quien se encontraba cerca de culminar sus estudios doctorales. Por tanto, Facio de una vez lo contrató para que se integrara a la Facultad de Agronomía tan pronto culminara su doctorado, lo cual ocurrió en diciembre de 1959.</w:t>
      </w:r>
      <w:r w:rsidR="00250E1C">
        <w:rPr>
          <w:rFonts w:ascii="Calibri" w:hAnsi="Calibri" w:cs="Calibri"/>
          <w:color w:val="000000"/>
          <w:sz w:val="22"/>
          <w:szCs w:val="22"/>
        </w:rPr>
        <w:t xml:space="preserve"> -----------------------------------------------------------------------------------------------</w:t>
      </w:r>
    </w:p>
    <w:p w14:paraId="7222A420" w14:textId="53934981" w:rsidR="00BA2A84" w:rsidRPr="006F4C58" w:rsidRDefault="00BA2A84" w:rsidP="00BA2A84">
      <w:pPr>
        <w:pStyle w:val="textogeneral"/>
        <w:spacing w:before="0" w:beforeAutospacing="0" w:after="0" w:afterAutospacing="0" w:line="460" w:lineRule="exact"/>
        <w:jc w:val="both"/>
        <w:rPr>
          <w:rFonts w:ascii="Calibri" w:hAnsi="Calibri" w:cs="Calibri"/>
          <w:color w:val="000000"/>
          <w:sz w:val="22"/>
          <w:szCs w:val="22"/>
        </w:rPr>
      </w:pPr>
      <w:r w:rsidRPr="006F4C58">
        <w:rPr>
          <w:rFonts w:ascii="Calibri" w:hAnsi="Calibri" w:cs="Calibri"/>
          <w:color w:val="000000"/>
          <w:sz w:val="22"/>
          <w:szCs w:val="22"/>
        </w:rPr>
        <w:t>Durante el ejercicio de su carrera en la UCR (1959-1985), el señor Wille Trejos mantuvo contactos profesionales y amistosos con entomólogos de la UK y con sus compañeros de estudios, quienes hicieron importantes aportes a los estudios de insectos en otras universidades.</w:t>
      </w:r>
      <w:r w:rsidR="00250E1C">
        <w:rPr>
          <w:rFonts w:ascii="Calibri" w:hAnsi="Calibri" w:cs="Calibri"/>
          <w:color w:val="000000"/>
          <w:sz w:val="22"/>
          <w:szCs w:val="22"/>
        </w:rPr>
        <w:t xml:space="preserve"> --------------------------------------------------------------------</w:t>
      </w:r>
    </w:p>
    <w:p w14:paraId="35FF6107" w14:textId="2BE4EE5F" w:rsidR="00BA2A84" w:rsidRPr="006F4C58" w:rsidRDefault="00BA2A84" w:rsidP="00BA2A84">
      <w:pPr>
        <w:pStyle w:val="textogeneral"/>
        <w:spacing w:before="0" w:beforeAutospacing="0" w:after="0" w:afterAutospacing="0" w:line="460" w:lineRule="exact"/>
        <w:jc w:val="both"/>
        <w:rPr>
          <w:rFonts w:ascii="Calibri" w:hAnsi="Calibri" w:cs="Calibri"/>
          <w:color w:val="000000"/>
          <w:sz w:val="22"/>
          <w:szCs w:val="22"/>
        </w:rPr>
      </w:pPr>
      <w:r w:rsidRPr="006F4C58">
        <w:rPr>
          <w:rFonts w:ascii="Calibri" w:hAnsi="Calibri" w:cs="Calibri"/>
          <w:color w:val="000000"/>
          <w:sz w:val="22"/>
          <w:szCs w:val="22"/>
        </w:rPr>
        <w:t xml:space="preserve">Cuando avanzaba en sus estudios en Kansas, el señor Álvaro Wille tenía como meta incorporarse a alguna universidad como profesor, pero donde también tuviera la posibilidad de investigar. Así fue como lo solicitó a la UCR cuando el rector Facio llegó allá. El señor Wille recibió donaciones para sus investigaciones, aunque </w:t>
      </w:r>
      <w:r w:rsidRPr="006F4C58">
        <w:rPr>
          <w:rFonts w:ascii="Calibri" w:hAnsi="Calibri" w:cs="Calibri"/>
          <w:color w:val="000000"/>
          <w:sz w:val="22"/>
          <w:szCs w:val="22"/>
        </w:rPr>
        <w:lastRenderedPageBreak/>
        <w:t>moderadas, tanto del exterior como del país. Las entidades donantes fueron Xigma Xi (Sociedad para la Investigación Científica de América), la Universidad de California (Berkeley) y, en mayor número de ocasiones, la propia UK; en Costa Rica cooperaron el Consejo Nacional de Investigaciones Científicas y Tecnológicas (CONICIT) y la Dirección de Defensa Civil del Ministerio de Obras Públicas y Transportes (MOPT)</w:t>
      </w:r>
      <w:r w:rsidR="00250E1C">
        <w:rPr>
          <w:rFonts w:ascii="Calibri" w:hAnsi="Calibri" w:cs="Calibri"/>
          <w:color w:val="000000"/>
          <w:sz w:val="22"/>
          <w:szCs w:val="22"/>
        </w:rPr>
        <w:t>. -----------------</w:t>
      </w:r>
    </w:p>
    <w:p w14:paraId="213A17B2" w14:textId="181B5FA0" w:rsidR="00BA2A84" w:rsidRPr="006F4C58" w:rsidRDefault="00BA2A84" w:rsidP="00BA2A84">
      <w:pPr>
        <w:spacing w:after="0" w:line="460" w:lineRule="exact"/>
        <w:jc w:val="both"/>
        <w:rPr>
          <w:rFonts w:cs="Calibri"/>
        </w:rPr>
      </w:pPr>
      <w:r w:rsidRPr="006F4C58">
        <w:rPr>
          <w:rFonts w:cs="Calibri"/>
          <w:color w:val="000000"/>
        </w:rPr>
        <w:t>Además del trabajo de campo ejecutado en Estados Unidos durante sus estudios, realizó investigaciones en buena parte de México en dos períodos, al igual que en Costa Rica. En el país, las distintas regiones fueron objeto de su exploración; hubo algunas en que el estudio demandó visitas más frecuentes, entre ellas la región recorrida en su niñez y juventud, Acosta, específicamente Candelaria, la confluencia de los ríos Candelaria y Parrita, la Fila Nara. Además, la región de Corcovado, en los años finales de su vida.</w:t>
      </w:r>
      <w:r w:rsidR="00250E1C">
        <w:rPr>
          <w:rFonts w:cs="Calibri"/>
          <w:color w:val="000000"/>
        </w:rPr>
        <w:t xml:space="preserve"> ----------------------------------</w:t>
      </w:r>
    </w:p>
    <w:p w14:paraId="4CABCC73" w14:textId="495A35CE" w:rsidR="00BA2A84" w:rsidRPr="006F4C58" w:rsidRDefault="00BA2A84" w:rsidP="00BA2A84">
      <w:pPr>
        <w:pStyle w:val="textogeneral"/>
        <w:spacing w:before="0" w:beforeAutospacing="0" w:after="0" w:afterAutospacing="0" w:line="460" w:lineRule="exact"/>
        <w:jc w:val="both"/>
        <w:rPr>
          <w:rFonts w:ascii="Calibri" w:hAnsi="Calibri" w:cs="Calibri"/>
          <w:color w:val="000000"/>
          <w:sz w:val="22"/>
          <w:szCs w:val="22"/>
        </w:rPr>
      </w:pPr>
      <w:r w:rsidRPr="006F4C58">
        <w:rPr>
          <w:rFonts w:ascii="Calibri" w:hAnsi="Calibri" w:cs="Calibri"/>
          <w:color w:val="000000"/>
          <w:sz w:val="22"/>
          <w:szCs w:val="22"/>
        </w:rPr>
        <w:t>Publicó 39 artículos científicos, tres ediciones del libro sobre Corcovado, un libro sobre nidos de abejas; algunas de estas obras, además de otras reproducidas como materiales de cátedra, las escribió en coautoría con colegas o asistentes. La mayoría de los artículos trata de abejas silvestres de la subfamilia Meliponinae, las fósiles en ámbar y las contemporáneas, acerca de cuya biología publicó una síntesis en la muy prestigiosa revista </w:t>
      </w:r>
      <w:r w:rsidRPr="006F4C58">
        <w:rPr>
          <w:rStyle w:val="italic"/>
          <w:rFonts w:ascii="Calibri" w:hAnsi="Calibri" w:cs="Calibri"/>
          <w:i/>
          <w:iCs/>
          <w:color w:val="000000"/>
          <w:sz w:val="22"/>
          <w:szCs w:val="22"/>
        </w:rPr>
        <w:t>Annual Review of Entomology</w:t>
      </w:r>
      <w:r w:rsidRPr="006F4C58">
        <w:rPr>
          <w:rFonts w:ascii="Calibri" w:hAnsi="Calibri" w:cs="Calibri"/>
          <w:color w:val="000000"/>
          <w:sz w:val="22"/>
          <w:szCs w:val="22"/>
        </w:rPr>
        <w:t>. Otros temas abordados fueron la anatomía de los murciélagos nectarívoros; el efecto de la ceniza del volcán Irazú sobre los insectos habitantes de los cafetales del Valle Central; estudios sobre dos especies de coleópteros y un esquema original acerca de la filogenia de los órdenes de insectos, que provocó más de mil solicitudes internacionales de separatas, algo sorprendente, en una época en que no existía internet, y ello se hacía por correspondencia.</w:t>
      </w:r>
      <w:r w:rsidR="00250E1C">
        <w:rPr>
          <w:rFonts w:ascii="Calibri" w:hAnsi="Calibri" w:cs="Calibri"/>
          <w:color w:val="000000"/>
          <w:sz w:val="22"/>
          <w:szCs w:val="22"/>
        </w:rPr>
        <w:t xml:space="preserve"> -------------------------------------------------------------</w:t>
      </w:r>
    </w:p>
    <w:p w14:paraId="75CF27DF" w14:textId="1B7210FD" w:rsidR="00BA2A84" w:rsidRPr="006F4C58" w:rsidRDefault="00BA2A84" w:rsidP="00BA2A84">
      <w:pPr>
        <w:pStyle w:val="textogeneral"/>
        <w:spacing w:before="0" w:beforeAutospacing="0" w:after="0" w:afterAutospacing="0" w:line="460" w:lineRule="exact"/>
        <w:jc w:val="both"/>
        <w:rPr>
          <w:rFonts w:ascii="Calibri" w:hAnsi="Calibri" w:cs="Calibri"/>
          <w:color w:val="000000"/>
          <w:sz w:val="22"/>
          <w:szCs w:val="22"/>
        </w:rPr>
      </w:pPr>
      <w:r w:rsidRPr="006F4C58">
        <w:rPr>
          <w:rFonts w:ascii="Calibri" w:hAnsi="Calibri" w:cs="Calibri"/>
          <w:color w:val="000000"/>
          <w:sz w:val="22"/>
          <w:szCs w:val="22"/>
        </w:rPr>
        <w:t>En cuanto a sus libros y materiales de cátedra, abarcan abejas y otros insectos, según su taxonomía y ecología; en el libro sobre Corcovado incluye, además de estos aspectos, sus reflexiones sobre otros temas.</w:t>
      </w:r>
      <w:r w:rsidR="00250E1C">
        <w:rPr>
          <w:rFonts w:ascii="Calibri" w:hAnsi="Calibri" w:cs="Calibri"/>
          <w:color w:val="000000"/>
          <w:sz w:val="22"/>
          <w:szCs w:val="22"/>
        </w:rPr>
        <w:t xml:space="preserve"> ---------------</w:t>
      </w:r>
    </w:p>
    <w:p w14:paraId="27399CE2" w14:textId="68F700A0" w:rsidR="00BA2A84" w:rsidRPr="006F4C58" w:rsidRDefault="00BA2A84" w:rsidP="00BA2A84">
      <w:pPr>
        <w:pStyle w:val="textogeneral"/>
        <w:spacing w:before="0" w:beforeAutospacing="0" w:after="0" w:afterAutospacing="0" w:line="460" w:lineRule="exact"/>
        <w:jc w:val="both"/>
        <w:rPr>
          <w:rFonts w:ascii="Calibri" w:hAnsi="Calibri" w:cs="Calibri"/>
          <w:color w:val="000000"/>
          <w:sz w:val="22"/>
          <w:szCs w:val="22"/>
        </w:rPr>
      </w:pPr>
      <w:r w:rsidRPr="006F4C58">
        <w:rPr>
          <w:rFonts w:ascii="Calibri" w:hAnsi="Calibri" w:cs="Calibri"/>
          <w:color w:val="000000"/>
          <w:sz w:val="22"/>
          <w:szCs w:val="22"/>
        </w:rPr>
        <w:t>El señor Wille fue jefe del Departamento de Entomología (1961-1985) y director del Museo de Insectos (1962-1985). Le complacía que el Museo de Insectos deviniera en un sitio de visitación frecuente para el público costarricense y turistas extranjeros, así como para personas con estudios biológicos y escolares. Fue vicedecano de Agronomía (1961-1962), durante el mes de vacaciones del decano en que le correspondió substituirlo.</w:t>
      </w:r>
      <w:r w:rsidR="00250E1C">
        <w:rPr>
          <w:rFonts w:ascii="Calibri" w:hAnsi="Calibri" w:cs="Calibri"/>
          <w:color w:val="000000"/>
          <w:sz w:val="22"/>
          <w:szCs w:val="22"/>
        </w:rPr>
        <w:t xml:space="preserve"> --------------------------------------------------------------------------------------------------------------------------------</w:t>
      </w:r>
    </w:p>
    <w:p w14:paraId="68446224" w14:textId="334ECFB0" w:rsidR="00BA2A84" w:rsidRPr="006F4C58" w:rsidRDefault="00BA2A84" w:rsidP="00BA2A84">
      <w:pPr>
        <w:pStyle w:val="textogeneral"/>
        <w:spacing w:before="0" w:beforeAutospacing="0" w:after="0" w:afterAutospacing="0" w:line="460" w:lineRule="exact"/>
        <w:jc w:val="both"/>
        <w:rPr>
          <w:rStyle w:val="normal-text"/>
          <w:rFonts w:ascii="Calibri" w:hAnsi="Calibri" w:cs="Calibri"/>
          <w:color w:val="000000"/>
          <w:sz w:val="22"/>
          <w:szCs w:val="22"/>
        </w:rPr>
      </w:pPr>
      <w:r w:rsidRPr="006F4C58">
        <w:rPr>
          <w:rFonts w:ascii="Calibri" w:hAnsi="Calibri" w:cs="Calibri"/>
          <w:color w:val="000000"/>
          <w:sz w:val="22"/>
          <w:szCs w:val="22"/>
        </w:rPr>
        <w:t>Como reconocimientos a su fructífera carrera de investigador, cuatro especies de insectos portan su apellido, como sucede con las abejas </w:t>
      </w:r>
      <w:r w:rsidRPr="006F4C58">
        <w:rPr>
          <w:rStyle w:val="italic"/>
          <w:rFonts w:ascii="Calibri" w:hAnsi="Calibri" w:cs="Calibri"/>
          <w:i/>
          <w:iCs/>
          <w:color w:val="000000"/>
          <w:sz w:val="22"/>
          <w:szCs w:val="22"/>
        </w:rPr>
        <w:t>Meliwillea bivea</w:t>
      </w:r>
      <w:r w:rsidRPr="006F4C58">
        <w:rPr>
          <w:rFonts w:ascii="Calibri" w:hAnsi="Calibri" w:cs="Calibri"/>
          <w:color w:val="000000"/>
          <w:sz w:val="22"/>
          <w:szCs w:val="22"/>
        </w:rPr>
        <w:t>, </w:t>
      </w:r>
      <w:r w:rsidRPr="006F4C58">
        <w:rPr>
          <w:rStyle w:val="italic"/>
          <w:rFonts w:ascii="Calibri" w:hAnsi="Calibri" w:cs="Calibri"/>
          <w:i/>
          <w:iCs/>
          <w:color w:val="000000"/>
          <w:sz w:val="22"/>
          <w:szCs w:val="22"/>
        </w:rPr>
        <w:t>Eulaema willei</w:t>
      </w:r>
      <w:r w:rsidRPr="006F4C58">
        <w:rPr>
          <w:rFonts w:ascii="Calibri" w:hAnsi="Calibri" w:cs="Calibri"/>
          <w:color w:val="000000"/>
          <w:sz w:val="22"/>
          <w:szCs w:val="22"/>
        </w:rPr>
        <w:t> y </w:t>
      </w:r>
      <w:r w:rsidRPr="006F4C58">
        <w:rPr>
          <w:rStyle w:val="italic"/>
          <w:rFonts w:ascii="Calibri" w:hAnsi="Calibri" w:cs="Calibri"/>
          <w:i/>
          <w:iCs/>
          <w:color w:val="000000"/>
          <w:sz w:val="22"/>
          <w:szCs w:val="22"/>
        </w:rPr>
        <w:t>Pseudomethoca willei</w:t>
      </w:r>
      <w:r w:rsidRPr="006F4C58">
        <w:rPr>
          <w:rFonts w:ascii="Calibri" w:hAnsi="Calibri" w:cs="Calibri"/>
          <w:color w:val="000000"/>
          <w:sz w:val="22"/>
          <w:szCs w:val="22"/>
        </w:rPr>
        <w:t>, así como con el mosquito </w:t>
      </w:r>
      <w:r w:rsidRPr="006F4C58">
        <w:rPr>
          <w:rStyle w:val="italic"/>
          <w:rFonts w:ascii="Calibri" w:hAnsi="Calibri" w:cs="Calibri"/>
          <w:i/>
          <w:iCs/>
          <w:color w:val="000000"/>
          <w:sz w:val="22"/>
          <w:szCs w:val="22"/>
        </w:rPr>
        <w:t>Gigantodax willei</w:t>
      </w:r>
      <w:r w:rsidRPr="006F4C58">
        <w:rPr>
          <w:rFonts w:ascii="Calibri" w:hAnsi="Calibri" w:cs="Calibri"/>
          <w:color w:val="000000"/>
          <w:sz w:val="22"/>
          <w:szCs w:val="22"/>
        </w:rPr>
        <w:t>, además de que en 1995 se le dedicaron los libros </w:t>
      </w:r>
      <w:r w:rsidRPr="006F4C58">
        <w:rPr>
          <w:rStyle w:val="italic"/>
          <w:rFonts w:ascii="Calibri" w:hAnsi="Calibri" w:cs="Calibri"/>
          <w:i/>
          <w:iCs/>
          <w:color w:val="000000"/>
          <w:sz w:val="22"/>
          <w:szCs w:val="22"/>
        </w:rPr>
        <w:t>The Hymenoptera of Costa Rica</w:t>
      </w:r>
      <w:r w:rsidRPr="006F4C58">
        <w:rPr>
          <w:rFonts w:ascii="Calibri" w:hAnsi="Calibri" w:cs="Calibri"/>
          <w:color w:val="000000"/>
          <w:sz w:val="22"/>
          <w:szCs w:val="22"/>
        </w:rPr>
        <w:t>, editado por Paul E. Hanson e Ian D. Gauld, y </w:t>
      </w:r>
      <w:r w:rsidRPr="006F4C58">
        <w:rPr>
          <w:rStyle w:val="italic"/>
          <w:rFonts w:ascii="Calibri" w:hAnsi="Calibri" w:cs="Calibri"/>
          <w:i/>
          <w:iCs/>
          <w:color w:val="000000"/>
          <w:sz w:val="22"/>
          <w:szCs w:val="22"/>
        </w:rPr>
        <w:t>Ecología</w:t>
      </w:r>
      <w:r w:rsidRPr="006F4C58">
        <w:rPr>
          <w:rStyle w:val="normal-text"/>
          <w:rFonts w:ascii="Calibri" w:hAnsi="Calibri" w:cs="Calibri"/>
          <w:color w:val="000000"/>
          <w:sz w:val="22"/>
          <w:szCs w:val="22"/>
        </w:rPr>
        <w:t>, de Julián Monge Nájera.</w:t>
      </w:r>
      <w:r w:rsidR="00250E1C">
        <w:rPr>
          <w:rStyle w:val="normal-text"/>
          <w:rFonts w:ascii="Calibri" w:hAnsi="Calibri" w:cs="Calibri"/>
          <w:color w:val="000000"/>
          <w:sz w:val="22"/>
          <w:szCs w:val="22"/>
        </w:rPr>
        <w:t xml:space="preserve"> ----------------------------------------</w:t>
      </w:r>
    </w:p>
    <w:p w14:paraId="2275E954" w14:textId="13A1EF63" w:rsidR="00BA2A84" w:rsidRPr="006F4C58" w:rsidRDefault="00BA2A84" w:rsidP="00BA2A84">
      <w:pPr>
        <w:pStyle w:val="textogeneral"/>
        <w:spacing w:before="0" w:beforeAutospacing="0" w:after="0" w:afterAutospacing="0" w:line="460" w:lineRule="exact"/>
        <w:jc w:val="both"/>
        <w:rPr>
          <w:rFonts w:ascii="Calibri" w:hAnsi="Calibri" w:cs="Calibri"/>
          <w:color w:val="000000"/>
          <w:sz w:val="22"/>
          <w:szCs w:val="22"/>
        </w:rPr>
      </w:pPr>
      <w:r w:rsidRPr="006F4C58">
        <w:rPr>
          <w:rFonts w:ascii="Calibri" w:hAnsi="Calibri" w:cs="Calibri"/>
          <w:color w:val="000000"/>
          <w:sz w:val="22"/>
          <w:szCs w:val="22"/>
        </w:rPr>
        <w:t>Asimismo, además de los dos homenajes citados previamente, en 1998 se le nombró Miembro Honorario de la Academia Nacional de Ciencias de Costa Rica; en 2005 se le hizo un reconocimiento especial como parte del Premio INBio al Mérito de la Conservación de la Biodiversidad Costarricense (Instituto Nacional de Biodiversidad); en 2012, se le homenajeó como Fundador del Museo de Entomología de la UCR, en la conmemoración del 50 aniversario de dicho museo; y en 2019 se inauguró el Meliponario Álvaro Wille Trejos, en el Parque Ecológico Arenal Natura, en La Fortuna de San Carlos.</w:t>
      </w:r>
      <w:r w:rsidR="00250E1C">
        <w:rPr>
          <w:rFonts w:ascii="Calibri" w:hAnsi="Calibri" w:cs="Calibri"/>
          <w:color w:val="000000"/>
          <w:sz w:val="22"/>
          <w:szCs w:val="22"/>
        </w:rPr>
        <w:t xml:space="preserve"> --------------------------------------------------------</w:t>
      </w:r>
    </w:p>
    <w:p w14:paraId="208504B9" w14:textId="353ACFCD" w:rsidR="00BA2A84" w:rsidRPr="006F4C58" w:rsidRDefault="00BA2A84" w:rsidP="00BA2A84">
      <w:pPr>
        <w:spacing w:after="0" w:line="460" w:lineRule="exact"/>
        <w:jc w:val="both"/>
        <w:rPr>
          <w:rFonts w:cs="Calibri"/>
          <w:color w:val="000000"/>
        </w:rPr>
      </w:pPr>
      <w:r w:rsidRPr="006F4C58">
        <w:rPr>
          <w:rFonts w:cs="Calibri"/>
          <w:color w:val="000000"/>
        </w:rPr>
        <w:lastRenderedPageBreak/>
        <w:t>Finalmente, en 1990 se le d</w:t>
      </w:r>
      <w:r w:rsidRPr="006F4C58">
        <w:rPr>
          <w:rStyle w:val="normal-text"/>
          <w:rFonts w:cs="Calibri"/>
          <w:color w:val="000000"/>
        </w:rPr>
        <w:t>edicó el Primer Congreso de Entomología de Costa Rica,</w:t>
      </w:r>
      <w:r w:rsidRPr="006F4C58">
        <w:rPr>
          <w:rFonts w:cs="Calibri"/>
        </w:rPr>
        <w:t xml:space="preserve"> el señor Álvaro Wille Trejos fallece el 11 de junio de 2006, a los 78 años recién cumplidos</w:t>
      </w:r>
      <w:r w:rsidRPr="006F4C58">
        <w:rPr>
          <w:rStyle w:val="normal-text"/>
          <w:rFonts w:cs="Calibri"/>
          <w:color w:val="000000"/>
        </w:rPr>
        <w:t xml:space="preserve"> y en 2013 se le tributó un sentido homenaje en el </w:t>
      </w:r>
      <w:r w:rsidRPr="006F4C58">
        <w:rPr>
          <w:rStyle w:val="charoverride-4"/>
          <w:rFonts w:cs="Calibri"/>
          <w:color w:val="000000"/>
        </w:rPr>
        <w:t>VIII Congreso Mesoamericano de Abejas Nativas, efectuado en la Universidad Nacional (UNA), en Heredia, Costa Rica.</w:t>
      </w:r>
      <w:r w:rsidR="00250E1C">
        <w:rPr>
          <w:rStyle w:val="charoverride-4"/>
          <w:rFonts w:cs="Calibri"/>
          <w:color w:val="000000"/>
        </w:rPr>
        <w:t xml:space="preserve"> ----------------------------------------------------------------------------------------------------------------------------------</w:t>
      </w:r>
    </w:p>
    <w:p w14:paraId="2A12F271" w14:textId="693E21C2" w:rsidR="00BA2A84" w:rsidRPr="006F4C58" w:rsidRDefault="00BA2A84" w:rsidP="00BA2A84">
      <w:pPr>
        <w:spacing w:after="0" w:line="460" w:lineRule="exact"/>
        <w:jc w:val="both"/>
        <w:rPr>
          <w:rFonts w:cs="Calibri"/>
        </w:rPr>
      </w:pPr>
      <w:r w:rsidRPr="006F4C58">
        <w:rPr>
          <w:rFonts w:cs="Calibri"/>
          <w:b/>
          <w:bCs/>
        </w:rPr>
        <w:t xml:space="preserve">2.3 HISTORIA ARCHIVÍSTICA: </w:t>
      </w:r>
      <w:r w:rsidRPr="006F4C58">
        <w:rPr>
          <w:rFonts w:cs="Calibri"/>
        </w:rPr>
        <w:t xml:space="preserve">Los documentos fueron conservados por la señora María Eugenia Bozzoli Vargas, viuda de Álvaro Wille Trejos, hasta su traslado al Archivo Nacional. Ingresaron en tres tractos al Archivo Nacional, el primero el 27 de julio de 2023, el segundo tracto ingresó el 05 de octubre del 2023 y el último recibido el 23 de enero del año 2024. Los documentos ingresaron como donación y el contrato fue suscrito por las señoras María Eugenia Bozzoli Vargas y Carmen Campos Ramírez, en condición de directora general del Archivo Nacional, firmados el 30 de abril del año 2024. </w:t>
      </w:r>
      <w:r w:rsidR="00250E1C">
        <w:rPr>
          <w:rFonts w:cs="Calibri"/>
        </w:rPr>
        <w:t>------------------------------------------------------------------------</w:t>
      </w:r>
    </w:p>
    <w:p w14:paraId="33EBAC99" w14:textId="7E9977C4" w:rsidR="00BA2A84" w:rsidRPr="006F4C58" w:rsidRDefault="00BA2A84" w:rsidP="00BA2A84">
      <w:pPr>
        <w:spacing w:after="0" w:line="460" w:lineRule="exact"/>
        <w:jc w:val="both"/>
        <w:rPr>
          <w:rFonts w:cs="Calibri"/>
        </w:rPr>
      </w:pPr>
      <w:r w:rsidRPr="006F4C58">
        <w:rPr>
          <w:rFonts w:cs="Calibri"/>
        </w:rPr>
        <w:t xml:space="preserve">Las transferencias asignadas para los documentos donados son las siguientes: </w:t>
      </w:r>
      <w:r w:rsidR="00250E1C">
        <w:rPr>
          <w:rFonts w:cs="Calibri"/>
        </w:rPr>
        <w:t>-----------------------------------------</w:t>
      </w:r>
    </w:p>
    <w:p w14:paraId="7349315C" w14:textId="6B54CD03" w:rsidR="00BA2A84" w:rsidRPr="006F4C58" w:rsidRDefault="00BA2A84" w:rsidP="00BA2A84">
      <w:pPr>
        <w:spacing w:after="0" w:line="460" w:lineRule="exact"/>
        <w:jc w:val="both"/>
        <w:rPr>
          <w:rFonts w:cs="Calibri"/>
        </w:rPr>
      </w:pPr>
      <w:r w:rsidRPr="006F4C58">
        <w:rPr>
          <w:rFonts w:cs="Calibri"/>
        </w:rPr>
        <w:t>-Transferencia T034-2024 Documentos textuales</w:t>
      </w:r>
      <w:r w:rsidR="00250E1C">
        <w:rPr>
          <w:rFonts w:cs="Calibri"/>
        </w:rPr>
        <w:t xml:space="preserve"> --------------------------------------------------------------------------------</w:t>
      </w:r>
    </w:p>
    <w:p w14:paraId="59F79713" w14:textId="28161E6C" w:rsidR="00BA2A84" w:rsidRPr="006F4C58" w:rsidRDefault="00BA2A84" w:rsidP="00BA2A84">
      <w:pPr>
        <w:spacing w:after="0" w:line="460" w:lineRule="exact"/>
        <w:jc w:val="both"/>
        <w:rPr>
          <w:rFonts w:cs="Calibri"/>
        </w:rPr>
      </w:pPr>
      <w:r w:rsidRPr="006F4C58">
        <w:rPr>
          <w:rFonts w:cs="Calibri"/>
        </w:rPr>
        <w:t>-Transferencia T035-2024 Material divulgativo en pequeño formato</w:t>
      </w:r>
      <w:r w:rsidR="00250E1C">
        <w:rPr>
          <w:rFonts w:cs="Calibri"/>
        </w:rPr>
        <w:t xml:space="preserve"> -------------------------------------------------------</w:t>
      </w:r>
    </w:p>
    <w:p w14:paraId="0A6B8919" w14:textId="3163F951" w:rsidR="00BA2A84" w:rsidRPr="006F4C58" w:rsidRDefault="00BA2A84" w:rsidP="00BA2A84">
      <w:pPr>
        <w:spacing w:after="0" w:line="460" w:lineRule="exact"/>
        <w:jc w:val="both"/>
        <w:rPr>
          <w:rFonts w:cs="Calibri"/>
        </w:rPr>
      </w:pPr>
      <w:r w:rsidRPr="006F4C58">
        <w:rPr>
          <w:rFonts w:cs="Calibri"/>
        </w:rPr>
        <w:t>-Transferencia T036-2024 Fotografías en positivo</w:t>
      </w:r>
      <w:r w:rsidR="00250E1C">
        <w:rPr>
          <w:rFonts w:cs="Calibri"/>
        </w:rPr>
        <w:t xml:space="preserve"> --------------------------------------------------------------------------------</w:t>
      </w:r>
    </w:p>
    <w:p w14:paraId="5A774BB6" w14:textId="26D6AF84" w:rsidR="00BA2A84" w:rsidRPr="006F4C58" w:rsidRDefault="00BA2A84" w:rsidP="00BA2A84">
      <w:pPr>
        <w:spacing w:after="0" w:line="460" w:lineRule="exact"/>
        <w:jc w:val="both"/>
        <w:rPr>
          <w:rFonts w:cs="Calibri"/>
        </w:rPr>
      </w:pPr>
      <w:r w:rsidRPr="006F4C58">
        <w:rPr>
          <w:rFonts w:cs="Calibri"/>
        </w:rPr>
        <w:t>-Transferencia T050-2024 Documentos audiovisuales</w:t>
      </w:r>
      <w:r w:rsidR="00250E1C">
        <w:rPr>
          <w:rFonts w:cs="Calibri"/>
        </w:rPr>
        <w:t xml:space="preserve"> --------------------------------------------------------------------------</w:t>
      </w:r>
    </w:p>
    <w:p w14:paraId="2DA077D5" w14:textId="3E72CEEE" w:rsidR="00BA2A84" w:rsidRPr="006F4C58" w:rsidRDefault="00BA2A84" w:rsidP="009D2CDA">
      <w:pPr>
        <w:spacing w:after="0" w:line="460" w:lineRule="exact"/>
        <w:jc w:val="both"/>
        <w:rPr>
          <w:rFonts w:cs="Calibri"/>
        </w:rPr>
      </w:pPr>
      <w:r w:rsidRPr="006F4C58">
        <w:rPr>
          <w:rFonts w:cs="Calibri"/>
          <w:b/>
          <w:bCs/>
        </w:rPr>
        <w:t>2.4 FORMA DE INGRESO:</w:t>
      </w:r>
      <w:r w:rsidRPr="006F4C58">
        <w:rPr>
          <w:rFonts w:cs="Calibri"/>
          <w:bCs/>
        </w:rPr>
        <w:t xml:space="preserve"> Donación </w:t>
      </w:r>
      <w:r w:rsidR="00250E1C">
        <w:rPr>
          <w:rFonts w:cs="Calibri"/>
          <w:bCs/>
        </w:rPr>
        <w:t>--------------------------------------------------------------------------------------------------</w:t>
      </w:r>
    </w:p>
    <w:p w14:paraId="002203BE" w14:textId="22F19906" w:rsidR="00BA2A84" w:rsidRPr="00250E1C" w:rsidRDefault="00250E1C" w:rsidP="009D2CDA">
      <w:pPr>
        <w:spacing w:after="0" w:line="460" w:lineRule="exact"/>
        <w:jc w:val="both"/>
        <w:rPr>
          <w:rFonts w:cs="Calibri"/>
        </w:rPr>
      </w:pPr>
      <w:r>
        <w:rPr>
          <w:rFonts w:cs="Calibri"/>
          <w:b/>
          <w:bCs/>
        </w:rPr>
        <w:t xml:space="preserve">3. </w:t>
      </w:r>
      <w:r w:rsidR="00BA2A84" w:rsidRPr="006F4C58">
        <w:rPr>
          <w:rFonts w:cs="Calibri"/>
          <w:b/>
          <w:bCs/>
        </w:rPr>
        <w:t>ÁREA DE CONTENIDO Y ESTRUCTURA.</w:t>
      </w:r>
      <w:r>
        <w:rPr>
          <w:rFonts w:cs="Calibri"/>
          <w:b/>
          <w:bCs/>
        </w:rPr>
        <w:t xml:space="preserve"> </w:t>
      </w:r>
      <w:r w:rsidRPr="00250E1C">
        <w:rPr>
          <w:rFonts w:cs="Calibri"/>
        </w:rPr>
        <w:t>----------------------------------------------------------------------------------------</w:t>
      </w:r>
    </w:p>
    <w:p w14:paraId="33F64FF0" w14:textId="39486ADE" w:rsidR="00BA2A84" w:rsidRPr="006F4C58" w:rsidRDefault="00BA2A84" w:rsidP="009D2CDA">
      <w:pPr>
        <w:widowControl w:val="0"/>
        <w:overflowPunct w:val="0"/>
        <w:autoSpaceDE w:val="0"/>
        <w:autoSpaceDN w:val="0"/>
        <w:adjustRightInd w:val="0"/>
        <w:spacing w:after="0" w:line="460" w:lineRule="exact"/>
        <w:jc w:val="both"/>
        <w:rPr>
          <w:rFonts w:cs="Calibri"/>
        </w:rPr>
      </w:pPr>
      <w:r w:rsidRPr="006F4C58">
        <w:rPr>
          <w:rFonts w:cs="Calibri"/>
          <w:b/>
          <w:bCs/>
        </w:rPr>
        <w:t xml:space="preserve">3.1 ALCANCE Y CONTENIDO: </w:t>
      </w:r>
      <w:r w:rsidRPr="006F4C58">
        <w:rPr>
          <w:rFonts w:cs="Calibri"/>
          <w:bCs/>
        </w:rPr>
        <w:t>El fondo contiene fotografías, material divulgativo en pequeño formato, artículos, artículos de prensa y periódicos, boletín, caricaturas, cartas, correspondencia, cédula de identidad, certificaciones, certificados, currículo, dibujos, ensayos, estudios, leyes, informes, libro, listas, pasaporte, poema, ponencias, proyectos, revistas,</w:t>
      </w:r>
      <w:r w:rsidRPr="006F4C58">
        <w:rPr>
          <w:rFonts w:cs="Calibri"/>
        </w:rPr>
        <w:t xml:space="preserve"> </w:t>
      </w:r>
      <w:r w:rsidRPr="006F4C58">
        <w:rPr>
          <w:rFonts w:cs="Calibri"/>
          <w:bCs/>
        </w:rPr>
        <w:t>documentos audiovisuales.</w:t>
      </w:r>
      <w:r w:rsidR="0088469B">
        <w:rPr>
          <w:rFonts w:cs="Calibri"/>
          <w:bCs/>
        </w:rPr>
        <w:t xml:space="preserve"> </w:t>
      </w:r>
      <w:r w:rsidR="00250E1C">
        <w:rPr>
          <w:rFonts w:cs="Calibri"/>
          <w:bCs/>
        </w:rPr>
        <w:t>-------------------------------------------------------</w:t>
      </w:r>
    </w:p>
    <w:p w14:paraId="0B6581B5" w14:textId="696CD54D" w:rsidR="00BA2A84" w:rsidRPr="00250E1C" w:rsidRDefault="00250E1C" w:rsidP="009D2CDA">
      <w:pPr>
        <w:spacing w:after="0" w:line="460" w:lineRule="exact"/>
        <w:jc w:val="both"/>
        <w:rPr>
          <w:rFonts w:cs="Calibri"/>
          <w:bCs/>
        </w:rPr>
      </w:pPr>
      <w:r>
        <w:rPr>
          <w:rFonts w:cs="Calibri"/>
          <w:b/>
          <w:bCs/>
        </w:rPr>
        <w:t xml:space="preserve">3.2 </w:t>
      </w:r>
      <w:r w:rsidR="00BA2A84" w:rsidRPr="00250E1C">
        <w:rPr>
          <w:rFonts w:cs="Calibri"/>
          <w:b/>
          <w:bCs/>
        </w:rPr>
        <w:t xml:space="preserve">VALORACIÓN, SELECCIÓN Y ELIMINACIÓN: </w:t>
      </w:r>
      <w:r w:rsidR="00BA2A84" w:rsidRPr="00250E1C">
        <w:rPr>
          <w:rFonts w:cs="Calibri"/>
          <w:lang w:val="es-ES_tradnl"/>
        </w:rPr>
        <w:t>V</w:t>
      </w:r>
      <w:r w:rsidR="00BA2A84" w:rsidRPr="00250E1C">
        <w:rPr>
          <w:rFonts w:cs="Calibri"/>
        </w:rPr>
        <w:t>alor científico cultural y conservación permanente mediante la Ley 7202 del Sistema Nacional de Archivos del 24 de octubre de 1990.</w:t>
      </w:r>
      <w:r w:rsidRPr="00250E1C">
        <w:rPr>
          <w:rFonts w:cs="Calibri"/>
        </w:rPr>
        <w:t xml:space="preserve"> ----------------------------------</w:t>
      </w:r>
      <w:r>
        <w:rPr>
          <w:rFonts w:cs="Calibri"/>
        </w:rPr>
        <w:t>------------</w:t>
      </w:r>
      <w:r w:rsidRPr="00250E1C">
        <w:rPr>
          <w:rFonts w:cs="Calibri"/>
        </w:rPr>
        <w:t>-</w:t>
      </w:r>
      <w:r>
        <w:rPr>
          <w:rFonts w:cs="Calibri"/>
        </w:rPr>
        <w:t>-</w:t>
      </w:r>
    </w:p>
    <w:p w14:paraId="502DC49C" w14:textId="0EC78707" w:rsidR="00BA2A84" w:rsidRPr="00250E1C" w:rsidRDefault="00250E1C" w:rsidP="009D2CDA">
      <w:pPr>
        <w:spacing w:after="0" w:line="460" w:lineRule="exact"/>
        <w:jc w:val="both"/>
        <w:rPr>
          <w:rFonts w:cs="Calibri"/>
        </w:rPr>
      </w:pPr>
      <w:r>
        <w:rPr>
          <w:rFonts w:cs="Calibri"/>
          <w:b/>
          <w:bCs/>
        </w:rPr>
        <w:t xml:space="preserve">3.3 </w:t>
      </w:r>
      <w:r w:rsidR="00BA2A84" w:rsidRPr="00250E1C">
        <w:rPr>
          <w:rFonts w:cs="Calibri"/>
          <w:b/>
          <w:bCs/>
        </w:rPr>
        <w:t xml:space="preserve">NUEVOS INGRESOS: </w:t>
      </w:r>
      <w:r w:rsidR="00BA2A84" w:rsidRPr="00250E1C">
        <w:rPr>
          <w:rFonts w:cs="Calibri"/>
          <w:bCs/>
        </w:rPr>
        <w:t>Fondo cerrado</w:t>
      </w:r>
      <w:r w:rsidRPr="00250E1C">
        <w:rPr>
          <w:rFonts w:cs="Calibri"/>
          <w:bCs/>
        </w:rPr>
        <w:t xml:space="preserve"> --------------------------------------------------------------------------------------</w:t>
      </w:r>
      <w:r>
        <w:rPr>
          <w:rFonts w:cs="Calibri"/>
          <w:bCs/>
        </w:rPr>
        <w:t>------</w:t>
      </w:r>
    </w:p>
    <w:p w14:paraId="06DC75EF" w14:textId="031ED892" w:rsidR="00BA2A84" w:rsidRPr="006F4C58" w:rsidRDefault="00250E1C" w:rsidP="009D2CDA">
      <w:pPr>
        <w:spacing w:after="0" w:line="460" w:lineRule="exact"/>
        <w:jc w:val="both"/>
        <w:rPr>
          <w:rFonts w:cs="Calibri"/>
        </w:rPr>
      </w:pPr>
      <w:r>
        <w:rPr>
          <w:rFonts w:cs="Calibri"/>
          <w:b/>
          <w:bCs/>
        </w:rPr>
        <w:t xml:space="preserve">3.4 </w:t>
      </w:r>
      <w:r w:rsidR="00BA2A84" w:rsidRPr="006F4C58">
        <w:rPr>
          <w:rFonts w:cs="Calibri"/>
          <w:b/>
          <w:bCs/>
        </w:rPr>
        <w:t>ORGANIZACIÓN:</w:t>
      </w:r>
      <w:r w:rsidR="00BA2A84" w:rsidRPr="006F4C58">
        <w:rPr>
          <w:rFonts w:cs="Calibri"/>
        </w:rPr>
        <w:t xml:space="preserve"> </w:t>
      </w:r>
      <w:r>
        <w:rPr>
          <w:rFonts w:cs="Calibri"/>
        </w:rPr>
        <w:t>---------------------------------------------------------------------------------------------------------------------</w:t>
      </w:r>
    </w:p>
    <w:p w14:paraId="52A4FC75" w14:textId="77777777" w:rsidR="00BA2A84" w:rsidRPr="006F4C58" w:rsidRDefault="00BA2A84" w:rsidP="009D2CDA">
      <w:pPr>
        <w:spacing w:after="0" w:line="460" w:lineRule="exact"/>
        <w:jc w:val="center"/>
        <w:rPr>
          <w:rFonts w:cs="Calibri"/>
          <w:b/>
          <w:lang w:val="es-ES"/>
        </w:rPr>
      </w:pPr>
      <w:r w:rsidRPr="006F4C58">
        <w:rPr>
          <w:rFonts w:cs="Calibri"/>
          <w:b/>
        </w:rPr>
        <w:t>CUADRO DE CLASIFICACIÓN DEL ARCHIVO HISTÓRICO</w:t>
      </w:r>
    </w:p>
    <w:p w14:paraId="1E75FBE8" w14:textId="77777777" w:rsidR="00BA2A84" w:rsidRPr="006F4C58" w:rsidRDefault="00BA2A84" w:rsidP="00BA2A84">
      <w:pPr>
        <w:spacing w:after="0" w:line="460" w:lineRule="exact"/>
        <w:jc w:val="center"/>
        <w:rPr>
          <w:rFonts w:cs="Calibri"/>
          <w:b/>
        </w:rPr>
      </w:pPr>
      <w:r w:rsidRPr="006F4C58">
        <w:rPr>
          <w:rFonts w:cs="Calibri"/>
          <w:b/>
        </w:rPr>
        <w:t>FONDOS PARTICULARES</w:t>
      </w:r>
    </w:p>
    <w:tbl>
      <w:tblPr>
        <w:tblpPr w:leftFromText="141" w:rightFromText="141" w:vertAnchor="text" w:tblpXSpec="center" w:tblpY="1"/>
        <w:tblOverlap w:val="never"/>
        <w:tblW w:w="6658" w:type="dxa"/>
        <w:tblCellMar>
          <w:left w:w="70" w:type="dxa"/>
          <w:right w:w="70" w:type="dxa"/>
        </w:tblCellMar>
        <w:tblLook w:val="04A0" w:firstRow="1" w:lastRow="0" w:firstColumn="1" w:lastColumn="0" w:noHBand="0" w:noVBand="1"/>
      </w:tblPr>
      <w:tblGrid>
        <w:gridCol w:w="2359"/>
        <w:gridCol w:w="4299"/>
      </w:tblGrid>
      <w:tr w:rsidR="00BA2A84" w:rsidRPr="006F4C58" w14:paraId="782C5804" w14:textId="77777777" w:rsidTr="007C0CC8">
        <w:trPr>
          <w:trHeight w:val="300"/>
          <w:tblHeader/>
        </w:trPr>
        <w:tc>
          <w:tcPr>
            <w:tcW w:w="2359" w:type="dxa"/>
            <w:tcBorders>
              <w:top w:val="single" w:sz="4" w:space="0" w:color="auto"/>
              <w:left w:val="single" w:sz="4" w:space="0" w:color="auto"/>
              <w:bottom w:val="single" w:sz="4" w:space="0" w:color="auto"/>
              <w:right w:val="single" w:sz="4" w:space="0" w:color="auto"/>
            </w:tcBorders>
            <w:shd w:val="clear" w:color="auto" w:fill="auto"/>
          </w:tcPr>
          <w:p w14:paraId="2F4DC03C" w14:textId="77777777" w:rsidR="00BA2A84" w:rsidRPr="006F4C58" w:rsidRDefault="00BA2A84" w:rsidP="004927DF">
            <w:pPr>
              <w:spacing w:after="0" w:line="240" w:lineRule="auto"/>
              <w:jc w:val="center"/>
              <w:rPr>
                <w:rFonts w:cs="Calibri"/>
                <w:b/>
                <w:bCs/>
                <w:color w:val="000000"/>
                <w:lang w:eastAsia="es-CR"/>
              </w:rPr>
            </w:pPr>
            <w:r w:rsidRPr="006F4C58">
              <w:rPr>
                <w:rFonts w:cs="Calibri"/>
                <w:b/>
                <w:bCs/>
                <w:color w:val="000000"/>
                <w:lang w:eastAsia="es-CR"/>
              </w:rPr>
              <w:t>FONDO</w:t>
            </w:r>
          </w:p>
        </w:tc>
        <w:tc>
          <w:tcPr>
            <w:tcW w:w="4299" w:type="dxa"/>
            <w:tcBorders>
              <w:top w:val="single" w:sz="4" w:space="0" w:color="auto"/>
              <w:left w:val="nil"/>
              <w:bottom w:val="single" w:sz="4" w:space="0" w:color="auto"/>
              <w:right w:val="single" w:sz="4" w:space="0" w:color="auto"/>
            </w:tcBorders>
            <w:shd w:val="clear" w:color="auto" w:fill="auto"/>
          </w:tcPr>
          <w:p w14:paraId="54D4862D" w14:textId="77777777" w:rsidR="00BA2A84" w:rsidRPr="006F4C58" w:rsidRDefault="00BA2A84" w:rsidP="004927DF">
            <w:pPr>
              <w:spacing w:after="0" w:line="240" w:lineRule="auto"/>
              <w:jc w:val="center"/>
              <w:rPr>
                <w:rFonts w:cs="Calibri"/>
                <w:b/>
                <w:bCs/>
                <w:color w:val="000000"/>
                <w:lang w:eastAsia="es-CR"/>
              </w:rPr>
            </w:pPr>
            <w:r w:rsidRPr="006F4C58">
              <w:rPr>
                <w:rFonts w:cs="Calibri"/>
                <w:b/>
                <w:bCs/>
                <w:color w:val="000000"/>
                <w:lang w:eastAsia="es-CR"/>
              </w:rPr>
              <w:t>SERIE</w:t>
            </w:r>
          </w:p>
        </w:tc>
      </w:tr>
      <w:tr w:rsidR="00BA2A84" w:rsidRPr="006F4C58" w14:paraId="7062AACB" w14:textId="77777777" w:rsidTr="007C0CC8">
        <w:trPr>
          <w:trHeight w:val="300"/>
        </w:trPr>
        <w:tc>
          <w:tcPr>
            <w:tcW w:w="2359" w:type="dxa"/>
            <w:vMerge w:val="restart"/>
            <w:tcBorders>
              <w:top w:val="single" w:sz="4" w:space="0" w:color="auto"/>
              <w:left w:val="single" w:sz="4" w:space="0" w:color="auto"/>
              <w:right w:val="single" w:sz="4" w:space="0" w:color="auto"/>
            </w:tcBorders>
            <w:shd w:val="clear" w:color="auto" w:fill="auto"/>
          </w:tcPr>
          <w:p w14:paraId="58399254" w14:textId="77777777" w:rsidR="00BA2A84" w:rsidRPr="006F4C58" w:rsidRDefault="00BA2A84" w:rsidP="004927DF">
            <w:pPr>
              <w:spacing w:after="0" w:line="240" w:lineRule="auto"/>
              <w:jc w:val="center"/>
              <w:rPr>
                <w:rFonts w:cs="Calibri"/>
                <w:b/>
                <w:bCs/>
                <w:color w:val="000000"/>
                <w:lang w:eastAsia="es-CR"/>
              </w:rPr>
            </w:pPr>
            <w:r w:rsidRPr="006F4C58">
              <w:rPr>
                <w:rFonts w:cs="Calibri"/>
                <w:b/>
                <w:bCs/>
                <w:color w:val="000000"/>
                <w:lang w:eastAsia="es-CR"/>
              </w:rPr>
              <w:t>Wille Trejos, Álvaro (AWT)**</w:t>
            </w:r>
          </w:p>
        </w:tc>
        <w:tc>
          <w:tcPr>
            <w:tcW w:w="4299" w:type="dxa"/>
            <w:tcBorders>
              <w:top w:val="single" w:sz="4" w:space="0" w:color="auto"/>
              <w:left w:val="nil"/>
              <w:bottom w:val="single" w:sz="4" w:space="0" w:color="auto"/>
              <w:right w:val="single" w:sz="4" w:space="0" w:color="auto"/>
            </w:tcBorders>
            <w:shd w:val="clear" w:color="auto" w:fill="auto"/>
          </w:tcPr>
          <w:p w14:paraId="33AF8A8A" w14:textId="77777777" w:rsidR="00BA2A84" w:rsidRPr="006F4C58" w:rsidRDefault="00BA2A84" w:rsidP="007C0CC8">
            <w:pPr>
              <w:spacing w:after="0" w:line="240" w:lineRule="auto"/>
              <w:rPr>
                <w:rFonts w:cs="Calibri"/>
                <w:color w:val="000000"/>
                <w:lang w:eastAsia="es-CR"/>
              </w:rPr>
            </w:pPr>
            <w:r w:rsidRPr="006F4C58">
              <w:rPr>
                <w:rFonts w:cs="Calibri"/>
                <w:color w:val="000000"/>
                <w:lang w:eastAsia="es-CR"/>
              </w:rPr>
              <w:t>Artículo de Revista (ARTIREVI)</w:t>
            </w:r>
          </w:p>
        </w:tc>
      </w:tr>
      <w:tr w:rsidR="00BA2A84" w:rsidRPr="006F4C58" w14:paraId="056A6792" w14:textId="77777777" w:rsidTr="007C0CC8">
        <w:trPr>
          <w:trHeight w:val="300"/>
        </w:trPr>
        <w:tc>
          <w:tcPr>
            <w:tcW w:w="2359" w:type="dxa"/>
            <w:vMerge/>
            <w:tcBorders>
              <w:left w:val="single" w:sz="4" w:space="0" w:color="auto"/>
              <w:right w:val="single" w:sz="4" w:space="0" w:color="auto"/>
            </w:tcBorders>
            <w:shd w:val="clear" w:color="auto" w:fill="auto"/>
          </w:tcPr>
          <w:p w14:paraId="143F25B6" w14:textId="77777777" w:rsidR="00BA2A84" w:rsidRPr="006F4C58" w:rsidRDefault="00BA2A84" w:rsidP="004927DF">
            <w:pPr>
              <w:spacing w:after="0" w:line="240" w:lineRule="auto"/>
              <w:jc w:val="center"/>
              <w:rPr>
                <w:rFonts w:cs="Calibri"/>
                <w:color w:val="000000"/>
                <w:lang w:eastAsia="es-CR"/>
              </w:rPr>
            </w:pPr>
          </w:p>
        </w:tc>
        <w:tc>
          <w:tcPr>
            <w:tcW w:w="4299" w:type="dxa"/>
            <w:tcBorders>
              <w:top w:val="single" w:sz="4" w:space="0" w:color="auto"/>
              <w:left w:val="nil"/>
              <w:bottom w:val="single" w:sz="4" w:space="0" w:color="auto"/>
              <w:right w:val="single" w:sz="4" w:space="0" w:color="auto"/>
            </w:tcBorders>
            <w:shd w:val="clear" w:color="auto" w:fill="auto"/>
          </w:tcPr>
          <w:p w14:paraId="55966340" w14:textId="77777777" w:rsidR="00BA2A84" w:rsidRPr="006F4C58" w:rsidRDefault="00BA2A84" w:rsidP="007C0CC8">
            <w:pPr>
              <w:spacing w:after="0" w:line="240" w:lineRule="auto"/>
              <w:rPr>
                <w:rFonts w:cs="Calibri"/>
                <w:color w:val="000000"/>
                <w:lang w:eastAsia="es-CR"/>
              </w:rPr>
            </w:pPr>
            <w:r w:rsidRPr="006F4C58">
              <w:rPr>
                <w:rFonts w:cs="Calibri"/>
                <w:color w:val="000000"/>
                <w:lang w:eastAsia="es-CR"/>
              </w:rPr>
              <w:t>Artículos (ARTI)</w:t>
            </w:r>
          </w:p>
        </w:tc>
      </w:tr>
      <w:tr w:rsidR="00BA2A84" w:rsidRPr="006F4C58" w14:paraId="5A720AA1" w14:textId="77777777" w:rsidTr="007C0CC8">
        <w:trPr>
          <w:trHeight w:val="300"/>
        </w:trPr>
        <w:tc>
          <w:tcPr>
            <w:tcW w:w="2359" w:type="dxa"/>
            <w:vMerge/>
            <w:tcBorders>
              <w:left w:val="single" w:sz="4" w:space="0" w:color="auto"/>
              <w:right w:val="single" w:sz="4" w:space="0" w:color="auto"/>
            </w:tcBorders>
            <w:shd w:val="clear" w:color="auto" w:fill="auto"/>
          </w:tcPr>
          <w:p w14:paraId="5E13ECEE" w14:textId="77777777" w:rsidR="00BA2A84" w:rsidRPr="006F4C58" w:rsidRDefault="00BA2A84" w:rsidP="004927DF">
            <w:pPr>
              <w:spacing w:after="0" w:line="240" w:lineRule="auto"/>
              <w:jc w:val="center"/>
              <w:rPr>
                <w:rFonts w:cs="Calibri"/>
                <w:color w:val="000000"/>
                <w:lang w:eastAsia="es-CR"/>
              </w:rPr>
            </w:pPr>
          </w:p>
        </w:tc>
        <w:tc>
          <w:tcPr>
            <w:tcW w:w="4299" w:type="dxa"/>
            <w:tcBorders>
              <w:top w:val="single" w:sz="4" w:space="0" w:color="auto"/>
              <w:left w:val="nil"/>
              <w:bottom w:val="single" w:sz="4" w:space="0" w:color="auto"/>
              <w:right w:val="single" w:sz="4" w:space="0" w:color="auto"/>
            </w:tcBorders>
            <w:shd w:val="clear" w:color="auto" w:fill="auto"/>
          </w:tcPr>
          <w:p w14:paraId="3D755CB3" w14:textId="77777777" w:rsidR="00BA2A84" w:rsidRPr="006F4C58" w:rsidRDefault="00BA2A84" w:rsidP="007C0CC8">
            <w:pPr>
              <w:spacing w:after="0" w:line="240" w:lineRule="auto"/>
              <w:rPr>
                <w:rFonts w:cs="Calibri"/>
                <w:color w:val="000000"/>
                <w:lang w:eastAsia="es-CR"/>
              </w:rPr>
            </w:pPr>
            <w:r w:rsidRPr="006F4C58">
              <w:rPr>
                <w:rFonts w:cs="Calibri"/>
                <w:color w:val="000000"/>
                <w:lang w:eastAsia="es-CR"/>
              </w:rPr>
              <w:t>Artículos de prensa y periódicos (ARTPP)</w:t>
            </w:r>
          </w:p>
        </w:tc>
      </w:tr>
      <w:tr w:rsidR="00BA2A84" w:rsidRPr="006F4C58" w14:paraId="322BA169" w14:textId="77777777" w:rsidTr="007C0CC8">
        <w:trPr>
          <w:trHeight w:val="300"/>
        </w:trPr>
        <w:tc>
          <w:tcPr>
            <w:tcW w:w="2359" w:type="dxa"/>
            <w:vMerge/>
            <w:tcBorders>
              <w:left w:val="single" w:sz="4" w:space="0" w:color="auto"/>
              <w:right w:val="single" w:sz="4" w:space="0" w:color="auto"/>
            </w:tcBorders>
            <w:shd w:val="clear" w:color="auto" w:fill="auto"/>
          </w:tcPr>
          <w:p w14:paraId="640EA6E4" w14:textId="77777777" w:rsidR="00BA2A84" w:rsidRPr="006F4C58" w:rsidRDefault="00BA2A84" w:rsidP="004927DF">
            <w:pPr>
              <w:spacing w:after="0" w:line="240" w:lineRule="auto"/>
              <w:jc w:val="center"/>
              <w:rPr>
                <w:rFonts w:cs="Calibri"/>
                <w:color w:val="000000"/>
                <w:lang w:eastAsia="es-CR"/>
              </w:rPr>
            </w:pPr>
          </w:p>
        </w:tc>
        <w:tc>
          <w:tcPr>
            <w:tcW w:w="4299" w:type="dxa"/>
            <w:tcBorders>
              <w:top w:val="single" w:sz="4" w:space="0" w:color="auto"/>
              <w:left w:val="nil"/>
              <w:bottom w:val="single" w:sz="4" w:space="0" w:color="auto"/>
              <w:right w:val="single" w:sz="4" w:space="0" w:color="auto"/>
            </w:tcBorders>
            <w:shd w:val="clear" w:color="auto" w:fill="auto"/>
          </w:tcPr>
          <w:p w14:paraId="212561F4" w14:textId="77777777" w:rsidR="00BA2A84" w:rsidRPr="006F4C58" w:rsidRDefault="00BA2A84" w:rsidP="007C0CC8">
            <w:pPr>
              <w:spacing w:after="0" w:line="240" w:lineRule="auto"/>
              <w:rPr>
                <w:rFonts w:cs="Calibri"/>
                <w:color w:val="000000"/>
                <w:lang w:eastAsia="es-CR"/>
              </w:rPr>
            </w:pPr>
            <w:r w:rsidRPr="006F4C58">
              <w:rPr>
                <w:rFonts w:cs="Calibri"/>
                <w:color w:val="000000"/>
                <w:lang w:eastAsia="es-CR"/>
              </w:rPr>
              <w:t>Boletín (BOLE)</w:t>
            </w:r>
          </w:p>
        </w:tc>
      </w:tr>
      <w:tr w:rsidR="00BA2A84" w:rsidRPr="006F4C58" w14:paraId="2F1B3894" w14:textId="77777777" w:rsidTr="007C0CC8">
        <w:trPr>
          <w:trHeight w:val="300"/>
        </w:trPr>
        <w:tc>
          <w:tcPr>
            <w:tcW w:w="2359" w:type="dxa"/>
            <w:vMerge/>
            <w:tcBorders>
              <w:left w:val="single" w:sz="4" w:space="0" w:color="auto"/>
              <w:right w:val="single" w:sz="4" w:space="0" w:color="auto"/>
            </w:tcBorders>
            <w:shd w:val="clear" w:color="auto" w:fill="auto"/>
          </w:tcPr>
          <w:p w14:paraId="4EDC15D5" w14:textId="77777777" w:rsidR="00BA2A84" w:rsidRPr="006F4C58" w:rsidRDefault="00BA2A84" w:rsidP="004927DF">
            <w:pPr>
              <w:spacing w:after="0" w:line="240" w:lineRule="auto"/>
              <w:jc w:val="center"/>
              <w:rPr>
                <w:rFonts w:cs="Calibri"/>
                <w:color w:val="000000"/>
                <w:lang w:eastAsia="es-CR"/>
              </w:rPr>
            </w:pPr>
          </w:p>
        </w:tc>
        <w:tc>
          <w:tcPr>
            <w:tcW w:w="4299" w:type="dxa"/>
            <w:tcBorders>
              <w:top w:val="single" w:sz="4" w:space="0" w:color="auto"/>
              <w:left w:val="nil"/>
              <w:bottom w:val="single" w:sz="4" w:space="0" w:color="auto"/>
              <w:right w:val="single" w:sz="4" w:space="0" w:color="auto"/>
            </w:tcBorders>
            <w:shd w:val="clear" w:color="auto" w:fill="auto"/>
          </w:tcPr>
          <w:p w14:paraId="6C3E5A4D" w14:textId="77777777" w:rsidR="00BA2A84" w:rsidRPr="006F4C58" w:rsidRDefault="00BA2A84" w:rsidP="007C0CC8">
            <w:pPr>
              <w:spacing w:after="0" w:line="240" w:lineRule="auto"/>
              <w:rPr>
                <w:rFonts w:cs="Calibri"/>
                <w:color w:val="000000"/>
                <w:lang w:eastAsia="es-CR"/>
              </w:rPr>
            </w:pPr>
            <w:r w:rsidRPr="006F4C58">
              <w:rPr>
                <w:rFonts w:cs="Calibri"/>
                <w:color w:val="000000"/>
                <w:lang w:eastAsia="es-CR"/>
              </w:rPr>
              <w:t>Caricaturas (CARI)</w:t>
            </w:r>
          </w:p>
        </w:tc>
      </w:tr>
      <w:tr w:rsidR="00BA2A84" w:rsidRPr="006F4C58" w14:paraId="0DC6F0A4" w14:textId="77777777" w:rsidTr="007C0CC8">
        <w:trPr>
          <w:trHeight w:val="300"/>
        </w:trPr>
        <w:tc>
          <w:tcPr>
            <w:tcW w:w="2359" w:type="dxa"/>
            <w:vMerge/>
            <w:tcBorders>
              <w:left w:val="single" w:sz="4" w:space="0" w:color="auto"/>
              <w:right w:val="single" w:sz="4" w:space="0" w:color="auto"/>
            </w:tcBorders>
            <w:shd w:val="clear" w:color="auto" w:fill="auto"/>
          </w:tcPr>
          <w:p w14:paraId="4256624D" w14:textId="77777777" w:rsidR="00BA2A84" w:rsidRPr="006F4C58" w:rsidRDefault="00BA2A84" w:rsidP="004927DF">
            <w:pPr>
              <w:spacing w:after="0" w:line="240" w:lineRule="auto"/>
              <w:jc w:val="center"/>
              <w:rPr>
                <w:rFonts w:cs="Calibri"/>
                <w:color w:val="000000"/>
                <w:lang w:eastAsia="es-CR"/>
              </w:rPr>
            </w:pPr>
          </w:p>
        </w:tc>
        <w:tc>
          <w:tcPr>
            <w:tcW w:w="4299" w:type="dxa"/>
            <w:tcBorders>
              <w:top w:val="single" w:sz="4" w:space="0" w:color="auto"/>
              <w:left w:val="nil"/>
              <w:bottom w:val="single" w:sz="4" w:space="0" w:color="auto"/>
              <w:right w:val="single" w:sz="4" w:space="0" w:color="auto"/>
            </w:tcBorders>
            <w:shd w:val="clear" w:color="auto" w:fill="auto"/>
          </w:tcPr>
          <w:p w14:paraId="07060A54" w14:textId="77777777" w:rsidR="00BA2A84" w:rsidRPr="006F4C58" w:rsidRDefault="00BA2A84" w:rsidP="007C0CC8">
            <w:pPr>
              <w:spacing w:after="0" w:line="240" w:lineRule="auto"/>
              <w:rPr>
                <w:rFonts w:cs="Calibri"/>
                <w:color w:val="000000"/>
                <w:lang w:eastAsia="es-CR"/>
              </w:rPr>
            </w:pPr>
            <w:r w:rsidRPr="006F4C58">
              <w:rPr>
                <w:rFonts w:cs="Calibri"/>
                <w:color w:val="000000"/>
                <w:lang w:eastAsia="es-CR"/>
              </w:rPr>
              <w:t>Cartas (COR)</w:t>
            </w:r>
          </w:p>
        </w:tc>
      </w:tr>
      <w:tr w:rsidR="00BA2A84" w:rsidRPr="006F4C58" w14:paraId="3A43B422" w14:textId="77777777" w:rsidTr="007C0CC8">
        <w:trPr>
          <w:trHeight w:val="300"/>
        </w:trPr>
        <w:tc>
          <w:tcPr>
            <w:tcW w:w="2359" w:type="dxa"/>
            <w:vMerge/>
            <w:tcBorders>
              <w:left w:val="single" w:sz="4" w:space="0" w:color="auto"/>
              <w:right w:val="single" w:sz="4" w:space="0" w:color="auto"/>
            </w:tcBorders>
            <w:shd w:val="clear" w:color="auto" w:fill="auto"/>
          </w:tcPr>
          <w:p w14:paraId="240A78EE" w14:textId="77777777" w:rsidR="00BA2A84" w:rsidRPr="006F4C58" w:rsidRDefault="00BA2A84" w:rsidP="004927DF">
            <w:pPr>
              <w:spacing w:after="0" w:line="240" w:lineRule="auto"/>
              <w:jc w:val="center"/>
              <w:rPr>
                <w:rFonts w:cs="Calibri"/>
                <w:color w:val="000000"/>
                <w:lang w:eastAsia="es-CR"/>
              </w:rPr>
            </w:pPr>
          </w:p>
        </w:tc>
        <w:tc>
          <w:tcPr>
            <w:tcW w:w="4299" w:type="dxa"/>
            <w:tcBorders>
              <w:top w:val="single" w:sz="4" w:space="0" w:color="auto"/>
              <w:left w:val="nil"/>
              <w:bottom w:val="single" w:sz="4" w:space="0" w:color="auto"/>
              <w:right w:val="single" w:sz="4" w:space="0" w:color="auto"/>
            </w:tcBorders>
            <w:shd w:val="clear" w:color="auto" w:fill="auto"/>
          </w:tcPr>
          <w:p w14:paraId="40CE0286" w14:textId="77777777" w:rsidR="00BA2A84" w:rsidRPr="006F4C58" w:rsidRDefault="00BA2A84" w:rsidP="007C0CC8">
            <w:pPr>
              <w:spacing w:after="0" w:line="240" w:lineRule="auto"/>
              <w:rPr>
                <w:rFonts w:cs="Calibri"/>
                <w:b/>
                <w:bCs/>
                <w:color w:val="000000"/>
                <w:lang w:eastAsia="es-CR"/>
              </w:rPr>
            </w:pPr>
            <w:r w:rsidRPr="006F4C58">
              <w:rPr>
                <w:rFonts w:cs="Calibri"/>
                <w:b/>
                <w:bCs/>
                <w:color w:val="000000"/>
                <w:lang w:eastAsia="es-CR"/>
              </w:rPr>
              <w:t>Cédula de identidad (CEDID)**</w:t>
            </w:r>
          </w:p>
        </w:tc>
      </w:tr>
      <w:tr w:rsidR="00BA2A84" w:rsidRPr="006F4C58" w14:paraId="75FAFDA0" w14:textId="77777777" w:rsidTr="007C0CC8">
        <w:trPr>
          <w:trHeight w:val="300"/>
        </w:trPr>
        <w:tc>
          <w:tcPr>
            <w:tcW w:w="2359" w:type="dxa"/>
            <w:vMerge/>
            <w:tcBorders>
              <w:left w:val="single" w:sz="4" w:space="0" w:color="auto"/>
              <w:right w:val="single" w:sz="4" w:space="0" w:color="auto"/>
            </w:tcBorders>
            <w:shd w:val="clear" w:color="auto" w:fill="auto"/>
          </w:tcPr>
          <w:p w14:paraId="526253F1" w14:textId="77777777" w:rsidR="00BA2A84" w:rsidRPr="006F4C58" w:rsidRDefault="00BA2A84" w:rsidP="004927DF">
            <w:pPr>
              <w:spacing w:after="0" w:line="240" w:lineRule="auto"/>
              <w:jc w:val="center"/>
              <w:rPr>
                <w:rFonts w:cs="Calibri"/>
                <w:color w:val="000000"/>
                <w:lang w:eastAsia="es-CR"/>
              </w:rPr>
            </w:pPr>
          </w:p>
        </w:tc>
        <w:tc>
          <w:tcPr>
            <w:tcW w:w="4299" w:type="dxa"/>
            <w:tcBorders>
              <w:top w:val="single" w:sz="4" w:space="0" w:color="auto"/>
              <w:left w:val="nil"/>
              <w:bottom w:val="single" w:sz="4" w:space="0" w:color="auto"/>
              <w:right w:val="single" w:sz="4" w:space="0" w:color="auto"/>
            </w:tcBorders>
            <w:shd w:val="clear" w:color="auto" w:fill="auto"/>
          </w:tcPr>
          <w:p w14:paraId="213B2B5B" w14:textId="77777777" w:rsidR="00BA2A84" w:rsidRPr="006F4C58" w:rsidRDefault="00BA2A84" w:rsidP="007C0CC8">
            <w:pPr>
              <w:spacing w:after="0" w:line="240" w:lineRule="auto"/>
              <w:rPr>
                <w:rFonts w:cs="Calibri"/>
                <w:color w:val="000000"/>
                <w:lang w:eastAsia="es-CR"/>
              </w:rPr>
            </w:pPr>
            <w:r w:rsidRPr="006F4C58">
              <w:rPr>
                <w:rFonts w:cs="Calibri"/>
                <w:color w:val="000000"/>
                <w:lang w:eastAsia="es-CR"/>
              </w:rPr>
              <w:t>Certificaciones (CERT)</w:t>
            </w:r>
          </w:p>
        </w:tc>
      </w:tr>
      <w:tr w:rsidR="00BA2A84" w:rsidRPr="006F4C58" w14:paraId="6409A4EA" w14:textId="77777777" w:rsidTr="007C0CC8">
        <w:trPr>
          <w:trHeight w:val="300"/>
        </w:trPr>
        <w:tc>
          <w:tcPr>
            <w:tcW w:w="2359" w:type="dxa"/>
            <w:vMerge/>
            <w:tcBorders>
              <w:left w:val="single" w:sz="4" w:space="0" w:color="auto"/>
              <w:right w:val="single" w:sz="4" w:space="0" w:color="auto"/>
            </w:tcBorders>
            <w:shd w:val="clear" w:color="auto" w:fill="auto"/>
          </w:tcPr>
          <w:p w14:paraId="38E0CC7A" w14:textId="77777777" w:rsidR="00BA2A84" w:rsidRPr="006F4C58" w:rsidRDefault="00BA2A84" w:rsidP="004927DF">
            <w:pPr>
              <w:spacing w:after="0" w:line="240" w:lineRule="auto"/>
              <w:jc w:val="center"/>
              <w:rPr>
                <w:rFonts w:cs="Calibri"/>
                <w:color w:val="000000"/>
                <w:lang w:eastAsia="es-CR"/>
              </w:rPr>
            </w:pPr>
          </w:p>
        </w:tc>
        <w:tc>
          <w:tcPr>
            <w:tcW w:w="4299" w:type="dxa"/>
            <w:tcBorders>
              <w:top w:val="single" w:sz="4" w:space="0" w:color="auto"/>
              <w:left w:val="nil"/>
              <w:bottom w:val="single" w:sz="4" w:space="0" w:color="auto"/>
              <w:right w:val="single" w:sz="4" w:space="0" w:color="auto"/>
            </w:tcBorders>
            <w:shd w:val="clear" w:color="auto" w:fill="auto"/>
          </w:tcPr>
          <w:p w14:paraId="231126C9" w14:textId="77777777" w:rsidR="00BA2A84" w:rsidRPr="006F4C58" w:rsidRDefault="00BA2A84" w:rsidP="007C0CC8">
            <w:pPr>
              <w:spacing w:after="0" w:line="240" w:lineRule="auto"/>
              <w:rPr>
                <w:rFonts w:cs="Calibri"/>
                <w:color w:val="000000"/>
                <w:lang w:eastAsia="es-CR"/>
              </w:rPr>
            </w:pPr>
            <w:r w:rsidRPr="006F4C58">
              <w:rPr>
                <w:rFonts w:cs="Calibri"/>
                <w:color w:val="000000"/>
                <w:lang w:eastAsia="es-CR"/>
              </w:rPr>
              <w:t>Certificados (CER)</w:t>
            </w:r>
          </w:p>
        </w:tc>
      </w:tr>
      <w:tr w:rsidR="00BA2A84" w:rsidRPr="006F4C58" w14:paraId="4F04120B" w14:textId="77777777" w:rsidTr="007C0CC8">
        <w:trPr>
          <w:trHeight w:val="300"/>
        </w:trPr>
        <w:tc>
          <w:tcPr>
            <w:tcW w:w="2359" w:type="dxa"/>
            <w:vMerge/>
            <w:tcBorders>
              <w:left w:val="single" w:sz="4" w:space="0" w:color="auto"/>
              <w:right w:val="single" w:sz="4" w:space="0" w:color="auto"/>
            </w:tcBorders>
            <w:shd w:val="clear" w:color="auto" w:fill="auto"/>
          </w:tcPr>
          <w:p w14:paraId="6108922D" w14:textId="77777777" w:rsidR="00BA2A84" w:rsidRPr="006F4C58" w:rsidRDefault="00BA2A84" w:rsidP="004927DF">
            <w:pPr>
              <w:spacing w:after="0" w:line="240" w:lineRule="auto"/>
              <w:jc w:val="center"/>
              <w:rPr>
                <w:rFonts w:cs="Calibri"/>
                <w:color w:val="000000"/>
                <w:lang w:eastAsia="es-CR"/>
              </w:rPr>
            </w:pPr>
          </w:p>
        </w:tc>
        <w:tc>
          <w:tcPr>
            <w:tcW w:w="4299" w:type="dxa"/>
            <w:tcBorders>
              <w:top w:val="single" w:sz="4" w:space="0" w:color="auto"/>
              <w:left w:val="nil"/>
              <w:bottom w:val="single" w:sz="4" w:space="0" w:color="auto"/>
              <w:right w:val="single" w:sz="4" w:space="0" w:color="auto"/>
            </w:tcBorders>
            <w:shd w:val="clear" w:color="auto" w:fill="auto"/>
          </w:tcPr>
          <w:p w14:paraId="20DCBB24" w14:textId="77777777" w:rsidR="00BA2A84" w:rsidRPr="006F4C58" w:rsidRDefault="00BA2A84" w:rsidP="007C0CC8">
            <w:pPr>
              <w:spacing w:after="0" w:line="240" w:lineRule="auto"/>
              <w:rPr>
                <w:rFonts w:cs="Calibri"/>
                <w:color w:val="000000"/>
                <w:lang w:eastAsia="es-CR"/>
              </w:rPr>
            </w:pPr>
            <w:r w:rsidRPr="006F4C58">
              <w:rPr>
                <w:rFonts w:cs="Calibri"/>
                <w:color w:val="000000"/>
                <w:lang w:eastAsia="es-CR"/>
              </w:rPr>
              <w:t>Correspondencia (COR)</w:t>
            </w:r>
          </w:p>
        </w:tc>
      </w:tr>
      <w:tr w:rsidR="00BA2A84" w:rsidRPr="006F4C58" w14:paraId="36EE2DC3" w14:textId="77777777" w:rsidTr="007C0CC8">
        <w:trPr>
          <w:trHeight w:val="300"/>
        </w:trPr>
        <w:tc>
          <w:tcPr>
            <w:tcW w:w="2359" w:type="dxa"/>
            <w:vMerge/>
            <w:tcBorders>
              <w:left w:val="single" w:sz="4" w:space="0" w:color="auto"/>
              <w:right w:val="single" w:sz="4" w:space="0" w:color="auto"/>
            </w:tcBorders>
            <w:shd w:val="clear" w:color="auto" w:fill="auto"/>
          </w:tcPr>
          <w:p w14:paraId="6A351226" w14:textId="77777777" w:rsidR="00BA2A84" w:rsidRPr="006F4C58" w:rsidRDefault="00BA2A84" w:rsidP="004927DF">
            <w:pPr>
              <w:spacing w:after="0" w:line="240" w:lineRule="auto"/>
              <w:jc w:val="center"/>
              <w:rPr>
                <w:rFonts w:cs="Calibri"/>
                <w:color w:val="000000"/>
                <w:lang w:eastAsia="es-CR"/>
              </w:rPr>
            </w:pPr>
          </w:p>
        </w:tc>
        <w:tc>
          <w:tcPr>
            <w:tcW w:w="4299" w:type="dxa"/>
            <w:tcBorders>
              <w:top w:val="single" w:sz="4" w:space="0" w:color="auto"/>
              <w:left w:val="nil"/>
              <w:bottom w:val="single" w:sz="4" w:space="0" w:color="auto"/>
              <w:right w:val="single" w:sz="4" w:space="0" w:color="auto"/>
            </w:tcBorders>
            <w:shd w:val="clear" w:color="auto" w:fill="auto"/>
          </w:tcPr>
          <w:p w14:paraId="11063A10" w14:textId="1BEA27AA" w:rsidR="00BA2A84" w:rsidRPr="006F4C58" w:rsidRDefault="0008531D" w:rsidP="007C0CC8">
            <w:pPr>
              <w:spacing w:after="0" w:line="240" w:lineRule="auto"/>
              <w:rPr>
                <w:rFonts w:cs="Calibri"/>
                <w:b/>
                <w:bCs/>
                <w:color w:val="000000"/>
                <w:lang w:eastAsia="es-CR"/>
              </w:rPr>
            </w:pPr>
            <w:r w:rsidRPr="006F4C58">
              <w:rPr>
                <w:rFonts w:cs="Calibri"/>
                <w:color w:val="000000"/>
                <w:lang w:eastAsia="es-CR"/>
              </w:rPr>
              <w:t>Currículo</w:t>
            </w:r>
            <w:r w:rsidR="00BA2A84" w:rsidRPr="006F4C58">
              <w:rPr>
                <w:rFonts w:cs="Calibri"/>
                <w:color w:val="000000"/>
                <w:lang w:eastAsia="es-CR"/>
              </w:rPr>
              <w:t xml:space="preserve"> (CUR)</w:t>
            </w:r>
          </w:p>
        </w:tc>
      </w:tr>
      <w:tr w:rsidR="00BA2A84" w:rsidRPr="006F4C58" w14:paraId="0D7A3ABD" w14:textId="77777777" w:rsidTr="007C0CC8">
        <w:trPr>
          <w:trHeight w:val="300"/>
        </w:trPr>
        <w:tc>
          <w:tcPr>
            <w:tcW w:w="2359" w:type="dxa"/>
            <w:vMerge/>
            <w:tcBorders>
              <w:left w:val="single" w:sz="4" w:space="0" w:color="auto"/>
              <w:right w:val="single" w:sz="4" w:space="0" w:color="auto"/>
            </w:tcBorders>
            <w:shd w:val="clear" w:color="auto" w:fill="auto"/>
          </w:tcPr>
          <w:p w14:paraId="6A5E6349" w14:textId="77777777" w:rsidR="00BA2A84" w:rsidRPr="006F4C58" w:rsidRDefault="00BA2A84" w:rsidP="004927DF">
            <w:pPr>
              <w:spacing w:after="0" w:line="240" w:lineRule="auto"/>
              <w:jc w:val="center"/>
              <w:rPr>
                <w:rFonts w:cs="Calibri"/>
                <w:color w:val="000000"/>
                <w:lang w:eastAsia="es-CR"/>
              </w:rPr>
            </w:pPr>
          </w:p>
        </w:tc>
        <w:tc>
          <w:tcPr>
            <w:tcW w:w="4299" w:type="dxa"/>
            <w:tcBorders>
              <w:top w:val="single" w:sz="4" w:space="0" w:color="auto"/>
              <w:left w:val="nil"/>
              <w:bottom w:val="single" w:sz="4" w:space="0" w:color="auto"/>
              <w:right w:val="single" w:sz="4" w:space="0" w:color="auto"/>
            </w:tcBorders>
            <w:shd w:val="clear" w:color="auto" w:fill="auto"/>
          </w:tcPr>
          <w:p w14:paraId="4213D25E" w14:textId="77777777" w:rsidR="00BA2A84" w:rsidRPr="006F4C58" w:rsidRDefault="00BA2A84" w:rsidP="007C0CC8">
            <w:pPr>
              <w:spacing w:after="0" w:line="240" w:lineRule="auto"/>
              <w:rPr>
                <w:rFonts w:cs="Calibri"/>
                <w:color w:val="000000"/>
                <w:lang w:eastAsia="es-CR"/>
              </w:rPr>
            </w:pPr>
            <w:r w:rsidRPr="006F4C58">
              <w:rPr>
                <w:rFonts w:cs="Calibri"/>
                <w:color w:val="000000"/>
                <w:lang w:eastAsia="es-CR"/>
              </w:rPr>
              <w:t>Dibujos (DIBU)</w:t>
            </w:r>
          </w:p>
        </w:tc>
      </w:tr>
      <w:tr w:rsidR="00BA2A84" w:rsidRPr="006F4C58" w14:paraId="5F602791" w14:textId="77777777" w:rsidTr="007C0CC8">
        <w:trPr>
          <w:trHeight w:val="300"/>
        </w:trPr>
        <w:tc>
          <w:tcPr>
            <w:tcW w:w="2359" w:type="dxa"/>
            <w:vMerge/>
            <w:tcBorders>
              <w:left w:val="single" w:sz="4" w:space="0" w:color="auto"/>
              <w:right w:val="single" w:sz="4" w:space="0" w:color="auto"/>
            </w:tcBorders>
            <w:shd w:val="clear" w:color="auto" w:fill="auto"/>
          </w:tcPr>
          <w:p w14:paraId="252C2F4A" w14:textId="77777777" w:rsidR="00BA2A84" w:rsidRPr="006F4C58" w:rsidRDefault="00BA2A84" w:rsidP="004927DF">
            <w:pPr>
              <w:spacing w:after="0" w:line="240" w:lineRule="auto"/>
              <w:jc w:val="center"/>
              <w:rPr>
                <w:rFonts w:cs="Calibri"/>
                <w:color w:val="000000"/>
                <w:lang w:eastAsia="es-CR"/>
              </w:rPr>
            </w:pPr>
          </w:p>
        </w:tc>
        <w:tc>
          <w:tcPr>
            <w:tcW w:w="4299" w:type="dxa"/>
            <w:tcBorders>
              <w:top w:val="single" w:sz="4" w:space="0" w:color="auto"/>
              <w:left w:val="nil"/>
              <w:bottom w:val="single" w:sz="4" w:space="0" w:color="auto"/>
              <w:right w:val="single" w:sz="4" w:space="0" w:color="auto"/>
            </w:tcBorders>
            <w:shd w:val="clear" w:color="auto" w:fill="auto"/>
          </w:tcPr>
          <w:p w14:paraId="2B1F006D" w14:textId="77777777" w:rsidR="00BA2A84" w:rsidRPr="006F4C58" w:rsidRDefault="00BA2A84" w:rsidP="007C0CC8">
            <w:pPr>
              <w:spacing w:after="0" w:line="240" w:lineRule="auto"/>
              <w:rPr>
                <w:rFonts w:cs="Calibri"/>
                <w:color w:val="000000"/>
                <w:lang w:eastAsia="es-CR"/>
              </w:rPr>
            </w:pPr>
            <w:r w:rsidRPr="006F4C58">
              <w:rPr>
                <w:rFonts w:cs="Calibri"/>
                <w:color w:val="000000"/>
                <w:lang w:eastAsia="es-CR"/>
              </w:rPr>
              <w:t>Estudios (EST)</w:t>
            </w:r>
          </w:p>
        </w:tc>
      </w:tr>
      <w:tr w:rsidR="00BA2A84" w:rsidRPr="006F4C58" w14:paraId="5720C37F" w14:textId="77777777" w:rsidTr="007C0CC8">
        <w:trPr>
          <w:trHeight w:val="300"/>
        </w:trPr>
        <w:tc>
          <w:tcPr>
            <w:tcW w:w="2359" w:type="dxa"/>
            <w:vMerge/>
            <w:tcBorders>
              <w:left w:val="single" w:sz="4" w:space="0" w:color="auto"/>
              <w:right w:val="single" w:sz="4" w:space="0" w:color="auto"/>
            </w:tcBorders>
            <w:shd w:val="clear" w:color="auto" w:fill="auto"/>
          </w:tcPr>
          <w:p w14:paraId="06DADAF1" w14:textId="77777777" w:rsidR="00BA2A84" w:rsidRPr="006F4C58" w:rsidRDefault="00BA2A84" w:rsidP="004927DF">
            <w:pPr>
              <w:spacing w:after="0" w:line="240" w:lineRule="auto"/>
              <w:jc w:val="center"/>
              <w:rPr>
                <w:rFonts w:cs="Calibri"/>
                <w:color w:val="000000"/>
                <w:lang w:eastAsia="es-CR"/>
              </w:rPr>
            </w:pPr>
          </w:p>
        </w:tc>
        <w:tc>
          <w:tcPr>
            <w:tcW w:w="4299" w:type="dxa"/>
            <w:tcBorders>
              <w:top w:val="single" w:sz="4" w:space="0" w:color="auto"/>
              <w:left w:val="nil"/>
              <w:bottom w:val="single" w:sz="4" w:space="0" w:color="auto"/>
              <w:right w:val="single" w:sz="4" w:space="0" w:color="auto"/>
            </w:tcBorders>
            <w:shd w:val="clear" w:color="auto" w:fill="auto"/>
          </w:tcPr>
          <w:p w14:paraId="150E0D4B" w14:textId="77777777" w:rsidR="00BA2A84" w:rsidRPr="006F4C58" w:rsidRDefault="00BA2A84" w:rsidP="007C0CC8">
            <w:pPr>
              <w:spacing w:after="0" w:line="240" w:lineRule="auto"/>
              <w:rPr>
                <w:rFonts w:cs="Calibri"/>
                <w:b/>
                <w:bCs/>
                <w:color w:val="000000"/>
                <w:lang w:eastAsia="es-CR"/>
              </w:rPr>
            </w:pPr>
            <w:r w:rsidRPr="006F4C58">
              <w:rPr>
                <w:rFonts w:cs="Calibri"/>
                <w:b/>
                <w:bCs/>
                <w:color w:val="000000"/>
                <w:lang w:eastAsia="es-CR"/>
              </w:rPr>
              <w:t>Expedientes (EXP)**</w:t>
            </w:r>
          </w:p>
        </w:tc>
      </w:tr>
      <w:tr w:rsidR="00BA2A84" w:rsidRPr="006F4C58" w14:paraId="0C6FD9F8" w14:textId="77777777" w:rsidTr="007C0CC8">
        <w:trPr>
          <w:trHeight w:val="300"/>
        </w:trPr>
        <w:tc>
          <w:tcPr>
            <w:tcW w:w="2359" w:type="dxa"/>
            <w:vMerge/>
            <w:tcBorders>
              <w:left w:val="single" w:sz="4" w:space="0" w:color="auto"/>
              <w:right w:val="single" w:sz="4" w:space="0" w:color="auto"/>
            </w:tcBorders>
            <w:shd w:val="clear" w:color="auto" w:fill="auto"/>
          </w:tcPr>
          <w:p w14:paraId="1EF8C365" w14:textId="77777777" w:rsidR="00BA2A84" w:rsidRPr="006F4C58" w:rsidRDefault="00BA2A84" w:rsidP="004927DF">
            <w:pPr>
              <w:spacing w:after="0" w:line="240" w:lineRule="auto"/>
              <w:jc w:val="center"/>
              <w:rPr>
                <w:rFonts w:cs="Calibri"/>
                <w:color w:val="000000"/>
                <w:lang w:eastAsia="es-CR"/>
              </w:rPr>
            </w:pPr>
          </w:p>
        </w:tc>
        <w:tc>
          <w:tcPr>
            <w:tcW w:w="4299" w:type="dxa"/>
            <w:tcBorders>
              <w:top w:val="single" w:sz="4" w:space="0" w:color="auto"/>
              <w:left w:val="nil"/>
              <w:bottom w:val="single" w:sz="4" w:space="0" w:color="auto"/>
              <w:right w:val="single" w:sz="4" w:space="0" w:color="auto"/>
            </w:tcBorders>
            <w:shd w:val="clear" w:color="auto" w:fill="auto"/>
          </w:tcPr>
          <w:p w14:paraId="486CAE84" w14:textId="77777777" w:rsidR="00BA2A84" w:rsidRPr="006F4C58" w:rsidRDefault="00BA2A84" w:rsidP="007C0CC8">
            <w:pPr>
              <w:spacing w:after="0" w:line="240" w:lineRule="auto"/>
              <w:rPr>
                <w:rFonts w:cs="Calibri"/>
                <w:color w:val="000000"/>
                <w:lang w:eastAsia="es-CR"/>
              </w:rPr>
            </w:pPr>
            <w:r w:rsidRPr="006F4C58">
              <w:rPr>
                <w:rFonts w:cs="Calibri"/>
                <w:color w:val="000000"/>
                <w:lang w:eastAsia="es-CR"/>
              </w:rPr>
              <w:t>Informes (INFO)</w:t>
            </w:r>
          </w:p>
        </w:tc>
      </w:tr>
      <w:tr w:rsidR="00BA2A84" w:rsidRPr="006F4C58" w14:paraId="34E92072" w14:textId="77777777" w:rsidTr="007C0CC8">
        <w:trPr>
          <w:trHeight w:val="300"/>
        </w:trPr>
        <w:tc>
          <w:tcPr>
            <w:tcW w:w="2359" w:type="dxa"/>
            <w:vMerge/>
            <w:tcBorders>
              <w:left w:val="single" w:sz="4" w:space="0" w:color="auto"/>
              <w:right w:val="single" w:sz="4" w:space="0" w:color="auto"/>
            </w:tcBorders>
            <w:shd w:val="clear" w:color="auto" w:fill="auto"/>
          </w:tcPr>
          <w:p w14:paraId="3A09B4AB" w14:textId="77777777" w:rsidR="00BA2A84" w:rsidRPr="006F4C58" w:rsidRDefault="00BA2A84" w:rsidP="004927DF">
            <w:pPr>
              <w:spacing w:after="0" w:line="240" w:lineRule="auto"/>
              <w:jc w:val="center"/>
              <w:rPr>
                <w:rFonts w:cs="Calibri"/>
                <w:color w:val="000000"/>
                <w:lang w:eastAsia="es-CR"/>
              </w:rPr>
            </w:pPr>
          </w:p>
        </w:tc>
        <w:tc>
          <w:tcPr>
            <w:tcW w:w="4299" w:type="dxa"/>
            <w:tcBorders>
              <w:top w:val="single" w:sz="4" w:space="0" w:color="auto"/>
              <w:left w:val="nil"/>
              <w:bottom w:val="single" w:sz="4" w:space="0" w:color="auto"/>
              <w:right w:val="single" w:sz="4" w:space="0" w:color="auto"/>
            </w:tcBorders>
            <w:shd w:val="clear" w:color="auto" w:fill="auto"/>
          </w:tcPr>
          <w:p w14:paraId="2164D918" w14:textId="77777777" w:rsidR="00BA2A84" w:rsidRPr="006F4C58" w:rsidRDefault="00BA2A84" w:rsidP="007C0CC8">
            <w:pPr>
              <w:spacing w:after="0" w:line="240" w:lineRule="auto"/>
              <w:rPr>
                <w:rFonts w:cs="Calibri"/>
                <w:b/>
                <w:bCs/>
                <w:color w:val="000000"/>
                <w:lang w:eastAsia="es-CR"/>
              </w:rPr>
            </w:pPr>
            <w:r w:rsidRPr="006F4C58">
              <w:rPr>
                <w:rFonts w:cs="Calibri"/>
                <w:b/>
                <w:bCs/>
                <w:color w:val="000000"/>
                <w:lang w:eastAsia="es-CR"/>
              </w:rPr>
              <w:t>Leyes (LEY)**</w:t>
            </w:r>
          </w:p>
        </w:tc>
      </w:tr>
      <w:tr w:rsidR="00BA2A84" w:rsidRPr="006F4C58" w14:paraId="13E4CFA1" w14:textId="77777777" w:rsidTr="007C0CC8">
        <w:trPr>
          <w:trHeight w:val="300"/>
        </w:trPr>
        <w:tc>
          <w:tcPr>
            <w:tcW w:w="2359" w:type="dxa"/>
            <w:vMerge/>
            <w:tcBorders>
              <w:left w:val="single" w:sz="4" w:space="0" w:color="auto"/>
              <w:right w:val="single" w:sz="4" w:space="0" w:color="auto"/>
            </w:tcBorders>
            <w:shd w:val="clear" w:color="auto" w:fill="auto"/>
          </w:tcPr>
          <w:p w14:paraId="6E8E8E20" w14:textId="77777777" w:rsidR="00BA2A84" w:rsidRPr="006F4C58" w:rsidRDefault="00BA2A84" w:rsidP="004927DF">
            <w:pPr>
              <w:spacing w:after="0" w:line="240" w:lineRule="auto"/>
              <w:jc w:val="center"/>
              <w:rPr>
                <w:rFonts w:cs="Calibri"/>
                <w:color w:val="000000"/>
                <w:lang w:eastAsia="es-CR"/>
              </w:rPr>
            </w:pPr>
          </w:p>
        </w:tc>
        <w:tc>
          <w:tcPr>
            <w:tcW w:w="4299" w:type="dxa"/>
            <w:tcBorders>
              <w:top w:val="single" w:sz="4" w:space="0" w:color="auto"/>
              <w:left w:val="nil"/>
              <w:bottom w:val="single" w:sz="4" w:space="0" w:color="auto"/>
              <w:right w:val="single" w:sz="4" w:space="0" w:color="auto"/>
            </w:tcBorders>
            <w:shd w:val="clear" w:color="auto" w:fill="auto"/>
          </w:tcPr>
          <w:p w14:paraId="6DEF6439" w14:textId="77777777" w:rsidR="00BA2A84" w:rsidRPr="006F4C58" w:rsidRDefault="00BA2A84" w:rsidP="007C0CC8">
            <w:pPr>
              <w:spacing w:after="0" w:line="240" w:lineRule="auto"/>
              <w:rPr>
                <w:rFonts w:cs="Calibri"/>
                <w:color w:val="000000"/>
                <w:lang w:eastAsia="es-CR"/>
              </w:rPr>
            </w:pPr>
            <w:r w:rsidRPr="006F4C58">
              <w:rPr>
                <w:rFonts w:cs="Calibri"/>
                <w:color w:val="000000"/>
                <w:lang w:eastAsia="es-CR"/>
              </w:rPr>
              <w:t>Libro (LI)</w:t>
            </w:r>
          </w:p>
        </w:tc>
      </w:tr>
      <w:tr w:rsidR="00BA2A84" w:rsidRPr="006F4C58" w14:paraId="7B4D1EAD" w14:textId="77777777" w:rsidTr="007C0CC8">
        <w:trPr>
          <w:trHeight w:val="300"/>
        </w:trPr>
        <w:tc>
          <w:tcPr>
            <w:tcW w:w="2359" w:type="dxa"/>
            <w:vMerge/>
            <w:tcBorders>
              <w:left w:val="single" w:sz="4" w:space="0" w:color="auto"/>
              <w:right w:val="single" w:sz="4" w:space="0" w:color="auto"/>
            </w:tcBorders>
            <w:shd w:val="clear" w:color="auto" w:fill="auto"/>
          </w:tcPr>
          <w:p w14:paraId="4BFDFCC6" w14:textId="77777777" w:rsidR="00BA2A84" w:rsidRPr="006F4C58" w:rsidRDefault="00BA2A84" w:rsidP="004927DF">
            <w:pPr>
              <w:spacing w:after="0" w:line="240" w:lineRule="auto"/>
              <w:jc w:val="center"/>
              <w:rPr>
                <w:rFonts w:cs="Calibri"/>
                <w:color w:val="000000"/>
                <w:lang w:eastAsia="es-CR"/>
              </w:rPr>
            </w:pPr>
          </w:p>
        </w:tc>
        <w:tc>
          <w:tcPr>
            <w:tcW w:w="4299" w:type="dxa"/>
            <w:tcBorders>
              <w:top w:val="single" w:sz="4" w:space="0" w:color="auto"/>
              <w:left w:val="nil"/>
              <w:bottom w:val="single" w:sz="4" w:space="0" w:color="auto"/>
              <w:right w:val="single" w:sz="4" w:space="0" w:color="auto"/>
            </w:tcBorders>
            <w:shd w:val="clear" w:color="auto" w:fill="auto"/>
          </w:tcPr>
          <w:p w14:paraId="69D714FD" w14:textId="77777777" w:rsidR="00BA2A84" w:rsidRPr="006F4C58" w:rsidRDefault="00BA2A84" w:rsidP="007C0CC8">
            <w:pPr>
              <w:spacing w:after="0" w:line="240" w:lineRule="auto"/>
              <w:rPr>
                <w:rFonts w:cs="Calibri"/>
                <w:color w:val="000000"/>
                <w:lang w:eastAsia="es-CR"/>
              </w:rPr>
            </w:pPr>
            <w:r w:rsidRPr="006F4C58">
              <w:rPr>
                <w:rFonts w:cs="Calibri"/>
                <w:color w:val="000000"/>
                <w:lang w:eastAsia="es-CR"/>
              </w:rPr>
              <w:t>Listas (LIST)</w:t>
            </w:r>
          </w:p>
        </w:tc>
      </w:tr>
      <w:tr w:rsidR="00BA2A84" w:rsidRPr="006F4C58" w14:paraId="41344066" w14:textId="77777777" w:rsidTr="007C0CC8">
        <w:trPr>
          <w:trHeight w:val="300"/>
        </w:trPr>
        <w:tc>
          <w:tcPr>
            <w:tcW w:w="2359" w:type="dxa"/>
            <w:vMerge/>
            <w:tcBorders>
              <w:left w:val="single" w:sz="4" w:space="0" w:color="auto"/>
              <w:right w:val="single" w:sz="4" w:space="0" w:color="auto"/>
            </w:tcBorders>
            <w:shd w:val="clear" w:color="auto" w:fill="auto"/>
          </w:tcPr>
          <w:p w14:paraId="589EBAD9" w14:textId="77777777" w:rsidR="00BA2A84" w:rsidRPr="006F4C58" w:rsidRDefault="00BA2A84" w:rsidP="004927DF">
            <w:pPr>
              <w:spacing w:after="0" w:line="240" w:lineRule="auto"/>
              <w:jc w:val="center"/>
              <w:rPr>
                <w:rFonts w:cs="Calibri"/>
                <w:color w:val="000000"/>
                <w:lang w:eastAsia="es-CR"/>
              </w:rPr>
            </w:pPr>
          </w:p>
        </w:tc>
        <w:tc>
          <w:tcPr>
            <w:tcW w:w="4299" w:type="dxa"/>
            <w:tcBorders>
              <w:top w:val="single" w:sz="4" w:space="0" w:color="auto"/>
              <w:left w:val="nil"/>
              <w:bottom w:val="single" w:sz="4" w:space="0" w:color="auto"/>
              <w:right w:val="single" w:sz="4" w:space="0" w:color="auto"/>
            </w:tcBorders>
            <w:shd w:val="clear" w:color="auto" w:fill="auto"/>
          </w:tcPr>
          <w:p w14:paraId="5C72F52A" w14:textId="77777777" w:rsidR="00BA2A84" w:rsidRPr="006F4C58" w:rsidRDefault="00BA2A84" w:rsidP="007C0CC8">
            <w:pPr>
              <w:spacing w:after="0" w:line="240" w:lineRule="auto"/>
              <w:rPr>
                <w:rFonts w:cs="Calibri"/>
                <w:b/>
                <w:bCs/>
                <w:color w:val="000000"/>
                <w:lang w:eastAsia="es-CR"/>
              </w:rPr>
            </w:pPr>
            <w:r w:rsidRPr="006F4C58">
              <w:rPr>
                <w:rFonts w:cs="Calibri"/>
                <w:b/>
                <w:bCs/>
                <w:color w:val="000000"/>
                <w:lang w:eastAsia="es-CR"/>
              </w:rPr>
              <w:t>Pasaportes (PAS) **</w:t>
            </w:r>
          </w:p>
        </w:tc>
      </w:tr>
      <w:tr w:rsidR="00BA2A84" w:rsidRPr="006F4C58" w14:paraId="72327942" w14:textId="77777777" w:rsidTr="007C0CC8">
        <w:trPr>
          <w:trHeight w:val="300"/>
        </w:trPr>
        <w:tc>
          <w:tcPr>
            <w:tcW w:w="2359" w:type="dxa"/>
            <w:vMerge/>
            <w:tcBorders>
              <w:left w:val="single" w:sz="4" w:space="0" w:color="auto"/>
              <w:right w:val="single" w:sz="4" w:space="0" w:color="auto"/>
            </w:tcBorders>
            <w:shd w:val="clear" w:color="auto" w:fill="auto"/>
          </w:tcPr>
          <w:p w14:paraId="0C97515D" w14:textId="77777777" w:rsidR="00BA2A84" w:rsidRPr="006F4C58" w:rsidRDefault="00BA2A84" w:rsidP="004927DF">
            <w:pPr>
              <w:spacing w:after="0" w:line="240" w:lineRule="auto"/>
              <w:jc w:val="center"/>
              <w:rPr>
                <w:rFonts w:cs="Calibri"/>
                <w:color w:val="000000"/>
                <w:lang w:eastAsia="es-CR"/>
              </w:rPr>
            </w:pPr>
          </w:p>
        </w:tc>
        <w:tc>
          <w:tcPr>
            <w:tcW w:w="4299" w:type="dxa"/>
            <w:tcBorders>
              <w:top w:val="single" w:sz="4" w:space="0" w:color="auto"/>
              <w:left w:val="nil"/>
              <w:bottom w:val="single" w:sz="4" w:space="0" w:color="auto"/>
              <w:right w:val="single" w:sz="4" w:space="0" w:color="auto"/>
            </w:tcBorders>
            <w:shd w:val="clear" w:color="auto" w:fill="auto"/>
          </w:tcPr>
          <w:p w14:paraId="24191B21" w14:textId="77777777" w:rsidR="00BA2A84" w:rsidRPr="006F4C58" w:rsidRDefault="00BA2A84" w:rsidP="007C0CC8">
            <w:pPr>
              <w:spacing w:after="0" w:line="240" w:lineRule="auto"/>
              <w:rPr>
                <w:rFonts w:cs="Calibri"/>
                <w:color w:val="000000"/>
                <w:lang w:eastAsia="es-CR"/>
              </w:rPr>
            </w:pPr>
            <w:r w:rsidRPr="006F4C58">
              <w:rPr>
                <w:rFonts w:cs="Calibri"/>
                <w:color w:val="000000"/>
                <w:lang w:eastAsia="es-CR"/>
              </w:rPr>
              <w:t>Poemas (POE)</w:t>
            </w:r>
          </w:p>
        </w:tc>
      </w:tr>
      <w:tr w:rsidR="00BA2A84" w:rsidRPr="006F4C58" w14:paraId="615546A4" w14:textId="77777777" w:rsidTr="007C0CC8">
        <w:trPr>
          <w:trHeight w:val="300"/>
        </w:trPr>
        <w:tc>
          <w:tcPr>
            <w:tcW w:w="2359" w:type="dxa"/>
            <w:vMerge/>
            <w:tcBorders>
              <w:left w:val="single" w:sz="4" w:space="0" w:color="auto"/>
              <w:right w:val="single" w:sz="4" w:space="0" w:color="auto"/>
            </w:tcBorders>
            <w:shd w:val="clear" w:color="auto" w:fill="auto"/>
          </w:tcPr>
          <w:p w14:paraId="1562C2A1" w14:textId="77777777" w:rsidR="00BA2A84" w:rsidRPr="006F4C58" w:rsidRDefault="00BA2A84" w:rsidP="004927DF">
            <w:pPr>
              <w:spacing w:after="0" w:line="240" w:lineRule="auto"/>
              <w:jc w:val="center"/>
              <w:rPr>
                <w:rFonts w:cs="Calibri"/>
                <w:color w:val="000000"/>
                <w:lang w:eastAsia="es-CR"/>
              </w:rPr>
            </w:pPr>
          </w:p>
        </w:tc>
        <w:tc>
          <w:tcPr>
            <w:tcW w:w="4299" w:type="dxa"/>
            <w:tcBorders>
              <w:top w:val="single" w:sz="4" w:space="0" w:color="auto"/>
              <w:left w:val="nil"/>
              <w:bottom w:val="single" w:sz="4" w:space="0" w:color="auto"/>
              <w:right w:val="single" w:sz="4" w:space="0" w:color="auto"/>
            </w:tcBorders>
            <w:shd w:val="clear" w:color="auto" w:fill="auto"/>
          </w:tcPr>
          <w:p w14:paraId="08D15277" w14:textId="77777777" w:rsidR="00BA2A84" w:rsidRPr="006F4C58" w:rsidRDefault="00BA2A84" w:rsidP="007C0CC8">
            <w:pPr>
              <w:spacing w:after="0" w:line="240" w:lineRule="auto"/>
              <w:rPr>
                <w:rFonts w:cs="Calibri"/>
                <w:color w:val="000000"/>
                <w:lang w:eastAsia="es-CR"/>
              </w:rPr>
            </w:pPr>
            <w:r w:rsidRPr="006F4C58">
              <w:rPr>
                <w:rFonts w:cs="Calibri"/>
                <w:color w:val="000000"/>
                <w:lang w:eastAsia="es-CR"/>
              </w:rPr>
              <w:t>Ponencias (PON)</w:t>
            </w:r>
          </w:p>
        </w:tc>
      </w:tr>
      <w:tr w:rsidR="00BA2A84" w:rsidRPr="006F4C58" w14:paraId="79A5D07D" w14:textId="77777777" w:rsidTr="007C0CC8">
        <w:trPr>
          <w:trHeight w:val="300"/>
        </w:trPr>
        <w:tc>
          <w:tcPr>
            <w:tcW w:w="2359" w:type="dxa"/>
            <w:vMerge/>
            <w:tcBorders>
              <w:left w:val="single" w:sz="4" w:space="0" w:color="auto"/>
              <w:right w:val="single" w:sz="4" w:space="0" w:color="auto"/>
            </w:tcBorders>
            <w:shd w:val="clear" w:color="auto" w:fill="auto"/>
          </w:tcPr>
          <w:p w14:paraId="1F83F040" w14:textId="77777777" w:rsidR="00BA2A84" w:rsidRPr="006F4C58" w:rsidRDefault="00BA2A84" w:rsidP="004927DF">
            <w:pPr>
              <w:spacing w:after="0" w:line="240" w:lineRule="auto"/>
              <w:jc w:val="center"/>
              <w:rPr>
                <w:rFonts w:cs="Calibri"/>
                <w:color w:val="000000"/>
                <w:lang w:eastAsia="es-CR"/>
              </w:rPr>
            </w:pPr>
          </w:p>
        </w:tc>
        <w:tc>
          <w:tcPr>
            <w:tcW w:w="4299" w:type="dxa"/>
            <w:tcBorders>
              <w:top w:val="single" w:sz="4" w:space="0" w:color="auto"/>
              <w:left w:val="nil"/>
              <w:bottom w:val="single" w:sz="4" w:space="0" w:color="auto"/>
              <w:right w:val="single" w:sz="4" w:space="0" w:color="auto"/>
            </w:tcBorders>
            <w:shd w:val="clear" w:color="auto" w:fill="auto"/>
          </w:tcPr>
          <w:p w14:paraId="23A48598" w14:textId="77777777" w:rsidR="00BA2A84" w:rsidRPr="006F4C58" w:rsidRDefault="00BA2A84" w:rsidP="007C0CC8">
            <w:pPr>
              <w:spacing w:after="0" w:line="240" w:lineRule="auto"/>
              <w:rPr>
                <w:rFonts w:cs="Calibri"/>
                <w:color w:val="000000"/>
                <w:lang w:eastAsia="es-CR"/>
              </w:rPr>
            </w:pPr>
            <w:r w:rsidRPr="006F4C58">
              <w:rPr>
                <w:rFonts w:cs="Calibri"/>
                <w:color w:val="000000"/>
                <w:lang w:eastAsia="es-CR"/>
              </w:rPr>
              <w:t>Proyectos (PROY)</w:t>
            </w:r>
          </w:p>
        </w:tc>
      </w:tr>
      <w:tr w:rsidR="00BA2A84" w:rsidRPr="006F4C58" w14:paraId="4C5D12CB" w14:textId="77777777" w:rsidTr="007C0CC8">
        <w:trPr>
          <w:trHeight w:val="300"/>
        </w:trPr>
        <w:tc>
          <w:tcPr>
            <w:tcW w:w="2359" w:type="dxa"/>
            <w:vMerge/>
            <w:tcBorders>
              <w:left w:val="single" w:sz="4" w:space="0" w:color="auto"/>
              <w:right w:val="single" w:sz="4" w:space="0" w:color="auto"/>
            </w:tcBorders>
            <w:shd w:val="clear" w:color="auto" w:fill="auto"/>
          </w:tcPr>
          <w:p w14:paraId="693C350F" w14:textId="77777777" w:rsidR="00BA2A84" w:rsidRPr="006F4C58" w:rsidRDefault="00BA2A84" w:rsidP="004927DF">
            <w:pPr>
              <w:spacing w:after="0" w:line="240" w:lineRule="auto"/>
              <w:jc w:val="center"/>
              <w:rPr>
                <w:rFonts w:cs="Calibri"/>
                <w:color w:val="000000"/>
                <w:lang w:eastAsia="es-CR"/>
              </w:rPr>
            </w:pPr>
          </w:p>
        </w:tc>
        <w:tc>
          <w:tcPr>
            <w:tcW w:w="4299" w:type="dxa"/>
            <w:tcBorders>
              <w:top w:val="single" w:sz="4" w:space="0" w:color="auto"/>
              <w:left w:val="nil"/>
              <w:bottom w:val="single" w:sz="4" w:space="0" w:color="auto"/>
              <w:right w:val="single" w:sz="4" w:space="0" w:color="auto"/>
            </w:tcBorders>
            <w:shd w:val="clear" w:color="auto" w:fill="auto"/>
          </w:tcPr>
          <w:p w14:paraId="45CC5EC9" w14:textId="77777777" w:rsidR="00BA2A84" w:rsidRPr="006F4C58" w:rsidRDefault="00BA2A84" w:rsidP="007C0CC8">
            <w:pPr>
              <w:spacing w:after="0" w:line="240" w:lineRule="auto"/>
              <w:rPr>
                <w:rFonts w:cs="Calibri"/>
                <w:color w:val="000000"/>
                <w:lang w:eastAsia="es-CR"/>
              </w:rPr>
            </w:pPr>
            <w:r w:rsidRPr="006F4C58">
              <w:rPr>
                <w:rFonts w:cs="Calibri"/>
                <w:color w:val="000000"/>
                <w:lang w:eastAsia="es-CR"/>
              </w:rPr>
              <w:t>Revistas (REVI)</w:t>
            </w:r>
          </w:p>
        </w:tc>
      </w:tr>
      <w:tr w:rsidR="00BA2A84" w:rsidRPr="006F4C58" w14:paraId="40704540" w14:textId="77777777" w:rsidTr="007C0CC8">
        <w:trPr>
          <w:trHeight w:val="300"/>
        </w:trPr>
        <w:tc>
          <w:tcPr>
            <w:tcW w:w="2359" w:type="dxa"/>
            <w:vMerge/>
            <w:tcBorders>
              <w:left w:val="single" w:sz="4" w:space="0" w:color="auto"/>
              <w:right w:val="single" w:sz="4" w:space="0" w:color="auto"/>
            </w:tcBorders>
            <w:shd w:val="clear" w:color="auto" w:fill="auto"/>
          </w:tcPr>
          <w:p w14:paraId="29A6E46B" w14:textId="77777777" w:rsidR="00BA2A84" w:rsidRPr="006F4C58" w:rsidRDefault="00BA2A84" w:rsidP="004927DF">
            <w:pPr>
              <w:spacing w:after="0" w:line="240" w:lineRule="auto"/>
              <w:jc w:val="center"/>
              <w:rPr>
                <w:rFonts w:cs="Calibri"/>
                <w:color w:val="000000"/>
                <w:lang w:eastAsia="es-CR"/>
              </w:rPr>
            </w:pPr>
          </w:p>
        </w:tc>
        <w:tc>
          <w:tcPr>
            <w:tcW w:w="4299" w:type="dxa"/>
            <w:tcBorders>
              <w:top w:val="single" w:sz="4" w:space="0" w:color="auto"/>
              <w:left w:val="nil"/>
              <w:bottom w:val="single" w:sz="4" w:space="0" w:color="auto"/>
              <w:right w:val="single" w:sz="4" w:space="0" w:color="auto"/>
            </w:tcBorders>
            <w:shd w:val="clear" w:color="auto" w:fill="auto"/>
          </w:tcPr>
          <w:p w14:paraId="02959B37" w14:textId="77777777" w:rsidR="00BA2A84" w:rsidRPr="006F4C58" w:rsidRDefault="00BA2A84" w:rsidP="007C0CC8">
            <w:pPr>
              <w:spacing w:after="0" w:line="240" w:lineRule="auto"/>
              <w:rPr>
                <w:rFonts w:cs="Calibri"/>
                <w:color w:val="000000"/>
                <w:lang w:eastAsia="es-CR"/>
              </w:rPr>
            </w:pPr>
            <w:r w:rsidRPr="006F4C58">
              <w:rPr>
                <w:rFonts w:cs="Calibri"/>
                <w:color w:val="000000"/>
                <w:lang w:eastAsia="es-CR"/>
              </w:rPr>
              <w:t>Fotografías (FO)</w:t>
            </w:r>
          </w:p>
        </w:tc>
      </w:tr>
      <w:tr w:rsidR="00BA2A84" w:rsidRPr="006F4C58" w14:paraId="3DAF6B29" w14:textId="77777777" w:rsidTr="007C0CC8">
        <w:trPr>
          <w:trHeight w:val="300"/>
        </w:trPr>
        <w:tc>
          <w:tcPr>
            <w:tcW w:w="2359" w:type="dxa"/>
            <w:vMerge/>
            <w:tcBorders>
              <w:left w:val="single" w:sz="4" w:space="0" w:color="auto"/>
              <w:right w:val="single" w:sz="4" w:space="0" w:color="auto"/>
            </w:tcBorders>
            <w:shd w:val="clear" w:color="auto" w:fill="auto"/>
          </w:tcPr>
          <w:p w14:paraId="2E1D91E7" w14:textId="77777777" w:rsidR="00BA2A84" w:rsidRPr="006F4C58" w:rsidRDefault="00BA2A84" w:rsidP="004927DF">
            <w:pPr>
              <w:spacing w:after="0" w:line="240" w:lineRule="auto"/>
              <w:jc w:val="center"/>
              <w:rPr>
                <w:rFonts w:cs="Calibri"/>
                <w:color w:val="000000"/>
                <w:lang w:eastAsia="es-CR"/>
              </w:rPr>
            </w:pPr>
          </w:p>
        </w:tc>
        <w:tc>
          <w:tcPr>
            <w:tcW w:w="4299" w:type="dxa"/>
            <w:tcBorders>
              <w:top w:val="single" w:sz="4" w:space="0" w:color="auto"/>
              <w:left w:val="nil"/>
              <w:bottom w:val="single" w:sz="4" w:space="0" w:color="auto"/>
              <w:right w:val="single" w:sz="4" w:space="0" w:color="auto"/>
            </w:tcBorders>
            <w:shd w:val="clear" w:color="auto" w:fill="auto"/>
          </w:tcPr>
          <w:p w14:paraId="3F7319BE" w14:textId="77777777" w:rsidR="00BA2A84" w:rsidRPr="006F4C58" w:rsidRDefault="00BA2A84" w:rsidP="007C0CC8">
            <w:pPr>
              <w:spacing w:after="0" w:line="240" w:lineRule="auto"/>
              <w:rPr>
                <w:rFonts w:cs="Calibri"/>
                <w:color w:val="000000"/>
                <w:lang w:eastAsia="es-CR"/>
              </w:rPr>
            </w:pPr>
            <w:r w:rsidRPr="006F4C58">
              <w:rPr>
                <w:rFonts w:cs="Calibri"/>
                <w:color w:val="000000"/>
                <w:lang w:eastAsia="es-CR"/>
              </w:rPr>
              <w:t>Madipef (MADIPEF)</w:t>
            </w:r>
          </w:p>
        </w:tc>
      </w:tr>
      <w:tr w:rsidR="00BA2A84" w:rsidRPr="006F4C58" w14:paraId="1C03B3D7" w14:textId="77777777" w:rsidTr="007C0CC8">
        <w:trPr>
          <w:trHeight w:val="300"/>
        </w:trPr>
        <w:tc>
          <w:tcPr>
            <w:tcW w:w="2359" w:type="dxa"/>
            <w:tcBorders>
              <w:left w:val="single" w:sz="4" w:space="0" w:color="auto"/>
              <w:bottom w:val="single" w:sz="4" w:space="0" w:color="auto"/>
              <w:right w:val="single" w:sz="4" w:space="0" w:color="auto"/>
            </w:tcBorders>
            <w:shd w:val="clear" w:color="auto" w:fill="auto"/>
          </w:tcPr>
          <w:p w14:paraId="0DAED545" w14:textId="77777777" w:rsidR="00BA2A84" w:rsidRPr="006F4C58" w:rsidRDefault="00BA2A84" w:rsidP="004927DF">
            <w:pPr>
              <w:spacing w:after="0" w:line="240" w:lineRule="auto"/>
              <w:jc w:val="center"/>
              <w:rPr>
                <w:rFonts w:cs="Calibri"/>
                <w:color w:val="000000"/>
                <w:lang w:eastAsia="es-CR"/>
              </w:rPr>
            </w:pPr>
          </w:p>
        </w:tc>
        <w:tc>
          <w:tcPr>
            <w:tcW w:w="4299" w:type="dxa"/>
            <w:tcBorders>
              <w:top w:val="single" w:sz="4" w:space="0" w:color="auto"/>
              <w:left w:val="nil"/>
              <w:bottom w:val="single" w:sz="4" w:space="0" w:color="auto"/>
              <w:right w:val="single" w:sz="4" w:space="0" w:color="auto"/>
            </w:tcBorders>
            <w:shd w:val="clear" w:color="auto" w:fill="auto"/>
          </w:tcPr>
          <w:p w14:paraId="07387596" w14:textId="77777777" w:rsidR="00BA2A84" w:rsidRPr="006F4C58" w:rsidRDefault="00BA2A84" w:rsidP="007C0CC8">
            <w:pPr>
              <w:spacing w:after="0" w:line="240" w:lineRule="auto"/>
              <w:rPr>
                <w:rFonts w:cs="Calibri"/>
                <w:color w:val="000000"/>
                <w:lang w:eastAsia="es-CR"/>
              </w:rPr>
            </w:pPr>
            <w:r w:rsidRPr="006F4C58">
              <w:rPr>
                <w:rFonts w:cs="Calibri"/>
                <w:color w:val="000000"/>
                <w:lang w:eastAsia="es-CR"/>
              </w:rPr>
              <w:t>Documentos audiovisuales (DAUD)</w:t>
            </w:r>
          </w:p>
        </w:tc>
      </w:tr>
    </w:tbl>
    <w:p w14:paraId="5517095C" w14:textId="77777777" w:rsidR="00BA2A84" w:rsidRPr="006F4C58" w:rsidRDefault="00BA2A84" w:rsidP="00BA2A84">
      <w:pPr>
        <w:spacing w:after="0" w:line="460" w:lineRule="exact"/>
        <w:ind w:left="360"/>
        <w:jc w:val="both"/>
        <w:rPr>
          <w:rFonts w:cs="Calibri"/>
          <w:b/>
          <w:bCs/>
        </w:rPr>
      </w:pPr>
    </w:p>
    <w:p w14:paraId="214CB2D6" w14:textId="77777777" w:rsidR="002A09BE" w:rsidRPr="002A09BE" w:rsidRDefault="002A09BE" w:rsidP="002A09BE">
      <w:pPr>
        <w:spacing w:after="0" w:line="460" w:lineRule="exact"/>
        <w:ind w:left="360"/>
        <w:jc w:val="both"/>
        <w:rPr>
          <w:rFonts w:cs="Calibri"/>
        </w:rPr>
      </w:pPr>
    </w:p>
    <w:p w14:paraId="73745FDA" w14:textId="77777777" w:rsidR="00D62942" w:rsidRDefault="00D62942" w:rsidP="00D62942">
      <w:pPr>
        <w:spacing w:after="200" w:line="276" w:lineRule="auto"/>
        <w:rPr>
          <w:rFonts w:cs="Calibri"/>
          <w:b/>
          <w:bCs/>
        </w:rPr>
      </w:pPr>
    </w:p>
    <w:p w14:paraId="32B0DB26" w14:textId="77777777" w:rsidR="00D62942" w:rsidRDefault="00D62942" w:rsidP="00D62942">
      <w:pPr>
        <w:spacing w:after="200" w:line="276" w:lineRule="auto"/>
        <w:rPr>
          <w:rFonts w:cs="Calibri"/>
          <w:b/>
          <w:bCs/>
        </w:rPr>
      </w:pPr>
    </w:p>
    <w:p w14:paraId="73B32D42" w14:textId="77777777" w:rsidR="00D62942" w:rsidRDefault="00D62942" w:rsidP="00D62942">
      <w:pPr>
        <w:spacing w:after="200" w:line="276" w:lineRule="auto"/>
        <w:rPr>
          <w:rFonts w:cs="Calibri"/>
          <w:b/>
          <w:bCs/>
        </w:rPr>
      </w:pPr>
    </w:p>
    <w:p w14:paraId="0B0FC04B" w14:textId="77777777" w:rsidR="00D62942" w:rsidRDefault="00D62942" w:rsidP="00D62942">
      <w:pPr>
        <w:spacing w:after="200" w:line="276" w:lineRule="auto"/>
        <w:rPr>
          <w:rFonts w:cs="Calibri"/>
          <w:b/>
          <w:bCs/>
        </w:rPr>
      </w:pPr>
    </w:p>
    <w:p w14:paraId="0F1A2C15" w14:textId="77777777" w:rsidR="00D62942" w:rsidRDefault="00D62942" w:rsidP="00D62942">
      <w:pPr>
        <w:spacing w:after="200" w:line="276" w:lineRule="auto"/>
        <w:rPr>
          <w:rFonts w:cs="Calibri"/>
          <w:b/>
          <w:bCs/>
        </w:rPr>
      </w:pPr>
    </w:p>
    <w:p w14:paraId="4DA96C1E" w14:textId="77777777" w:rsidR="00D62942" w:rsidRDefault="00D62942" w:rsidP="00D62942">
      <w:pPr>
        <w:spacing w:after="200" w:line="276" w:lineRule="auto"/>
        <w:rPr>
          <w:rFonts w:cs="Calibri"/>
          <w:b/>
          <w:bCs/>
        </w:rPr>
      </w:pPr>
    </w:p>
    <w:p w14:paraId="24C0F9EC" w14:textId="77777777" w:rsidR="00D62942" w:rsidRDefault="00D62942" w:rsidP="00D62942">
      <w:pPr>
        <w:spacing w:after="200" w:line="276" w:lineRule="auto"/>
        <w:rPr>
          <w:rFonts w:cs="Calibri"/>
          <w:b/>
          <w:bCs/>
        </w:rPr>
      </w:pPr>
    </w:p>
    <w:p w14:paraId="6FCEE87C" w14:textId="1853BEB5" w:rsidR="00BA2A84" w:rsidRPr="00A57CCE" w:rsidRDefault="00D064EE" w:rsidP="00D064EE">
      <w:pPr>
        <w:spacing w:after="0" w:line="460" w:lineRule="exact"/>
        <w:rPr>
          <w:rFonts w:asciiTheme="minorHAnsi" w:hAnsiTheme="minorHAnsi" w:cstheme="minorHAnsi"/>
        </w:rPr>
      </w:pPr>
      <w:r w:rsidRPr="00A57CCE">
        <w:rPr>
          <w:rFonts w:cs="Calibri"/>
          <w:b/>
          <w:bCs/>
        </w:rPr>
        <w:t xml:space="preserve">4. </w:t>
      </w:r>
      <w:r w:rsidR="00D62942" w:rsidRPr="00A57CCE">
        <w:rPr>
          <w:rFonts w:cs="Calibri"/>
          <w:b/>
          <w:bCs/>
        </w:rPr>
        <w:t xml:space="preserve">ÁREA DE </w:t>
      </w:r>
      <w:r w:rsidR="00BA2A84" w:rsidRPr="00A57CCE">
        <w:rPr>
          <w:rFonts w:asciiTheme="minorHAnsi" w:hAnsiTheme="minorHAnsi" w:cstheme="minorHAnsi"/>
          <w:b/>
          <w:bCs/>
        </w:rPr>
        <w:t>CONDICIONES DE ACCESO Y UTILIZACIÓN.</w:t>
      </w:r>
      <w:r w:rsidR="00250E1C" w:rsidRPr="00A57CCE">
        <w:rPr>
          <w:rFonts w:asciiTheme="minorHAnsi" w:hAnsiTheme="minorHAnsi" w:cstheme="minorHAnsi"/>
          <w:b/>
          <w:bCs/>
        </w:rPr>
        <w:t xml:space="preserve"> </w:t>
      </w:r>
      <w:r w:rsidR="00250E1C" w:rsidRPr="00A57CCE">
        <w:rPr>
          <w:rFonts w:asciiTheme="minorHAnsi" w:hAnsiTheme="minorHAnsi" w:cstheme="minorHAnsi"/>
        </w:rPr>
        <w:t>------------------------------------------------------------------------</w:t>
      </w:r>
    </w:p>
    <w:p w14:paraId="6FB9C39F" w14:textId="27E47FC5" w:rsidR="00BA2A84" w:rsidRPr="00A57CCE" w:rsidRDefault="00806FA8" w:rsidP="00D064EE">
      <w:pPr>
        <w:spacing w:after="0" w:line="460" w:lineRule="exact"/>
        <w:jc w:val="both"/>
        <w:rPr>
          <w:rFonts w:asciiTheme="minorHAnsi" w:hAnsiTheme="minorHAnsi" w:cstheme="minorHAnsi"/>
        </w:rPr>
      </w:pPr>
      <w:r w:rsidRPr="00A57CCE">
        <w:rPr>
          <w:rFonts w:asciiTheme="minorHAnsi" w:hAnsiTheme="minorHAnsi" w:cstheme="minorHAnsi"/>
          <w:b/>
          <w:bCs/>
        </w:rPr>
        <w:t xml:space="preserve">4.1 </w:t>
      </w:r>
      <w:r w:rsidR="00BA2A84" w:rsidRPr="00A57CCE">
        <w:rPr>
          <w:rFonts w:asciiTheme="minorHAnsi" w:hAnsiTheme="minorHAnsi" w:cstheme="minorHAnsi"/>
          <w:b/>
          <w:bCs/>
        </w:rPr>
        <w:t xml:space="preserve">CONDICIONES DE ACCESO: </w:t>
      </w:r>
      <w:r w:rsidR="00BA2A84" w:rsidRPr="00A57CCE">
        <w:rPr>
          <w:rFonts w:asciiTheme="minorHAnsi" w:hAnsiTheme="minorHAnsi" w:cstheme="minorHAnsi"/>
          <w:bCs/>
        </w:rPr>
        <w:t>Acceso libre.</w:t>
      </w:r>
      <w:r w:rsidR="00250E1C" w:rsidRPr="00A57CCE">
        <w:rPr>
          <w:rFonts w:asciiTheme="minorHAnsi" w:hAnsiTheme="minorHAnsi" w:cstheme="minorHAnsi"/>
          <w:bCs/>
        </w:rPr>
        <w:t xml:space="preserve"> --------------------------------------------------------------------------------------</w:t>
      </w:r>
    </w:p>
    <w:p w14:paraId="44929E3A" w14:textId="0B0646F9" w:rsidR="00BA2A84" w:rsidRPr="00806FA8" w:rsidRDefault="00250E1C" w:rsidP="00806FA8">
      <w:pPr>
        <w:spacing w:after="0" w:line="460" w:lineRule="exact"/>
        <w:jc w:val="both"/>
        <w:rPr>
          <w:rFonts w:asciiTheme="minorHAnsi" w:hAnsiTheme="minorHAnsi" w:cstheme="minorHAnsi"/>
          <w:b/>
          <w:bCs/>
        </w:rPr>
      </w:pPr>
      <w:r w:rsidRPr="00A57CCE">
        <w:rPr>
          <w:rFonts w:asciiTheme="minorHAnsi" w:hAnsiTheme="minorHAnsi" w:cstheme="minorHAnsi"/>
          <w:b/>
          <w:bCs/>
        </w:rPr>
        <w:t xml:space="preserve">4.2 </w:t>
      </w:r>
      <w:r w:rsidR="00BA2A84" w:rsidRPr="00A57CCE">
        <w:rPr>
          <w:rFonts w:asciiTheme="minorHAnsi" w:hAnsiTheme="minorHAnsi" w:cstheme="minorHAnsi"/>
          <w:b/>
          <w:bCs/>
        </w:rPr>
        <w:t xml:space="preserve">CONDICIONES DE REPRODUCCIÓN: </w:t>
      </w:r>
      <w:r w:rsidR="00BA2A84" w:rsidRPr="00A57CCE">
        <w:rPr>
          <w:rFonts w:asciiTheme="minorHAnsi" w:hAnsiTheme="minorHAnsi" w:cstheme="minorHAnsi"/>
          <w:lang w:val="es-ES"/>
        </w:rPr>
        <w:t>Mediante digitalización, de acuerdo con el estado de conservación de los documentos, según resolución dictada por la Dirección General del Archivo Nacional DG-02-2018 del 18 de abril de 2018 y lo dispuesto en el Reglamento Ejecutivo a la Ley 7202, Decreto Ejecutivo 40554-C de 29 de junio de 2017</w:t>
      </w:r>
      <w:r w:rsidR="00BA2A84" w:rsidRPr="00A57CCE">
        <w:rPr>
          <w:rFonts w:asciiTheme="minorHAnsi" w:hAnsiTheme="minorHAnsi" w:cstheme="minorHAnsi"/>
          <w:lang w:val="es-ES_tradnl"/>
        </w:rPr>
        <w:t xml:space="preserve">. </w:t>
      </w:r>
      <w:r w:rsidRPr="00A57CCE">
        <w:rPr>
          <w:rFonts w:asciiTheme="minorHAnsi" w:hAnsiTheme="minorHAnsi" w:cstheme="minorHAnsi"/>
          <w:lang w:val="es-ES_tradnl"/>
        </w:rPr>
        <w:t>-------------------------------------------------------------------------------------------------------------------------------------</w:t>
      </w:r>
    </w:p>
    <w:p w14:paraId="47CCED76" w14:textId="3E464E1D" w:rsidR="00BA2A84" w:rsidRPr="00806FA8" w:rsidRDefault="00BA2A84" w:rsidP="00806FA8">
      <w:pPr>
        <w:pStyle w:val="Prrafodelista"/>
        <w:numPr>
          <w:ilvl w:val="1"/>
          <w:numId w:val="16"/>
        </w:numPr>
        <w:spacing w:line="460" w:lineRule="exact"/>
        <w:contextualSpacing w:val="0"/>
        <w:jc w:val="both"/>
        <w:rPr>
          <w:rFonts w:asciiTheme="minorHAnsi" w:hAnsiTheme="minorHAnsi" w:cstheme="minorHAnsi"/>
          <w:b/>
          <w:bCs/>
          <w:sz w:val="22"/>
          <w:szCs w:val="22"/>
        </w:rPr>
      </w:pPr>
      <w:r w:rsidRPr="00806FA8">
        <w:rPr>
          <w:rFonts w:asciiTheme="minorHAnsi" w:hAnsiTheme="minorHAnsi" w:cstheme="minorHAnsi"/>
          <w:b/>
          <w:bCs/>
          <w:sz w:val="22"/>
          <w:szCs w:val="22"/>
          <w:lang w:val="es-CR"/>
        </w:rPr>
        <w:t>LENGUA/ESCRITURA (S) DE LOS DOCUMENTOS</w:t>
      </w:r>
      <w:r w:rsidRPr="00806FA8">
        <w:rPr>
          <w:rFonts w:asciiTheme="minorHAnsi" w:hAnsiTheme="minorHAnsi" w:cstheme="minorHAnsi"/>
          <w:b/>
          <w:bCs/>
          <w:sz w:val="22"/>
          <w:szCs w:val="22"/>
        </w:rPr>
        <w:t xml:space="preserve">: </w:t>
      </w:r>
      <w:r w:rsidRPr="00806FA8">
        <w:rPr>
          <w:rFonts w:asciiTheme="minorHAnsi" w:hAnsiTheme="minorHAnsi" w:cstheme="minorHAnsi"/>
          <w:sz w:val="22"/>
          <w:szCs w:val="22"/>
          <w:lang w:val="es-ES_tradnl"/>
        </w:rPr>
        <w:t xml:space="preserve">español, inglés, alemán, francés, </w:t>
      </w:r>
      <w:r w:rsidR="00D14D60">
        <w:rPr>
          <w:rFonts w:asciiTheme="minorHAnsi" w:hAnsiTheme="minorHAnsi" w:cstheme="minorHAnsi"/>
          <w:sz w:val="22"/>
          <w:szCs w:val="22"/>
          <w:lang w:val="es-ES_tradnl"/>
        </w:rPr>
        <w:t>b</w:t>
      </w:r>
      <w:r w:rsidRPr="00806FA8">
        <w:rPr>
          <w:rFonts w:asciiTheme="minorHAnsi" w:hAnsiTheme="minorHAnsi" w:cstheme="minorHAnsi"/>
          <w:sz w:val="22"/>
          <w:szCs w:val="22"/>
          <w:lang w:val="es-ES_tradnl"/>
        </w:rPr>
        <w:t>ribrí</w:t>
      </w:r>
      <w:r w:rsidR="00250E1C" w:rsidRPr="00806FA8">
        <w:rPr>
          <w:rFonts w:asciiTheme="minorHAnsi" w:hAnsiTheme="minorHAnsi" w:cstheme="minorHAnsi"/>
          <w:sz w:val="22"/>
          <w:szCs w:val="22"/>
          <w:lang w:val="es-ES_tradnl"/>
        </w:rPr>
        <w:t xml:space="preserve"> -----------------------</w:t>
      </w:r>
    </w:p>
    <w:p w14:paraId="1BBEB245" w14:textId="7AC74234" w:rsidR="00BA2A84" w:rsidRPr="00806FA8" w:rsidRDefault="00BA2A84" w:rsidP="00806FA8">
      <w:pPr>
        <w:pStyle w:val="Prrafodelista"/>
        <w:numPr>
          <w:ilvl w:val="1"/>
          <w:numId w:val="16"/>
        </w:numPr>
        <w:tabs>
          <w:tab w:val="num" w:pos="420"/>
        </w:tabs>
        <w:spacing w:line="460" w:lineRule="exact"/>
        <w:jc w:val="both"/>
        <w:rPr>
          <w:rFonts w:asciiTheme="minorHAnsi" w:hAnsiTheme="minorHAnsi" w:cstheme="minorHAnsi"/>
          <w:b/>
          <w:bCs/>
          <w:sz w:val="22"/>
          <w:szCs w:val="22"/>
        </w:rPr>
      </w:pPr>
      <w:r w:rsidRPr="00806FA8">
        <w:rPr>
          <w:rFonts w:asciiTheme="minorHAnsi" w:hAnsiTheme="minorHAnsi" w:cstheme="minorHAnsi"/>
          <w:b/>
          <w:bCs/>
          <w:sz w:val="22"/>
          <w:szCs w:val="22"/>
        </w:rPr>
        <w:t xml:space="preserve">CARACTERÍSTICAS FÍSICAS Y REQUISITOS TÉCNICOS: </w:t>
      </w:r>
      <w:r w:rsidRPr="00806FA8">
        <w:rPr>
          <w:rFonts w:asciiTheme="minorHAnsi" w:hAnsiTheme="minorHAnsi" w:cstheme="minorHAnsi"/>
          <w:sz w:val="22"/>
          <w:szCs w:val="22"/>
          <w:lang w:val="es-ES_tradnl"/>
        </w:rPr>
        <w:t>Buen estado de conservación.</w:t>
      </w:r>
    </w:p>
    <w:p w14:paraId="3DB88ED3" w14:textId="1A2D0D1E" w:rsidR="00BA2A84" w:rsidRPr="00806FA8" w:rsidRDefault="00E11543" w:rsidP="00806FA8">
      <w:pPr>
        <w:spacing w:after="0" w:line="460" w:lineRule="exact"/>
        <w:jc w:val="both"/>
        <w:rPr>
          <w:rFonts w:asciiTheme="minorHAnsi" w:hAnsiTheme="minorHAnsi" w:cstheme="minorHAnsi"/>
        </w:rPr>
      </w:pPr>
      <w:r w:rsidRPr="00806FA8">
        <w:rPr>
          <w:rFonts w:asciiTheme="minorHAnsi" w:hAnsiTheme="minorHAnsi" w:cstheme="minorHAnsi"/>
          <w:b/>
          <w:bCs/>
        </w:rPr>
        <w:t xml:space="preserve">4.5 </w:t>
      </w:r>
      <w:r w:rsidR="00BA2A84" w:rsidRPr="00806FA8">
        <w:rPr>
          <w:rFonts w:asciiTheme="minorHAnsi" w:hAnsiTheme="minorHAnsi" w:cstheme="minorHAnsi"/>
          <w:b/>
          <w:bCs/>
        </w:rPr>
        <w:t xml:space="preserve">INSTRUMENTOS DE DESCRIPCIÓN: </w:t>
      </w:r>
      <w:r w:rsidR="00BA2A84" w:rsidRPr="00806FA8">
        <w:rPr>
          <w:rFonts w:asciiTheme="minorHAnsi" w:hAnsiTheme="minorHAnsi" w:cstheme="minorHAnsi"/>
        </w:rPr>
        <w:t xml:space="preserve">Base de datos e inventarios. </w:t>
      </w:r>
      <w:r w:rsidR="00250E1C" w:rsidRPr="00806FA8">
        <w:rPr>
          <w:rFonts w:asciiTheme="minorHAnsi" w:hAnsiTheme="minorHAnsi" w:cstheme="minorHAnsi"/>
        </w:rPr>
        <w:t>----------</w:t>
      </w:r>
      <w:r w:rsidRPr="00806FA8">
        <w:rPr>
          <w:rFonts w:asciiTheme="minorHAnsi" w:hAnsiTheme="minorHAnsi" w:cstheme="minorHAnsi"/>
        </w:rPr>
        <w:t>--------------------------</w:t>
      </w:r>
      <w:r w:rsidR="00250E1C" w:rsidRPr="00806FA8">
        <w:rPr>
          <w:rFonts w:asciiTheme="minorHAnsi" w:hAnsiTheme="minorHAnsi" w:cstheme="minorHAnsi"/>
        </w:rPr>
        <w:t>-------------------</w:t>
      </w:r>
    </w:p>
    <w:p w14:paraId="6C4C0918" w14:textId="1B6A63F9" w:rsidR="00BA2A84" w:rsidRPr="00806FA8" w:rsidRDefault="00250E1C" w:rsidP="00806FA8">
      <w:pPr>
        <w:spacing w:after="0" w:line="460" w:lineRule="exact"/>
        <w:jc w:val="both"/>
        <w:rPr>
          <w:rFonts w:asciiTheme="minorHAnsi" w:hAnsiTheme="minorHAnsi" w:cstheme="minorHAnsi"/>
          <w:b/>
          <w:bCs/>
        </w:rPr>
      </w:pPr>
      <w:r w:rsidRPr="00806FA8">
        <w:rPr>
          <w:rFonts w:asciiTheme="minorHAnsi" w:hAnsiTheme="minorHAnsi" w:cstheme="minorHAnsi"/>
          <w:b/>
          <w:bCs/>
        </w:rPr>
        <w:t xml:space="preserve">5. </w:t>
      </w:r>
      <w:r w:rsidR="00BA2A84" w:rsidRPr="00806FA8">
        <w:rPr>
          <w:rFonts w:asciiTheme="minorHAnsi" w:hAnsiTheme="minorHAnsi" w:cstheme="minorHAnsi"/>
          <w:b/>
          <w:bCs/>
        </w:rPr>
        <w:t>ÁREA DE DOCUMENTACIÓN ASOCIADA.</w:t>
      </w:r>
      <w:r w:rsidRPr="00806FA8">
        <w:rPr>
          <w:rFonts w:asciiTheme="minorHAnsi" w:hAnsiTheme="minorHAnsi" w:cstheme="minorHAnsi"/>
          <w:b/>
          <w:bCs/>
        </w:rPr>
        <w:t xml:space="preserve"> </w:t>
      </w:r>
      <w:r w:rsidRPr="00806FA8">
        <w:rPr>
          <w:rFonts w:asciiTheme="minorHAnsi" w:hAnsiTheme="minorHAnsi" w:cstheme="minorHAnsi"/>
        </w:rPr>
        <w:t>-------------------------------------------------------------------------------------</w:t>
      </w:r>
    </w:p>
    <w:p w14:paraId="3C05D2C2" w14:textId="7E37BDBA" w:rsidR="00BA2A84" w:rsidRPr="00806FA8" w:rsidRDefault="00BA2A84" w:rsidP="00806FA8">
      <w:pPr>
        <w:spacing w:after="0" w:line="460" w:lineRule="exact"/>
        <w:jc w:val="both"/>
        <w:rPr>
          <w:rFonts w:asciiTheme="minorHAnsi" w:hAnsiTheme="minorHAnsi" w:cstheme="minorHAnsi"/>
          <w:bCs/>
        </w:rPr>
      </w:pPr>
      <w:r w:rsidRPr="00806FA8">
        <w:rPr>
          <w:rFonts w:asciiTheme="minorHAnsi" w:hAnsiTheme="minorHAnsi" w:cstheme="minorHAnsi"/>
          <w:b/>
          <w:bCs/>
        </w:rPr>
        <w:t xml:space="preserve">5.3 UNIDADES DE DESCRIPCIÓN RELACIONADAS: </w:t>
      </w:r>
      <w:r w:rsidRPr="00806FA8">
        <w:rPr>
          <w:rFonts w:asciiTheme="minorHAnsi" w:hAnsiTheme="minorHAnsi" w:cstheme="minorHAnsi"/>
        </w:rPr>
        <w:t xml:space="preserve">Afiches, Colección de fotografías, Madipef, fondo </w:t>
      </w:r>
      <w:hyperlink r:id="rId11" w:tooltip="Wille-Bozzoli" w:history="1">
        <w:r w:rsidRPr="00806FA8">
          <w:rPr>
            <w:rFonts w:asciiTheme="minorHAnsi" w:hAnsiTheme="minorHAnsi" w:cstheme="minorHAnsi"/>
          </w:rPr>
          <w:t>Wille-Bozzoli</w:t>
        </w:r>
      </w:hyperlink>
      <w:r w:rsidRPr="00806FA8">
        <w:rPr>
          <w:rFonts w:asciiTheme="minorHAnsi" w:hAnsiTheme="minorHAnsi" w:cstheme="minorHAnsi"/>
        </w:rPr>
        <w:t>, documentos audiovisuales.</w:t>
      </w:r>
      <w:r w:rsidR="00E11543" w:rsidRPr="00806FA8">
        <w:rPr>
          <w:rFonts w:asciiTheme="minorHAnsi" w:hAnsiTheme="minorHAnsi" w:cstheme="minorHAnsi"/>
        </w:rPr>
        <w:t xml:space="preserve"> --------------------------------------------------------------------------------------------------</w:t>
      </w:r>
    </w:p>
    <w:p w14:paraId="4B652534" w14:textId="5A370FA3" w:rsidR="00BA2A84" w:rsidRPr="00E11543" w:rsidRDefault="00BA2A84" w:rsidP="00806FA8">
      <w:pPr>
        <w:spacing w:after="0" w:line="460" w:lineRule="exact"/>
        <w:jc w:val="both"/>
        <w:rPr>
          <w:rFonts w:cs="Calibri"/>
        </w:rPr>
      </w:pPr>
      <w:r w:rsidRPr="00806FA8">
        <w:rPr>
          <w:rFonts w:asciiTheme="minorHAnsi" w:hAnsiTheme="minorHAnsi" w:cstheme="minorHAnsi"/>
          <w:b/>
          <w:bCs/>
        </w:rPr>
        <w:t>7. ÁREA DE CONTROL DE LA</w:t>
      </w:r>
      <w:r w:rsidRPr="00BA2A84">
        <w:rPr>
          <w:rFonts w:cs="Calibri"/>
          <w:b/>
          <w:bCs/>
        </w:rPr>
        <w:t xml:space="preserve"> DESCRIPCIÓN.</w:t>
      </w:r>
      <w:r w:rsidR="00E11543">
        <w:rPr>
          <w:rFonts w:cs="Calibri"/>
          <w:b/>
          <w:bCs/>
        </w:rPr>
        <w:t xml:space="preserve"> </w:t>
      </w:r>
      <w:r w:rsidR="00E11543">
        <w:rPr>
          <w:rFonts w:cs="Calibri"/>
        </w:rPr>
        <w:t>---------------------------------------------------------------------------------------</w:t>
      </w:r>
    </w:p>
    <w:p w14:paraId="025116C8" w14:textId="0258B574" w:rsidR="00BA2A84" w:rsidRPr="006F4C58" w:rsidRDefault="00E11543" w:rsidP="00E11543">
      <w:pPr>
        <w:spacing w:after="0" w:line="460" w:lineRule="exact"/>
        <w:jc w:val="both"/>
        <w:rPr>
          <w:rFonts w:cs="Calibri"/>
          <w:lang w:val="es-ES"/>
        </w:rPr>
      </w:pPr>
      <w:r>
        <w:rPr>
          <w:rFonts w:cs="Calibri"/>
          <w:b/>
          <w:bCs/>
        </w:rPr>
        <w:t xml:space="preserve">7.1 </w:t>
      </w:r>
      <w:r w:rsidR="00BA2A84" w:rsidRPr="006F4C58">
        <w:rPr>
          <w:rFonts w:cs="Calibri"/>
          <w:b/>
          <w:bCs/>
        </w:rPr>
        <w:t>NOTA DEL ARCHIVERO:</w:t>
      </w:r>
      <w:r w:rsidR="00BA2A84" w:rsidRPr="006F4C58">
        <w:rPr>
          <w:rFonts w:cs="Calibri"/>
          <w:bCs/>
        </w:rPr>
        <w:t xml:space="preserve"> </w:t>
      </w:r>
      <w:r w:rsidR="00BA2A84" w:rsidRPr="006F4C58">
        <w:rPr>
          <w:rFonts w:cs="Calibri"/>
          <w:lang w:val="es-ES_tradnl"/>
        </w:rPr>
        <w:t>Entrada descriptiva e</w:t>
      </w:r>
      <w:r w:rsidR="00BA2A84" w:rsidRPr="006F4C58">
        <w:rPr>
          <w:rFonts w:cs="Calibri"/>
        </w:rPr>
        <w:t>laborada por Rosibel Barboza Quirós, coordinadora de la Unidad de Organización y Control de Documentos del Departamento de Archivo Histórico.</w:t>
      </w:r>
      <w:r>
        <w:rPr>
          <w:rFonts w:cs="Calibri"/>
        </w:rPr>
        <w:t xml:space="preserve"> -------------------------</w:t>
      </w:r>
    </w:p>
    <w:p w14:paraId="7BE3B6CB" w14:textId="58EC11A7" w:rsidR="00BA2A84" w:rsidRPr="00E11543" w:rsidRDefault="00BA2A84" w:rsidP="00BA2A84">
      <w:pPr>
        <w:spacing w:after="0" w:line="460" w:lineRule="exact"/>
        <w:jc w:val="both"/>
        <w:rPr>
          <w:rFonts w:cs="Calibri"/>
          <w:bCs/>
        </w:rPr>
      </w:pPr>
      <w:r w:rsidRPr="006F4C58">
        <w:rPr>
          <w:rFonts w:cs="Calibri"/>
          <w:b/>
        </w:rPr>
        <w:t>Documentos, Departamento Archivo Histórico:</w:t>
      </w:r>
      <w:r w:rsidR="00E11543">
        <w:rPr>
          <w:rFonts w:cs="Calibri"/>
          <w:b/>
        </w:rPr>
        <w:t xml:space="preserve"> </w:t>
      </w:r>
      <w:r w:rsidR="00E11543">
        <w:rPr>
          <w:rFonts w:cs="Calibri"/>
          <w:bCs/>
        </w:rPr>
        <w:t>---------------------------------------------------------------------------------</w:t>
      </w:r>
    </w:p>
    <w:p w14:paraId="69E8762B" w14:textId="3866B674" w:rsidR="00BA2A84" w:rsidRPr="006F4C58" w:rsidRDefault="00BA2A84" w:rsidP="00BA2A84">
      <w:pPr>
        <w:spacing w:after="0" w:line="460" w:lineRule="exact"/>
        <w:jc w:val="both"/>
        <w:rPr>
          <w:rFonts w:cs="Calibri"/>
          <w:bCs/>
        </w:rPr>
      </w:pPr>
      <w:r w:rsidRPr="006F4C58">
        <w:rPr>
          <w:rFonts w:cs="Calibri"/>
          <w:bCs/>
        </w:rPr>
        <w:t>-Expediente de la donación a nombre de María Eugenia Bozzoli Vargas.</w:t>
      </w:r>
      <w:r w:rsidR="00E11543">
        <w:rPr>
          <w:rFonts w:cs="Calibri"/>
          <w:bCs/>
        </w:rPr>
        <w:t xml:space="preserve"> --------------------------------------------------</w:t>
      </w:r>
      <w:r w:rsidRPr="006F4C58">
        <w:rPr>
          <w:rFonts w:cs="Calibri"/>
          <w:bCs/>
        </w:rPr>
        <w:t xml:space="preserve"> </w:t>
      </w:r>
    </w:p>
    <w:p w14:paraId="160A3A19" w14:textId="6431DB8B" w:rsidR="00BA2A84" w:rsidRPr="006F4C58" w:rsidRDefault="00BA2A84" w:rsidP="00BA2A84">
      <w:pPr>
        <w:spacing w:after="0" w:line="460" w:lineRule="exact"/>
        <w:jc w:val="both"/>
        <w:rPr>
          <w:rFonts w:cs="Calibri"/>
          <w:b/>
        </w:rPr>
      </w:pPr>
      <w:r w:rsidRPr="006F4C58">
        <w:rPr>
          <w:rFonts w:cs="Calibri"/>
          <w:bCs/>
        </w:rPr>
        <w:t>-Biografía del Dr. Álvaro Wille Trejos remitida por la señora María Eugenia Bozzoli Vargas</w:t>
      </w:r>
      <w:r w:rsidR="00E11543">
        <w:rPr>
          <w:rFonts w:cs="Calibri"/>
          <w:bCs/>
        </w:rPr>
        <w:t xml:space="preserve"> ---------------------------</w:t>
      </w:r>
    </w:p>
    <w:p w14:paraId="216388D5" w14:textId="18AC8A13" w:rsidR="00BA2A84" w:rsidRPr="00E11543" w:rsidRDefault="00BA2A84" w:rsidP="00E11543">
      <w:pPr>
        <w:spacing w:after="0" w:line="460" w:lineRule="exact"/>
        <w:jc w:val="both"/>
        <w:rPr>
          <w:rFonts w:cs="Calibri"/>
        </w:rPr>
      </w:pPr>
      <w:r w:rsidRPr="00E11543">
        <w:rPr>
          <w:rFonts w:cs="Calibri"/>
          <w:b/>
          <w:bCs/>
        </w:rPr>
        <w:t xml:space="preserve"> </w:t>
      </w:r>
      <w:r w:rsidR="00E11543" w:rsidRPr="00E11543">
        <w:rPr>
          <w:rFonts w:cs="Calibri"/>
          <w:b/>
          <w:bCs/>
        </w:rPr>
        <w:t>7.2</w:t>
      </w:r>
      <w:r w:rsidR="00E11543">
        <w:rPr>
          <w:rFonts w:cs="Calibri"/>
        </w:rPr>
        <w:t xml:space="preserve"> </w:t>
      </w:r>
      <w:r w:rsidRPr="006F4C58">
        <w:rPr>
          <w:rFonts w:cs="Calibri"/>
          <w:b/>
          <w:bCs/>
        </w:rPr>
        <w:t xml:space="preserve">REGLAS O NORMAS: </w:t>
      </w:r>
      <w:r w:rsidR="00E11543">
        <w:rPr>
          <w:rFonts w:cs="Calibri"/>
        </w:rPr>
        <w:t>---------------------------------------------------------------------------------------------------------------</w:t>
      </w:r>
    </w:p>
    <w:p w14:paraId="02850C41" w14:textId="76454C83" w:rsidR="00BA2A84" w:rsidRPr="006F4C58" w:rsidRDefault="00BA2A84" w:rsidP="00BA2A84">
      <w:pPr>
        <w:pStyle w:val="Prrafodelista"/>
        <w:spacing w:line="460" w:lineRule="exact"/>
        <w:ind w:left="0"/>
        <w:jc w:val="both"/>
        <w:rPr>
          <w:rFonts w:ascii="Calibri" w:hAnsi="Calibri" w:cs="Calibri"/>
          <w:sz w:val="22"/>
          <w:szCs w:val="22"/>
          <w:lang w:val="es-ES_tradnl" w:eastAsia="ar-SA"/>
        </w:rPr>
      </w:pPr>
      <w:r w:rsidRPr="006F4C58">
        <w:rPr>
          <w:rFonts w:ascii="Calibri" w:hAnsi="Calibri" w:cs="Calibri"/>
          <w:bCs/>
          <w:sz w:val="22"/>
          <w:szCs w:val="22"/>
          <w:lang w:eastAsia="ar-SA"/>
        </w:rPr>
        <w:t xml:space="preserve">- </w:t>
      </w:r>
      <w:r w:rsidRPr="006F4C58">
        <w:rPr>
          <w:rFonts w:ascii="Calibri" w:hAnsi="Calibri" w:cs="Calibri"/>
          <w:sz w:val="22"/>
          <w:szCs w:val="22"/>
          <w:lang w:val="es-ES_tradnl"/>
        </w:rPr>
        <w:t xml:space="preserve">Ministerio de Cultura, Juventud y Deportes (2003). </w:t>
      </w:r>
      <w:r w:rsidRPr="006F4C58">
        <w:rPr>
          <w:rFonts w:ascii="Calibri" w:hAnsi="Calibri" w:cs="Calibri"/>
          <w:i/>
          <w:iCs/>
          <w:sz w:val="22"/>
          <w:szCs w:val="22"/>
          <w:lang w:val="es-ES_tradnl"/>
        </w:rPr>
        <w:t>Ley del Sistema Nacional de Archivos Nº 7202 del 24 de octubre de 1990 y su Reglamento.</w:t>
      </w:r>
      <w:r w:rsidRPr="006F4C58">
        <w:rPr>
          <w:rFonts w:ascii="Calibri" w:hAnsi="Calibri" w:cs="Calibri"/>
          <w:sz w:val="22"/>
          <w:szCs w:val="22"/>
          <w:lang w:val="es-ES_tradnl"/>
        </w:rPr>
        <w:t xml:space="preserve"> San José, Costa Rica, 3 ed. </w:t>
      </w:r>
      <w:r w:rsidR="00E11543" w:rsidRPr="006F4C58">
        <w:rPr>
          <w:rFonts w:ascii="Calibri" w:hAnsi="Calibri" w:cs="Calibri"/>
          <w:sz w:val="22"/>
          <w:szCs w:val="22"/>
          <w:lang w:val="es-ES_tradnl"/>
        </w:rPr>
        <w:t>enero</w:t>
      </w:r>
      <w:r w:rsidRPr="006F4C58">
        <w:rPr>
          <w:rFonts w:ascii="Calibri" w:hAnsi="Calibri" w:cs="Calibri"/>
          <w:sz w:val="22"/>
          <w:szCs w:val="22"/>
          <w:lang w:val="es-ES_tradnl"/>
        </w:rPr>
        <w:t xml:space="preserve"> de 2003.</w:t>
      </w:r>
      <w:r w:rsidR="00E11543">
        <w:rPr>
          <w:rFonts w:ascii="Calibri" w:hAnsi="Calibri" w:cs="Calibri"/>
          <w:sz w:val="22"/>
          <w:szCs w:val="22"/>
          <w:lang w:val="es-ES_tradnl"/>
        </w:rPr>
        <w:t xml:space="preserve"> -------------------------------------------</w:t>
      </w:r>
    </w:p>
    <w:p w14:paraId="4533C7EB" w14:textId="5D45E215" w:rsidR="00BA2A84" w:rsidRPr="006F4C58" w:rsidRDefault="00BA2A84" w:rsidP="00BA2A84">
      <w:pPr>
        <w:pStyle w:val="Prrafodelista"/>
        <w:spacing w:line="460" w:lineRule="exact"/>
        <w:ind w:left="0"/>
        <w:jc w:val="both"/>
        <w:rPr>
          <w:rFonts w:ascii="Calibri" w:hAnsi="Calibri" w:cs="Calibri"/>
          <w:sz w:val="22"/>
          <w:szCs w:val="22"/>
          <w:lang w:val="es-ES_tradnl" w:eastAsia="ar-SA"/>
        </w:rPr>
      </w:pPr>
      <w:r w:rsidRPr="006F4C58">
        <w:rPr>
          <w:rFonts w:ascii="Calibri" w:hAnsi="Calibri" w:cs="Calibri"/>
          <w:sz w:val="22"/>
          <w:szCs w:val="22"/>
          <w:lang w:val="es-ES_tradnl"/>
        </w:rPr>
        <w:t xml:space="preserve">- Consejo Internacional de Archivos. ISAD (G) (2000). </w:t>
      </w:r>
      <w:r w:rsidRPr="006F4C58">
        <w:rPr>
          <w:rFonts w:ascii="Calibri" w:hAnsi="Calibri" w:cs="Calibri"/>
          <w:i/>
          <w:sz w:val="22"/>
          <w:szCs w:val="22"/>
          <w:lang w:val="es-ES_tradnl"/>
        </w:rPr>
        <w:t>Norma Internacional General de Descripción Archivística</w:t>
      </w:r>
      <w:r w:rsidRPr="006F4C58">
        <w:rPr>
          <w:rFonts w:ascii="Calibri" w:hAnsi="Calibri" w:cs="Calibri"/>
          <w:sz w:val="22"/>
          <w:szCs w:val="22"/>
          <w:lang w:val="es-ES_tradnl"/>
        </w:rPr>
        <w:t>. Madrid, Subdirección de los Archivos Estatales.</w:t>
      </w:r>
      <w:r w:rsidR="00E11543">
        <w:rPr>
          <w:rFonts w:ascii="Calibri" w:hAnsi="Calibri" w:cs="Calibri"/>
          <w:sz w:val="22"/>
          <w:szCs w:val="22"/>
          <w:lang w:val="es-ES_tradnl"/>
        </w:rPr>
        <w:t xml:space="preserve"> ----------------------------------------------------------------------------------</w:t>
      </w:r>
    </w:p>
    <w:p w14:paraId="6E8965F3" w14:textId="68C879BB" w:rsidR="00BA2A84" w:rsidRPr="006F4C58" w:rsidRDefault="00BA2A84" w:rsidP="00BA2A84">
      <w:pPr>
        <w:pStyle w:val="Prrafodelista"/>
        <w:spacing w:line="460" w:lineRule="exact"/>
        <w:ind w:left="0"/>
        <w:jc w:val="both"/>
        <w:rPr>
          <w:rFonts w:ascii="Calibri" w:hAnsi="Calibri" w:cs="Calibri"/>
          <w:sz w:val="22"/>
          <w:szCs w:val="22"/>
          <w:lang w:val="es-ES_tradnl"/>
        </w:rPr>
      </w:pPr>
      <w:r w:rsidRPr="006F4C58">
        <w:rPr>
          <w:rFonts w:ascii="Calibri" w:hAnsi="Calibri" w:cs="Calibri"/>
          <w:sz w:val="22"/>
          <w:szCs w:val="22"/>
          <w:lang w:val="es-ES_tradnl"/>
        </w:rPr>
        <w:t xml:space="preserve">- Dirección General del Archivo Nacional (2010). </w:t>
      </w:r>
      <w:r w:rsidRPr="006F4C58">
        <w:rPr>
          <w:rFonts w:ascii="Calibri" w:hAnsi="Calibri" w:cs="Calibri"/>
          <w:i/>
          <w:sz w:val="22"/>
          <w:szCs w:val="22"/>
          <w:lang w:val="es-ES_tradnl"/>
        </w:rPr>
        <w:t xml:space="preserve">Aplicación de la Norma Internacional de Descripción ISAD (G) en el Archivo Nacional. </w:t>
      </w:r>
      <w:r w:rsidRPr="006F4C58">
        <w:rPr>
          <w:rFonts w:ascii="Calibri" w:hAnsi="Calibri" w:cs="Calibri"/>
          <w:sz w:val="22"/>
          <w:szCs w:val="22"/>
          <w:lang w:val="es-ES_tradnl"/>
        </w:rPr>
        <w:t>Actualizada en mayo de 2011.</w:t>
      </w:r>
      <w:r w:rsidR="00E11543">
        <w:rPr>
          <w:rFonts w:ascii="Calibri" w:hAnsi="Calibri" w:cs="Calibri"/>
          <w:sz w:val="22"/>
          <w:szCs w:val="22"/>
          <w:lang w:val="es-ES_tradnl"/>
        </w:rPr>
        <w:t xml:space="preserve"> -------------------------------------------------------------------------</w:t>
      </w:r>
    </w:p>
    <w:p w14:paraId="28191B7B" w14:textId="35522C9E" w:rsidR="00BA2A84" w:rsidRPr="00E11543" w:rsidRDefault="00BA2A84" w:rsidP="00BA2A84">
      <w:pPr>
        <w:pStyle w:val="Prrafodelista"/>
        <w:spacing w:line="460" w:lineRule="exact"/>
        <w:ind w:left="0"/>
        <w:jc w:val="both"/>
        <w:rPr>
          <w:rFonts w:ascii="Calibri" w:hAnsi="Calibri" w:cs="Calibri"/>
          <w:sz w:val="22"/>
          <w:szCs w:val="22"/>
        </w:rPr>
      </w:pPr>
      <w:r w:rsidRPr="006F4C58">
        <w:rPr>
          <w:rFonts w:ascii="Calibri" w:hAnsi="Calibri" w:cs="Calibri"/>
          <w:i/>
          <w:iCs/>
          <w:sz w:val="22"/>
          <w:szCs w:val="22"/>
          <w:lang w:val="es-ES_tradnl"/>
        </w:rPr>
        <w:t>-</w:t>
      </w:r>
      <w:r w:rsidRPr="006F4C58">
        <w:rPr>
          <w:rFonts w:ascii="Calibri" w:hAnsi="Calibri" w:cs="Calibri"/>
          <w:i/>
          <w:iCs/>
          <w:sz w:val="22"/>
          <w:szCs w:val="22"/>
        </w:rPr>
        <w:t xml:space="preserve"> </w:t>
      </w:r>
      <w:r w:rsidRPr="006F4C58">
        <w:rPr>
          <w:rFonts w:ascii="Calibri" w:hAnsi="Calibri" w:cs="Calibri"/>
          <w:i/>
          <w:iCs/>
          <w:sz w:val="22"/>
          <w:szCs w:val="22"/>
          <w:lang w:val="es-ES_tradnl"/>
        </w:rPr>
        <w:t>INFORME DGAN-DAH-OCD-342-2021 Plan de implementación Norma descripción</w:t>
      </w:r>
      <w:r w:rsidR="00E11543">
        <w:rPr>
          <w:rFonts w:ascii="Calibri" w:hAnsi="Calibri" w:cs="Calibri"/>
          <w:i/>
          <w:iCs/>
          <w:sz w:val="22"/>
          <w:szCs w:val="22"/>
          <w:lang w:val="es-ES_tradnl"/>
        </w:rPr>
        <w:t xml:space="preserve"> </w:t>
      </w:r>
      <w:r w:rsidR="00E11543">
        <w:rPr>
          <w:rFonts w:ascii="Calibri" w:hAnsi="Calibri" w:cs="Calibri"/>
          <w:sz w:val="22"/>
          <w:szCs w:val="22"/>
          <w:lang w:val="es-ES_tradnl"/>
        </w:rPr>
        <w:t>-----------------------------------</w:t>
      </w:r>
    </w:p>
    <w:p w14:paraId="66400F6E" w14:textId="216A1BD7" w:rsidR="00BA2A84" w:rsidRPr="006F4C58" w:rsidRDefault="00BA2A84" w:rsidP="00BA2A84">
      <w:pPr>
        <w:pStyle w:val="Sinespaciado"/>
        <w:spacing w:line="460" w:lineRule="exact"/>
        <w:jc w:val="both"/>
        <w:rPr>
          <w:rFonts w:ascii="Calibri" w:hAnsi="Calibri" w:cs="Calibri"/>
          <w:sz w:val="22"/>
          <w:szCs w:val="22"/>
        </w:rPr>
      </w:pPr>
      <w:r w:rsidRPr="006F4C58">
        <w:rPr>
          <w:rFonts w:ascii="Calibri" w:hAnsi="Calibri" w:cs="Calibri"/>
          <w:b/>
          <w:bCs/>
          <w:sz w:val="22"/>
          <w:szCs w:val="22"/>
          <w:lang w:val="es-CR"/>
        </w:rPr>
        <w:lastRenderedPageBreak/>
        <w:t xml:space="preserve">7.3 </w:t>
      </w:r>
      <w:r w:rsidRPr="006F4C58">
        <w:rPr>
          <w:rFonts w:ascii="Calibri" w:hAnsi="Calibri" w:cs="Calibri"/>
          <w:b/>
          <w:sz w:val="22"/>
          <w:szCs w:val="22"/>
          <w:lang w:val="es-CR"/>
        </w:rPr>
        <w:t>FECHA (S) DE LA (S) DESCRIPCIÓN (ES):</w:t>
      </w:r>
      <w:r w:rsidRPr="006F4C58">
        <w:rPr>
          <w:rFonts w:ascii="Calibri" w:hAnsi="Calibri" w:cs="Calibri"/>
          <w:sz w:val="22"/>
          <w:szCs w:val="22"/>
          <w:lang w:val="es-ES_tradnl"/>
        </w:rPr>
        <w:t xml:space="preserve"> 2024-06-05. </w:t>
      </w:r>
      <w:r w:rsidRPr="006F4C58">
        <w:rPr>
          <w:rFonts w:ascii="Calibri" w:hAnsi="Calibri" w:cs="Calibri"/>
          <w:bCs/>
          <w:sz w:val="22"/>
          <w:szCs w:val="22"/>
          <w:lang w:val="es-ES_tradnl"/>
        </w:rPr>
        <w:t>Revisada y aprobada por la Comisión de Descripción del Archivo Nacional, sesión 03-2024 del 08 de octubre del 2024.</w:t>
      </w:r>
      <w:r w:rsidR="00E11543">
        <w:rPr>
          <w:rFonts w:ascii="Calibri" w:hAnsi="Calibri" w:cs="Calibri"/>
          <w:bCs/>
          <w:sz w:val="22"/>
          <w:szCs w:val="22"/>
          <w:lang w:val="es-ES_tradnl"/>
        </w:rPr>
        <w:t xml:space="preserve"> ----------------------------------------------------------</w:t>
      </w:r>
    </w:p>
    <w:p w14:paraId="373750D0" w14:textId="5844F7F7" w:rsidR="003A1D3A" w:rsidRPr="0058232D" w:rsidRDefault="003A1D3A" w:rsidP="003A1D3A">
      <w:pPr>
        <w:spacing w:after="0" w:line="460" w:lineRule="exact"/>
        <w:jc w:val="both"/>
        <w:textAlignment w:val="baseline"/>
        <w:rPr>
          <w:rFonts w:asciiTheme="minorHAnsi" w:eastAsia="Times New Roman" w:hAnsiTheme="minorHAnsi" w:cstheme="minorHAnsi"/>
          <w:lang w:eastAsia="es-CR"/>
        </w:rPr>
      </w:pPr>
      <w:r w:rsidRPr="0058232D">
        <w:rPr>
          <w:rFonts w:asciiTheme="minorHAnsi" w:eastAsia="Times New Roman" w:hAnsiTheme="minorHAnsi" w:cstheme="minorHAnsi"/>
          <w:b/>
          <w:bCs/>
          <w:lang w:val="es-ES" w:eastAsia="es-CR"/>
        </w:rPr>
        <w:t xml:space="preserve">ACUERDO </w:t>
      </w:r>
      <w:r>
        <w:rPr>
          <w:rFonts w:asciiTheme="minorHAnsi" w:eastAsia="Times New Roman" w:hAnsiTheme="minorHAnsi" w:cstheme="minorHAnsi"/>
          <w:b/>
          <w:bCs/>
          <w:lang w:val="es-ES" w:eastAsia="es-CR"/>
        </w:rPr>
        <w:t>5</w:t>
      </w:r>
      <w:r w:rsidRPr="0058232D">
        <w:rPr>
          <w:rFonts w:asciiTheme="minorHAnsi" w:eastAsia="Times New Roman" w:hAnsiTheme="minorHAnsi" w:cstheme="minorHAnsi"/>
          <w:b/>
          <w:bCs/>
          <w:lang w:val="es-ES" w:eastAsia="es-CR"/>
        </w:rPr>
        <w:t xml:space="preserve">.1. </w:t>
      </w:r>
      <w:r w:rsidRPr="0058232D">
        <w:rPr>
          <w:rFonts w:asciiTheme="minorHAnsi" w:eastAsia="Times New Roman" w:hAnsiTheme="minorHAnsi" w:cstheme="minorHAnsi"/>
          <w:lang w:val="es-ES" w:eastAsia="es-CR"/>
        </w:rPr>
        <w:t xml:space="preserve">Aprobar la entrada descriptiva del fondo </w:t>
      </w:r>
      <w:r w:rsidRPr="00B11A32">
        <w:rPr>
          <w:rFonts w:asciiTheme="minorHAnsi" w:hAnsiTheme="minorHAnsi" w:cstheme="minorHAnsi"/>
          <w:iCs/>
        </w:rPr>
        <w:t xml:space="preserve">Álvaro Wille Trejos </w:t>
      </w:r>
      <w:r w:rsidRPr="0058232D">
        <w:rPr>
          <w:rFonts w:asciiTheme="minorHAnsi" w:eastAsia="Times New Roman" w:hAnsiTheme="minorHAnsi" w:cstheme="minorHAnsi"/>
          <w:lang w:val="es-ES" w:eastAsia="es-CR"/>
        </w:rPr>
        <w:t xml:space="preserve">anteriormente establecida. </w:t>
      </w:r>
      <w:r w:rsidRPr="0058232D">
        <w:rPr>
          <w:rFonts w:asciiTheme="minorHAnsi" w:eastAsia="Times New Roman" w:hAnsiTheme="minorHAnsi" w:cstheme="minorHAnsi"/>
          <w:b/>
          <w:bCs/>
          <w:lang w:val="es-ES" w:eastAsia="es-CR"/>
        </w:rPr>
        <w:t xml:space="preserve">ACUERDO FIRME </w:t>
      </w:r>
      <w:r w:rsidRPr="00E11543">
        <w:rPr>
          <w:rFonts w:asciiTheme="minorHAnsi" w:eastAsia="Times New Roman" w:hAnsiTheme="minorHAnsi" w:cstheme="minorHAnsi"/>
          <w:lang w:val="es-ES" w:eastAsia="es-CR"/>
        </w:rPr>
        <w:t>--------------------------------------------------------------------------------------------------------------------------</w:t>
      </w:r>
      <w:r>
        <w:rPr>
          <w:rFonts w:asciiTheme="minorHAnsi" w:eastAsia="Times New Roman" w:hAnsiTheme="minorHAnsi" w:cstheme="minorHAnsi"/>
          <w:b/>
          <w:bCs/>
          <w:lang w:val="es-ES" w:eastAsia="es-CR"/>
        </w:rPr>
        <w:t>A</w:t>
      </w:r>
      <w:r w:rsidRPr="0058232D">
        <w:rPr>
          <w:rFonts w:asciiTheme="minorHAnsi" w:eastAsia="Times New Roman" w:hAnsiTheme="minorHAnsi" w:cstheme="minorHAnsi"/>
          <w:b/>
          <w:bCs/>
          <w:lang w:val="es-ES" w:eastAsia="es-CR"/>
        </w:rPr>
        <w:t xml:space="preserve">CUERDO </w:t>
      </w:r>
      <w:r>
        <w:rPr>
          <w:rFonts w:asciiTheme="minorHAnsi" w:eastAsia="Times New Roman" w:hAnsiTheme="minorHAnsi" w:cstheme="minorHAnsi"/>
          <w:b/>
          <w:bCs/>
          <w:lang w:val="es-ES" w:eastAsia="es-CR"/>
        </w:rPr>
        <w:t>5</w:t>
      </w:r>
      <w:r w:rsidRPr="0058232D">
        <w:rPr>
          <w:rFonts w:asciiTheme="minorHAnsi" w:eastAsia="Times New Roman" w:hAnsiTheme="minorHAnsi" w:cstheme="minorHAnsi"/>
          <w:b/>
          <w:bCs/>
          <w:lang w:val="es-ES" w:eastAsia="es-CR"/>
        </w:rPr>
        <w:t xml:space="preserve">.2 </w:t>
      </w:r>
      <w:r w:rsidRPr="0058232D">
        <w:rPr>
          <w:rFonts w:asciiTheme="minorHAnsi" w:eastAsia="Times New Roman" w:hAnsiTheme="minorHAnsi" w:cstheme="minorHAnsi"/>
          <w:color w:val="000000"/>
          <w:shd w:val="clear" w:color="auto" w:fill="FFFFFF"/>
          <w:lang w:val="es-ES" w:eastAsia="es-CR"/>
        </w:rPr>
        <w:t>Comisionar al señor Javier Gómez Jiménez, jefe del Departamento Archivo Histórico, para que traslade a la Unidad de Acceso y Reproducción de Documentos y al sitio web institucional, la entrada descriptiva del fondo</w:t>
      </w:r>
      <w:r w:rsidRPr="0058232D">
        <w:rPr>
          <w:rFonts w:asciiTheme="minorHAnsi" w:eastAsia="Times New Roman" w:hAnsiTheme="minorHAnsi" w:cstheme="minorHAnsi"/>
          <w:lang w:val="es-ES" w:eastAsia="es-CR"/>
        </w:rPr>
        <w:t xml:space="preserve"> </w:t>
      </w:r>
      <w:r w:rsidRPr="00B11A32">
        <w:rPr>
          <w:rFonts w:asciiTheme="minorHAnsi" w:hAnsiTheme="minorHAnsi" w:cstheme="minorHAnsi"/>
          <w:iCs/>
        </w:rPr>
        <w:t>Álvaro Wille Trejos</w:t>
      </w:r>
      <w:r w:rsidRPr="0058232D">
        <w:rPr>
          <w:rFonts w:asciiTheme="minorHAnsi" w:eastAsia="Times New Roman" w:hAnsiTheme="minorHAnsi" w:cstheme="minorHAnsi"/>
          <w:color w:val="000000"/>
          <w:shd w:val="clear" w:color="auto" w:fill="FFFFFF"/>
          <w:lang w:val="es-ES" w:eastAsia="es-CR"/>
        </w:rPr>
        <w:t xml:space="preserve">. </w:t>
      </w:r>
      <w:r w:rsidRPr="0058232D">
        <w:rPr>
          <w:rFonts w:asciiTheme="minorHAnsi" w:eastAsia="Times New Roman" w:hAnsiTheme="minorHAnsi" w:cstheme="minorHAnsi"/>
          <w:b/>
          <w:bCs/>
          <w:color w:val="000000"/>
          <w:shd w:val="clear" w:color="auto" w:fill="FFFFFF"/>
          <w:lang w:val="es-ES" w:eastAsia="es-CR"/>
        </w:rPr>
        <w:t>ACUERDO FIRME</w:t>
      </w:r>
      <w:r w:rsidRPr="0058232D">
        <w:rPr>
          <w:rFonts w:asciiTheme="minorHAnsi" w:eastAsia="Times New Roman" w:hAnsiTheme="minorHAnsi" w:cstheme="minorHAnsi"/>
          <w:color w:val="000000"/>
          <w:shd w:val="clear" w:color="auto" w:fill="FFFFFF"/>
          <w:lang w:val="es-ES" w:eastAsia="es-CR"/>
        </w:rPr>
        <w:t xml:space="preserve"> -----------------</w:t>
      </w:r>
      <w:r>
        <w:rPr>
          <w:rFonts w:asciiTheme="minorHAnsi" w:eastAsia="Times New Roman" w:hAnsiTheme="minorHAnsi" w:cstheme="minorHAnsi"/>
          <w:color w:val="000000"/>
          <w:shd w:val="clear" w:color="auto" w:fill="FFFFFF"/>
          <w:lang w:val="es-ES" w:eastAsia="es-CR"/>
        </w:rPr>
        <w:t>--------------------------</w:t>
      </w:r>
      <w:r w:rsidRPr="0058232D">
        <w:rPr>
          <w:rFonts w:asciiTheme="minorHAnsi" w:eastAsia="Times New Roman" w:hAnsiTheme="minorHAnsi" w:cstheme="minorHAnsi"/>
          <w:color w:val="000000"/>
          <w:shd w:val="clear" w:color="auto" w:fill="FFFFFF"/>
          <w:lang w:val="es-ES" w:eastAsia="es-CR"/>
        </w:rPr>
        <w:t>----------------</w:t>
      </w:r>
      <w:r w:rsidR="00E11543">
        <w:rPr>
          <w:rFonts w:asciiTheme="minorHAnsi" w:eastAsia="Times New Roman" w:hAnsiTheme="minorHAnsi" w:cstheme="minorHAnsi"/>
          <w:color w:val="000000"/>
          <w:shd w:val="clear" w:color="auto" w:fill="FFFFFF"/>
          <w:lang w:val="es-ES" w:eastAsia="es-CR"/>
        </w:rPr>
        <w:t>------</w:t>
      </w:r>
    </w:p>
    <w:p w14:paraId="6023FD59" w14:textId="4C2C925C" w:rsidR="003A1D3A" w:rsidRPr="00E11543" w:rsidRDefault="003A1D3A" w:rsidP="00053C99">
      <w:pPr>
        <w:spacing w:after="0" w:line="460" w:lineRule="exact"/>
        <w:jc w:val="both"/>
        <w:textAlignment w:val="baseline"/>
        <w:rPr>
          <w:rFonts w:asciiTheme="minorHAnsi" w:eastAsia="Times New Roman" w:hAnsiTheme="minorHAnsi" w:cstheme="minorHAnsi"/>
          <w:lang w:eastAsia="es-CR"/>
        </w:rPr>
      </w:pPr>
      <w:r w:rsidRPr="0058232D">
        <w:rPr>
          <w:rFonts w:asciiTheme="minorHAnsi" w:eastAsia="Times New Roman" w:hAnsiTheme="minorHAnsi" w:cstheme="minorHAnsi"/>
          <w:b/>
          <w:bCs/>
          <w:lang w:val="es-ES" w:eastAsia="es-CR"/>
        </w:rPr>
        <w:t xml:space="preserve">ACUERDO </w:t>
      </w:r>
      <w:r>
        <w:rPr>
          <w:rFonts w:asciiTheme="minorHAnsi" w:eastAsia="Times New Roman" w:hAnsiTheme="minorHAnsi" w:cstheme="minorHAnsi"/>
          <w:b/>
          <w:bCs/>
          <w:lang w:val="es-ES" w:eastAsia="es-CR"/>
        </w:rPr>
        <w:t>5</w:t>
      </w:r>
      <w:r w:rsidRPr="0058232D">
        <w:rPr>
          <w:rFonts w:asciiTheme="minorHAnsi" w:eastAsia="Times New Roman" w:hAnsiTheme="minorHAnsi" w:cstheme="minorHAnsi"/>
          <w:b/>
          <w:bCs/>
          <w:lang w:val="es-ES" w:eastAsia="es-CR"/>
        </w:rPr>
        <w:t xml:space="preserve">.3 </w:t>
      </w:r>
      <w:r w:rsidRPr="0058232D">
        <w:rPr>
          <w:rFonts w:asciiTheme="minorHAnsi" w:eastAsia="Times New Roman" w:hAnsiTheme="minorHAnsi" w:cstheme="minorHAnsi"/>
          <w:lang w:val="es-ES" w:eastAsia="es-CR"/>
        </w:rPr>
        <w:t xml:space="preserve">Aprobar la implementación de la Norma NTN 002 Descripción Archivística del </w:t>
      </w:r>
      <w:r w:rsidRPr="00B11A32">
        <w:rPr>
          <w:rFonts w:asciiTheme="minorHAnsi" w:hAnsiTheme="minorHAnsi" w:cstheme="minorHAnsi"/>
          <w:iCs/>
        </w:rPr>
        <w:t>Álvaro Wille Trejos</w:t>
      </w:r>
      <w:r w:rsidRPr="0058232D">
        <w:rPr>
          <w:rFonts w:asciiTheme="minorHAnsi" w:eastAsia="Times New Roman" w:hAnsiTheme="minorHAnsi" w:cstheme="minorHAnsi"/>
          <w:lang w:val="es-ES" w:eastAsia="es-CR"/>
        </w:rPr>
        <w:t xml:space="preserve">, que </w:t>
      </w:r>
      <w:r w:rsidRPr="00053C99">
        <w:rPr>
          <w:rFonts w:asciiTheme="minorHAnsi" w:eastAsia="Times New Roman" w:hAnsiTheme="minorHAnsi" w:cstheme="minorHAnsi"/>
          <w:lang w:val="es-ES" w:eastAsia="es-CR"/>
        </w:rPr>
        <w:t xml:space="preserve">se encuentra en la herramienta AtoM del Departamento Archivo Histórico. </w:t>
      </w:r>
      <w:r w:rsidRPr="00053C99">
        <w:rPr>
          <w:rFonts w:asciiTheme="minorHAnsi" w:eastAsia="Times New Roman" w:hAnsiTheme="minorHAnsi" w:cstheme="minorHAnsi"/>
          <w:b/>
          <w:bCs/>
          <w:lang w:val="es-ES" w:eastAsia="es-CR"/>
        </w:rPr>
        <w:t xml:space="preserve">ACUERDO FIRME </w:t>
      </w:r>
      <w:r w:rsidR="00E11543">
        <w:rPr>
          <w:rFonts w:asciiTheme="minorHAnsi" w:eastAsia="Times New Roman" w:hAnsiTheme="minorHAnsi" w:cstheme="minorHAnsi"/>
          <w:lang w:val="es-ES" w:eastAsia="es-CR"/>
        </w:rPr>
        <w:t>------</w:t>
      </w:r>
    </w:p>
    <w:p w14:paraId="2B1CA4E2" w14:textId="58243C15" w:rsidR="00E905CD" w:rsidRPr="00053C99" w:rsidRDefault="00672D15" w:rsidP="00053C99">
      <w:pPr>
        <w:pStyle w:val="Textoindependiente3"/>
        <w:spacing w:line="460" w:lineRule="exact"/>
        <w:rPr>
          <w:rFonts w:asciiTheme="minorHAnsi" w:hAnsiTheme="minorHAnsi" w:cstheme="minorHAnsi"/>
          <w:iCs/>
          <w:szCs w:val="22"/>
        </w:rPr>
      </w:pPr>
      <w:r w:rsidRPr="00053C99">
        <w:rPr>
          <w:rFonts w:asciiTheme="minorHAnsi" w:hAnsiTheme="minorHAnsi" w:cstheme="minorHAnsi"/>
          <w:b/>
          <w:bCs w:val="0"/>
          <w:iCs/>
          <w:color w:val="000000"/>
          <w:szCs w:val="22"/>
          <w:lang w:eastAsia="ja-JP"/>
        </w:rPr>
        <w:t>ARTÍCULO 6.</w:t>
      </w:r>
      <w:r w:rsidR="0088469B">
        <w:rPr>
          <w:rFonts w:asciiTheme="minorHAnsi" w:hAnsiTheme="minorHAnsi" w:cstheme="minorHAnsi"/>
          <w:b/>
          <w:iCs/>
          <w:szCs w:val="22"/>
        </w:rPr>
        <w:t xml:space="preserve"> </w:t>
      </w:r>
      <w:r w:rsidR="00E905CD" w:rsidRPr="00053C99">
        <w:rPr>
          <w:rFonts w:asciiTheme="minorHAnsi" w:hAnsiTheme="minorHAnsi" w:cstheme="minorHAnsi"/>
          <w:iCs/>
          <w:szCs w:val="22"/>
        </w:rPr>
        <w:t xml:space="preserve">Lectura, revisión y aprobación de la entrada descriptiva del </w:t>
      </w:r>
      <w:r w:rsidR="00632EC0" w:rsidRPr="00053C99">
        <w:rPr>
          <w:rFonts w:asciiTheme="minorHAnsi" w:hAnsiTheme="minorHAnsi" w:cstheme="minorHAnsi"/>
          <w:iCs/>
          <w:szCs w:val="22"/>
        </w:rPr>
        <w:t>sub</w:t>
      </w:r>
      <w:r w:rsidR="00E905CD" w:rsidRPr="00053C99">
        <w:rPr>
          <w:rFonts w:asciiTheme="minorHAnsi" w:hAnsiTheme="minorHAnsi" w:cstheme="minorHAnsi"/>
          <w:iCs/>
          <w:szCs w:val="22"/>
        </w:rPr>
        <w:t>fondo Tribunal de Sanciones Inmediatas.</w:t>
      </w:r>
      <w:r w:rsidR="00E11543">
        <w:rPr>
          <w:rFonts w:asciiTheme="minorHAnsi" w:hAnsiTheme="minorHAnsi" w:cstheme="minorHAnsi"/>
          <w:iCs/>
          <w:szCs w:val="22"/>
        </w:rPr>
        <w:t xml:space="preserve"> ---------------------------------------------------------------------------------------------------------------------------------</w:t>
      </w:r>
    </w:p>
    <w:p w14:paraId="3B130967" w14:textId="6F6285DF" w:rsidR="008C1EFB" w:rsidRPr="00053C99" w:rsidRDefault="008C1EFB" w:rsidP="00053C99">
      <w:pPr>
        <w:pStyle w:val="Textoindependiente3"/>
        <w:spacing w:line="460" w:lineRule="exact"/>
        <w:rPr>
          <w:rFonts w:asciiTheme="minorHAnsi" w:hAnsiTheme="minorHAnsi" w:cstheme="minorHAnsi"/>
          <w:szCs w:val="22"/>
        </w:rPr>
      </w:pPr>
      <w:r w:rsidRPr="00053C99">
        <w:rPr>
          <w:rFonts w:asciiTheme="minorHAnsi" w:hAnsiTheme="minorHAnsi" w:cstheme="minorHAnsi"/>
          <w:szCs w:val="22"/>
        </w:rPr>
        <w:t xml:space="preserve">El señor Javier Gómez hace un resumen de la descripción del </w:t>
      </w:r>
      <w:r w:rsidR="00632EC0" w:rsidRPr="00053C99">
        <w:rPr>
          <w:rFonts w:asciiTheme="minorHAnsi" w:hAnsiTheme="minorHAnsi" w:cstheme="minorHAnsi"/>
          <w:szCs w:val="22"/>
        </w:rPr>
        <w:t>sub</w:t>
      </w:r>
      <w:r w:rsidRPr="00053C99">
        <w:rPr>
          <w:rFonts w:asciiTheme="minorHAnsi" w:hAnsiTheme="minorHAnsi" w:cstheme="minorHAnsi"/>
          <w:szCs w:val="22"/>
        </w:rPr>
        <w:t xml:space="preserve">fondo </w:t>
      </w:r>
      <w:r w:rsidRPr="00053C99">
        <w:rPr>
          <w:rFonts w:asciiTheme="minorHAnsi" w:hAnsiTheme="minorHAnsi" w:cstheme="minorHAnsi"/>
          <w:iCs/>
          <w:szCs w:val="22"/>
        </w:rPr>
        <w:t>Tribunal de Sanciones Inmediatas</w:t>
      </w:r>
      <w:r w:rsidRPr="00053C99">
        <w:rPr>
          <w:rFonts w:asciiTheme="minorHAnsi" w:hAnsiTheme="minorHAnsi" w:cstheme="minorHAnsi"/>
          <w:szCs w:val="22"/>
        </w:rPr>
        <w:t>. -----</w:t>
      </w:r>
    </w:p>
    <w:p w14:paraId="757EB0D9" w14:textId="45A57CC2" w:rsidR="00053C99" w:rsidRPr="00E11543" w:rsidRDefault="00053C99" w:rsidP="00053C99">
      <w:pPr>
        <w:pStyle w:val="Ttulo1"/>
        <w:spacing w:before="0" w:line="460" w:lineRule="exact"/>
        <w:rPr>
          <w:rFonts w:asciiTheme="minorHAnsi" w:hAnsiTheme="minorHAnsi" w:cstheme="minorHAnsi"/>
          <w:b w:val="0"/>
          <w:bCs w:val="0"/>
          <w:iCs/>
          <w:color w:val="auto"/>
          <w:sz w:val="22"/>
          <w:szCs w:val="22"/>
        </w:rPr>
      </w:pPr>
      <w:r w:rsidRPr="00053C99">
        <w:rPr>
          <w:rFonts w:asciiTheme="minorHAnsi" w:hAnsiTheme="minorHAnsi" w:cstheme="minorHAnsi"/>
          <w:iCs/>
          <w:color w:val="auto"/>
          <w:sz w:val="22"/>
          <w:szCs w:val="22"/>
        </w:rPr>
        <w:t xml:space="preserve">ENTRADA DESCRIPTIVA CON LA APLICACIÓN DE LA NORMA APROBADA PARA EL ARCHIVO NACIONAL Y </w:t>
      </w:r>
      <w:r w:rsidR="00E11543">
        <w:rPr>
          <w:rFonts w:asciiTheme="minorHAnsi" w:hAnsiTheme="minorHAnsi" w:cstheme="minorHAnsi"/>
          <w:b w:val="0"/>
          <w:bCs w:val="0"/>
          <w:iCs/>
          <w:color w:val="auto"/>
          <w:sz w:val="22"/>
          <w:szCs w:val="22"/>
        </w:rPr>
        <w:t>-----</w:t>
      </w:r>
      <w:r w:rsidRPr="00053C99">
        <w:rPr>
          <w:rFonts w:asciiTheme="minorHAnsi" w:hAnsiTheme="minorHAnsi" w:cstheme="minorHAnsi"/>
          <w:iCs/>
          <w:color w:val="auto"/>
          <w:sz w:val="22"/>
          <w:szCs w:val="22"/>
        </w:rPr>
        <w:t>CON BASE NORMA ISAD (G)</w:t>
      </w:r>
      <w:r w:rsidR="00E11543">
        <w:rPr>
          <w:rFonts w:asciiTheme="minorHAnsi" w:hAnsiTheme="minorHAnsi" w:cstheme="minorHAnsi"/>
          <w:iCs/>
          <w:color w:val="auto"/>
          <w:sz w:val="22"/>
          <w:szCs w:val="22"/>
        </w:rPr>
        <w:t xml:space="preserve"> </w:t>
      </w:r>
      <w:r w:rsidR="00E11543">
        <w:rPr>
          <w:rFonts w:asciiTheme="minorHAnsi" w:hAnsiTheme="minorHAnsi" w:cstheme="minorHAnsi"/>
          <w:b w:val="0"/>
          <w:bCs w:val="0"/>
          <w:iCs/>
          <w:color w:val="auto"/>
          <w:sz w:val="22"/>
          <w:szCs w:val="22"/>
        </w:rPr>
        <w:t>-----------------------------------------------------------------------------------------------------------</w:t>
      </w:r>
    </w:p>
    <w:p w14:paraId="18537018" w14:textId="7C7D686E" w:rsidR="00053C99" w:rsidRPr="00E11543" w:rsidRDefault="00053C99" w:rsidP="00053C99">
      <w:pPr>
        <w:pStyle w:val="Ttulo1"/>
        <w:spacing w:before="0" w:line="460" w:lineRule="exact"/>
        <w:rPr>
          <w:rFonts w:asciiTheme="minorHAnsi" w:hAnsiTheme="minorHAnsi" w:cstheme="minorHAnsi"/>
          <w:b w:val="0"/>
          <w:bCs w:val="0"/>
          <w:color w:val="auto"/>
          <w:sz w:val="22"/>
          <w:szCs w:val="22"/>
        </w:rPr>
      </w:pPr>
      <w:r w:rsidRPr="00053C99">
        <w:rPr>
          <w:rFonts w:asciiTheme="minorHAnsi" w:hAnsiTheme="minorHAnsi" w:cstheme="minorHAnsi"/>
          <w:color w:val="auto"/>
          <w:sz w:val="22"/>
          <w:szCs w:val="22"/>
        </w:rPr>
        <w:t>TRIBUNAL DE SANCIONES INMEDIATAS</w:t>
      </w:r>
      <w:r w:rsidR="00E11543">
        <w:rPr>
          <w:rFonts w:asciiTheme="minorHAnsi" w:hAnsiTheme="minorHAnsi" w:cstheme="minorHAnsi"/>
          <w:color w:val="auto"/>
          <w:sz w:val="22"/>
          <w:szCs w:val="22"/>
        </w:rPr>
        <w:t xml:space="preserve"> </w:t>
      </w:r>
      <w:r w:rsidR="00E11543">
        <w:rPr>
          <w:rFonts w:asciiTheme="minorHAnsi" w:hAnsiTheme="minorHAnsi" w:cstheme="minorHAnsi"/>
          <w:b w:val="0"/>
          <w:bCs w:val="0"/>
          <w:color w:val="auto"/>
          <w:sz w:val="22"/>
          <w:szCs w:val="22"/>
        </w:rPr>
        <w:t>-------------------------------------------------------------------------------------------</w:t>
      </w:r>
    </w:p>
    <w:p w14:paraId="1D55A908" w14:textId="71516245" w:rsidR="00053C99" w:rsidRPr="00E11543" w:rsidRDefault="00053C99" w:rsidP="00053C99">
      <w:pPr>
        <w:spacing w:after="0" w:line="460" w:lineRule="exact"/>
        <w:jc w:val="both"/>
        <w:rPr>
          <w:rFonts w:asciiTheme="minorHAnsi" w:hAnsiTheme="minorHAnsi" w:cstheme="minorHAnsi"/>
        </w:rPr>
      </w:pPr>
      <w:r>
        <w:rPr>
          <w:rFonts w:asciiTheme="minorHAnsi" w:hAnsiTheme="minorHAnsi" w:cstheme="minorHAnsi"/>
          <w:b/>
          <w:bCs/>
        </w:rPr>
        <w:t xml:space="preserve">1. </w:t>
      </w:r>
      <w:r w:rsidRPr="00053C99">
        <w:rPr>
          <w:rFonts w:asciiTheme="minorHAnsi" w:hAnsiTheme="minorHAnsi" w:cstheme="minorHAnsi"/>
          <w:b/>
          <w:bCs/>
        </w:rPr>
        <w:t>ÁREA DE IDENTIFICACIÓN</w:t>
      </w:r>
      <w:r w:rsidR="00E11543">
        <w:rPr>
          <w:rFonts w:asciiTheme="minorHAnsi" w:hAnsiTheme="minorHAnsi" w:cstheme="minorHAnsi"/>
          <w:b/>
          <w:bCs/>
        </w:rPr>
        <w:t xml:space="preserve"> </w:t>
      </w:r>
      <w:r w:rsidR="00E11543">
        <w:rPr>
          <w:rFonts w:asciiTheme="minorHAnsi" w:hAnsiTheme="minorHAnsi" w:cstheme="minorHAnsi"/>
        </w:rPr>
        <w:t>----------------------------------------------------------------------------------------------------------</w:t>
      </w:r>
    </w:p>
    <w:p w14:paraId="5C0243E5" w14:textId="6BC44A99" w:rsidR="00053C99" w:rsidRPr="00053C99" w:rsidRDefault="00053C99" w:rsidP="00053C99">
      <w:pPr>
        <w:pStyle w:val="reference-code"/>
        <w:numPr>
          <w:ilvl w:val="1"/>
          <w:numId w:val="19"/>
        </w:numPr>
        <w:shd w:val="clear" w:color="auto" w:fill="FFFFFF"/>
        <w:spacing w:before="0" w:beforeAutospacing="0" w:after="0" w:afterAutospacing="0" w:line="460" w:lineRule="exact"/>
        <w:rPr>
          <w:rFonts w:asciiTheme="minorHAnsi" w:hAnsiTheme="minorHAnsi" w:cstheme="minorHAnsi"/>
          <w:sz w:val="22"/>
          <w:szCs w:val="22"/>
        </w:rPr>
      </w:pPr>
      <w:r w:rsidRPr="00053C99">
        <w:rPr>
          <w:rFonts w:asciiTheme="minorHAnsi" w:hAnsiTheme="minorHAnsi" w:cstheme="minorHAnsi"/>
          <w:b/>
          <w:bCs/>
          <w:sz w:val="22"/>
          <w:szCs w:val="22"/>
        </w:rPr>
        <w:t xml:space="preserve">CÓDIGO DE REFERENCIA: </w:t>
      </w:r>
      <w:r w:rsidRPr="00053C99">
        <w:rPr>
          <w:rFonts w:asciiTheme="minorHAnsi" w:hAnsiTheme="minorHAnsi" w:cstheme="minorHAnsi"/>
          <w:sz w:val="22"/>
          <w:szCs w:val="22"/>
        </w:rPr>
        <w:t>CR-AN-AH-JTAF2REP-TRISAIN-000001-000315</w:t>
      </w:r>
      <w:r w:rsidR="00E11543">
        <w:rPr>
          <w:rFonts w:asciiTheme="minorHAnsi" w:hAnsiTheme="minorHAnsi" w:cstheme="minorHAnsi"/>
          <w:sz w:val="22"/>
          <w:szCs w:val="22"/>
        </w:rPr>
        <w:t xml:space="preserve"> --------------------------------------------</w:t>
      </w:r>
    </w:p>
    <w:p w14:paraId="61D03E94" w14:textId="074937BA" w:rsidR="00053C99" w:rsidRPr="00053C99" w:rsidRDefault="00053C99" w:rsidP="00053C99">
      <w:pPr>
        <w:pStyle w:val="Prrafodelista"/>
        <w:numPr>
          <w:ilvl w:val="1"/>
          <w:numId w:val="19"/>
        </w:numPr>
        <w:spacing w:line="460" w:lineRule="exact"/>
        <w:contextualSpacing w:val="0"/>
        <w:jc w:val="both"/>
        <w:rPr>
          <w:rFonts w:asciiTheme="minorHAnsi" w:hAnsiTheme="minorHAnsi" w:cstheme="minorHAnsi"/>
          <w:b/>
          <w:bCs/>
          <w:sz w:val="22"/>
          <w:szCs w:val="22"/>
        </w:rPr>
      </w:pPr>
      <w:r w:rsidRPr="00053C99">
        <w:rPr>
          <w:rFonts w:asciiTheme="minorHAnsi" w:hAnsiTheme="minorHAnsi" w:cstheme="minorHAnsi"/>
          <w:b/>
          <w:bCs/>
          <w:sz w:val="22"/>
          <w:szCs w:val="22"/>
        </w:rPr>
        <w:t>TÍTULO:</w:t>
      </w:r>
      <w:r w:rsidRPr="00053C99">
        <w:rPr>
          <w:rFonts w:asciiTheme="minorHAnsi" w:hAnsiTheme="minorHAnsi" w:cstheme="minorHAnsi"/>
          <w:bCs/>
          <w:sz w:val="22"/>
          <w:szCs w:val="22"/>
        </w:rPr>
        <w:t xml:space="preserve"> Tribunal de Sanciones Inmediatas</w:t>
      </w:r>
      <w:r w:rsidR="00E11543">
        <w:rPr>
          <w:rFonts w:asciiTheme="minorHAnsi" w:hAnsiTheme="minorHAnsi" w:cstheme="minorHAnsi"/>
          <w:bCs/>
          <w:sz w:val="22"/>
          <w:szCs w:val="22"/>
        </w:rPr>
        <w:t xml:space="preserve"> -----------------------------------------------------------------------------------</w:t>
      </w:r>
    </w:p>
    <w:p w14:paraId="761D05C1" w14:textId="0082EED2" w:rsidR="00053C99" w:rsidRPr="00053C99" w:rsidRDefault="00053C99" w:rsidP="00053C99">
      <w:pPr>
        <w:pStyle w:val="Prrafodelista"/>
        <w:numPr>
          <w:ilvl w:val="1"/>
          <w:numId w:val="19"/>
        </w:numPr>
        <w:spacing w:line="460" w:lineRule="exact"/>
        <w:contextualSpacing w:val="0"/>
        <w:jc w:val="both"/>
        <w:rPr>
          <w:rFonts w:asciiTheme="minorHAnsi" w:hAnsiTheme="minorHAnsi" w:cstheme="minorHAnsi"/>
          <w:sz w:val="22"/>
          <w:szCs w:val="22"/>
        </w:rPr>
      </w:pPr>
      <w:r w:rsidRPr="00053C99">
        <w:rPr>
          <w:rFonts w:asciiTheme="minorHAnsi" w:hAnsiTheme="minorHAnsi" w:cstheme="minorHAnsi"/>
          <w:b/>
          <w:bCs/>
          <w:sz w:val="22"/>
          <w:szCs w:val="22"/>
        </w:rPr>
        <w:t xml:space="preserve">FECHAS (S): </w:t>
      </w:r>
      <w:r w:rsidRPr="00053C99">
        <w:rPr>
          <w:rFonts w:asciiTheme="minorHAnsi" w:hAnsiTheme="minorHAnsi" w:cstheme="minorHAnsi"/>
          <w:sz w:val="22"/>
          <w:szCs w:val="22"/>
        </w:rPr>
        <w:t>1948-1963</w:t>
      </w:r>
      <w:r w:rsidR="00E11543">
        <w:rPr>
          <w:rFonts w:asciiTheme="minorHAnsi" w:hAnsiTheme="minorHAnsi" w:cstheme="minorHAnsi"/>
          <w:sz w:val="22"/>
          <w:szCs w:val="22"/>
        </w:rPr>
        <w:t xml:space="preserve"> -------------------------------------------------------------------------------------------------------------</w:t>
      </w:r>
    </w:p>
    <w:p w14:paraId="14B9367D" w14:textId="5F4EAD53" w:rsidR="00053C99" w:rsidRPr="00053C99" w:rsidRDefault="00053C99" w:rsidP="00053C99">
      <w:pPr>
        <w:pStyle w:val="Prrafodelista"/>
        <w:numPr>
          <w:ilvl w:val="1"/>
          <w:numId w:val="19"/>
        </w:numPr>
        <w:spacing w:line="460" w:lineRule="exact"/>
        <w:contextualSpacing w:val="0"/>
        <w:jc w:val="both"/>
        <w:rPr>
          <w:rFonts w:asciiTheme="minorHAnsi" w:hAnsiTheme="minorHAnsi" w:cstheme="minorHAnsi"/>
          <w:b/>
          <w:bCs/>
          <w:sz w:val="22"/>
          <w:szCs w:val="22"/>
        </w:rPr>
      </w:pPr>
      <w:r w:rsidRPr="00053C99">
        <w:rPr>
          <w:rFonts w:asciiTheme="minorHAnsi" w:hAnsiTheme="minorHAnsi" w:cstheme="minorHAnsi"/>
          <w:b/>
          <w:bCs/>
          <w:sz w:val="22"/>
          <w:szCs w:val="22"/>
        </w:rPr>
        <w:t>NIVEL DE DESCRIPCIÓN:</w:t>
      </w:r>
      <w:r w:rsidRPr="00053C99">
        <w:rPr>
          <w:rFonts w:asciiTheme="minorHAnsi" w:hAnsiTheme="minorHAnsi" w:cstheme="minorHAnsi"/>
          <w:bCs/>
          <w:sz w:val="22"/>
          <w:szCs w:val="22"/>
        </w:rPr>
        <w:t xml:space="preserve"> Subfondo</w:t>
      </w:r>
      <w:r w:rsidR="00E11543">
        <w:rPr>
          <w:rFonts w:asciiTheme="minorHAnsi" w:hAnsiTheme="minorHAnsi" w:cstheme="minorHAnsi"/>
          <w:bCs/>
          <w:sz w:val="22"/>
          <w:szCs w:val="22"/>
        </w:rPr>
        <w:t xml:space="preserve"> ---------------------------------------------------------------------------------------------</w:t>
      </w:r>
    </w:p>
    <w:p w14:paraId="6E50B9F3" w14:textId="3803A7B0" w:rsidR="00053C99" w:rsidRPr="00053C99" w:rsidRDefault="00053C99" w:rsidP="00053C99">
      <w:pPr>
        <w:spacing w:after="0" w:line="460" w:lineRule="exact"/>
        <w:jc w:val="both"/>
        <w:rPr>
          <w:rFonts w:asciiTheme="minorHAnsi" w:hAnsiTheme="minorHAnsi" w:cstheme="minorHAnsi"/>
        </w:rPr>
      </w:pPr>
      <w:r w:rsidRPr="00053C99">
        <w:rPr>
          <w:rFonts w:asciiTheme="minorHAnsi" w:hAnsiTheme="minorHAnsi" w:cstheme="minorHAnsi"/>
          <w:b/>
          <w:bCs/>
        </w:rPr>
        <w:t xml:space="preserve">1.5 </w:t>
      </w:r>
      <w:r w:rsidR="00E11543">
        <w:rPr>
          <w:rFonts w:asciiTheme="minorHAnsi" w:hAnsiTheme="minorHAnsi" w:cstheme="minorHAnsi"/>
          <w:b/>
          <w:bCs/>
        </w:rPr>
        <w:t>V</w:t>
      </w:r>
      <w:r w:rsidRPr="00053C99">
        <w:rPr>
          <w:rFonts w:asciiTheme="minorHAnsi" w:hAnsiTheme="minorHAnsi" w:cstheme="minorHAnsi"/>
          <w:b/>
          <w:bCs/>
        </w:rPr>
        <w:t xml:space="preserve">OLUMEN Y SOPORTE DE LA UNIDAD DE DESCRIPCIÓN: </w:t>
      </w:r>
      <w:r w:rsidRPr="00053C99">
        <w:rPr>
          <w:rFonts w:asciiTheme="minorHAnsi" w:hAnsiTheme="minorHAnsi" w:cstheme="minorHAnsi"/>
        </w:rPr>
        <w:t>1.98 m., (22 cajas, 314 unidades documentales). Papel</w:t>
      </w:r>
      <w:r w:rsidR="00E11543">
        <w:rPr>
          <w:rFonts w:asciiTheme="minorHAnsi" w:hAnsiTheme="minorHAnsi" w:cstheme="minorHAnsi"/>
        </w:rPr>
        <w:t xml:space="preserve"> -----------------------------------------------------------------------------------------------------------------------------------------</w:t>
      </w:r>
    </w:p>
    <w:p w14:paraId="0E3269F4" w14:textId="25A6539F" w:rsidR="00053C99" w:rsidRPr="00053C99" w:rsidRDefault="00E11543" w:rsidP="00E11543">
      <w:pPr>
        <w:spacing w:after="0" w:line="460" w:lineRule="exact"/>
        <w:jc w:val="both"/>
        <w:rPr>
          <w:rFonts w:asciiTheme="minorHAnsi" w:hAnsiTheme="minorHAnsi" w:cstheme="minorHAnsi"/>
          <w:b/>
          <w:bCs/>
        </w:rPr>
      </w:pPr>
      <w:r>
        <w:rPr>
          <w:rFonts w:asciiTheme="minorHAnsi" w:hAnsiTheme="minorHAnsi" w:cstheme="minorHAnsi"/>
          <w:b/>
          <w:bCs/>
        </w:rPr>
        <w:t xml:space="preserve">2. </w:t>
      </w:r>
      <w:r w:rsidR="00053C99" w:rsidRPr="00053C99">
        <w:rPr>
          <w:rFonts w:asciiTheme="minorHAnsi" w:hAnsiTheme="minorHAnsi" w:cstheme="minorHAnsi"/>
          <w:b/>
          <w:bCs/>
        </w:rPr>
        <w:t>ÁREA DE CONTEXTO</w:t>
      </w:r>
      <w:r>
        <w:rPr>
          <w:rFonts w:asciiTheme="minorHAnsi" w:hAnsiTheme="minorHAnsi" w:cstheme="minorHAnsi"/>
          <w:b/>
          <w:bCs/>
        </w:rPr>
        <w:t xml:space="preserve"> </w:t>
      </w:r>
      <w:r>
        <w:rPr>
          <w:rFonts w:asciiTheme="minorHAnsi" w:hAnsiTheme="minorHAnsi" w:cstheme="minorHAnsi"/>
        </w:rPr>
        <w:t>-----------------------------------------------------------------------------------------------------------------</w:t>
      </w:r>
    </w:p>
    <w:p w14:paraId="02D776AA" w14:textId="198CB5C1" w:rsidR="00053C99" w:rsidRPr="00053C99" w:rsidRDefault="00E11543" w:rsidP="00E11543">
      <w:pPr>
        <w:spacing w:after="0" w:line="460" w:lineRule="exact"/>
        <w:jc w:val="both"/>
        <w:rPr>
          <w:rFonts w:asciiTheme="minorHAnsi" w:hAnsiTheme="minorHAnsi" w:cstheme="minorHAnsi"/>
          <w:lang w:val="es-ES"/>
        </w:rPr>
      </w:pPr>
      <w:r>
        <w:rPr>
          <w:rFonts w:asciiTheme="minorHAnsi" w:hAnsiTheme="minorHAnsi" w:cstheme="minorHAnsi"/>
          <w:b/>
          <w:bCs/>
        </w:rPr>
        <w:t xml:space="preserve">2.1 </w:t>
      </w:r>
      <w:r w:rsidR="00053C99" w:rsidRPr="00053C99">
        <w:rPr>
          <w:rFonts w:asciiTheme="minorHAnsi" w:hAnsiTheme="minorHAnsi" w:cstheme="minorHAnsi"/>
          <w:b/>
          <w:bCs/>
        </w:rPr>
        <w:t xml:space="preserve">NOMBRE DEL O DE LOS PRODUCTOR (ES) / COLECCIONISTA (S): </w:t>
      </w:r>
      <w:r w:rsidR="00053C99" w:rsidRPr="00053C99">
        <w:rPr>
          <w:rFonts w:asciiTheme="minorHAnsi" w:hAnsiTheme="minorHAnsi" w:cstheme="minorHAnsi"/>
        </w:rPr>
        <w:t xml:space="preserve">Tribunal de Sanciones </w:t>
      </w:r>
      <w:r w:rsidR="00477059">
        <w:rPr>
          <w:rFonts w:asciiTheme="minorHAnsi" w:hAnsiTheme="minorHAnsi" w:cstheme="minorHAnsi"/>
        </w:rPr>
        <w:t>I</w:t>
      </w:r>
      <w:r w:rsidR="00053C99" w:rsidRPr="00053C99">
        <w:rPr>
          <w:rFonts w:asciiTheme="minorHAnsi" w:hAnsiTheme="minorHAnsi" w:cstheme="minorHAnsi"/>
        </w:rPr>
        <w:t>nmediatas.</w:t>
      </w:r>
      <w:r>
        <w:rPr>
          <w:rFonts w:asciiTheme="minorHAnsi" w:hAnsiTheme="minorHAnsi" w:cstheme="minorHAnsi"/>
        </w:rPr>
        <w:t xml:space="preserve"> --------</w:t>
      </w:r>
    </w:p>
    <w:p w14:paraId="7BBA99A5" w14:textId="184874EA" w:rsidR="00053C99" w:rsidRPr="00053C99" w:rsidRDefault="00053C99" w:rsidP="00053C99">
      <w:pPr>
        <w:pStyle w:val="NormalWeb"/>
        <w:shd w:val="clear" w:color="auto" w:fill="FFFFFF"/>
        <w:spacing w:before="0" w:beforeAutospacing="0" w:after="0" w:afterAutospacing="0" w:line="460" w:lineRule="exact"/>
        <w:jc w:val="both"/>
        <w:textAlignment w:val="baseline"/>
        <w:rPr>
          <w:rFonts w:asciiTheme="minorHAnsi" w:hAnsiTheme="minorHAnsi" w:cstheme="minorHAnsi"/>
          <w:sz w:val="22"/>
          <w:szCs w:val="22"/>
          <w:shd w:val="clear" w:color="auto" w:fill="FFFFFF"/>
        </w:rPr>
      </w:pPr>
      <w:r w:rsidRPr="00053C99">
        <w:rPr>
          <w:rFonts w:asciiTheme="minorHAnsi" w:hAnsiTheme="minorHAnsi" w:cstheme="minorHAnsi"/>
          <w:b/>
          <w:bCs/>
          <w:sz w:val="22"/>
          <w:szCs w:val="22"/>
        </w:rPr>
        <w:t xml:space="preserve">2.2 HISTORIA INSTITUCIONAL / RESEÑA BIOGRÁFICA: El </w:t>
      </w:r>
      <w:r w:rsidRPr="00053C99">
        <w:rPr>
          <w:rFonts w:asciiTheme="minorHAnsi" w:hAnsiTheme="minorHAnsi" w:cstheme="minorHAnsi"/>
          <w:sz w:val="22"/>
          <w:szCs w:val="22"/>
        </w:rPr>
        <w:t>Tribunal de Sanciones Inmediatas fue creado el 19 de mayo de 1948 por la Junta Fundadora de la Segunda República mediante Decreto Ley número 6 con la finalidad de brindar a la ciudadanía de una instancia a la cual acudir para denunciar hechos delictuosos ocurridos de 1940 a 1948 contra las personas o sus bienes, hechos cometidos por funcionarios y empleados de las administraciones Calderón Guardia, Picado Michalsky, y por los llamados «caldero-comunistas».</w:t>
      </w:r>
      <w:r w:rsidRPr="00053C99">
        <w:rPr>
          <w:rFonts w:asciiTheme="minorHAnsi" w:hAnsiTheme="minorHAnsi" w:cstheme="minorHAnsi"/>
          <w:sz w:val="22"/>
          <w:szCs w:val="22"/>
          <w:shd w:val="clear" w:color="auto" w:fill="FFFFFF"/>
        </w:rPr>
        <w:t xml:space="preserve"> </w:t>
      </w:r>
      <w:r w:rsidRPr="00053C99">
        <w:rPr>
          <w:rFonts w:asciiTheme="minorHAnsi" w:hAnsiTheme="minorHAnsi" w:cstheme="minorHAnsi"/>
          <w:sz w:val="22"/>
          <w:szCs w:val="22"/>
        </w:rPr>
        <w:t xml:space="preserve">Dentro de los juicios seguidos por este tribunal se destacan los establecidos por sedición y rebelión contra la autoridad en figuras de reconocida trayectoria, tales como Emilia Prieto Tugores, </w:t>
      </w:r>
      <w:r w:rsidRPr="00053C99">
        <w:rPr>
          <w:rFonts w:asciiTheme="minorHAnsi" w:hAnsiTheme="minorHAnsi" w:cstheme="minorHAnsi"/>
          <w:sz w:val="22"/>
          <w:szCs w:val="22"/>
          <w:shd w:val="clear" w:color="auto" w:fill="FFFFFF"/>
        </w:rPr>
        <w:t>Arnoldo Ferreto, Adolfo Braña, Carlos Luis Sáenz, Carlos Luis Fallas, Jaime Cerdas Mora, Luisa González entre otros.</w:t>
      </w:r>
      <w:r w:rsidR="00E11543">
        <w:rPr>
          <w:rFonts w:asciiTheme="minorHAnsi" w:hAnsiTheme="minorHAnsi" w:cstheme="minorHAnsi"/>
          <w:sz w:val="22"/>
          <w:szCs w:val="22"/>
          <w:shd w:val="clear" w:color="auto" w:fill="FFFFFF"/>
        </w:rPr>
        <w:t xml:space="preserve"> -------------------------------------------------</w:t>
      </w:r>
    </w:p>
    <w:p w14:paraId="40A55A62" w14:textId="5B3ED62A" w:rsidR="00053C99" w:rsidRPr="00053C99" w:rsidRDefault="00053C99" w:rsidP="00053C99">
      <w:pPr>
        <w:pStyle w:val="NormalWeb"/>
        <w:shd w:val="clear" w:color="auto" w:fill="FFFFFF"/>
        <w:spacing w:before="0" w:beforeAutospacing="0" w:after="0" w:afterAutospacing="0" w:line="460" w:lineRule="exact"/>
        <w:jc w:val="both"/>
        <w:textAlignment w:val="baseline"/>
        <w:rPr>
          <w:rFonts w:asciiTheme="minorHAnsi" w:hAnsiTheme="minorHAnsi" w:cstheme="minorHAnsi"/>
          <w:sz w:val="22"/>
          <w:szCs w:val="22"/>
        </w:rPr>
      </w:pPr>
      <w:r w:rsidRPr="00053C99">
        <w:rPr>
          <w:rFonts w:asciiTheme="minorHAnsi" w:hAnsiTheme="minorHAnsi" w:cstheme="minorHAnsi"/>
          <w:sz w:val="22"/>
          <w:szCs w:val="22"/>
        </w:rPr>
        <w:t xml:space="preserve">El tribunal estuvo integrado por cinco magistrados juramentados por la Corte Suprema de Justicia adoptando el juzgamiento de faltas establecidas por el </w:t>
      </w:r>
      <w:r w:rsidRPr="00053C99">
        <w:rPr>
          <w:rFonts w:asciiTheme="minorHAnsi" w:hAnsiTheme="minorHAnsi" w:cstheme="minorHAnsi"/>
          <w:sz w:val="22"/>
          <w:szCs w:val="22"/>
          <w:shd w:val="clear" w:color="auto" w:fill="FFFFFF"/>
        </w:rPr>
        <w:t>Código de Procedimientos Penales y sancionándoles según el Código Penal y de Policía.</w:t>
      </w:r>
      <w:r w:rsidRPr="00053C99">
        <w:rPr>
          <w:rFonts w:asciiTheme="minorHAnsi" w:hAnsiTheme="minorHAnsi" w:cstheme="minorHAnsi"/>
          <w:sz w:val="22"/>
          <w:szCs w:val="22"/>
        </w:rPr>
        <w:t xml:space="preserve"> El 30 de mayo de 1962 la Asamblea Legislativa decretó el indulto de las personas con sentencias condenatorias dictadas por el Tribunal de Sanciones Inmediatas.</w:t>
      </w:r>
      <w:r w:rsidR="00E11543">
        <w:rPr>
          <w:rFonts w:asciiTheme="minorHAnsi" w:hAnsiTheme="minorHAnsi" w:cstheme="minorHAnsi"/>
          <w:sz w:val="22"/>
          <w:szCs w:val="22"/>
        </w:rPr>
        <w:t xml:space="preserve"> --------------------------------------------</w:t>
      </w:r>
    </w:p>
    <w:p w14:paraId="22893CCB" w14:textId="3014F2A0" w:rsidR="00053C99" w:rsidRPr="00053C99" w:rsidRDefault="00053C99" w:rsidP="00053C99">
      <w:pPr>
        <w:spacing w:after="0" w:line="460" w:lineRule="exact"/>
        <w:jc w:val="both"/>
        <w:rPr>
          <w:rFonts w:asciiTheme="minorHAnsi" w:hAnsiTheme="minorHAnsi" w:cstheme="minorHAnsi"/>
        </w:rPr>
      </w:pPr>
      <w:r w:rsidRPr="00053C99">
        <w:rPr>
          <w:rFonts w:asciiTheme="minorHAnsi" w:hAnsiTheme="minorHAnsi" w:cstheme="minorHAnsi"/>
          <w:b/>
          <w:bCs/>
        </w:rPr>
        <w:lastRenderedPageBreak/>
        <w:t xml:space="preserve">2.3 HISTORIA ARCHIVÍSTICA: </w:t>
      </w:r>
      <w:r w:rsidRPr="00053C99">
        <w:rPr>
          <w:rFonts w:asciiTheme="minorHAnsi" w:hAnsiTheme="minorHAnsi" w:cstheme="minorHAnsi"/>
        </w:rPr>
        <w:t xml:space="preserve">Los expedientes del Tribunal de Sanciones Inmediatas ingresaron al Archivo Nacional Costa Rica el 06 de enero de 1950 </w:t>
      </w:r>
      <w:r w:rsidRPr="00053C99">
        <w:rPr>
          <w:rFonts w:asciiTheme="minorHAnsi" w:hAnsiTheme="minorHAnsi" w:cstheme="minorHAnsi"/>
          <w:lang w:val="es-ES"/>
        </w:rPr>
        <w:t>como Remesa 1660.</w:t>
      </w:r>
      <w:r w:rsidR="00E11543">
        <w:rPr>
          <w:rFonts w:asciiTheme="minorHAnsi" w:hAnsiTheme="minorHAnsi" w:cstheme="minorHAnsi"/>
          <w:lang w:val="es-ES"/>
        </w:rPr>
        <w:t xml:space="preserve"> -----------------------------------------------------------</w:t>
      </w:r>
    </w:p>
    <w:p w14:paraId="13B917A2" w14:textId="783C86A2" w:rsidR="00053C99" w:rsidRPr="00053C99" w:rsidRDefault="00053C99" w:rsidP="0054391D">
      <w:pPr>
        <w:spacing w:after="0" w:line="460" w:lineRule="exact"/>
        <w:jc w:val="both"/>
        <w:rPr>
          <w:rFonts w:asciiTheme="minorHAnsi" w:hAnsiTheme="minorHAnsi" w:cstheme="minorHAnsi"/>
        </w:rPr>
      </w:pPr>
      <w:r w:rsidRPr="00053C99">
        <w:rPr>
          <w:rFonts w:asciiTheme="minorHAnsi" w:hAnsiTheme="minorHAnsi" w:cstheme="minorHAnsi"/>
          <w:b/>
          <w:bCs/>
        </w:rPr>
        <w:t>2.4 FORMA DE INGRESO:</w:t>
      </w:r>
      <w:r w:rsidRPr="00053C99">
        <w:rPr>
          <w:rFonts w:asciiTheme="minorHAnsi" w:hAnsiTheme="minorHAnsi" w:cstheme="minorHAnsi"/>
          <w:bCs/>
        </w:rPr>
        <w:t xml:space="preserve"> Transferencia.</w:t>
      </w:r>
      <w:r w:rsidR="00E11543">
        <w:rPr>
          <w:rFonts w:asciiTheme="minorHAnsi" w:hAnsiTheme="minorHAnsi" w:cstheme="minorHAnsi"/>
          <w:bCs/>
        </w:rPr>
        <w:t xml:space="preserve"> -------------------------------------------------------------------------------------------</w:t>
      </w:r>
    </w:p>
    <w:p w14:paraId="3F377198" w14:textId="0C951E10" w:rsidR="00053C99" w:rsidRPr="00E11543" w:rsidRDefault="0054391D" w:rsidP="0054391D">
      <w:pPr>
        <w:spacing w:after="0" w:line="460" w:lineRule="exact"/>
        <w:jc w:val="both"/>
        <w:rPr>
          <w:rFonts w:asciiTheme="minorHAnsi" w:hAnsiTheme="minorHAnsi" w:cstheme="minorHAnsi"/>
        </w:rPr>
      </w:pPr>
      <w:r w:rsidRPr="0054391D">
        <w:rPr>
          <w:rFonts w:asciiTheme="minorHAnsi" w:hAnsiTheme="minorHAnsi" w:cstheme="minorHAnsi"/>
          <w:b/>
        </w:rPr>
        <w:t>3</w:t>
      </w:r>
      <w:r>
        <w:rPr>
          <w:rFonts w:asciiTheme="minorHAnsi" w:hAnsiTheme="minorHAnsi" w:cstheme="minorHAnsi"/>
          <w:bCs/>
        </w:rPr>
        <w:t xml:space="preserve">. </w:t>
      </w:r>
      <w:r w:rsidR="00053C99" w:rsidRPr="00053C99">
        <w:rPr>
          <w:rFonts w:asciiTheme="minorHAnsi" w:hAnsiTheme="minorHAnsi" w:cstheme="minorHAnsi"/>
          <w:b/>
          <w:bCs/>
        </w:rPr>
        <w:t>ÁREA DE CONTENIDO Y ESTRUCTURA.</w:t>
      </w:r>
      <w:r w:rsidR="00E11543">
        <w:rPr>
          <w:rFonts w:asciiTheme="minorHAnsi" w:hAnsiTheme="minorHAnsi" w:cstheme="minorHAnsi"/>
          <w:b/>
          <w:bCs/>
        </w:rPr>
        <w:t xml:space="preserve"> </w:t>
      </w:r>
      <w:r w:rsidR="00E11543">
        <w:rPr>
          <w:rFonts w:asciiTheme="minorHAnsi" w:hAnsiTheme="minorHAnsi" w:cstheme="minorHAnsi"/>
        </w:rPr>
        <w:t>------------------------------------------------------------------------</w:t>
      </w:r>
      <w:r>
        <w:rPr>
          <w:rFonts w:asciiTheme="minorHAnsi" w:hAnsiTheme="minorHAnsi" w:cstheme="minorHAnsi"/>
        </w:rPr>
        <w:t>----</w:t>
      </w:r>
      <w:r w:rsidR="00E11543">
        <w:rPr>
          <w:rFonts w:asciiTheme="minorHAnsi" w:hAnsiTheme="minorHAnsi" w:cstheme="minorHAnsi"/>
        </w:rPr>
        <w:t>--------------</w:t>
      </w:r>
    </w:p>
    <w:p w14:paraId="20B02910" w14:textId="709483EF" w:rsidR="00053C99" w:rsidRPr="00E11543" w:rsidRDefault="00E11543" w:rsidP="0054391D">
      <w:pPr>
        <w:shd w:val="clear" w:color="auto" w:fill="FFFFFF"/>
        <w:spacing w:after="0" w:line="460" w:lineRule="exact"/>
        <w:jc w:val="both"/>
        <w:textAlignment w:val="baseline"/>
        <w:rPr>
          <w:rFonts w:asciiTheme="minorHAnsi" w:hAnsiTheme="minorHAnsi" w:cstheme="minorHAnsi"/>
          <w:lang w:eastAsia="es-CR"/>
        </w:rPr>
      </w:pPr>
      <w:r>
        <w:rPr>
          <w:rFonts w:asciiTheme="minorHAnsi" w:hAnsiTheme="minorHAnsi" w:cstheme="minorHAnsi"/>
          <w:b/>
          <w:bCs/>
        </w:rPr>
        <w:t xml:space="preserve">3.1 </w:t>
      </w:r>
      <w:r w:rsidR="00053C99" w:rsidRPr="00E11543">
        <w:rPr>
          <w:rFonts w:asciiTheme="minorHAnsi" w:hAnsiTheme="minorHAnsi" w:cstheme="minorHAnsi"/>
          <w:b/>
          <w:bCs/>
        </w:rPr>
        <w:t xml:space="preserve">ALCANCE Y CONTENIDO: </w:t>
      </w:r>
      <w:r w:rsidR="00053C99" w:rsidRPr="00E11543">
        <w:rPr>
          <w:rFonts w:asciiTheme="minorHAnsi" w:hAnsiTheme="minorHAnsi" w:cstheme="minorHAnsi"/>
          <w:bCs/>
        </w:rPr>
        <w:t>El fondo está integrado por expedientes de denuncias por h</w:t>
      </w:r>
      <w:r w:rsidR="00053C99" w:rsidRPr="00E11543">
        <w:rPr>
          <w:rFonts w:asciiTheme="minorHAnsi" w:hAnsiTheme="minorHAnsi" w:cstheme="minorHAnsi"/>
          <w:lang w:eastAsia="es-CR"/>
        </w:rPr>
        <w:t>omicidios, robos, sedición y abuso de autoridad, excepcionalmente se encuentran fotografías asociadas a los expedientes, tal es el caso del expediente de la causa seguida por el homicidio cometido contra el doctor Carlos Luis Valverde Vega el cual contiene fotografías de su casa de habitación.</w:t>
      </w:r>
      <w:r>
        <w:rPr>
          <w:rFonts w:asciiTheme="minorHAnsi" w:hAnsiTheme="minorHAnsi" w:cstheme="minorHAnsi"/>
          <w:lang w:eastAsia="es-CR"/>
        </w:rPr>
        <w:t xml:space="preserve"> -------------------------------------------------------------------</w:t>
      </w:r>
    </w:p>
    <w:p w14:paraId="2124154B" w14:textId="7C4B906D" w:rsidR="00053C99" w:rsidRPr="00E11543" w:rsidRDefault="00E11543" w:rsidP="0054391D">
      <w:pPr>
        <w:shd w:val="clear" w:color="auto" w:fill="FFFFFF"/>
        <w:spacing w:after="0" w:line="460" w:lineRule="exact"/>
        <w:jc w:val="both"/>
        <w:textAlignment w:val="baseline"/>
        <w:rPr>
          <w:rFonts w:asciiTheme="minorHAnsi" w:hAnsiTheme="minorHAnsi" w:cstheme="minorHAnsi"/>
          <w:lang w:eastAsia="es-CR"/>
        </w:rPr>
      </w:pPr>
      <w:r>
        <w:rPr>
          <w:rFonts w:asciiTheme="minorHAnsi" w:hAnsiTheme="minorHAnsi" w:cstheme="minorHAnsi"/>
          <w:b/>
          <w:bCs/>
        </w:rPr>
        <w:t xml:space="preserve">3.2 </w:t>
      </w:r>
      <w:r w:rsidR="00053C99" w:rsidRPr="00E11543">
        <w:rPr>
          <w:rFonts w:asciiTheme="minorHAnsi" w:hAnsiTheme="minorHAnsi" w:cstheme="minorHAnsi"/>
          <w:b/>
          <w:bCs/>
        </w:rPr>
        <w:t xml:space="preserve">VALORACIÓN, SELECCIÓN Y ELIMINACIÓN: </w:t>
      </w:r>
      <w:r w:rsidR="00053C99" w:rsidRPr="00E11543">
        <w:rPr>
          <w:rFonts w:asciiTheme="minorHAnsi" w:hAnsiTheme="minorHAnsi" w:cstheme="minorHAnsi"/>
        </w:rPr>
        <w:t>Conservación permanente, valorado de conformidad mediante la ley 3661 del Archivo Nacional del 10 de enero de 1966.</w:t>
      </w:r>
      <w:r w:rsidR="00053C99" w:rsidRPr="00E11543">
        <w:rPr>
          <w:rFonts w:asciiTheme="minorHAnsi" w:hAnsiTheme="minorHAnsi" w:cstheme="minorHAnsi"/>
          <w:color w:val="000000"/>
        </w:rPr>
        <w:t xml:space="preserve"> </w:t>
      </w:r>
      <w:r>
        <w:rPr>
          <w:rFonts w:asciiTheme="minorHAnsi" w:hAnsiTheme="minorHAnsi" w:cstheme="minorHAnsi"/>
          <w:color w:val="000000"/>
        </w:rPr>
        <w:t>--------------------------------------------------------------------</w:t>
      </w:r>
    </w:p>
    <w:p w14:paraId="0051A6DB" w14:textId="72A3A9F5" w:rsidR="00053C99" w:rsidRPr="00E11543" w:rsidRDefault="00E11543" w:rsidP="0054391D">
      <w:pPr>
        <w:spacing w:after="0" w:line="460" w:lineRule="exact"/>
        <w:jc w:val="both"/>
        <w:rPr>
          <w:rFonts w:asciiTheme="minorHAnsi" w:hAnsiTheme="minorHAnsi" w:cstheme="minorHAnsi"/>
          <w:bCs/>
        </w:rPr>
      </w:pPr>
      <w:r>
        <w:rPr>
          <w:rFonts w:asciiTheme="minorHAnsi" w:hAnsiTheme="minorHAnsi" w:cstheme="minorHAnsi"/>
          <w:b/>
          <w:bCs/>
        </w:rPr>
        <w:t xml:space="preserve">3.3 </w:t>
      </w:r>
      <w:r w:rsidR="00053C99" w:rsidRPr="00E11543">
        <w:rPr>
          <w:rFonts w:asciiTheme="minorHAnsi" w:hAnsiTheme="minorHAnsi" w:cstheme="minorHAnsi"/>
          <w:b/>
          <w:bCs/>
        </w:rPr>
        <w:t xml:space="preserve">NUEVOS INGRESOS: </w:t>
      </w:r>
      <w:r w:rsidR="00053C99" w:rsidRPr="00E11543">
        <w:rPr>
          <w:rFonts w:asciiTheme="minorHAnsi" w:hAnsiTheme="minorHAnsi" w:cstheme="minorHAnsi"/>
          <w:bCs/>
        </w:rPr>
        <w:t>Fondo cerrado</w:t>
      </w:r>
      <w:r w:rsidRPr="00E11543">
        <w:rPr>
          <w:rFonts w:asciiTheme="minorHAnsi" w:hAnsiTheme="minorHAnsi" w:cstheme="minorHAnsi"/>
          <w:bCs/>
        </w:rPr>
        <w:t xml:space="preserve"> ---------------------------------------------------------------------------------------</w:t>
      </w:r>
      <w:r>
        <w:rPr>
          <w:rFonts w:asciiTheme="minorHAnsi" w:hAnsiTheme="minorHAnsi" w:cstheme="minorHAnsi"/>
          <w:bCs/>
        </w:rPr>
        <w:t>-</w:t>
      </w:r>
      <w:r w:rsidRPr="00E11543">
        <w:rPr>
          <w:rFonts w:asciiTheme="minorHAnsi" w:hAnsiTheme="minorHAnsi" w:cstheme="minorHAnsi"/>
          <w:bCs/>
        </w:rPr>
        <w:t>----</w:t>
      </w:r>
    </w:p>
    <w:p w14:paraId="1E0D314C" w14:textId="544B9518" w:rsidR="00053C99" w:rsidRPr="00053C99" w:rsidRDefault="00E11543" w:rsidP="0054391D">
      <w:pPr>
        <w:spacing w:after="0" w:line="460" w:lineRule="exact"/>
        <w:jc w:val="both"/>
        <w:rPr>
          <w:rFonts w:asciiTheme="minorHAnsi" w:hAnsiTheme="minorHAnsi" w:cstheme="minorHAnsi"/>
        </w:rPr>
      </w:pPr>
      <w:r>
        <w:rPr>
          <w:rFonts w:asciiTheme="minorHAnsi" w:hAnsiTheme="minorHAnsi" w:cstheme="minorHAnsi"/>
          <w:b/>
          <w:bCs/>
        </w:rPr>
        <w:t xml:space="preserve">3.4 </w:t>
      </w:r>
      <w:r w:rsidR="00053C99" w:rsidRPr="00053C99">
        <w:rPr>
          <w:rFonts w:asciiTheme="minorHAnsi" w:hAnsiTheme="minorHAnsi" w:cstheme="minorHAnsi"/>
          <w:b/>
          <w:bCs/>
        </w:rPr>
        <w:t>ORGANIZACIÓN:</w:t>
      </w:r>
      <w:r w:rsidR="00053C99" w:rsidRPr="00053C99">
        <w:rPr>
          <w:rFonts w:asciiTheme="minorHAnsi" w:hAnsiTheme="minorHAnsi" w:cstheme="minorHAnsi"/>
        </w:rPr>
        <w:t xml:space="preserve"> </w:t>
      </w:r>
      <w:r>
        <w:rPr>
          <w:rFonts w:asciiTheme="minorHAnsi" w:hAnsiTheme="minorHAnsi" w:cstheme="minorHAnsi"/>
        </w:rPr>
        <w:t>---------------------------------------------------------------------------------------------------------------------</w:t>
      </w:r>
    </w:p>
    <w:p w14:paraId="6F82DAF5" w14:textId="781D1746" w:rsidR="00053C99" w:rsidRPr="00053C99" w:rsidRDefault="00053C99" w:rsidP="0054391D">
      <w:pPr>
        <w:spacing w:after="0" w:line="460" w:lineRule="exact"/>
        <w:jc w:val="both"/>
        <w:rPr>
          <w:rFonts w:asciiTheme="minorHAnsi" w:hAnsiTheme="minorHAnsi" w:cstheme="minorHAnsi"/>
        </w:rPr>
      </w:pPr>
      <w:r w:rsidRPr="00053C99">
        <w:rPr>
          <w:rFonts w:asciiTheme="minorHAnsi" w:hAnsiTheme="minorHAnsi" w:cstheme="minorHAnsi"/>
          <w:color w:val="000000"/>
        </w:rPr>
        <w:t>El fondo respeta el principio de procedencia y presenta una numeración consecutiva.</w:t>
      </w:r>
      <w:r w:rsidR="00E11543">
        <w:rPr>
          <w:rFonts w:asciiTheme="minorHAnsi" w:hAnsiTheme="minorHAnsi" w:cstheme="minorHAnsi"/>
          <w:color w:val="000000"/>
        </w:rPr>
        <w:t xml:space="preserve"> --------------------------------</w:t>
      </w:r>
    </w:p>
    <w:p w14:paraId="296845BF" w14:textId="77777777" w:rsidR="00053C99" w:rsidRPr="00053C99" w:rsidRDefault="00053C99" w:rsidP="0054391D">
      <w:pPr>
        <w:spacing w:after="0" w:line="460" w:lineRule="exact"/>
        <w:jc w:val="center"/>
        <w:rPr>
          <w:rFonts w:asciiTheme="minorHAnsi" w:hAnsiTheme="minorHAnsi" w:cstheme="minorHAnsi"/>
          <w:b/>
          <w:lang w:val="es-ES"/>
        </w:rPr>
      </w:pPr>
      <w:r w:rsidRPr="00053C99">
        <w:rPr>
          <w:rFonts w:asciiTheme="minorHAnsi" w:hAnsiTheme="minorHAnsi" w:cstheme="minorHAnsi"/>
          <w:b/>
        </w:rPr>
        <w:t>CUADRO DE CLASIFICACIÓN DEL ARCHIVO HISTÓRICO</w:t>
      </w:r>
    </w:p>
    <w:p w14:paraId="20488582" w14:textId="77777777" w:rsidR="00053C99" w:rsidRPr="00053C99" w:rsidRDefault="00053C99" w:rsidP="00053C99">
      <w:pPr>
        <w:spacing w:after="0" w:line="460" w:lineRule="exact"/>
        <w:jc w:val="center"/>
        <w:rPr>
          <w:rFonts w:asciiTheme="minorHAnsi" w:hAnsiTheme="minorHAnsi" w:cstheme="minorHAnsi"/>
          <w:b/>
        </w:rPr>
      </w:pPr>
      <w:r w:rsidRPr="00053C99">
        <w:rPr>
          <w:rFonts w:asciiTheme="minorHAnsi" w:hAnsiTheme="minorHAnsi" w:cstheme="minorHAnsi"/>
          <w:b/>
        </w:rPr>
        <w:t>PODER EJECUTIVO</w:t>
      </w:r>
    </w:p>
    <w:tbl>
      <w:tblPr>
        <w:tblStyle w:val="Tablaconcuadrcula1"/>
        <w:tblW w:w="0" w:type="auto"/>
        <w:jc w:val="center"/>
        <w:tblLook w:val="04A0" w:firstRow="1" w:lastRow="0" w:firstColumn="1" w:lastColumn="0" w:noHBand="0" w:noVBand="1"/>
      </w:tblPr>
      <w:tblGrid>
        <w:gridCol w:w="2835"/>
        <w:gridCol w:w="2835"/>
        <w:gridCol w:w="3397"/>
      </w:tblGrid>
      <w:tr w:rsidR="00053C99" w:rsidRPr="00053C99" w14:paraId="5DD57DCD" w14:textId="77777777" w:rsidTr="004927DF">
        <w:trPr>
          <w:jc w:val="center"/>
        </w:trPr>
        <w:tc>
          <w:tcPr>
            <w:tcW w:w="2835" w:type="dxa"/>
          </w:tcPr>
          <w:p w14:paraId="19368CE4" w14:textId="77777777" w:rsidR="00053C99" w:rsidRPr="00053C99" w:rsidRDefault="00053C99" w:rsidP="00053C99">
            <w:pPr>
              <w:autoSpaceDE w:val="0"/>
              <w:autoSpaceDN w:val="0"/>
              <w:adjustRightInd w:val="0"/>
              <w:spacing w:after="0" w:line="460" w:lineRule="exact"/>
              <w:jc w:val="center"/>
              <w:rPr>
                <w:rFonts w:asciiTheme="minorHAnsi" w:hAnsiTheme="minorHAnsi" w:cstheme="minorHAnsi"/>
                <w:b/>
                <w:bCs/>
                <w:sz w:val="22"/>
                <w:szCs w:val="22"/>
              </w:rPr>
            </w:pPr>
            <w:r w:rsidRPr="00053C99">
              <w:rPr>
                <w:rFonts w:asciiTheme="minorHAnsi" w:hAnsiTheme="minorHAnsi" w:cstheme="minorHAnsi"/>
                <w:b/>
                <w:bCs/>
                <w:sz w:val="22"/>
                <w:szCs w:val="22"/>
              </w:rPr>
              <w:t>FONDO NIVEL II</w:t>
            </w:r>
          </w:p>
        </w:tc>
        <w:tc>
          <w:tcPr>
            <w:tcW w:w="2835" w:type="dxa"/>
          </w:tcPr>
          <w:p w14:paraId="5CC7D74D" w14:textId="77777777" w:rsidR="00053C99" w:rsidRPr="00053C99" w:rsidRDefault="00053C99" w:rsidP="00053C99">
            <w:pPr>
              <w:autoSpaceDE w:val="0"/>
              <w:autoSpaceDN w:val="0"/>
              <w:adjustRightInd w:val="0"/>
              <w:spacing w:after="0" w:line="460" w:lineRule="exact"/>
              <w:jc w:val="center"/>
              <w:rPr>
                <w:rFonts w:asciiTheme="minorHAnsi" w:hAnsiTheme="minorHAnsi" w:cstheme="minorHAnsi"/>
                <w:b/>
                <w:bCs/>
                <w:sz w:val="22"/>
                <w:szCs w:val="22"/>
              </w:rPr>
            </w:pPr>
            <w:r w:rsidRPr="00053C99">
              <w:rPr>
                <w:rFonts w:asciiTheme="minorHAnsi" w:hAnsiTheme="minorHAnsi" w:cstheme="minorHAnsi"/>
                <w:b/>
                <w:bCs/>
                <w:sz w:val="22"/>
                <w:szCs w:val="22"/>
              </w:rPr>
              <w:t>SUBFONDO NIVEL I</w:t>
            </w:r>
          </w:p>
        </w:tc>
        <w:tc>
          <w:tcPr>
            <w:tcW w:w="3397" w:type="dxa"/>
          </w:tcPr>
          <w:p w14:paraId="799B81F5" w14:textId="77777777" w:rsidR="00053C99" w:rsidRPr="00053C99" w:rsidRDefault="00053C99" w:rsidP="00053C99">
            <w:pPr>
              <w:autoSpaceDE w:val="0"/>
              <w:autoSpaceDN w:val="0"/>
              <w:adjustRightInd w:val="0"/>
              <w:spacing w:after="0" w:line="460" w:lineRule="exact"/>
              <w:jc w:val="center"/>
              <w:rPr>
                <w:rFonts w:asciiTheme="minorHAnsi" w:hAnsiTheme="minorHAnsi" w:cstheme="minorHAnsi"/>
                <w:b/>
                <w:bCs/>
                <w:sz w:val="22"/>
                <w:szCs w:val="22"/>
              </w:rPr>
            </w:pPr>
            <w:r w:rsidRPr="00053C99">
              <w:rPr>
                <w:rFonts w:asciiTheme="minorHAnsi" w:hAnsiTheme="minorHAnsi" w:cstheme="minorHAnsi"/>
                <w:b/>
                <w:bCs/>
                <w:sz w:val="22"/>
                <w:szCs w:val="22"/>
              </w:rPr>
              <w:t>SERIE</w:t>
            </w:r>
          </w:p>
        </w:tc>
      </w:tr>
      <w:tr w:rsidR="00053C99" w:rsidRPr="00053C99" w14:paraId="059815A5" w14:textId="77777777" w:rsidTr="004927DF">
        <w:trPr>
          <w:trHeight w:val="949"/>
          <w:jc w:val="center"/>
        </w:trPr>
        <w:tc>
          <w:tcPr>
            <w:tcW w:w="2835" w:type="dxa"/>
          </w:tcPr>
          <w:p w14:paraId="62480D98" w14:textId="77777777" w:rsidR="00053C99" w:rsidRPr="00053C99" w:rsidRDefault="00053C99" w:rsidP="00053C99">
            <w:pPr>
              <w:autoSpaceDE w:val="0"/>
              <w:autoSpaceDN w:val="0"/>
              <w:adjustRightInd w:val="0"/>
              <w:spacing w:after="0" w:line="460" w:lineRule="exact"/>
              <w:rPr>
                <w:rFonts w:asciiTheme="minorHAnsi" w:hAnsiTheme="minorHAnsi" w:cstheme="minorHAnsi"/>
                <w:sz w:val="22"/>
                <w:szCs w:val="22"/>
                <w:lang w:val="es-ES"/>
              </w:rPr>
            </w:pPr>
            <w:r w:rsidRPr="00053C99">
              <w:rPr>
                <w:rFonts w:asciiTheme="minorHAnsi" w:hAnsiTheme="minorHAnsi" w:cstheme="minorHAnsi"/>
                <w:sz w:val="22"/>
                <w:szCs w:val="22"/>
                <w:lang w:val="es-ES"/>
              </w:rPr>
              <w:t>Junta Fundadora de la Segunda República (JTAF2REP)</w:t>
            </w:r>
          </w:p>
        </w:tc>
        <w:tc>
          <w:tcPr>
            <w:tcW w:w="2835" w:type="dxa"/>
          </w:tcPr>
          <w:p w14:paraId="013E5E2F" w14:textId="77777777" w:rsidR="00053C99" w:rsidRPr="00053C99" w:rsidRDefault="00053C99" w:rsidP="00053C99">
            <w:pPr>
              <w:autoSpaceDE w:val="0"/>
              <w:autoSpaceDN w:val="0"/>
              <w:adjustRightInd w:val="0"/>
              <w:spacing w:after="0" w:line="460" w:lineRule="exact"/>
              <w:rPr>
                <w:rFonts w:asciiTheme="minorHAnsi" w:hAnsiTheme="minorHAnsi" w:cstheme="minorHAnsi"/>
                <w:sz w:val="22"/>
                <w:szCs w:val="22"/>
                <w:highlight w:val="yellow"/>
              </w:rPr>
            </w:pPr>
            <w:r w:rsidRPr="00053C99">
              <w:rPr>
                <w:rFonts w:asciiTheme="minorHAnsi" w:hAnsiTheme="minorHAnsi" w:cstheme="minorHAnsi"/>
                <w:sz w:val="22"/>
                <w:szCs w:val="22"/>
                <w:lang w:val="es-ES"/>
              </w:rPr>
              <w:t>Tribunal de Sanciones Inmediatas (TRISAIN)</w:t>
            </w:r>
          </w:p>
        </w:tc>
        <w:tc>
          <w:tcPr>
            <w:tcW w:w="3397" w:type="dxa"/>
          </w:tcPr>
          <w:p w14:paraId="50AFDC02" w14:textId="77777777" w:rsidR="00053C99" w:rsidRPr="00053C99" w:rsidRDefault="00053C99" w:rsidP="00053C99">
            <w:pPr>
              <w:autoSpaceDE w:val="0"/>
              <w:autoSpaceDN w:val="0"/>
              <w:adjustRightInd w:val="0"/>
              <w:spacing w:after="0" w:line="460" w:lineRule="exact"/>
              <w:rPr>
                <w:rFonts w:asciiTheme="minorHAnsi" w:hAnsiTheme="minorHAnsi" w:cstheme="minorHAnsi"/>
                <w:color w:val="000000"/>
                <w:sz w:val="22"/>
                <w:szCs w:val="22"/>
                <w:highlight w:val="yellow"/>
              </w:rPr>
            </w:pPr>
            <w:r w:rsidRPr="00053C99">
              <w:rPr>
                <w:rFonts w:asciiTheme="minorHAnsi" w:hAnsiTheme="minorHAnsi" w:cstheme="minorHAnsi"/>
                <w:sz w:val="22"/>
                <w:szCs w:val="22"/>
                <w:lang w:val="es-ES"/>
              </w:rPr>
              <w:t>Expedientes de delitos comunes relacionados con la guerra civil del 48. Remesa 1660 (EXPR1660)</w:t>
            </w:r>
          </w:p>
        </w:tc>
      </w:tr>
    </w:tbl>
    <w:p w14:paraId="5A1DEF73" w14:textId="2B02AF77" w:rsidR="00053C99" w:rsidRPr="00E11543" w:rsidRDefault="00E11543" w:rsidP="00E11543">
      <w:pPr>
        <w:spacing w:after="0" w:line="460" w:lineRule="exact"/>
        <w:jc w:val="both"/>
        <w:rPr>
          <w:rFonts w:asciiTheme="minorHAnsi" w:hAnsiTheme="minorHAnsi" w:cstheme="minorHAnsi"/>
        </w:rPr>
      </w:pPr>
      <w:r>
        <w:rPr>
          <w:rFonts w:asciiTheme="minorHAnsi" w:hAnsiTheme="minorHAnsi" w:cstheme="minorHAnsi"/>
          <w:b/>
          <w:bCs/>
        </w:rPr>
        <w:t xml:space="preserve">4. </w:t>
      </w:r>
      <w:r w:rsidR="00053C99" w:rsidRPr="00053C99">
        <w:rPr>
          <w:rFonts w:asciiTheme="minorHAnsi" w:hAnsiTheme="minorHAnsi" w:cstheme="minorHAnsi"/>
          <w:b/>
          <w:bCs/>
        </w:rPr>
        <w:t>ÁREA DE CONDICIONES DE ACCESO Y UTILIZACIÓN.</w:t>
      </w:r>
      <w:r>
        <w:rPr>
          <w:rFonts w:asciiTheme="minorHAnsi" w:hAnsiTheme="minorHAnsi" w:cstheme="minorHAnsi"/>
          <w:b/>
          <w:bCs/>
        </w:rPr>
        <w:t xml:space="preserve"> </w:t>
      </w:r>
      <w:r>
        <w:rPr>
          <w:rFonts w:asciiTheme="minorHAnsi" w:hAnsiTheme="minorHAnsi" w:cstheme="minorHAnsi"/>
        </w:rPr>
        <w:t>------------------------------------------------------------------------</w:t>
      </w:r>
    </w:p>
    <w:p w14:paraId="1BF23B3B" w14:textId="68EDE653" w:rsidR="00053C99" w:rsidRPr="00053C99" w:rsidRDefault="00E11543" w:rsidP="00E11543">
      <w:pPr>
        <w:spacing w:after="0" w:line="460" w:lineRule="exact"/>
        <w:jc w:val="both"/>
        <w:rPr>
          <w:rFonts w:asciiTheme="minorHAnsi" w:hAnsiTheme="minorHAnsi" w:cstheme="minorHAnsi"/>
          <w:bCs/>
        </w:rPr>
      </w:pPr>
      <w:r>
        <w:rPr>
          <w:rFonts w:asciiTheme="minorHAnsi" w:hAnsiTheme="minorHAnsi" w:cstheme="minorHAnsi"/>
          <w:b/>
          <w:bCs/>
        </w:rPr>
        <w:t xml:space="preserve">4.1 </w:t>
      </w:r>
      <w:r w:rsidR="00053C99" w:rsidRPr="00053C99">
        <w:rPr>
          <w:rFonts w:asciiTheme="minorHAnsi" w:hAnsiTheme="minorHAnsi" w:cstheme="minorHAnsi"/>
          <w:b/>
          <w:bCs/>
        </w:rPr>
        <w:t xml:space="preserve">CONDICIONES DE ACCESO: </w:t>
      </w:r>
      <w:r w:rsidR="00053C99" w:rsidRPr="00053C99">
        <w:rPr>
          <w:rFonts w:asciiTheme="minorHAnsi" w:hAnsiTheme="minorHAnsi" w:cstheme="minorHAnsi"/>
          <w:bCs/>
        </w:rPr>
        <w:t>Acceso libre.</w:t>
      </w:r>
      <w:r>
        <w:rPr>
          <w:rFonts w:asciiTheme="minorHAnsi" w:hAnsiTheme="minorHAnsi" w:cstheme="minorHAnsi"/>
          <w:bCs/>
        </w:rPr>
        <w:t xml:space="preserve"> --------------------------------------------------------------------------------------</w:t>
      </w:r>
    </w:p>
    <w:p w14:paraId="73886B6C" w14:textId="1F15EC74" w:rsidR="00053C99" w:rsidRPr="00053C99" w:rsidRDefault="00CE18F3" w:rsidP="00CE18F3">
      <w:pPr>
        <w:spacing w:after="0" w:line="460" w:lineRule="exact"/>
        <w:jc w:val="both"/>
        <w:rPr>
          <w:rStyle w:val="normaltextrun"/>
          <w:rFonts w:asciiTheme="minorHAnsi" w:hAnsiTheme="minorHAnsi" w:cstheme="minorHAnsi"/>
        </w:rPr>
      </w:pPr>
      <w:r>
        <w:rPr>
          <w:rFonts w:asciiTheme="minorHAnsi" w:hAnsiTheme="minorHAnsi" w:cstheme="minorHAnsi"/>
          <w:b/>
          <w:bCs/>
        </w:rPr>
        <w:t xml:space="preserve">4.2 </w:t>
      </w:r>
      <w:r w:rsidR="00053C99" w:rsidRPr="00053C99">
        <w:rPr>
          <w:rFonts w:asciiTheme="minorHAnsi" w:hAnsiTheme="minorHAnsi" w:cstheme="minorHAnsi"/>
          <w:b/>
          <w:bCs/>
        </w:rPr>
        <w:t xml:space="preserve">CONDICIONES DE REPRODUCCIÓN: </w:t>
      </w:r>
      <w:r w:rsidR="00053C99" w:rsidRPr="00053C99">
        <w:rPr>
          <w:rStyle w:val="normaltextrun"/>
          <w:rFonts w:asciiTheme="minorHAnsi" w:hAnsiTheme="minorHAnsi" w:cstheme="minorHAnsi"/>
          <w:color w:val="000000"/>
          <w:bdr w:val="none" w:sz="0" w:space="0" w:color="auto" w:frame="1"/>
          <w:lang w:val="es-ES"/>
        </w:rPr>
        <w:t>Mediante fotocopia o digitalización, de acuerdo con el estado de conservación de los documentos, según resolución dictada por la Dirección General del Archivo Nacional DG-02-2018 del 18 de abril de 2018 y los dispuesto en el Reglamento Ejecutivo a la Ley 7202, Decreto Ejecutivo 10554-C de 29 de junio de 2017.</w:t>
      </w:r>
      <w:r>
        <w:rPr>
          <w:rStyle w:val="normaltextrun"/>
          <w:rFonts w:asciiTheme="minorHAnsi" w:hAnsiTheme="minorHAnsi" w:cstheme="minorHAnsi"/>
          <w:color w:val="000000"/>
          <w:bdr w:val="none" w:sz="0" w:space="0" w:color="auto" w:frame="1"/>
          <w:lang w:val="es-ES"/>
        </w:rPr>
        <w:t xml:space="preserve"> ------------------------------------------------------------------------------------------------------</w:t>
      </w:r>
    </w:p>
    <w:p w14:paraId="0900F0B7" w14:textId="0A23A4DF" w:rsidR="00053C99" w:rsidRPr="00053C99" w:rsidRDefault="00CE18F3" w:rsidP="00CE18F3">
      <w:pPr>
        <w:spacing w:after="0" w:line="460" w:lineRule="exact"/>
        <w:jc w:val="both"/>
        <w:rPr>
          <w:rFonts w:asciiTheme="minorHAnsi" w:hAnsiTheme="minorHAnsi" w:cstheme="minorHAnsi"/>
          <w:b/>
          <w:bCs/>
        </w:rPr>
      </w:pPr>
      <w:r>
        <w:rPr>
          <w:rFonts w:asciiTheme="minorHAnsi" w:hAnsiTheme="minorHAnsi" w:cstheme="minorHAnsi"/>
          <w:b/>
          <w:bCs/>
        </w:rPr>
        <w:t xml:space="preserve">4.3 </w:t>
      </w:r>
      <w:r w:rsidR="00053C99" w:rsidRPr="00053C99">
        <w:rPr>
          <w:rFonts w:asciiTheme="minorHAnsi" w:hAnsiTheme="minorHAnsi" w:cstheme="minorHAnsi"/>
          <w:b/>
          <w:bCs/>
        </w:rPr>
        <w:t xml:space="preserve">LENGUA / ESTRITURA (S) DE LOS DOCUMENTOS: </w:t>
      </w:r>
      <w:r w:rsidR="00053C99" w:rsidRPr="00053C99">
        <w:rPr>
          <w:rFonts w:asciiTheme="minorHAnsi" w:hAnsiTheme="minorHAnsi" w:cstheme="minorHAnsi"/>
        </w:rPr>
        <w:t>Espa</w:t>
      </w:r>
      <w:r w:rsidR="00053C99" w:rsidRPr="00053C99">
        <w:rPr>
          <w:rFonts w:asciiTheme="minorHAnsi" w:hAnsiTheme="minorHAnsi" w:cstheme="minorHAnsi"/>
          <w:bCs/>
        </w:rPr>
        <w:t>ñol</w:t>
      </w:r>
      <w:r>
        <w:rPr>
          <w:rFonts w:asciiTheme="minorHAnsi" w:hAnsiTheme="minorHAnsi" w:cstheme="minorHAnsi"/>
          <w:bCs/>
        </w:rPr>
        <w:t xml:space="preserve"> ---------------------------------------------------------------</w:t>
      </w:r>
    </w:p>
    <w:p w14:paraId="40DDD515" w14:textId="32FDB500" w:rsidR="00053C99" w:rsidRPr="00053C99" w:rsidRDefault="00053C99" w:rsidP="00053C99">
      <w:pPr>
        <w:spacing w:after="0" w:line="460" w:lineRule="exact"/>
        <w:jc w:val="both"/>
        <w:rPr>
          <w:rFonts w:asciiTheme="minorHAnsi" w:hAnsiTheme="minorHAnsi" w:cstheme="minorHAnsi"/>
          <w:lang w:val="es-ES"/>
        </w:rPr>
      </w:pPr>
      <w:r w:rsidRPr="00053C99">
        <w:rPr>
          <w:rFonts w:asciiTheme="minorHAnsi" w:hAnsiTheme="minorHAnsi" w:cstheme="minorHAnsi"/>
          <w:b/>
          <w:bCs/>
        </w:rPr>
        <w:t xml:space="preserve">4.4. CARACTERÍSTICAS FÍSICAS Y REQUISITOS TÉCNICOS: </w:t>
      </w:r>
      <w:r w:rsidRPr="00053C99">
        <w:rPr>
          <w:rFonts w:asciiTheme="minorHAnsi" w:hAnsiTheme="minorHAnsi" w:cstheme="minorHAnsi"/>
          <w:lang w:val="es-ES_tradnl"/>
        </w:rPr>
        <w:t>Buen estado de conservación.</w:t>
      </w:r>
      <w:r w:rsidR="00CE18F3">
        <w:rPr>
          <w:rFonts w:asciiTheme="minorHAnsi" w:hAnsiTheme="minorHAnsi" w:cstheme="minorHAnsi"/>
          <w:lang w:val="es-ES_tradnl"/>
        </w:rPr>
        <w:t xml:space="preserve"> ----------------------------</w:t>
      </w:r>
    </w:p>
    <w:p w14:paraId="5A3B1089" w14:textId="2953FE72" w:rsidR="00053C99" w:rsidRPr="00053C99" w:rsidRDefault="00053C99" w:rsidP="00053C99">
      <w:pPr>
        <w:spacing w:after="0" w:line="460" w:lineRule="exact"/>
        <w:jc w:val="both"/>
        <w:rPr>
          <w:rFonts w:asciiTheme="minorHAnsi" w:hAnsiTheme="minorHAnsi" w:cstheme="minorHAnsi"/>
          <w:b/>
          <w:bCs/>
        </w:rPr>
      </w:pPr>
      <w:r w:rsidRPr="00053C99">
        <w:rPr>
          <w:rFonts w:asciiTheme="minorHAnsi" w:hAnsiTheme="minorHAnsi" w:cstheme="minorHAnsi"/>
          <w:b/>
          <w:bCs/>
        </w:rPr>
        <w:t xml:space="preserve">4.5 INSTRUMENTOS DE DESCRIPCIÓN: </w:t>
      </w:r>
      <w:r w:rsidRPr="00053C99">
        <w:rPr>
          <w:rFonts w:asciiTheme="minorHAnsi" w:hAnsiTheme="minorHAnsi" w:cstheme="minorHAnsi"/>
        </w:rPr>
        <w:t>Base de datos e inventarios.</w:t>
      </w:r>
      <w:r w:rsidR="00CE18F3">
        <w:rPr>
          <w:rFonts w:asciiTheme="minorHAnsi" w:hAnsiTheme="minorHAnsi" w:cstheme="minorHAnsi"/>
        </w:rPr>
        <w:t xml:space="preserve"> -------------------------------------------------------</w:t>
      </w:r>
    </w:p>
    <w:p w14:paraId="4F49EECA" w14:textId="29F8121C" w:rsidR="00053C99" w:rsidRPr="00053C99" w:rsidRDefault="00CE18F3" w:rsidP="00CE18F3">
      <w:pPr>
        <w:spacing w:after="0" w:line="460" w:lineRule="exact"/>
        <w:jc w:val="both"/>
        <w:rPr>
          <w:rFonts w:asciiTheme="minorHAnsi" w:hAnsiTheme="minorHAnsi" w:cstheme="minorHAnsi"/>
          <w:b/>
          <w:bCs/>
        </w:rPr>
      </w:pPr>
      <w:r>
        <w:rPr>
          <w:rFonts w:asciiTheme="minorHAnsi" w:hAnsiTheme="minorHAnsi" w:cstheme="minorHAnsi"/>
          <w:b/>
          <w:bCs/>
        </w:rPr>
        <w:t xml:space="preserve">5. </w:t>
      </w:r>
      <w:r w:rsidR="00053C99" w:rsidRPr="00053C99">
        <w:rPr>
          <w:rFonts w:asciiTheme="minorHAnsi" w:hAnsiTheme="minorHAnsi" w:cstheme="minorHAnsi"/>
          <w:b/>
          <w:bCs/>
        </w:rPr>
        <w:t>ÁREA DE DOCUMENTACIÓN ASOCIADA.</w:t>
      </w:r>
      <w:r>
        <w:rPr>
          <w:rFonts w:asciiTheme="minorHAnsi" w:hAnsiTheme="minorHAnsi" w:cstheme="minorHAnsi"/>
          <w:b/>
          <w:bCs/>
        </w:rPr>
        <w:t xml:space="preserve"> </w:t>
      </w:r>
      <w:r>
        <w:rPr>
          <w:rFonts w:asciiTheme="minorHAnsi" w:hAnsiTheme="minorHAnsi" w:cstheme="minorHAnsi"/>
        </w:rPr>
        <w:t>---------------------------------------------------------------------------------------</w:t>
      </w:r>
    </w:p>
    <w:p w14:paraId="497A2D9A" w14:textId="677D6968" w:rsidR="00053C99" w:rsidRPr="00053C99" w:rsidRDefault="00053C99" w:rsidP="00053C99">
      <w:pPr>
        <w:spacing w:after="0" w:line="460" w:lineRule="exact"/>
        <w:jc w:val="both"/>
        <w:rPr>
          <w:rFonts w:asciiTheme="minorHAnsi" w:hAnsiTheme="minorHAnsi" w:cstheme="minorHAnsi"/>
        </w:rPr>
      </w:pPr>
      <w:r w:rsidRPr="00053C99">
        <w:rPr>
          <w:rFonts w:asciiTheme="minorHAnsi" w:hAnsiTheme="minorHAnsi" w:cstheme="minorHAnsi"/>
          <w:b/>
          <w:bCs/>
        </w:rPr>
        <w:t xml:space="preserve">5.3 UNIDADES DE DESCRIPCIÓN RELACIONADAS: </w:t>
      </w:r>
      <w:r w:rsidRPr="00053C99">
        <w:rPr>
          <w:rFonts w:asciiTheme="minorHAnsi" w:hAnsiTheme="minorHAnsi" w:cstheme="minorHAnsi"/>
        </w:rPr>
        <w:t>Junta fundadora de la Segunda República, Ministerio de Educación Pública; Ministerio de Hacienda y Ministerio de Relaciones Exteriores.</w:t>
      </w:r>
      <w:r w:rsidR="00CE18F3">
        <w:rPr>
          <w:rFonts w:asciiTheme="minorHAnsi" w:hAnsiTheme="minorHAnsi" w:cstheme="minorHAnsi"/>
        </w:rPr>
        <w:t xml:space="preserve"> --------------------------------------</w:t>
      </w:r>
    </w:p>
    <w:p w14:paraId="2298B467" w14:textId="38B8DC77" w:rsidR="00053C99" w:rsidRPr="00CE18F3" w:rsidRDefault="00CE18F3" w:rsidP="00CE18F3">
      <w:pPr>
        <w:tabs>
          <w:tab w:val="left" w:pos="360"/>
        </w:tabs>
        <w:spacing w:after="0" w:line="460" w:lineRule="exact"/>
        <w:jc w:val="both"/>
        <w:rPr>
          <w:rFonts w:asciiTheme="minorHAnsi" w:hAnsiTheme="minorHAnsi" w:cstheme="minorHAnsi"/>
        </w:rPr>
      </w:pPr>
      <w:r>
        <w:rPr>
          <w:rFonts w:asciiTheme="minorHAnsi" w:hAnsiTheme="minorHAnsi" w:cstheme="minorHAnsi"/>
          <w:b/>
          <w:bCs/>
        </w:rPr>
        <w:t xml:space="preserve">7. </w:t>
      </w:r>
      <w:r w:rsidR="00053C99" w:rsidRPr="00053C99">
        <w:rPr>
          <w:rFonts w:asciiTheme="minorHAnsi" w:hAnsiTheme="minorHAnsi" w:cstheme="minorHAnsi"/>
          <w:b/>
          <w:bCs/>
        </w:rPr>
        <w:t>ÁREA DE CONTROL DE LA DESCRIPCIÓN.</w:t>
      </w:r>
      <w:r>
        <w:rPr>
          <w:rFonts w:asciiTheme="minorHAnsi" w:hAnsiTheme="minorHAnsi" w:cstheme="minorHAnsi"/>
          <w:b/>
          <w:bCs/>
        </w:rPr>
        <w:t xml:space="preserve"> </w:t>
      </w:r>
      <w:r>
        <w:rPr>
          <w:rFonts w:asciiTheme="minorHAnsi" w:hAnsiTheme="minorHAnsi" w:cstheme="minorHAnsi"/>
        </w:rPr>
        <w:t>---------------------------------------------------------------------------------------</w:t>
      </w:r>
    </w:p>
    <w:p w14:paraId="574D991A" w14:textId="1B8ABF1D" w:rsidR="00053C99" w:rsidRPr="00053C99" w:rsidRDefault="00CE18F3" w:rsidP="00CE18F3">
      <w:pPr>
        <w:spacing w:after="0" w:line="460" w:lineRule="exact"/>
        <w:jc w:val="both"/>
        <w:rPr>
          <w:rFonts w:asciiTheme="minorHAnsi" w:hAnsiTheme="minorHAnsi" w:cstheme="minorHAnsi"/>
        </w:rPr>
      </w:pPr>
      <w:r>
        <w:rPr>
          <w:rFonts w:asciiTheme="minorHAnsi" w:hAnsiTheme="minorHAnsi" w:cstheme="minorHAnsi"/>
          <w:b/>
          <w:bCs/>
        </w:rPr>
        <w:t xml:space="preserve">7.1 </w:t>
      </w:r>
      <w:r w:rsidR="00053C99" w:rsidRPr="00053C99">
        <w:rPr>
          <w:rFonts w:asciiTheme="minorHAnsi" w:hAnsiTheme="minorHAnsi" w:cstheme="minorHAnsi"/>
          <w:b/>
          <w:bCs/>
        </w:rPr>
        <w:t>NOTA DEL ARCHIVERO:</w:t>
      </w:r>
      <w:r w:rsidR="00053C99" w:rsidRPr="00053C99">
        <w:rPr>
          <w:rFonts w:asciiTheme="minorHAnsi" w:hAnsiTheme="minorHAnsi" w:cstheme="minorHAnsi"/>
          <w:bCs/>
        </w:rPr>
        <w:t xml:space="preserve"> </w:t>
      </w:r>
      <w:r w:rsidR="00053C99" w:rsidRPr="00053C99">
        <w:rPr>
          <w:rFonts w:asciiTheme="minorHAnsi" w:hAnsiTheme="minorHAnsi" w:cstheme="minorHAnsi"/>
          <w:lang w:val="es-ES_tradnl"/>
        </w:rPr>
        <w:t>Entrada descriptiva e</w:t>
      </w:r>
      <w:r w:rsidR="00053C99" w:rsidRPr="00053C99">
        <w:rPr>
          <w:rFonts w:asciiTheme="minorHAnsi" w:hAnsiTheme="minorHAnsi" w:cstheme="minorHAnsi"/>
        </w:rPr>
        <w:t>laborada por Alejandra Chavarría Alvarado, profesional de la Unidad de Organización y Control de Documentos del Departamento de Archivo Histórico.</w:t>
      </w:r>
      <w:r>
        <w:rPr>
          <w:rFonts w:asciiTheme="minorHAnsi" w:hAnsiTheme="minorHAnsi" w:cstheme="minorHAnsi"/>
        </w:rPr>
        <w:t xml:space="preserve"> -------------------------</w:t>
      </w:r>
    </w:p>
    <w:p w14:paraId="68FC0B1B" w14:textId="64099041" w:rsidR="00053C99" w:rsidRPr="00053C99" w:rsidRDefault="00053C99" w:rsidP="00053C99">
      <w:pPr>
        <w:spacing w:after="0" w:line="460" w:lineRule="exact"/>
        <w:jc w:val="both"/>
        <w:rPr>
          <w:rFonts w:asciiTheme="minorHAnsi" w:hAnsiTheme="minorHAnsi" w:cstheme="minorHAnsi"/>
        </w:rPr>
      </w:pPr>
      <w:r w:rsidRPr="00053C99">
        <w:rPr>
          <w:rFonts w:asciiTheme="minorHAnsi" w:hAnsiTheme="minorHAnsi" w:cstheme="minorHAnsi"/>
          <w:b/>
        </w:rPr>
        <w:t>Bibliografía</w:t>
      </w:r>
      <w:r w:rsidRPr="00053C99">
        <w:rPr>
          <w:rFonts w:asciiTheme="minorHAnsi" w:hAnsiTheme="minorHAnsi" w:cstheme="minorHAnsi"/>
        </w:rPr>
        <w:t>.</w:t>
      </w:r>
      <w:r w:rsidR="00CE18F3">
        <w:rPr>
          <w:rFonts w:asciiTheme="minorHAnsi" w:hAnsiTheme="minorHAnsi" w:cstheme="minorHAnsi"/>
        </w:rPr>
        <w:t xml:space="preserve"> --------------------------------------------------------------------------------------------------------------------------------</w:t>
      </w:r>
    </w:p>
    <w:p w14:paraId="29B20153" w14:textId="2A845A8B" w:rsidR="00053C99" w:rsidRPr="00053C99" w:rsidRDefault="00053C99" w:rsidP="00053C99">
      <w:pPr>
        <w:spacing w:after="0" w:line="460" w:lineRule="exact"/>
        <w:jc w:val="both"/>
        <w:rPr>
          <w:rFonts w:asciiTheme="minorHAnsi" w:hAnsiTheme="minorHAnsi" w:cstheme="minorHAnsi"/>
        </w:rPr>
      </w:pPr>
      <w:r w:rsidRPr="00053C99">
        <w:rPr>
          <w:rFonts w:asciiTheme="minorHAnsi" w:hAnsiTheme="minorHAnsi" w:cstheme="minorHAnsi"/>
        </w:rPr>
        <w:lastRenderedPageBreak/>
        <w:t>Quirós Vargas, Claudia. Los tribunales de Probidad y de Sanciones Inmediatas (De junio de 1948 a noviembre de 1949). San José, Editorial Costa Rica., 1989.</w:t>
      </w:r>
      <w:r w:rsidR="00CE18F3">
        <w:rPr>
          <w:rFonts w:asciiTheme="minorHAnsi" w:hAnsiTheme="minorHAnsi" w:cstheme="minorHAnsi"/>
        </w:rPr>
        <w:t xml:space="preserve"> -----------------------------------------------------------------------------------</w:t>
      </w:r>
    </w:p>
    <w:p w14:paraId="15AAAA25" w14:textId="529FB123" w:rsidR="00053C99" w:rsidRPr="00053C99" w:rsidRDefault="00053C99" w:rsidP="00053C99">
      <w:pPr>
        <w:spacing w:after="0" w:line="460" w:lineRule="exact"/>
        <w:jc w:val="both"/>
        <w:rPr>
          <w:rFonts w:asciiTheme="minorHAnsi" w:hAnsiTheme="minorHAnsi" w:cstheme="minorHAnsi"/>
          <w:b/>
        </w:rPr>
      </w:pPr>
      <w:r w:rsidRPr="00053C99">
        <w:rPr>
          <w:rFonts w:asciiTheme="minorHAnsi" w:hAnsiTheme="minorHAnsi" w:cstheme="minorHAnsi"/>
          <w:b/>
        </w:rPr>
        <w:t>Internet:</w:t>
      </w:r>
      <w:r w:rsidR="00CE18F3">
        <w:rPr>
          <w:rFonts w:asciiTheme="minorHAnsi" w:hAnsiTheme="minorHAnsi" w:cstheme="minorHAnsi"/>
          <w:b/>
        </w:rPr>
        <w:t xml:space="preserve"> </w:t>
      </w:r>
      <w:r w:rsidR="00CE18F3" w:rsidRPr="00CE18F3">
        <w:rPr>
          <w:rFonts w:asciiTheme="minorHAnsi" w:hAnsiTheme="minorHAnsi" w:cstheme="minorHAnsi"/>
          <w:bCs/>
        </w:rPr>
        <w:t>---------------------------------</w:t>
      </w:r>
      <w:r w:rsidR="00CE18F3">
        <w:rPr>
          <w:rFonts w:asciiTheme="minorHAnsi" w:hAnsiTheme="minorHAnsi" w:cstheme="minorHAnsi"/>
          <w:bCs/>
        </w:rPr>
        <w:t>---------------------------------------------------------------------------------------------------</w:t>
      </w:r>
    </w:p>
    <w:p w14:paraId="4F4E0D81" w14:textId="63CC310B" w:rsidR="00053C99" w:rsidRPr="00053C99" w:rsidRDefault="00053C99" w:rsidP="00053C99">
      <w:pPr>
        <w:spacing w:after="0" w:line="460" w:lineRule="exact"/>
        <w:jc w:val="both"/>
        <w:rPr>
          <w:rFonts w:asciiTheme="minorHAnsi" w:hAnsiTheme="minorHAnsi" w:cstheme="minorHAnsi"/>
          <w:bCs/>
        </w:rPr>
      </w:pPr>
      <w:r w:rsidRPr="00053C99">
        <w:rPr>
          <w:rFonts w:asciiTheme="minorHAnsi" w:hAnsiTheme="minorHAnsi" w:cstheme="minorHAnsi"/>
          <w:bCs/>
        </w:rPr>
        <w:t>Tribunal de Sanciones Inmediatas</w:t>
      </w:r>
      <w:r w:rsidR="00CE18F3">
        <w:rPr>
          <w:rFonts w:asciiTheme="minorHAnsi" w:hAnsiTheme="minorHAnsi" w:cstheme="minorHAnsi"/>
          <w:bCs/>
        </w:rPr>
        <w:t xml:space="preserve"> ----------------------------------------------------------------------------------------------------</w:t>
      </w:r>
    </w:p>
    <w:p w14:paraId="0068F352" w14:textId="5B9FE3B4" w:rsidR="00053C99" w:rsidRPr="00CE18F3" w:rsidRDefault="00053C99" w:rsidP="00053C99">
      <w:pPr>
        <w:spacing w:after="0" w:line="460" w:lineRule="exact"/>
        <w:jc w:val="both"/>
        <w:rPr>
          <w:rFonts w:asciiTheme="minorHAnsi" w:hAnsiTheme="minorHAnsi" w:cstheme="minorHAnsi"/>
          <w:bCs/>
        </w:rPr>
      </w:pPr>
      <w:r w:rsidRPr="00053C99">
        <w:rPr>
          <w:rFonts w:asciiTheme="minorHAnsi" w:hAnsiTheme="minorHAnsi" w:cstheme="minorHAnsi"/>
          <w:bCs/>
        </w:rPr>
        <w:t xml:space="preserve">Recuperado en </w:t>
      </w:r>
      <w:hyperlink r:id="rId12" w:history="1">
        <w:r w:rsidRPr="00053C99">
          <w:rPr>
            <w:rFonts w:asciiTheme="minorHAnsi" w:hAnsiTheme="minorHAnsi" w:cstheme="minorHAnsi"/>
            <w:bCs/>
            <w:color w:val="0000FF"/>
            <w:u w:val="single"/>
          </w:rPr>
          <w:t>Tribunal de Sanciones Inmediatas - El Espíritu del 48 (elespiritudel48.org)</w:t>
        </w:r>
      </w:hyperlink>
      <w:r w:rsidR="00CE18F3">
        <w:rPr>
          <w:rFonts w:asciiTheme="minorHAnsi" w:hAnsiTheme="minorHAnsi" w:cstheme="minorHAnsi"/>
          <w:bCs/>
          <w:color w:val="0000FF"/>
          <w:u w:val="single"/>
        </w:rPr>
        <w:t xml:space="preserve"> </w:t>
      </w:r>
      <w:r w:rsidR="00CE18F3">
        <w:rPr>
          <w:rFonts w:asciiTheme="minorHAnsi" w:hAnsiTheme="minorHAnsi" w:cstheme="minorHAnsi"/>
          <w:bCs/>
        </w:rPr>
        <w:t>---------------------------</w:t>
      </w:r>
    </w:p>
    <w:p w14:paraId="43307A42" w14:textId="3A4629B3" w:rsidR="00053C99" w:rsidRPr="00CE18F3" w:rsidRDefault="00053C99" w:rsidP="00CE18F3">
      <w:pPr>
        <w:spacing w:after="0" w:line="460" w:lineRule="exact"/>
        <w:jc w:val="both"/>
        <w:rPr>
          <w:rFonts w:asciiTheme="minorHAnsi" w:hAnsiTheme="minorHAnsi" w:cstheme="minorHAnsi"/>
        </w:rPr>
      </w:pPr>
      <w:r w:rsidRPr="00CE18F3">
        <w:rPr>
          <w:rFonts w:asciiTheme="minorHAnsi" w:hAnsiTheme="minorHAnsi" w:cstheme="minorHAnsi"/>
          <w:b/>
          <w:bCs/>
        </w:rPr>
        <w:t xml:space="preserve"> </w:t>
      </w:r>
      <w:r w:rsidR="00CE18F3" w:rsidRPr="00CE18F3">
        <w:rPr>
          <w:rFonts w:asciiTheme="minorHAnsi" w:hAnsiTheme="minorHAnsi" w:cstheme="minorHAnsi"/>
          <w:b/>
          <w:bCs/>
        </w:rPr>
        <w:t>7.2</w:t>
      </w:r>
      <w:r w:rsidR="00CE18F3">
        <w:rPr>
          <w:rFonts w:asciiTheme="minorHAnsi" w:hAnsiTheme="minorHAnsi" w:cstheme="minorHAnsi"/>
        </w:rPr>
        <w:t xml:space="preserve"> </w:t>
      </w:r>
      <w:r w:rsidRPr="00053C99">
        <w:rPr>
          <w:rFonts w:asciiTheme="minorHAnsi" w:hAnsiTheme="minorHAnsi" w:cstheme="minorHAnsi"/>
          <w:b/>
          <w:bCs/>
        </w:rPr>
        <w:t xml:space="preserve">REGLAS O NORMAS: </w:t>
      </w:r>
      <w:r w:rsidR="00CE18F3">
        <w:rPr>
          <w:rFonts w:asciiTheme="minorHAnsi" w:hAnsiTheme="minorHAnsi" w:cstheme="minorHAnsi"/>
        </w:rPr>
        <w:t>---------------------------------------------------------------------------------------------------------------</w:t>
      </w:r>
    </w:p>
    <w:p w14:paraId="35CEFFEF" w14:textId="447A9C14" w:rsidR="00053C99" w:rsidRPr="00053C99" w:rsidRDefault="00053C99" w:rsidP="00053C99">
      <w:pPr>
        <w:pStyle w:val="Prrafodelista"/>
        <w:spacing w:line="460" w:lineRule="exact"/>
        <w:ind w:left="0"/>
        <w:jc w:val="both"/>
        <w:rPr>
          <w:rFonts w:asciiTheme="minorHAnsi" w:hAnsiTheme="minorHAnsi" w:cstheme="minorHAnsi"/>
          <w:sz w:val="22"/>
          <w:szCs w:val="22"/>
          <w:lang w:val="es-ES_tradnl"/>
        </w:rPr>
      </w:pPr>
      <w:r w:rsidRPr="00053C99">
        <w:rPr>
          <w:rFonts w:asciiTheme="minorHAnsi" w:hAnsiTheme="minorHAnsi" w:cstheme="minorHAnsi"/>
          <w:bCs/>
          <w:sz w:val="22"/>
          <w:szCs w:val="22"/>
          <w:lang w:eastAsia="ar-SA"/>
        </w:rPr>
        <w:t xml:space="preserve">- </w:t>
      </w:r>
      <w:r w:rsidRPr="00053C99">
        <w:rPr>
          <w:rFonts w:asciiTheme="minorHAnsi" w:hAnsiTheme="minorHAnsi" w:cstheme="minorHAnsi"/>
          <w:sz w:val="22"/>
          <w:szCs w:val="22"/>
          <w:lang w:val="es-ES_tradnl"/>
        </w:rPr>
        <w:t xml:space="preserve">Ministerio de Cultura, Juventud y Deportes (2003). </w:t>
      </w:r>
      <w:r w:rsidRPr="00053C99">
        <w:rPr>
          <w:rFonts w:asciiTheme="minorHAnsi" w:hAnsiTheme="minorHAnsi" w:cstheme="minorHAnsi"/>
          <w:i/>
          <w:iCs/>
          <w:sz w:val="22"/>
          <w:szCs w:val="22"/>
          <w:lang w:val="es-ES_tradnl"/>
        </w:rPr>
        <w:t>Ley del Sistema Nacional de Archivos Nº 7202 del 24 de octubre de 1990 y su Reglamento.</w:t>
      </w:r>
      <w:r w:rsidRPr="00053C99">
        <w:rPr>
          <w:rFonts w:asciiTheme="minorHAnsi" w:hAnsiTheme="minorHAnsi" w:cstheme="minorHAnsi"/>
          <w:sz w:val="22"/>
          <w:szCs w:val="22"/>
          <w:lang w:val="es-ES_tradnl"/>
        </w:rPr>
        <w:t xml:space="preserve"> San José, Costa Rica, 3 ed. Enero de 2003.</w:t>
      </w:r>
      <w:r w:rsidR="00CE18F3">
        <w:rPr>
          <w:rFonts w:asciiTheme="minorHAnsi" w:hAnsiTheme="minorHAnsi" w:cstheme="minorHAnsi"/>
          <w:sz w:val="22"/>
          <w:szCs w:val="22"/>
          <w:lang w:val="es-ES_tradnl"/>
        </w:rPr>
        <w:t xml:space="preserve"> -------------------------------------------</w:t>
      </w:r>
    </w:p>
    <w:p w14:paraId="03B49428" w14:textId="5DBA78DE" w:rsidR="00053C99" w:rsidRPr="00053C99" w:rsidRDefault="00053C99" w:rsidP="00053C99">
      <w:pPr>
        <w:pStyle w:val="Prrafodelista"/>
        <w:spacing w:line="460" w:lineRule="exact"/>
        <w:ind w:left="0"/>
        <w:jc w:val="both"/>
        <w:rPr>
          <w:rFonts w:asciiTheme="minorHAnsi" w:hAnsiTheme="minorHAnsi" w:cstheme="minorHAnsi"/>
          <w:sz w:val="22"/>
          <w:szCs w:val="22"/>
          <w:lang w:val="es-ES_tradnl"/>
        </w:rPr>
      </w:pPr>
      <w:r w:rsidRPr="00053C99">
        <w:rPr>
          <w:rFonts w:asciiTheme="minorHAnsi" w:hAnsiTheme="minorHAnsi" w:cstheme="minorHAnsi"/>
          <w:sz w:val="22"/>
          <w:szCs w:val="22"/>
          <w:lang w:val="es-ES_tradnl"/>
        </w:rPr>
        <w:t xml:space="preserve">- Consejo Internacional de Archivos. ISAD (G) (2000). </w:t>
      </w:r>
      <w:r w:rsidRPr="00053C99">
        <w:rPr>
          <w:rFonts w:asciiTheme="minorHAnsi" w:hAnsiTheme="minorHAnsi" w:cstheme="minorHAnsi"/>
          <w:i/>
          <w:sz w:val="22"/>
          <w:szCs w:val="22"/>
          <w:lang w:val="es-ES_tradnl"/>
        </w:rPr>
        <w:t>Norma Internacional General de Descripción Archivística</w:t>
      </w:r>
      <w:r w:rsidRPr="00053C99">
        <w:rPr>
          <w:rFonts w:asciiTheme="minorHAnsi" w:hAnsiTheme="minorHAnsi" w:cstheme="minorHAnsi"/>
          <w:sz w:val="22"/>
          <w:szCs w:val="22"/>
          <w:lang w:val="es-ES_tradnl"/>
        </w:rPr>
        <w:t>. Madrid, Subdirección de los Archivos Estatales.</w:t>
      </w:r>
      <w:r w:rsidR="00CE18F3">
        <w:rPr>
          <w:rFonts w:asciiTheme="minorHAnsi" w:hAnsiTheme="minorHAnsi" w:cstheme="minorHAnsi"/>
          <w:sz w:val="22"/>
          <w:szCs w:val="22"/>
          <w:lang w:val="es-ES_tradnl"/>
        </w:rPr>
        <w:t xml:space="preserve"> ----------------------------------------------------------------------------------</w:t>
      </w:r>
    </w:p>
    <w:p w14:paraId="5B2AF519" w14:textId="1A9F8C3A" w:rsidR="00053C99" w:rsidRPr="00053C99" w:rsidRDefault="00053C99" w:rsidP="00053C99">
      <w:pPr>
        <w:pStyle w:val="Prrafodelista"/>
        <w:spacing w:line="460" w:lineRule="exact"/>
        <w:ind w:left="0"/>
        <w:jc w:val="both"/>
        <w:rPr>
          <w:rFonts w:asciiTheme="minorHAnsi" w:hAnsiTheme="minorHAnsi" w:cstheme="minorHAnsi"/>
          <w:sz w:val="22"/>
          <w:szCs w:val="22"/>
          <w:lang w:val="es-ES_tradnl" w:eastAsia="ar-SA"/>
        </w:rPr>
      </w:pPr>
      <w:r w:rsidRPr="00053C99">
        <w:rPr>
          <w:rFonts w:asciiTheme="minorHAnsi" w:hAnsiTheme="minorHAnsi" w:cstheme="minorHAnsi"/>
          <w:sz w:val="22"/>
          <w:szCs w:val="22"/>
          <w:lang w:val="es-ES_tradnl"/>
        </w:rPr>
        <w:t xml:space="preserve">- Dirección General del Archivo Nacional (2010). </w:t>
      </w:r>
      <w:r w:rsidRPr="00053C99">
        <w:rPr>
          <w:rFonts w:asciiTheme="minorHAnsi" w:hAnsiTheme="minorHAnsi" w:cstheme="minorHAnsi"/>
          <w:i/>
          <w:sz w:val="22"/>
          <w:szCs w:val="22"/>
          <w:lang w:val="es-ES_tradnl"/>
        </w:rPr>
        <w:t xml:space="preserve">Aplicación de la Norma Internacional de Descripción ISAD (G) en el Archivo Nacional. </w:t>
      </w:r>
      <w:r w:rsidRPr="00053C99">
        <w:rPr>
          <w:rFonts w:asciiTheme="minorHAnsi" w:hAnsiTheme="minorHAnsi" w:cstheme="minorHAnsi"/>
          <w:sz w:val="22"/>
          <w:szCs w:val="22"/>
          <w:lang w:val="es-ES_tradnl"/>
        </w:rPr>
        <w:t>Actualizada en mayo de 2011.</w:t>
      </w:r>
      <w:r w:rsidR="00CE18F3">
        <w:rPr>
          <w:rFonts w:asciiTheme="minorHAnsi" w:hAnsiTheme="minorHAnsi" w:cstheme="minorHAnsi"/>
          <w:sz w:val="22"/>
          <w:szCs w:val="22"/>
          <w:lang w:val="es-ES_tradnl"/>
        </w:rPr>
        <w:t xml:space="preserve"> -------------------------------------------------------------------------</w:t>
      </w:r>
    </w:p>
    <w:p w14:paraId="004B42EA" w14:textId="4FDF3F6B" w:rsidR="00053C99" w:rsidRDefault="00053C99" w:rsidP="00053C99">
      <w:pPr>
        <w:pStyle w:val="Sinespaciado"/>
        <w:spacing w:line="460" w:lineRule="exact"/>
        <w:jc w:val="both"/>
        <w:rPr>
          <w:rFonts w:asciiTheme="minorHAnsi" w:hAnsiTheme="minorHAnsi" w:cstheme="minorHAnsi"/>
          <w:bCs/>
          <w:sz w:val="22"/>
          <w:szCs w:val="22"/>
          <w:lang w:val="es-ES_tradnl"/>
        </w:rPr>
      </w:pPr>
      <w:r w:rsidRPr="00053C99">
        <w:rPr>
          <w:rFonts w:asciiTheme="minorHAnsi" w:hAnsiTheme="minorHAnsi" w:cstheme="minorHAnsi"/>
          <w:b/>
          <w:bCs/>
          <w:sz w:val="22"/>
          <w:szCs w:val="22"/>
          <w:lang w:val="es-CR"/>
        </w:rPr>
        <w:t xml:space="preserve">7.3 </w:t>
      </w:r>
      <w:r w:rsidRPr="00053C99">
        <w:rPr>
          <w:rFonts w:asciiTheme="minorHAnsi" w:hAnsiTheme="minorHAnsi" w:cstheme="minorHAnsi"/>
          <w:b/>
          <w:sz w:val="22"/>
          <w:szCs w:val="22"/>
          <w:lang w:val="es-CR"/>
        </w:rPr>
        <w:t>FECHA (S) DE LA (S) DESCRIPCIÓN (ES):</w:t>
      </w:r>
      <w:r w:rsidRPr="00053C99">
        <w:rPr>
          <w:rFonts w:asciiTheme="minorHAnsi" w:hAnsiTheme="minorHAnsi" w:cstheme="minorHAnsi"/>
          <w:sz w:val="22"/>
          <w:szCs w:val="22"/>
          <w:lang w:val="es-ES_tradnl"/>
        </w:rPr>
        <w:t xml:space="preserve"> 2024-05-15. </w:t>
      </w:r>
      <w:r w:rsidRPr="00053C99">
        <w:rPr>
          <w:rFonts w:asciiTheme="minorHAnsi" w:hAnsiTheme="minorHAnsi" w:cstheme="minorHAnsi"/>
          <w:bCs/>
          <w:sz w:val="22"/>
          <w:szCs w:val="22"/>
          <w:lang w:val="es-ES_tradnl"/>
        </w:rPr>
        <w:t>Revisada y aprobada por la Comisión de Descripción del Archivo Nacional, sesión 03-2024 del 08 de octubre del 2024.</w:t>
      </w:r>
      <w:r w:rsidR="00CE18F3">
        <w:rPr>
          <w:rFonts w:asciiTheme="minorHAnsi" w:hAnsiTheme="minorHAnsi" w:cstheme="minorHAnsi"/>
          <w:bCs/>
          <w:sz w:val="22"/>
          <w:szCs w:val="22"/>
          <w:lang w:val="es-ES_tradnl"/>
        </w:rPr>
        <w:t xml:space="preserve"> -----------------------------------------------------------</w:t>
      </w:r>
    </w:p>
    <w:p w14:paraId="25A47546" w14:textId="0FF06889" w:rsidR="005813B2" w:rsidRPr="00347592" w:rsidRDefault="005813B2" w:rsidP="005813B2">
      <w:pPr>
        <w:pStyle w:val="Default"/>
        <w:spacing w:line="460" w:lineRule="exact"/>
        <w:jc w:val="both"/>
        <w:rPr>
          <w:rFonts w:asciiTheme="minorHAnsi" w:hAnsiTheme="minorHAnsi" w:cstheme="minorHAnsi"/>
          <w:b/>
          <w:bCs/>
          <w:sz w:val="20"/>
          <w:szCs w:val="20"/>
        </w:rPr>
      </w:pPr>
      <w:r w:rsidRPr="001254F9">
        <w:rPr>
          <w:rFonts w:asciiTheme="minorHAnsi" w:hAnsiTheme="minorHAnsi" w:cstheme="minorHAnsi"/>
          <w:b/>
          <w:bCs/>
          <w:sz w:val="22"/>
          <w:szCs w:val="22"/>
        </w:rPr>
        <w:t xml:space="preserve">ACUERDO </w:t>
      </w:r>
      <w:r w:rsidR="00477059">
        <w:rPr>
          <w:rFonts w:asciiTheme="minorHAnsi" w:hAnsiTheme="minorHAnsi" w:cstheme="minorHAnsi"/>
          <w:b/>
          <w:bCs/>
          <w:sz w:val="22"/>
          <w:szCs w:val="22"/>
        </w:rPr>
        <w:t>6.</w:t>
      </w:r>
      <w:r w:rsidRPr="001254F9">
        <w:rPr>
          <w:rFonts w:asciiTheme="minorHAnsi" w:hAnsiTheme="minorHAnsi" w:cstheme="minorHAnsi"/>
          <w:b/>
          <w:bCs/>
          <w:sz w:val="22"/>
          <w:szCs w:val="22"/>
        </w:rPr>
        <w:t xml:space="preserve">1. </w:t>
      </w:r>
      <w:r w:rsidRPr="00347592">
        <w:rPr>
          <w:rFonts w:asciiTheme="minorHAnsi" w:hAnsiTheme="minorHAnsi" w:cstheme="minorHAnsi"/>
          <w:bCs/>
          <w:color w:val="auto"/>
          <w:sz w:val="22"/>
          <w:szCs w:val="22"/>
          <w:lang w:val="es-ES_tradnl" w:eastAsia="es-ES"/>
        </w:rPr>
        <w:t xml:space="preserve">Aprobar la entrada descriptiva del </w:t>
      </w:r>
      <w:r w:rsidR="00477059">
        <w:rPr>
          <w:rFonts w:asciiTheme="minorHAnsi" w:hAnsiTheme="minorHAnsi" w:cstheme="minorHAnsi"/>
          <w:bCs/>
          <w:color w:val="auto"/>
          <w:sz w:val="22"/>
          <w:szCs w:val="22"/>
          <w:lang w:val="es-ES_tradnl" w:eastAsia="es-ES"/>
        </w:rPr>
        <w:t>sub</w:t>
      </w:r>
      <w:r w:rsidRPr="00347592">
        <w:rPr>
          <w:rFonts w:asciiTheme="minorHAnsi" w:hAnsiTheme="minorHAnsi" w:cstheme="minorHAnsi"/>
          <w:bCs/>
          <w:color w:val="auto"/>
          <w:sz w:val="22"/>
          <w:szCs w:val="22"/>
          <w:lang w:val="es-ES_tradnl" w:eastAsia="es-ES"/>
        </w:rPr>
        <w:t xml:space="preserve">fondo </w:t>
      </w:r>
      <w:r w:rsidR="00477059" w:rsidRPr="00053C99">
        <w:rPr>
          <w:rFonts w:asciiTheme="minorHAnsi" w:hAnsiTheme="minorHAnsi" w:cstheme="minorHAnsi"/>
          <w:sz w:val="22"/>
          <w:szCs w:val="22"/>
        </w:rPr>
        <w:t xml:space="preserve">Tribunal de Sanciones </w:t>
      </w:r>
      <w:r w:rsidR="00477059">
        <w:rPr>
          <w:rFonts w:asciiTheme="minorHAnsi" w:hAnsiTheme="minorHAnsi" w:cstheme="minorHAnsi"/>
          <w:sz w:val="22"/>
          <w:szCs w:val="22"/>
        </w:rPr>
        <w:t>I</w:t>
      </w:r>
      <w:r w:rsidR="00477059" w:rsidRPr="00053C99">
        <w:rPr>
          <w:rFonts w:asciiTheme="minorHAnsi" w:hAnsiTheme="minorHAnsi" w:cstheme="minorHAnsi"/>
          <w:sz w:val="22"/>
          <w:szCs w:val="22"/>
        </w:rPr>
        <w:t>nmediatas</w:t>
      </w:r>
      <w:r w:rsidR="00477059" w:rsidRPr="00347592">
        <w:rPr>
          <w:rFonts w:asciiTheme="minorHAnsi" w:hAnsiTheme="minorHAnsi" w:cstheme="minorHAnsi"/>
          <w:bCs/>
          <w:color w:val="auto"/>
          <w:sz w:val="22"/>
          <w:szCs w:val="22"/>
          <w:lang w:val="es-ES_tradnl" w:eastAsia="es-ES"/>
        </w:rPr>
        <w:t xml:space="preserve"> </w:t>
      </w:r>
      <w:r w:rsidRPr="00347592">
        <w:rPr>
          <w:rFonts w:asciiTheme="minorHAnsi" w:hAnsiTheme="minorHAnsi" w:cstheme="minorHAnsi"/>
          <w:bCs/>
          <w:color w:val="auto"/>
          <w:sz w:val="22"/>
          <w:szCs w:val="22"/>
          <w:lang w:val="es-ES_tradnl" w:eastAsia="es-ES"/>
        </w:rPr>
        <w:t>anteriormente establecida.</w:t>
      </w:r>
      <w:r w:rsidRPr="00A85EC5">
        <w:rPr>
          <w:rFonts w:asciiTheme="minorHAnsi" w:hAnsiTheme="minorHAnsi" w:cstheme="minorHAnsi"/>
          <w:b/>
          <w:bCs/>
          <w:lang w:eastAsia="es-CR"/>
        </w:rPr>
        <w:t xml:space="preserve"> </w:t>
      </w:r>
      <w:r w:rsidRPr="00347592">
        <w:rPr>
          <w:rFonts w:asciiTheme="minorHAnsi" w:hAnsiTheme="minorHAnsi" w:cstheme="minorHAnsi"/>
          <w:b/>
          <w:bCs/>
          <w:sz w:val="22"/>
          <w:szCs w:val="22"/>
          <w:lang w:eastAsia="es-CR"/>
        </w:rPr>
        <w:t xml:space="preserve">ACUERDO FIRME </w:t>
      </w:r>
      <w:r w:rsidRPr="00347592">
        <w:rPr>
          <w:rFonts w:asciiTheme="minorHAnsi" w:hAnsiTheme="minorHAnsi" w:cstheme="minorHAnsi"/>
          <w:sz w:val="22"/>
          <w:szCs w:val="22"/>
          <w:lang w:eastAsia="es-CR"/>
        </w:rPr>
        <w:t>-----------------</w:t>
      </w:r>
      <w:r>
        <w:rPr>
          <w:rFonts w:asciiTheme="minorHAnsi" w:hAnsiTheme="minorHAnsi" w:cstheme="minorHAnsi"/>
          <w:sz w:val="22"/>
          <w:szCs w:val="22"/>
          <w:lang w:eastAsia="es-CR"/>
        </w:rPr>
        <w:t>------------</w:t>
      </w:r>
      <w:r w:rsidRPr="00347592">
        <w:rPr>
          <w:rFonts w:asciiTheme="minorHAnsi" w:hAnsiTheme="minorHAnsi" w:cstheme="minorHAnsi"/>
          <w:sz w:val="22"/>
          <w:szCs w:val="22"/>
          <w:lang w:eastAsia="es-CR"/>
        </w:rPr>
        <w:t>----------------------------------------------------------------------------</w:t>
      </w:r>
    </w:p>
    <w:p w14:paraId="3133C5C3" w14:textId="7855E609" w:rsidR="005813B2" w:rsidRPr="006367AF" w:rsidRDefault="005813B2" w:rsidP="005813B2">
      <w:pPr>
        <w:pStyle w:val="Default"/>
        <w:spacing w:line="460" w:lineRule="exact"/>
        <w:jc w:val="both"/>
        <w:rPr>
          <w:rFonts w:asciiTheme="minorHAnsi" w:hAnsiTheme="minorHAnsi" w:cstheme="minorHAnsi"/>
          <w:sz w:val="22"/>
          <w:szCs w:val="22"/>
        </w:rPr>
      </w:pPr>
      <w:r w:rsidRPr="001254F9">
        <w:rPr>
          <w:rFonts w:asciiTheme="minorHAnsi" w:hAnsiTheme="minorHAnsi" w:cstheme="minorHAnsi"/>
          <w:b/>
          <w:bCs/>
          <w:sz w:val="22"/>
          <w:szCs w:val="22"/>
        </w:rPr>
        <w:t xml:space="preserve">ACUERDO </w:t>
      </w:r>
      <w:r w:rsidR="00477059">
        <w:rPr>
          <w:rFonts w:asciiTheme="minorHAnsi" w:hAnsiTheme="minorHAnsi" w:cstheme="minorHAnsi"/>
          <w:b/>
          <w:bCs/>
          <w:sz w:val="22"/>
          <w:szCs w:val="22"/>
        </w:rPr>
        <w:t>6</w:t>
      </w:r>
      <w:r w:rsidRPr="001254F9">
        <w:rPr>
          <w:rFonts w:asciiTheme="minorHAnsi" w:hAnsiTheme="minorHAnsi" w:cstheme="minorHAnsi"/>
          <w:b/>
          <w:bCs/>
          <w:sz w:val="22"/>
          <w:szCs w:val="22"/>
        </w:rPr>
        <w:t xml:space="preserve">.2. </w:t>
      </w:r>
      <w:r w:rsidRPr="006367AF">
        <w:rPr>
          <w:rFonts w:asciiTheme="minorHAnsi" w:hAnsiTheme="minorHAnsi" w:cstheme="minorHAnsi"/>
          <w:bCs/>
          <w:color w:val="auto"/>
          <w:sz w:val="22"/>
          <w:szCs w:val="22"/>
          <w:lang w:val="es-ES_tradnl" w:eastAsia="es-ES"/>
        </w:rPr>
        <w:t xml:space="preserve">Comisionar al señor Javier Gómez Jiménez, jefe del Departamento Archivo Histórico, para que traslade a la Unidad de Acceso y Reproducción de Documentos y al sitio web institucional, la entrada descriptiva del </w:t>
      </w:r>
      <w:r w:rsidR="00477059">
        <w:rPr>
          <w:rFonts w:asciiTheme="minorHAnsi" w:hAnsiTheme="minorHAnsi" w:cstheme="minorHAnsi"/>
          <w:bCs/>
          <w:color w:val="auto"/>
          <w:sz w:val="22"/>
          <w:szCs w:val="22"/>
          <w:lang w:val="es-ES_tradnl" w:eastAsia="es-ES"/>
        </w:rPr>
        <w:t>sub</w:t>
      </w:r>
      <w:r w:rsidRPr="006367AF">
        <w:rPr>
          <w:rFonts w:asciiTheme="minorHAnsi" w:hAnsiTheme="minorHAnsi" w:cstheme="minorHAnsi"/>
          <w:bCs/>
          <w:color w:val="auto"/>
          <w:sz w:val="22"/>
          <w:szCs w:val="22"/>
          <w:lang w:val="es-ES_tradnl" w:eastAsia="es-ES"/>
        </w:rPr>
        <w:t xml:space="preserve">fondo </w:t>
      </w:r>
      <w:r w:rsidR="00477059" w:rsidRPr="00053C99">
        <w:rPr>
          <w:rFonts w:asciiTheme="minorHAnsi" w:hAnsiTheme="minorHAnsi" w:cstheme="minorHAnsi"/>
          <w:sz w:val="22"/>
          <w:szCs w:val="22"/>
        </w:rPr>
        <w:t>Tribunal de Sanciones</w:t>
      </w:r>
      <w:r w:rsidR="00477059">
        <w:rPr>
          <w:rFonts w:asciiTheme="minorHAnsi" w:hAnsiTheme="minorHAnsi" w:cstheme="minorHAnsi"/>
          <w:sz w:val="22"/>
          <w:szCs w:val="22"/>
        </w:rPr>
        <w:t xml:space="preserve"> I</w:t>
      </w:r>
      <w:r w:rsidR="00477059" w:rsidRPr="00053C99">
        <w:rPr>
          <w:rFonts w:asciiTheme="minorHAnsi" w:hAnsiTheme="minorHAnsi" w:cstheme="minorHAnsi"/>
          <w:sz w:val="22"/>
          <w:szCs w:val="22"/>
        </w:rPr>
        <w:t>nmediatas</w:t>
      </w:r>
      <w:r w:rsidRPr="006367AF">
        <w:rPr>
          <w:rFonts w:asciiTheme="minorHAnsi" w:hAnsiTheme="minorHAnsi" w:cstheme="minorHAnsi"/>
          <w:sz w:val="22"/>
          <w:szCs w:val="22"/>
          <w:shd w:val="clear" w:color="auto" w:fill="FFFFFF"/>
          <w:lang w:eastAsia="es-CR"/>
        </w:rPr>
        <w:t xml:space="preserve">. </w:t>
      </w:r>
      <w:r w:rsidRPr="006367AF">
        <w:rPr>
          <w:rFonts w:asciiTheme="minorHAnsi" w:hAnsiTheme="minorHAnsi" w:cstheme="minorHAnsi"/>
          <w:b/>
          <w:bCs/>
          <w:sz w:val="22"/>
          <w:szCs w:val="22"/>
          <w:shd w:val="clear" w:color="auto" w:fill="FFFFFF"/>
          <w:lang w:eastAsia="es-CR"/>
        </w:rPr>
        <w:t>ACUERDO FIRME</w:t>
      </w:r>
      <w:r>
        <w:rPr>
          <w:rFonts w:asciiTheme="minorHAnsi" w:hAnsiTheme="minorHAnsi" w:cstheme="minorHAnsi"/>
          <w:b/>
          <w:bCs/>
          <w:sz w:val="22"/>
          <w:szCs w:val="22"/>
          <w:shd w:val="clear" w:color="auto" w:fill="FFFFFF"/>
          <w:lang w:eastAsia="es-CR"/>
        </w:rPr>
        <w:t xml:space="preserve">. </w:t>
      </w:r>
      <w:r>
        <w:rPr>
          <w:rFonts w:asciiTheme="minorHAnsi" w:hAnsiTheme="minorHAnsi" w:cstheme="minorHAnsi"/>
          <w:sz w:val="22"/>
          <w:szCs w:val="22"/>
          <w:shd w:val="clear" w:color="auto" w:fill="FFFFFF"/>
          <w:lang w:eastAsia="es-CR"/>
        </w:rPr>
        <w:t>-----------------------------------------</w:t>
      </w:r>
    </w:p>
    <w:p w14:paraId="673060C9" w14:textId="184BF6B4" w:rsidR="00956495" w:rsidRPr="00C32A97" w:rsidRDefault="00956495" w:rsidP="00053C99">
      <w:pPr>
        <w:pStyle w:val="Textoindependiente3"/>
        <w:spacing w:line="460" w:lineRule="exact"/>
        <w:rPr>
          <w:rFonts w:asciiTheme="minorHAnsi" w:hAnsiTheme="minorHAnsi" w:cstheme="minorHAnsi"/>
          <w:iCs/>
          <w:szCs w:val="22"/>
        </w:rPr>
      </w:pPr>
      <w:r w:rsidRPr="00C32A97">
        <w:rPr>
          <w:rFonts w:asciiTheme="minorHAnsi" w:hAnsiTheme="minorHAnsi" w:cstheme="minorHAnsi"/>
          <w:b/>
          <w:iCs/>
          <w:szCs w:val="22"/>
        </w:rPr>
        <w:t>ARTÍCULO 7.</w:t>
      </w:r>
      <w:r w:rsidRPr="00C32A97">
        <w:rPr>
          <w:rFonts w:asciiTheme="minorHAnsi" w:hAnsiTheme="minorHAnsi" w:cstheme="minorHAnsi"/>
          <w:iCs/>
          <w:szCs w:val="22"/>
        </w:rPr>
        <w:t xml:space="preserve"> Lectura, revisión y aprobación de la entrada descriptiva del fondo </w:t>
      </w:r>
      <w:bookmarkStart w:id="2" w:name="_Hlk172670218"/>
      <w:r w:rsidRPr="00C32A97">
        <w:rPr>
          <w:rFonts w:asciiTheme="minorHAnsi" w:hAnsiTheme="minorHAnsi" w:cstheme="minorHAnsi"/>
          <w:iCs/>
          <w:szCs w:val="22"/>
        </w:rPr>
        <w:t>Asociación Interinstitucional de Trabajo y Promoción Social de Heredia</w:t>
      </w:r>
      <w:bookmarkEnd w:id="2"/>
      <w:r w:rsidRPr="00C32A97">
        <w:rPr>
          <w:rFonts w:asciiTheme="minorHAnsi" w:hAnsiTheme="minorHAnsi" w:cstheme="minorHAnsi"/>
          <w:iCs/>
          <w:szCs w:val="22"/>
        </w:rPr>
        <w:t>.</w:t>
      </w:r>
      <w:r w:rsidR="00CE18F3" w:rsidRPr="00C32A97">
        <w:rPr>
          <w:rFonts w:asciiTheme="minorHAnsi" w:hAnsiTheme="minorHAnsi" w:cstheme="minorHAnsi"/>
          <w:iCs/>
          <w:szCs w:val="22"/>
        </w:rPr>
        <w:t xml:space="preserve"> ----------------------------------------------------------------------------------------</w:t>
      </w:r>
    </w:p>
    <w:p w14:paraId="540E2883" w14:textId="45E066FE" w:rsidR="00A369AF" w:rsidRPr="00CE18F3" w:rsidRDefault="00A369AF" w:rsidP="00C32A97">
      <w:pPr>
        <w:pStyle w:val="Ttulo1"/>
        <w:spacing w:before="0" w:line="460" w:lineRule="exact"/>
        <w:jc w:val="both"/>
        <w:rPr>
          <w:rFonts w:asciiTheme="minorHAnsi" w:hAnsiTheme="minorHAnsi" w:cstheme="minorHAnsi"/>
          <w:b w:val="0"/>
          <w:bCs w:val="0"/>
          <w:iCs/>
          <w:color w:val="auto"/>
          <w:sz w:val="22"/>
          <w:szCs w:val="22"/>
        </w:rPr>
      </w:pPr>
      <w:r w:rsidRPr="00C32A97">
        <w:rPr>
          <w:rFonts w:asciiTheme="minorHAnsi" w:hAnsiTheme="minorHAnsi" w:cstheme="minorHAnsi"/>
          <w:iCs/>
          <w:color w:val="auto"/>
          <w:sz w:val="22"/>
          <w:szCs w:val="22"/>
        </w:rPr>
        <w:t>ENTRADA DESCRIPTIVA CON LA APLICACIÓN DE LA NORMA APROBADA PARA EL ARCHIVO NACIONAL Y CON</w:t>
      </w:r>
      <w:r w:rsidRPr="00A369AF">
        <w:rPr>
          <w:rFonts w:asciiTheme="minorHAnsi" w:hAnsiTheme="minorHAnsi" w:cstheme="minorHAnsi"/>
          <w:iCs/>
          <w:color w:val="auto"/>
          <w:sz w:val="22"/>
          <w:szCs w:val="22"/>
        </w:rPr>
        <w:t xml:space="preserve"> BASE NORMA ISAD (G) </w:t>
      </w:r>
      <w:r w:rsidR="00CE18F3">
        <w:rPr>
          <w:rFonts w:asciiTheme="minorHAnsi" w:hAnsiTheme="minorHAnsi" w:cstheme="minorHAnsi"/>
          <w:b w:val="0"/>
          <w:bCs w:val="0"/>
          <w:iCs/>
          <w:color w:val="auto"/>
          <w:sz w:val="22"/>
          <w:szCs w:val="22"/>
        </w:rPr>
        <w:t>-------------------------------------------------------</w:t>
      </w:r>
      <w:r w:rsidR="00C32A97">
        <w:rPr>
          <w:rFonts w:asciiTheme="minorHAnsi" w:hAnsiTheme="minorHAnsi" w:cstheme="minorHAnsi"/>
          <w:b w:val="0"/>
          <w:bCs w:val="0"/>
          <w:iCs/>
          <w:color w:val="auto"/>
          <w:sz w:val="22"/>
          <w:szCs w:val="22"/>
        </w:rPr>
        <w:t>-------</w:t>
      </w:r>
      <w:r w:rsidR="00CE18F3">
        <w:rPr>
          <w:rFonts w:asciiTheme="minorHAnsi" w:hAnsiTheme="minorHAnsi" w:cstheme="minorHAnsi"/>
          <w:b w:val="0"/>
          <w:bCs w:val="0"/>
          <w:iCs/>
          <w:color w:val="auto"/>
          <w:sz w:val="22"/>
          <w:szCs w:val="22"/>
        </w:rPr>
        <w:t>----------------------------------------------------</w:t>
      </w:r>
    </w:p>
    <w:p w14:paraId="3E35060D" w14:textId="4209595B" w:rsidR="00A369AF" w:rsidRPr="00CE18F3" w:rsidRDefault="00A369AF" w:rsidP="00A369AF">
      <w:pPr>
        <w:pStyle w:val="Ttulo1"/>
        <w:spacing w:before="0" w:line="460" w:lineRule="exact"/>
        <w:rPr>
          <w:rFonts w:asciiTheme="minorHAnsi" w:hAnsiTheme="minorHAnsi" w:cstheme="minorHAnsi"/>
          <w:b w:val="0"/>
          <w:bCs w:val="0"/>
          <w:color w:val="auto"/>
          <w:sz w:val="22"/>
          <w:szCs w:val="22"/>
        </w:rPr>
      </w:pPr>
      <w:r w:rsidRPr="00A369AF">
        <w:rPr>
          <w:rFonts w:asciiTheme="minorHAnsi" w:hAnsiTheme="minorHAnsi" w:cstheme="minorHAnsi"/>
          <w:color w:val="auto"/>
          <w:sz w:val="22"/>
          <w:szCs w:val="22"/>
        </w:rPr>
        <w:t>FONDO ASOCIACIÓN INTERINSTITUCIONAL DE TRABAJO Y PROMOCIÓN SOCIAL DE HEREDIA</w:t>
      </w:r>
      <w:r w:rsidR="00CE18F3">
        <w:rPr>
          <w:rFonts w:asciiTheme="minorHAnsi" w:hAnsiTheme="minorHAnsi" w:cstheme="minorHAnsi"/>
          <w:color w:val="auto"/>
          <w:sz w:val="22"/>
          <w:szCs w:val="22"/>
        </w:rPr>
        <w:t xml:space="preserve"> </w:t>
      </w:r>
      <w:r w:rsidR="00CE18F3">
        <w:rPr>
          <w:rFonts w:asciiTheme="minorHAnsi" w:hAnsiTheme="minorHAnsi" w:cstheme="minorHAnsi"/>
          <w:b w:val="0"/>
          <w:bCs w:val="0"/>
          <w:color w:val="auto"/>
          <w:sz w:val="22"/>
          <w:szCs w:val="22"/>
        </w:rPr>
        <w:t>--------------------</w:t>
      </w:r>
    </w:p>
    <w:p w14:paraId="19AEEE6B" w14:textId="14E16ED8" w:rsidR="00A369AF" w:rsidRPr="00CE18F3" w:rsidRDefault="00A369AF" w:rsidP="00CE18F3">
      <w:pPr>
        <w:pStyle w:val="Prrafodelista"/>
        <w:numPr>
          <w:ilvl w:val="0"/>
          <w:numId w:val="3"/>
        </w:numPr>
        <w:spacing w:line="460" w:lineRule="exact"/>
        <w:rPr>
          <w:rFonts w:asciiTheme="minorHAnsi" w:hAnsiTheme="minorHAnsi" w:cstheme="minorHAnsi"/>
          <w:b/>
          <w:bCs/>
        </w:rPr>
      </w:pPr>
      <w:r w:rsidRPr="00CE18F3">
        <w:rPr>
          <w:rFonts w:asciiTheme="minorHAnsi" w:eastAsia="Calibri" w:hAnsiTheme="minorHAnsi" w:cstheme="minorHAnsi"/>
          <w:b/>
          <w:bCs/>
          <w:sz w:val="22"/>
          <w:szCs w:val="22"/>
          <w:lang w:val="es-CR" w:eastAsia="en-US"/>
        </w:rPr>
        <w:t>ÁREA DE IDENTIFICACIÓN.</w:t>
      </w:r>
      <w:r w:rsidR="00CE18F3" w:rsidRPr="00CE18F3">
        <w:rPr>
          <w:rFonts w:asciiTheme="minorHAnsi" w:hAnsiTheme="minorHAnsi" w:cstheme="minorHAnsi"/>
          <w:b/>
          <w:bCs/>
        </w:rPr>
        <w:t xml:space="preserve"> </w:t>
      </w:r>
      <w:r w:rsidR="00CE18F3" w:rsidRPr="00CE18F3">
        <w:rPr>
          <w:rFonts w:asciiTheme="minorHAnsi" w:hAnsiTheme="minorHAnsi" w:cstheme="minorHAnsi"/>
        </w:rPr>
        <w:t>---------------------------------------------------------------</w:t>
      </w:r>
      <w:r w:rsidR="00CE18F3">
        <w:rPr>
          <w:rFonts w:asciiTheme="minorHAnsi" w:hAnsiTheme="minorHAnsi" w:cstheme="minorHAnsi"/>
        </w:rPr>
        <w:t>-------------------------------</w:t>
      </w:r>
    </w:p>
    <w:p w14:paraId="1ABACF6C" w14:textId="5350C335" w:rsidR="00A369AF" w:rsidRPr="00A369AF" w:rsidRDefault="00A369AF" w:rsidP="00A369AF">
      <w:pPr>
        <w:numPr>
          <w:ilvl w:val="1"/>
          <w:numId w:val="3"/>
        </w:numPr>
        <w:spacing w:after="0" w:line="460" w:lineRule="exact"/>
        <w:jc w:val="both"/>
        <w:rPr>
          <w:rFonts w:asciiTheme="minorHAnsi" w:hAnsiTheme="minorHAnsi" w:cstheme="minorHAnsi"/>
          <w:bCs/>
        </w:rPr>
      </w:pPr>
      <w:r w:rsidRPr="00A369AF">
        <w:rPr>
          <w:rFonts w:asciiTheme="minorHAnsi" w:hAnsiTheme="minorHAnsi" w:cstheme="minorHAnsi"/>
          <w:b/>
          <w:bCs/>
        </w:rPr>
        <w:t xml:space="preserve">CÓDIGO DE REFERENCIA: </w:t>
      </w:r>
      <w:r w:rsidRPr="00A369AF">
        <w:rPr>
          <w:rFonts w:asciiTheme="minorHAnsi" w:hAnsiTheme="minorHAnsi" w:cstheme="minorHAnsi"/>
          <w:bCs/>
        </w:rPr>
        <w:t>CR-AN-AH-ASOCTPSH-000001-000307</w:t>
      </w:r>
      <w:r w:rsidR="00CE18F3">
        <w:rPr>
          <w:rFonts w:asciiTheme="minorHAnsi" w:hAnsiTheme="minorHAnsi" w:cstheme="minorHAnsi"/>
          <w:bCs/>
        </w:rPr>
        <w:t xml:space="preserve"> ----------------------------------------------------</w:t>
      </w:r>
      <w:r w:rsidR="00504B3E">
        <w:rPr>
          <w:rFonts w:asciiTheme="minorHAnsi" w:hAnsiTheme="minorHAnsi" w:cstheme="minorHAnsi"/>
          <w:bCs/>
        </w:rPr>
        <w:t>-</w:t>
      </w:r>
    </w:p>
    <w:p w14:paraId="15C60366" w14:textId="7925D33F" w:rsidR="00A369AF" w:rsidRPr="00A369AF" w:rsidRDefault="00A369AF" w:rsidP="00A369AF">
      <w:pPr>
        <w:numPr>
          <w:ilvl w:val="1"/>
          <w:numId w:val="3"/>
        </w:numPr>
        <w:spacing w:after="0" w:line="460" w:lineRule="exact"/>
        <w:rPr>
          <w:rFonts w:asciiTheme="minorHAnsi" w:hAnsiTheme="minorHAnsi" w:cstheme="minorHAnsi"/>
          <w:b/>
          <w:bCs/>
        </w:rPr>
      </w:pPr>
      <w:r w:rsidRPr="00A369AF">
        <w:rPr>
          <w:rFonts w:asciiTheme="minorHAnsi" w:hAnsiTheme="minorHAnsi" w:cstheme="minorHAnsi"/>
          <w:b/>
          <w:bCs/>
        </w:rPr>
        <w:t>TÍTULO:</w:t>
      </w:r>
      <w:r w:rsidRPr="00A369AF">
        <w:rPr>
          <w:rFonts w:asciiTheme="minorHAnsi" w:hAnsiTheme="minorHAnsi" w:cstheme="minorHAnsi"/>
          <w:bCs/>
        </w:rPr>
        <w:t xml:space="preserve"> Asociación Interinstitucional de Trabajo y Promoción Social de Heredia.</w:t>
      </w:r>
      <w:r w:rsidR="00504B3E">
        <w:rPr>
          <w:rFonts w:asciiTheme="minorHAnsi" w:hAnsiTheme="minorHAnsi" w:cstheme="minorHAnsi"/>
          <w:bCs/>
        </w:rPr>
        <w:t xml:space="preserve"> --------------------------------</w:t>
      </w:r>
    </w:p>
    <w:p w14:paraId="20382788" w14:textId="57EA651A" w:rsidR="00A369AF" w:rsidRPr="00A369AF" w:rsidRDefault="00A369AF" w:rsidP="00A369AF">
      <w:pPr>
        <w:numPr>
          <w:ilvl w:val="1"/>
          <w:numId w:val="3"/>
        </w:numPr>
        <w:tabs>
          <w:tab w:val="clear" w:pos="420"/>
        </w:tabs>
        <w:spacing w:after="0" w:line="460" w:lineRule="exact"/>
        <w:rPr>
          <w:rFonts w:asciiTheme="minorHAnsi" w:hAnsiTheme="minorHAnsi" w:cstheme="minorHAnsi"/>
          <w:b/>
          <w:bCs/>
        </w:rPr>
      </w:pPr>
      <w:r w:rsidRPr="00A369AF">
        <w:rPr>
          <w:rFonts w:asciiTheme="minorHAnsi" w:hAnsiTheme="minorHAnsi" w:cstheme="minorHAnsi"/>
          <w:b/>
          <w:bCs/>
        </w:rPr>
        <w:t xml:space="preserve">FECHAS (S): </w:t>
      </w:r>
      <w:r w:rsidRPr="00A369AF">
        <w:rPr>
          <w:rFonts w:asciiTheme="minorHAnsi" w:hAnsiTheme="minorHAnsi" w:cstheme="minorHAnsi"/>
          <w:bCs/>
        </w:rPr>
        <w:t>1973 1989</w:t>
      </w:r>
      <w:r w:rsidR="00504B3E">
        <w:rPr>
          <w:rFonts w:asciiTheme="minorHAnsi" w:hAnsiTheme="minorHAnsi" w:cstheme="minorHAnsi"/>
          <w:bCs/>
        </w:rPr>
        <w:t xml:space="preserve"> ------------------------------------------------------------------------------------------------------------</w:t>
      </w:r>
    </w:p>
    <w:p w14:paraId="39F8482B" w14:textId="679CAFC0" w:rsidR="00A369AF" w:rsidRPr="00A369AF" w:rsidRDefault="00A369AF" w:rsidP="00A369AF">
      <w:pPr>
        <w:numPr>
          <w:ilvl w:val="1"/>
          <w:numId w:val="3"/>
        </w:numPr>
        <w:spacing w:after="0" w:line="460" w:lineRule="exact"/>
        <w:rPr>
          <w:rFonts w:asciiTheme="minorHAnsi" w:hAnsiTheme="minorHAnsi" w:cstheme="minorHAnsi"/>
        </w:rPr>
      </w:pPr>
      <w:r w:rsidRPr="00A369AF">
        <w:rPr>
          <w:rFonts w:asciiTheme="minorHAnsi" w:hAnsiTheme="minorHAnsi" w:cstheme="minorHAnsi"/>
          <w:b/>
          <w:bCs/>
        </w:rPr>
        <w:t>NIVEL DE DESCRIPCIÓN:</w:t>
      </w:r>
      <w:r w:rsidRPr="00A369AF">
        <w:rPr>
          <w:rFonts w:asciiTheme="minorHAnsi" w:hAnsiTheme="minorHAnsi" w:cstheme="minorHAnsi"/>
          <w:bCs/>
        </w:rPr>
        <w:t xml:space="preserve"> Fondo</w:t>
      </w:r>
      <w:r w:rsidR="00504B3E">
        <w:rPr>
          <w:rFonts w:asciiTheme="minorHAnsi" w:hAnsiTheme="minorHAnsi" w:cstheme="minorHAnsi"/>
          <w:bCs/>
        </w:rPr>
        <w:t xml:space="preserve"> ------------------------------------------------------------------------------------------------</w:t>
      </w:r>
    </w:p>
    <w:p w14:paraId="5863BBA4" w14:textId="55F9CE37" w:rsidR="00A369AF" w:rsidRPr="00A369AF" w:rsidRDefault="007452C1" w:rsidP="007452C1">
      <w:pPr>
        <w:spacing w:after="0" w:line="460" w:lineRule="exact"/>
        <w:jc w:val="both"/>
        <w:rPr>
          <w:rFonts w:asciiTheme="minorHAnsi" w:hAnsiTheme="minorHAnsi" w:cstheme="minorHAnsi"/>
          <w:bCs/>
        </w:rPr>
      </w:pPr>
      <w:r>
        <w:rPr>
          <w:rFonts w:asciiTheme="minorHAnsi" w:hAnsiTheme="minorHAnsi" w:cstheme="minorHAnsi"/>
          <w:b/>
          <w:bCs/>
        </w:rPr>
        <w:t xml:space="preserve">1.5 </w:t>
      </w:r>
      <w:r w:rsidR="00A369AF" w:rsidRPr="00A369AF">
        <w:rPr>
          <w:rFonts w:asciiTheme="minorHAnsi" w:hAnsiTheme="minorHAnsi" w:cstheme="minorHAnsi"/>
          <w:b/>
          <w:bCs/>
        </w:rPr>
        <w:t xml:space="preserve">VOLUMEN Y SOPORTE DE LA UNIDAD DE DESCRIPCIÓN: </w:t>
      </w:r>
      <w:r w:rsidR="00A369AF" w:rsidRPr="00A369AF">
        <w:rPr>
          <w:rFonts w:asciiTheme="minorHAnsi" w:hAnsiTheme="minorHAnsi" w:cstheme="minorHAnsi"/>
          <w:bCs/>
        </w:rPr>
        <w:t>1.66 metros lineales (16 cajas = 307 unidades documentales).</w:t>
      </w:r>
      <w:r w:rsidR="00504B3E">
        <w:rPr>
          <w:rFonts w:asciiTheme="minorHAnsi" w:hAnsiTheme="minorHAnsi" w:cstheme="minorHAnsi"/>
          <w:bCs/>
        </w:rPr>
        <w:t xml:space="preserve"> ---------------------------------------------------</w:t>
      </w:r>
      <w:r w:rsidR="00C32A97">
        <w:rPr>
          <w:rFonts w:asciiTheme="minorHAnsi" w:hAnsiTheme="minorHAnsi" w:cstheme="minorHAnsi"/>
          <w:bCs/>
        </w:rPr>
        <w:t>-------</w:t>
      </w:r>
      <w:r w:rsidR="00504B3E">
        <w:rPr>
          <w:rFonts w:asciiTheme="minorHAnsi" w:hAnsiTheme="minorHAnsi" w:cstheme="minorHAnsi"/>
          <w:bCs/>
        </w:rPr>
        <w:t>------------------------------------------------------------------</w:t>
      </w:r>
    </w:p>
    <w:p w14:paraId="12DB7F90" w14:textId="41372EE1" w:rsidR="00A369AF" w:rsidRPr="00A369AF" w:rsidRDefault="00A369AF" w:rsidP="00A369AF">
      <w:pPr>
        <w:numPr>
          <w:ilvl w:val="0"/>
          <w:numId w:val="3"/>
        </w:numPr>
        <w:spacing w:after="0" w:line="460" w:lineRule="exact"/>
        <w:rPr>
          <w:rFonts w:asciiTheme="minorHAnsi" w:hAnsiTheme="minorHAnsi" w:cstheme="minorHAnsi"/>
          <w:b/>
          <w:bCs/>
        </w:rPr>
      </w:pPr>
      <w:r w:rsidRPr="00A369AF">
        <w:rPr>
          <w:rFonts w:asciiTheme="minorHAnsi" w:hAnsiTheme="minorHAnsi" w:cstheme="minorHAnsi"/>
          <w:b/>
          <w:bCs/>
        </w:rPr>
        <w:t>ÁREA DE CONTEXTO.</w:t>
      </w:r>
      <w:r w:rsidR="00504B3E">
        <w:rPr>
          <w:rFonts w:asciiTheme="minorHAnsi" w:hAnsiTheme="minorHAnsi" w:cstheme="minorHAnsi"/>
          <w:b/>
          <w:bCs/>
        </w:rPr>
        <w:t xml:space="preserve"> </w:t>
      </w:r>
      <w:r w:rsidR="00504B3E">
        <w:rPr>
          <w:rFonts w:asciiTheme="minorHAnsi" w:hAnsiTheme="minorHAnsi" w:cstheme="minorHAnsi"/>
        </w:rPr>
        <w:t>--------------------------------------------------------------------------------------------------------------</w:t>
      </w:r>
    </w:p>
    <w:p w14:paraId="2A568CA4" w14:textId="1DAD3D5B" w:rsidR="00A369AF" w:rsidRPr="00A369AF" w:rsidRDefault="00504B3E" w:rsidP="00504B3E">
      <w:pPr>
        <w:spacing w:after="0" w:line="460" w:lineRule="exact"/>
        <w:jc w:val="both"/>
        <w:rPr>
          <w:rFonts w:asciiTheme="minorHAnsi" w:hAnsiTheme="minorHAnsi" w:cstheme="minorHAnsi"/>
          <w:bCs/>
        </w:rPr>
      </w:pPr>
      <w:r>
        <w:rPr>
          <w:rFonts w:asciiTheme="minorHAnsi" w:hAnsiTheme="minorHAnsi" w:cstheme="minorHAnsi"/>
          <w:b/>
          <w:bCs/>
        </w:rPr>
        <w:t xml:space="preserve">2.1 </w:t>
      </w:r>
      <w:r w:rsidR="00A369AF" w:rsidRPr="00A369AF">
        <w:rPr>
          <w:rFonts w:asciiTheme="minorHAnsi" w:hAnsiTheme="minorHAnsi" w:cstheme="minorHAnsi"/>
          <w:b/>
          <w:bCs/>
        </w:rPr>
        <w:t xml:space="preserve">NOMBRE DEL O DE LOS PRODUCTOR (ES) / COLECCIONISTA (S): </w:t>
      </w:r>
      <w:r w:rsidR="00A369AF" w:rsidRPr="00A369AF">
        <w:rPr>
          <w:rFonts w:asciiTheme="minorHAnsi" w:hAnsiTheme="minorHAnsi" w:cstheme="minorHAnsi"/>
          <w:bCs/>
        </w:rPr>
        <w:t>Asociación Interinstitucional de Trabajo y Promoción Social de Heredia, Comisión Trabajo y Promoción Social Heredia</w:t>
      </w:r>
      <w:r>
        <w:rPr>
          <w:rFonts w:asciiTheme="minorHAnsi" w:hAnsiTheme="minorHAnsi" w:cstheme="minorHAnsi"/>
          <w:bCs/>
        </w:rPr>
        <w:t xml:space="preserve"> --------------------------------------------</w:t>
      </w:r>
    </w:p>
    <w:p w14:paraId="1B563503" w14:textId="6764B6A2" w:rsidR="00A369AF" w:rsidRPr="00A369AF" w:rsidRDefault="00504B3E" w:rsidP="00504B3E">
      <w:pPr>
        <w:spacing w:after="0" w:line="460" w:lineRule="exact"/>
        <w:jc w:val="both"/>
        <w:rPr>
          <w:rFonts w:asciiTheme="minorHAnsi" w:hAnsiTheme="minorHAnsi" w:cstheme="minorHAnsi"/>
        </w:rPr>
      </w:pPr>
      <w:r>
        <w:rPr>
          <w:rFonts w:asciiTheme="minorHAnsi" w:hAnsiTheme="minorHAnsi" w:cstheme="minorHAnsi"/>
          <w:b/>
          <w:bCs/>
        </w:rPr>
        <w:t xml:space="preserve">2.2 </w:t>
      </w:r>
      <w:r w:rsidR="00A369AF" w:rsidRPr="00A369AF">
        <w:rPr>
          <w:rFonts w:asciiTheme="minorHAnsi" w:hAnsiTheme="minorHAnsi" w:cstheme="minorHAnsi"/>
          <w:b/>
          <w:bCs/>
        </w:rPr>
        <w:t xml:space="preserve">HISTORIA INSTITUCIONAL / RESEÑA BIOGRÁFICA: </w:t>
      </w:r>
      <w:r w:rsidR="00A369AF" w:rsidRPr="00A369AF">
        <w:rPr>
          <w:rFonts w:asciiTheme="minorHAnsi" w:hAnsiTheme="minorHAnsi" w:cstheme="minorHAnsi"/>
          <w:bCs/>
        </w:rPr>
        <w:t xml:space="preserve">La Asociación Interinstitucional de Trabajo y Promoción Social de Heredia se creó mediante el decreto ejecutivo </w:t>
      </w:r>
      <w:r w:rsidRPr="00A369AF">
        <w:rPr>
          <w:rFonts w:asciiTheme="minorHAnsi" w:hAnsiTheme="minorHAnsi" w:cstheme="minorHAnsi"/>
          <w:bCs/>
        </w:rPr>
        <w:t>N.º</w:t>
      </w:r>
      <w:r w:rsidR="00A369AF" w:rsidRPr="00A369AF">
        <w:rPr>
          <w:rFonts w:asciiTheme="minorHAnsi" w:hAnsiTheme="minorHAnsi" w:cstheme="minorHAnsi"/>
          <w:bCs/>
        </w:rPr>
        <w:t xml:space="preserve"> 14866-P del 3 de noviembre de 1983. Su propósito </w:t>
      </w:r>
      <w:r w:rsidR="00A369AF" w:rsidRPr="00A369AF">
        <w:rPr>
          <w:rFonts w:asciiTheme="minorHAnsi" w:hAnsiTheme="minorHAnsi" w:cstheme="minorHAnsi"/>
          <w:bCs/>
        </w:rPr>
        <w:lastRenderedPageBreak/>
        <w:t>fue estudiar y recomendar la ejecución de proyectos para resolver problemas de vivienda, caminos, suministro de agua y agroindustria en la provincia de Heredia.</w:t>
      </w:r>
      <w:r w:rsidR="00A369AF" w:rsidRPr="00A369AF">
        <w:rPr>
          <w:rFonts w:asciiTheme="minorHAnsi" w:hAnsiTheme="minorHAnsi" w:cstheme="minorHAnsi"/>
          <w:b/>
          <w:bCs/>
        </w:rPr>
        <w:t xml:space="preserve"> </w:t>
      </w:r>
      <w:r w:rsidRPr="00504B3E">
        <w:rPr>
          <w:rFonts w:asciiTheme="minorHAnsi" w:hAnsiTheme="minorHAnsi" w:cstheme="minorHAnsi"/>
        </w:rPr>
        <w:t>-----------------------------------------------------------------------------</w:t>
      </w:r>
    </w:p>
    <w:p w14:paraId="0E154109" w14:textId="13D80511" w:rsidR="00A369AF" w:rsidRPr="00A369AF" w:rsidRDefault="00A369AF" w:rsidP="00A369AF">
      <w:pPr>
        <w:spacing w:after="0" w:line="460" w:lineRule="exact"/>
        <w:rPr>
          <w:rFonts w:asciiTheme="minorHAnsi" w:hAnsiTheme="minorHAnsi" w:cstheme="minorHAnsi"/>
        </w:rPr>
      </w:pPr>
      <w:r w:rsidRPr="00A369AF">
        <w:rPr>
          <w:rFonts w:asciiTheme="minorHAnsi" w:hAnsiTheme="minorHAnsi" w:cstheme="minorHAnsi"/>
        </w:rPr>
        <w:t xml:space="preserve">Estuvo compuesta por los siguientes órganos: </w:t>
      </w:r>
      <w:r w:rsidR="00504B3E">
        <w:rPr>
          <w:rFonts w:asciiTheme="minorHAnsi" w:hAnsiTheme="minorHAnsi" w:cstheme="minorHAnsi"/>
        </w:rPr>
        <w:t>------------------------------------------------------------------------------------</w:t>
      </w:r>
    </w:p>
    <w:p w14:paraId="42FB1E98" w14:textId="53D302B3" w:rsidR="00A369AF" w:rsidRPr="00A369AF" w:rsidRDefault="00A369AF" w:rsidP="008F096B">
      <w:pPr>
        <w:pStyle w:val="Prrafodelista"/>
        <w:numPr>
          <w:ilvl w:val="0"/>
          <w:numId w:val="20"/>
        </w:numPr>
        <w:spacing w:line="460" w:lineRule="exact"/>
        <w:ind w:left="0" w:firstLine="0"/>
        <w:jc w:val="both"/>
        <w:rPr>
          <w:rFonts w:asciiTheme="minorHAnsi" w:hAnsiTheme="minorHAnsi" w:cstheme="minorHAnsi"/>
          <w:sz w:val="22"/>
          <w:szCs w:val="22"/>
          <w:lang w:val="es-MX"/>
        </w:rPr>
      </w:pPr>
      <w:r w:rsidRPr="00A369AF">
        <w:rPr>
          <w:rFonts w:asciiTheme="minorHAnsi" w:hAnsiTheme="minorHAnsi" w:cstheme="minorHAnsi"/>
          <w:sz w:val="22"/>
          <w:szCs w:val="22"/>
          <w:lang w:val="es-MX"/>
        </w:rPr>
        <w:t>Asamblea General conformada por representantes de instituciones públicas, fundaciones, asociaciones de desarrollo, comités de vivienda, clubes de servicio (Leones, Rotarios, 20-30, Rotarac, Kiwanis)</w:t>
      </w:r>
      <w:r w:rsidR="00504B3E">
        <w:rPr>
          <w:rFonts w:asciiTheme="minorHAnsi" w:hAnsiTheme="minorHAnsi" w:cstheme="minorHAnsi"/>
          <w:sz w:val="22"/>
          <w:szCs w:val="22"/>
          <w:lang w:val="es-MX"/>
        </w:rPr>
        <w:t xml:space="preserve"> </w:t>
      </w:r>
    </w:p>
    <w:p w14:paraId="36D18A0E" w14:textId="2688966E" w:rsidR="00A369AF" w:rsidRPr="008F096B" w:rsidRDefault="00A369AF" w:rsidP="008F096B">
      <w:pPr>
        <w:pStyle w:val="Prrafodelista"/>
        <w:numPr>
          <w:ilvl w:val="0"/>
          <w:numId w:val="20"/>
        </w:numPr>
        <w:spacing w:line="460" w:lineRule="exact"/>
        <w:ind w:left="0" w:firstLine="0"/>
        <w:jc w:val="both"/>
        <w:rPr>
          <w:rFonts w:asciiTheme="minorHAnsi" w:hAnsiTheme="minorHAnsi" w:cstheme="minorHAnsi"/>
          <w:sz w:val="22"/>
          <w:szCs w:val="22"/>
          <w:lang w:val="es-MX"/>
        </w:rPr>
      </w:pPr>
      <w:r w:rsidRPr="008F096B">
        <w:rPr>
          <w:rFonts w:asciiTheme="minorHAnsi" w:hAnsiTheme="minorHAnsi" w:cstheme="minorHAnsi"/>
          <w:sz w:val="22"/>
          <w:szCs w:val="22"/>
          <w:lang w:val="es-MX"/>
        </w:rPr>
        <w:t>Comité Central Coordinador (junta Directiva): conformada por el presidente, el vicepresidente, la secretaría, la prosecretaria, tesorería, primera y segunda vocalía, fiscalía y asesores y colaboradores</w:t>
      </w:r>
      <w:r w:rsidR="00504B3E" w:rsidRPr="008F096B">
        <w:rPr>
          <w:rFonts w:asciiTheme="minorHAnsi" w:hAnsiTheme="minorHAnsi" w:cstheme="minorHAnsi"/>
          <w:sz w:val="22"/>
          <w:szCs w:val="22"/>
          <w:lang w:val="es-MX"/>
        </w:rPr>
        <w:t>--</w:t>
      </w:r>
      <w:r w:rsidR="008F096B">
        <w:rPr>
          <w:rFonts w:asciiTheme="minorHAnsi" w:hAnsiTheme="minorHAnsi" w:cstheme="minorHAnsi"/>
          <w:sz w:val="22"/>
          <w:szCs w:val="22"/>
          <w:lang w:val="es-MX"/>
        </w:rPr>
        <w:t>-----------</w:t>
      </w:r>
    </w:p>
    <w:p w14:paraId="1FAA16F3" w14:textId="4094D9A7" w:rsidR="00A369AF" w:rsidRPr="008F096B" w:rsidRDefault="00A369AF" w:rsidP="008F096B">
      <w:pPr>
        <w:pStyle w:val="Prrafodelista"/>
        <w:numPr>
          <w:ilvl w:val="0"/>
          <w:numId w:val="20"/>
        </w:numPr>
        <w:spacing w:line="460" w:lineRule="exact"/>
        <w:ind w:left="0" w:firstLine="0"/>
        <w:jc w:val="both"/>
        <w:rPr>
          <w:rFonts w:asciiTheme="minorHAnsi" w:hAnsiTheme="minorHAnsi" w:cstheme="minorHAnsi"/>
          <w:sz w:val="22"/>
          <w:szCs w:val="22"/>
          <w:lang w:val="es-MX"/>
        </w:rPr>
      </w:pPr>
      <w:r w:rsidRPr="008F096B">
        <w:rPr>
          <w:rFonts w:asciiTheme="minorHAnsi" w:hAnsiTheme="minorHAnsi" w:cstheme="minorHAnsi"/>
          <w:sz w:val="22"/>
          <w:szCs w:val="22"/>
          <w:lang w:val="es-MX"/>
        </w:rPr>
        <w:t>Comisiones Específicas de Trabajo: Comisión de Salud y Nutrición (Seguridad Social), Comisión de Capacitación Laboral, Comisión de Proyectos Productivos, Comisión de Vivienda e infraestructura y Comisión de Educación</w:t>
      </w:r>
      <w:r w:rsidR="00504B3E" w:rsidRPr="008F096B">
        <w:rPr>
          <w:rFonts w:asciiTheme="minorHAnsi" w:hAnsiTheme="minorHAnsi" w:cstheme="minorHAnsi"/>
          <w:sz w:val="22"/>
          <w:szCs w:val="22"/>
          <w:lang w:val="es-MX"/>
        </w:rPr>
        <w:t xml:space="preserve"> ------------------------------------------------</w:t>
      </w:r>
      <w:r w:rsidR="008F096B" w:rsidRPr="008F096B">
        <w:rPr>
          <w:rFonts w:asciiTheme="minorHAnsi" w:hAnsiTheme="minorHAnsi" w:cstheme="minorHAnsi"/>
          <w:sz w:val="22"/>
          <w:szCs w:val="22"/>
          <w:lang w:val="es-MX"/>
        </w:rPr>
        <w:t>------------------------</w:t>
      </w:r>
      <w:r w:rsidR="00504B3E" w:rsidRPr="008F096B">
        <w:rPr>
          <w:rFonts w:asciiTheme="minorHAnsi" w:hAnsiTheme="minorHAnsi" w:cstheme="minorHAnsi"/>
          <w:sz w:val="22"/>
          <w:szCs w:val="22"/>
          <w:lang w:val="es-MX"/>
        </w:rPr>
        <w:t>-------------------------------------------------------</w:t>
      </w:r>
    </w:p>
    <w:p w14:paraId="093C41B5" w14:textId="34C0C7C6" w:rsidR="00A369AF" w:rsidRPr="008F096B" w:rsidRDefault="00A369AF" w:rsidP="00D83FBF">
      <w:pPr>
        <w:pStyle w:val="Prrafodelista"/>
        <w:numPr>
          <w:ilvl w:val="0"/>
          <w:numId w:val="20"/>
        </w:numPr>
        <w:spacing w:line="460" w:lineRule="exact"/>
        <w:ind w:left="0" w:firstLine="0"/>
        <w:jc w:val="both"/>
        <w:rPr>
          <w:rFonts w:asciiTheme="minorHAnsi" w:hAnsiTheme="minorHAnsi" w:cstheme="minorHAnsi"/>
          <w:bCs/>
          <w:sz w:val="22"/>
          <w:szCs w:val="22"/>
        </w:rPr>
      </w:pPr>
      <w:r w:rsidRPr="008F096B">
        <w:rPr>
          <w:rFonts w:asciiTheme="minorHAnsi" w:hAnsiTheme="minorHAnsi" w:cstheme="minorHAnsi"/>
          <w:sz w:val="22"/>
          <w:szCs w:val="22"/>
          <w:lang w:val="es-MX"/>
        </w:rPr>
        <w:t>Comisiones de Apoyo: Investigación y diagnóstico, Organizaciones comunales y Relaciones públicas</w:t>
      </w:r>
      <w:r w:rsidR="008F096B" w:rsidRPr="008F096B">
        <w:rPr>
          <w:rFonts w:asciiTheme="minorHAnsi" w:hAnsiTheme="minorHAnsi" w:cstheme="minorHAnsi"/>
          <w:sz w:val="22"/>
          <w:szCs w:val="22"/>
          <w:lang w:val="es-MX"/>
        </w:rPr>
        <w:t xml:space="preserve">. </w:t>
      </w:r>
      <w:r w:rsidRPr="008F096B">
        <w:rPr>
          <w:rFonts w:asciiTheme="minorHAnsi" w:hAnsiTheme="minorHAnsi" w:cstheme="minorHAnsi"/>
          <w:sz w:val="22"/>
          <w:szCs w:val="22"/>
        </w:rPr>
        <w:t xml:space="preserve">Mediante decreto ejecutivo 37498 de ,9 de noviembre de 2012 se derogan los decretos ejecutivos de creación de órganos interinstitucionales que han concluido sus funciones o </w:t>
      </w:r>
      <w:r w:rsidRPr="008F096B">
        <w:rPr>
          <w:rFonts w:asciiTheme="minorHAnsi" w:hAnsiTheme="minorHAnsi" w:cstheme="minorHAnsi"/>
          <w:bCs/>
          <w:sz w:val="22"/>
          <w:szCs w:val="22"/>
        </w:rPr>
        <w:t>que están en desuso, se incluyen en este decreto a la comisión interinstitucional.</w:t>
      </w:r>
      <w:r w:rsidR="00504B3E" w:rsidRPr="008F096B">
        <w:rPr>
          <w:rFonts w:asciiTheme="minorHAnsi" w:hAnsiTheme="minorHAnsi" w:cstheme="minorHAnsi"/>
          <w:bCs/>
          <w:sz w:val="22"/>
          <w:szCs w:val="22"/>
        </w:rPr>
        <w:t xml:space="preserve"> -----------------------------------------</w:t>
      </w:r>
      <w:r w:rsidR="008F096B">
        <w:rPr>
          <w:rFonts w:asciiTheme="minorHAnsi" w:hAnsiTheme="minorHAnsi" w:cstheme="minorHAnsi"/>
          <w:bCs/>
          <w:sz w:val="22"/>
          <w:szCs w:val="22"/>
        </w:rPr>
        <w:t>----------------------------------</w:t>
      </w:r>
      <w:r w:rsidR="00504B3E" w:rsidRPr="008F096B">
        <w:rPr>
          <w:rFonts w:asciiTheme="minorHAnsi" w:hAnsiTheme="minorHAnsi" w:cstheme="minorHAnsi"/>
          <w:bCs/>
          <w:sz w:val="22"/>
          <w:szCs w:val="22"/>
        </w:rPr>
        <w:t>-----------------</w:t>
      </w:r>
    </w:p>
    <w:p w14:paraId="1E0E6EE4" w14:textId="586BC232" w:rsidR="00A369AF" w:rsidRPr="00A369AF" w:rsidRDefault="00504B3E" w:rsidP="00504B3E">
      <w:pPr>
        <w:spacing w:after="0" w:line="460" w:lineRule="exact"/>
        <w:jc w:val="both"/>
        <w:rPr>
          <w:rFonts w:asciiTheme="minorHAnsi" w:hAnsiTheme="minorHAnsi" w:cstheme="minorHAnsi"/>
          <w:bCs/>
        </w:rPr>
      </w:pPr>
      <w:r w:rsidRPr="008F096B">
        <w:rPr>
          <w:rFonts w:asciiTheme="minorHAnsi" w:hAnsiTheme="minorHAnsi" w:cstheme="minorHAnsi"/>
          <w:b/>
          <w:bCs/>
        </w:rPr>
        <w:t xml:space="preserve">2.3 </w:t>
      </w:r>
      <w:r w:rsidR="00A369AF" w:rsidRPr="008F096B">
        <w:rPr>
          <w:rFonts w:asciiTheme="minorHAnsi" w:hAnsiTheme="minorHAnsi" w:cstheme="minorHAnsi"/>
          <w:b/>
          <w:bCs/>
        </w:rPr>
        <w:t>HISTORIA ARCHIVÍSTICA:</w:t>
      </w:r>
      <w:r w:rsidR="00A369AF" w:rsidRPr="008F096B">
        <w:rPr>
          <w:rFonts w:asciiTheme="minorHAnsi" w:hAnsiTheme="minorHAnsi" w:cstheme="minorHAnsi"/>
          <w:bCs/>
        </w:rPr>
        <w:t xml:space="preserve"> Los documentos ingresaron por</w:t>
      </w:r>
      <w:r w:rsidR="00A369AF" w:rsidRPr="00A369AF">
        <w:rPr>
          <w:rFonts w:asciiTheme="minorHAnsi" w:hAnsiTheme="minorHAnsi" w:cstheme="minorHAnsi"/>
          <w:bCs/>
        </w:rPr>
        <w:t xml:space="preserve"> transferencia T103-1992, según oficio del 26 de agosto de 1992, se remitieron 307 documentos de la jefatura de la Sección de Servicios Archivísticos Externos a la jefatura de la Sección de Archivo Final. </w:t>
      </w:r>
      <w:r>
        <w:rPr>
          <w:rFonts w:asciiTheme="minorHAnsi" w:hAnsiTheme="minorHAnsi" w:cstheme="minorHAnsi"/>
          <w:bCs/>
        </w:rPr>
        <w:t>----------------------------------------------------------------------------------------</w:t>
      </w:r>
    </w:p>
    <w:p w14:paraId="458044C5" w14:textId="32E0ACCF" w:rsidR="00A369AF" w:rsidRPr="00A369AF" w:rsidRDefault="00504B3E" w:rsidP="00504B3E">
      <w:pPr>
        <w:spacing w:after="0" w:line="460" w:lineRule="exact"/>
        <w:jc w:val="both"/>
        <w:rPr>
          <w:rFonts w:asciiTheme="minorHAnsi" w:hAnsiTheme="minorHAnsi" w:cstheme="minorHAnsi"/>
          <w:b/>
          <w:bCs/>
        </w:rPr>
      </w:pPr>
      <w:r>
        <w:rPr>
          <w:rFonts w:asciiTheme="minorHAnsi" w:hAnsiTheme="minorHAnsi" w:cstheme="minorHAnsi"/>
          <w:b/>
          <w:bCs/>
        </w:rPr>
        <w:t xml:space="preserve">2.4 </w:t>
      </w:r>
      <w:r w:rsidR="00A369AF" w:rsidRPr="00A369AF">
        <w:rPr>
          <w:rFonts w:asciiTheme="minorHAnsi" w:hAnsiTheme="minorHAnsi" w:cstheme="minorHAnsi"/>
          <w:b/>
          <w:bCs/>
        </w:rPr>
        <w:t>FORMA DE INGRESO</w:t>
      </w:r>
      <w:r w:rsidR="00A369AF" w:rsidRPr="00A369AF">
        <w:rPr>
          <w:rFonts w:asciiTheme="minorHAnsi" w:hAnsiTheme="minorHAnsi" w:cstheme="minorHAnsi"/>
          <w:bCs/>
        </w:rPr>
        <w:t>: Donación</w:t>
      </w:r>
      <w:r>
        <w:rPr>
          <w:rFonts w:asciiTheme="minorHAnsi" w:hAnsiTheme="minorHAnsi" w:cstheme="minorHAnsi"/>
          <w:bCs/>
        </w:rPr>
        <w:t xml:space="preserve"> --------------------------------------------------------------------------------------------------</w:t>
      </w:r>
    </w:p>
    <w:p w14:paraId="45B4D53C" w14:textId="4B5C41AC" w:rsidR="00A369AF" w:rsidRPr="00A369AF" w:rsidRDefault="00504B3E" w:rsidP="00504B3E">
      <w:pPr>
        <w:spacing w:after="0" w:line="460" w:lineRule="exact"/>
        <w:jc w:val="both"/>
        <w:rPr>
          <w:rFonts w:asciiTheme="minorHAnsi" w:hAnsiTheme="minorHAnsi" w:cstheme="minorHAnsi"/>
          <w:b/>
          <w:bCs/>
        </w:rPr>
      </w:pPr>
      <w:r>
        <w:rPr>
          <w:rFonts w:asciiTheme="minorHAnsi" w:hAnsiTheme="minorHAnsi" w:cstheme="minorHAnsi"/>
          <w:b/>
          <w:bCs/>
        </w:rPr>
        <w:t xml:space="preserve">3. </w:t>
      </w:r>
      <w:r w:rsidR="00A369AF" w:rsidRPr="00A369AF">
        <w:rPr>
          <w:rFonts w:asciiTheme="minorHAnsi" w:hAnsiTheme="minorHAnsi" w:cstheme="minorHAnsi"/>
          <w:b/>
          <w:bCs/>
        </w:rPr>
        <w:t>ÁREA DE CONTENIDO Y ESTRUCTURA.</w:t>
      </w:r>
      <w:r>
        <w:rPr>
          <w:rFonts w:asciiTheme="minorHAnsi" w:hAnsiTheme="minorHAnsi" w:cstheme="minorHAnsi"/>
          <w:b/>
          <w:bCs/>
        </w:rPr>
        <w:t xml:space="preserve"> </w:t>
      </w:r>
      <w:r w:rsidRPr="00504B3E">
        <w:rPr>
          <w:rFonts w:asciiTheme="minorHAnsi" w:hAnsiTheme="minorHAnsi" w:cstheme="minorHAnsi"/>
        </w:rPr>
        <w:t>------------------------------------------------------------------------------------------</w:t>
      </w:r>
    </w:p>
    <w:p w14:paraId="5776F42B" w14:textId="5778FD5C" w:rsidR="00A369AF" w:rsidRPr="00A369AF" w:rsidRDefault="00504B3E" w:rsidP="00504B3E">
      <w:pPr>
        <w:spacing w:after="0" w:line="460" w:lineRule="exact"/>
        <w:jc w:val="both"/>
        <w:rPr>
          <w:rFonts w:asciiTheme="minorHAnsi" w:hAnsiTheme="minorHAnsi" w:cstheme="minorHAnsi"/>
          <w:bCs/>
        </w:rPr>
      </w:pPr>
      <w:r>
        <w:rPr>
          <w:rFonts w:asciiTheme="minorHAnsi" w:hAnsiTheme="minorHAnsi" w:cstheme="minorHAnsi"/>
          <w:b/>
          <w:bCs/>
        </w:rPr>
        <w:t xml:space="preserve">3.1 </w:t>
      </w:r>
      <w:r w:rsidR="00A369AF" w:rsidRPr="00A369AF">
        <w:rPr>
          <w:rFonts w:asciiTheme="minorHAnsi" w:hAnsiTheme="minorHAnsi" w:cstheme="minorHAnsi"/>
          <w:b/>
          <w:bCs/>
        </w:rPr>
        <w:t xml:space="preserve">ALCANCE Y CONTENIDO: </w:t>
      </w:r>
      <w:r w:rsidR="00A369AF" w:rsidRPr="00A369AF">
        <w:rPr>
          <w:rFonts w:asciiTheme="minorHAnsi" w:hAnsiTheme="minorHAnsi" w:cstheme="minorHAnsi"/>
          <w:bCs/>
        </w:rPr>
        <w:t xml:space="preserve">Estos documentos cubren aspectos administrativos, legales, financieros, informativos y técnicos de la asociación, incluyendo desde la normativa y planificación hasta la comunicación y operaciones diarias: </w:t>
      </w:r>
      <w:r>
        <w:rPr>
          <w:rFonts w:asciiTheme="minorHAnsi" w:hAnsiTheme="minorHAnsi" w:cstheme="minorHAnsi"/>
          <w:bCs/>
        </w:rPr>
        <w:t>--------------------------------------------------------------------------------------------------------------------</w:t>
      </w:r>
    </w:p>
    <w:p w14:paraId="09820B90" w14:textId="04F8C1AA" w:rsidR="00A369AF" w:rsidRPr="00A369AF" w:rsidRDefault="00A369AF" w:rsidP="008F096B">
      <w:pPr>
        <w:pStyle w:val="Prrafodelista"/>
        <w:numPr>
          <w:ilvl w:val="0"/>
          <w:numId w:val="21"/>
        </w:numPr>
        <w:spacing w:line="460" w:lineRule="exact"/>
        <w:ind w:left="0" w:firstLine="0"/>
        <w:jc w:val="both"/>
        <w:rPr>
          <w:rFonts w:asciiTheme="minorHAnsi" w:hAnsiTheme="minorHAnsi" w:cstheme="minorHAnsi"/>
          <w:sz w:val="22"/>
          <w:szCs w:val="22"/>
          <w:lang w:val="es-CR"/>
        </w:rPr>
      </w:pPr>
      <w:r w:rsidRPr="00A369AF">
        <w:rPr>
          <w:rFonts w:asciiTheme="minorHAnsi" w:hAnsiTheme="minorHAnsi" w:cstheme="minorHAnsi"/>
          <w:sz w:val="22"/>
          <w:szCs w:val="22"/>
          <w:lang w:val="es-MX"/>
        </w:rPr>
        <w:t>Administrativos</w:t>
      </w:r>
      <w:r w:rsidRPr="00A369AF">
        <w:rPr>
          <w:rFonts w:asciiTheme="minorHAnsi" w:hAnsiTheme="minorHAnsi" w:cstheme="minorHAnsi"/>
          <w:sz w:val="22"/>
          <w:szCs w:val="22"/>
          <w:lang w:val="es-CR"/>
        </w:rPr>
        <w:t xml:space="preserve"> y Organizativos: Listas, actas, estatutos, reglamentos, agendas, programas, proyectos, correspondencia, informes, resúmenes, planes, instructivos, dictámenes, solicitudes, expedientes, constancias, resoluciones.</w:t>
      </w:r>
      <w:r w:rsidR="00504B3E">
        <w:rPr>
          <w:rFonts w:asciiTheme="minorHAnsi" w:hAnsiTheme="minorHAnsi" w:cstheme="minorHAnsi"/>
          <w:sz w:val="22"/>
          <w:szCs w:val="22"/>
          <w:lang w:val="es-CR"/>
        </w:rPr>
        <w:t xml:space="preserve"> ---------------------------------------------------------------------------------------------------</w:t>
      </w:r>
    </w:p>
    <w:p w14:paraId="5D02430A" w14:textId="7E1271FA" w:rsidR="00A369AF" w:rsidRPr="00A369AF" w:rsidRDefault="00A369AF" w:rsidP="008F096B">
      <w:pPr>
        <w:pStyle w:val="Prrafodelista"/>
        <w:numPr>
          <w:ilvl w:val="0"/>
          <w:numId w:val="21"/>
        </w:numPr>
        <w:spacing w:line="460" w:lineRule="exact"/>
        <w:ind w:left="0" w:firstLine="0"/>
        <w:jc w:val="both"/>
        <w:rPr>
          <w:rFonts w:asciiTheme="minorHAnsi" w:hAnsiTheme="minorHAnsi" w:cstheme="minorHAnsi"/>
          <w:sz w:val="22"/>
          <w:szCs w:val="22"/>
          <w:lang w:val="es-CR"/>
        </w:rPr>
      </w:pPr>
      <w:r w:rsidRPr="00A369AF">
        <w:rPr>
          <w:rFonts w:asciiTheme="minorHAnsi" w:hAnsiTheme="minorHAnsi" w:cstheme="minorHAnsi"/>
          <w:sz w:val="22"/>
          <w:szCs w:val="22"/>
          <w:lang w:val="es-MX"/>
        </w:rPr>
        <w:t>Legales</w:t>
      </w:r>
      <w:r w:rsidRPr="00A369AF">
        <w:rPr>
          <w:rFonts w:asciiTheme="minorHAnsi" w:hAnsiTheme="minorHAnsi" w:cstheme="minorHAnsi"/>
          <w:sz w:val="22"/>
          <w:szCs w:val="22"/>
          <w:lang w:val="es-CR"/>
        </w:rPr>
        <w:t xml:space="preserve"> y Contractuales: Escrituras, convenios, contratos, certificaciones, reformas, Ley de Fundaciones de 1973.</w:t>
      </w:r>
      <w:r w:rsidR="00504B3E">
        <w:rPr>
          <w:rFonts w:asciiTheme="minorHAnsi" w:hAnsiTheme="minorHAnsi" w:cstheme="minorHAnsi"/>
          <w:sz w:val="22"/>
          <w:szCs w:val="22"/>
          <w:lang w:val="es-CR"/>
        </w:rPr>
        <w:t xml:space="preserve"> ---------------------------------------------------------------------------------------------------------</w:t>
      </w:r>
    </w:p>
    <w:p w14:paraId="3AD2CB86" w14:textId="2F2CBC1D" w:rsidR="00A369AF" w:rsidRPr="00A369AF" w:rsidRDefault="00A369AF" w:rsidP="008F096B">
      <w:pPr>
        <w:pStyle w:val="Prrafodelista"/>
        <w:numPr>
          <w:ilvl w:val="0"/>
          <w:numId w:val="21"/>
        </w:numPr>
        <w:spacing w:line="460" w:lineRule="exact"/>
        <w:ind w:left="0" w:firstLine="0"/>
        <w:jc w:val="both"/>
        <w:rPr>
          <w:rFonts w:asciiTheme="minorHAnsi" w:hAnsiTheme="minorHAnsi" w:cstheme="minorHAnsi"/>
          <w:sz w:val="22"/>
          <w:szCs w:val="22"/>
          <w:lang w:val="es-CR"/>
        </w:rPr>
      </w:pPr>
      <w:r w:rsidRPr="00A369AF">
        <w:rPr>
          <w:rFonts w:asciiTheme="minorHAnsi" w:hAnsiTheme="minorHAnsi" w:cstheme="minorHAnsi"/>
          <w:sz w:val="22"/>
          <w:szCs w:val="22"/>
          <w:lang w:val="es-MX"/>
        </w:rPr>
        <w:t>Financieros</w:t>
      </w:r>
      <w:r w:rsidRPr="00A369AF">
        <w:rPr>
          <w:rFonts w:asciiTheme="minorHAnsi" w:hAnsiTheme="minorHAnsi" w:cstheme="minorHAnsi"/>
          <w:sz w:val="22"/>
          <w:szCs w:val="22"/>
          <w:lang w:val="es-CR"/>
        </w:rPr>
        <w:t xml:space="preserve"> y Contables: Balances, presupuestos, liquidaciones, facturas, avalúos.</w:t>
      </w:r>
      <w:r w:rsidR="00504B3E">
        <w:rPr>
          <w:rFonts w:asciiTheme="minorHAnsi" w:hAnsiTheme="minorHAnsi" w:cstheme="minorHAnsi"/>
          <w:sz w:val="22"/>
          <w:szCs w:val="22"/>
          <w:lang w:val="es-CR"/>
        </w:rPr>
        <w:t xml:space="preserve"> --------------------------</w:t>
      </w:r>
    </w:p>
    <w:p w14:paraId="43D694F1" w14:textId="03BA0431" w:rsidR="00A369AF" w:rsidRPr="00A369AF" w:rsidRDefault="00A369AF" w:rsidP="008F096B">
      <w:pPr>
        <w:pStyle w:val="Prrafodelista"/>
        <w:numPr>
          <w:ilvl w:val="0"/>
          <w:numId w:val="21"/>
        </w:numPr>
        <w:spacing w:line="460" w:lineRule="exact"/>
        <w:ind w:left="0" w:firstLine="0"/>
        <w:jc w:val="both"/>
        <w:rPr>
          <w:rFonts w:asciiTheme="minorHAnsi" w:hAnsiTheme="minorHAnsi" w:cstheme="minorHAnsi"/>
          <w:sz w:val="22"/>
          <w:szCs w:val="22"/>
          <w:lang w:val="es-CR"/>
        </w:rPr>
      </w:pPr>
      <w:r w:rsidRPr="00A369AF">
        <w:rPr>
          <w:rFonts w:asciiTheme="minorHAnsi" w:hAnsiTheme="minorHAnsi" w:cstheme="minorHAnsi"/>
          <w:sz w:val="22"/>
          <w:szCs w:val="22"/>
          <w:lang w:val="es-MX"/>
        </w:rPr>
        <w:t>Informativos</w:t>
      </w:r>
      <w:r w:rsidRPr="00A369AF">
        <w:rPr>
          <w:rFonts w:asciiTheme="minorHAnsi" w:hAnsiTheme="minorHAnsi" w:cstheme="minorHAnsi"/>
          <w:sz w:val="22"/>
          <w:szCs w:val="22"/>
          <w:lang w:val="es-CR"/>
        </w:rPr>
        <w:t xml:space="preserve"> y Comunicativos: Reseñas, memorandos, discursos, comunicados.</w:t>
      </w:r>
      <w:r w:rsidR="00504B3E">
        <w:rPr>
          <w:rFonts w:asciiTheme="minorHAnsi" w:hAnsiTheme="minorHAnsi" w:cstheme="minorHAnsi"/>
          <w:sz w:val="22"/>
          <w:szCs w:val="22"/>
          <w:lang w:val="es-CR"/>
        </w:rPr>
        <w:t xml:space="preserve"> -----------------------------</w:t>
      </w:r>
    </w:p>
    <w:p w14:paraId="1A1CC369" w14:textId="11D831DD" w:rsidR="00A369AF" w:rsidRPr="00A369AF" w:rsidRDefault="00A369AF" w:rsidP="008F096B">
      <w:pPr>
        <w:pStyle w:val="Prrafodelista"/>
        <w:numPr>
          <w:ilvl w:val="0"/>
          <w:numId w:val="21"/>
        </w:numPr>
        <w:spacing w:line="460" w:lineRule="exact"/>
        <w:ind w:left="0" w:firstLine="0"/>
        <w:jc w:val="both"/>
        <w:rPr>
          <w:rFonts w:asciiTheme="minorHAnsi" w:hAnsiTheme="minorHAnsi" w:cstheme="minorHAnsi"/>
          <w:sz w:val="22"/>
          <w:szCs w:val="22"/>
          <w:lang w:val="es-CR"/>
        </w:rPr>
      </w:pPr>
      <w:r w:rsidRPr="00A369AF">
        <w:rPr>
          <w:rFonts w:asciiTheme="minorHAnsi" w:hAnsiTheme="minorHAnsi" w:cstheme="minorHAnsi"/>
          <w:sz w:val="22"/>
          <w:szCs w:val="22"/>
          <w:lang w:val="es-MX"/>
        </w:rPr>
        <w:t>Técnicos</w:t>
      </w:r>
      <w:r w:rsidRPr="00A369AF">
        <w:rPr>
          <w:rFonts w:asciiTheme="minorHAnsi" w:hAnsiTheme="minorHAnsi" w:cstheme="minorHAnsi"/>
          <w:sz w:val="22"/>
          <w:szCs w:val="22"/>
          <w:lang w:val="es-CR"/>
        </w:rPr>
        <w:t xml:space="preserve"> y Operativos: Estudios, planos, boletas.</w:t>
      </w:r>
      <w:r w:rsidR="00504B3E">
        <w:rPr>
          <w:rFonts w:asciiTheme="minorHAnsi" w:hAnsiTheme="minorHAnsi" w:cstheme="minorHAnsi"/>
          <w:sz w:val="22"/>
          <w:szCs w:val="22"/>
          <w:lang w:val="es-CR"/>
        </w:rPr>
        <w:t xml:space="preserve"> ----------------------------------------------------------------------</w:t>
      </w:r>
    </w:p>
    <w:p w14:paraId="67C6C4B0" w14:textId="0B0A1ECF" w:rsidR="00A369AF" w:rsidRPr="00A369AF" w:rsidRDefault="00A369AF" w:rsidP="00A369AF">
      <w:pPr>
        <w:spacing w:after="0" w:line="460" w:lineRule="exact"/>
        <w:jc w:val="both"/>
        <w:rPr>
          <w:rFonts w:asciiTheme="minorHAnsi" w:hAnsiTheme="minorHAnsi" w:cstheme="minorHAnsi"/>
        </w:rPr>
      </w:pPr>
      <w:r w:rsidRPr="00A369AF">
        <w:rPr>
          <w:rFonts w:asciiTheme="minorHAnsi" w:hAnsiTheme="minorHAnsi" w:cstheme="minorHAnsi"/>
        </w:rPr>
        <w:t>Los documentos hacen referencia a temas como miembros asociados y renuncias de miembros, ferias del agricultor, proyectos específicos como el cultivo de lechuga, la procesadora de pulpa de mora, y el cultivo de tomates, rosas y otros productos, concursos para asistencia técnica, proyectos de infraestructura como caminos vecinales, viviendas, construcción de carreteras, asentamientos campesino, artesanos zapateros, proyectos comunitarios como la creación de un parque infantil y la conservación del Centro Histórico de Barva.</w:t>
      </w:r>
    </w:p>
    <w:p w14:paraId="44E88BD2" w14:textId="27A1628C" w:rsidR="00A369AF" w:rsidRPr="00A369AF" w:rsidRDefault="00A369AF" w:rsidP="00A369AF">
      <w:pPr>
        <w:pStyle w:val="Default"/>
        <w:spacing w:line="460" w:lineRule="exact"/>
        <w:jc w:val="both"/>
        <w:rPr>
          <w:rFonts w:asciiTheme="minorHAnsi" w:hAnsiTheme="minorHAnsi" w:cstheme="minorHAnsi"/>
          <w:b/>
          <w:bCs/>
          <w:sz w:val="22"/>
          <w:szCs w:val="22"/>
        </w:rPr>
      </w:pPr>
      <w:r w:rsidRPr="00A369AF">
        <w:rPr>
          <w:rFonts w:asciiTheme="minorHAnsi" w:hAnsiTheme="minorHAnsi" w:cstheme="minorHAnsi"/>
          <w:b/>
          <w:bCs/>
          <w:sz w:val="22"/>
          <w:szCs w:val="22"/>
        </w:rPr>
        <w:lastRenderedPageBreak/>
        <w:t xml:space="preserve">3.2. VALORACIÓN, SELECCIÓN Y ELIMINACIÓN: </w:t>
      </w:r>
      <w:r w:rsidRPr="00A369AF">
        <w:rPr>
          <w:rFonts w:asciiTheme="minorHAnsi" w:hAnsiTheme="minorHAnsi" w:cstheme="minorHAnsi"/>
          <w:sz w:val="22"/>
          <w:szCs w:val="22"/>
        </w:rPr>
        <w:t>Conservación permanente, valorado de conformidad mediante la Ley 3661 del Archivo Nacional del 10 de enero de 1966.</w:t>
      </w:r>
      <w:r w:rsidR="00504B3E">
        <w:rPr>
          <w:rFonts w:asciiTheme="minorHAnsi" w:hAnsiTheme="minorHAnsi" w:cstheme="minorHAnsi"/>
          <w:sz w:val="22"/>
          <w:szCs w:val="22"/>
        </w:rPr>
        <w:t xml:space="preserve"> ------------------------------------------------------</w:t>
      </w:r>
    </w:p>
    <w:p w14:paraId="0D82E58B" w14:textId="1FE8EF4B" w:rsidR="00A369AF" w:rsidRPr="00A369AF" w:rsidRDefault="00A369AF" w:rsidP="00A369AF">
      <w:pPr>
        <w:spacing w:after="0" w:line="460" w:lineRule="exact"/>
        <w:jc w:val="both"/>
        <w:rPr>
          <w:rFonts w:asciiTheme="minorHAnsi" w:hAnsiTheme="minorHAnsi" w:cstheme="minorHAnsi"/>
          <w:lang w:val="es-ES_tradnl"/>
        </w:rPr>
      </w:pPr>
      <w:r w:rsidRPr="00A369AF">
        <w:rPr>
          <w:rFonts w:asciiTheme="minorHAnsi" w:hAnsiTheme="minorHAnsi" w:cstheme="minorHAnsi"/>
          <w:b/>
          <w:bCs/>
        </w:rPr>
        <w:t xml:space="preserve">3.3 NUEVOS INGRESOS: </w:t>
      </w:r>
      <w:r w:rsidRPr="00A369AF">
        <w:rPr>
          <w:rFonts w:asciiTheme="minorHAnsi" w:hAnsiTheme="minorHAnsi" w:cstheme="minorHAnsi"/>
          <w:lang w:val="es-ES_tradnl"/>
        </w:rPr>
        <w:t>Fondo cerrado</w:t>
      </w:r>
      <w:r w:rsidR="00504B3E">
        <w:rPr>
          <w:rFonts w:asciiTheme="minorHAnsi" w:hAnsiTheme="minorHAnsi" w:cstheme="minorHAnsi"/>
          <w:lang w:val="es-ES_tradnl"/>
        </w:rPr>
        <w:t xml:space="preserve"> --------------------------------------------------------------------------------------------</w:t>
      </w:r>
    </w:p>
    <w:p w14:paraId="08D10AB0" w14:textId="278DC20E" w:rsidR="00A369AF" w:rsidRPr="00A369AF" w:rsidRDefault="00A369AF" w:rsidP="00A369AF">
      <w:pPr>
        <w:spacing w:after="0" w:line="460" w:lineRule="exact"/>
        <w:jc w:val="both"/>
        <w:rPr>
          <w:rFonts w:asciiTheme="minorHAnsi" w:hAnsiTheme="minorHAnsi" w:cstheme="minorHAnsi"/>
        </w:rPr>
      </w:pPr>
      <w:r w:rsidRPr="00A369AF">
        <w:rPr>
          <w:rFonts w:asciiTheme="minorHAnsi" w:hAnsiTheme="minorHAnsi" w:cstheme="minorHAnsi"/>
          <w:b/>
        </w:rPr>
        <w:t>3.4</w:t>
      </w:r>
      <w:r w:rsidRPr="00A369AF">
        <w:rPr>
          <w:rFonts w:asciiTheme="minorHAnsi" w:hAnsiTheme="minorHAnsi" w:cstheme="minorHAnsi"/>
        </w:rPr>
        <w:t xml:space="preserve"> </w:t>
      </w:r>
      <w:r w:rsidRPr="00A369AF">
        <w:rPr>
          <w:rFonts w:asciiTheme="minorHAnsi" w:hAnsiTheme="minorHAnsi" w:cstheme="minorHAnsi"/>
          <w:b/>
          <w:bCs/>
        </w:rPr>
        <w:t>ORGANIZACIÓN:</w:t>
      </w:r>
      <w:r w:rsidRPr="00A369AF">
        <w:rPr>
          <w:rFonts w:asciiTheme="minorHAnsi" w:hAnsiTheme="minorHAnsi" w:cstheme="minorHAnsi"/>
        </w:rPr>
        <w:t xml:space="preserve"> </w:t>
      </w:r>
      <w:r w:rsidR="00504B3E">
        <w:rPr>
          <w:rFonts w:asciiTheme="minorHAnsi" w:hAnsiTheme="minorHAnsi" w:cstheme="minorHAnsi"/>
        </w:rPr>
        <w:t>---------------------------------------------------------------------------------------------------------------------</w:t>
      </w:r>
    </w:p>
    <w:p w14:paraId="7A28063F" w14:textId="77777777" w:rsidR="00A369AF" w:rsidRPr="00A369AF" w:rsidRDefault="00A369AF" w:rsidP="00A369AF">
      <w:pPr>
        <w:spacing w:after="0" w:line="460" w:lineRule="exact"/>
        <w:jc w:val="center"/>
        <w:rPr>
          <w:rFonts w:asciiTheme="minorHAnsi" w:hAnsiTheme="minorHAnsi" w:cstheme="minorHAnsi"/>
          <w:b/>
        </w:rPr>
      </w:pPr>
      <w:r w:rsidRPr="00A369AF">
        <w:rPr>
          <w:rFonts w:asciiTheme="minorHAnsi" w:hAnsiTheme="minorHAnsi" w:cstheme="minorHAnsi"/>
          <w:b/>
        </w:rPr>
        <w:t>CUADRO DE CLASIFICACIÓN DEL ARCHIVO HISTÓRICO</w:t>
      </w:r>
    </w:p>
    <w:p w14:paraId="37CF3BFB" w14:textId="564844C9" w:rsidR="00A369AF" w:rsidRPr="00A369AF" w:rsidRDefault="00A369AF" w:rsidP="00131954">
      <w:pPr>
        <w:spacing w:after="0" w:line="240" w:lineRule="exact"/>
        <w:jc w:val="center"/>
        <w:rPr>
          <w:rFonts w:asciiTheme="minorHAnsi" w:hAnsiTheme="minorHAnsi" w:cstheme="minorHAnsi"/>
          <w:b/>
        </w:rPr>
      </w:pPr>
      <w:r w:rsidRPr="00A369AF">
        <w:rPr>
          <w:rFonts w:asciiTheme="minorHAnsi" w:hAnsiTheme="minorHAnsi" w:cstheme="minorHAnsi"/>
          <w:b/>
        </w:rPr>
        <w:t>FONDO PRIVADO</w:t>
      </w:r>
    </w:p>
    <w:tbl>
      <w:tblPr>
        <w:tblpPr w:leftFromText="141" w:rightFromText="141" w:vertAnchor="text" w:tblpXSpec="center" w:tblpY="1"/>
        <w:tblOverlap w:val="never"/>
        <w:tblW w:w="46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2"/>
        <w:gridCol w:w="5077"/>
      </w:tblGrid>
      <w:tr w:rsidR="00A369AF" w:rsidRPr="00A369AF" w14:paraId="5697854D" w14:textId="77777777" w:rsidTr="004927DF">
        <w:trPr>
          <w:tblHeader/>
        </w:trPr>
        <w:tc>
          <w:tcPr>
            <w:tcW w:w="2179" w:type="pct"/>
            <w:tcBorders>
              <w:top w:val="single" w:sz="4" w:space="0" w:color="auto"/>
              <w:left w:val="single" w:sz="4" w:space="0" w:color="auto"/>
              <w:bottom w:val="single" w:sz="4" w:space="0" w:color="auto"/>
              <w:right w:val="single" w:sz="4" w:space="0" w:color="auto"/>
            </w:tcBorders>
            <w:hideMark/>
          </w:tcPr>
          <w:p w14:paraId="243CE37A" w14:textId="77777777" w:rsidR="00A369AF" w:rsidRPr="00A369AF" w:rsidRDefault="00A369AF" w:rsidP="00131954">
            <w:pPr>
              <w:spacing w:after="0" w:line="240" w:lineRule="exact"/>
              <w:jc w:val="center"/>
              <w:rPr>
                <w:rFonts w:asciiTheme="minorHAnsi" w:hAnsiTheme="minorHAnsi" w:cstheme="minorHAnsi"/>
                <w:b/>
                <w:lang w:val="es-ES"/>
              </w:rPr>
            </w:pPr>
            <w:r w:rsidRPr="00A369AF">
              <w:rPr>
                <w:rFonts w:asciiTheme="minorHAnsi" w:hAnsiTheme="minorHAnsi" w:cstheme="minorHAnsi"/>
                <w:b/>
                <w:lang w:val="es-ES"/>
              </w:rPr>
              <w:t>FONDO NIVEL I</w:t>
            </w:r>
          </w:p>
        </w:tc>
        <w:tc>
          <w:tcPr>
            <w:tcW w:w="2821" w:type="pct"/>
            <w:tcBorders>
              <w:top w:val="single" w:sz="4" w:space="0" w:color="auto"/>
              <w:left w:val="single" w:sz="4" w:space="0" w:color="auto"/>
              <w:bottom w:val="single" w:sz="4" w:space="0" w:color="auto"/>
              <w:right w:val="single" w:sz="4" w:space="0" w:color="auto"/>
            </w:tcBorders>
            <w:hideMark/>
          </w:tcPr>
          <w:p w14:paraId="4EEF8A3F" w14:textId="77777777" w:rsidR="00A369AF" w:rsidRPr="00A369AF" w:rsidRDefault="00A369AF" w:rsidP="00131954">
            <w:pPr>
              <w:spacing w:after="0" w:line="240" w:lineRule="exact"/>
              <w:jc w:val="center"/>
              <w:rPr>
                <w:rFonts w:asciiTheme="minorHAnsi" w:hAnsiTheme="minorHAnsi" w:cstheme="minorHAnsi"/>
                <w:b/>
                <w:lang w:val="es-ES"/>
              </w:rPr>
            </w:pPr>
            <w:r w:rsidRPr="00A369AF">
              <w:rPr>
                <w:rFonts w:asciiTheme="minorHAnsi" w:hAnsiTheme="minorHAnsi" w:cstheme="minorHAnsi"/>
                <w:b/>
                <w:lang w:val="es-ES"/>
              </w:rPr>
              <w:t>SERIE</w:t>
            </w:r>
          </w:p>
        </w:tc>
      </w:tr>
      <w:tr w:rsidR="00A369AF" w:rsidRPr="00A369AF" w14:paraId="1C09EDD6" w14:textId="77777777" w:rsidTr="004927DF">
        <w:tc>
          <w:tcPr>
            <w:tcW w:w="2179" w:type="pct"/>
            <w:tcBorders>
              <w:top w:val="single" w:sz="4" w:space="0" w:color="auto"/>
              <w:left w:val="single" w:sz="4" w:space="0" w:color="auto"/>
              <w:bottom w:val="single" w:sz="4" w:space="0" w:color="auto"/>
              <w:right w:val="single" w:sz="4" w:space="0" w:color="auto"/>
            </w:tcBorders>
            <w:hideMark/>
          </w:tcPr>
          <w:p w14:paraId="0DE1C2D4" w14:textId="77777777" w:rsidR="00A369AF" w:rsidRPr="00A369AF" w:rsidRDefault="00A369AF" w:rsidP="00131954">
            <w:pPr>
              <w:spacing w:after="0" w:line="240" w:lineRule="exact"/>
              <w:jc w:val="center"/>
              <w:rPr>
                <w:rFonts w:asciiTheme="minorHAnsi" w:hAnsiTheme="minorHAnsi" w:cstheme="minorHAnsi"/>
                <w:bCs/>
                <w:lang w:val="es-ES"/>
              </w:rPr>
            </w:pPr>
            <w:r w:rsidRPr="00A369AF">
              <w:rPr>
                <w:rFonts w:asciiTheme="minorHAnsi" w:hAnsiTheme="minorHAnsi" w:cstheme="minorHAnsi"/>
                <w:bCs/>
                <w:lang w:val="es-ES"/>
              </w:rPr>
              <w:t>Asociación Interinstitucional de Trabajo y Promoción Social de Heredia (ASOCTPSH)</w:t>
            </w:r>
          </w:p>
        </w:tc>
        <w:tc>
          <w:tcPr>
            <w:tcW w:w="2821" w:type="pct"/>
            <w:tcBorders>
              <w:top w:val="single" w:sz="4" w:space="0" w:color="auto"/>
              <w:left w:val="single" w:sz="4" w:space="0" w:color="auto"/>
              <w:bottom w:val="single" w:sz="4" w:space="0" w:color="auto"/>
              <w:right w:val="single" w:sz="4" w:space="0" w:color="auto"/>
            </w:tcBorders>
            <w:hideMark/>
          </w:tcPr>
          <w:p w14:paraId="28FBE90D" w14:textId="77777777" w:rsidR="00A369AF" w:rsidRPr="00A369AF" w:rsidRDefault="00A369AF" w:rsidP="00131954">
            <w:pPr>
              <w:numPr>
                <w:ilvl w:val="0"/>
                <w:numId w:val="22"/>
              </w:numPr>
              <w:spacing w:after="0" w:line="240" w:lineRule="exact"/>
              <w:rPr>
                <w:rFonts w:asciiTheme="minorHAnsi" w:hAnsiTheme="minorHAnsi" w:cstheme="minorHAnsi"/>
                <w:bCs/>
                <w:lang w:val="es-ES"/>
              </w:rPr>
            </w:pPr>
            <w:r w:rsidRPr="00A369AF">
              <w:rPr>
                <w:rFonts w:asciiTheme="minorHAnsi" w:hAnsiTheme="minorHAnsi" w:cstheme="minorHAnsi"/>
                <w:bCs/>
                <w:lang w:val="es-ES"/>
              </w:rPr>
              <w:t>Actas (ACT)</w:t>
            </w:r>
            <w:r w:rsidRPr="00A369AF">
              <w:rPr>
                <w:rFonts w:asciiTheme="minorHAnsi" w:hAnsiTheme="minorHAnsi" w:cstheme="minorHAnsi"/>
                <w:bCs/>
                <w:lang w:val="es-ES"/>
              </w:rPr>
              <w:tab/>
            </w:r>
          </w:p>
          <w:p w14:paraId="63286DBD" w14:textId="77777777" w:rsidR="00A369AF" w:rsidRPr="00A369AF" w:rsidRDefault="00A369AF" w:rsidP="00131954">
            <w:pPr>
              <w:numPr>
                <w:ilvl w:val="0"/>
                <w:numId w:val="22"/>
              </w:numPr>
              <w:spacing w:after="0" w:line="240" w:lineRule="exact"/>
              <w:rPr>
                <w:rFonts w:asciiTheme="minorHAnsi" w:hAnsiTheme="minorHAnsi" w:cstheme="minorHAnsi"/>
                <w:bCs/>
                <w:lang w:val="es-ES"/>
              </w:rPr>
            </w:pPr>
            <w:r w:rsidRPr="00A369AF">
              <w:rPr>
                <w:rFonts w:asciiTheme="minorHAnsi" w:hAnsiTheme="minorHAnsi" w:cstheme="minorHAnsi"/>
                <w:bCs/>
                <w:lang w:val="es-ES"/>
              </w:rPr>
              <w:t>Acuerdos (ACU)</w:t>
            </w:r>
            <w:r w:rsidRPr="00A369AF">
              <w:rPr>
                <w:rFonts w:asciiTheme="minorHAnsi" w:hAnsiTheme="minorHAnsi" w:cstheme="minorHAnsi"/>
                <w:bCs/>
                <w:lang w:val="es-ES"/>
              </w:rPr>
              <w:tab/>
            </w:r>
          </w:p>
          <w:p w14:paraId="2106D995" w14:textId="77777777" w:rsidR="00A369AF" w:rsidRPr="00A369AF" w:rsidRDefault="00A369AF" w:rsidP="00131954">
            <w:pPr>
              <w:numPr>
                <w:ilvl w:val="0"/>
                <w:numId w:val="22"/>
              </w:numPr>
              <w:spacing w:after="0" w:line="240" w:lineRule="exact"/>
              <w:rPr>
                <w:rFonts w:asciiTheme="minorHAnsi" w:hAnsiTheme="minorHAnsi" w:cstheme="minorHAnsi"/>
                <w:bCs/>
                <w:lang w:val="es-ES"/>
              </w:rPr>
            </w:pPr>
            <w:r w:rsidRPr="00A369AF">
              <w:rPr>
                <w:rFonts w:asciiTheme="minorHAnsi" w:hAnsiTheme="minorHAnsi" w:cstheme="minorHAnsi"/>
                <w:bCs/>
                <w:lang w:val="es-ES"/>
              </w:rPr>
              <w:t>Agendas (AGEN)</w:t>
            </w:r>
            <w:r w:rsidRPr="00A369AF">
              <w:rPr>
                <w:rFonts w:asciiTheme="minorHAnsi" w:hAnsiTheme="minorHAnsi" w:cstheme="minorHAnsi"/>
                <w:bCs/>
                <w:lang w:val="es-ES"/>
              </w:rPr>
              <w:tab/>
            </w:r>
          </w:p>
          <w:p w14:paraId="1ED5EE84" w14:textId="77777777" w:rsidR="00A369AF" w:rsidRPr="00A369AF" w:rsidRDefault="00A369AF" w:rsidP="00131954">
            <w:pPr>
              <w:numPr>
                <w:ilvl w:val="0"/>
                <w:numId w:val="22"/>
              </w:numPr>
              <w:spacing w:after="0" w:line="240" w:lineRule="exact"/>
              <w:rPr>
                <w:rFonts w:asciiTheme="minorHAnsi" w:hAnsiTheme="minorHAnsi" w:cstheme="minorHAnsi"/>
                <w:bCs/>
                <w:lang w:val="es-ES"/>
              </w:rPr>
            </w:pPr>
            <w:r w:rsidRPr="00A369AF">
              <w:rPr>
                <w:rFonts w:asciiTheme="minorHAnsi" w:hAnsiTheme="minorHAnsi" w:cstheme="minorHAnsi"/>
                <w:bCs/>
                <w:lang w:val="es-ES"/>
              </w:rPr>
              <w:t>Avalúos (AVAL)</w:t>
            </w:r>
            <w:r w:rsidRPr="00A369AF">
              <w:rPr>
                <w:rFonts w:asciiTheme="minorHAnsi" w:hAnsiTheme="minorHAnsi" w:cstheme="minorHAnsi"/>
                <w:bCs/>
                <w:lang w:val="es-ES"/>
              </w:rPr>
              <w:tab/>
            </w:r>
          </w:p>
          <w:p w14:paraId="102BF913" w14:textId="77777777" w:rsidR="00A369AF" w:rsidRPr="00A369AF" w:rsidRDefault="00A369AF" w:rsidP="00131954">
            <w:pPr>
              <w:numPr>
                <w:ilvl w:val="0"/>
                <w:numId w:val="22"/>
              </w:numPr>
              <w:spacing w:after="0" w:line="240" w:lineRule="exact"/>
              <w:rPr>
                <w:rFonts w:asciiTheme="minorHAnsi" w:hAnsiTheme="minorHAnsi" w:cstheme="minorHAnsi"/>
                <w:bCs/>
                <w:lang w:val="es-ES"/>
              </w:rPr>
            </w:pPr>
            <w:r w:rsidRPr="00A369AF">
              <w:rPr>
                <w:rFonts w:asciiTheme="minorHAnsi" w:hAnsiTheme="minorHAnsi" w:cstheme="minorHAnsi"/>
                <w:bCs/>
                <w:lang w:val="es-ES"/>
              </w:rPr>
              <w:t>Balances Contables (BAL)</w:t>
            </w:r>
            <w:r w:rsidRPr="00A369AF">
              <w:rPr>
                <w:rFonts w:asciiTheme="minorHAnsi" w:hAnsiTheme="minorHAnsi" w:cstheme="minorHAnsi"/>
                <w:bCs/>
                <w:lang w:val="es-ES"/>
              </w:rPr>
              <w:tab/>
            </w:r>
          </w:p>
          <w:p w14:paraId="01FF0D72" w14:textId="77777777" w:rsidR="00A369AF" w:rsidRPr="00A369AF" w:rsidRDefault="00A369AF" w:rsidP="00131954">
            <w:pPr>
              <w:numPr>
                <w:ilvl w:val="0"/>
                <w:numId w:val="22"/>
              </w:numPr>
              <w:spacing w:after="0" w:line="240" w:lineRule="exact"/>
              <w:rPr>
                <w:rFonts w:asciiTheme="minorHAnsi" w:hAnsiTheme="minorHAnsi" w:cstheme="minorHAnsi"/>
                <w:bCs/>
                <w:lang w:val="es-ES"/>
              </w:rPr>
            </w:pPr>
            <w:r w:rsidRPr="00A369AF">
              <w:rPr>
                <w:rFonts w:asciiTheme="minorHAnsi" w:hAnsiTheme="minorHAnsi" w:cstheme="minorHAnsi"/>
                <w:bCs/>
                <w:lang w:val="es-ES"/>
              </w:rPr>
              <w:t>Certificaciones (CERT)</w:t>
            </w:r>
            <w:r w:rsidRPr="00A369AF">
              <w:rPr>
                <w:rFonts w:asciiTheme="minorHAnsi" w:hAnsiTheme="minorHAnsi" w:cstheme="minorHAnsi"/>
                <w:bCs/>
                <w:lang w:val="es-ES"/>
              </w:rPr>
              <w:tab/>
            </w:r>
          </w:p>
          <w:p w14:paraId="30B38317" w14:textId="77777777" w:rsidR="00A369AF" w:rsidRPr="00A369AF" w:rsidRDefault="00A369AF" w:rsidP="00131954">
            <w:pPr>
              <w:numPr>
                <w:ilvl w:val="0"/>
                <w:numId w:val="22"/>
              </w:numPr>
              <w:spacing w:after="0" w:line="240" w:lineRule="exact"/>
              <w:rPr>
                <w:rFonts w:asciiTheme="minorHAnsi" w:hAnsiTheme="minorHAnsi" w:cstheme="minorHAnsi"/>
                <w:bCs/>
                <w:lang w:val="es-ES"/>
              </w:rPr>
            </w:pPr>
            <w:r w:rsidRPr="00A369AF">
              <w:rPr>
                <w:rFonts w:asciiTheme="minorHAnsi" w:hAnsiTheme="minorHAnsi" w:cstheme="minorHAnsi"/>
                <w:bCs/>
                <w:lang w:val="es-ES"/>
              </w:rPr>
              <w:t>Comunicados (COMU)</w:t>
            </w:r>
            <w:r w:rsidRPr="00A369AF">
              <w:rPr>
                <w:rFonts w:asciiTheme="minorHAnsi" w:hAnsiTheme="minorHAnsi" w:cstheme="minorHAnsi"/>
                <w:bCs/>
                <w:lang w:val="es-ES"/>
              </w:rPr>
              <w:tab/>
            </w:r>
          </w:p>
          <w:p w14:paraId="71B8D76E" w14:textId="77777777" w:rsidR="00A369AF" w:rsidRPr="00A369AF" w:rsidRDefault="00A369AF" w:rsidP="00131954">
            <w:pPr>
              <w:numPr>
                <w:ilvl w:val="0"/>
                <w:numId w:val="22"/>
              </w:numPr>
              <w:spacing w:after="0" w:line="240" w:lineRule="exact"/>
              <w:rPr>
                <w:rFonts w:asciiTheme="minorHAnsi" w:hAnsiTheme="minorHAnsi" w:cstheme="minorHAnsi"/>
                <w:bCs/>
                <w:lang w:val="es-ES"/>
              </w:rPr>
            </w:pPr>
            <w:r w:rsidRPr="00A369AF">
              <w:rPr>
                <w:rFonts w:asciiTheme="minorHAnsi" w:hAnsiTheme="minorHAnsi" w:cstheme="minorHAnsi"/>
                <w:bCs/>
                <w:lang w:val="es-ES"/>
              </w:rPr>
              <w:t>Constancias (CONS)</w:t>
            </w:r>
            <w:r w:rsidRPr="00A369AF">
              <w:rPr>
                <w:rFonts w:asciiTheme="minorHAnsi" w:hAnsiTheme="minorHAnsi" w:cstheme="minorHAnsi"/>
                <w:bCs/>
                <w:lang w:val="es-ES"/>
              </w:rPr>
              <w:tab/>
            </w:r>
          </w:p>
          <w:p w14:paraId="5B2D9224" w14:textId="77777777" w:rsidR="00A369AF" w:rsidRPr="00A369AF" w:rsidRDefault="00A369AF" w:rsidP="00131954">
            <w:pPr>
              <w:numPr>
                <w:ilvl w:val="0"/>
                <w:numId w:val="22"/>
              </w:numPr>
              <w:spacing w:after="0" w:line="240" w:lineRule="exact"/>
              <w:rPr>
                <w:rFonts w:asciiTheme="minorHAnsi" w:hAnsiTheme="minorHAnsi" w:cstheme="minorHAnsi"/>
                <w:bCs/>
                <w:lang w:val="es-ES"/>
              </w:rPr>
            </w:pPr>
            <w:r w:rsidRPr="00A369AF">
              <w:rPr>
                <w:rFonts w:asciiTheme="minorHAnsi" w:hAnsiTheme="minorHAnsi" w:cstheme="minorHAnsi"/>
                <w:bCs/>
                <w:lang w:val="es-ES"/>
              </w:rPr>
              <w:t>Contratos (CONTRA)</w:t>
            </w:r>
            <w:r w:rsidRPr="00A369AF">
              <w:rPr>
                <w:rFonts w:asciiTheme="minorHAnsi" w:hAnsiTheme="minorHAnsi" w:cstheme="minorHAnsi"/>
                <w:bCs/>
                <w:lang w:val="es-ES"/>
              </w:rPr>
              <w:tab/>
            </w:r>
          </w:p>
          <w:p w14:paraId="7E4C6097" w14:textId="77777777" w:rsidR="00A369AF" w:rsidRPr="00A369AF" w:rsidRDefault="00A369AF" w:rsidP="00131954">
            <w:pPr>
              <w:numPr>
                <w:ilvl w:val="0"/>
                <w:numId w:val="22"/>
              </w:numPr>
              <w:spacing w:after="0" w:line="240" w:lineRule="exact"/>
              <w:rPr>
                <w:rFonts w:asciiTheme="minorHAnsi" w:hAnsiTheme="minorHAnsi" w:cstheme="minorHAnsi"/>
                <w:bCs/>
                <w:lang w:val="es-ES"/>
              </w:rPr>
            </w:pPr>
            <w:r w:rsidRPr="00A369AF">
              <w:rPr>
                <w:rFonts w:asciiTheme="minorHAnsi" w:hAnsiTheme="minorHAnsi" w:cstheme="minorHAnsi"/>
                <w:bCs/>
                <w:lang w:val="es-ES"/>
              </w:rPr>
              <w:t>Convenio (CONVE)</w:t>
            </w:r>
            <w:r w:rsidRPr="00A369AF">
              <w:rPr>
                <w:rFonts w:asciiTheme="minorHAnsi" w:hAnsiTheme="minorHAnsi" w:cstheme="minorHAnsi"/>
                <w:bCs/>
                <w:lang w:val="es-ES"/>
              </w:rPr>
              <w:tab/>
            </w:r>
          </w:p>
          <w:p w14:paraId="5322882D" w14:textId="77777777" w:rsidR="00A369AF" w:rsidRPr="00A369AF" w:rsidRDefault="00A369AF" w:rsidP="00131954">
            <w:pPr>
              <w:numPr>
                <w:ilvl w:val="0"/>
                <w:numId w:val="22"/>
              </w:numPr>
              <w:spacing w:after="0" w:line="240" w:lineRule="exact"/>
              <w:rPr>
                <w:rFonts w:asciiTheme="minorHAnsi" w:hAnsiTheme="minorHAnsi" w:cstheme="minorHAnsi"/>
                <w:bCs/>
                <w:lang w:val="es-ES"/>
              </w:rPr>
            </w:pPr>
            <w:r w:rsidRPr="00A369AF">
              <w:rPr>
                <w:rFonts w:asciiTheme="minorHAnsi" w:hAnsiTheme="minorHAnsi" w:cstheme="minorHAnsi"/>
                <w:bCs/>
                <w:lang w:val="es-ES"/>
              </w:rPr>
              <w:t>Correspondencia (COR)</w:t>
            </w:r>
            <w:r w:rsidRPr="00A369AF">
              <w:rPr>
                <w:rFonts w:asciiTheme="minorHAnsi" w:hAnsiTheme="minorHAnsi" w:cstheme="minorHAnsi"/>
                <w:bCs/>
                <w:lang w:val="es-ES"/>
              </w:rPr>
              <w:tab/>
            </w:r>
          </w:p>
          <w:p w14:paraId="6ECF01FC" w14:textId="77777777" w:rsidR="00A369AF" w:rsidRPr="00A369AF" w:rsidRDefault="00A369AF" w:rsidP="00131954">
            <w:pPr>
              <w:numPr>
                <w:ilvl w:val="0"/>
                <w:numId w:val="22"/>
              </w:numPr>
              <w:spacing w:after="0" w:line="240" w:lineRule="exact"/>
              <w:rPr>
                <w:rFonts w:asciiTheme="minorHAnsi" w:hAnsiTheme="minorHAnsi" w:cstheme="minorHAnsi"/>
                <w:bCs/>
                <w:lang w:val="es-ES"/>
              </w:rPr>
            </w:pPr>
            <w:r w:rsidRPr="00A369AF">
              <w:rPr>
                <w:rFonts w:asciiTheme="minorHAnsi" w:hAnsiTheme="minorHAnsi" w:cstheme="minorHAnsi"/>
                <w:bCs/>
                <w:lang w:val="es-ES"/>
              </w:rPr>
              <w:t>Dictámenes jurídicos (DICJUR)</w:t>
            </w:r>
            <w:r w:rsidRPr="00A369AF">
              <w:rPr>
                <w:rFonts w:asciiTheme="minorHAnsi" w:hAnsiTheme="minorHAnsi" w:cstheme="minorHAnsi"/>
                <w:bCs/>
                <w:lang w:val="es-ES"/>
              </w:rPr>
              <w:tab/>
            </w:r>
          </w:p>
          <w:p w14:paraId="168C0002" w14:textId="77777777" w:rsidR="00A369AF" w:rsidRPr="00A369AF" w:rsidRDefault="00A369AF" w:rsidP="00131954">
            <w:pPr>
              <w:numPr>
                <w:ilvl w:val="0"/>
                <w:numId w:val="22"/>
              </w:numPr>
              <w:spacing w:after="0" w:line="240" w:lineRule="exact"/>
              <w:rPr>
                <w:rFonts w:asciiTheme="minorHAnsi" w:hAnsiTheme="minorHAnsi" w:cstheme="minorHAnsi"/>
                <w:bCs/>
                <w:lang w:val="es-ES"/>
              </w:rPr>
            </w:pPr>
            <w:r w:rsidRPr="00A369AF">
              <w:rPr>
                <w:rFonts w:asciiTheme="minorHAnsi" w:hAnsiTheme="minorHAnsi" w:cstheme="minorHAnsi"/>
                <w:bCs/>
                <w:lang w:val="es-ES"/>
              </w:rPr>
              <w:t>Discursos (DISC)</w:t>
            </w:r>
            <w:r w:rsidRPr="00A369AF">
              <w:rPr>
                <w:rFonts w:asciiTheme="minorHAnsi" w:hAnsiTheme="minorHAnsi" w:cstheme="minorHAnsi"/>
                <w:bCs/>
                <w:lang w:val="es-ES"/>
              </w:rPr>
              <w:tab/>
            </w:r>
          </w:p>
          <w:p w14:paraId="13E91017" w14:textId="77777777" w:rsidR="00A369AF" w:rsidRPr="00A369AF" w:rsidRDefault="00A369AF" w:rsidP="00131954">
            <w:pPr>
              <w:numPr>
                <w:ilvl w:val="0"/>
                <w:numId w:val="22"/>
              </w:numPr>
              <w:spacing w:after="0" w:line="240" w:lineRule="exact"/>
              <w:rPr>
                <w:rFonts w:asciiTheme="minorHAnsi" w:hAnsiTheme="minorHAnsi" w:cstheme="minorHAnsi"/>
                <w:bCs/>
                <w:lang w:val="es-ES"/>
              </w:rPr>
            </w:pPr>
            <w:r w:rsidRPr="00A369AF">
              <w:rPr>
                <w:rFonts w:asciiTheme="minorHAnsi" w:hAnsiTheme="minorHAnsi" w:cstheme="minorHAnsi"/>
                <w:bCs/>
                <w:lang w:val="es-ES"/>
              </w:rPr>
              <w:t>Escrituras Públicas (</w:t>
            </w:r>
            <w:r w:rsidRPr="00A369AF">
              <w:rPr>
                <w:rFonts w:asciiTheme="minorHAnsi" w:hAnsiTheme="minorHAnsi" w:cstheme="minorHAnsi"/>
                <w:bCs/>
              </w:rPr>
              <w:t>ESCRI</w:t>
            </w:r>
            <w:r w:rsidRPr="00A369AF">
              <w:rPr>
                <w:rFonts w:asciiTheme="minorHAnsi" w:hAnsiTheme="minorHAnsi" w:cstheme="minorHAnsi"/>
                <w:bCs/>
                <w:lang w:val="es-ES"/>
              </w:rPr>
              <w:t>)</w:t>
            </w:r>
            <w:r w:rsidRPr="00A369AF">
              <w:rPr>
                <w:rFonts w:asciiTheme="minorHAnsi" w:hAnsiTheme="minorHAnsi" w:cstheme="minorHAnsi"/>
                <w:bCs/>
                <w:lang w:val="es-ES"/>
              </w:rPr>
              <w:tab/>
            </w:r>
          </w:p>
          <w:p w14:paraId="6F1B0125" w14:textId="77777777" w:rsidR="00A369AF" w:rsidRPr="00A369AF" w:rsidRDefault="00A369AF" w:rsidP="00131954">
            <w:pPr>
              <w:numPr>
                <w:ilvl w:val="0"/>
                <w:numId w:val="22"/>
              </w:numPr>
              <w:spacing w:after="0" w:line="240" w:lineRule="exact"/>
              <w:rPr>
                <w:rFonts w:asciiTheme="minorHAnsi" w:hAnsiTheme="minorHAnsi" w:cstheme="minorHAnsi"/>
                <w:bCs/>
                <w:lang w:val="es-ES"/>
              </w:rPr>
            </w:pPr>
            <w:r w:rsidRPr="00A369AF">
              <w:rPr>
                <w:rFonts w:asciiTheme="minorHAnsi" w:hAnsiTheme="minorHAnsi" w:cstheme="minorHAnsi"/>
                <w:bCs/>
                <w:lang w:val="es-ES"/>
              </w:rPr>
              <w:t>Estados Financieros (ESTFIN)</w:t>
            </w:r>
            <w:r w:rsidRPr="00A369AF">
              <w:rPr>
                <w:rFonts w:asciiTheme="minorHAnsi" w:hAnsiTheme="minorHAnsi" w:cstheme="minorHAnsi"/>
                <w:bCs/>
                <w:lang w:val="es-ES"/>
              </w:rPr>
              <w:tab/>
            </w:r>
          </w:p>
          <w:p w14:paraId="7A07CA85" w14:textId="77777777" w:rsidR="00A369AF" w:rsidRPr="00A369AF" w:rsidRDefault="00A369AF" w:rsidP="00131954">
            <w:pPr>
              <w:numPr>
                <w:ilvl w:val="0"/>
                <w:numId w:val="22"/>
              </w:numPr>
              <w:spacing w:after="0" w:line="240" w:lineRule="exact"/>
              <w:rPr>
                <w:rFonts w:asciiTheme="minorHAnsi" w:hAnsiTheme="minorHAnsi" w:cstheme="minorHAnsi"/>
                <w:bCs/>
                <w:lang w:val="es-ES"/>
              </w:rPr>
            </w:pPr>
            <w:r w:rsidRPr="00A369AF">
              <w:rPr>
                <w:rFonts w:asciiTheme="minorHAnsi" w:hAnsiTheme="minorHAnsi" w:cstheme="minorHAnsi"/>
                <w:bCs/>
                <w:lang w:val="es-ES"/>
              </w:rPr>
              <w:t>Estatutos (ESTAT)</w:t>
            </w:r>
            <w:r w:rsidRPr="00A369AF">
              <w:rPr>
                <w:rFonts w:asciiTheme="minorHAnsi" w:hAnsiTheme="minorHAnsi" w:cstheme="minorHAnsi"/>
                <w:bCs/>
                <w:lang w:val="es-ES"/>
              </w:rPr>
              <w:tab/>
            </w:r>
          </w:p>
          <w:p w14:paraId="17F147AE" w14:textId="77777777" w:rsidR="00A369AF" w:rsidRPr="00A369AF" w:rsidRDefault="00A369AF" w:rsidP="00131954">
            <w:pPr>
              <w:numPr>
                <w:ilvl w:val="0"/>
                <w:numId w:val="22"/>
              </w:numPr>
              <w:spacing w:after="0" w:line="240" w:lineRule="exact"/>
              <w:rPr>
                <w:rFonts w:asciiTheme="minorHAnsi" w:hAnsiTheme="minorHAnsi" w:cstheme="minorHAnsi"/>
                <w:bCs/>
                <w:lang w:val="es-ES"/>
              </w:rPr>
            </w:pPr>
            <w:r w:rsidRPr="00A369AF">
              <w:rPr>
                <w:rFonts w:asciiTheme="minorHAnsi" w:hAnsiTheme="minorHAnsi" w:cstheme="minorHAnsi"/>
                <w:bCs/>
                <w:lang w:val="es-ES"/>
              </w:rPr>
              <w:t>Estudios Técnicos (EST)</w:t>
            </w:r>
            <w:r w:rsidRPr="00A369AF">
              <w:rPr>
                <w:rFonts w:asciiTheme="minorHAnsi" w:hAnsiTheme="minorHAnsi" w:cstheme="minorHAnsi"/>
                <w:bCs/>
                <w:lang w:val="es-ES"/>
              </w:rPr>
              <w:tab/>
            </w:r>
          </w:p>
          <w:p w14:paraId="1E579F53" w14:textId="77777777" w:rsidR="00A369AF" w:rsidRPr="00A369AF" w:rsidRDefault="00A369AF" w:rsidP="00131954">
            <w:pPr>
              <w:numPr>
                <w:ilvl w:val="0"/>
                <w:numId w:val="22"/>
              </w:numPr>
              <w:spacing w:after="0" w:line="240" w:lineRule="exact"/>
              <w:rPr>
                <w:rFonts w:asciiTheme="minorHAnsi" w:hAnsiTheme="minorHAnsi" w:cstheme="minorHAnsi"/>
                <w:bCs/>
                <w:lang w:val="es-ES"/>
              </w:rPr>
            </w:pPr>
            <w:r w:rsidRPr="00A369AF">
              <w:rPr>
                <w:rFonts w:asciiTheme="minorHAnsi" w:hAnsiTheme="minorHAnsi" w:cstheme="minorHAnsi"/>
                <w:bCs/>
                <w:lang w:val="es-ES"/>
              </w:rPr>
              <w:t>Expedientes (EXP)</w:t>
            </w:r>
            <w:r w:rsidRPr="00A369AF">
              <w:rPr>
                <w:rFonts w:asciiTheme="minorHAnsi" w:hAnsiTheme="minorHAnsi" w:cstheme="minorHAnsi"/>
                <w:bCs/>
                <w:lang w:val="es-ES"/>
              </w:rPr>
              <w:tab/>
            </w:r>
          </w:p>
          <w:p w14:paraId="22880713" w14:textId="77777777" w:rsidR="00A369AF" w:rsidRPr="00A369AF" w:rsidRDefault="00A369AF" w:rsidP="00131954">
            <w:pPr>
              <w:numPr>
                <w:ilvl w:val="0"/>
                <w:numId w:val="22"/>
              </w:numPr>
              <w:spacing w:after="0" w:line="240" w:lineRule="exact"/>
              <w:rPr>
                <w:rFonts w:asciiTheme="minorHAnsi" w:hAnsiTheme="minorHAnsi" w:cstheme="minorHAnsi"/>
                <w:bCs/>
                <w:lang w:val="es-ES"/>
              </w:rPr>
            </w:pPr>
            <w:r w:rsidRPr="00A369AF">
              <w:rPr>
                <w:rFonts w:asciiTheme="minorHAnsi" w:hAnsiTheme="minorHAnsi" w:cstheme="minorHAnsi"/>
                <w:bCs/>
                <w:lang w:val="es-ES"/>
              </w:rPr>
              <w:t>Facturas (FACTU)</w:t>
            </w:r>
            <w:r w:rsidRPr="00A369AF">
              <w:rPr>
                <w:rFonts w:asciiTheme="minorHAnsi" w:hAnsiTheme="minorHAnsi" w:cstheme="minorHAnsi"/>
                <w:bCs/>
                <w:lang w:val="es-ES"/>
              </w:rPr>
              <w:tab/>
            </w:r>
          </w:p>
          <w:p w14:paraId="57842829" w14:textId="77777777" w:rsidR="00A369AF" w:rsidRPr="00A369AF" w:rsidRDefault="00A369AF" w:rsidP="00131954">
            <w:pPr>
              <w:numPr>
                <w:ilvl w:val="0"/>
                <w:numId w:val="22"/>
              </w:numPr>
              <w:spacing w:after="0" w:line="240" w:lineRule="exact"/>
              <w:rPr>
                <w:rFonts w:asciiTheme="minorHAnsi" w:hAnsiTheme="minorHAnsi" w:cstheme="minorHAnsi"/>
                <w:bCs/>
                <w:lang w:val="es-ES"/>
              </w:rPr>
            </w:pPr>
            <w:r w:rsidRPr="00A369AF">
              <w:rPr>
                <w:rFonts w:asciiTheme="minorHAnsi" w:hAnsiTheme="minorHAnsi" w:cstheme="minorHAnsi"/>
                <w:bCs/>
                <w:lang w:val="es-ES"/>
              </w:rPr>
              <w:t>Informes Financieros (</w:t>
            </w:r>
            <w:r w:rsidRPr="00A369AF">
              <w:rPr>
                <w:rFonts w:asciiTheme="minorHAnsi" w:hAnsiTheme="minorHAnsi" w:cstheme="minorHAnsi"/>
                <w:bCs/>
              </w:rPr>
              <w:t>INFIN</w:t>
            </w:r>
            <w:r w:rsidRPr="00A369AF">
              <w:rPr>
                <w:rFonts w:asciiTheme="minorHAnsi" w:hAnsiTheme="minorHAnsi" w:cstheme="minorHAnsi"/>
                <w:bCs/>
                <w:lang w:val="es-ES"/>
              </w:rPr>
              <w:t>)</w:t>
            </w:r>
            <w:r w:rsidRPr="00A369AF">
              <w:rPr>
                <w:rFonts w:asciiTheme="minorHAnsi" w:hAnsiTheme="minorHAnsi" w:cstheme="minorHAnsi"/>
                <w:bCs/>
                <w:lang w:val="es-ES"/>
              </w:rPr>
              <w:tab/>
            </w:r>
          </w:p>
          <w:p w14:paraId="040598F2" w14:textId="77777777" w:rsidR="00A369AF" w:rsidRPr="00A369AF" w:rsidRDefault="00A369AF" w:rsidP="00131954">
            <w:pPr>
              <w:numPr>
                <w:ilvl w:val="0"/>
                <w:numId w:val="22"/>
              </w:numPr>
              <w:spacing w:after="0" w:line="240" w:lineRule="exact"/>
              <w:rPr>
                <w:rFonts w:asciiTheme="minorHAnsi" w:hAnsiTheme="minorHAnsi" w:cstheme="minorHAnsi"/>
                <w:bCs/>
                <w:lang w:val="es-ES"/>
              </w:rPr>
            </w:pPr>
            <w:r w:rsidRPr="00A369AF">
              <w:rPr>
                <w:rFonts w:asciiTheme="minorHAnsi" w:hAnsiTheme="minorHAnsi" w:cstheme="minorHAnsi"/>
                <w:bCs/>
                <w:lang w:val="es-ES"/>
              </w:rPr>
              <w:t>Informes de Labores (INFOLABO)</w:t>
            </w:r>
          </w:p>
          <w:p w14:paraId="65C92C8A" w14:textId="77777777" w:rsidR="00A369AF" w:rsidRPr="00A369AF" w:rsidRDefault="00A369AF" w:rsidP="00131954">
            <w:pPr>
              <w:numPr>
                <w:ilvl w:val="0"/>
                <w:numId w:val="22"/>
              </w:numPr>
              <w:spacing w:after="0" w:line="240" w:lineRule="exact"/>
              <w:rPr>
                <w:rFonts w:asciiTheme="minorHAnsi" w:hAnsiTheme="minorHAnsi" w:cstheme="minorHAnsi"/>
                <w:bCs/>
                <w:lang w:val="es-ES"/>
              </w:rPr>
            </w:pPr>
            <w:r w:rsidRPr="00A369AF">
              <w:rPr>
                <w:rFonts w:asciiTheme="minorHAnsi" w:hAnsiTheme="minorHAnsi" w:cstheme="minorHAnsi"/>
                <w:bCs/>
                <w:lang w:val="es-ES"/>
              </w:rPr>
              <w:t>Informes de Ejecución Presupuestaria (</w:t>
            </w:r>
            <w:r w:rsidRPr="00A369AF">
              <w:rPr>
                <w:rFonts w:asciiTheme="minorHAnsi" w:hAnsiTheme="minorHAnsi" w:cstheme="minorHAnsi"/>
                <w:bCs/>
              </w:rPr>
              <w:t>INFOEJE</w:t>
            </w:r>
            <w:r w:rsidRPr="00A369AF">
              <w:rPr>
                <w:rFonts w:asciiTheme="minorHAnsi" w:hAnsiTheme="minorHAnsi" w:cstheme="minorHAnsi"/>
                <w:bCs/>
                <w:lang w:val="es-ES"/>
              </w:rPr>
              <w:t>)</w:t>
            </w:r>
          </w:p>
          <w:p w14:paraId="71BEA5E9" w14:textId="77777777" w:rsidR="00A369AF" w:rsidRPr="00A369AF" w:rsidRDefault="00A369AF" w:rsidP="00131954">
            <w:pPr>
              <w:numPr>
                <w:ilvl w:val="0"/>
                <w:numId w:val="22"/>
              </w:numPr>
              <w:spacing w:after="0" w:line="240" w:lineRule="exact"/>
              <w:rPr>
                <w:rFonts w:asciiTheme="minorHAnsi" w:hAnsiTheme="minorHAnsi" w:cstheme="minorHAnsi"/>
                <w:bCs/>
                <w:lang w:val="es-ES"/>
              </w:rPr>
            </w:pPr>
            <w:r w:rsidRPr="00A369AF">
              <w:rPr>
                <w:rFonts w:asciiTheme="minorHAnsi" w:hAnsiTheme="minorHAnsi" w:cstheme="minorHAnsi"/>
                <w:bCs/>
                <w:lang w:val="es-ES"/>
              </w:rPr>
              <w:t>Informes de Ingresos y Egresos (INFOINEG)</w:t>
            </w:r>
          </w:p>
          <w:p w14:paraId="39EFDE8C" w14:textId="79118735" w:rsidR="00A369AF" w:rsidRPr="00A369AF" w:rsidRDefault="00A369AF" w:rsidP="00131954">
            <w:pPr>
              <w:numPr>
                <w:ilvl w:val="0"/>
                <w:numId w:val="22"/>
              </w:numPr>
              <w:spacing w:after="0" w:line="240" w:lineRule="exact"/>
              <w:rPr>
                <w:rFonts w:asciiTheme="minorHAnsi" w:hAnsiTheme="minorHAnsi" w:cstheme="minorHAnsi"/>
                <w:bCs/>
                <w:lang w:val="es-ES"/>
              </w:rPr>
            </w:pPr>
            <w:r w:rsidRPr="00A369AF">
              <w:rPr>
                <w:rFonts w:asciiTheme="minorHAnsi" w:hAnsiTheme="minorHAnsi" w:cstheme="minorHAnsi"/>
                <w:bCs/>
                <w:lang w:val="es-ES"/>
              </w:rPr>
              <w:t>Informes Perfiles de Proyectos (INFOPEPROY)*</w:t>
            </w:r>
          </w:p>
          <w:p w14:paraId="423960EC" w14:textId="77777777" w:rsidR="00A369AF" w:rsidRPr="00A369AF" w:rsidRDefault="00A369AF" w:rsidP="00131954">
            <w:pPr>
              <w:numPr>
                <w:ilvl w:val="0"/>
                <w:numId w:val="22"/>
              </w:numPr>
              <w:spacing w:after="0" w:line="240" w:lineRule="exact"/>
              <w:rPr>
                <w:rFonts w:asciiTheme="minorHAnsi" w:hAnsiTheme="minorHAnsi" w:cstheme="minorHAnsi"/>
                <w:bCs/>
                <w:lang w:val="es-ES"/>
              </w:rPr>
            </w:pPr>
            <w:r w:rsidRPr="00A369AF">
              <w:rPr>
                <w:rFonts w:asciiTheme="minorHAnsi" w:hAnsiTheme="minorHAnsi" w:cstheme="minorHAnsi"/>
                <w:bCs/>
                <w:lang w:val="es-ES"/>
              </w:rPr>
              <w:t>Instructivos (INSTRU)</w:t>
            </w:r>
            <w:r w:rsidRPr="00A369AF">
              <w:rPr>
                <w:rFonts w:asciiTheme="minorHAnsi" w:hAnsiTheme="minorHAnsi" w:cstheme="minorHAnsi"/>
                <w:bCs/>
                <w:lang w:val="es-ES"/>
              </w:rPr>
              <w:tab/>
            </w:r>
          </w:p>
          <w:p w14:paraId="2E482330" w14:textId="77777777" w:rsidR="00A369AF" w:rsidRPr="00A369AF" w:rsidRDefault="00A369AF" w:rsidP="00131954">
            <w:pPr>
              <w:numPr>
                <w:ilvl w:val="0"/>
                <w:numId w:val="22"/>
              </w:numPr>
              <w:spacing w:after="0" w:line="240" w:lineRule="exact"/>
              <w:rPr>
                <w:rFonts w:asciiTheme="minorHAnsi" w:hAnsiTheme="minorHAnsi" w:cstheme="minorHAnsi"/>
                <w:bCs/>
                <w:lang w:val="es-ES"/>
              </w:rPr>
            </w:pPr>
            <w:r w:rsidRPr="00A369AF">
              <w:rPr>
                <w:rFonts w:asciiTheme="minorHAnsi" w:hAnsiTheme="minorHAnsi" w:cstheme="minorHAnsi"/>
                <w:bCs/>
                <w:lang w:val="es-ES"/>
              </w:rPr>
              <w:t>Leyes (LEY)</w:t>
            </w:r>
            <w:r w:rsidRPr="00A369AF">
              <w:rPr>
                <w:rFonts w:asciiTheme="minorHAnsi" w:hAnsiTheme="minorHAnsi" w:cstheme="minorHAnsi"/>
                <w:bCs/>
                <w:lang w:val="es-ES"/>
              </w:rPr>
              <w:tab/>
            </w:r>
          </w:p>
          <w:p w14:paraId="207AC008" w14:textId="77777777" w:rsidR="00A369AF" w:rsidRPr="00A369AF" w:rsidRDefault="00A369AF" w:rsidP="00131954">
            <w:pPr>
              <w:numPr>
                <w:ilvl w:val="0"/>
                <w:numId w:val="22"/>
              </w:numPr>
              <w:spacing w:after="0" w:line="240" w:lineRule="exact"/>
              <w:rPr>
                <w:rFonts w:asciiTheme="minorHAnsi" w:hAnsiTheme="minorHAnsi" w:cstheme="minorHAnsi"/>
                <w:bCs/>
                <w:lang w:val="es-ES"/>
              </w:rPr>
            </w:pPr>
            <w:r w:rsidRPr="00A369AF">
              <w:rPr>
                <w:rFonts w:asciiTheme="minorHAnsi" w:hAnsiTheme="minorHAnsi" w:cstheme="minorHAnsi"/>
                <w:bCs/>
                <w:lang w:val="es-ES"/>
              </w:rPr>
              <w:t>Libros De Actas (LACT)</w:t>
            </w:r>
          </w:p>
          <w:p w14:paraId="2025B359" w14:textId="77777777" w:rsidR="00A369AF" w:rsidRPr="00A369AF" w:rsidRDefault="00A369AF" w:rsidP="00131954">
            <w:pPr>
              <w:numPr>
                <w:ilvl w:val="0"/>
                <w:numId w:val="22"/>
              </w:numPr>
              <w:spacing w:after="0" w:line="240" w:lineRule="exact"/>
              <w:rPr>
                <w:rFonts w:asciiTheme="minorHAnsi" w:hAnsiTheme="minorHAnsi" w:cstheme="minorHAnsi"/>
                <w:bCs/>
                <w:lang w:val="es-ES"/>
              </w:rPr>
            </w:pPr>
            <w:r w:rsidRPr="00A369AF">
              <w:rPr>
                <w:rFonts w:asciiTheme="minorHAnsi" w:hAnsiTheme="minorHAnsi" w:cstheme="minorHAnsi"/>
                <w:bCs/>
                <w:lang w:val="es-ES"/>
              </w:rPr>
              <w:t>Libro de Diario (LDIA)</w:t>
            </w:r>
            <w:r w:rsidRPr="00A369AF">
              <w:rPr>
                <w:rFonts w:asciiTheme="minorHAnsi" w:hAnsiTheme="minorHAnsi" w:cstheme="minorHAnsi"/>
                <w:bCs/>
                <w:lang w:val="es-ES"/>
              </w:rPr>
              <w:tab/>
            </w:r>
          </w:p>
          <w:p w14:paraId="615E18E6" w14:textId="77777777" w:rsidR="00A369AF" w:rsidRPr="00A369AF" w:rsidRDefault="00A369AF" w:rsidP="00131954">
            <w:pPr>
              <w:numPr>
                <w:ilvl w:val="0"/>
                <w:numId w:val="22"/>
              </w:numPr>
              <w:spacing w:after="0" w:line="240" w:lineRule="exact"/>
              <w:rPr>
                <w:rFonts w:asciiTheme="minorHAnsi" w:hAnsiTheme="minorHAnsi" w:cstheme="minorHAnsi"/>
                <w:bCs/>
                <w:lang w:val="es-ES"/>
              </w:rPr>
            </w:pPr>
            <w:r w:rsidRPr="00A369AF">
              <w:rPr>
                <w:rFonts w:asciiTheme="minorHAnsi" w:hAnsiTheme="minorHAnsi" w:cstheme="minorHAnsi"/>
                <w:bCs/>
                <w:lang w:val="es-ES"/>
              </w:rPr>
              <w:t>Libro Mayor Contable (LMA)</w:t>
            </w:r>
            <w:r w:rsidRPr="00A369AF">
              <w:rPr>
                <w:rFonts w:asciiTheme="minorHAnsi" w:hAnsiTheme="minorHAnsi" w:cstheme="minorHAnsi"/>
                <w:bCs/>
                <w:lang w:val="es-ES"/>
              </w:rPr>
              <w:tab/>
            </w:r>
          </w:p>
          <w:p w14:paraId="71EE18E7" w14:textId="77777777" w:rsidR="00A369AF" w:rsidRPr="00A369AF" w:rsidRDefault="00A369AF" w:rsidP="00131954">
            <w:pPr>
              <w:numPr>
                <w:ilvl w:val="0"/>
                <w:numId w:val="22"/>
              </w:numPr>
              <w:spacing w:after="0" w:line="240" w:lineRule="exact"/>
              <w:rPr>
                <w:rFonts w:asciiTheme="minorHAnsi" w:hAnsiTheme="minorHAnsi" w:cstheme="minorHAnsi"/>
                <w:bCs/>
                <w:lang w:val="es-ES"/>
              </w:rPr>
            </w:pPr>
            <w:r w:rsidRPr="00A369AF">
              <w:rPr>
                <w:rFonts w:asciiTheme="minorHAnsi" w:hAnsiTheme="minorHAnsi" w:cstheme="minorHAnsi"/>
                <w:bCs/>
                <w:lang w:val="es-ES"/>
              </w:rPr>
              <w:t>Liquidaciones Presupuestarias (LIQPRESU)</w:t>
            </w:r>
          </w:p>
          <w:p w14:paraId="563E3E97" w14:textId="77777777" w:rsidR="00A369AF" w:rsidRPr="00A369AF" w:rsidRDefault="00A369AF" w:rsidP="00131954">
            <w:pPr>
              <w:numPr>
                <w:ilvl w:val="0"/>
                <w:numId w:val="22"/>
              </w:numPr>
              <w:spacing w:after="0" w:line="240" w:lineRule="exact"/>
              <w:rPr>
                <w:rFonts w:asciiTheme="minorHAnsi" w:hAnsiTheme="minorHAnsi" w:cstheme="minorHAnsi"/>
                <w:bCs/>
                <w:lang w:val="es-ES"/>
              </w:rPr>
            </w:pPr>
            <w:r w:rsidRPr="00A369AF">
              <w:rPr>
                <w:rFonts w:asciiTheme="minorHAnsi" w:hAnsiTheme="minorHAnsi" w:cstheme="minorHAnsi"/>
                <w:bCs/>
                <w:lang w:val="es-ES"/>
              </w:rPr>
              <w:t>Listados (LIST)</w:t>
            </w:r>
            <w:r w:rsidRPr="00A369AF">
              <w:rPr>
                <w:rFonts w:asciiTheme="minorHAnsi" w:hAnsiTheme="minorHAnsi" w:cstheme="minorHAnsi"/>
                <w:bCs/>
                <w:lang w:val="es-ES"/>
              </w:rPr>
              <w:tab/>
            </w:r>
          </w:p>
          <w:p w14:paraId="2CF41D9E" w14:textId="77777777" w:rsidR="00A369AF" w:rsidRPr="00A369AF" w:rsidRDefault="00A369AF" w:rsidP="00131954">
            <w:pPr>
              <w:numPr>
                <w:ilvl w:val="0"/>
                <w:numId w:val="22"/>
              </w:numPr>
              <w:spacing w:after="0" w:line="240" w:lineRule="exact"/>
              <w:rPr>
                <w:rFonts w:asciiTheme="minorHAnsi" w:hAnsiTheme="minorHAnsi" w:cstheme="minorHAnsi"/>
                <w:bCs/>
                <w:lang w:val="es-ES"/>
              </w:rPr>
            </w:pPr>
            <w:r w:rsidRPr="00A369AF">
              <w:rPr>
                <w:rFonts w:asciiTheme="minorHAnsi" w:hAnsiTheme="minorHAnsi" w:cstheme="minorHAnsi"/>
                <w:bCs/>
                <w:lang w:val="es-ES"/>
              </w:rPr>
              <w:t>Manuales (MANUAL)</w:t>
            </w:r>
            <w:r w:rsidRPr="00A369AF">
              <w:rPr>
                <w:rFonts w:asciiTheme="minorHAnsi" w:hAnsiTheme="minorHAnsi" w:cstheme="minorHAnsi"/>
                <w:bCs/>
                <w:lang w:val="es-ES"/>
              </w:rPr>
              <w:tab/>
            </w:r>
          </w:p>
          <w:p w14:paraId="2C210C6B" w14:textId="77777777" w:rsidR="00A369AF" w:rsidRPr="00A369AF" w:rsidRDefault="00A369AF" w:rsidP="00131954">
            <w:pPr>
              <w:numPr>
                <w:ilvl w:val="0"/>
                <w:numId w:val="22"/>
              </w:numPr>
              <w:spacing w:after="0" w:line="240" w:lineRule="exact"/>
              <w:rPr>
                <w:rFonts w:asciiTheme="minorHAnsi" w:hAnsiTheme="minorHAnsi" w:cstheme="minorHAnsi"/>
                <w:bCs/>
                <w:lang w:val="es-ES"/>
              </w:rPr>
            </w:pPr>
            <w:r w:rsidRPr="00A369AF">
              <w:rPr>
                <w:rFonts w:asciiTheme="minorHAnsi" w:hAnsiTheme="minorHAnsi" w:cstheme="minorHAnsi"/>
                <w:bCs/>
                <w:lang w:val="es-ES"/>
              </w:rPr>
              <w:t>Mapas y Planos (MYP)</w:t>
            </w:r>
            <w:r w:rsidRPr="00A369AF">
              <w:rPr>
                <w:rFonts w:asciiTheme="minorHAnsi" w:hAnsiTheme="minorHAnsi" w:cstheme="minorHAnsi"/>
                <w:bCs/>
                <w:lang w:val="es-ES"/>
              </w:rPr>
              <w:tab/>
            </w:r>
          </w:p>
          <w:p w14:paraId="0AE62C6E" w14:textId="77777777" w:rsidR="00A369AF" w:rsidRPr="00A369AF" w:rsidRDefault="00A369AF" w:rsidP="00131954">
            <w:pPr>
              <w:numPr>
                <w:ilvl w:val="0"/>
                <w:numId w:val="22"/>
              </w:numPr>
              <w:spacing w:after="0" w:line="240" w:lineRule="exact"/>
              <w:rPr>
                <w:rFonts w:asciiTheme="minorHAnsi" w:hAnsiTheme="minorHAnsi" w:cstheme="minorHAnsi"/>
                <w:bCs/>
                <w:lang w:val="es-ES"/>
              </w:rPr>
            </w:pPr>
            <w:r w:rsidRPr="00A369AF">
              <w:rPr>
                <w:rFonts w:asciiTheme="minorHAnsi" w:hAnsiTheme="minorHAnsi" w:cstheme="minorHAnsi"/>
                <w:bCs/>
                <w:lang w:val="es-ES"/>
              </w:rPr>
              <w:t>Memorandos (MEMOR)</w:t>
            </w:r>
            <w:r w:rsidRPr="00A369AF">
              <w:rPr>
                <w:rFonts w:asciiTheme="minorHAnsi" w:hAnsiTheme="minorHAnsi" w:cstheme="minorHAnsi"/>
                <w:bCs/>
                <w:lang w:val="es-ES"/>
              </w:rPr>
              <w:tab/>
            </w:r>
          </w:p>
          <w:p w14:paraId="3B433D58" w14:textId="77777777" w:rsidR="00A369AF" w:rsidRPr="00A369AF" w:rsidRDefault="00A369AF" w:rsidP="00131954">
            <w:pPr>
              <w:numPr>
                <w:ilvl w:val="0"/>
                <w:numId w:val="22"/>
              </w:numPr>
              <w:spacing w:after="0" w:line="240" w:lineRule="exact"/>
              <w:rPr>
                <w:rFonts w:asciiTheme="minorHAnsi" w:hAnsiTheme="minorHAnsi" w:cstheme="minorHAnsi"/>
                <w:bCs/>
                <w:lang w:val="es-ES"/>
              </w:rPr>
            </w:pPr>
            <w:r w:rsidRPr="00A369AF">
              <w:rPr>
                <w:rFonts w:asciiTheme="minorHAnsi" w:hAnsiTheme="minorHAnsi" w:cstheme="minorHAnsi"/>
                <w:bCs/>
                <w:lang w:val="es-ES"/>
              </w:rPr>
              <w:t>Organigramas (ORGAN)</w:t>
            </w:r>
          </w:p>
          <w:p w14:paraId="1D953A74" w14:textId="77777777" w:rsidR="00A369AF" w:rsidRPr="00A369AF" w:rsidRDefault="00A369AF" w:rsidP="00131954">
            <w:pPr>
              <w:numPr>
                <w:ilvl w:val="0"/>
                <w:numId w:val="22"/>
              </w:numPr>
              <w:spacing w:after="0" w:line="240" w:lineRule="exact"/>
              <w:rPr>
                <w:rFonts w:asciiTheme="minorHAnsi" w:hAnsiTheme="minorHAnsi" w:cstheme="minorHAnsi"/>
                <w:bCs/>
                <w:lang w:val="es-ES"/>
              </w:rPr>
            </w:pPr>
            <w:r w:rsidRPr="00A369AF">
              <w:rPr>
                <w:rFonts w:asciiTheme="minorHAnsi" w:hAnsiTheme="minorHAnsi" w:cstheme="minorHAnsi"/>
                <w:bCs/>
                <w:lang w:val="es-ES"/>
              </w:rPr>
              <w:t>Presupuestos (PRESU)</w:t>
            </w:r>
            <w:r w:rsidRPr="00A369AF">
              <w:rPr>
                <w:rFonts w:asciiTheme="minorHAnsi" w:hAnsiTheme="minorHAnsi" w:cstheme="minorHAnsi"/>
                <w:bCs/>
                <w:lang w:val="es-ES"/>
              </w:rPr>
              <w:tab/>
            </w:r>
          </w:p>
          <w:p w14:paraId="00F033AF" w14:textId="77777777" w:rsidR="00A369AF" w:rsidRPr="00A369AF" w:rsidRDefault="00A369AF" w:rsidP="00131954">
            <w:pPr>
              <w:numPr>
                <w:ilvl w:val="0"/>
                <w:numId w:val="22"/>
              </w:numPr>
              <w:spacing w:after="0" w:line="240" w:lineRule="exact"/>
              <w:rPr>
                <w:rFonts w:asciiTheme="minorHAnsi" w:hAnsiTheme="minorHAnsi" w:cstheme="minorHAnsi"/>
                <w:bCs/>
                <w:lang w:val="es-ES"/>
              </w:rPr>
            </w:pPr>
            <w:r w:rsidRPr="00A369AF">
              <w:rPr>
                <w:rFonts w:asciiTheme="minorHAnsi" w:hAnsiTheme="minorHAnsi" w:cstheme="minorHAnsi"/>
                <w:bCs/>
                <w:lang w:val="es-ES"/>
              </w:rPr>
              <w:t>Recortes de periódico (RP)</w:t>
            </w:r>
            <w:r w:rsidRPr="00A369AF">
              <w:rPr>
                <w:rFonts w:asciiTheme="minorHAnsi" w:hAnsiTheme="minorHAnsi" w:cstheme="minorHAnsi"/>
                <w:bCs/>
                <w:lang w:val="es-ES"/>
              </w:rPr>
              <w:tab/>
            </w:r>
          </w:p>
          <w:p w14:paraId="19FB7540" w14:textId="77777777" w:rsidR="00A369AF" w:rsidRPr="00A369AF" w:rsidRDefault="00A369AF" w:rsidP="00131954">
            <w:pPr>
              <w:numPr>
                <w:ilvl w:val="0"/>
                <w:numId w:val="22"/>
              </w:numPr>
              <w:spacing w:after="0" w:line="240" w:lineRule="exact"/>
              <w:rPr>
                <w:rFonts w:asciiTheme="minorHAnsi" w:hAnsiTheme="minorHAnsi" w:cstheme="minorHAnsi"/>
                <w:bCs/>
                <w:lang w:val="es-ES"/>
              </w:rPr>
            </w:pPr>
            <w:r w:rsidRPr="00A369AF">
              <w:rPr>
                <w:rFonts w:asciiTheme="minorHAnsi" w:hAnsiTheme="minorHAnsi" w:cstheme="minorHAnsi"/>
                <w:bCs/>
                <w:lang w:val="es-ES"/>
              </w:rPr>
              <w:t>Reglamentos (REGLA)</w:t>
            </w:r>
            <w:r w:rsidRPr="00A369AF">
              <w:rPr>
                <w:rFonts w:asciiTheme="minorHAnsi" w:hAnsiTheme="minorHAnsi" w:cstheme="minorHAnsi"/>
                <w:bCs/>
                <w:lang w:val="es-ES"/>
              </w:rPr>
              <w:tab/>
            </w:r>
          </w:p>
          <w:p w14:paraId="5ECDE653" w14:textId="77777777" w:rsidR="00A369AF" w:rsidRPr="00A369AF" w:rsidRDefault="00A369AF" w:rsidP="00131954">
            <w:pPr>
              <w:numPr>
                <w:ilvl w:val="0"/>
                <w:numId w:val="22"/>
              </w:numPr>
              <w:spacing w:after="0" w:line="240" w:lineRule="exact"/>
              <w:rPr>
                <w:rFonts w:asciiTheme="minorHAnsi" w:hAnsiTheme="minorHAnsi" w:cstheme="minorHAnsi"/>
                <w:bCs/>
                <w:lang w:val="es-ES"/>
              </w:rPr>
            </w:pPr>
            <w:r w:rsidRPr="00A369AF">
              <w:rPr>
                <w:rFonts w:asciiTheme="minorHAnsi" w:hAnsiTheme="minorHAnsi" w:cstheme="minorHAnsi"/>
                <w:bCs/>
                <w:lang w:val="es-ES"/>
              </w:rPr>
              <w:t>Resoluciones (RES)</w:t>
            </w:r>
            <w:r w:rsidRPr="00A369AF">
              <w:rPr>
                <w:rFonts w:asciiTheme="minorHAnsi" w:hAnsiTheme="minorHAnsi" w:cstheme="minorHAnsi"/>
                <w:bCs/>
                <w:lang w:val="es-ES"/>
              </w:rPr>
              <w:tab/>
            </w:r>
          </w:p>
        </w:tc>
      </w:tr>
    </w:tbl>
    <w:p w14:paraId="39FF6B9D" w14:textId="1868AFE0" w:rsidR="00A369AF" w:rsidRPr="00504B3E" w:rsidRDefault="00504B3E" w:rsidP="00A27BB2">
      <w:pPr>
        <w:spacing w:after="0" w:line="460" w:lineRule="exact"/>
        <w:jc w:val="both"/>
        <w:rPr>
          <w:rFonts w:asciiTheme="minorHAnsi" w:hAnsiTheme="minorHAnsi" w:cstheme="minorHAnsi"/>
        </w:rPr>
      </w:pPr>
      <w:r>
        <w:rPr>
          <w:rFonts w:asciiTheme="minorHAnsi" w:hAnsiTheme="minorHAnsi" w:cstheme="minorHAnsi"/>
          <w:b/>
          <w:bCs/>
        </w:rPr>
        <w:t xml:space="preserve">4. </w:t>
      </w:r>
      <w:r w:rsidR="00A369AF" w:rsidRPr="00504B3E">
        <w:rPr>
          <w:rFonts w:asciiTheme="minorHAnsi" w:hAnsiTheme="minorHAnsi" w:cstheme="minorHAnsi"/>
          <w:b/>
          <w:bCs/>
        </w:rPr>
        <w:t>ÁREA DE CONDICIONES DE ACCESO Y UTILIZACIÓN.</w:t>
      </w:r>
      <w:r w:rsidRPr="00504B3E">
        <w:rPr>
          <w:rFonts w:asciiTheme="minorHAnsi" w:hAnsiTheme="minorHAnsi" w:cstheme="minorHAnsi"/>
          <w:b/>
          <w:bCs/>
        </w:rPr>
        <w:t xml:space="preserve"> </w:t>
      </w:r>
      <w:r>
        <w:rPr>
          <w:rFonts w:asciiTheme="minorHAnsi" w:hAnsiTheme="minorHAnsi" w:cstheme="minorHAnsi"/>
        </w:rPr>
        <w:t>------------</w:t>
      </w:r>
      <w:r w:rsidR="00131954">
        <w:rPr>
          <w:rFonts w:asciiTheme="minorHAnsi" w:hAnsiTheme="minorHAnsi" w:cstheme="minorHAnsi"/>
        </w:rPr>
        <w:t>-----------</w:t>
      </w:r>
      <w:r>
        <w:rPr>
          <w:rFonts w:asciiTheme="minorHAnsi" w:hAnsiTheme="minorHAnsi" w:cstheme="minorHAnsi"/>
        </w:rPr>
        <w:t>-------------------------------------------------</w:t>
      </w:r>
    </w:p>
    <w:p w14:paraId="4D7D0E11" w14:textId="1A5D4307" w:rsidR="00A369AF" w:rsidRPr="00A369AF" w:rsidRDefault="00504B3E" w:rsidP="00A27BB2">
      <w:pPr>
        <w:spacing w:after="0" w:line="460" w:lineRule="exact"/>
        <w:jc w:val="both"/>
        <w:rPr>
          <w:rFonts w:asciiTheme="minorHAnsi" w:hAnsiTheme="minorHAnsi" w:cstheme="minorHAnsi"/>
          <w:bCs/>
        </w:rPr>
      </w:pPr>
      <w:r>
        <w:rPr>
          <w:rFonts w:asciiTheme="minorHAnsi" w:hAnsiTheme="minorHAnsi" w:cstheme="minorHAnsi"/>
          <w:b/>
          <w:bCs/>
        </w:rPr>
        <w:t xml:space="preserve">4.1 </w:t>
      </w:r>
      <w:r w:rsidR="00A369AF" w:rsidRPr="00A369AF">
        <w:rPr>
          <w:rFonts w:asciiTheme="minorHAnsi" w:hAnsiTheme="minorHAnsi" w:cstheme="minorHAnsi"/>
          <w:b/>
          <w:bCs/>
        </w:rPr>
        <w:t>CONDICIONES DE ACCESO:</w:t>
      </w:r>
      <w:r w:rsidR="00A369AF" w:rsidRPr="00A369AF">
        <w:rPr>
          <w:rFonts w:asciiTheme="minorHAnsi" w:hAnsiTheme="minorHAnsi" w:cstheme="minorHAnsi"/>
          <w:b/>
          <w:bCs/>
          <w:lang w:val="es-MX"/>
        </w:rPr>
        <w:t xml:space="preserve"> </w:t>
      </w:r>
      <w:r w:rsidR="00A369AF" w:rsidRPr="00A369AF">
        <w:rPr>
          <w:rFonts w:asciiTheme="minorHAnsi" w:hAnsiTheme="minorHAnsi" w:cstheme="minorHAnsi"/>
          <w:bCs/>
        </w:rPr>
        <w:t>Acceso libre</w:t>
      </w:r>
      <w:r>
        <w:rPr>
          <w:rFonts w:asciiTheme="minorHAnsi" w:hAnsiTheme="minorHAnsi" w:cstheme="minorHAnsi"/>
          <w:bCs/>
        </w:rPr>
        <w:t xml:space="preserve"> --------------------------------------------------------------------------------------</w:t>
      </w:r>
    </w:p>
    <w:p w14:paraId="534A0E67" w14:textId="1E6FA3D6" w:rsidR="00A369AF" w:rsidRPr="00A369AF" w:rsidRDefault="00A369AF" w:rsidP="00A27BB2">
      <w:pPr>
        <w:pStyle w:val="Ttulo1"/>
        <w:spacing w:before="0" w:line="460" w:lineRule="exact"/>
        <w:jc w:val="both"/>
        <w:rPr>
          <w:rFonts w:asciiTheme="minorHAnsi" w:hAnsiTheme="minorHAnsi" w:cstheme="minorHAnsi"/>
          <w:b w:val="0"/>
          <w:color w:val="auto"/>
          <w:sz w:val="22"/>
          <w:szCs w:val="22"/>
        </w:rPr>
      </w:pPr>
      <w:r w:rsidRPr="00A369AF">
        <w:rPr>
          <w:rFonts w:asciiTheme="minorHAnsi" w:hAnsiTheme="minorHAnsi" w:cstheme="minorHAnsi"/>
          <w:color w:val="auto"/>
          <w:sz w:val="22"/>
          <w:szCs w:val="22"/>
        </w:rPr>
        <w:t xml:space="preserve">4.2 CONDICIONES DE REPRODUCCIÓN: </w:t>
      </w:r>
      <w:r w:rsidRPr="00A369AF">
        <w:rPr>
          <w:rFonts w:asciiTheme="minorHAnsi" w:hAnsiTheme="minorHAnsi" w:cstheme="minorHAnsi"/>
          <w:b w:val="0"/>
          <w:color w:val="auto"/>
          <w:sz w:val="22"/>
          <w:szCs w:val="22"/>
        </w:rPr>
        <w:t>Mediante fotocopia o fotografía digital de acuerdo con el estado de conservación de los documentos y lo dispuesto en el Reglamento de la Ley 7202 del Sistema Nacional de Archivos del 24 de octubre de 1990.</w:t>
      </w:r>
      <w:r w:rsidR="00504B3E">
        <w:rPr>
          <w:rFonts w:asciiTheme="minorHAnsi" w:hAnsiTheme="minorHAnsi" w:cstheme="minorHAnsi"/>
          <w:b w:val="0"/>
          <w:color w:val="auto"/>
          <w:sz w:val="22"/>
          <w:szCs w:val="22"/>
        </w:rPr>
        <w:t xml:space="preserve"> -------------------------------------------------------------------------------------------------</w:t>
      </w:r>
    </w:p>
    <w:p w14:paraId="2C8B632F" w14:textId="0485FFB7" w:rsidR="00A369AF" w:rsidRPr="00A369AF" w:rsidRDefault="00A369AF" w:rsidP="00A27BB2">
      <w:pPr>
        <w:spacing w:after="0" w:line="460" w:lineRule="exact"/>
        <w:jc w:val="both"/>
        <w:rPr>
          <w:rFonts w:asciiTheme="minorHAnsi" w:hAnsiTheme="minorHAnsi" w:cstheme="minorHAnsi"/>
          <w:b/>
          <w:bCs/>
        </w:rPr>
      </w:pPr>
      <w:r w:rsidRPr="00A369AF">
        <w:rPr>
          <w:rFonts w:asciiTheme="minorHAnsi" w:hAnsiTheme="minorHAnsi" w:cstheme="minorHAnsi"/>
          <w:b/>
          <w:bCs/>
        </w:rPr>
        <w:t>4.3</w:t>
      </w:r>
      <w:r w:rsidRPr="00A369AF">
        <w:rPr>
          <w:rFonts w:asciiTheme="minorHAnsi" w:hAnsiTheme="minorHAnsi" w:cstheme="minorHAnsi"/>
          <w:bCs/>
        </w:rPr>
        <w:t xml:space="preserve"> </w:t>
      </w:r>
      <w:r w:rsidRPr="00A369AF">
        <w:rPr>
          <w:rFonts w:asciiTheme="minorHAnsi" w:hAnsiTheme="minorHAnsi" w:cstheme="minorHAnsi"/>
          <w:b/>
          <w:bCs/>
        </w:rPr>
        <w:t>LENGUA / ESCRITURA (S) DE LOS DOCUMENTOS:</w:t>
      </w:r>
      <w:r w:rsidRPr="00A369AF">
        <w:rPr>
          <w:rFonts w:asciiTheme="minorHAnsi" w:hAnsiTheme="minorHAnsi" w:cstheme="minorHAnsi"/>
          <w:b/>
          <w:bCs/>
          <w:lang w:val="es-MX"/>
        </w:rPr>
        <w:t xml:space="preserve"> </w:t>
      </w:r>
      <w:r w:rsidRPr="00A369AF">
        <w:rPr>
          <w:rFonts w:asciiTheme="minorHAnsi" w:hAnsiTheme="minorHAnsi" w:cstheme="minorHAnsi"/>
          <w:bCs/>
        </w:rPr>
        <w:t>Español</w:t>
      </w:r>
      <w:r w:rsidR="00504B3E">
        <w:rPr>
          <w:rFonts w:asciiTheme="minorHAnsi" w:hAnsiTheme="minorHAnsi" w:cstheme="minorHAnsi"/>
          <w:bCs/>
        </w:rPr>
        <w:t xml:space="preserve"> ---------------------------------------------------------------</w:t>
      </w:r>
    </w:p>
    <w:p w14:paraId="1EEFA98D" w14:textId="79DD9CC4" w:rsidR="00A369AF" w:rsidRPr="00A369AF" w:rsidRDefault="00A369AF" w:rsidP="00A27BB2">
      <w:pPr>
        <w:spacing w:after="0" w:line="460" w:lineRule="exact"/>
        <w:jc w:val="both"/>
        <w:rPr>
          <w:rFonts w:asciiTheme="minorHAnsi" w:hAnsiTheme="minorHAnsi" w:cstheme="minorHAnsi"/>
        </w:rPr>
      </w:pPr>
      <w:r w:rsidRPr="00A369AF">
        <w:rPr>
          <w:rFonts w:asciiTheme="minorHAnsi" w:hAnsiTheme="minorHAnsi" w:cstheme="minorHAnsi"/>
          <w:b/>
          <w:bCs/>
        </w:rPr>
        <w:t xml:space="preserve">4.4 CARACTERÍSTICAS FÍSICAS Y REQUISITOS TÉCNICOS: </w:t>
      </w:r>
      <w:r w:rsidRPr="00A369AF">
        <w:rPr>
          <w:rFonts w:asciiTheme="minorHAnsi" w:hAnsiTheme="minorHAnsi" w:cstheme="minorHAnsi"/>
          <w:bCs/>
        </w:rPr>
        <w:t>Buen estado de conservación.</w:t>
      </w:r>
      <w:r w:rsidR="003D4D9C">
        <w:rPr>
          <w:rFonts w:asciiTheme="minorHAnsi" w:hAnsiTheme="minorHAnsi" w:cstheme="minorHAnsi"/>
          <w:bCs/>
        </w:rPr>
        <w:t xml:space="preserve"> -----------------------------</w:t>
      </w:r>
    </w:p>
    <w:p w14:paraId="4F24BF51" w14:textId="26A85699" w:rsidR="00A369AF" w:rsidRPr="00A369AF" w:rsidRDefault="00A369AF" w:rsidP="00A27BB2">
      <w:pPr>
        <w:spacing w:after="0" w:line="460" w:lineRule="exact"/>
        <w:jc w:val="both"/>
        <w:rPr>
          <w:rFonts w:asciiTheme="minorHAnsi" w:hAnsiTheme="minorHAnsi" w:cstheme="minorHAnsi"/>
          <w:b/>
          <w:bCs/>
        </w:rPr>
      </w:pPr>
      <w:r w:rsidRPr="00A369AF">
        <w:rPr>
          <w:rFonts w:asciiTheme="minorHAnsi" w:hAnsiTheme="minorHAnsi" w:cstheme="minorHAnsi"/>
          <w:b/>
        </w:rPr>
        <w:t xml:space="preserve">4.5 </w:t>
      </w:r>
      <w:r w:rsidRPr="00A369AF">
        <w:rPr>
          <w:rFonts w:asciiTheme="minorHAnsi" w:hAnsiTheme="minorHAnsi" w:cstheme="minorHAnsi"/>
          <w:b/>
          <w:bCs/>
        </w:rPr>
        <w:t xml:space="preserve">INSTRUMENTOS DE DESCRIPCIÓN: </w:t>
      </w:r>
      <w:r w:rsidRPr="00A369AF">
        <w:rPr>
          <w:rFonts w:asciiTheme="minorHAnsi" w:hAnsiTheme="minorHAnsi" w:cstheme="minorHAnsi"/>
          <w:bCs/>
        </w:rPr>
        <w:t>Base de datos</w:t>
      </w:r>
      <w:r w:rsidR="003D4D9C">
        <w:rPr>
          <w:rFonts w:asciiTheme="minorHAnsi" w:hAnsiTheme="minorHAnsi" w:cstheme="minorHAnsi"/>
          <w:bCs/>
        </w:rPr>
        <w:t xml:space="preserve"> --------------------------------------------------------------------------</w:t>
      </w:r>
    </w:p>
    <w:p w14:paraId="421AE1E4" w14:textId="548F2256" w:rsidR="00A369AF" w:rsidRPr="00A369AF" w:rsidRDefault="003D4D9C" w:rsidP="00A27BB2">
      <w:pPr>
        <w:spacing w:after="0" w:line="460" w:lineRule="exact"/>
        <w:jc w:val="both"/>
        <w:rPr>
          <w:rFonts w:asciiTheme="minorHAnsi" w:hAnsiTheme="minorHAnsi" w:cstheme="minorHAnsi"/>
          <w:b/>
          <w:bCs/>
        </w:rPr>
      </w:pPr>
      <w:r>
        <w:rPr>
          <w:rFonts w:asciiTheme="minorHAnsi" w:hAnsiTheme="minorHAnsi" w:cstheme="minorHAnsi"/>
          <w:b/>
          <w:bCs/>
        </w:rPr>
        <w:t xml:space="preserve">5. </w:t>
      </w:r>
      <w:r w:rsidR="00A369AF" w:rsidRPr="00A369AF">
        <w:rPr>
          <w:rFonts w:asciiTheme="minorHAnsi" w:hAnsiTheme="minorHAnsi" w:cstheme="minorHAnsi"/>
          <w:b/>
          <w:bCs/>
        </w:rPr>
        <w:t>ÁREA DE DOCUMENTACIÓN ASOCIADA.</w:t>
      </w:r>
      <w:r>
        <w:rPr>
          <w:rFonts w:asciiTheme="minorHAnsi" w:hAnsiTheme="minorHAnsi" w:cstheme="minorHAnsi"/>
          <w:b/>
          <w:bCs/>
        </w:rPr>
        <w:t xml:space="preserve"> </w:t>
      </w:r>
      <w:r w:rsidRPr="003D4D9C">
        <w:rPr>
          <w:rFonts w:asciiTheme="minorHAnsi" w:hAnsiTheme="minorHAnsi" w:cstheme="minorHAnsi"/>
        </w:rPr>
        <w:t>---------------------------------------</w:t>
      </w:r>
      <w:r>
        <w:rPr>
          <w:rFonts w:asciiTheme="minorHAnsi" w:hAnsiTheme="minorHAnsi" w:cstheme="minorHAnsi"/>
        </w:rPr>
        <w:t>--</w:t>
      </w:r>
      <w:r w:rsidRPr="003D4D9C">
        <w:rPr>
          <w:rFonts w:asciiTheme="minorHAnsi" w:hAnsiTheme="minorHAnsi" w:cstheme="minorHAnsi"/>
        </w:rPr>
        <w:t>----------------------------------------------</w:t>
      </w:r>
    </w:p>
    <w:p w14:paraId="148EC8D9" w14:textId="0CAC70F5" w:rsidR="00A369AF" w:rsidRPr="00A369AF" w:rsidRDefault="003D4D9C" w:rsidP="00A27BB2">
      <w:pPr>
        <w:spacing w:after="0" w:line="460" w:lineRule="exact"/>
        <w:jc w:val="both"/>
        <w:rPr>
          <w:rFonts w:asciiTheme="minorHAnsi" w:hAnsiTheme="minorHAnsi" w:cstheme="minorHAnsi"/>
          <w:b/>
          <w:bCs/>
        </w:rPr>
      </w:pPr>
      <w:r>
        <w:rPr>
          <w:rFonts w:asciiTheme="minorHAnsi" w:hAnsiTheme="minorHAnsi" w:cstheme="minorHAnsi"/>
          <w:b/>
          <w:bCs/>
        </w:rPr>
        <w:lastRenderedPageBreak/>
        <w:t xml:space="preserve">5.3 </w:t>
      </w:r>
      <w:r w:rsidR="00A369AF" w:rsidRPr="00A369AF">
        <w:rPr>
          <w:rFonts w:asciiTheme="minorHAnsi" w:hAnsiTheme="minorHAnsi" w:cstheme="minorHAnsi"/>
          <w:b/>
          <w:bCs/>
        </w:rPr>
        <w:t xml:space="preserve">UNIDADES DE DESCRIPCIÓN RELACIONADAS: </w:t>
      </w:r>
      <w:r w:rsidR="00A369AF" w:rsidRPr="00A369AF">
        <w:rPr>
          <w:rFonts w:asciiTheme="minorHAnsi" w:hAnsiTheme="minorHAnsi" w:cstheme="minorHAnsi"/>
          <w:bCs/>
        </w:rPr>
        <w:t>fondos documentales Dirección General de Estadística y Censos, Presidencia de la República, Ministerio de Vivienda y Asentamientos Humanos, y Consejo de Gobierno</w:t>
      </w:r>
    </w:p>
    <w:p w14:paraId="76DE0544" w14:textId="0B1CAE86" w:rsidR="00A369AF" w:rsidRPr="00A369AF" w:rsidRDefault="003D4D9C" w:rsidP="003D4D9C">
      <w:pPr>
        <w:spacing w:after="0" w:line="460" w:lineRule="exact"/>
        <w:jc w:val="both"/>
        <w:rPr>
          <w:rFonts w:asciiTheme="minorHAnsi" w:hAnsiTheme="minorHAnsi" w:cstheme="minorHAnsi"/>
          <w:b/>
          <w:bCs/>
        </w:rPr>
      </w:pPr>
      <w:r>
        <w:rPr>
          <w:rFonts w:asciiTheme="minorHAnsi" w:hAnsiTheme="minorHAnsi" w:cstheme="minorHAnsi"/>
          <w:b/>
          <w:bCs/>
        </w:rPr>
        <w:t xml:space="preserve">5.4 </w:t>
      </w:r>
      <w:r w:rsidR="00A369AF" w:rsidRPr="00A369AF">
        <w:rPr>
          <w:rFonts w:asciiTheme="minorHAnsi" w:hAnsiTheme="minorHAnsi" w:cstheme="minorHAnsi"/>
          <w:b/>
          <w:bCs/>
        </w:rPr>
        <w:t xml:space="preserve">NOTA DE PUBLICACIONES: </w:t>
      </w:r>
      <w:r w:rsidR="00A369AF" w:rsidRPr="00A369AF">
        <w:rPr>
          <w:rFonts w:asciiTheme="minorHAnsi" w:hAnsiTheme="minorHAnsi" w:cstheme="minorHAnsi"/>
        </w:rPr>
        <w:t xml:space="preserve">Mejía, I; Olmos, X; Rodríguez F. (2015). </w:t>
      </w:r>
      <w:r w:rsidR="00A369AF" w:rsidRPr="00A369AF">
        <w:rPr>
          <w:rFonts w:asciiTheme="minorHAnsi" w:hAnsiTheme="minorHAnsi" w:cstheme="minorHAnsi"/>
          <w:i/>
          <w:iCs/>
        </w:rPr>
        <w:t>Índice de autor, materia, título y listado de términos normalizados del Control Documental sobre el Cantón de Santo Domingo de Heredia, Costa Rica: “1902-2006”.</w:t>
      </w:r>
      <w:r w:rsidR="0088469B">
        <w:rPr>
          <w:rFonts w:asciiTheme="minorHAnsi" w:hAnsiTheme="minorHAnsi" w:cstheme="minorHAnsi"/>
        </w:rPr>
        <w:t xml:space="preserve"> </w:t>
      </w:r>
      <w:r w:rsidR="00A369AF" w:rsidRPr="00A369AF">
        <w:rPr>
          <w:rFonts w:asciiTheme="minorHAnsi" w:hAnsiTheme="minorHAnsi" w:cstheme="minorHAnsi"/>
        </w:rPr>
        <w:t>Práctica de graduación para optar al grado de Licenciatura en Bibliotecología y Documentación. Heredia, Costa Rica</w:t>
      </w:r>
      <w:r>
        <w:rPr>
          <w:rFonts w:asciiTheme="minorHAnsi" w:hAnsiTheme="minorHAnsi" w:cstheme="minorHAnsi"/>
        </w:rPr>
        <w:t xml:space="preserve"> -----------------------------------------------------------------------------------------------------------------------</w:t>
      </w:r>
    </w:p>
    <w:p w14:paraId="595ADA15" w14:textId="783A950E" w:rsidR="00A369AF" w:rsidRPr="00D4110F" w:rsidRDefault="00D4110F" w:rsidP="00D4110F">
      <w:pPr>
        <w:tabs>
          <w:tab w:val="left" w:pos="360"/>
        </w:tabs>
        <w:spacing w:after="0" w:line="460" w:lineRule="exact"/>
        <w:jc w:val="both"/>
        <w:rPr>
          <w:rFonts w:asciiTheme="minorHAnsi" w:hAnsiTheme="minorHAnsi" w:cstheme="minorHAnsi"/>
        </w:rPr>
      </w:pPr>
      <w:r>
        <w:rPr>
          <w:rFonts w:asciiTheme="minorHAnsi" w:hAnsiTheme="minorHAnsi" w:cstheme="minorHAnsi"/>
          <w:b/>
          <w:bCs/>
        </w:rPr>
        <w:t xml:space="preserve">7. </w:t>
      </w:r>
      <w:r w:rsidR="00A369AF" w:rsidRPr="00A369AF">
        <w:rPr>
          <w:rFonts w:asciiTheme="minorHAnsi" w:hAnsiTheme="minorHAnsi" w:cstheme="minorHAnsi"/>
          <w:b/>
          <w:bCs/>
        </w:rPr>
        <w:t>ÁREA DE CONTROL DE LA DESCRIPCIÓN.</w:t>
      </w:r>
      <w:r>
        <w:rPr>
          <w:rFonts w:asciiTheme="minorHAnsi" w:hAnsiTheme="minorHAnsi" w:cstheme="minorHAnsi"/>
          <w:b/>
          <w:bCs/>
        </w:rPr>
        <w:t xml:space="preserve"> </w:t>
      </w:r>
      <w:r>
        <w:rPr>
          <w:rFonts w:asciiTheme="minorHAnsi" w:hAnsiTheme="minorHAnsi" w:cstheme="minorHAnsi"/>
        </w:rPr>
        <w:t>---------------------------------------------------------------------------------------</w:t>
      </w:r>
    </w:p>
    <w:p w14:paraId="349351CA" w14:textId="07E5433C" w:rsidR="00A369AF" w:rsidRPr="00A369AF" w:rsidRDefault="00D4110F" w:rsidP="00D4110F">
      <w:pPr>
        <w:spacing w:after="0" w:line="460" w:lineRule="exact"/>
        <w:jc w:val="both"/>
        <w:rPr>
          <w:rFonts w:asciiTheme="minorHAnsi" w:hAnsiTheme="minorHAnsi" w:cstheme="minorHAnsi"/>
        </w:rPr>
      </w:pPr>
      <w:r>
        <w:rPr>
          <w:rFonts w:asciiTheme="minorHAnsi" w:hAnsiTheme="minorHAnsi" w:cstheme="minorHAnsi"/>
          <w:b/>
          <w:bCs/>
        </w:rPr>
        <w:t xml:space="preserve">7.1 </w:t>
      </w:r>
      <w:r w:rsidR="00A369AF" w:rsidRPr="00A369AF">
        <w:rPr>
          <w:rFonts w:asciiTheme="minorHAnsi" w:hAnsiTheme="minorHAnsi" w:cstheme="minorHAnsi"/>
          <w:b/>
          <w:bCs/>
        </w:rPr>
        <w:t>NOTA DEL ARCHIVERO:</w:t>
      </w:r>
      <w:r w:rsidR="00A369AF" w:rsidRPr="00A369AF">
        <w:rPr>
          <w:rFonts w:asciiTheme="minorHAnsi" w:hAnsiTheme="minorHAnsi" w:cstheme="minorHAnsi"/>
          <w:bCs/>
        </w:rPr>
        <w:t xml:space="preserve"> </w:t>
      </w:r>
      <w:r w:rsidR="00A369AF" w:rsidRPr="00A369AF">
        <w:rPr>
          <w:rFonts w:asciiTheme="minorHAnsi" w:hAnsiTheme="minorHAnsi" w:cstheme="minorHAnsi"/>
          <w:lang w:val="es-ES_tradnl"/>
        </w:rPr>
        <w:t>Entrada descriptiva e</w:t>
      </w:r>
      <w:r w:rsidR="00A369AF" w:rsidRPr="00A369AF">
        <w:rPr>
          <w:rFonts w:asciiTheme="minorHAnsi" w:hAnsiTheme="minorHAnsi" w:cstheme="minorHAnsi"/>
        </w:rPr>
        <w:t>laborada por Omar Rivera Fallas, profesional del Departamento de Archivo Histórico.</w:t>
      </w:r>
      <w:r>
        <w:rPr>
          <w:rFonts w:asciiTheme="minorHAnsi" w:hAnsiTheme="minorHAnsi" w:cstheme="minorHAnsi"/>
        </w:rPr>
        <w:t xml:space="preserve"> -------------------------------------------------------------------------------------------------</w:t>
      </w:r>
    </w:p>
    <w:p w14:paraId="562B0269" w14:textId="12A76429" w:rsidR="00A369AF" w:rsidRPr="00A369AF" w:rsidRDefault="00A369AF" w:rsidP="00A369AF">
      <w:pPr>
        <w:spacing w:after="0" w:line="460" w:lineRule="exact"/>
        <w:jc w:val="both"/>
        <w:rPr>
          <w:rFonts w:asciiTheme="minorHAnsi" w:hAnsiTheme="minorHAnsi" w:cstheme="minorHAnsi"/>
        </w:rPr>
      </w:pPr>
      <w:r w:rsidRPr="00A369AF">
        <w:rPr>
          <w:rFonts w:asciiTheme="minorHAnsi" w:hAnsiTheme="minorHAnsi" w:cstheme="minorHAnsi"/>
          <w:lang w:val="es-ES_tradnl"/>
        </w:rPr>
        <w:t>Se consultaron las siguientes fuentes:</w:t>
      </w:r>
      <w:r w:rsidRPr="00A369AF">
        <w:rPr>
          <w:rFonts w:asciiTheme="minorHAnsi" w:hAnsiTheme="minorHAnsi" w:cstheme="minorHAnsi"/>
        </w:rPr>
        <w:t xml:space="preserve"> </w:t>
      </w:r>
      <w:r w:rsidR="00D4110F">
        <w:rPr>
          <w:rFonts w:asciiTheme="minorHAnsi" w:hAnsiTheme="minorHAnsi" w:cstheme="minorHAnsi"/>
        </w:rPr>
        <w:t>-----------------------------------------------------------------------------------------------</w:t>
      </w:r>
    </w:p>
    <w:p w14:paraId="185EAED1" w14:textId="061A6EFD" w:rsidR="00A369AF" w:rsidRPr="00D4110F" w:rsidRDefault="00A369AF" w:rsidP="00A369AF">
      <w:pPr>
        <w:spacing w:after="0" w:line="460" w:lineRule="exact"/>
        <w:jc w:val="both"/>
        <w:rPr>
          <w:rFonts w:asciiTheme="minorHAnsi" w:hAnsiTheme="minorHAnsi" w:cstheme="minorHAnsi"/>
          <w:lang w:val="es-ES_tradnl"/>
        </w:rPr>
      </w:pPr>
      <w:r w:rsidRPr="00A369AF">
        <w:rPr>
          <w:rFonts w:asciiTheme="minorHAnsi" w:hAnsiTheme="minorHAnsi" w:cstheme="minorHAnsi"/>
          <w:b/>
          <w:bCs/>
          <w:lang w:val="es-ES_tradnl"/>
        </w:rPr>
        <w:t>Documentos, Departamento Archivo Histórico:</w:t>
      </w:r>
      <w:r w:rsidR="00D4110F">
        <w:rPr>
          <w:rFonts w:asciiTheme="minorHAnsi" w:hAnsiTheme="minorHAnsi" w:cstheme="minorHAnsi"/>
          <w:b/>
          <w:bCs/>
          <w:lang w:val="es-ES_tradnl"/>
        </w:rPr>
        <w:t xml:space="preserve"> </w:t>
      </w:r>
      <w:r w:rsidR="00D4110F">
        <w:rPr>
          <w:rFonts w:asciiTheme="minorHAnsi" w:hAnsiTheme="minorHAnsi" w:cstheme="minorHAnsi"/>
          <w:lang w:val="es-ES_tradnl"/>
        </w:rPr>
        <w:t>---------------------------------------------------------------------------------</w:t>
      </w:r>
    </w:p>
    <w:p w14:paraId="6053B12E" w14:textId="4A1730A6" w:rsidR="00A369AF" w:rsidRPr="00A369AF" w:rsidRDefault="00A369AF" w:rsidP="00A369AF">
      <w:pPr>
        <w:spacing w:after="0" w:line="460" w:lineRule="exact"/>
        <w:jc w:val="both"/>
        <w:rPr>
          <w:rFonts w:asciiTheme="minorHAnsi" w:hAnsiTheme="minorHAnsi" w:cstheme="minorHAnsi"/>
          <w:lang w:val="es-ES_tradnl"/>
        </w:rPr>
      </w:pPr>
      <w:r w:rsidRPr="00A369AF">
        <w:rPr>
          <w:rFonts w:asciiTheme="minorHAnsi" w:hAnsiTheme="minorHAnsi" w:cstheme="minorHAnsi"/>
          <w:lang w:val="es-ES_tradnl"/>
        </w:rPr>
        <w:t>- Dirección General del Archivo Nacional (2003). Cuadro de clasificación del Archivo Histórico. Actualizado en marzo de 2024.</w:t>
      </w:r>
      <w:r w:rsidR="00D4110F">
        <w:rPr>
          <w:rFonts w:asciiTheme="minorHAnsi" w:hAnsiTheme="minorHAnsi" w:cstheme="minorHAnsi"/>
          <w:lang w:val="es-ES_tradnl"/>
        </w:rPr>
        <w:t xml:space="preserve"> ----------------------------------------------------------------------------------------------------------------------------</w:t>
      </w:r>
    </w:p>
    <w:p w14:paraId="19694FFB" w14:textId="4074AB38" w:rsidR="00A369AF" w:rsidRPr="00A369AF" w:rsidRDefault="00A369AF" w:rsidP="00A369AF">
      <w:pPr>
        <w:spacing w:after="0" w:line="460" w:lineRule="exact"/>
        <w:jc w:val="both"/>
        <w:rPr>
          <w:rFonts w:asciiTheme="minorHAnsi" w:hAnsiTheme="minorHAnsi" w:cstheme="minorHAnsi"/>
          <w:lang w:val="es-ES_tradnl"/>
        </w:rPr>
      </w:pPr>
      <w:r w:rsidRPr="00A369AF">
        <w:rPr>
          <w:rFonts w:asciiTheme="minorHAnsi" w:hAnsiTheme="minorHAnsi" w:cstheme="minorHAnsi"/>
          <w:lang w:val="es-ES_tradnl"/>
        </w:rPr>
        <w:t>- Dirección General del Archivo Nacional. Guía de información custodiada en el</w:t>
      </w:r>
      <w:r w:rsidR="00D4110F">
        <w:rPr>
          <w:rFonts w:asciiTheme="minorHAnsi" w:hAnsiTheme="minorHAnsi" w:cstheme="minorHAnsi"/>
          <w:lang w:val="es-ES_tradnl"/>
        </w:rPr>
        <w:t xml:space="preserve"> </w:t>
      </w:r>
      <w:r w:rsidRPr="00A369AF">
        <w:rPr>
          <w:rFonts w:asciiTheme="minorHAnsi" w:hAnsiTheme="minorHAnsi" w:cstheme="minorHAnsi"/>
          <w:lang w:val="es-ES_tradnl"/>
        </w:rPr>
        <w:t>Departamento de Archivo Histórico. Actualizado en mayo de 2024.</w:t>
      </w:r>
      <w:r w:rsidR="00D4110F">
        <w:rPr>
          <w:rFonts w:asciiTheme="minorHAnsi" w:hAnsiTheme="minorHAnsi" w:cstheme="minorHAnsi"/>
          <w:lang w:val="es-ES_tradnl"/>
        </w:rPr>
        <w:t xml:space="preserve"> -------------------------------------------------------------------------------------------</w:t>
      </w:r>
    </w:p>
    <w:p w14:paraId="19DBEA39" w14:textId="1CC34952" w:rsidR="00A369AF" w:rsidRPr="00A369AF" w:rsidRDefault="00A369AF" w:rsidP="00A369AF">
      <w:pPr>
        <w:spacing w:after="0" w:line="460" w:lineRule="exact"/>
        <w:jc w:val="both"/>
        <w:rPr>
          <w:rFonts w:asciiTheme="minorHAnsi" w:hAnsiTheme="minorHAnsi" w:cstheme="minorHAnsi"/>
          <w:lang w:val="es-ES_tradnl"/>
        </w:rPr>
      </w:pPr>
      <w:r w:rsidRPr="00A369AF">
        <w:rPr>
          <w:rFonts w:asciiTheme="minorHAnsi" w:hAnsiTheme="minorHAnsi" w:cstheme="minorHAnsi"/>
          <w:lang w:val="es-ES_tradnl"/>
        </w:rPr>
        <w:t xml:space="preserve">- Procuraduría General de la República (2020). Sistema Costarricense de Información Jurídica, Ley 30 Código Civil. San José, Costa Rica. Recuperado el 13-04-2020, de: </w:t>
      </w:r>
      <w:hyperlink r:id="rId13" w:history="1">
        <w:r w:rsidR="00D4110F" w:rsidRPr="00FF262A">
          <w:rPr>
            <w:rStyle w:val="Hipervnculo"/>
            <w:rFonts w:asciiTheme="minorHAnsi" w:hAnsiTheme="minorHAnsi" w:cstheme="minorHAnsi"/>
            <w:lang w:val="es-ES_tradnl"/>
          </w:rPr>
          <w:t>http://www.pgrweb.go.cr/scij/</w:t>
        </w:r>
      </w:hyperlink>
      <w:r w:rsidR="00D4110F">
        <w:rPr>
          <w:rFonts w:asciiTheme="minorHAnsi" w:hAnsiTheme="minorHAnsi" w:cstheme="minorHAnsi"/>
          <w:lang w:val="es-ES_tradnl"/>
        </w:rPr>
        <w:t xml:space="preserve"> --------------------------</w:t>
      </w:r>
    </w:p>
    <w:p w14:paraId="595D91E2" w14:textId="305692E2" w:rsidR="00A369AF" w:rsidRPr="00FA186F" w:rsidRDefault="00A369AF" w:rsidP="00FA186F">
      <w:pPr>
        <w:spacing w:after="0" w:line="460" w:lineRule="exact"/>
        <w:jc w:val="both"/>
        <w:rPr>
          <w:rFonts w:asciiTheme="minorHAnsi" w:hAnsiTheme="minorHAnsi" w:cstheme="minorHAnsi"/>
        </w:rPr>
      </w:pPr>
      <w:r w:rsidRPr="00FA186F">
        <w:rPr>
          <w:rFonts w:asciiTheme="minorHAnsi" w:hAnsiTheme="minorHAnsi" w:cstheme="minorHAnsi"/>
          <w:b/>
          <w:bCs/>
        </w:rPr>
        <w:t xml:space="preserve"> </w:t>
      </w:r>
      <w:r w:rsidR="00FA186F" w:rsidRPr="00FA186F">
        <w:rPr>
          <w:rFonts w:asciiTheme="minorHAnsi" w:hAnsiTheme="minorHAnsi" w:cstheme="minorHAnsi"/>
          <w:b/>
          <w:bCs/>
        </w:rPr>
        <w:t xml:space="preserve">7.2 </w:t>
      </w:r>
      <w:r w:rsidRPr="00FA186F">
        <w:rPr>
          <w:rFonts w:asciiTheme="minorHAnsi" w:hAnsiTheme="minorHAnsi" w:cstheme="minorHAnsi"/>
          <w:b/>
          <w:bCs/>
        </w:rPr>
        <w:t>REGLAS</w:t>
      </w:r>
      <w:r w:rsidRPr="00A369AF">
        <w:rPr>
          <w:rFonts w:asciiTheme="minorHAnsi" w:hAnsiTheme="minorHAnsi" w:cstheme="minorHAnsi"/>
          <w:b/>
          <w:bCs/>
        </w:rPr>
        <w:t xml:space="preserve"> O NORMAS: </w:t>
      </w:r>
      <w:r w:rsidR="00FA186F">
        <w:rPr>
          <w:rFonts w:asciiTheme="minorHAnsi" w:hAnsiTheme="minorHAnsi" w:cstheme="minorHAnsi"/>
        </w:rPr>
        <w:t>--------------------------------------------------------------------------------------------------------------</w:t>
      </w:r>
    </w:p>
    <w:p w14:paraId="75B26397" w14:textId="38261E9B" w:rsidR="00A369AF" w:rsidRPr="00A369AF" w:rsidRDefault="00A369AF" w:rsidP="00A369AF">
      <w:pPr>
        <w:spacing w:after="0" w:line="460" w:lineRule="exact"/>
        <w:jc w:val="both"/>
        <w:rPr>
          <w:rFonts w:asciiTheme="minorHAnsi" w:hAnsiTheme="minorHAnsi" w:cstheme="minorHAnsi"/>
          <w:lang w:val="es-ES_tradnl"/>
        </w:rPr>
      </w:pPr>
      <w:r w:rsidRPr="00A369AF">
        <w:rPr>
          <w:rFonts w:asciiTheme="minorHAnsi" w:hAnsiTheme="minorHAnsi" w:cstheme="minorHAnsi"/>
          <w:lang w:val="es-ES_tradnl"/>
        </w:rPr>
        <w:t xml:space="preserve">- Consejo Internacional de Archivos. ISAD (G) (2000). </w:t>
      </w:r>
      <w:r w:rsidRPr="00A369AF">
        <w:rPr>
          <w:rFonts w:asciiTheme="minorHAnsi" w:hAnsiTheme="minorHAnsi" w:cstheme="minorHAnsi"/>
          <w:i/>
          <w:lang w:val="es-ES_tradnl"/>
        </w:rPr>
        <w:t>Norma Internacional General de Descripción Archivística</w:t>
      </w:r>
      <w:r w:rsidRPr="00A369AF">
        <w:rPr>
          <w:rFonts w:asciiTheme="minorHAnsi" w:hAnsiTheme="minorHAnsi" w:cstheme="minorHAnsi"/>
          <w:lang w:val="es-ES_tradnl"/>
        </w:rPr>
        <w:t>. Madrid, Subdirección de los Archivos Estatales.</w:t>
      </w:r>
      <w:r w:rsidR="00FA186F">
        <w:rPr>
          <w:rFonts w:asciiTheme="minorHAnsi" w:hAnsiTheme="minorHAnsi" w:cstheme="minorHAnsi"/>
          <w:lang w:val="es-ES_tradnl"/>
        </w:rPr>
        <w:t xml:space="preserve"> ----------------------------------------------------------------------------------</w:t>
      </w:r>
    </w:p>
    <w:p w14:paraId="37474911" w14:textId="45BF1D71" w:rsidR="00A369AF" w:rsidRPr="00A369AF" w:rsidRDefault="00A369AF" w:rsidP="00A369AF">
      <w:pPr>
        <w:spacing w:after="0" w:line="460" w:lineRule="exact"/>
        <w:jc w:val="both"/>
        <w:rPr>
          <w:rFonts w:asciiTheme="minorHAnsi" w:hAnsiTheme="minorHAnsi" w:cstheme="minorHAnsi"/>
          <w:lang w:val="es-ES_tradnl"/>
        </w:rPr>
      </w:pPr>
      <w:r w:rsidRPr="00A369AF">
        <w:rPr>
          <w:rFonts w:asciiTheme="minorHAnsi" w:hAnsiTheme="minorHAnsi" w:cstheme="minorHAnsi"/>
          <w:lang w:val="es-ES_tradnl"/>
        </w:rPr>
        <w:t xml:space="preserve">- Dirección General del Archivo Nacional (2010). </w:t>
      </w:r>
      <w:r w:rsidRPr="00A369AF">
        <w:rPr>
          <w:rFonts w:asciiTheme="minorHAnsi" w:hAnsiTheme="minorHAnsi" w:cstheme="minorHAnsi"/>
          <w:i/>
          <w:lang w:val="es-ES_tradnl"/>
        </w:rPr>
        <w:t xml:space="preserve">Aplicación de la Norma Internacional de Descripción ISAD (G) en el Archivo Nacional. </w:t>
      </w:r>
      <w:r w:rsidRPr="00A369AF">
        <w:rPr>
          <w:rFonts w:asciiTheme="minorHAnsi" w:hAnsiTheme="minorHAnsi" w:cstheme="minorHAnsi"/>
          <w:lang w:val="es-ES_tradnl"/>
        </w:rPr>
        <w:t>Actualizada en mayo de 2011.</w:t>
      </w:r>
      <w:r w:rsidR="00FA186F">
        <w:rPr>
          <w:rFonts w:asciiTheme="minorHAnsi" w:hAnsiTheme="minorHAnsi" w:cstheme="minorHAnsi"/>
          <w:lang w:val="es-ES_tradnl"/>
        </w:rPr>
        <w:t xml:space="preserve"> -------------------------------------------------------------------------</w:t>
      </w:r>
    </w:p>
    <w:p w14:paraId="34E689D0" w14:textId="4836A133" w:rsidR="00A369AF" w:rsidRPr="00FA186F" w:rsidRDefault="00A369AF" w:rsidP="00A369AF">
      <w:pPr>
        <w:pStyle w:val="Prrafodelista"/>
        <w:spacing w:line="460" w:lineRule="exact"/>
        <w:ind w:left="0"/>
        <w:jc w:val="both"/>
        <w:rPr>
          <w:rFonts w:asciiTheme="minorHAnsi" w:hAnsiTheme="minorHAnsi" w:cstheme="minorHAnsi"/>
          <w:sz w:val="22"/>
          <w:szCs w:val="22"/>
          <w:lang w:val="es-ES_tradnl" w:eastAsia="ar-SA"/>
        </w:rPr>
      </w:pPr>
      <w:r w:rsidRPr="00A369AF">
        <w:rPr>
          <w:rFonts w:asciiTheme="minorHAnsi" w:hAnsiTheme="minorHAnsi" w:cstheme="minorHAnsi"/>
          <w:i/>
          <w:iCs/>
          <w:sz w:val="22"/>
          <w:szCs w:val="22"/>
          <w:lang w:val="es-ES_tradnl"/>
        </w:rPr>
        <w:t>-</w:t>
      </w:r>
      <w:r w:rsidRPr="00A369AF">
        <w:rPr>
          <w:rFonts w:asciiTheme="minorHAnsi" w:hAnsiTheme="minorHAnsi" w:cstheme="minorHAnsi"/>
          <w:i/>
          <w:iCs/>
          <w:sz w:val="22"/>
          <w:szCs w:val="22"/>
        </w:rPr>
        <w:t xml:space="preserve"> </w:t>
      </w:r>
      <w:r w:rsidRPr="00A369AF">
        <w:rPr>
          <w:rFonts w:asciiTheme="minorHAnsi" w:hAnsiTheme="minorHAnsi" w:cstheme="minorHAnsi"/>
          <w:i/>
          <w:iCs/>
          <w:sz w:val="22"/>
          <w:szCs w:val="22"/>
          <w:lang w:val="es-ES_tradnl"/>
        </w:rPr>
        <w:t>INFORME DGAN-DAH-OCD-342-2021 Plan de implementación Norma descripción</w:t>
      </w:r>
      <w:r w:rsidR="00FA186F">
        <w:rPr>
          <w:rFonts w:asciiTheme="minorHAnsi" w:hAnsiTheme="minorHAnsi" w:cstheme="minorHAnsi"/>
          <w:i/>
          <w:iCs/>
          <w:sz w:val="22"/>
          <w:szCs w:val="22"/>
          <w:lang w:val="es-ES_tradnl"/>
        </w:rPr>
        <w:t xml:space="preserve"> </w:t>
      </w:r>
      <w:r w:rsidR="00FA186F">
        <w:rPr>
          <w:rFonts w:asciiTheme="minorHAnsi" w:hAnsiTheme="minorHAnsi" w:cstheme="minorHAnsi"/>
          <w:sz w:val="22"/>
          <w:szCs w:val="22"/>
          <w:lang w:val="es-ES_tradnl"/>
        </w:rPr>
        <w:t>-----------------------------------</w:t>
      </w:r>
    </w:p>
    <w:p w14:paraId="720230FF" w14:textId="1B0A3C42" w:rsidR="00A369AF" w:rsidRPr="00F734D2" w:rsidRDefault="00A369AF" w:rsidP="00A369AF">
      <w:pPr>
        <w:pStyle w:val="Sinespaciado"/>
        <w:spacing w:line="460" w:lineRule="exact"/>
        <w:jc w:val="both"/>
        <w:rPr>
          <w:rFonts w:asciiTheme="minorHAnsi" w:hAnsiTheme="minorHAnsi" w:cstheme="minorHAnsi"/>
          <w:bCs/>
          <w:sz w:val="22"/>
          <w:szCs w:val="22"/>
          <w:lang w:val="es-ES_tradnl"/>
        </w:rPr>
      </w:pPr>
      <w:r w:rsidRPr="00A369AF">
        <w:rPr>
          <w:rFonts w:asciiTheme="minorHAnsi" w:hAnsiTheme="minorHAnsi" w:cstheme="minorHAnsi"/>
          <w:b/>
          <w:bCs/>
          <w:sz w:val="22"/>
          <w:szCs w:val="22"/>
          <w:lang w:val="es-CR"/>
        </w:rPr>
        <w:t>7.3</w:t>
      </w:r>
      <w:r w:rsidR="0088469B">
        <w:rPr>
          <w:rFonts w:asciiTheme="minorHAnsi" w:hAnsiTheme="minorHAnsi" w:cstheme="minorHAnsi"/>
          <w:b/>
          <w:bCs/>
          <w:sz w:val="22"/>
          <w:szCs w:val="22"/>
          <w:lang w:val="es-CR"/>
        </w:rPr>
        <w:t xml:space="preserve"> </w:t>
      </w:r>
      <w:r w:rsidRPr="00A369AF">
        <w:rPr>
          <w:rFonts w:asciiTheme="minorHAnsi" w:hAnsiTheme="minorHAnsi" w:cstheme="minorHAnsi"/>
          <w:b/>
          <w:sz w:val="22"/>
          <w:szCs w:val="22"/>
          <w:lang w:val="es-CR"/>
        </w:rPr>
        <w:t>FECHA (S) DE LA (S) DESCRIPCIÓN (ES):</w:t>
      </w:r>
      <w:r w:rsidRPr="00A369AF">
        <w:rPr>
          <w:rFonts w:asciiTheme="minorHAnsi" w:hAnsiTheme="minorHAnsi" w:cstheme="minorHAnsi"/>
          <w:sz w:val="22"/>
          <w:szCs w:val="22"/>
          <w:lang w:val="es-ES_tradnl"/>
        </w:rPr>
        <w:t xml:space="preserve"> 2024-07-24. </w:t>
      </w:r>
      <w:r w:rsidRPr="00A369AF">
        <w:rPr>
          <w:rFonts w:asciiTheme="minorHAnsi" w:hAnsiTheme="minorHAnsi" w:cstheme="minorHAnsi"/>
          <w:bCs/>
          <w:sz w:val="22"/>
          <w:szCs w:val="22"/>
          <w:lang w:val="es-ES_tradnl"/>
        </w:rPr>
        <w:t>Revisada y aprobada por la Comisión de Descripción del Archivo Nacional</w:t>
      </w:r>
      <w:r w:rsidRPr="00F734D2">
        <w:rPr>
          <w:rFonts w:asciiTheme="minorHAnsi" w:hAnsiTheme="minorHAnsi" w:cstheme="minorHAnsi"/>
          <w:bCs/>
          <w:sz w:val="22"/>
          <w:szCs w:val="22"/>
          <w:lang w:val="es-ES_tradnl"/>
        </w:rPr>
        <w:t>, sesión 03-2024 del 08 de octubre del 2024.</w:t>
      </w:r>
      <w:r w:rsidR="00FA186F" w:rsidRPr="00F734D2">
        <w:rPr>
          <w:rFonts w:asciiTheme="minorHAnsi" w:hAnsiTheme="minorHAnsi" w:cstheme="minorHAnsi"/>
          <w:bCs/>
          <w:sz w:val="22"/>
          <w:szCs w:val="22"/>
          <w:lang w:val="es-ES_tradnl"/>
        </w:rPr>
        <w:t xml:space="preserve"> -----------------------------------------------------------</w:t>
      </w:r>
    </w:p>
    <w:p w14:paraId="6DCF569F" w14:textId="4BC5D47B" w:rsidR="00477059" w:rsidRPr="00F734D2" w:rsidRDefault="00477059" w:rsidP="00A369AF">
      <w:pPr>
        <w:pStyle w:val="Default"/>
        <w:spacing w:line="460" w:lineRule="exact"/>
        <w:jc w:val="both"/>
        <w:rPr>
          <w:rFonts w:asciiTheme="minorHAnsi" w:hAnsiTheme="minorHAnsi" w:cstheme="minorHAnsi"/>
          <w:b/>
          <w:bCs/>
          <w:sz w:val="22"/>
          <w:szCs w:val="22"/>
        </w:rPr>
      </w:pPr>
      <w:r w:rsidRPr="00F734D2">
        <w:rPr>
          <w:rFonts w:asciiTheme="minorHAnsi" w:hAnsiTheme="minorHAnsi" w:cstheme="minorHAnsi"/>
          <w:b/>
          <w:bCs/>
          <w:sz w:val="22"/>
          <w:szCs w:val="22"/>
        </w:rPr>
        <w:t xml:space="preserve">ACUERDO 7.1. </w:t>
      </w:r>
      <w:r w:rsidRPr="00F734D2">
        <w:rPr>
          <w:rFonts w:asciiTheme="minorHAnsi" w:hAnsiTheme="minorHAnsi" w:cstheme="minorHAnsi"/>
          <w:bCs/>
          <w:color w:val="auto"/>
          <w:sz w:val="22"/>
          <w:szCs w:val="22"/>
          <w:lang w:val="es-ES_tradnl" w:eastAsia="es-ES"/>
        </w:rPr>
        <w:t xml:space="preserve">Aprobar la entrada descriptiva del </w:t>
      </w:r>
      <w:r w:rsidR="00EA4D9A" w:rsidRPr="00F734D2">
        <w:rPr>
          <w:rFonts w:asciiTheme="minorHAnsi" w:hAnsiTheme="minorHAnsi" w:cstheme="minorHAnsi"/>
          <w:iCs/>
          <w:sz w:val="22"/>
          <w:szCs w:val="22"/>
        </w:rPr>
        <w:t xml:space="preserve">fondo </w:t>
      </w:r>
      <w:r w:rsidRPr="00F734D2">
        <w:rPr>
          <w:rFonts w:asciiTheme="minorHAnsi" w:hAnsiTheme="minorHAnsi" w:cstheme="minorHAnsi"/>
          <w:iCs/>
          <w:sz w:val="22"/>
          <w:szCs w:val="22"/>
        </w:rPr>
        <w:t>Asociación Interinstitucional de Trabajo y Promoción Social de Heredia</w:t>
      </w:r>
      <w:r w:rsidR="00EA4D9A" w:rsidRPr="00F734D2">
        <w:rPr>
          <w:rFonts w:asciiTheme="minorHAnsi" w:hAnsiTheme="minorHAnsi" w:cstheme="minorHAnsi"/>
          <w:iCs/>
          <w:sz w:val="22"/>
          <w:szCs w:val="22"/>
        </w:rPr>
        <w:t xml:space="preserve"> </w:t>
      </w:r>
      <w:r w:rsidRPr="00F734D2">
        <w:rPr>
          <w:rFonts w:asciiTheme="minorHAnsi" w:hAnsiTheme="minorHAnsi" w:cstheme="minorHAnsi"/>
          <w:bCs/>
          <w:color w:val="auto"/>
          <w:sz w:val="22"/>
          <w:szCs w:val="22"/>
          <w:lang w:val="es-ES_tradnl" w:eastAsia="es-ES"/>
        </w:rPr>
        <w:t>anteriormente establecida.</w:t>
      </w:r>
      <w:r w:rsidRPr="00F734D2">
        <w:rPr>
          <w:rFonts w:asciiTheme="minorHAnsi" w:hAnsiTheme="minorHAnsi" w:cstheme="minorHAnsi"/>
          <w:b/>
          <w:bCs/>
          <w:sz w:val="22"/>
          <w:szCs w:val="22"/>
          <w:lang w:eastAsia="es-CR"/>
        </w:rPr>
        <w:t xml:space="preserve"> ACUERDO FIRME </w:t>
      </w:r>
      <w:r w:rsidRPr="00F734D2">
        <w:rPr>
          <w:rFonts w:asciiTheme="minorHAnsi" w:hAnsiTheme="minorHAnsi" w:cstheme="minorHAnsi"/>
          <w:sz w:val="22"/>
          <w:szCs w:val="22"/>
          <w:lang w:eastAsia="es-CR"/>
        </w:rPr>
        <w:t>-----------------------------------------------------------</w:t>
      </w:r>
    </w:p>
    <w:p w14:paraId="463AFA36" w14:textId="4098DA27" w:rsidR="00477059" w:rsidRPr="00F734D2" w:rsidRDefault="00477059" w:rsidP="00A369AF">
      <w:pPr>
        <w:pStyle w:val="Default"/>
        <w:spacing w:line="460" w:lineRule="exact"/>
        <w:jc w:val="both"/>
        <w:rPr>
          <w:rFonts w:asciiTheme="minorHAnsi" w:hAnsiTheme="minorHAnsi" w:cstheme="minorHAnsi"/>
          <w:sz w:val="22"/>
          <w:szCs w:val="22"/>
        </w:rPr>
      </w:pPr>
      <w:r w:rsidRPr="00F734D2">
        <w:rPr>
          <w:rFonts w:asciiTheme="minorHAnsi" w:hAnsiTheme="minorHAnsi" w:cstheme="minorHAnsi"/>
          <w:b/>
          <w:bCs/>
          <w:sz w:val="22"/>
          <w:szCs w:val="22"/>
        </w:rPr>
        <w:t xml:space="preserve">ACUERDO 7.2. </w:t>
      </w:r>
      <w:r w:rsidRPr="00F734D2">
        <w:rPr>
          <w:rFonts w:asciiTheme="minorHAnsi" w:hAnsiTheme="minorHAnsi" w:cstheme="minorHAnsi"/>
          <w:bCs/>
          <w:color w:val="auto"/>
          <w:sz w:val="22"/>
          <w:szCs w:val="22"/>
          <w:lang w:val="es-ES_tradnl" w:eastAsia="es-ES"/>
        </w:rPr>
        <w:t xml:space="preserve">Comisionar al señor Javier Gómez Jiménez, jefe del Departamento Archivo Histórico, para que traslade a la Unidad de Acceso y Reproducción de Documentos y al sitio web institucional, la entrada descriptiva del </w:t>
      </w:r>
      <w:r w:rsidR="00EA4D9A" w:rsidRPr="00F734D2">
        <w:rPr>
          <w:rFonts w:asciiTheme="minorHAnsi" w:hAnsiTheme="minorHAnsi" w:cstheme="minorHAnsi"/>
          <w:iCs/>
          <w:sz w:val="22"/>
          <w:szCs w:val="22"/>
        </w:rPr>
        <w:t>fondo Asociación Interinstitucional de Trabajo y Promoción Social de Heredia</w:t>
      </w:r>
      <w:r w:rsidRPr="00F734D2">
        <w:rPr>
          <w:rFonts w:asciiTheme="minorHAnsi" w:hAnsiTheme="minorHAnsi" w:cstheme="minorHAnsi"/>
          <w:sz w:val="22"/>
          <w:szCs w:val="22"/>
          <w:shd w:val="clear" w:color="auto" w:fill="FFFFFF"/>
          <w:lang w:eastAsia="es-CR"/>
        </w:rPr>
        <w:t xml:space="preserve">. </w:t>
      </w:r>
      <w:r w:rsidRPr="00F734D2">
        <w:rPr>
          <w:rFonts w:asciiTheme="minorHAnsi" w:hAnsiTheme="minorHAnsi" w:cstheme="minorHAnsi"/>
          <w:b/>
          <w:bCs/>
          <w:sz w:val="22"/>
          <w:szCs w:val="22"/>
          <w:shd w:val="clear" w:color="auto" w:fill="FFFFFF"/>
          <w:lang w:eastAsia="es-CR"/>
        </w:rPr>
        <w:t xml:space="preserve">ACUERDO FIRME. </w:t>
      </w:r>
    </w:p>
    <w:p w14:paraId="36F97BA5" w14:textId="70CE62AC" w:rsidR="00956495" w:rsidRPr="00F61286" w:rsidRDefault="00956495" w:rsidP="00F61286">
      <w:pPr>
        <w:pStyle w:val="Textoindependiente3"/>
        <w:spacing w:line="460" w:lineRule="exact"/>
        <w:rPr>
          <w:rFonts w:asciiTheme="minorHAnsi" w:hAnsiTheme="minorHAnsi" w:cstheme="minorHAnsi"/>
          <w:iCs/>
          <w:szCs w:val="22"/>
        </w:rPr>
      </w:pPr>
      <w:r w:rsidRPr="00F734D2">
        <w:rPr>
          <w:rFonts w:asciiTheme="minorHAnsi" w:hAnsiTheme="minorHAnsi" w:cstheme="minorHAnsi"/>
          <w:b/>
          <w:iCs/>
          <w:szCs w:val="22"/>
        </w:rPr>
        <w:t>ARTÍCULO 8.</w:t>
      </w:r>
      <w:r w:rsidRPr="00F734D2">
        <w:rPr>
          <w:rFonts w:asciiTheme="minorHAnsi" w:hAnsiTheme="minorHAnsi" w:cstheme="minorHAnsi"/>
          <w:iCs/>
          <w:szCs w:val="22"/>
        </w:rPr>
        <w:t xml:space="preserve"> Lectura, revisión y aprobación de la entrada descriptiva del </w:t>
      </w:r>
      <w:r w:rsidR="00126719" w:rsidRPr="00F734D2">
        <w:rPr>
          <w:rFonts w:asciiTheme="minorHAnsi" w:hAnsiTheme="minorHAnsi" w:cstheme="minorHAnsi"/>
          <w:iCs/>
          <w:szCs w:val="22"/>
        </w:rPr>
        <w:t>s</w:t>
      </w:r>
      <w:r w:rsidRPr="00F734D2">
        <w:rPr>
          <w:rFonts w:asciiTheme="minorHAnsi" w:hAnsiTheme="minorHAnsi" w:cstheme="minorHAnsi"/>
          <w:iCs/>
          <w:szCs w:val="22"/>
        </w:rPr>
        <w:t>ubfondo Dirección Nacional de Bandas.</w:t>
      </w:r>
      <w:r w:rsidR="00FA186F" w:rsidRPr="00F734D2">
        <w:rPr>
          <w:rFonts w:asciiTheme="minorHAnsi" w:hAnsiTheme="minorHAnsi" w:cstheme="minorHAnsi"/>
          <w:iCs/>
          <w:szCs w:val="22"/>
        </w:rPr>
        <w:t xml:space="preserve"> --------------------------------------------------------------------------------------------------------------------------------------</w:t>
      </w:r>
    </w:p>
    <w:p w14:paraId="0C11584B" w14:textId="5484E1C8" w:rsidR="00F61286" w:rsidRPr="00FA186F" w:rsidRDefault="00F61286" w:rsidP="001F5798">
      <w:pPr>
        <w:pStyle w:val="Ttulo1"/>
        <w:spacing w:before="0" w:line="460" w:lineRule="exact"/>
        <w:jc w:val="both"/>
        <w:rPr>
          <w:rFonts w:asciiTheme="minorHAnsi" w:hAnsiTheme="minorHAnsi" w:cstheme="minorHAnsi"/>
          <w:b w:val="0"/>
          <w:bCs w:val="0"/>
          <w:iCs/>
          <w:color w:val="auto"/>
          <w:sz w:val="22"/>
          <w:szCs w:val="22"/>
        </w:rPr>
      </w:pPr>
      <w:r w:rsidRPr="00F61286">
        <w:rPr>
          <w:rFonts w:asciiTheme="minorHAnsi" w:hAnsiTheme="minorHAnsi" w:cstheme="minorHAnsi"/>
          <w:iCs/>
          <w:color w:val="auto"/>
          <w:sz w:val="22"/>
          <w:szCs w:val="22"/>
        </w:rPr>
        <w:t>ENTRADA DESCRIPTIVA CON LA APLICACIÓN DE LA NORMA APROBADA PARA EL ARCHIVO NACIONAL Y</w:t>
      </w:r>
      <w:r w:rsidR="00FA186F">
        <w:rPr>
          <w:rFonts w:asciiTheme="minorHAnsi" w:hAnsiTheme="minorHAnsi" w:cstheme="minorHAnsi"/>
          <w:iCs/>
          <w:color w:val="auto"/>
          <w:sz w:val="22"/>
          <w:szCs w:val="22"/>
        </w:rPr>
        <w:t xml:space="preserve"> C</w:t>
      </w:r>
      <w:r w:rsidRPr="00F61286">
        <w:rPr>
          <w:rFonts w:asciiTheme="minorHAnsi" w:hAnsiTheme="minorHAnsi" w:cstheme="minorHAnsi"/>
          <w:iCs/>
          <w:color w:val="auto"/>
          <w:sz w:val="22"/>
          <w:szCs w:val="22"/>
        </w:rPr>
        <w:t>ON BASE NORMA ISAD (G)</w:t>
      </w:r>
      <w:r w:rsidR="00FA186F">
        <w:rPr>
          <w:rFonts w:asciiTheme="minorHAnsi" w:hAnsiTheme="minorHAnsi" w:cstheme="minorHAnsi"/>
          <w:iCs/>
          <w:color w:val="auto"/>
          <w:sz w:val="22"/>
          <w:szCs w:val="22"/>
        </w:rPr>
        <w:t xml:space="preserve"> </w:t>
      </w:r>
      <w:r w:rsidR="00FA186F">
        <w:rPr>
          <w:rFonts w:asciiTheme="minorHAnsi" w:hAnsiTheme="minorHAnsi" w:cstheme="minorHAnsi"/>
          <w:b w:val="0"/>
          <w:bCs w:val="0"/>
          <w:iCs/>
          <w:color w:val="auto"/>
          <w:sz w:val="22"/>
          <w:szCs w:val="22"/>
        </w:rPr>
        <w:t>----------------------------------</w:t>
      </w:r>
      <w:r w:rsidR="001F5798">
        <w:rPr>
          <w:rFonts w:asciiTheme="minorHAnsi" w:hAnsiTheme="minorHAnsi" w:cstheme="minorHAnsi"/>
          <w:b w:val="0"/>
          <w:bCs w:val="0"/>
          <w:iCs/>
          <w:color w:val="auto"/>
          <w:sz w:val="22"/>
          <w:szCs w:val="22"/>
        </w:rPr>
        <w:t>------</w:t>
      </w:r>
      <w:r w:rsidR="00FA186F">
        <w:rPr>
          <w:rFonts w:asciiTheme="minorHAnsi" w:hAnsiTheme="minorHAnsi" w:cstheme="minorHAnsi"/>
          <w:b w:val="0"/>
          <w:bCs w:val="0"/>
          <w:iCs/>
          <w:color w:val="auto"/>
          <w:sz w:val="22"/>
          <w:szCs w:val="22"/>
        </w:rPr>
        <w:t>-------------------------------------------------------------------------</w:t>
      </w:r>
    </w:p>
    <w:p w14:paraId="1074FC6E" w14:textId="67EA3559" w:rsidR="00F61286" w:rsidRPr="00FA186F" w:rsidRDefault="00F61286" w:rsidP="00F61286">
      <w:pPr>
        <w:pStyle w:val="Ttulo1"/>
        <w:spacing w:before="0" w:line="460" w:lineRule="exact"/>
        <w:rPr>
          <w:rFonts w:asciiTheme="minorHAnsi" w:hAnsiTheme="minorHAnsi" w:cstheme="minorHAnsi"/>
          <w:b w:val="0"/>
          <w:bCs w:val="0"/>
          <w:color w:val="auto"/>
          <w:sz w:val="22"/>
          <w:szCs w:val="22"/>
        </w:rPr>
      </w:pPr>
      <w:r w:rsidRPr="00F61286">
        <w:rPr>
          <w:rFonts w:asciiTheme="minorHAnsi" w:hAnsiTheme="minorHAnsi" w:cstheme="minorHAnsi"/>
          <w:color w:val="auto"/>
          <w:sz w:val="22"/>
          <w:szCs w:val="22"/>
        </w:rPr>
        <w:t>DIRECION NACIONAL DE BANDAS</w:t>
      </w:r>
      <w:r w:rsidR="00FA186F">
        <w:rPr>
          <w:rFonts w:asciiTheme="minorHAnsi" w:hAnsiTheme="minorHAnsi" w:cstheme="minorHAnsi"/>
          <w:color w:val="auto"/>
          <w:sz w:val="22"/>
          <w:szCs w:val="22"/>
        </w:rPr>
        <w:t xml:space="preserve"> </w:t>
      </w:r>
      <w:r w:rsidR="00FA186F">
        <w:rPr>
          <w:rFonts w:asciiTheme="minorHAnsi" w:hAnsiTheme="minorHAnsi" w:cstheme="minorHAnsi"/>
          <w:b w:val="0"/>
          <w:bCs w:val="0"/>
          <w:color w:val="auto"/>
          <w:sz w:val="22"/>
          <w:szCs w:val="22"/>
        </w:rPr>
        <w:t>---------------------------------------------------------------------------------------------------</w:t>
      </w:r>
    </w:p>
    <w:p w14:paraId="5E27B48A" w14:textId="43683620" w:rsidR="00F61286" w:rsidRPr="00FA186F" w:rsidRDefault="00FA186F" w:rsidP="00FA186F">
      <w:pPr>
        <w:spacing w:after="0" w:line="460" w:lineRule="exact"/>
        <w:jc w:val="both"/>
        <w:rPr>
          <w:rFonts w:asciiTheme="minorHAnsi" w:hAnsiTheme="minorHAnsi" w:cstheme="minorHAnsi"/>
        </w:rPr>
      </w:pPr>
      <w:r>
        <w:rPr>
          <w:rFonts w:asciiTheme="minorHAnsi" w:hAnsiTheme="minorHAnsi" w:cstheme="minorHAnsi"/>
          <w:b/>
          <w:bCs/>
        </w:rPr>
        <w:t xml:space="preserve">1. </w:t>
      </w:r>
      <w:r w:rsidR="00F61286" w:rsidRPr="00F61286">
        <w:rPr>
          <w:rFonts w:asciiTheme="minorHAnsi" w:hAnsiTheme="minorHAnsi" w:cstheme="minorHAnsi"/>
          <w:b/>
          <w:bCs/>
        </w:rPr>
        <w:t>ÁREA DE IDENTIFICACIÓN</w:t>
      </w:r>
      <w:r>
        <w:rPr>
          <w:rFonts w:asciiTheme="minorHAnsi" w:hAnsiTheme="minorHAnsi" w:cstheme="minorHAnsi"/>
          <w:b/>
          <w:bCs/>
        </w:rPr>
        <w:t xml:space="preserve"> </w:t>
      </w:r>
      <w:r>
        <w:rPr>
          <w:rFonts w:asciiTheme="minorHAnsi" w:hAnsiTheme="minorHAnsi" w:cstheme="minorHAnsi"/>
        </w:rPr>
        <w:t>----------------------------------------------------------------------------------------------------------</w:t>
      </w:r>
    </w:p>
    <w:p w14:paraId="7C4C00AA" w14:textId="13259501" w:rsidR="00F61286" w:rsidRPr="00F61286" w:rsidRDefault="00FA186F" w:rsidP="00F61286">
      <w:pPr>
        <w:spacing w:after="0" w:line="460" w:lineRule="exact"/>
        <w:rPr>
          <w:rFonts w:asciiTheme="minorHAnsi" w:hAnsiTheme="minorHAnsi" w:cstheme="minorHAnsi"/>
        </w:rPr>
      </w:pPr>
      <w:r>
        <w:rPr>
          <w:rFonts w:asciiTheme="minorHAnsi" w:hAnsiTheme="minorHAnsi" w:cstheme="minorHAnsi"/>
          <w:b/>
          <w:bCs/>
        </w:rPr>
        <w:lastRenderedPageBreak/>
        <w:t xml:space="preserve">1.2 </w:t>
      </w:r>
      <w:r w:rsidR="00F61286" w:rsidRPr="00F61286">
        <w:rPr>
          <w:rFonts w:asciiTheme="minorHAnsi" w:hAnsiTheme="minorHAnsi" w:cstheme="minorHAnsi"/>
          <w:b/>
          <w:bCs/>
        </w:rPr>
        <w:t xml:space="preserve">CÓDIGO DE REFERENCIA: </w:t>
      </w:r>
      <w:r w:rsidR="00F61286" w:rsidRPr="00F61286">
        <w:rPr>
          <w:rFonts w:asciiTheme="minorHAnsi" w:hAnsiTheme="minorHAnsi" w:cstheme="minorHAnsi"/>
        </w:rPr>
        <w:t>CR-AN-AH-</w:t>
      </w:r>
      <w:r w:rsidR="00F61286" w:rsidRPr="00F61286">
        <w:rPr>
          <w:rFonts w:asciiTheme="minorHAnsi" w:hAnsiTheme="minorHAnsi" w:cstheme="minorHAnsi"/>
          <w:lang w:val="es-ES"/>
        </w:rPr>
        <w:t>MCJ-DNBAN</w:t>
      </w:r>
      <w:r w:rsidR="00F61286" w:rsidRPr="00F61286">
        <w:rPr>
          <w:rFonts w:asciiTheme="minorHAnsi" w:hAnsiTheme="minorHAnsi" w:cstheme="minorHAnsi"/>
        </w:rPr>
        <w:t>-BANSJ-PAR-000001-000170; BANAL-PART-000171-000560</w:t>
      </w:r>
      <w:r>
        <w:rPr>
          <w:rFonts w:asciiTheme="minorHAnsi" w:hAnsiTheme="minorHAnsi" w:cstheme="minorHAnsi"/>
        </w:rPr>
        <w:t xml:space="preserve"> --------------------------------------------------------------------------------------------------------------------------------------</w:t>
      </w:r>
    </w:p>
    <w:p w14:paraId="61F3025B" w14:textId="39DDC9FC" w:rsidR="00F61286" w:rsidRPr="00F61286" w:rsidRDefault="00FA186F" w:rsidP="00FA186F">
      <w:pPr>
        <w:spacing w:after="0" w:line="460" w:lineRule="exact"/>
        <w:jc w:val="both"/>
        <w:rPr>
          <w:rFonts w:asciiTheme="minorHAnsi" w:hAnsiTheme="minorHAnsi" w:cstheme="minorHAnsi"/>
          <w:b/>
          <w:bCs/>
        </w:rPr>
      </w:pPr>
      <w:r>
        <w:rPr>
          <w:rFonts w:asciiTheme="minorHAnsi" w:hAnsiTheme="minorHAnsi" w:cstheme="minorHAnsi"/>
          <w:b/>
          <w:bCs/>
        </w:rPr>
        <w:t xml:space="preserve">1.2 </w:t>
      </w:r>
      <w:r w:rsidR="00F61286" w:rsidRPr="00F61286">
        <w:rPr>
          <w:rFonts w:asciiTheme="minorHAnsi" w:hAnsiTheme="minorHAnsi" w:cstheme="minorHAnsi"/>
          <w:b/>
          <w:bCs/>
        </w:rPr>
        <w:t>TÍTULO:</w:t>
      </w:r>
      <w:r w:rsidR="00F61286" w:rsidRPr="00F61286">
        <w:rPr>
          <w:rFonts w:asciiTheme="minorHAnsi" w:hAnsiTheme="minorHAnsi" w:cstheme="minorHAnsi"/>
          <w:bCs/>
        </w:rPr>
        <w:t xml:space="preserve"> Dirección Nacional de Bandas</w:t>
      </w:r>
      <w:r>
        <w:rPr>
          <w:rFonts w:asciiTheme="minorHAnsi" w:hAnsiTheme="minorHAnsi" w:cstheme="minorHAnsi"/>
          <w:bCs/>
        </w:rPr>
        <w:t xml:space="preserve"> ----------------------------------------------------------------------------------------</w:t>
      </w:r>
    </w:p>
    <w:p w14:paraId="33E3E00B" w14:textId="175282D3" w:rsidR="00F61286" w:rsidRPr="00F61286" w:rsidRDefault="00FA186F" w:rsidP="00FA186F">
      <w:pPr>
        <w:spacing w:after="0" w:line="460" w:lineRule="exact"/>
        <w:jc w:val="both"/>
        <w:rPr>
          <w:rFonts w:asciiTheme="minorHAnsi" w:hAnsiTheme="minorHAnsi" w:cstheme="minorHAnsi"/>
        </w:rPr>
      </w:pPr>
      <w:r>
        <w:rPr>
          <w:rFonts w:asciiTheme="minorHAnsi" w:hAnsiTheme="minorHAnsi" w:cstheme="minorHAnsi"/>
          <w:b/>
          <w:bCs/>
        </w:rPr>
        <w:t xml:space="preserve">1.3 </w:t>
      </w:r>
      <w:r w:rsidR="00F61286" w:rsidRPr="00F61286">
        <w:rPr>
          <w:rFonts w:asciiTheme="minorHAnsi" w:hAnsiTheme="minorHAnsi" w:cstheme="minorHAnsi"/>
          <w:b/>
          <w:bCs/>
        </w:rPr>
        <w:t xml:space="preserve">FECHAS (S): </w:t>
      </w:r>
      <w:r w:rsidR="00F61286" w:rsidRPr="00F61286">
        <w:rPr>
          <w:rFonts w:asciiTheme="minorHAnsi" w:hAnsiTheme="minorHAnsi" w:cstheme="minorHAnsi"/>
          <w:bCs/>
        </w:rPr>
        <w:t>1880-01-01 2008-12-31</w:t>
      </w:r>
      <w:r>
        <w:rPr>
          <w:rFonts w:asciiTheme="minorHAnsi" w:hAnsiTheme="minorHAnsi" w:cstheme="minorHAnsi"/>
          <w:bCs/>
        </w:rPr>
        <w:t xml:space="preserve"> -------------------------------------------------------------------------------------------</w:t>
      </w:r>
    </w:p>
    <w:p w14:paraId="2D5CEB88" w14:textId="094F3CBC" w:rsidR="00F61286" w:rsidRPr="00F61286" w:rsidRDefault="00FA186F" w:rsidP="00FA186F">
      <w:pPr>
        <w:spacing w:after="0" w:line="460" w:lineRule="exact"/>
        <w:jc w:val="both"/>
        <w:rPr>
          <w:rFonts w:asciiTheme="minorHAnsi" w:hAnsiTheme="minorHAnsi" w:cstheme="minorHAnsi"/>
          <w:b/>
          <w:bCs/>
        </w:rPr>
      </w:pPr>
      <w:r>
        <w:rPr>
          <w:rFonts w:asciiTheme="minorHAnsi" w:hAnsiTheme="minorHAnsi" w:cstheme="minorHAnsi"/>
          <w:b/>
          <w:bCs/>
        </w:rPr>
        <w:t xml:space="preserve">1.4 </w:t>
      </w:r>
      <w:r w:rsidR="00F61286" w:rsidRPr="00F61286">
        <w:rPr>
          <w:rFonts w:asciiTheme="minorHAnsi" w:hAnsiTheme="minorHAnsi" w:cstheme="minorHAnsi"/>
          <w:b/>
          <w:bCs/>
        </w:rPr>
        <w:t>NIVEL DE DESCRIPCIÓN:</w:t>
      </w:r>
      <w:r w:rsidR="00F61286" w:rsidRPr="00F61286">
        <w:rPr>
          <w:rFonts w:asciiTheme="minorHAnsi" w:hAnsiTheme="minorHAnsi" w:cstheme="minorHAnsi"/>
          <w:bCs/>
        </w:rPr>
        <w:t xml:space="preserve"> Subfondo</w:t>
      </w:r>
      <w:r>
        <w:rPr>
          <w:rFonts w:asciiTheme="minorHAnsi" w:hAnsiTheme="minorHAnsi" w:cstheme="minorHAnsi"/>
          <w:bCs/>
        </w:rPr>
        <w:t xml:space="preserve"> ---------------------------------------------------------------------------------------------</w:t>
      </w:r>
    </w:p>
    <w:p w14:paraId="7052E095" w14:textId="2C23CF6B" w:rsidR="00F61286" w:rsidRPr="00F61286" w:rsidRDefault="00FA186F" w:rsidP="00FA186F">
      <w:pPr>
        <w:spacing w:after="0" w:line="460" w:lineRule="exact"/>
        <w:jc w:val="both"/>
        <w:rPr>
          <w:rFonts w:asciiTheme="minorHAnsi" w:hAnsiTheme="minorHAnsi" w:cstheme="minorHAnsi"/>
        </w:rPr>
      </w:pPr>
      <w:r>
        <w:rPr>
          <w:rFonts w:asciiTheme="minorHAnsi" w:hAnsiTheme="minorHAnsi" w:cstheme="minorHAnsi"/>
          <w:b/>
          <w:bCs/>
        </w:rPr>
        <w:t xml:space="preserve">1.5 </w:t>
      </w:r>
      <w:r w:rsidR="00F61286" w:rsidRPr="00F61286">
        <w:rPr>
          <w:rFonts w:asciiTheme="minorHAnsi" w:hAnsiTheme="minorHAnsi" w:cstheme="minorHAnsi"/>
          <w:b/>
          <w:bCs/>
        </w:rPr>
        <w:t xml:space="preserve">VOLUMEN Y SOPORTE DE LA UNIDAD DE DESCRIPCIÓN: </w:t>
      </w:r>
      <w:r w:rsidR="00F61286" w:rsidRPr="00F61286">
        <w:rPr>
          <w:rFonts w:asciiTheme="minorHAnsi" w:hAnsiTheme="minorHAnsi" w:cstheme="minorHAnsi"/>
        </w:rPr>
        <w:t>32.99 m. (560 unidades documentales textuales, 28 cajas)</w:t>
      </w:r>
      <w:r>
        <w:rPr>
          <w:rFonts w:asciiTheme="minorHAnsi" w:hAnsiTheme="minorHAnsi" w:cstheme="minorHAnsi"/>
        </w:rPr>
        <w:t xml:space="preserve"> -------------------------------------------------------------------------------------------------------------------------------------</w:t>
      </w:r>
    </w:p>
    <w:p w14:paraId="35B953F9" w14:textId="69268D91" w:rsidR="00F61286" w:rsidRPr="00FA186F" w:rsidRDefault="00FA186F" w:rsidP="00FA186F">
      <w:pPr>
        <w:spacing w:after="0" w:line="460" w:lineRule="exact"/>
        <w:jc w:val="both"/>
        <w:rPr>
          <w:rFonts w:asciiTheme="minorHAnsi" w:hAnsiTheme="minorHAnsi" w:cstheme="minorHAnsi"/>
        </w:rPr>
      </w:pPr>
      <w:r>
        <w:rPr>
          <w:rFonts w:asciiTheme="minorHAnsi" w:hAnsiTheme="minorHAnsi" w:cstheme="minorHAnsi"/>
          <w:b/>
          <w:bCs/>
        </w:rPr>
        <w:t xml:space="preserve">2. </w:t>
      </w:r>
      <w:r w:rsidR="00F61286" w:rsidRPr="00F61286">
        <w:rPr>
          <w:rFonts w:asciiTheme="minorHAnsi" w:hAnsiTheme="minorHAnsi" w:cstheme="minorHAnsi"/>
          <w:b/>
          <w:bCs/>
        </w:rPr>
        <w:t>ÁREA DE CONTEXTO</w:t>
      </w:r>
      <w:r>
        <w:rPr>
          <w:rFonts w:asciiTheme="minorHAnsi" w:hAnsiTheme="minorHAnsi" w:cstheme="minorHAnsi"/>
          <w:b/>
          <w:bCs/>
        </w:rPr>
        <w:t xml:space="preserve"> </w:t>
      </w:r>
      <w:r>
        <w:rPr>
          <w:rFonts w:asciiTheme="minorHAnsi" w:hAnsiTheme="minorHAnsi" w:cstheme="minorHAnsi"/>
        </w:rPr>
        <w:t>------------------------------------------------------------------------------------------------------------------</w:t>
      </w:r>
    </w:p>
    <w:p w14:paraId="5D50B707" w14:textId="206E361D" w:rsidR="00F61286" w:rsidRPr="00F61286" w:rsidRDefault="00F61286" w:rsidP="00F61286">
      <w:pPr>
        <w:shd w:val="clear" w:color="auto" w:fill="FFFFFF"/>
        <w:spacing w:after="0" w:line="460" w:lineRule="exact"/>
        <w:jc w:val="both"/>
        <w:rPr>
          <w:rFonts w:asciiTheme="minorHAnsi" w:hAnsiTheme="minorHAnsi" w:cstheme="minorHAnsi"/>
        </w:rPr>
      </w:pPr>
      <w:r w:rsidRPr="00F61286">
        <w:rPr>
          <w:rFonts w:asciiTheme="minorHAnsi" w:hAnsiTheme="minorHAnsi" w:cstheme="minorHAnsi"/>
          <w:b/>
          <w:bCs/>
        </w:rPr>
        <w:t xml:space="preserve">2.1 NOMBRE DEL O DE LOS PRODUCTOR (ES) / COLECCIONISTA (S): </w:t>
      </w:r>
      <w:r w:rsidRPr="00F61286">
        <w:rPr>
          <w:rFonts w:asciiTheme="minorHAnsi" w:hAnsiTheme="minorHAnsi" w:cstheme="minorHAnsi"/>
        </w:rPr>
        <w:t>Dirección General de Bandas</w:t>
      </w:r>
      <w:r w:rsidR="00FA186F">
        <w:rPr>
          <w:rFonts w:asciiTheme="minorHAnsi" w:hAnsiTheme="minorHAnsi" w:cstheme="minorHAnsi"/>
        </w:rPr>
        <w:t xml:space="preserve"> ---------------</w:t>
      </w:r>
    </w:p>
    <w:p w14:paraId="7C8A7A08" w14:textId="79B135E4" w:rsidR="00F61286" w:rsidRPr="00F61286" w:rsidRDefault="00F61286" w:rsidP="00F61286">
      <w:pPr>
        <w:shd w:val="clear" w:color="auto" w:fill="FFFFFF"/>
        <w:spacing w:after="0" w:line="460" w:lineRule="exact"/>
        <w:jc w:val="both"/>
        <w:rPr>
          <w:rFonts w:asciiTheme="minorHAnsi" w:hAnsiTheme="minorHAnsi" w:cstheme="minorHAnsi"/>
        </w:rPr>
      </w:pPr>
      <w:r w:rsidRPr="00F61286">
        <w:rPr>
          <w:rFonts w:asciiTheme="minorHAnsi" w:hAnsiTheme="minorHAnsi" w:cstheme="minorHAnsi"/>
          <w:b/>
          <w:bCs/>
        </w:rPr>
        <w:t xml:space="preserve">2.2 HISTORIA INSTITUCIONAL/RESEÑA BIOGRÁFICA: </w:t>
      </w:r>
      <w:r w:rsidRPr="00F61286">
        <w:rPr>
          <w:rFonts w:asciiTheme="minorHAnsi" w:hAnsiTheme="minorHAnsi" w:cstheme="minorHAnsi"/>
        </w:rPr>
        <w:t>La Dirección Nacional de Bandas fue creada mediante decreto en el año de 1845 como dependencia de la Secretaría de Guerra y Marina, en ese entonces, bajo las características militares de usanza española cuya función principal era acompañar los ánimos de las milicias. En 1949, con la abolición del ejército, esta Dirección pasó a formar parte del Ministerio de Seguridad Pública y a partir de la creación del Ministerio de Cultura, Juventud y Deportes (hoy Ministerio de Cultura y Juventud) el 05 de julio de 1971 mediante Ley 4788, se integra a este ministerio como parte del programa Desarrollo Artístico y Extensión Musical, con la misión de coordinar la difusión de la música en todas las comunidades del país a través de las siete bandas de conciertos que la conforman. Actualmente el programa nacional de bandas ha dado apertura y espacio a públicos más diversos, a la participación de grupos y ensambles a nivel nacional e internacional y en concordancia con el Ministerio de Educación, promueve a través de diversas manifestaciones culturales los valores culturales de la sociedad costarricense.</w:t>
      </w:r>
      <w:r w:rsidR="00FA186F">
        <w:rPr>
          <w:rFonts w:asciiTheme="minorHAnsi" w:hAnsiTheme="minorHAnsi" w:cstheme="minorHAnsi"/>
        </w:rPr>
        <w:t xml:space="preserve"> ------------------------------------------</w:t>
      </w:r>
    </w:p>
    <w:p w14:paraId="677873B9" w14:textId="4212006C" w:rsidR="00F61286" w:rsidRPr="00F61286" w:rsidRDefault="00F61286" w:rsidP="00F61286">
      <w:pPr>
        <w:spacing w:after="0" w:line="460" w:lineRule="exact"/>
        <w:jc w:val="both"/>
        <w:rPr>
          <w:rFonts w:asciiTheme="minorHAnsi" w:hAnsiTheme="minorHAnsi" w:cstheme="minorHAnsi"/>
          <w:color w:val="000000"/>
          <w:lang w:eastAsia="es-CR"/>
        </w:rPr>
      </w:pPr>
      <w:r w:rsidRPr="00F61286">
        <w:rPr>
          <w:rFonts w:asciiTheme="minorHAnsi" w:hAnsiTheme="minorHAnsi" w:cstheme="minorHAnsi"/>
          <w:b/>
          <w:bCs/>
        </w:rPr>
        <w:t xml:space="preserve">2.3 HISTORIA ARCHIVÍSTICA: </w:t>
      </w:r>
      <w:r w:rsidRPr="00F61286">
        <w:rPr>
          <w:rFonts w:asciiTheme="minorHAnsi" w:hAnsiTheme="minorHAnsi" w:cstheme="minorHAnsi"/>
          <w:bCs/>
        </w:rPr>
        <w:t>Los documentos procedentes de la Banda de San José, ingresaron como transferencia T008-2013, los documentos estaban bajo custodia del Centro Cultural del Este. Los documentos de la Banda de Conciertos de Alajuela ingresaron como t</w:t>
      </w:r>
      <w:r w:rsidRPr="00F61286">
        <w:rPr>
          <w:rFonts w:asciiTheme="minorHAnsi" w:hAnsiTheme="minorHAnsi" w:cstheme="minorHAnsi"/>
        </w:rPr>
        <w:t>ransferencia T006-2019-Rescate el 22 de enero de 2019 mediante oficio AC-003-2019 de 21 de enero de 2019.</w:t>
      </w:r>
      <w:r w:rsidRPr="00F61286">
        <w:rPr>
          <w:rFonts w:asciiTheme="minorHAnsi" w:hAnsiTheme="minorHAnsi" w:cstheme="minorHAnsi"/>
          <w:color w:val="000000"/>
          <w:lang w:eastAsia="es-CR"/>
        </w:rPr>
        <w:t xml:space="preserve"> </w:t>
      </w:r>
      <w:r w:rsidR="00FA186F">
        <w:rPr>
          <w:rFonts w:asciiTheme="minorHAnsi" w:hAnsiTheme="minorHAnsi" w:cstheme="minorHAnsi"/>
          <w:color w:val="000000"/>
          <w:lang w:eastAsia="es-CR"/>
        </w:rPr>
        <w:t>-----------------------------------------------------------------</w:t>
      </w:r>
    </w:p>
    <w:p w14:paraId="79D1A518" w14:textId="6127A5D1" w:rsidR="00F61286" w:rsidRPr="00F61286" w:rsidRDefault="00F61286" w:rsidP="00F61286">
      <w:pPr>
        <w:spacing w:after="0" w:line="460" w:lineRule="exact"/>
        <w:jc w:val="both"/>
        <w:rPr>
          <w:rFonts w:asciiTheme="minorHAnsi" w:hAnsiTheme="minorHAnsi" w:cstheme="minorHAnsi"/>
          <w:bCs/>
        </w:rPr>
      </w:pPr>
      <w:r w:rsidRPr="00F61286">
        <w:rPr>
          <w:rFonts w:asciiTheme="minorHAnsi" w:hAnsiTheme="minorHAnsi" w:cstheme="minorHAnsi"/>
          <w:b/>
          <w:bCs/>
        </w:rPr>
        <w:t>2.4 FORMA DE INGRESO:</w:t>
      </w:r>
      <w:r w:rsidRPr="00F61286">
        <w:rPr>
          <w:rFonts w:asciiTheme="minorHAnsi" w:hAnsiTheme="minorHAnsi" w:cstheme="minorHAnsi"/>
          <w:bCs/>
        </w:rPr>
        <w:t xml:space="preserve"> Transferencia.</w:t>
      </w:r>
      <w:r w:rsidR="00FA186F">
        <w:rPr>
          <w:rFonts w:asciiTheme="minorHAnsi" w:hAnsiTheme="minorHAnsi" w:cstheme="minorHAnsi"/>
          <w:bCs/>
        </w:rPr>
        <w:t xml:space="preserve"> -------------------------------------------------------------------------------------------</w:t>
      </w:r>
    </w:p>
    <w:p w14:paraId="6A50613A" w14:textId="54F16D6C" w:rsidR="00F61286" w:rsidRPr="00FA186F" w:rsidRDefault="00FA186F" w:rsidP="00FA186F">
      <w:pPr>
        <w:spacing w:after="0" w:line="460" w:lineRule="exact"/>
        <w:jc w:val="both"/>
        <w:rPr>
          <w:rFonts w:asciiTheme="minorHAnsi" w:hAnsiTheme="minorHAnsi" w:cstheme="minorHAnsi"/>
        </w:rPr>
      </w:pPr>
      <w:r>
        <w:rPr>
          <w:rFonts w:asciiTheme="minorHAnsi" w:hAnsiTheme="minorHAnsi" w:cstheme="minorHAnsi"/>
          <w:b/>
          <w:bCs/>
        </w:rPr>
        <w:t xml:space="preserve">3. </w:t>
      </w:r>
      <w:r w:rsidR="00F61286" w:rsidRPr="00F61286">
        <w:rPr>
          <w:rFonts w:asciiTheme="minorHAnsi" w:hAnsiTheme="minorHAnsi" w:cstheme="minorHAnsi"/>
          <w:b/>
          <w:bCs/>
        </w:rPr>
        <w:t>ÁREA DE CONTENIDO Y ESTRUCTURA.</w:t>
      </w:r>
      <w:r>
        <w:rPr>
          <w:rFonts w:asciiTheme="minorHAnsi" w:hAnsiTheme="minorHAnsi" w:cstheme="minorHAnsi"/>
          <w:b/>
          <w:bCs/>
        </w:rPr>
        <w:t xml:space="preserve"> </w:t>
      </w:r>
      <w:r>
        <w:rPr>
          <w:rFonts w:asciiTheme="minorHAnsi" w:hAnsiTheme="minorHAnsi" w:cstheme="minorHAnsi"/>
        </w:rPr>
        <w:t>------------------------------------------------------------------------------------------</w:t>
      </w:r>
    </w:p>
    <w:p w14:paraId="562C30D0" w14:textId="1E74EE9C" w:rsidR="00F61286" w:rsidRPr="00F61286" w:rsidRDefault="00FA186F" w:rsidP="00FA186F">
      <w:pPr>
        <w:tabs>
          <w:tab w:val="num" w:pos="420"/>
        </w:tabs>
        <w:spacing w:after="0" w:line="460" w:lineRule="exact"/>
        <w:jc w:val="both"/>
        <w:rPr>
          <w:rFonts w:asciiTheme="minorHAnsi" w:hAnsiTheme="minorHAnsi" w:cstheme="minorHAnsi"/>
          <w:bCs/>
        </w:rPr>
      </w:pPr>
      <w:r>
        <w:rPr>
          <w:rFonts w:asciiTheme="minorHAnsi" w:hAnsiTheme="minorHAnsi" w:cstheme="minorHAnsi"/>
          <w:b/>
          <w:bCs/>
        </w:rPr>
        <w:t xml:space="preserve">3.1 </w:t>
      </w:r>
      <w:r w:rsidR="00F61286" w:rsidRPr="00F61286">
        <w:rPr>
          <w:rFonts w:asciiTheme="minorHAnsi" w:hAnsiTheme="minorHAnsi" w:cstheme="minorHAnsi"/>
          <w:b/>
          <w:bCs/>
        </w:rPr>
        <w:t xml:space="preserve">ALCANCE Y CONTENIDO: </w:t>
      </w:r>
      <w:r w:rsidR="00F61286" w:rsidRPr="00F61286">
        <w:rPr>
          <w:rFonts w:asciiTheme="minorHAnsi" w:hAnsiTheme="minorHAnsi" w:cstheme="minorHAnsi"/>
          <w:bCs/>
        </w:rPr>
        <w:t>El fondo está integrado por expedientes, partituras y particellas de obras musicales nacionales e internacionales tales como valses, himnos, mazurcas, marchas y oberturas y música clásica. En el caso de las obras nacionales, se destacan arreglistas y autores entre ellos José Campabadal Clavet, Mario Chacón Segura, Jesús Bonilla Chavarría, Julio Fonseca Gutiérrez, Julio Mata Oreamuno, Alejandro Monestel Zamora, Benjamín Gutiérrez Sáenz y Víctor Hugo Berrocal, entre otros.</w:t>
      </w:r>
      <w:r>
        <w:rPr>
          <w:rFonts w:asciiTheme="minorHAnsi" w:hAnsiTheme="minorHAnsi" w:cstheme="minorHAnsi"/>
          <w:bCs/>
        </w:rPr>
        <w:t xml:space="preserve"> -------------------------------------</w:t>
      </w:r>
    </w:p>
    <w:p w14:paraId="1CAEAE6F" w14:textId="6BFE1DDE" w:rsidR="00F61286" w:rsidRPr="00F61286" w:rsidRDefault="00FA186F" w:rsidP="00FA186F">
      <w:pPr>
        <w:spacing w:after="0" w:line="460" w:lineRule="exact"/>
        <w:jc w:val="both"/>
        <w:rPr>
          <w:rFonts w:asciiTheme="minorHAnsi" w:hAnsiTheme="minorHAnsi" w:cstheme="minorHAnsi"/>
          <w:bCs/>
        </w:rPr>
      </w:pPr>
      <w:r>
        <w:rPr>
          <w:rFonts w:asciiTheme="minorHAnsi" w:hAnsiTheme="minorHAnsi" w:cstheme="minorHAnsi"/>
          <w:b/>
          <w:bCs/>
        </w:rPr>
        <w:t xml:space="preserve">3.2 </w:t>
      </w:r>
      <w:r w:rsidR="00F61286" w:rsidRPr="00F61286">
        <w:rPr>
          <w:rFonts w:asciiTheme="minorHAnsi" w:hAnsiTheme="minorHAnsi" w:cstheme="minorHAnsi"/>
          <w:b/>
          <w:bCs/>
        </w:rPr>
        <w:t xml:space="preserve">VALORACIÓN, SELECCIÓN Y ELIMINACIÓN: </w:t>
      </w:r>
      <w:r w:rsidR="00F61286" w:rsidRPr="00F61286">
        <w:rPr>
          <w:rFonts w:asciiTheme="minorHAnsi" w:hAnsiTheme="minorHAnsi" w:cstheme="minorHAnsi"/>
          <w:bCs/>
        </w:rPr>
        <w:t>Valor científico y cultural, y conservación p</w:t>
      </w:r>
      <w:r w:rsidR="00F61286" w:rsidRPr="00F61286">
        <w:rPr>
          <w:rFonts w:asciiTheme="minorHAnsi" w:hAnsiTheme="minorHAnsi" w:cstheme="minorHAnsi"/>
        </w:rPr>
        <w:t xml:space="preserve">ermanente, </w:t>
      </w:r>
      <w:r w:rsidR="00F61286" w:rsidRPr="00F61286">
        <w:rPr>
          <w:rFonts w:asciiTheme="minorHAnsi" w:hAnsiTheme="minorHAnsi" w:cstheme="minorHAnsi"/>
          <w:bCs/>
        </w:rPr>
        <w:t>valorada de conformidad con la Ley 7202 del 24 de octubre de 1990</w:t>
      </w:r>
      <w:r w:rsidR="00F61286" w:rsidRPr="00F61286">
        <w:rPr>
          <w:rFonts w:asciiTheme="minorHAnsi" w:hAnsiTheme="minorHAnsi" w:cstheme="minorHAnsi"/>
        </w:rPr>
        <w:t>. La serie partituras de la banda de San José fue declarada de acuerdo con el informe 4-2007 aprobado por</w:t>
      </w:r>
      <w:r w:rsidR="00F61286" w:rsidRPr="00F61286">
        <w:rPr>
          <w:rFonts w:asciiTheme="minorHAnsi" w:hAnsiTheme="minorHAnsi" w:cstheme="minorHAnsi"/>
          <w:bCs/>
        </w:rPr>
        <w:t xml:space="preserve"> acuerdo 5.1 de la sesión 4-2007 de la Comisión Nacional de Selección y Eliminación.</w:t>
      </w:r>
      <w:r>
        <w:rPr>
          <w:rFonts w:asciiTheme="minorHAnsi" w:hAnsiTheme="minorHAnsi" w:cstheme="minorHAnsi"/>
          <w:bCs/>
        </w:rPr>
        <w:t xml:space="preserve"> -------------------------------------------------------------------------------------------------</w:t>
      </w:r>
    </w:p>
    <w:p w14:paraId="20DF5D2D" w14:textId="6DF59152" w:rsidR="00F61286" w:rsidRPr="00F61286" w:rsidRDefault="00F61286" w:rsidP="00F61286">
      <w:pPr>
        <w:spacing w:after="0" w:line="460" w:lineRule="exact"/>
        <w:jc w:val="both"/>
        <w:rPr>
          <w:rFonts w:asciiTheme="minorHAnsi" w:hAnsiTheme="minorHAnsi" w:cstheme="minorHAnsi"/>
          <w:bCs/>
        </w:rPr>
      </w:pPr>
      <w:r w:rsidRPr="00FA186F">
        <w:rPr>
          <w:rFonts w:asciiTheme="minorHAnsi" w:hAnsiTheme="minorHAnsi" w:cstheme="minorHAnsi"/>
          <w:b/>
        </w:rPr>
        <w:t xml:space="preserve"> </w:t>
      </w:r>
      <w:r w:rsidR="00FA186F" w:rsidRPr="00FA186F">
        <w:rPr>
          <w:rFonts w:asciiTheme="minorHAnsi" w:hAnsiTheme="minorHAnsi" w:cstheme="minorHAnsi"/>
          <w:b/>
        </w:rPr>
        <w:t>3.3</w:t>
      </w:r>
      <w:r w:rsidR="00FA186F">
        <w:rPr>
          <w:rFonts w:asciiTheme="minorHAnsi" w:hAnsiTheme="minorHAnsi" w:cstheme="minorHAnsi"/>
          <w:bCs/>
        </w:rPr>
        <w:t xml:space="preserve"> </w:t>
      </w:r>
      <w:r w:rsidRPr="00F61286">
        <w:rPr>
          <w:rFonts w:asciiTheme="minorHAnsi" w:hAnsiTheme="minorHAnsi" w:cstheme="minorHAnsi"/>
          <w:b/>
          <w:bCs/>
        </w:rPr>
        <w:t xml:space="preserve">NUEVOS INGRESOS: </w:t>
      </w:r>
      <w:r w:rsidRPr="00F61286">
        <w:rPr>
          <w:rFonts w:asciiTheme="minorHAnsi" w:hAnsiTheme="minorHAnsi" w:cstheme="minorHAnsi"/>
          <w:bCs/>
        </w:rPr>
        <w:t>Fondo abierto</w:t>
      </w:r>
      <w:r w:rsidR="00FA186F">
        <w:rPr>
          <w:rFonts w:asciiTheme="minorHAnsi" w:hAnsiTheme="minorHAnsi" w:cstheme="minorHAnsi"/>
          <w:bCs/>
        </w:rPr>
        <w:t xml:space="preserve"> --------------------------------------------------------------------------------------------</w:t>
      </w:r>
    </w:p>
    <w:p w14:paraId="70BD6349" w14:textId="1908A323" w:rsidR="00F61286" w:rsidRPr="00F61286" w:rsidRDefault="00FA186F" w:rsidP="00FA186F">
      <w:pPr>
        <w:tabs>
          <w:tab w:val="num" w:pos="420"/>
        </w:tabs>
        <w:spacing w:after="0" w:line="460" w:lineRule="exact"/>
        <w:jc w:val="both"/>
        <w:rPr>
          <w:rFonts w:asciiTheme="minorHAnsi" w:hAnsiTheme="minorHAnsi" w:cstheme="minorHAnsi"/>
        </w:rPr>
      </w:pPr>
      <w:r>
        <w:rPr>
          <w:rFonts w:asciiTheme="minorHAnsi" w:hAnsiTheme="minorHAnsi" w:cstheme="minorHAnsi"/>
          <w:b/>
          <w:bCs/>
        </w:rPr>
        <w:lastRenderedPageBreak/>
        <w:t xml:space="preserve">3.4 </w:t>
      </w:r>
      <w:r w:rsidR="00F61286" w:rsidRPr="00F61286">
        <w:rPr>
          <w:rFonts w:asciiTheme="minorHAnsi" w:hAnsiTheme="minorHAnsi" w:cstheme="minorHAnsi"/>
          <w:b/>
          <w:bCs/>
        </w:rPr>
        <w:t>ORGANIZACIÓN:</w:t>
      </w:r>
      <w:r w:rsidR="00F61286" w:rsidRPr="00F61286">
        <w:rPr>
          <w:rFonts w:asciiTheme="minorHAnsi" w:hAnsiTheme="minorHAnsi" w:cstheme="minorHAnsi"/>
        </w:rPr>
        <w:t xml:space="preserve"> </w:t>
      </w:r>
      <w:r>
        <w:rPr>
          <w:rFonts w:asciiTheme="minorHAnsi" w:hAnsiTheme="minorHAnsi" w:cstheme="minorHAnsi"/>
        </w:rPr>
        <w:t>---------------------------------------------------------------------------------------------------------------------</w:t>
      </w:r>
    </w:p>
    <w:p w14:paraId="2FB56A76" w14:textId="77777777" w:rsidR="00F61286" w:rsidRPr="00F61286" w:rsidRDefault="00F61286" w:rsidP="00F61286">
      <w:pPr>
        <w:spacing w:after="0" w:line="460" w:lineRule="exact"/>
        <w:jc w:val="center"/>
        <w:rPr>
          <w:rFonts w:asciiTheme="minorHAnsi" w:hAnsiTheme="minorHAnsi" w:cstheme="minorHAnsi"/>
          <w:b/>
          <w:lang w:val="es-ES"/>
        </w:rPr>
      </w:pPr>
      <w:r w:rsidRPr="00F61286">
        <w:rPr>
          <w:rFonts w:asciiTheme="minorHAnsi" w:hAnsiTheme="minorHAnsi" w:cstheme="minorHAnsi"/>
          <w:b/>
        </w:rPr>
        <w:t>CUADRO DE CLASIFICACIÓN DEL ARCHIVO HISTÓRICO</w:t>
      </w:r>
    </w:p>
    <w:p w14:paraId="5DC20263" w14:textId="77777777" w:rsidR="00F61286" w:rsidRPr="00F61286" w:rsidRDefault="00F61286" w:rsidP="00F61286">
      <w:pPr>
        <w:spacing w:after="0" w:line="460" w:lineRule="exact"/>
        <w:jc w:val="center"/>
        <w:rPr>
          <w:rFonts w:asciiTheme="minorHAnsi" w:hAnsiTheme="minorHAnsi" w:cstheme="minorHAnsi"/>
          <w:b/>
          <w:lang w:val="es-ES"/>
        </w:rPr>
      </w:pPr>
      <w:r w:rsidRPr="00F61286">
        <w:rPr>
          <w:rFonts w:asciiTheme="minorHAnsi" w:hAnsiTheme="minorHAnsi" w:cstheme="minorHAnsi"/>
          <w:b/>
          <w:lang w:val="es-ES"/>
        </w:rPr>
        <w:t>PODER EJECUTIVO</w:t>
      </w:r>
    </w:p>
    <w:tbl>
      <w:tblPr>
        <w:tblStyle w:val="Tablaconcuadrcula1"/>
        <w:tblW w:w="0" w:type="auto"/>
        <w:jc w:val="center"/>
        <w:tblLook w:val="04A0" w:firstRow="1" w:lastRow="0" w:firstColumn="1" w:lastColumn="0" w:noHBand="0" w:noVBand="1"/>
      </w:tblPr>
      <w:tblGrid>
        <w:gridCol w:w="3114"/>
        <w:gridCol w:w="2383"/>
        <w:gridCol w:w="2342"/>
        <w:gridCol w:w="1555"/>
      </w:tblGrid>
      <w:tr w:rsidR="00F61286" w:rsidRPr="00F61286" w14:paraId="711B732E" w14:textId="77777777" w:rsidTr="004927DF">
        <w:trPr>
          <w:jc w:val="center"/>
        </w:trPr>
        <w:tc>
          <w:tcPr>
            <w:tcW w:w="3114" w:type="dxa"/>
          </w:tcPr>
          <w:p w14:paraId="6A99AC1F" w14:textId="77777777" w:rsidR="00F61286" w:rsidRPr="00F61286" w:rsidRDefault="00F61286" w:rsidP="0088469B">
            <w:pPr>
              <w:autoSpaceDE w:val="0"/>
              <w:autoSpaceDN w:val="0"/>
              <w:adjustRightInd w:val="0"/>
              <w:spacing w:after="0" w:line="240" w:lineRule="auto"/>
              <w:jc w:val="center"/>
              <w:rPr>
                <w:rFonts w:asciiTheme="minorHAnsi" w:hAnsiTheme="minorHAnsi" w:cstheme="minorHAnsi"/>
                <w:b/>
                <w:bCs/>
                <w:sz w:val="22"/>
                <w:szCs w:val="22"/>
              </w:rPr>
            </w:pPr>
            <w:r w:rsidRPr="00F61286">
              <w:rPr>
                <w:rFonts w:asciiTheme="minorHAnsi" w:hAnsiTheme="minorHAnsi" w:cstheme="minorHAnsi"/>
                <w:b/>
                <w:bCs/>
                <w:sz w:val="22"/>
                <w:szCs w:val="22"/>
              </w:rPr>
              <w:t>FONDO NIVEL I</w:t>
            </w:r>
          </w:p>
        </w:tc>
        <w:tc>
          <w:tcPr>
            <w:tcW w:w="2383" w:type="dxa"/>
          </w:tcPr>
          <w:p w14:paraId="246D12C8" w14:textId="77777777" w:rsidR="00F61286" w:rsidRPr="00F61286" w:rsidRDefault="00F61286" w:rsidP="0088469B">
            <w:pPr>
              <w:autoSpaceDE w:val="0"/>
              <w:autoSpaceDN w:val="0"/>
              <w:adjustRightInd w:val="0"/>
              <w:spacing w:after="0" w:line="240" w:lineRule="auto"/>
              <w:jc w:val="center"/>
              <w:rPr>
                <w:rFonts w:asciiTheme="minorHAnsi" w:hAnsiTheme="minorHAnsi" w:cstheme="minorHAnsi"/>
                <w:b/>
                <w:bCs/>
                <w:sz w:val="22"/>
                <w:szCs w:val="22"/>
              </w:rPr>
            </w:pPr>
            <w:r w:rsidRPr="00F61286">
              <w:rPr>
                <w:rFonts w:asciiTheme="minorHAnsi" w:hAnsiTheme="minorHAnsi" w:cstheme="minorHAnsi"/>
                <w:b/>
                <w:bCs/>
                <w:sz w:val="22"/>
                <w:szCs w:val="22"/>
              </w:rPr>
              <w:t>FONDO NIVEL II</w:t>
            </w:r>
          </w:p>
        </w:tc>
        <w:tc>
          <w:tcPr>
            <w:tcW w:w="2342" w:type="dxa"/>
          </w:tcPr>
          <w:p w14:paraId="07763D41" w14:textId="77777777" w:rsidR="00F61286" w:rsidRPr="00F61286" w:rsidRDefault="00F61286" w:rsidP="0088469B">
            <w:pPr>
              <w:autoSpaceDE w:val="0"/>
              <w:autoSpaceDN w:val="0"/>
              <w:adjustRightInd w:val="0"/>
              <w:spacing w:after="0" w:line="240" w:lineRule="auto"/>
              <w:jc w:val="center"/>
              <w:rPr>
                <w:rFonts w:asciiTheme="minorHAnsi" w:hAnsiTheme="minorHAnsi" w:cstheme="minorHAnsi"/>
                <w:b/>
                <w:bCs/>
                <w:sz w:val="22"/>
                <w:szCs w:val="22"/>
              </w:rPr>
            </w:pPr>
            <w:r w:rsidRPr="00F61286">
              <w:rPr>
                <w:rFonts w:asciiTheme="minorHAnsi" w:hAnsiTheme="minorHAnsi" w:cstheme="minorHAnsi"/>
                <w:b/>
                <w:bCs/>
                <w:sz w:val="22"/>
                <w:szCs w:val="22"/>
              </w:rPr>
              <w:t>SUBFONDO I</w:t>
            </w:r>
          </w:p>
        </w:tc>
        <w:tc>
          <w:tcPr>
            <w:tcW w:w="1555" w:type="dxa"/>
          </w:tcPr>
          <w:p w14:paraId="5E189BBC" w14:textId="77777777" w:rsidR="00F61286" w:rsidRPr="00F61286" w:rsidRDefault="00F61286" w:rsidP="0088469B">
            <w:pPr>
              <w:autoSpaceDE w:val="0"/>
              <w:autoSpaceDN w:val="0"/>
              <w:adjustRightInd w:val="0"/>
              <w:spacing w:after="0" w:line="240" w:lineRule="auto"/>
              <w:jc w:val="center"/>
              <w:rPr>
                <w:rFonts w:asciiTheme="minorHAnsi" w:hAnsiTheme="minorHAnsi" w:cstheme="minorHAnsi"/>
                <w:b/>
                <w:bCs/>
                <w:sz w:val="22"/>
                <w:szCs w:val="22"/>
              </w:rPr>
            </w:pPr>
            <w:r w:rsidRPr="00F61286">
              <w:rPr>
                <w:rFonts w:asciiTheme="minorHAnsi" w:hAnsiTheme="minorHAnsi" w:cstheme="minorHAnsi"/>
                <w:b/>
                <w:bCs/>
                <w:sz w:val="22"/>
                <w:szCs w:val="22"/>
              </w:rPr>
              <w:t>SERIE</w:t>
            </w:r>
          </w:p>
        </w:tc>
      </w:tr>
      <w:tr w:rsidR="00F61286" w:rsidRPr="00F61286" w14:paraId="52749817" w14:textId="77777777" w:rsidTr="004927DF">
        <w:trPr>
          <w:jc w:val="center"/>
        </w:trPr>
        <w:tc>
          <w:tcPr>
            <w:tcW w:w="3114" w:type="dxa"/>
          </w:tcPr>
          <w:p w14:paraId="451E9D87" w14:textId="77777777" w:rsidR="00F61286" w:rsidRPr="00F61286" w:rsidRDefault="00F61286" w:rsidP="0088469B">
            <w:pPr>
              <w:autoSpaceDE w:val="0"/>
              <w:autoSpaceDN w:val="0"/>
              <w:adjustRightInd w:val="0"/>
              <w:spacing w:after="0" w:line="240" w:lineRule="auto"/>
              <w:rPr>
                <w:rFonts w:asciiTheme="minorHAnsi" w:hAnsiTheme="minorHAnsi" w:cstheme="minorHAnsi"/>
                <w:sz w:val="22"/>
                <w:szCs w:val="22"/>
              </w:rPr>
            </w:pPr>
            <w:r w:rsidRPr="00F61286">
              <w:rPr>
                <w:rFonts w:asciiTheme="minorHAnsi" w:hAnsiTheme="minorHAnsi" w:cstheme="minorHAnsi"/>
                <w:sz w:val="22"/>
                <w:szCs w:val="22"/>
                <w:lang w:val="es-ES"/>
              </w:rPr>
              <w:t>Ministerio de Cultura Juventud (Ministerio de Cultura Juventud y Deportes MCJD) (MCJ)</w:t>
            </w:r>
          </w:p>
        </w:tc>
        <w:tc>
          <w:tcPr>
            <w:tcW w:w="2383" w:type="dxa"/>
          </w:tcPr>
          <w:p w14:paraId="428E1A96" w14:textId="77777777" w:rsidR="00F61286" w:rsidRPr="00F61286" w:rsidRDefault="00F61286" w:rsidP="0088469B">
            <w:pPr>
              <w:autoSpaceDE w:val="0"/>
              <w:autoSpaceDN w:val="0"/>
              <w:adjustRightInd w:val="0"/>
              <w:spacing w:after="0" w:line="240" w:lineRule="auto"/>
              <w:rPr>
                <w:rFonts w:asciiTheme="minorHAnsi" w:hAnsiTheme="minorHAnsi" w:cstheme="minorHAnsi"/>
                <w:sz w:val="22"/>
                <w:szCs w:val="22"/>
              </w:rPr>
            </w:pPr>
          </w:p>
        </w:tc>
        <w:tc>
          <w:tcPr>
            <w:tcW w:w="2342" w:type="dxa"/>
          </w:tcPr>
          <w:p w14:paraId="609EBE76" w14:textId="77777777" w:rsidR="00F61286" w:rsidRPr="00F61286" w:rsidRDefault="00F61286" w:rsidP="0088469B">
            <w:pPr>
              <w:autoSpaceDE w:val="0"/>
              <w:autoSpaceDN w:val="0"/>
              <w:adjustRightInd w:val="0"/>
              <w:spacing w:after="0" w:line="240" w:lineRule="auto"/>
              <w:rPr>
                <w:rFonts w:asciiTheme="minorHAnsi" w:hAnsiTheme="minorHAnsi" w:cstheme="minorHAnsi"/>
                <w:color w:val="000000"/>
                <w:sz w:val="22"/>
                <w:szCs w:val="22"/>
              </w:rPr>
            </w:pPr>
          </w:p>
        </w:tc>
        <w:tc>
          <w:tcPr>
            <w:tcW w:w="1555" w:type="dxa"/>
          </w:tcPr>
          <w:p w14:paraId="44FDAA21" w14:textId="77777777" w:rsidR="00F61286" w:rsidRPr="00F61286" w:rsidRDefault="00F61286" w:rsidP="0088469B">
            <w:pPr>
              <w:autoSpaceDE w:val="0"/>
              <w:autoSpaceDN w:val="0"/>
              <w:adjustRightInd w:val="0"/>
              <w:spacing w:after="0" w:line="240" w:lineRule="auto"/>
              <w:rPr>
                <w:rFonts w:asciiTheme="minorHAnsi" w:hAnsiTheme="minorHAnsi" w:cstheme="minorHAnsi"/>
                <w:color w:val="000000"/>
                <w:sz w:val="22"/>
                <w:szCs w:val="22"/>
              </w:rPr>
            </w:pPr>
          </w:p>
        </w:tc>
      </w:tr>
      <w:tr w:rsidR="00F61286" w:rsidRPr="00F61286" w14:paraId="443CC074" w14:textId="77777777" w:rsidTr="004927DF">
        <w:trPr>
          <w:jc w:val="center"/>
        </w:trPr>
        <w:tc>
          <w:tcPr>
            <w:tcW w:w="3114" w:type="dxa"/>
          </w:tcPr>
          <w:p w14:paraId="5DFB9DF8" w14:textId="77777777" w:rsidR="00F61286" w:rsidRPr="00F61286" w:rsidRDefault="00F61286" w:rsidP="0088469B">
            <w:pPr>
              <w:autoSpaceDE w:val="0"/>
              <w:autoSpaceDN w:val="0"/>
              <w:adjustRightInd w:val="0"/>
              <w:spacing w:after="0" w:line="240" w:lineRule="auto"/>
              <w:rPr>
                <w:rFonts w:asciiTheme="minorHAnsi" w:hAnsiTheme="minorHAnsi" w:cstheme="minorHAnsi"/>
                <w:b/>
                <w:bCs/>
                <w:sz w:val="22"/>
                <w:szCs w:val="22"/>
              </w:rPr>
            </w:pPr>
          </w:p>
        </w:tc>
        <w:tc>
          <w:tcPr>
            <w:tcW w:w="2383" w:type="dxa"/>
          </w:tcPr>
          <w:p w14:paraId="18E8175A" w14:textId="77777777" w:rsidR="00F61286" w:rsidRPr="00F61286" w:rsidRDefault="00F61286" w:rsidP="0088469B">
            <w:pPr>
              <w:autoSpaceDE w:val="0"/>
              <w:autoSpaceDN w:val="0"/>
              <w:adjustRightInd w:val="0"/>
              <w:spacing w:after="0" w:line="240" w:lineRule="auto"/>
              <w:jc w:val="both"/>
              <w:rPr>
                <w:rFonts w:asciiTheme="minorHAnsi" w:hAnsiTheme="minorHAnsi" w:cstheme="minorHAnsi"/>
                <w:b/>
                <w:bCs/>
                <w:sz w:val="22"/>
                <w:szCs w:val="22"/>
              </w:rPr>
            </w:pPr>
            <w:r w:rsidRPr="00F61286">
              <w:rPr>
                <w:rFonts w:asciiTheme="minorHAnsi" w:hAnsiTheme="minorHAnsi" w:cstheme="minorHAnsi"/>
                <w:sz w:val="22"/>
                <w:szCs w:val="22"/>
              </w:rPr>
              <w:t xml:space="preserve">Dirección Nacional de Bandas </w:t>
            </w:r>
            <w:r w:rsidRPr="00F61286">
              <w:rPr>
                <w:rFonts w:asciiTheme="minorHAnsi" w:hAnsiTheme="minorHAnsi" w:cstheme="minorHAnsi"/>
                <w:sz w:val="22"/>
                <w:szCs w:val="22"/>
                <w:lang w:val="es-ES"/>
              </w:rPr>
              <w:t>(DNBAN)</w:t>
            </w:r>
          </w:p>
        </w:tc>
        <w:tc>
          <w:tcPr>
            <w:tcW w:w="2342" w:type="dxa"/>
          </w:tcPr>
          <w:p w14:paraId="1AD48C86" w14:textId="77777777" w:rsidR="00F61286" w:rsidRPr="00F61286" w:rsidRDefault="00F61286" w:rsidP="0088469B">
            <w:pPr>
              <w:autoSpaceDE w:val="0"/>
              <w:autoSpaceDN w:val="0"/>
              <w:adjustRightInd w:val="0"/>
              <w:spacing w:after="0" w:line="240" w:lineRule="auto"/>
              <w:rPr>
                <w:rFonts w:asciiTheme="minorHAnsi" w:hAnsiTheme="minorHAnsi" w:cstheme="minorHAnsi"/>
                <w:sz w:val="22"/>
                <w:szCs w:val="22"/>
                <w:lang w:val="es-ES"/>
              </w:rPr>
            </w:pPr>
          </w:p>
        </w:tc>
        <w:tc>
          <w:tcPr>
            <w:tcW w:w="1555" w:type="dxa"/>
          </w:tcPr>
          <w:p w14:paraId="671FA654" w14:textId="77777777" w:rsidR="00F61286" w:rsidRPr="00F61286" w:rsidRDefault="00F61286" w:rsidP="0088469B">
            <w:pPr>
              <w:autoSpaceDE w:val="0"/>
              <w:autoSpaceDN w:val="0"/>
              <w:adjustRightInd w:val="0"/>
              <w:spacing w:after="0" w:line="240" w:lineRule="auto"/>
              <w:rPr>
                <w:rFonts w:asciiTheme="minorHAnsi" w:hAnsiTheme="minorHAnsi" w:cstheme="minorHAnsi"/>
                <w:sz w:val="22"/>
                <w:szCs w:val="22"/>
                <w:lang w:val="es-ES"/>
              </w:rPr>
            </w:pPr>
          </w:p>
        </w:tc>
      </w:tr>
      <w:tr w:rsidR="00F61286" w:rsidRPr="00F61286" w14:paraId="0D6C54A2" w14:textId="77777777" w:rsidTr="004927DF">
        <w:trPr>
          <w:jc w:val="center"/>
        </w:trPr>
        <w:tc>
          <w:tcPr>
            <w:tcW w:w="3114" w:type="dxa"/>
          </w:tcPr>
          <w:p w14:paraId="69AFF71B" w14:textId="77777777" w:rsidR="00F61286" w:rsidRPr="00F61286" w:rsidRDefault="00F61286" w:rsidP="0088469B">
            <w:pPr>
              <w:autoSpaceDE w:val="0"/>
              <w:autoSpaceDN w:val="0"/>
              <w:adjustRightInd w:val="0"/>
              <w:spacing w:after="0" w:line="240" w:lineRule="auto"/>
              <w:rPr>
                <w:rFonts w:asciiTheme="minorHAnsi" w:hAnsiTheme="minorHAnsi" w:cstheme="minorHAnsi"/>
                <w:b/>
                <w:bCs/>
                <w:sz w:val="22"/>
                <w:szCs w:val="22"/>
              </w:rPr>
            </w:pPr>
          </w:p>
        </w:tc>
        <w:tc>
          <w:tcPr>
            <w:tcW w:w="2383" w:type="dxa"/>
          </w:tcPr>
          <w:p w14:paraId="1EA7C644" w14:textId="77777777" w:rsidR="00F61286" w:rsidRPr="00F61286" w:rsidRDefault="00F61286" w:rsidP="0088469B">
            <w:pPr>
              <w:autoSpaceDE w:val="0"/>
              <w:autoSpaceDN w:val="0"/>
              <w:adjustRightInd w:val="0"/>
              <w:spacing w:after="0" w:line="240" w:lineRule="auto"/>
              <w:rPr>
                <w:rFonts w:asciiTheme="minorHAnsi" w:hAnsiTheme="minorHAnsi" w:cstheme="minorHAnsi"/>
                <w:b/>
                <w:bCs/>
                <w:sz w:val="22"/>
                <w:szCs w:val="22"/>
              </w:rPr>
            </w:pPr>
          </w:p>
        </w:tc>
        <w:tc>
          <w:tcPr>
            <w:tcW w:w="2342" w:type="dxa"/>
          </w:tcPr>
          <w:p w14:paraId="256DD10F" w14:textId="77777777" w:rsidR="00F61286" w:rsidRPr="00F61286" w:rsidRDefault="00F61286" w:rsidP="0088469B">
            <w:pPr>
              <w:autoSpaceDE w:val="0"/>
              <w:autoSpaceDN w:val="0"/>
              <w:adjustRightInd w:val="0"/>
              <w:spacing w:after="0" w:line="240" w:lineRule="auto"/>
              <w:jc w:val="both"/>
              <w:rPr>
                <w:rFonts w:asciiTheme="minorHAnsi" w:hAnsiTheme="minorHAnsi" w:cstheme="minorHAnsi"/>
                <w:color w:val="000000"/>
                <w:sz w:val="22"/>
                <w:szCs w:val="22"/>
              </w:rPr>
            </w:pPr>
            <w:r w:rsidRPr="00F61286">
              <w:rPr>
                <w:rFonts w:asciiTheme="minorHAnsi" w:hAnsiTheme="minorHAnsi" w:cstheme="minorHAnsi"/>
                <w:sz w:val="22"/>
                <w:szCs w:val="22"/>
                <w:lang w:val="es-ES"/>
              </w:rPr>
              <w:t>Banda de San José (BANSJ)</w:t>
            </w:r>
          </w:p>
        </w:tc>
        <w:tc>
          <w:tcPr>
            <w:tcW w:w="1555" w:type="dxa"/>
          </w:tcPr>
          <w:p w14:paraId="00F9E254" w14:textId="77777777" w:rsidR="00F61286" w:rsidRPr="00F61286" w:rsidRDefault="00F61286" w:rsidP="0088469B">
            <w:pPr>
              <w:autoSpaceDE w:val="0"/>
              <w:autoSpaceDN w:val="0"/>
              <w:adjustRightInd w:val="0"/>
              <w:spacing w:after="0" w:line="240" w:lineRule="auto"/>
              <w:jc w:val="both"/>
              <w:rPr>
                <w:rFonts w:asciiTheme="minorHAnsi" w:hAnsiTheme="minorHAnsi" w:cstheme="minorHAnsi"/>
                <w:color w:val="000000"/>
                <w:sz w:val="22"/>
                <w:szCs w:val="22"/>
              </w:rPr>
            </w:pPr>
            <w:r w:rsidRPr="00F61286">
              <w:rPr>
                <w:rFonts w:asciiTheme="minorHAnsi" w:hAnsiTheme="minorHAnsi" w:cstheme="minorHAnsi"/>
                <w:sz w:val="22"/>
                <w:szCs w:val="22"/>
                <w:lang w:val="es-ES"/>
              </w:rPr>
              <w:t>Partituras (PAR)</w:t>
            </w:r>
          </w:p>
        </w:tc>
      </w:tr>
      <w:tr w:rsidR="00F61286" w:rsidRPr="00F61286" w14:paraId="1925927F" w14:textId="77777777" w:rsidTr="004927DF">
        <w:trPr>
          <w:jc w:val="center"/>
        </w:trPr>
        <w:tc>
          <w:tcPr>
            <w:tcW w:w="3114" w:type="dxa"/>
          </w:tcPr>
          <w:p w14:paraId="0FF79376" w14:textId="77777777" w:rsidR="00F61286" w:rsidRPr="00F61286" w:rsidRDefault="00F61286" w:rsidP="0088469B">
            <w:pPr>
              <w:autoSpaceDE w:val="0"/>
              <w:autoSpaceDN w:val="0"/>
              <w:adjustRightInd w:val="0"/>
              <w:spacing w:after="0" w:line="240" w:lineRule="auto"/>
              <w:rPr>
                <w:rFonts w:asciiTheme="minorHAnsi" w:hAnsiTheme="minorHAnsi" w:cstheme="minorHAnsi"/>
                <w:b/>
                <w:bCs/>
                <w:sz w:val="22"/>
                <w:szCs w:val="22"/>
              </w:rPr>
            </w:pPr>
          </w:p>
        </w:tc>
        <w:tc>
          <w:tcPr>
            <w:tcW w:w="2383" w:type="dxa"/>
          </w:tcPr>
          <w:p w14:paraId="27E0D539" w14:textId="77777777" w:rsidR="00F61286" w:rsidRPr="00F61286" w:rsidRDefault="00F61286" w:rsidP="0088469B">
            <w:pPr>
              <w:autoSpaceDE w:val="0"/>
              <w:autoSpaceDN w:val="0"/>
              <w:adjustRightInd w:val="0"/>
              <w:spacing w:after="0" w:line="240" w:lineRule="auto"/>
              <w:rPr>
                <w:rFonts w:asciiTheme="minorHAnsi" w:hAnsiTheme="minorHAnsi" w:cstheme="minorHAnsi"/>
                <w:b/>
                <w:bCs/>
                <w:sz w:val="22"/>
                <w:szCs w:val="22"/>
              </w:rPr>
            </w:pPr>
          </w:p>
        </w:tc>
        <w:tc>
          <w:tcPr>
            <w:tcW w:w="2342" w:type="dxa"/>
          </w:tcPr>
          <w:p w14:paraId="7760A224" w14:textId="77777777" w:rsidR="00F61286" w:rsidRPr="00F61286" w:rsidRDefault="00F61286" w:rsidP="0088469B">
            <w:pPr>
              <w:autoSpaceDE w:val="0"/>
              <w:autoSpaceDN w:val="0"/>
              <w:adjustRightInd w:val="0"/>
              <w:spacing w:after="0" w:line="240" w:lineRule="auto"/>
              <w:jc w:val="both"/>
              <w:rPr>
                <w:rFonts w:asciiTheme="minorHAnsi" w:hAnsiTheme="minorHAnsi" w:cstheme="minorHAnsi"/>
                <w:color w:val="000000"/>
                <w:sz w:val="22"/>
                <w:szCs w:val="22"/>
              </w:rPr>
            </w:pPr>
            <w:r w:rsidRPr="00F61286">
              <w:rPr>
                <w:rFonts w:asciiTheme="minorHAnsi" w:hAnsiTheme="minorHAnsi" w:cstheme="minorHAnsi"/>
                <w:sz w:val="22"/>
                <w:szCs w:val="22"/>
                <w:lang w:val="es-ES"/>
              </w:rPr>
              <w:t>Banda de Alajuela (BANAL)</w:t>
            </w:r>
          </w:p>
        </w:tc>
        <w:tc>
          <w:tcPr>
            <w:tcW w:w="1555" w:type="dxa"/>
          </w:tcPr>
          <w:p w14:paraId="51392AA3" w14:textId="77777777" w:rsidR="00F61286" w:rsidRPr="00F61286" w:rsidRDefault="00F61286" w:rsidP="0088469B">
            <w:pPr>
              <w:autoSpaceDE w:val="0"/>
              <w:autoSpaceDN w:val="0"/>
              <w:adjustRightInd w:val="0"/>
              <w:spacing w:after="0" w:line="240" w:lineRule="auto"/>
              <w:jc w:val="both"/>
              <w:rPr>
                <w:rFonts w:asciiTheme="minorHAnsi" w:hAnsiTheme="minorHAnsi" w:cstheme="minorHAnsi"/>
                <w:color w:val="000000"/>
                <w:sz w:val="22"/>
                <w:szCs w:val="22"/>
              </w:rPr>
            </w:pPr>
            <w:r w:rsidRPr="00F61286">
              <w:rPr>
                <w:rFonts w:asciiTheme="minorHAnsi" w:hAnsiTheme="minorHAnsi" w:cstheme="minorHAnsi"/>
                <w:sz w:val="22"/>
                <w:szCs w:val="22"/>
                <w:lang w:val="es-ES"/>
              </w:rPr>
              <w:t>Partituras (PAR)</w:t>
            </w:r>
          </w:p>
        </w:tc>
      </w:tr>
    </w:tbl>
    <w:p w14:paraId="18969D18" w14:textId="2790D3FC" w:rsidR="00F61286" w:rsidRPr="008831E2" w:rsidRDefault="008831E2" w:rsidP="008831E2">
      <w:pPr>
        <w:spacing w:after="0" w:line="460" w:lineRule="exact"/>
        <w:jc w:val="both"/>
        <w:rPr>
          <w:rFonts w:asciiTheme="minorHAnsi" w:hAnsiTheme="minorHAnsi" w:cstheme="minorHAnsi"/>
        </w:rPr>
      </w:pPr>
      <w:r>
        <w:rPr>
          <w:rFonts w:asciiTheme="minorHAnsi" w:hAnsiTheme="minorHAnsi" w:cstheme="minorHAnsi"/>
          <w:b/>
          <w:bCs/>
        </w:rPr>
        <w:t xml:space="preserve">4. </w:t>
      </w:r>
      <w:r w:rsidR="00F61286" w:rsidRPr="00F61286">
        <w:rPr>
          <w:rFonts w:asciiTheme="minorHAnsi" w:hAnsiTheme="minorHAnsi" w:cstheme="minorHAnsi"/>
          <w:b/>
          <w:bCs/>
        </w:rPr>
        <w:t>ÁREA DE CONDICIONES DE ACCESO Y UTILIZACIÓN.</w:t>
      </w:r>
      <w:r>
        <w:rPr>
          <w:rFonts w:asciiTheme="minorHAnsi" w:hAnsiTheme="minorHAnsi" w:cstheme="minorHAnsi"/>
          <w:b/>
          <w:bCs/>
        </w:rPr>
        <w:t xml:space="preserve"> </w:t>
      </w:r>
      <w:r>
        <w:rPr>
          <w:rFonts w:asciiTheme="minorHAnsi" w:hAnsiTheme="minorHAnsi" w:cstheme="minorHAnsi"/>
        </w:rPr>
        <w:t>---------------------------------------------------------------------</w:t>
      </w:r>
    </w:p>
    <w:p w14:paraId="0D9B0D2E" w14:textId="57B2C6A5" w:rsidR="00F61286" w:rsidRPr="00F61286" w:rsidRDefault="008831E2" w:rsidP="008831E2">
      <w:pPr>
        <w:spacing w:after="0" w:line="460" w:lineRule="exact"/>
        <w:jc w:val="both"/>
        <w:rPr>
          <w:rFonts w:asciiTheme="minorHAnsi" w:hAnsiTheme="minorHAnsi" w:cstheme="minorHAnsi"/>
        </w:rPr>
      </w:pPr>
      <w:r>
        <w:rPr>
          <w:rFonts w:asciiTheme="minorHAnsi" w:hAnsiTheme="minorHAnsi" w:cstheme="minorHAnsi"/>
          <w:b/>
          <w:bCs/>
        </w:rPr>
        <w:t xml:space="preserve">4.1 </w:t>
      </w:r>
      <w:r w:rsidR="00F61286" w:rsidRPr="00F61286">
        <w:rPr>
          <w:rFonts w:asciiTheme="minorHAnsi" w:hAnsiTheme="minorHAnsi" w:cstheme="minorHAnsi"/>
          <w:b/>
          <w:bCs/>
        </w:rPr>
        <w:t xml:space="preserve">CONDICIONES DE ACCESO: </w:t>
      </w:r>
      <w:r w:rsidR="00F61286" w:rsidRPr="00F61286">
        <w:rPr>
          <w:rFonts w:asciiTheme="minorHAnsi" w:hAnsiTheme="minorHAnsi" w:cstheme="minorHAnsi"/>
          <w:bCs/>
        </w:rPr>
        <w:t>Acceso libre.</w:t>
      </w:r>
      <w:r>
        <w:rPr>
          <w:rFonts w:asciiTheme="minorHAnsi" w:hAnsiTheme="minorHAnsi" w:cstheme="minorHAnsi"/>
          <w:bCs/>
        </w:rPr>
        <w:t xml:space="preserve"> -----------------------------------------------------------------------------------</w:t>
      </w:r>
    </w:p>
    <w:p w14:paraId="3606D9DE" w14:textId="32EC8703" w:rsidR="00F61286" w:rsidRPr="008831E2" w:rsidRDefault="008831E2" w:rsidP="008831E2">
      <w:pPr>
        <w:tabs>
          <w:tab w:val="num" w:pos="420"/>
        </w:tabs>
        <w:spacing w:after="0" w:line="460" w:lineRule="exact"/>
        <w:jc w:val="both"/>
        <w:rPr>
          <w:rFonts w:asciiTheme="minorHAnsi" w:hAnsiTheme="minorHAnsi" w:cstheme="minorHAnsi"/>
        </w:rPr>
      </w:pPr>
      <w:r>
        <w:rPr>
          <w:rFonts w:asciiTheme="minorHAnsi" w:hAnsiTheme="minorHAnsi" w:cstheme="minorHAnsi"/>
          <w:b/>
          <w:bCs/>
        </w:rPr>
        <w:t xml:space="preserve">4.2 </w:t>
      </w:r>
      <w:r w:rsidR="00F61286" w:rsidRPr="00F61286">
        <w:rPr>
          <w:rFonts w:asciiTheme="minorHAnsi" w:hAnsiTheme="minorHAnsi" w:cstheme="minorHAnsi"/>
          <w:b/>
          <w:bCs/>
        </w:rPr>
        <w:t xml:space="preserve">CONDICIONES DE REPRODUCCIÓN: </w:t>
      </w:r>
      <w:r>
        <w:rPr>
          <w:rFonts w:asciiTheme="minorHAnsi" w:hAnsiTheme="minorHAnsi" w:cstheme="minorHAnsi"/>
        </w:rPr>
        <w:t>-----------------------------------------------------------------------------------------</w:t>
      </w:r>
    </w:p>
    <w:p w14:paraId="311B346A" w14:textId="431A081B" w:rsidR="00F61286" w:rsidRPr="00F61286" w:rsidRDefault="008831E2" w:rsidP="008831E2">
      <w:pPr>
        <w:spacing w:after="0" w:line="460" w:lineRule="exact"/>
        <w:jc w:val="both"/>
        <w:rPr>
          <w:rFonts w:asciiTheme="minorHAnsi" w:hAnsiTheme="minorHAnsi" w:cstheme="minorHAnsi"/>
          <w:b/>
          <w:bCs/>
        </w:rPr>
      </w:pPr>
      <w:r>
        <w:rPr>
          <w:rFonts w:asciiTheme="minorHAnsi" w:hAnsiTheme="minorHAnsi" w:cstheme="minorHAnsi"/>
          <w:b/>
          <w:bCs/>
        </w:rPr>
        <w:t xml:space="preserve">4.3 </w:t>
      </w:r>
      <w:r w:rsidR="00F61286" w:rsidRPr="00F61286">
        <w:rPr>
          <w:rFonts w:asciiTheme="minorHAnsi" w:hAnsiTheme="minorHAnsi" w:cstheme="minorHAnsi"/>
          <w:b/>
          <w:bCs/>
        </w:rPr>
        <w:t xml:space="preserve">LENGUA / ESTRITURA (S) DE LOS DOCUMENTOS: </w:t>
      </w:r>
      <w:r w:rsidR="00F61286" w:rsidRPr="00F61286">
        <w:rPr>
          <w:rFonts w:asciiTheme="minorHAnsi" w:hAnsiTheme="minorHAnsi" w:cstheme="minorHAnsi"/>
        </w:rPr>
        <w:t>Español</w:t>
      </w:r>
      <w:r>
        <w:rPr>
          <w:rFonts w:asciiTheme="minorHAnsi" w:hAnsiTheme="minorHAnsi" w:cstheme="minorHAnsi"/>
        </w:rPr>
        <w:t xml:space="preserve"> ------------------------------------------------------------</w:t>
      </w:r>
    </w:p>
    <w:p w14:paraId="274C525A" w14:textId="1C1F5B8F" w:rsidR="00F61286" w:rsidRPr="00F61286" w:rsidRDefault="00F61286" w:rsidP="00F61286">
      <w:pPr>
        <w:spacing w:after="0" w:line="460" w:lineRule="exact"/>
        <w:jc w:val="both"/>
        <w:rPr>
          <w:rFonts w:asciiTheme="minorHAnsi" w:hAnsiTheme="minorHAnsi" w:cstheme="minorHAnsi"/>
          <w:b/>
          <w:bCs/>
        </w:rPr>
      </w:pPr>
      <w:r w:rsidRPr="00F61286">
        <w:rPr>
          <w:rFonts w:asciiTheme="minorHAnsi" w:hAnsiTheme="minorHAnsi" w:cstheme="minorHAnsi"/>
          <w:b/>
          <w:bCs/>
        </w:rPr>
        <w:t xml:space="preserve">4.4. CARACTERÍSTICAS FÍSICAS Y REQUISITOS TÉCNICOS: </w:t>
      </w:r>
      <w:r w:rsidRPr="00F61286">
        <w:rPr>
          <w:rFonts w:asciiTheme="minorHAnsi" w:hAnsiTheme="minorHAnsi" w:cstheme="minorHAnsi"/>
          <w:lang w:val="es-ES_tradnl"/>
        </w:rPr>
        <w:t>Buen estado de conservación. Algunas de las obras están escritas en notación musical.</w:t>
      </w:r>
      <w:r w:rsidR="008831E2">
        <w:rPr>
          <w:rFonts w:asciiTheme="minorHAnsi" w:hAnsiTheme="minorHAnsi" w:cstheme="minorHAnsi"/>
          <w:lang w:val="es-ES_tradnl"/>
        </w:rPr>
        <w:t xml:space="preserve"> ------------------------------------------------------------------------------------------------</w:t>
      </w:r>
    </w:p>
    <w:p w14:paraId="74DA8C9E" w14:textId="0154274B" w:rsidR="00F61286" w:rsidRPr="00F61286" w:rsidRDefault="00F61286" w:rsidP="00F61286">
      <w:pPr>
        <w:spacing w:after="0" w:line="460" w:lineRule="exact"/>
        <w:jc w:val="both"/>
        <w:rPr>
          <w:rFonts w:asciiTheme="minorHAnsi" w:hAnsiTheme="minorHAnsi" w:cstheme="minorHAnsi"/>
        </w:rPr>
      </w:pPr>
      <w:r w:rsidRPr="00F61286">
        <w:rPr>
          <w:rFonts w:asciiTheme="minorHAnsi" w:hAnsiTheme="minorHAnsi" w:cstheme="minorHAnsi"/>
          <w:b/>
          <w:bCs/>
        </w:rPr>
        <w:t xml:space="preserve">4.5 INSTRUMENTOS DE DESCRIPCIÓN: </w:t>
      </w:r>
      <w:r w:rsidRPr="00F61286">
        <w:rPr>
          <w:rFonts w:asciiTheme="minorHAnsi" w:hAnsiTheme="minorHAnsi" w:cstheme="minorHAnsi"/>
        </w:rPr>
        <w:t>Base de datos e inventarios.</w:t>
      </w:r>
      <w:r w:rsidR="008831E2">
        <w:rPr>
          <w:rFonts w:asciiTheme="minorHAnsi" w:hAnsiTheme="minorHAnsi" w:cstheme="minorHAnsi"/>
        </w:rPr>
        <w:t xml:space="preserve"> -----------------------------------------------------</w:t>
      </w:r>
    </w:p>
    <w:p w14:paraId="73F3A351" w14:textId="2F26DF60" w:rsidR="00F61286" w:rsidRPr="008831E2" w:rsidRDefault="008831E2" w:rsidP="008831E2">
      <w:pPr>
        <w:spacing w:after="0" w:line="460" w:lineRule="exact"/>
        <w:jc w:val="both"/>
        <w:rPr>
          <w:rFonts w:asciiTheme="minorHAnsi" w:hAnsiTheme="minorHAnsi" w:cstheme="minorHAnsi"/>
        </w:rPr>
      </w:pPr>
      <w:r>
        <w:rPr>
          <w:rFonts w:asciiTheme="minorHAnsi" w:hAnsiTheme="minorHAnsi" w:cstheme="minorHAnsi"/>
          <w:b/>
          <w:bCs/>
        </w:rPr>
        <w:t xml:space="preserve">5. </w:t>
      </w:r>
      <w:r w:rsidR="00F61286" w:rsidRPr="00F61286">
        <w:rPr>
          <w:rFonts w:asciiTheme="minorHAnsi" w:hAnsiTheme="minorHAnsi" w:cstheme="minorHAnsi"/>
          <w:b/>
          <w:bCs/>
        </w:rPr>
        <w:t>ÁREA DE DOCUMENTACIÓN ASOCIADA.</w:t>
      </w:r>
      <w:r>
        <w:rPr>
          <w:rFonts w:asciiTheme="minorHAnsi" w:hAnsiTheme="minorHAnsi" w:cstheme="minorHAnsi"/>
          <w:b/>
          <w:bCs/>
        </w:rPr>
        <w:t xml:space="preserve"> </w:t>
      </w:r>
      <w:r>
        <w:rPr>
          <w:rFonts w:asciiTheme="minorHAnsi" w:hAnsiTheme="minorHAnsi" w:cstheme="minorHAnsi"/>
        </w:rPr>
        <w:t>--------------------------------------------------------------------------------------</w:t>
      </w:r>
    </w:p>
    <w:p w14:paraId="64CD47BF" w14:textId="77777777" w:rsidR="00F61286" w:rsidRPr="00F61286" w:rsidRDefault="00F61286" w:rsidP="00F61286">
      <w:pPr>
        <w:spacing w:after="0" w:line="460" w:lineRule="exact"/>
        <w:jc w:val="both"/>
        <w:rPr>
          <w:rFonts w:asciiTheme="minorHAnsi" w:hAnsiTheme="minorHAnsi" w:cstheme="minorHAnsi"/>
        </w:rPr>
      </w:pPr>
      <w:r w:rsidRPr="00F61286">
        <w:rPr>
          <w:rFonts w:asciiTheme="minorHAnsi" w:hAnsiTheme="minorHAnsi" w:cstheme="minorHAnsi"/>
          <w:b/>
          <w:bCs/>
        </w:rPr>
        <w:t xml:space="preserve">5.3 UNIDADES DE DESCRIPCIÓN RELACIONADAS: </w:t>
      </w:r>
      <w:r w:rsidRPr="00F61286">
        <w:rPr>
          <w:rFonts w:asciiTheme="minorHAnsi" w:hAnsiTheme="minorHAnsi" w:cstheme="minorHAnsi"/>
        </w:rPr>
        <w:t>Colección de afiches, Colección de Fotografías, Colección de Mapas y Planos, Ministerio de Cultural y Juventud, Ministerio de Gobernación, Ministerio de Hacienda, Ministerio de Seguridad Pública, Dirección General de Detectives, Asamblea Legislativa, Secretaría de Fomento, Secretaría de Guerra y Marina y Secretaría de Policía.</w:t>
      </w:r>
    </w:p>
    <w:p w14:paraId="4CCB35B5" w14:textId="7050D3E6" w:rsidR="00F61286" w:rsidRPr="008831E2" w:rsidRDefault="008831E2" w:rsidP="008831E2">
      <w:pPr>
        <w:tabs>
          <w:tab w:val="left" w:pos="360"/>
        </w:tabs>
        <w:spacing w:after="0" w:line="460" w:lineRule="exact"/>
        <w:jc w:val="both"/>
        <w:rPr>
          <w:rFonts w:asciiTheme="minorHAnsi" w:hAnsiTheme="minorHAnsi" w:cstheme="minorHAnsi"/>
        </w:rPr>
      </w:pPr>
      <w:r>
        <w:rPr>
          <w:rFonts w:asciiTheme="minorHAnsi" w:hAnsiTheme="minorHAnsi" w:cstheme="minorHAnsi"/>
          <w:b/>
          <w:bCs/>
        </w:rPr>
        <w:t xml:space="preserve">7. </w:t>
      </w:r>
      <w:r w:rsidR="00F61286" w:rsidRPr="00F61286">
        <w:rPr>
          <w:rFonts w:asciiTheme="minorHAnsi" w:hAnsiTheme="minorHAnsi" w:cstheme="minorHAnsi"/>
          <w:b/>
          <w:bCs/>
        </w:rPr>
        <w:t>ÁREA DE CONTROL DE LA DESCRIPCIÓN.</w:t>
      </w:r>
      <w:r>
        <w:rPr>
          <w:rFonts w:asciiTheme="minorHAnsi" w:hAnsiTheme="minorHAnsi" w:cstheme="minorHAnsi"/>
          <w:b/>
          <w:bCs/>
        </w:rPr>
        <w:t xml:space="preserve"> </w:t>
      </w:r>
      <w:r>
        <w:rPr>
          <w:rFonts w:asciiTheme="minorHAnsi" w:hAnsiTheme="minorHAnsi" w:cstheme="minorHAnsi"/>
        </w:rPr>
        <w:t>---------------------------------------------------------------------------------------</w:t>
      </w:r>
    </w:p>
    <w:p w14:paraId="450A625B" w14:textId="1D6B6953" w:rsidR="00F61286" w:rsidRPr="00F61286" w:rsidRDefault="008831E2" w:rsidP="008831E2">
      <w:pPr>
        <w:spacing w:after="0" w:line="460" w:lineRule="exact"/>
        <w:jc w:val="both"/>
        <w:rPr>
          <w:rFonts w:asciiTheme="minorHAnsi" w:hAnsiTheme="minorHAnsi" w:cstheme="minorHAnsi"/>
        </w:rPr>
      </w:pPr>
      <w:r>
        <w:rPr>
          <w:rFonts w:asciiTheme="minorHAnsi" w:hAnsiTheme="minorHAnsi" w:cstheme="minorHAnsi"/>
          <w:b/>
          <w:bCs/>
        </w:rPr>
        <w:t xml:space="preserve">7.1 </w:t>
      </w:r>
      <w:r w:rsidR="00F61286" w:rsidRPr="00F61286">
        <w:rPr>
          <w:rFonts w:asciiTheme="minorHAnsi" w:hAnsiTheme="minorHAnsi" w:cstheme="minorHAnsi"/>
          <w:b/>
          <w:bCs/>
        </w:rPr>
        <w:t>NOTA DEL ARCHIVERO:</w:t>
      </w:r>
      <w:r w:rsidR="00F61286" w:rsidRPr="00F61286">
        <w:rPr>
          <w:rFonts w:asciiTheme="minorHAnsi" w:hAnsiTheme="minorHAnsi" w:cstheme="minorHAnsi"/>
          <w:bCs/>
        </w:rPr>
        <w:t xml:space="preserve"> </w:t>
      </w:r>
      <w:r w:rsidR="00F61286" w:rsidRPr="00F61286">
        <w:rPr>
          <w:rFonts w:asciiTheme="minorHAnsi" w:hAnsiTheme="minorHAnsi" w:cstheme="minorHAnsi"/>
          <w:lang w:val="es-ES_tradnl"/>
        </w:rPr>
        <w:t>Entrada descriptiva e</w:t>
      </w:r>
      <w:r w:rsidR="00F61286" w:rsidRPr="00F61286">
        <w:rPr>
          <w:rFonts w:asciiTheme="minorHAnsi" w:hAnsiTheme="minorHAnsi" w:cstheme="minorHAnsi"/>
        </w:rPr>
        <w:t>laborada por Alejandra Chavarría Alvarado, profesional de la Unidad de Organización y Control de Documentos del Departamento de Archivo Histórico.</w:t>
      </w:r>
      <w:r>
        <w:rPr>
          <w:rFonts w:asciiTheme="minorHAnsi" w:hAnsiTheme="minorHAnsi" w:cstheme="minorHAnsi"/>
        </w:rPr>
        <w:t xml:space="preserve"> -------------------------</w:t>
      </w:r>
    </w:p>
    <w:p w14:paraId="5F21CDF3" w14:textId="5E35C707" w:rsidR="00F61286" w:rsidRPr="00F61286" w:rsidRDefault="00F61286" w:rsidP="00F61286">
      <w:pPr>
        <w:spacing w:after="0" w:line="460" w:lineRule="exact"/>
        <w:jc w:val="both"/>
        <w:rPr>
          <w:rFonts w:asciiTheme="minorHAnsi" w:hAnsiTheme="minorHAnsi" w:cstheme="minorHAnsi"/>
        </w:rPr>
      </w:pPr>
      <w:r w:rsidRPr="00F61286">
        <w:rPr>
          <w:rFonts w:asciiTheme="minorHAnsi" w:hAnsiTheme="minorHAnsi" w:cstheme="minorHAnsi"/>
          <w:b/>
        </w:rPr>
        <w:t>Bibliografía</w:t>
      </w:r>
      <w:r w:rsidRPr="00F61286">
        <w:rPr>
          <w:rFonts w:asciiTheme="minorHAnsi" w:hAnsiTheme="minorHAnsi" w:cstheme="minorHAnsi"/>
        </w:rPr>
        <w:t xml:space="preserve">. </w:t>
      </w:r>
      <w:r w:rsidR="008831E2">
        <w:rPr>
          <w:rFonts w:asciiTheme="minorHAnsi" w:hAnsiTheme="minorHAnsi" w:cstheme="minorHAnsi"/>
        </w:rPr>
        <w:t>--------------------------------------------------------------------------------------------------------------------------------</w:t>
      </w:r>
    </w:p>
    <w:p w14:paraId="2EE6D326" w14:textId="2E8D88D1" w:rsidR="00F61286" w:rsidRPr="008831E2" w:rsidRDefault="00F61286" w:rsidP="00F61286">
      <w:pPr>
        <w:spacing w:after="0" w:line="460" w:lineRule="exact"/>
        <w:jc w:val="both"/>
        <w:rPr>
          <w:rFonts w:asciiTheme="minorHAnsi" w:hAnsiTheme="minorHAnsi" w:cstheme="minorHAnsi"/>
          <w:bCs/>
        </w:rPr>
      </w:pPr>
      <w:r w:rsidRPr="00F61286">
        <w:rPr>
          <w:rFonts w:asciiTheme="minorHAnsi" w:hAnsiTheme="minorHAnsi" w:cstheme="minorHAnsi"/>
          <w:b/>
        </w:rPr>
        <w:t>Internet:</w:t>
      </w:r>
      <w:r w:rsidR="008831E2">
        <w:rPr>
          <w:rFonts w:asciiTheme="minorHAnsi" w:hAnsiTheme="minorHAnsi" w:cstheme="minorHAnsi"/>
          <w:b/>
        </w:rPr>
        <w:t xml:space="preserve"> </w:t>
      </w:r>
      <w:r w:rsidR="008831E2">
        <w:rPr>
          <w:rFonts w:asciiTheme="minorHAnsi" w:hAnsiTheme="minorHAnsi" w:cstheme="minorHAnsi"/>
          <w:bCs/>
        </w:rPr>
        <w:t>------------------------------------------------------------------------------------------------------------------------------------</w:t>
      </w:r>
    </w:p>
    <w:p w14:paraId="683F138C" w14:textId="43202FA9" w:rsidR="00F61286" w:rsidRPr="00F61286" w:rsidRDefault="00F61286" w:rsidP="00F61286">
      <w:pPr>
        <w:spacing w:after="0" w:line="460" w:lineRule="exact"/>
        <w:jc w:val="both"/>
        <w:rPr>
          <w:rFonts w:asciiTheme="minorHAnsi" w:hAnsiTheme="minorHAnsi" w:cstheme="minorHAnsi"/>
          <w:bCs/>
        </w:rPr>
      </w:pPr>
      <w:r w:rsidRPr="00F61286">
        <w:rPr>
          <w:rFonts w:asciiTheme="minorHAnsi" w:hAnsiTheme="minorHAnsi" w:cstheme="minorHAnsi"/>
          <w:bCs/>
        </w:rPr>
        <w:t>Sistema de Difusión Cultural Costa Rica. Dirección General de Bandas.</w:t>
      </w:r>
      <w:r w:rsidR="008831E2">
        <w:rPr>
          <w:rFonts w:asciiTheme="minorHAnsi" w:hAnsiTheme="minorHAnsi" w:cstheme="minorHAnsi"/>
          <w:bCs/>
        </w:rPr>
        <w:t xml:space="preserve"> ----------------------------------------------------</w:t>
      </w:r>
    </w:p>
    <w:p w14:paraId="56DDCB48" w14:textId="5613A678" w:rsidR="00F61286" w:rsidRPr="008831E2" w:rsidRDefault="00F61286" w:rsidP="00F61286">
      <w:pPr>
        <w:spacing w:after="0" w:line="460" w:lineRule="exact"/>
        <w:jc w:val="both"/>
        <w:rPr>
          <w:rFonts w:asciiTheme="minorHAnsi" w:hAnsiTheme="minorHAnsi" w:cstheme="minorHAnsi"/>
          <w:bCs/>
        </w:rPr>
      </w:pPr>
      <w:hyperlink r:id="rId14" w:history="1">
        <w:r w:rsidRPr="00F61286">
          <w:rPr>
            <w:rStyle w:val="Hipervnculo"/>
            <w:rFonts w:asciiTheme="minorHAnsi" w:hAnsiTheme="minorHAnsi" w:cstheme="minorHAnsi"/>
            <w:b/>
          </w:rPr>
          <w:t>https://si.cultura.cr/agrupaciones-y-organizaciones/direccion-general-de-bandas</w:t>
        </w:r>
      </w:hyperlink>
      <w:r w:rsidR="008831E2">
        <w:rPr>
          <w:rStyle w:val="Hipervnculo"/>
          <w:rFonts w:asciiTheme="minorHAnsi" w:hAnsiTheme="minorHAnsi" w:cstheme="minorHAnsi"/>
          <w:b/>
        </w:rPr>
        <w:t xml:space="preserve"> </w:t>
      </w:r>
      <w:r w:rsidR="008831E2">
        <w:rPr>
          <w:rStyle w:val="Hipervnculo"/>
          <w:rFonts w:asciiTheme="minorHAnsi" w:hAnsiTheme="minorHAnsi" w:cstheme="minorHAnsi"/>
          <w:bCs/>
          <w:color w:val="auto"/>
          <w:u w:val="none"/>
        </w:rPr>
        <w:t>----------------------------------</w:t>
      </w:r>
    </w:p>
    <w:p w14:paraId="60431CAC" w14:textId="7C150E74" w:rsidR="00F61286" w:rsidRPr="00F61286" w:rsidRDefault="00F61286" w:rsidP="00F61286">
      <w:pPr>
        <w:spacing w:after="0" w:line="460" w:lineRule="exact"/>
        <w:jc w:val="both"/>
        <w:rPr>
          <w:rFonts w:asciiTheme="minorHAnsi" w:hAnsiTheme="minorHAnsi" w:cstheme="minorHAnsi"/>
          <w:bCs/>
        </w:rPr>
      </w:pPr>
      <w:r w:rsidRPr="00F61286">
        <w:rPr>
          <w:rFonts w:asciiTheme="minorHAnsi" w:hAnsiTheme="minorHAnsi" w:cstheme="minorHAnsi"/>
          <w:bCs/>
        </w:rPr>
        <w:t>Ministerio de Cultura y Juventud</w:t>
      </w:r>
      <w:r w:rsidR="008831E2">
        <w:rPr>
          <w:rFonts w:asciiTheme="minorHAnsi" w:hAnsiTheme="minorHAnsi" w:cstheme="minorHAnsi"/>
          <w:bCs/>
        </w:rPr>
        <w:t xml:space="preserve"> -----------------------------------------------------------------------------------------------------</w:t>
      </w:r>
    </w:p>
    <w:p w14:paraId="09AFE846" w14:textId="4E2B0526" w:rsidR="00F61286" w:rsidRPr="008831E2" w:rsidRDefault="00F61286" w:rsidP="00F61286">
      <w:pPr>
        <w:spacing w:after="0" w:line="460" w:lineRule="exact"/>
        <w:jc w:val="both"/>
        <w:rPr>
          <w:rFonts w:asciiTheme="minorHAnsi" w:hAnsiTheme="minorHAnsi" w:cstheme="minorHAnsi"/>
          <w:bCs/>
        </w:rPr>
      </w:pPr>
      <w:hyperlink r:id="rId15" w:history="1">
        <w:r w:rsidRPr="00F61286">
          <w:rPr>
            <w:rStyle w:val="Hipervnculo"/>
            <w:rFonts w:asciiTheme="minorHAnsi" w:hAnsiTheme="minorHAnsi" w:cstheme="minorHAnsi"/>
            <w:b/>
          </w:rPr>
          <w:t>https://www.mcj.go.cr/espacios-culturales/instituciones-centros/direccion-de-bandas</w:t>
        </w:r>
      </w:hyperlink>
      <w:r w:rsidR="008831E2">
        <w:rPr>
          <w:rStyle w:val="Hipervnculo"/>
          <w:rFonts w:asciiTheme="minorHAnsi" w:hAnsiTheme="minorHAnsi" w:cstheme="minorHAnsi"/>
          <w:b/>
        </w:rPr>
        <w:t xml:space="preserve"> </w:t>
      </w:r>
      <w:r w:rsidR="008831E2">
        <w:rPr>
          <w:rStyle w:val="Hipervnculo"/>
          <w:rFonts w:asciiTheme="minorHAnsi" w:hAnsiTheme="minorHAnsi" w:cstheme="minorHAnsi"/>
          <w:bCs/>
          <w:color w:val="auto"/>
          <w:u w:val="none"/>
        </w:rPr>
        <w:t>---------------------------</w:t>
      </w:r>
    </w:p>
    <w:p w14:paraId="783A8A42" w14:textId="5405405A" w:rsidR="00F61286" w:rsidRPr="008831E2" w:rsidRDefault="00F61286" w:rsidP="00F61286">
      <w:pPr>
        <w:spacing w:after="0" w:line="460" w:lineRule="exact"/>
        <w:jc w:val="both"/>
        <w:rPr>
          <w:rFonts w:asciiTheme="minorHAnsi" w:hAnsiTheme="minorHAnsi" w:cstheme="minorHAnsi"/>
          <w:bCs/>
        </w:rPr>
      </w:pPr>
      <w:r w:rsidRPr="00F61286">
        <w:rPr>
          <w:rFonts w:asciiTheme="minorHAnsi" w:hAnsiTheme="minorHAnsi" w:cstheme="minorHAnsi"/>
          <w:b/>
        </w:rPr>
        <w:t>Documentos, Departamento Servicios Archivísticos Externos:</w:t>
      </w:r>
      <w:r w:rsidR="008831E2">
        <w:rPr>
          <w:rFonts w:asciiTheme="minorHAnsi" w:hAnsiTheme="minorHAnsi" w:cstheme="minorHAnsi"/>
          <w:b/>
        </w:rPr>
        <w:t xml:space="preserve"> </w:t>
      </w:r>
      <w:r w:rsidR="008831E2">
        <w:rPr>
          <w:rFonts w:asciiTheme="minorHAnsi" w:hAnsiTheme="minorHAnsi" w:cstheme="minorHAnsi"/>
          <w:bCs/>
        </w:rPr>
        <w:t>--------------------------------------------------------------</w:t>
      </w:r>
    </w:p>
    <w:p w14:paraId="78D6ECDA" w14:textId="6236038A" w:rsidR="00F61286" w:rsidRPr="00F61286" w:rsidRDefault="00F61286" w:rsidP="00F61286">
      <w:pPr>
        <w:spacing w:after="0" w:line="460" w:lineRule="exact"/>
        <w:jc w:val="both"/>
        <w:rPr>
          <w:rFonts w:asciiTheme="minorHAnsi" w:hAnsiTheme="minorHAnsi" w:cstheme="minorHAnsi"/>
        </w:rPr>
      </w:pPr>
      <w:r w:rsidRPr="00F61286">
        <w:rPr>
          <w:rFonts w:asciiTheme="minorHAnsi" w:hAnsiTheme="minorHAnsi" w:cstheme="minorHAnsi"/>
        </w:rPr>
        <w:t>Expedientes de valoración del Ministerio de Cultura y Juventud.</w:t>
      </w:r>
      <w:r w:rsidR="008831E2">
        <w:rPr>
          <w:rFonts w:asciiTheme="minorHAnsi" w:hAnsiTheme="minorHAnsi" w:cstheme="minorHAnsi"/>
        </w:rPr>
        <w:t xml:space="preserve"> ------------------------------------------------------------</w:t>
      </w:r>
    </w:p>
    <w:p w14:paraId="5F956DE4" w14:textId="63D993CD" w:rsidR="00F61286" w:rsidRPr="008831E2" w:rsidRDefault="00F61286" w:rsidP="008831E2">
      <w:pPr>
        <w:spacing w:after="0" w:line="460" w:lineRule="exact"/>
        <w:jc w:val="both"/>
        <w:rPr>
          <w:rFonts w:asciiTheme="minorHAnsi" w:hAnsiTheme="minorHAnsi" w:cstheme="minorHAnsi"/>
        </w:rPr>
      </w:pPr>
      <w:r w:rsidRPr="008831E2">
        <w:rPr>
          <w:rFonts w:asciiTheme="minorHAnsi" w:hAnsiTheme="minorHAnsi" w:cstheme="minorHAnsi"/>
          <w:b/>
          <w:bCs/>
        </w:rPr>
        <w:t xml:space="preserve"> </w:t>
      </w:r>
      <w:r w:rsidR="008831E2" w:rsidRPr="008831E2">
        <w:rPr>
          <w:rFonts w:asciiTheme="minorHAnsi" w:hAnsiTheme="minorHAnsi" w:cstheme="minorHAnsi"/>
          <w:b/>
          <w:bCs/>
        </w:rPr>
        <w:t>7.2</w:t>
      </w:r>
      <w:r w:rsidR="008831E2">
        <w:rPr>
          <w:rFonts w:asciiTheme="minorHAnsi" w:hAnsiTheme="minorHAnsi" w:cstheme="minorHAnsi"/>
        </w:rPr>
        <w:t xml:space="preserve"> </w:t>
      </w:r>
      <w:r w:rsidRPr="00F61286">
        <w:rPr>
          <w:rFonts w:asciiTheme="minorHAnsi" w:hAnsiTheme="minorHAnsi" w:cstheme="minorHAnsi"/>
          <w:b/>
          <w:bCs/>
        </w:rPr>
        <w:t xml:space="preserve">REGLAS O NORMAS: </w:t>
      </w:r>
      <w:r w:rsidR="008831E2">
        <w:rPr>
          <w:rFonts w:asciiTheme="minorHAnsi" w:hAnsiTheme="minorHAnsi" w:cstheme="minorHAnsi"/>
        </w:rPr>
        <w:t>---------------------------------------------------------------------------------------------------------------</w:t>
      </w:r>
    </w:p>
    <w:p w14:paraId="02A5AFBB" w14:textId="3897D031" w:rsidR="00F61286" w:rsidRPr="00F61286" w:rsidRDefault="00F61286" w:rsidP="00F61286">
      <w:pPr>
        <w:pStyle w:val="Prrafodelista"/>
        <w:spacing w:line="460" w:lineRule="exact"/>
        <w:ind w:left="0"/>
        <w:jc w:val="both"/>
        <w:rPr>
          <w:rFonts w:asciiTheme="minorHAnsi" w:hAnsiTheme="minorHAnsi" w:cstheme="minorHAnsi"/>
          <w:sz w:val="22"/>
          <w:szCs w:val="22"/>
          <w:lang w:val="es-ES_tradnl"/>
        </w:rPr>
      </w:pPr>
      <w:r w:rsidRPr="00F61286">
        <w:rPr>
          <w:rFonts w:asciiTheme="minorHAnsi" w:hAnsiTheme="minorHAnsi" w:cstheme="minorHAnsi"/>
          <w:bCs/>
          <w:sz w:val="22"/>
          <w:szCs w:val="22"/>
          <w:lang w:eastAsia="ar-SA"/>
        </w:rPr>
        <w:t xml:space="preserve">- </w:t>
      </w:r>
      <w:r w:rsidRPr="00F61286">
        <w:rPr>
          <w:rFonts w:asciiTheme="minorHAnsi" w:hAnsiTheme="minorHAnsi" w:cstheme="minorHAnsi"/>
          <w:sz w:val="22"/>
          <w:szCs w:val="22"/>
          <w:lang w:val="es-ES_tradnl"/>
        </w:rPr>
        <w:t xml:space="preserve">Ministerio de Cultura, Juventud y Deportes (2003). </w:t>
      </w:r>
      <w:r w:rsidRPr="00F61286">
        <w:rPr>
          <w:rFonts w:asciiTheme="minorHAnsi" w:hAnsiTheme="minorHAnsi" w:cstheme="minorHAnsi"/>
          <w:i/>
          <w:iCs/>
          <w:sz w:val="22"/>
          <w:szCs w:val="22"/>
          <w:lang w:val="es-ES_tradnl"/>
        </w:rPr>
        <w:t>Ley del Sistema Nacional de Archivos N.º 7202 del 24 de octubre de 1990 y su Reglamento.</w:t>
      </w:r>
      <w:r w:rsidRPr="00F61286">
        <w:rPr>
          <w:rFonts w:asciiTheme="minorHAnsi" w:hAnsiTheme="minorHAnsi" w:cstheme="minorHAnsi"/>
          <w:sz w:val="22"/>
          <w:szCs w:val="22"/>
          <w:lang w:val="es-ES_tradnl"/>
        </w:rPr>
        <w:t xml:space="preserve"> San José, Costa Rica, 3 ed. enero de 2003.</w:t>
      </w:r>
      <w:r w:rsidR="008831E2">
        <w:rPr>
          <w:rFonts w:asciiTheme="minorHAnsi" w:hAnsiTheme="minorHAnsi" w:cstheme="minorHAnsi"/>
          <w:sz w:val="22"/>
          <w:szCs w:val="22"/>
          <w:lang w:val="es-ES_tradnl"/>
        </w:rPr>
        <w:t xml:space="preserve"> -------------------------------------------</w:t>
      </w:r>
    </w:p>
    <w:p w14:paraId="792346C9" w14:textId="54BE279C" w:rsidR="00F61286" w:rsidRPr="00F61286" w:rsidRDefault="00F61286" w:rsidP="00F61286">
      <w:pPr>
        <w:pStyle w:val="Prrafodelista"/>
        <w:spacing w:line="460" w:lineRule="exact"/>
        <w:ind w:left="0"/>
        <w:jc w:val="both"/>
        <w:rPr>
          <w:rFonts w:asciiTheme="minorHAnsi" w:hAnsiTheme="minorHAnsi" w:cstheme="minorHAnsi"/>
          <w:sz w:val="22"/>
          <w:szCs w:val="22"/>
          <w:lang w:val="es-ES_tradnl"/>
        </w:rPr>
      </w:pPr>
      <w:r w:rsidRPr="00F61286">
        <w:rPr>
          <w:rFonts w:asciiTheme="minorHAnsi" w:hAnsiTheme="minorHAnsi" w:cstheme="minorHAnsi"/>
          <w:sz w:val="22"/>
          <w:szCs w:val="22"/>
          <w:lang w:val="es-ES_tradnl"/>
        </w:rPr>
        <w:lastRenderedPageBreak/>
        <w:t xml:space="preserve">- Consejo Internacional de Archivos. ISAD (G) (2000). </w:t>
      </w:r>
      <w:r w:rsidRPr="00F61286">
        <w:rPr>
          <w:rFonts w:asciiTheme="minorHAnsi" w:hAnsiTheme="minorHAnsi" w:cstheme="minorHAnsi"/>
          <w:i/>
          <w:sz w:val="22"/>
          <w:szCs w:val="22"/>
          <w:lang w:val="es-ES_tradnl"/>
        </w:rPr>
        <w:t>Norma Internacional General de Descripción Archivística</w:t>
      </w:r>
      <w:r w:rsidRPr="00F61286">
        <w:rPr>
          <w:rFonts w:asciiTheme="minorHAnsi" w:hAnsiTheme="minorHAnsi" w:cstheme="minorHAnsi"/>
          <w:sz w:val="22"/>
          <w:szCs w:val="22"/>
          <w:lang w:val="es-ES_tradnl"/>
        </w:rPr>
        <w:t>. Madrid, Subdirección de los Archivos Estatales.</w:t>
      </w:r>
      <w:r w:rsidR="008831E2">
        <w:rPr>
          <w:rFonts w:asciiTheme="minorHAnsi" w:hAnsiTheme="minorHAnsi" w:cstheme="minorHAnsi"/>
          <w:sz w:val="22"/>
          <w:szCs w:val="22"/>
          <w:lang w:val="es-ES_tradnl"/>
        </w:rPr>
        <w:t xml:space="preserve"> ----------------------------------------------------------------------------------</w:t>
      </w:r>
    </w:p>
    <w:p w14:paraId="3FB70C87" w14:textId="41230DB9" w:rsidR="00F61286" w:rsidRPr="00F61286" w:rsidRDefault="00F61286" w:rsidP="00F61286">
      <w:pPr>
        <w:pStyle w:val="Prrafodelista"/>
        <w:spacing w:line="460" w:lineRule="exact"/>
        <w:ind w:left="0"/>
        <w:jc w:val="both"/>
        <w:rPr>
          <w:rFonts w:asciiTheme="minorHAnsi" w:hAnsiTheme="minorHAnsi" w:cstheme="minorHAnsi"/>
          <w:sz w:val="22"/>
          <w:szCs w:val="22"/>
          <w:lang w:val="es-ES_tradnl" w:eastAsia="ar-SA"/>
        </w:rPr>
      </w:pPr>
      <w:r w:rsidRPr="00F61286">
        <w:rPr>
          <w:rFonts w:asciiTheme="minorHAnsi" w:hAnsiTheme="minorHAnsi" w:cstheme="minorHAnsi"/>
          <w:sz w:val="22"/>
          <w:szCs w:val="22"/>
          <w:lang w:val="es-ES_tradnl"/>
        </w:rPr>
        <w:t xml:space="preserve">- Dirección General del Archivo Nacional (2010). </w:t>
      </w:r>
      <w:r w:rsidRPr="00F61286">
        <w:rPr>
          <w:rFonts w:asciiTheme="minorHAnsi" w:hAnsiTheme="minorHAnsi" w:cstheme="minorHAnsi"/>
          <w:i/>
          <w:sz w:val="22"/>
          <w:szCs w:val="22"/>
          <w:lang w:val="es-ES_tradnl"/>
        </w:rPr>
        <w:t xml:space="preserve">Aplicación de la Norma Internacional de Descripción ISAD (G) en el Archivo Nacional. </w:t>
      </w:r>
      <w:r w:rsidRPr="00F61286">
        <w:rPr>
          <w:rFonts w:asciiTheme="minorHAnsi" w:hAnsiTheme="minorHAnsi" w:cstheme="minorHAnsi"/>
          <w:sz w:val="22"/>
          <w:szCs w:val="22"/>
          <w:lang w:val="es-ES_tradnl"/>
        </w:rPr>
        <w:t>Actualizada en mayo de 2011.</w:t>
      </w:r>
      <w:r w:rsidR="008831E2">
        <w:rPr>
          <w:rFonts w:asciiTheme="minorHAnsi" w:hAnsiTheme="minorHAnsi" w:cstheme="minorHAnsi"/>
          <w:sz w:val="22"/>
          <w:szCs w:val="22"/>
          <w:lang w:val="es-ES_tradnl"/>
        </w:rPr>
        <w:t xml:space="preserve"> -------------------------------------------------------------------------</w:t>
      </w:r>
    </w:p>
    <w:p w14:paraId="0F7B6654" w14:textId="0CF707AA" w:rsidR="00F61286" w:rsidRPr="00F61286" w:rsidRDefault="00F61286" w:rsidP="00F61286">
      <w:pPr>
        <w:pStyle w:val="Sinespaciado"/>
        <w:spacing w:line="460" w:lineRule="exact"/>
        <w:jc w:val="both"/>
        <w:rPr>
          <w:rFonts w:asciiTheme="minorHAnsi" w:hAnsiTheme="minorHAnsi" w:cstheme="minorHAnsi"/>
          <w:iCs/>
          <w:sz w:val="22"/>
          <w:szCs w:val="22"/>
        </w:rPr>
      </w:pPr>
      <w:r w:rsidRPr="00F61286">
        <w:rPr>
          <w:rFonts w:asciiTheme="minorHAnsi" w:hAnsiTheme="minorHAnsi" w:cstheme="minorHAnsi"/>
          <w:b/>
          <w:bCs/>
          <w:sz w:val="22"/>
          <w:szCs w:val="22"/>
          <w:lang w:val="es-CR"/>
        </w:rPr>
        <w:t xml:space="preserve">7.3 </w:t>
      </w:r>
      <w:r w:rsidRPr="00F61286">
        <w:rPr>
          <w:rFonts w:asciiTheme="minorHAnsi" w:hAnsiTheme="minorHAnsi" w:cstheme="minorHAnsi"/>
          <w:b/>
          <w:sz w:val="22"/>
          <w:szCs w:val="22"/>
          <w:lang w:val="es-CR"/>
        </w:rPr>
        <w:t>FECHA (S) DE LA (S) DESCRIPCIÓN (ES):</w:t>
      </w:r>
      <w:r w:rsidRPr="00F61286">
        <w:rPr>
          <w:rFonts w:asciiTheme="minorHAnsi" w:hAnsiTheme="minorHAnsi" w:cstheme="minorHAnsi"/>
          <w:sz w:val="22"/>
          <w:szCs w:val="22"/>
          <w:lang w:val="es-ES_tradnl"/>
        </w:rPr>
        <w:t xml:space="preserve"> 2024-08-22. </w:t>
      </w:r>
      <w:r w:rsidRPr="00F61286">
        <w:rPr>
          <w:rFonts w:asciiTheme="minorHAnsi" w:hAnsiTheme="minorHAnsi" w:cstheme="minorHAnsi"/>
          <w:bCs/>
          <w:sz w:val="22"/>
          <w:szCs w:val="22"/>
          <w:lang w:val="es-ES_tradnl"/>
        </w:rPr>
        <w:t>Revisada y aprobada por la Comisión de Descripción del Archivo Nacional, sesión 03-2024 del 08 de octubre del 2024.</w:t>
      </w:r>
      <w:r w:rsidR="008831E2">
        <w:rPr>
          <w:rFonts w:asciiTheme="minorHAnsi" w:hAnsiTheme="minorHAnsi" w:cstheme="minorHAnsi"/>
          <w:bCs/>
          <w:sz w:val="22"/>
          <w:szCs w:val="22"/>
          <w:lang w:val="es-ES_tradnl"/>
        </w:rPr>
        <w:t xml:space="preserve"> -----------------------------------------------------------</w:t>
      </w:r>
    </w:p>
    <w:p w14:paraId="24A5E07A" w14:textId="3CC5D7DD" w:rsidR="00126719" w:rsidRPr="00F61286" w:rsidRDefault="00126719" w:rsidP="00F61286">
      <w:pPr>
        <w:pStyle w:val="Textoindependiente3"/>
        <w:spacing w:line="460" w:lineRule="exact"/>
        <w:rPr>
          <w:rFonts w:asciiTheme="minorHAnsi" w:hAnsiTheme="minorHAnsi" w:cstheme="minorHAnsi"/>
          <w:b/>
          <w:bCs w:val="0"/>
          <w:szCs w:val="22"/>
        </w:rPr>
      </w:pPr>
      <w:r w:rsidRPr="00F61286">
        <w:rPr>
          <w:rFonts w:asciiTheme="minorHAnsi" w:hAnsiTheme="minorHAnsi" w:cstheme="minorHAnsi"/>
          <w:b/>
          <w:szCs w:val="22"/>
        </w:rPr>
        <w:t xml:space="preserve">ACUERDO </w:t>
      </w:r>
      <w:r w:rsidRPr="00F61286">
        <w:rPr>
          <w:rFonts w:asciiTheme="minorHAnsi" w:hAnsiTheme="minorHAnsi" w:cstheme="minorHAnsi"/>
          <w:b/>
          <w:bCs w:val="0"/>
          <w:szCs w:val="22"/>
        </w:rPr>
        <w:t>8.</w:t>
      </w:r>
      <w:r w:rsidRPr="00F61286">
        <w:rPr>
          <w:rFonts w:asciiTheme="minorHAnsi" w:hAnsiTheme="minorHAnsi" w:cstheme="minorHAnsi"/>
          <w:b/>
          <w:szCs w:val="22"/>
        </w:rPr>
        <w:t xml:space="preserve">1. </w:t>
      </w:r>
      <w:r w:rsidRPr="00F61286">
        <w:rPr>
          <w:rFonts w:asciiTheme="minorHAnsi" w:hAnsiTheme="minorHAnsi" w:cstheme="minorHAnsi"/>
          <w:szCs w:val="22"/>
          <w:lang w:val="es-ES_tradnl" w:eastAsia="es-ES"/>
        </w:rPr>
        <w:t xml:space="preserve">Aprobar la entrada descriptiva del </w:t>
      </w:r>
      <w:r w:rsidRPr="00F61286">
        <w:rPr>
          <w:rFonts w:asciiTheme="minorHAnsi" w:hAnsiTheme="minorHAnsi" w:cstheme="minorHAnsi"/>
          <w:iCs/>
          <w:szCs w:val="22"/>
        </w:rPr>
        <w:t>subfondo Dirección Nacional de Bandas</w:t>
      </w:r>
      <w:r w:rsidR="00F61286" w:rsidRPr="00F61286">
        <w:rPr>
          <w:rFonts w:asciiTheme="minorHAnsi" w:hAnsiTheme="minorHAnsi" w:cstheme="minorHAnsi"/>
          <w:iCs/>
          <w:szCs w:val="22"/>
        </w:rPr>
        <w:t xml:space="preserve"> </w:t>
      </w:r>
      <w:r w:rsidRPr="00F61286">
        <w:rPr>
          <w:rFonts w:asciiTheme="minorHAnsi" w:hAnsiTheme="minorHAnsi" w:cstheme="minorHAnsi"/>
          <w:szCs w:val="22"/>
          <w:lang w:val="es-ES_tradnl" w:eastAsia="es-ES"/>
        </w:rPr>
        <w:t>anteriormente establecida.</w:t>
      </w:r>
      <w:r w:rsidRPr="00F61286">
        <w:rPr>
          <w:rFonts w:asciiTheme="minorHAnsi" w:hAnsiTheme="minorHAnsi" w:cstheme="minorHAnsi"/>
          <w:b/>
          <w:szCs w:val="22"/>
          <w:lang w:eastAsia="es-CR"/>
        </w:rPr>
        <w:t xml:space="preserve"> ACUERDO FIRME </w:t>
      </w:r>
      <w:r w:rsidRPr="00F61286">
        <w:rPr>
          <w:rFonts w:asciiTheme="minorHAnsi" w:hAnsiTheme="minorHAnsi" w:cstheme="minorHAnsi"/>
          <w:szCs w:val="22"/>
          <w:lang w:eastAsia="es-CR"/>
        </w:rPr>
        <w:t>------------------------------------------------</w:t>
      </w:r>
      <w:r w:rsidR="008831E2">
        <w:rPr>
          <w:rFonts w:asciiTheme="minorHAnsi" w:hAnsiTheme="minorHAnsi" w:cstheme="minorHAnsi"/>
          <w:szCs w:val="22"/>
          <w:lang w:eastAsia="es-CR"/>
        </w:rPr>
        <w:t>---------------------------------------------</w:t>
      </w:r>
      <w:r w:rsidRPr="00F61286">
        <w:rPr>
          <w:rFonts w:asciiTheme="minorHAnsi" w:hAnsiTheme="minorHAnsi" w:cstheme="minorHAnsi"/>
          <w:szCs w:val="22"/>
          <w:lang w:eastAsia="es-CR"/>
        </w:rPr>
        <w:t>-----------</w:t>
      </w:r>
    </w:p>
    <w:p w14:paraId="0AA1774C" w14:textId="027710C4" w:rsidR="00126719" w:rsidRPr="00F61286" w:rsidRDefault="00126719" w:rsidP="00126719">
      <w:pPr>
        <w:pStyle w:val="Default"/>
        <w:spacing w:line="460" w:lineRule="exact"/>
        <w:jc w:val="both"/>
        <w:rPr>
          <w:rFonts w:asciiTheme="minorHAnsi" w:hAnsiTheme="minorHAnsi" w:cstheme="minorHAnsi"/>
          <w:sz w:val="22"/>
          <w:szCs w:val="22"/>
        </w:rPr>
      </w:pPr>
      <w:r w:rsidRPr="00F61286">
        <w:rPr>
          <w:rFonts w:asciiTheme="minorHAnsi" w:hAnsiTheme="minorHAnsi" w:cstheme="minorHAnsi"/>
          <w:b/>
          <w:bCs/>
          <w:sz w:val="22"/>
          <w:szCs w:val="22"/>
        </w:rPr>
        <w:t xml:space="preserve">ACUERDO 8.2. </w:t>
      </w:r>
      <w:r w:rsidRPr="00F61286">
        <w:rPr>
          <w:rFonts w:asciiTheme="minorHAnsi" w:hAnsiTheme="minorHAnsi" w:cstheme="minorHAnsi"/>
          <w:bCs/>
          <w:color w:val="auto"/>
          <w:sz w:val="22"/>
          <w:szCs w:val="22"/>
          <w:lang w:val="es-ES_tradnl" w:eastAsia="es-ES"/>
        </w:rPr>
        <w:t xml:space="preserve">Comisionar al señor Javier Gómez Jiménez, jefe del Departamento Archivo Histórico, para que traslade a la Unidad de Acceso y Reproducción de Documentos y al sitio web institucional, la entrada descriptiva del </w:t>
      </w:r>
      <w:r w:rsidRPr="00F61286">
        <w:rPr>
          <w:rFonts w:asciiTheme="minorHAnsi" w:hAnsiTheme="minorHAnsi" w:cstheme="minorHAnsi"/>
          <w:iCs/>
          <w:sz w:val="22"/>
          <w:szCs w:val="22"/>
        </w:rPr>
        <w:t>subfondo Dirección Nacional de Bandas.</w:t>
      </w:r>
      <w:r w:rsidRPr="00F61286">
        <w:rPr>
          <w:rFonts w:asciiTheme="minorHAnsi" w:hAnsiTheme="minorHAnsi" w:cstheme="minorHAnsi"/>
          <w:sz w:val="22"/>
          <w:szCs w:val="22"/>
          <w:shd w:val="clear" w:color="auto" w:fill="FFFFFF"/>
          <w:lang w:eastAsia="es-CR"/>
        </w:rPr>
        <w:t xml:space="preserve"> </w:t>
      </w:r>
      <w:r w:rsidRPr="00F61286">
        <w:rPr>
          <w:rFonts w:asciiTheme="minorHAnsi" w:hAnsiTheme="minorHAnsi" w:cstheme="minorHAnsi"/>
          <w:b/>
          <w:bCs/>
          <w:sz w:val="22"/>
          <w:szCs w:val="22"/>
          <w:shd w:val="clear" w:color="auto" w:fill="FFFFFF"/>
          <w:lang w:eastAsia="es-CR"/>
        </w:rPr>
        <w:t xml:space="preserve">ACUERDO FIRME. </w:t>
      </w:r>
      <w:r w:rsidRPr="00F61286">
        <w:rPr>
          <w:rFonts w:asciiTheme="minorHAnsi" w:hAnsiTheme="minorHAnsi" w:cstheme="minorHAnsi"/>
          <w:sz w:val="22"/>
          <w:szCs w:val="22"/>
          <w:shd w:val="clear" w:color="auto" w:fill="FFFFFF"/>
          <w:lang w:eastAsia="es-CR"/>
        </w:rPr>
        <w:t>---------</w:t>
      </w:r>
      <w:r w:rsidR="008831E2">
        <w:rPr>
          <w:rFonts w:asciiTheme="minorHAnsi" w:hAnsiTheme="minorHAnsi" w:cstheme="minorHAnsi"/>
          <w:sz w:val="22"/>
          <w:szCs w:val="22"/>
          <w:shd w:val="clear" w:color="auto" w:fill="FFFFFF"/>
          <w:lang w:eastAsia="es-CR"/>
        </w:rPr>
        <w:t>----------</w:t>
      </w:r>
      <w:r w:rsidRPr="00F61286">
        <w:rPr>
          <w:rFonts w:asciiTheme="minorHAnsi" w:hAnsiTheme="minorHAnsi" w:cstheme="minorHAnsi"/>
          <w:sz w:val="22"/>
          <w:szCs w:val="22"/>
          <w:shd w:val="clear" w:color="auto" w:fill="FFFFFF"/>
          <w:lang w:eastAsia="es-CR"/>
        </w:rPr>
        <w:t>---------------------------</w:t>
      </w:r>
    </w:p>
    <w:p w14:paraId="567A3A8B" w14:textId="547003E2" w:rsidR="0009238F" w:rsidRPr="003E1BE0" w:rsidRDefault="0009238F" w:rsidP="003E1BE0">
      <w:pPr>
        <w:pStyle w:val="Textoindependiente3"/>
        <w:spacing w:line="460" w:lineRule="exact"/>
        <w:rPr>
          <w:rFonts w:asciiTheme="minorHAnsi" w:hAnsiTheme="minorHAnsi" w:cstheme="minorHAnsi"/>
          <w:iCs/>
          <w:szCs w:val="22"/>
        </w:rPr>
      </w:pPr>
      <w:r w:rsidRPr="00F61286">
        <w:rPr>
          <w:rFonts w:asciiTheme="minorHAnsi" w:hAnsiTheme="minorHAnsi" w:cstheme="minorHAnsi"/>
          <w:b/>
          <w:iCs/>
          <w:szCs w:val="22"/>
        </w:rPr>
        <w:t>ARTÍCULO 9.</w:t>
      </w:r>
      <w:r w:rsidRPr="00F61286">
        <w:rPr>
          <w:rFonts w:asciiTheme="minorHAnsi" w:hAnsiTheme="minorHAnsi" w:cstheme="minorHAnsi"/>
          <w:iCs/>
          <w:szCs w:val="22"/>
        </w:rPr>
        <w:t xml:space="preserve"> Lectura, revisión y aprobación de la entrada descriptiva del fondo Instituto Nacional de Vivienda</w:t>
      </w:r>
      <w:r w:rsidR="008B5BD3">
        <w:rPr>
          <w:rFonts w:asciiTheme="minorHAnsi" w:hAnsiTheme="minorHAnsi" w:cstheme="minorHAnsi"/>
          <w:iCs/>
          <w:szCs w:val="22"/>
        </w:rPr>
        <w:t xml:space="preserve"> y Urbanismo</w:t>
      </w:r>
      <w:r w:rsidRPr="00F61286">
        <w:rPr>
          <w:rFonts w:asciiTheme="minorHAnsi" w:hAnsiTheme="minorHAnsi" w:cstheme="minorHAnsi"/>
          <w:iCs/>
          <w:szCs w:val="22"/>
        </w:rPr>
        <w:t>, Invu.</w:t>
      </w:r>
      <w:r w:rsidR="008831E2">
        <w:rPr>
          <w:rFonts w:asciiTheme="minorHAnsi" w:hAnsiTheme="minorHAnsi" w:cstheme="minorHAnsi"/>
          <w:iCs/>
          <w:szCs w:val="22"/>
        </w:rPr>
        <w:t xml:space="preserve"> ------------------------------------------------------------------------------------------------------------------------</w:t>
      </w:r>
    </w:p>
    <w:p w14:paraId="247C43AD" w14:textId="4D1D8568" w:rsidR="003E1BE0" w:rsidRPr="0092219C" w:rsidRDefault="003E1BE0" w:rsidP="0092219C">
      <w:pPr>
        <w:pStyle w:val="Ttulo1"/>
        <w:spacing w:before="0" w:line="460" w:lineRule="exact"/>
        <w:jc w:val="both"/>
        <w:rPr>
          <w:rFonts w:asciiTheme="minorHAnsi" w:hAnsiTheme="minorHAnsi" w:cstheme="minorHAnsi"/>
          <w:b w:val="0"/>
          <w:bCs w:val="0"/>
          <w:iCs/>
          <w:color w:val="auto"/>
          <w:sz w:val="22"/>
          <w:szCs w:val="22"/>
        </w:rPr>
      </w:pPr>
      <w:r w:rsidRPr="003E1BE0">
        <w:rPr>
          <w:rFonts w:asciiTheme="minorHAnsi" w:hAnsiTheme="minorHAnsi" w:cstheme="minorHAnsi"/>
          <w:iCs/>
          <w:color w:val="auto"/>
          <w:sz w:val="22"/>
          <w:szCs w:val="22"/>
        </w:rPr>
        <w:t>ENTRADA DESCRIPTIVA CON LA APLICACIÓN DE LA NORMA APROBADA PARA EL ARCHIVO NACIONAL Y CON BASE NORMA ISAD (G)</w:t>
      </w:r>
      <w:r w:rsidR="0092219C">
        <w:rPr>
          <w:rFonts w:asciiTheme="minorHAnsi" w:hAnsiTheme="minorHAnsi" w:cstheme="minorHAnsi"/>
          <w:iCs/>
          <w:color w:val="auto"/>
          <w:sz w:val="22"/>
          <w:szCs w:val="22"/>
        </w:rPr>
        <w:t xml:space="preserve"> </w:t>
      </w:r>
      <w:r w:rsidR="0092219C">
        <w:rPr>
          <w:rFonts w:asciiTheme="minorHAnsi" w:hAnsiTheme="minorHAnsi" w:cstheme="minorHAnsi"/>
          <w:b w:val="0"/>
          <w:bCs w:val="0"/>
          <w:iCs/>
          <w:color w:val="auto"/>
          <w:sz w:val="22"/>
          <w:szCs w:val="22"/>
        </w:rPr>
        <w:t>------------------------------------------------------------------------------------------------------------------</w:t>
      </w:r>
    </w:p>
    <w:p w14:paraId="4E3D16B8" w14:textId="3486965B" w:rsidR="003E1BE0" w:rsidRPr="0092219C" w:rsidRDefault="003E1BE0" w:rsidP="0092219C">
      <w:pPr>
        <w:pStyle w:val="Ttulo1"/>
        <w:spacing w:before="0" w:line="460" w:lineRule="exact"/>
        <w:rPr>
          <w:rFonts w:asciiTheme="minorHAnsi" w:hAnsiTheme="minorHAnsi" w:cstheme="minorHAnsi"/>
          <w:b w:val="0"/>
          <w:bCs w:val="0"/>
          <w:color w:val="auto"/>
          <w:sz w:val="22"/>
          <w:szCs w:val="22"/>
        </w:rPr>
      </w:pPr>
      <w:r w:rsidRPr="003E1BE0">
        <w:rPr>
          <w:rFonts w:asciiTheme="minorHAnsi" w:hAnsiTheme="minorHAnsi" w:cstheme="minorHAnsi"/>
          <w:color w:val="auto"/>
          <w:sz w:val="22"/>
          <w:szCs w:val="22"/>
        </w:rPr>
        <w:t xml:space="preserve">FONDO </w:t>
      </w:r>
      <w:r w:rsidRPr="003E1BE0">
        <w:rPr>
          <w:rFonts w:asciiTheme="minorHAnsi" w:hAnsiTheme="minorHAnsi" w:cstheme="minorHAnsi"/>
          <w:color w:val="000000"/>
          <w:sz w:val="22"/>
          <w:szCs w:val="22"/>
        </w:rPr>
        <w:t>INSTITUTO</w:t>
      </w:r>
      <w:r w:rsidR="002D6747">
        <w:rPr>
          <w:rFonts w:asciiTheme="minorHAnsi" w:hAnsiTheme="minorHAnsi" w:cstheme="minorHAnsi"/>
          <w:color w:val="000000"/>
          <w:sz w:val="22"/>
          <w:szCs w:val="22"/>
        </w:rPr>
        <w:t xml:space="preserve"> NACIONAL</w:t>
      </w:r>
      <w:r w:rsidRPr="003E1BE0">
        <w:rPr>
          <w:rFonts w:asciiTheme="minorHAnsi" w:hAnsiTheme="minorHAnsi" w:cstheme="minorHAnsi"/>
          <w:color w:val="000000"/>
          <w:sz w:val="22"/>
          <w:szCs w:val="22"/>
        </w:rPr>
        <w:t xml:space="preserve"> DE VIVIENDA Y URBANISMO</w:t>
      </w:r>
      <w:r w:rsidR="0092219C">
        <w:rPr>
          <w:rFonts w:asciiTheme="minorHAnsi" w:hAnsiTheme="minorHAnsi" w:cstheme="minorHAnsi"/>
          <w:color w:val="000000"/>
          <w:sz w:val="22"/>
          <w:szCs w:val="22"/>
        </w:rPr>
        <w:t xml:space="preserve"> </w:t>
      </w:r>
      <w:r w:rsidR="0092219C">
        <w:rPr>
          <w:rFonts w:asciiTheme="minorHAnsi" w:hAnsiTheme="minorHAnsi" w:cstheme="minorHAnsi"/>
          <w:b w:val="0"/>
          <w:bCs w:val="0"/>
          <w:color w:val="000000"/>
          <w:sz w:val="22"/>
          <w:szCs w:val="22"/>
        </w:rPr>
        <w:t>----------------------------------------------------------------</w:t>
      </w:r>
    </w:p>
    <w:p w14:paraId="21E72D2F" w14:textId="7C55EF6B" w:rsidR="003E1BE0" w:rsidRPr="008831E2" w:rsidRDefault="008831E2" w:rsidP="008831E2">
      <w:pPr>
        <w:spacing w:after="0" w:line="460" w:lineRule="exact"/>
        <w:jc w:val="both"/>
        <w:rPr>
          <w:rFonts w:asciiTheme="minorHAnsi" w:hAnsiTheme="minorHAnsi" w:cstheme="minorHAnsi"/>
        </w:rPr>
      </w:pPr>
      <w:r>
        <w:rPr>
          <w:rFonts w:asciiTheme="minorHAnsi" w:hAnsiTheme="minorHAnsi" w:cstheme="minorHAnsi"/>
          <w:b/>
          <w:bCs/>
        </w:rPr>
        <w:t xml:space="preserve">1. </w:t>
      </w:r>
      <w:r w:rsidR="003E1BE0" w:rsidRPr="003E1BE0">
        <w:rPr>
          <w:rFonts w:asciiTheme="minorHAnsi" w:hAnsiTheme="minorHAnsi" w:cstheme="minorHAnsi"/>
          <w:b/>
          <w:bCs/>
        </w:rPr>
        <w:t>ÁREA DE IDENTIFICACIÓN</w:t>
      </w:r>
      <w:r>
        <w:rPr>
          <w:rFonts w:asciiTheme="minorHAnsi" w:hAnsiTheme="minorHAnsi" w:cstheme="minorHAnsi"/>
          <w:b/>
          <w:bCs/>
        </w:rPr>
        <w:t xml:space="preserve"> </w:t>
      </w:r>
      <w:r>
        <w:rPr>
          <w:rFonts w:asciiTheme="minorHAnsi" w:hAnsiTheme="minorHAnsi" w:cstheme="minorHAnsi"/>
        </w:rPr>
        <w:t>----------------------------------------------------------------------------------------------------------</w:t>
      </w:r>
    </w:p>
    <w:p w14:paraId="3E3762A5" w14:textId="567C747E" w:rsidR="003E1BE0" w:rsidRPr="003E1BE0" w:rsidRDefault="008831E2" w:rsidP="008831E2">
      <w:pPr>
        <w:spacing w:after="0" w:line="460" w:lineRule="exact"/>
        <w:jc w:val="both"/>
        <w:rPr>
          <w:rFonts w:asciiTheme="minorHAnsi" w:hAnsiTheme="minorHAnsi" w:cstheme="minorHAnsi"/>
        </w:rPr>
      </w:pPr>
      <w:r>
        <w:rPr>
          <w:rFonts w:asciiTheme="minorHAnsi" w:hAnsiTheme="minorHAnsi" w:cstheme="minorHAnsi"/>
          <w:b/>
          <w:bCs/>
        </w:rPr>
        <w:t xml:space="preserve">1.1 </w:t>
      </w:r>
      <w:r w:rsidR="003E1BE0" w:rsidRPr="003E1BE0">
        <w:rPr>
          <w:rFonts w:asciiTheme="minorHAnsi" w:hAnsiTheme="minorHAnsi" w:cstheme="minorHAnsi"/>
          <w:b/>
          <w:bCs/>
        </w:rPr>
        <w:t xml:space="preserve">CÓDIGO DE REFERENCIA: </w:t>
      </w:r>
      <w:r w:rsidR="003E1BE0" w:rsidRPr="003E1BE0">
        <w:rPr>
          <w:rFonts w:asciiTheme="minorHAnsi" w:hAnsiTheme="minorHAnsi" w:cstheme="minorHAnsi"/>
        </w:rPr>
        <w:t>CR-AN-AH-INVU-000001-000669</w:t>
      </w:r>
      <w:r>
        <w:rPr>
          <w:rFonts w:asciiTheme="minorHAnsi" w:hAnsiTheme="minorHAnsi" w:cstheme="minorHAnsi"/>
        </w:rPr>
        <w:t xml:space="preserve"> -------------------------------------------------------------</w:t>
      </w:r>
    </w:p>
    <w:p w14:paraId="646B1AFE" w14:textId="66ECEDAC" w:rsidR="003E1BE0" w:rsidRPr="003E1BE0" w:rsidRDefault="008831E2" w:rsidP="008831E2">
      <w:pPr>
        <w:spacing w:after="0" w:line="460" w:lineRule="exact"/>
        <w:jc w:val="both"/>
        <w:rPr>
          <w:rFonts w:asciiTheme="minorHAnsi" w:hAnsiTheme="minorHAnsi" w:cstheme="minorHAnsi"/>
          <w:b/>
          <w:bCs/>
        </w:rPr>
      </w:pPr>
      <w:r>
        <w:rPr>
          <w:rFonts w:asciiTheme="minorHAnsi" w:hAnsiTheme="minorHAnsi" w:cstheme="minorHAnsi"/>
          <w:b/>
          <w:bCs/>
        </w:rPr>
        <w:t xml:space="preserve">1.2 </w:t>
      </w:r>
      <w:r w:rsidR="003E1BE0" w:rsidRPr="003E1BE0">
        <w:rPr>
          <w:rFonts w:asciiTheme="minorHAnsi" w:hAnsiTheme="minorHAnsi" w:cstheme="minorHAnsi"/>
          <w:b/>
          <w:bCs/>
        </w:rPr>
        <w:t>TÍTULO:</w:t>
      </w:r>
      <w:r w:rsidR="003E1BE0" w:rsidRPr="003E1BE0">
        <w:rPr>
          <w:rFonts w:asciiTheme="minorHAnsi" w:hAnsiTheme="minorHAnsi" w:cstheme="minorHAnsi"/>
          <w:bCs/>
        </w:rPr>
        <w:t xml:space="preserve"> Instituto Nacional de Vivienda y Urbanismo</w:t>
      </w:r>
      <w:r>
        <w:rPr>
          <w:rFonts w:asciiTheme="minorHAnsi" w:hAnsiTheme="minorHAnsi" w:cstheme="minorHAnsi"/>
          <w:bCs/>
        </w:rPr>
        <w:t xml:space="preserve"> ----------------------------------------------------------------------</w:t>
      </w:r>
    </w:p>
    <w:p w14:paraId="10DD733B" w14:textId="213BFCB2" w:rsidR="003E1BE0" w:rsidRPr="003E1BE0" w:rsidRDefault="008831E2" w:rsidP="003E1BE0">
      <w:pPr>
        <w:spacing w:after="0" w:line="460" w:lineRule="exact"/>
        <w:jc w:val="both"/>
        <w:rPr>
          <w:rFonts w:asciiTheme="minorHAnsi" w:hAnsiTheme="minorHAnsi" w:cstheme="minorHAnsi"/>
          <w:b/>
          <w:bCs/>
        </w:rPr>
      </w:pPr>
      <w:r>
        <w:rPr>
          <w:rFonts w:asciiTheme="minorHAnsi" w:hAnsiTheme="minorHAnsi" w:cstheme="minorHAnsi"/>
          <w:b/>
          <w:bCs/>
        </w:rPr>
        <w:t xml:space="preserve">1.3 </w:t>
      </w:r>
      <w:r w:rsidR="003E1BE0" w:rsidRPr="003E1BE0">
        <w:rPr>
          <w:rFonts w:asciiTheme="minorHAnsi" w:hAnsiTheme="minorHAnsi" w:cstheme="minorHAnsi"/>
          <w:b/>
          <w:bCs/>
        </w:rPr>
        <w:t xml:space="preserve">FECHAS (S): </w:t>
      </w:r>
      <w:r w:rsidR="003E1BE0" w:rsidRPr="003E1BE0">
        <w:rPr>
          <w:rFonts w:asciiTheme="minorHAnsi" w:hAnsiTheme="minorHAnsi" w:cstheme="minorHAnsi"/>
          <w:bCs/>
        </w:rPr>
        <w:t>1954 2002</w:t>
      </w:r>
      <w:r>
        <w:rPr>
          <w:rFonts w:asciiTheme="minorHAnsi" w:hAnsiTheme="minorHAnsi" w:cstheme="minorHAnsi"/>
          <w:bCs/>
        </w:rPr>
        <w:t xml:space="preserve"> -------------------------------------------------------------------------------------------------------------</w:t>
      </w:r>
      <w:r w:rsidRPr="008831E2">
        <w:rPr>
          <w:rFonts w:asciiTheme="minorHAnsi" w:hAnsiTheme="minorHAnsi" w:cstheme="minorHAnsi"/>
          <w:b/>
        </w:rPr>
        <w:t>1.4</w:t>
      </w:r>
      <w:r>
        <w:rPr>
          <w:rFonts w:asciiTheme="minorHAnsi" w:hAnsiTheme="minorHAnsi" w:cstheme="minorHAnsi"/>
          <w:bCs/>
        </w:rPr>
        <w:t xml:space="preserve"> </w:t>
      </w:r>
      <w:r w:rsidR="003E1BE0" w:rsidRPr="003E1BE0">
        <w:rPr>
          <w:rFonts w:asciiTheme="minorHAnsi" w:hAnsiTheme="minorHAnsi" w:cstheme="minorHAnsi"/>
          <w:b/>
          <w:bCs/>
        </w:rPr>
        <w:t>NIVEL DE DESCRIPCIÓN:</w:t>
      </w:r>
      <w:r w:rsidR="003E1BE0" w:rsidRPr="003E1BE0">
        <w:rPr>
          <w:rFonts w:asciiTheme="minorHAnsi" w:hAnsiTheme="minorHAnsi" w:cstheme="minorHAnsi"/>
          <w:bCs/>
        </w:rPr>
        <w:t xml:space="preserve"> Fondo</w:t>
      </w:r>
      <w:r>
        <w:rPr>
          <w:rFonts w:asciiTheme="minorHAnsi" w:hAnsiTheme="minorHAnsi" w:cstheme="minorHAnsi"/>
          <w:bCs/>
        </w:rPr>
        <w:t xml:space="preserve"> --------------------------------------------------------------------------------------------------</w:t>
      </w:r>
    </w:p>
    <w:p w14:paraId="2CEEED33" w14:textId="24886F64" w:rsidR="003E1BE0" w:rsidRPr="003E1BE0" w:rsidRDefault="008831E2" w:rsidP="008831E2">
      <w:pPr>
        <w:spacing w:after="0" w:line="460" w:lineRule="exact"/>
        <w:jc w:val="both"/>
        <w:rPr>
          <w:rFonts w:asciiTheme="minorHAnsi" w:hAnsiTheme="minorHAnsi" w:cstheme="minorHAnsi"/>
        </w:rPr>
      </w:pPr>
      <w:r>
        <w:rPr>
          <w:rFonts w:asciiTheme="minorHAnsi" w:hAnsiTheme="minorHAnsi" w:cstheme="minorHAnsi"/>
          <w:b/>
          <w:bCs/>
        </w:rPr>
        <w:t xml:space="preserve">1.5 </w:t>
      </w:r>
      <w:r w:rsidR="003E1BE0" w:rsidRPr="003E1BE0">
        <w:rPr>
          <w:rFonts w:asciiTheme="minorHAnsi" w:hAnsiTheme="minorHAnsi" w:cstheme="minorHAnsi"/>
          <w:b/>
          <w:bCs/>
        </w:rPr>
        <w:t>VOLUMEN Y SOPORTE DE LA UNIDAD DE DESCRIPCIÓN:</w:t>
      </w:r>
      <w:r w:rsidR="003E1BE0" w:rsidRPr="003E1BE0">
        <w:rPr>
          <w:rFonts w:asciiTheme="minorHAnsi" w:hAnsiTheme="minorHAnsi" w:cstheme="minorHAnsi"/>
        </w:rPr>
        <w:t>15.68 m. (66 cajas, 141 documentos fuera de caja = 669 unidades documentales)</w:t>
      </w:r>
      <w:r>
        <w:rPr>
          <w:rFonts w:asciiTheme="minorHAnsi" w:hAnsiTheme="minorHAnsi" w:cstheme="minorHAnsi"/>
        </w:rPr>
        <w:t xml:space="preserve"> --------------------------------------------------------------------------------------------------------</w:t>
      </w:r>
    </w:p>
    <w:p w14:paraId="77487711" w14:textId="015FBA81" w:rsidR="003E1BE0" w:rsidRPr="003E1BE0" w:rsidRDefault="0090512D" w:rsidP="0090512D">
      <w:pPr>
        <w:spacing w:after="0" w:line="460" w:lineRule="exact"/>
        <w:jc w:val="both"/>
        <w:rPr>
          <w:rFonts w:asciiTheme="minorHAnsi" w:hAnsiTheme="minorHAnsi" w:cstheme="minorHAnsi"/>
          <w:b/>
          <w:bCs/>
        </w:rPr>
      </w:pPr>
      <w:r>
        <w:rPr>
          <w:rFonts w:asciiTheme="minorHAnsi" w:hAnsiTheme="minorHAnsi" w:cstheme="minorHAnsi"/>
          <w:b/>
          <w:bCs/>
        </w:rPr>
        <w:t xml:space="preserve">2. </w:t>
      </w:r>
      <w:r w:rsidR="003E1BE0" w:rsidRPr="003E1BE0">
        <w:rPr>
          <w:rFonts w:asciiTheme="minorHAnsi" w:hAnsiTheme="minorHAnsi" w:cstheme="minorHAnsi"/>
          <w:b/>
          <w:bCs/>
        </w:rPr>
        <w:t>ÁREA DE CONTEXTO</w:t>
      </w:r>
      <w:r>
        <w:rPr>
          <w:rFonts w:asciiTheme="minorHAnsi" w:hAnsiTheme="minorHAnsi" w:cstheme="minorHAnsi"/>
          <w:b/>
          <w:bCs/>
        </w:rPr>
        <w:t xml:space="preserve"> </w:t>
      </w:r>
      <w:r w:rsidRPr="0090512D">
        <w:rPr>
          <w:rFonts w:asciiTheme="minorHAnsi" w:hAnsiTheme="minorHAnsi" w:cstheme="minorHAnsi"/>
        </w:rPr>
        <w:t>------------------------------------------------------------------------------------------------------------------</w:t>
      </w:r>
    </w:p>
    <w:p w14:paraId="2BC30E98" w14:textId="4D98DD00" w:rsidR="003E1BE0" w:rsidRPr="003E1BE0" w:rsidRDefault="0090512D" w:rsidP="0090512D">
      <w:pPr>
        <w:spacing w:after="0" w:line="460" w:lineRule="exact"/>
        <w:jc w:val="both"/>
        <w:rPr>
          <w:rFonts w:asciiTheme="minorHAnsi" w:hAnsiTheme="minorHAnsi" w:cstheme="minorHAnsi"/>
        </w:rPr>
      </w:pPr>
      <w:r>
        <w:rPr>
          <w:rFonts w:asciiTheme="minorHAnsi" w:hAnsiTheme="minorHAnsi" w:cstheme="minorHAnsi"/>
          <w:b/>
          <w:bCs/>
        </w:rPr>
        <w:t xml:space="preserve">2.1 </w:t>
      </w:r>
      <w:r w:rsidR="003E1BE0" w:rsidRPr="003E1BE0">
        <w:rPr>
          <w:rFonts w:asciiTheme="minorHAnsi" w:hAnsiTheme="minorHAnsi" w:cstheme="minorHAnsi"/>
          <w:b/>
          <w:bCs/>
        </w:rPr>
        <w:t xml:space="preserve">NOMBRE DEL O DE LOS PRODUCTOR (ES) / COLECCIONISTA (S): </w:t>
      </w:r>
      <w:r w:rsidR="003E1BE0" w:rsidRPr="003E1BE0">
        <w:rPr>
          <w:rFonts w:asciiTheme="minorHAnsi" w:hAnsiTheme="minorHAnsi" w:cstheme="minorHAnsi"/>
          <w:bCs/>
        </w:rPr>
        <w:t>Instituto Nacional de Vivienda y Urbanismo</w:t>
      </w:r>
    </w:p>
    <w:p w14:paraId="0FCFF2B8" w14:textId="51BB9196" w:rsidR="003E1BE0" w:rsidRPr="003E1BE0" w:rsidRDefault="003E1BE0" w:rsidP="003E1BE0">
      <w:pPr>
        <w:pStyle w:val="NormalWeb"/>
        <w:spacing w:before="0" w:beforeAutospacing="0" w:after="0" w:afterAutospacing="0" w:line="460" w:lineRule="exact"/>
        <w:jc w:val="both"/>
        <w:rPr>
          <w:rFonts w:asciiTheme="minorHAnsi" w:hAnsiTheme="minorHAnsi" w:cstheme="minorHAnsi"/>
          <w:b/>
          <w:bCs/>
          <w:sz w:val="22"/>
          <w:szCs w:val="22"/>
        </w:rPr>
      </w:pPr>
      <w:r w:rsidRPr="003E1BE0">
        <w:rPr>
          <w:rFonts w:asciiTheme="minorHAnsi" w:hAnsiTheme="minorHAnsi" w:cstheme="minorHAnsi"/>
          <w:b/>
          <w:bCs/>
          <w:sz w:val="22"/>
          <w:szCs w:val="22"/>
        </w:rPr>
        <w:t xml:space="preserve">2.2 </w:t>
      </w:r>
      <w:r w:rsidRPr="003E1BE0">
        <w:rPr>
          <w:rFonts w:asciiTheme="minorHAnsi" w:hAnsiTheme="minorHAnsi" w:cstheme="minorHAnsi"/>
          <w:b/>
          <w:bCs/>
          <w:sz w:val="22"/>
          <w:szCs w:val="22"/>
          <w:lang w:eastAsia="es-ES"/>
        </w:rPr>
        <w:t>HISTORIA INSTITUCIONAL / RESEÑA BIOGRÁFICA</w:t>
      </w:r>
      <w:r w:rsidRPr="003E1BE0">
        <w:rPr>
          <w:rFonts w:asciiTheme="minorHAnsi" w:hAnsiTheme="minorHAnsi" w:cstheme="minorHAnsi"/>
          <w:b/>
          <w:bCs/>
          <w:sz w:val="22"/>
          <w:szCs w:val="22"/>
        </w:rPr>
        <w:t xml:space="preserve">: </w:t>
      </w:r>
      <w:r w:rsidRPr="003E1BE0">
        <w:rPr>
          <w:rFonts w:asciiTheme="minorHAnsi" w:hAnsiTheme="minorHAnsi" w:cstheme="minorHAnsi"/>
          <w:sz w:val="22"/>
          <w:szCs w:val="22"/>
        </w:rPr>
        <w:t xml:space="preserve">Dotar de vivienda a los diversos sectores de la población ha sido una de las necesidades más importantes a atender por parte de los gobiernos. En la década de los años 1940, se desarrollaron proyectos e iniciativas orientadas hacia la creación de soluciones de vivienda para la población costarricense tales como: La Junta Nacional de Habitación, la “Cooperativa de Casas Baratas para la Familia” y el Departamento de Habitación de la Caja Costarricense de Seguro Social. </w:t>
      </w:r>
      <w:r w:rsidR="0090512D">
        <w:rPr>
          <w:rFonts w:asciiTheme="minorHAnsi" w:hAnsiTheme="minorHAnsi" w:cstheme="minorHAnsi"/>
          <w:sz w:val="22"/>
          <w:szCs w:val="22"/>
        </w:rPr>
        <w:t>---------------------------------</w:t>
      </w:r>
    </w:p>
    <w:p w14:paraId="73BF6C6B" w14:textId="02200522" w:rsidR="003E1BE0" w:rsidRPr="003E1BE0" w:rsidRDefault="003E1BE0" w:rsidP="003E1BE0">
      <w:pPr>
        <w:spacing w:after="0" w:line="460" w:lineRule="exact"/>
        <w:jc w:val="both"/>
        <w:rPr>
          <w:rFonts w:asciiTheme="minorHAnsi" w:hAnsiTheme="minorHAnsi" w:cstheme="minorHAnsi"/>
        </w:rPr>
      </w:pPr>
      <w:r w:rsidRPr="003E1BE0">
        <w:rPr>
          <w:rFonts w:asciiTheme="minorHAnsi" w:hAnsiTheme="minorHAnsi" w:cstheme="minorHAnsi"/>
        </w:rPr>
        <w:t xml:space="preserve">El instituto Nacional de Vivienda y Urbanismo fue creado mediante ley 1788 de 24 de agosto de 1954, como una institución autónoma estatal con personería jurídica y patrimonio propios, enfocada a contribuir ante el problema habitacional del país, particularmente de los sectores de escasos recursos tanto en las ciudades como en el campo; contribuir con la erradicación de tugurios y proporcionar a la familia costarricense que carezca de alojamiento adecuado la posibilidad de ocupar en propiedad una vivienda, que reúna los requisitos indispensables para facilitar el desarrollo y conservación de la salud física y mental de sus moradores. </w:t>
      </w:r>
      <w:r w:rsidR="0090512D">
        <w:rPr>
          <w:rFonts w:asciiTheme="minorHAnsi" w:hAnsiTheme="minorHAnsi" w:cstheme="minorHAnsi"/>
        </w:rPr>
        <w:t>----------</w:t>
      </w:r>
    </w:p>
    <w:p w14:paraId="0D2A6DF2" w14:textId="3BC14011" w:rsidR="003E1BE0" w:rsidRPr="003E1BE0" w:rsidRDefault="003E1BE0" w:rsidP="003E1BE0">
      <w:pPr>
        <w:spacing w:after="0" w:line="460" w:lineRule="exact"/>
        <w:jc w:val="both"/>
        <w:rPr>
          <w:rFonts w:asciiTheme="minorHAnsi" w:hAnsiTheme="minorHAnsi" w:cstheme="minorHAnsi"/>
        </w:rPr>
      </w:pPr>
      <w:r w:rsidRPr="003E1BE0">
        <w:rPr>
          <w:rFonts w:asciiTheme="minorHAnsi" w:hAnsiTheme="minorHAnsi" w:cstheme="minorHAnsi"/>
        </w:rPr>
        <w:lastRenderedPageBreak/>
        <w:t>La gestión administrativa, técnica y financiera de la institución se realiza con absoluta independencia, guiada por una Junta Directiva como responsable de esta y su sede se encuentra ubicada en San José, Barrio Amón, 300 metros al norte del Parque Morazán. La primera Junta Directiva nombrada por el Ejecutivo estuvo formada por: el licenciado Otto Fallas Monge, Ministro de Trabajo y Previsión Social; licenciado Arnoldo Jiménez Zavaleta; profesora Elsa Orozco Carrillo y los señores el Humberto Mauro Brizuela y Jorge Calvo Astúa.</w:t>
      </w:r>
      <w:r w:rsidR="0090512D">
        <w:rPr>
          <w:rFonts w:asciiTheme="minorHAnsi" w:hAnsiTheme="minorHAnsi" w:cstheme="minorHAnsi"/>
        </w:rPr>
        <w:t xml:space="preserve"> ---------</w:t>
      </w:r>
    </w:p>
    <w:p w14:paraId="3B190C5B" w14:textId="0CCC444E" w:rsidR="003E1BE0" w:rsidRPr="003E1BE0" w:rsidRDefault="003E1BE0" w:rsidP="003E1BE0">
      <w:pPr>
        <w:spacing w:after="0" w:line="460" w:lineRule="exact"/>
        <w:jc w:val="both"/>
        <w:rPr>
          <w:rFonts w:asciiTheme="minorHAnsi" w:hAnsiTheme="minorHAnsi" w:cstheme="minorHAnsi"/>
          <w:color w:val="222222"/>
          <w:shd w:val="clear" w:color="auto" w:fill="FFFFFF"/>
        </w:rPr>
      </w:pPr>
      <w:r w:rsidRPr="003E1BE0">
        <w:rPr>
          <w:rFonts w:asciiTheme="minorHAnsi" w:hAnsiTheme="minorHAnsi" w:cstheme="minorHAnsi"/>
          <w:color w:val="222222"/>
          <w:shd w:val="clear" w:color="auto" w:fill="FFFFFF"/>
        </w:rPr>
        <w:t xml:space="preserve">Desde su creación el principal objetivo del Instituto Nacional de Vivienda y Urbanismo ha sido propiciar el desarrollo urbano y el acceso a la vivienda, el ordenamiento del territorio y habitacional. Para lograrlo se ha destacado en el trabajo y la realización de diversos programas habitacionales de fácil acceso para los diversos sectores de la población (especialmente los de escasos recursos) mediante programas y servicios sin interés de lucro. Entre estos destacan los bonos de vivienda, el sistema de ahorro, préstamo y crédito. Su financiamiento se fue ampliando a través de políticas nacionales e internacionales como la Alianza para el Progreso con el gobierno de los Estados Unidos. </w:t>
      </w:r>
      <w:r w:rsidR="0090512D">
        <w:rPr>
          <w:rFonts w:asciiTheme="minorHAnsi" w:hAnsiTheme="minorHAnsi" w:cstheme="minorHAnsi"/>
          <w:color w:val="222222"/>
          <w:shd w:val="clear" w:color="auto" w:fill="FFFFFF"/>
        </w:rPr>
        <w:t>---------------------------------------------------------------------------------</w:t>
      </w:r>
    </w:p>
    <w:p w14:paraId="3A3B670C" w14:textId="384390CB" w:rsidR="003E1BE0" w:rsidRPr="003E1BE0" w:rsidRDefault="003E1BE0" w:rsidP="003E1BE0">
      <w:pPr>
        <w:spacing w:after="0" w:line="460" w:lineRule="exact"/>
        <w:jc w:val="both"/>
        <w:rPr>
          <w:rFonts w:asciiTheme="minorHAnsi" w:hAnsiTheme="minorHAnsi" w:cstheme="minorHAnsi"/>
          <w:color w:val="222222"/>
          <w:shd w:val="clear" w:color="auto" w:fill="FFFFFF"/>
        </w:rPr>
      </w:pPr>
      <w:r w:rsidRPr="003E1BE0">
        <w:rPr>
          <w:rFonts w:asciiTheme="minorHAnsi" w:hAnsiTheme="minorHAnsi" w:cstheme="minorHAnsi"/>
          <w:color w:val="222222"/>
          <w:shd w:val="clear" w:color="auto" w:fill="FFFFFF"/>
        </w:rPr>
        <w:t>Diversos proyectos habitacionales se fueron creando tanto en ámbito rural como urbano, tales como el establecimiento de Vivienda Rural, el control de las urbanizaciones, la política de reserva de terrenos y creación de conjuntos residenciales planificados. Algunos de éstos han sido: Los Hatillos, en San José; Las Gravilias en Desamparados; Los Corales y Pacuare en Limón; Cubujuquí, en Heredia; Los Almendros en Puntarenas; INVU Las Cañas en Alajuela y El Clavel en Pérez Zeledón.</w:t>
      </w:r>
      <w:r w:rsidR="0090512D">
        <w:rPr>
          <w:rFonts w:asciiTheme="minorHAnsi" w:hAnsiTheme="minorHAnsi" w:cstheme="minorHAnsi"/>
          <w:color w:val="222222"/>
          <w:shd w:val="clear" w:color="auto" w:fill="FFFFFF"/>
        </w:rPr>
        <w:t xml:space="preserve"> ------------------------------------------------------------------------------</w:t>
      </w:r>
    </w:p>
    <w:p w14:paraId="07B40EF9" w14:textId="7B603D99" w:rsidR="003E1BE0" w:rsidRPr="003E1BE0" w:rsidRDefault="003E1BE0" w:rsidP="003E1BE0">
      <w:pPr>
        <w:spacing w:after="0" w:line="460" w:lineRule="exact"/>
        <w:jc w:val="both"/>
        <w:rPr>
          <w:rFonts w:asciiTheme="minorHAnsi" w:hAnsiTheme="minorHAnsi" w:cstheme="minorHAnsi"/>
          <w:color w:val="222222"/>
          <w:shd w:val="clear" w:color="auto" w:fill="FFFFFF"/>
        </w:rPr>
      </w:pPr>
      <w:r w:rsidRPr="003E1BE0">
        <w:rPr>
          <w:rFonts w:asciiTheme="minorHAnsi" w:hAnsiTheme="minorHAnsi" w:cstheme="minorHAnsi"/>
          <w:color w:val="222222"/>
          <w:shd w:val="clear" w:color="auto" w:fill="FFFFFF"/>
        </w:rPr>
        <w:t>El 27 de julio de 1979 se crea el Ministerio de Vivienda y Asentamientos Humanos (MIVAH), como órgano técnico Rector del Gobierno de la República en materia de ordenamiento territorial y asentamientos humanos.</w:t>
      </w:r>
      <w:r w:rsidR="0088469B">
        <w:rPr>
          <w:rFonts w:asciiTheme="minorHAnsi" w:hAnsiTheme="minorHAnsi" w:cstheme="minorHAnsi"/>
          <w:color w:val="222222"/>
          <w:shd w:val="clear" w:color="auto" w:fill="FFFFFF"/>
        </w:rPr>
        <w:t xml:space="preserve"> </w:t>
      </w:r>
      <w:r w:rsidRPr="003E1BE0">
        <w:rPr>
          <w:rFonts w:asciiTheme="minorHAnsi" w:hAnsiTheme="minorHAnsi" w:cstheme="minorHAnsi"/>
          <w:color w:val="222222"/>
          <w:shd w:val="clear" w:color="auto" w:fill="FFFFFF"/>
        </w:rPr>
        <w:t xml:space="preserve">De este ministerio se han emitido políticas y directrices, en función de las necesidades y demandas de los distintos estratos socioeconómicos, con el propósito de facilitar el acceso a viviendas, sujetas a la coordinación en una planificación integral del país. </w:t>
      </w:r>
      <w:r w:rsidR="0090512D">
        <w:rPr>
          <w:rFonts w:asciiTheme="minorHAnsi" w:hAnsiTheme="minorHAnsi" w:cstheme="minorHAnsi"/>
          <w:color w:val="222222"/>
          <w:shd w:val="clear" w:color="auto" w:fill="FFFFFF"/>
        </w:rPr>
        <w:t>-----------------------------------------------------------------------------------------------</w:t>
      </w:r>
    </w:p>
    <w:p w14:paraId="5426E725" w14:textId="72169B5D" w:rsidR="003E1BE0" w:rsidRPr="003E1BE0" w:rsidRDefault="003E1BE0" w:rsidP="003E1BE0">
      <w:pPr>
        <w:spacing w:after="0" w:line="460" w:lineRule="exact"/>
        <w:jc w:val="both"/>
        <w:rPr>
          <w:rFonts w:asciiTheme="minorHAnsi" w:hAnsiTheme="minorHAnsi" w:cstheme="minorHAnsi"/>
          <w:color w:val="222222"/>
          <w:shd w:val="clear" w:color="auto" w:fill="FFFFFF"/>
        </w:rPr>
      </w:pPr>
      <w:r w:rsidRPr="003E1BE0">
        <w:rPr>
          <w:rFonts w:asciiTheme="minorHAnsi" w:hAnsiTheme="minorHAnsi" w:cstheme="minorHAnsi"/>
          <w:color w:val="222222"/>
          <w:shd w:val="clear" w:color="auto" w:fill="FFFFFF"/>
        </w:rPr>
        <w:t>El INVU es un ente autorizado por el Banco Hipotecario de la Vivienda (BANVI) este último creado por el Sistema Financiero Nacional para la Vivienda en noviembre de 1986, como una forma sistemática de integrar y planificar las diversas instituciones y organismos para atender el problema habitacional de los sectores más pobres del país y de la clase media. Los servicios de este banco se tramitan a través de diversas entidades autorizadas como mutuales, cooperativas, Fundación Costa Rica-Canadá, asociaciones solidaristas, instituciones de ayuda social, bancos públicos y privados, beneficiando a muchas personas y familiar mediante el otorgamiento del bono familiar de vivienda.</w:t>
      </w:r>
      <w:r w:rsidR="0090512D">
        <w:rPr>
          <w:rFonts w:asciiTheme="minorHAnsi" w:hAnsiTheme="minorHAnsi" w:cstheme="minorHAnsi"/>
          <w:color w:val="222222"/>
          <w:shd w:val="clear" w:color="auto" w:fill="FFFFFF"/>
        </w:rPr>
        <w:t xml:space="preserve"> ----------------------------------------------------------------------------------</w:t>
      </w:r>
    </w:p>
    <w:p w14:paraId="4FC68CBC" w14:textId="3AA763E6" w:rsidR="003E1BE0" w:rsidRPr="003E1BE0" w:rsidRDefault="003E1BE0" w:rsidP="003E1BE0">
      <w:pPr>
        <w:spacing w:after="0" w:line="460" w:lineRule="exact"/>
        <w:jc w:val="both"/>
        <w:rPr>
          <w:rFonts w:asciiTheme="minorHAnsi" w:hAnsiTheme="minorHAnsi" w:cstheme="minorHAnsi"/>
          <w:color w:val="222222"/>
          <w:shd w:val="clear" w:color="auto" w:fill="FFFFFF"/>
        </w:rPr>
      </w:pPr>
      <w:r w:rsidRPr="003E1BE0">
        <w:rPr>
          <w:rFonts w:asciiTheme="minorHAnsi" w:hAnsiTheme="minorHAnsi" w:cstheme="minorHAnsi"/>
          <w:color w:val="222222"/>
          <w:shd w:val="clear" w:color="auto" w:fill="FFFFFF"/>
        </w:rPr>
        <w:t xml:space="preserve">Durante su existencia, el INVU se ha proyectado en dar soluciones de vivienda especialmente a la población de escasos recursos, desarrollar y fomentar nuevos y mejores sistemas de ahorro, financiamiento y crédito mediante opciones cómodas y beneficiosas para sus clientes como por ejemplo la línea de crédito CredINVU, que pone a disposición el sistema crediticio sin necesidad de tener un ahorro. Muchas personas y familias se han visto favorecidas con las políticas de ayuda que brinda la institución en procura de contribuir con satisfacciones de las necesidades de vivienda. Esta institución participa también en el ordenamiento, gestión y </w:t>
      </w:r>
      <w:r w:rsidRPr="003E1BE0">
        <w:rPr>
          <w:rFonts w:asciiTheme="minorHAnsi" w:hAnsiTheme="minorHAnsi" w:cstheme="minorHAnsi"/>
          <w:color w:val="222222"/>
          <w:shd w:val="clear" w:color="auto" w:fill="FFFFFF"/>
        </w:rPr>
        <w:lastRenderedPageBreak/>
        <w:t xml:space="preserve">planificación territorial de la vivienda en el país y </w:t>
      </w:r>
      <w:r w:rsidRPr="003E1BE0">
        <w:rPr>
          <w:rFonts w:asciiTheme="minorHAnsi" w:hAnsiTheme="minorHAnsi" w:cstheme="minorHAnsi"/>
          <w:lang w:val="es-ES" w:eastAsia="es-CR"/>
        </w:rPr>
        <w:t>contribuye en las áreas de planificación, administración y ejecución de proyectos habitacionales para mejorar la calidad de vida de la población.</w:t>
      </w:r>
      <w:r w:rsidR="0090512D">
        <w:rPr>
          <w:rFonts w:asciiTheme="minorHAnsi" w:hAnsiTheme="minorHAnsi" w:cstheme="minorHAnsi"/>
          <w:lang w:val="es-ES" w:eastAsia="es-CR"/>
        </w:rPr>
        <w:t xml:space="preserve"> ------------------------------</w:t>
      </w:r>
    </w:p>
    <w:p w14:paraId="3AA1BB75" w14:textId="7DB3ACDB" w:rsidR="003E1BE0" w:rsidRPr="003E1BE0" w:rsidRDefault="003E1BE0" w:rsidP="003E1BE0">
      <w:pPr>
        <w:spacing w:after="0" w:line="460" w:lineRule="exact"/>
        <w:jc w:val="both"/>
        <w:rPr>
          <w:rFonts w:asciiTheme="minorHAnsi" w:hAnsiTheme="minorHAnsi" w:cstheme="minorHAnsi"/>
        </w:rPr>
      </w:pPr>
      <w:r w:rsidRPr="003E1BE0">
        <w:rPr>
          <w:rFonts w:asciiTheme="minorHAnsi" w:hAnsiTheme="minorHAnsi" w:cstheme="minorHAnsi"/>
          <w:b/>
          <w:bCs/>
        </w:rPr>
        <w:t xml:space="preserve">2.3 HISTORIA ARCHIVÍSTICA: </w:t>
      </w:r>
      <w:r w:rsidRPr="003E1BE0">
        <w:rPr>
          <w:rFonts w:asciiTheme="minorHAnsi" w:hAnsiTheme="minorHAnsi" w:cstheme="minorHAnsi"/>
        </w:rPr>
        <w:t xml:space="preserve">Los documentos fueron custodiados por el Instituto Nacional de Vivienda y Urbanismo hasta su traslado al Archivo Nacional. Al Departamento Archivo Histórico del Archivo Nacional, han ingresado mediante diversas transferencias realizadas entre los años 2015 a 2024 que se indican a continuación. </w:t>
      </w:r>
      <w:r w:rsidR="0090512D">
        <w:rPr>
          <w:rFonts w:asciiTheme="minorHAnsi" w:hAnsiTheme="minorHAnsi" w:cstheme="minorHAnsi"/>
        </w:rPr>
        <w:t>------------------------------------------------------------------------------------------------------------------------------</w:t>
      </w:r>
    </w:p>
    <w:tbl>
      <w:tblPr>
        <w:tblStyle w:val="Tablaconcuadrcula"/>
        <w:tblW w:w="0" w:type="auto"/>
        <w:tblLook w:val="04A0" w:firstRow="1" w:lastRow="0" w:firstColumn="1" w:lastColumn="0" w:noHBand="0" w:noVBand="1"/>
      </w:tblPr>
      <w:tblGrid>
        <w:gridCol w:w="463"/>
        <w:gridCol w:w="2634"/>
        <w:gridCol w:w="2926"/>
        <w:gridCol w:w="1675"/>
        <w:gridCol w:w="1696"/>
      </w:tblGrid>
      <w:tr w:rsidR="003E1BE0" w:rsidRPr="003E1BE0" w14:paraId="2D5535FC" w14:textId="77777777" w:rsidTr="004927DF">
        <w:tc>
          <w:tcPr>
            <w:tcW w:w="463" w:type="dxa"/>
          </w:tcPr>
          <w:p w14:paraId="15CD5926" w14:textId="77777777" w:rsidR="003E1BE0" w:rsidRPr="003E1BE0" w:rsidRDefault="003E1BE0" w:rsidP="003E1BE0">
            <w:pPr>
              <w:spacing w:after="0" w:line="240" w:lineRule="auto"/>
              <w:jc w:val="center"/>
              <w:rPr>
                <w:rFonts w:asciiTheme="minorHAnsi" w:hAnsiTheme="minorHAnsi" w:cstheme="minorHAnsi"/>
                <w:b/>
              </w:rPr>
            </w:pPr>
            <w:r w:rsidRPr="003E1BE0">
              <w:rPr>
                <w:rFonts w:asciiTheme="minorHAnsi" w:hAnsiTheme="minorHAnsi" w:cstheme="minorHAnsi"/>
                <w:b/>
              </w:rPr>
              <w:t>N°</w:t>
            </w:r>
          </w:p>
        </w:tc>
        <w:tc>
          <w:tcPr>
            <w:tcW w:w="2634" w:type="dxa"/>
          </w:tcPr>
          <w:p w14:paraId="01E1C752" w14:textId="77777777" w:rsidR="003E1BE0" w:rsidRPr="003E1BE0" w:rsidRDefault="003E1BE0" w:rsidP="003E1BE0">
            <w:pPr>
              <w:spacing w:after="0" w:line="240" w:lineRule="auto"/>
              <w:jc w:val="center"/>
              <w:rPr>
                <w:rFonts w:asciiTheme="minorHAnsi" w:hAnsiTheme="minorHAnsi" w:cstheme="minorHAnsi"/>
                <w:b/>
              </w:rPr>
            </w:pPr>
            <w:r w:rsidRPr="003E1BE0">
              <w:rPr>
                <w:rFonts w:asciiTheme="minorHAnsi" w:hAnsiTheme="minorHAnsi" w:cstheme="minorHAnsi"/>
                <w:b/>
              </w:rPr>
              <w:t>Transferencia/Tipo documental</w:t>
            </w:r>
          </w:p>
        </w:tc>
        <w:tc>
          <w:tcPr>
            <w:tcW w:w="2926" w:type="dxa"/>
          </w:tcPr>
          <w:p w14:paraId="4DA85753" w14:textId="77777777" w:rsidR="003E1BE0" w:rsidRPr="003E1BE0" w:rsidRDefault="003E1BE0" w:rsidP="003E1BE0">
            <w:pPr>
              <w:spacing w:after="0" w:line="240" w:lineRule="auto"/>
              <w:jc w:val="center"/>
              <w:rPr>
                <w:rFonts w:asciiTheme="minorHAnsi" w:hAnsiTheme="minorHAnsi" w:cstheme="minorHAnsi"/>
                <w:b/>
              </w:rPr>
            </w:pPr>
            <w:r w:rsidRPr="003E1BE0">
              <w:rPr>
                <w:rFonts w:asciiTheme="minorHAnsi" w:hAnsiTheme="minorHAnsi" w:cstheme="minorHAnsi"/>
                <w:b/>
              </w:rPr>
              <w:t>Vía de ingreso al DAH</w:t>
            </w:r>
          </w:p>
        </w:tc>
        <w:tc>
          <w:tcPr>
            <w:tcW w:w="1675" w:type="dxa"/>
          </w:tcPr>
          <w:p w14:paraId="4E2AF062" w14:textId="77777777" w:rsidR="003E1BE0" w:rsidRPr="003E1BE0" w:rsidRDefault="003E1BE0" w:rsidP="003E1BE0">
            <w:pPr>
              <w:spacing w:after="0" w:line="240" w:lineRule="auto"/>
              <w:jc w:val="center"/>
              <w:rPr>
                <w:rFonts w:asciiTheme="minorHAnsi" w:hAnsiTheme="minorHAnsi" w:cstheme="minorHAnsi"/>
                <w:b/>
              </w:rPr>
            </w:pPr>
            <w:r w:rsidRPr="003E1BE0">
              <w:rPr>
                <w:rFonts w:asciiTheme="minorHAnsi" w:hAnsiTheme="minorHAnsi" w:cstheme="minorHAnsi"/>
                <w:b/>
              </w:rPr>
              <w:t>Fecha de ingreso al DAH</w:t>
            </w:r>
          </w:p>
        </w:tc>
        <w:tc>
          <w:tcPr>
            <w:tcW w:w="1696" w:type="dxa"/>
          </w:tcPr>
          <w:p w14:paraId="6054B94A" w14:textId="77777777" w:rsidR="003E1BE0" w:rsidRPr="003E1BE0" w:rsidRDefault="003E1BE0" w:rsidP="003E1BE0">
            <w:pPr>
              <w:spacing w:after="0" w:line="240" w:lineRule="auto"/>
              <w:jc w:val="center"/>
              <w:rPr>
                <w:rFonts w:asciiTheme="minorHAnsi" w:hAnsiTheme="minorHAnsi" w:cstheme="minorHAnsi"/>
                <w:b/>
              </w:rPr>
            </w:pPr>
            <w:r w:rsidRPr="003E1BE0">
              <w:rPr>
                <w:rFonts w:asciiTheme="minorHAnsi" w:hAnsiTheme="minorHAnsi" w:cstheme="minorHAnsi"/>
                <w:b/>
              </w:rPr>
              <w:t>Cantidad: unidades documentales</w:t>
            </w:r>
          </w:p>
        </w:tc>
      </w:tr>
      <w:tr w:rsidR="003E1BE0" w:rsidRPr="003E1BE0" w14:paraId="217DE8E8" w14:textId="77777777" w:rsidTr="004927DF">
        <w:tc>
          <w:tcPr>
            <w:tcW w:w="463" w:type="dxa"/>
          </w:tcPr>
          <w:p w14:paraId="3904BFD1" w14:textId="77777777" w:rsidR="003E1BE0" w:rsidRPr="003E1BE0" w:rsidRDefault="003E1BE0" w:rsidP="003E1BE0">
            <w:pPr>
              <w:spacing w:after="0" w:line="240" w:lineRule="auto"/>
              <w:jc w:val="both"/>
              <w:rPr>
                <w:rFonts w:asciiTheme="minorHAnsi" w:hAnsiTheme="minorHAnsi" w:cstheme="minorHAnsi"/>
                <w:bCs/>
              </w:rPr>
            </w:pPr>
            <w:r w:rsidRPr="003E1BE0">
              <w:rPr>
                <w:rFonts w:asciiTheme="minorHAnsi" w:hAnsiTheme="minorHAnsi" w:cstheme="minorHAnsi"/>
                <w:bCs/>
              </w:rPr>
              <w:t>1</w:t>
            </w:r>
          </w:p>
        </w:tc>
        <w:tc>
          <w:tcPr>
            <w:tcW w:w="2634" w:type="dxa"/>
          </w:tcPr>
          <w:p w14:paraId="063F8268" w14:textId="77777777" w:rsidR="003E1BE0" w:rsidRPr="003E1BE0" w:rsidRDefault="003E1BE0" w:rsidP="003E1BE0">
            <w:pPr>
              <w:spacing w:after="0" w:line="240" w:lineRule="auto"/>
              <w:jc w:val="both"/>
              <w:rPr>
                <w:rFonts w:asciiTheme="minorHAnsi" w:hAnsiTheme="minorHAnsi" w:cstheme="minorHAnsi"/>
                <w:bCs/>
              </w:rPr>
            </w:pPr>
            <w:r w:rsidRPr="003E1BE0">
              <w:rPr>
                <w:rFonts w:asciiTheme="minorHAnsi" w:hAnsiTheme="minorHAnsi" w:cstheme="minorHAnsi"/>
                <w:bCs/>
              </w:rPr>
              <w:t>T19-2015. Actas de sesiones de la Junta Directiva</w:t>
            </w:r>
          </w:p>
        </w:tc>
        <w:tc>
          <w:tcPr>
            <w:tcW w:w="2926" w:type="dxa"/>
          </w:tcPr>
          <w:p w14:paraId="4D7A7C37" w14:textId="77777777" w:rsidR="003E1BE0" w:rsidRPr="003E1BE0" w:rsidRDefault="003E1BE0" w:rsidP="003E1BE0">
            <w:pPr>
              <w:spacing w:after="0" w:line="240" w:lineRule="auto"/>
              <w:jc w:val="both"/>
              <w:rPr>
                <w:rFonts w:asciiTheme="minorHAnsi" w:hAnsiTheme="minorHAnsi" w:cstheme="minorHAnsi"/>
                <w:bCs/>
              </w:rPr>
            </w:pPr>
            <w:r w:rsidRPr="003E1BE0">
              <w:rPr>
                <w:rFonts w:asciiTheme="minorHAnsi" w:hAnsiTheme="minorHAnsi" w:cstheme="minorHAnsi"/>
                <w:bCs/>
              </w:rPr>
              <w:t>Departamento Servicios Archivísticos Externos</w:t>
            </w:r>
          </w:p>
        </w:tc>
        <w:tc>
          <w:tcPr>
            <w:tcW w:w="1675" w:type="dxa"/>
          </w:tcPr>
          <w:p w14:paraId="6EFC18CD" w14:textId="77777777" w:rsidR="003E1BE0" w:rsidRPr="003E1BE0" w:rsidRDefault="003E1BE0" w:rsidP="003E1BE0">
            <w:pPr>
              <w:spacing w:after="0" w:line="240" w:lineRule="auto"/>
              <w:jc w:val="both"/>
              <w:rPr>
                <w:rFonts w:asciiTheme="minorHAnsi" w:hAnsiTheme="minorHAnsi" w:cstheme="minorHAnsi"/>
                <w:bCs/>
              </w:rPr>
            </w:pPr>
            <w:r w:rsidRPr="003E1BE0">
              <w:rPr>
                <w:rFonts w:asciiTheme="minorHAnsi" w:hAnsiTheme="minorHAnsi" w:cstheme="minorHAnsi"/>
                <w:bCs/>
              </w:rPr>
              <w:t>22-06-2015</w:t>
            </w:r>
          </w:p>
        </w:tc>
        <w:tc>
          <w:tcPr>
            <w:tcW w:w="1696" w:type="dxa"/>
          </w:tcPr>
          <w:p w14:paraId="585073F8" w14:textId="77777777" w:rsidR="003E1BE0" w:rsidRPr="003E1BE0" w:rsidRDefault="003E1BE0" w:rsidP="003E1BE0">
            <w:pPr>
              <w:spacing w:after="0" w:line="240" w:lineRule="auto"/>
              <w:jc w:val="center"/>
              <w:rPr>
                <w:rFonts w:asciiTheme="minorHAnsi" w:hAnsiTheme="minorHAnsi" w:cstheme="minorHAnsi"/>
                <w:bCs/>
              </w:rPr>
            </w:pPr>
            <w:r w:rsidRPr="003E1BE0">
              <w:rPr>
                <w:rFonts w:asciiTheme="minorHAnsi" w:hAnsiTheme="minorHAnsi" w:cstheme="minorHAnsi"/>
                <w:bCs/>
              </w:rPr>
              <w:t>26</w:t>
            </w:r>
          </w:p>
        </w:tc>
      </w:tr>
      <w:tr w:rsidR="003E1BE0" w:rsidRPr="003E1BE0" w14:paraId="5BE19792" w14:textId="77777777" w:rsidTr="004927DF">
        <w:tc>
          <w:tcPr>
            <w:tcW w:w="463" w:type="dxa"/>
          </w:tcPr>
          <w:p w14:paraId="765CD0C3" w14:textId="77777777" w:rsidR="003E1BE0" w:rsidRPr="003E1BE0" w:rsidRDefault="003E1BE0" w:rsidP="003E1BE0">
            <w:pPr>
              <w:spacing w:after="0" w:line="240" w:lineRule="auto"/>
              <w:jc w:val="both"/>
              <w:rPr>
                <w:rFonts w:asciiTheme="minorHAnsi" w:hAnsiTheme="minorHAnsi" w:cstheme="minorHAnsi"/>
                <w:bCs/>
              </w:rPr>
            </w:pPr>
            <w:r w:rsidRPr="003E1BE0">
              <w:rPr>
                <w:rFonts w:asciiTheme="minorHAnsi" w:hAnsiTheme="minorHAnsi" w:cstheme="minorHAnsi"/>
                <w:bCs/>
              </w:rPr>
              <w:t>2</w:t>
            </w:r>
          </w:p>
        </w:tc>
        <w:tc>
          <w:tcPr>
            <w:tcW w:w="2634" w:type="dxa"/>
          </w:tcPr>
          <w:p w14:paraId="61C1C9CA" w14:textId="77777777" w:rsidR="003E1BE0" w:rsidRPr="003E1BE0" w:rsidRDefault="003E1BE0" w:rsidP="003E1BE0">
            <w:pPr>
              <w:spacing w:after="0" w:line="240" w:lineRule="auto"/>
              <w:jc w:val="both"/>
              <w:rPr>
                <w:rFonts w:asciiTheme="minorHAnsi" w:hAnsiTheme="minorHAnsi" w:cstheme="minorHAnsi"/>
                <w:bCs/>
              </w:rPr>
            </w:pPr>
            <w:r w:rsidRPr="003E1BE0">
              <w:rPr>
                <w:rFonts w:asciiTheme="minorHAnsi" w:hAnsiTheme="minorHAnsi" w:cstheme="minorHAnsi"/>
                <w:bCs/>
              </w:rPr>
              <w:t>T17-2015. Actas de sesiones de la Junta Directiva</w:t>
            </w:r>
          </w:p>
        </w:tc>
        <w:tc>
          <w:tcPr>
            <w:tcW w:w="2926" w:type="dxa"/>
          </w:tcPr>
          <w:p w14:paraId="62673B73" w14:textId="77777777" w:rsidR="003E1BE0" w:rsidRPr="003E1BE0" w:rsidRDefault="003E1BE0" w:rsidP="003E1BE0">
            <w:pPr>
              <w:spacing w:after="0" w:line="240" w:lineRule="auto"/>
              <w:jc w:val="both"/>
              <w:rPr>
                <w:rFonts w:asciiTheme="minorHAnsi" w:hAnsiTheme="minorHAnsi" w:cstheme="minorHAnsi"/>
                <w:bCs/>
              </w:rPr>
            </w:pPr>
            <w:r w:rsidRPr="003E1BE0">
              <w:rPr>
                <w:rFonts w:asciiTheme="minorHAnsi" w:hAnsiTheme="minorHAnsi" w:cstheme="minorHAnsi"/>
                <w:bCs/>
              </w:rPr>
              <w:t>Departamento Servicios Archivísticos Externos</w:t>
            </w:r>
          </w:p>
        </w:tc>
        <w:tc>
          <w:tcPr>
            <w:tcW w:w="1675" w:type="dxa"/>
          </w:tcPr>
          <w:p w14:paraId="2D60884A" w14:textId="77777777" w:rsidR="003E1BE0" w:rsidRPr="003E1BE0" w:rsidRDefault="003E1BE0" w:rsidP="003E1BE0">
            <w:pPr>
              <w:spacing w:after="0" w:line="240" w:lineRule="auto"/>
              <w:jc w:val="both"/>
              <w:rPr>
                <w:rFonts w:asciiTheme="minorHAnsi" w:hAnsiTheme="minorHAnsi" w:cstheme="minorHAnsi"/>
                <w:bCs/>
              </w:rPr>
            </w:pPr>
            <w:r w:rsidRPr="003E1BE0">
              <w:rPr>
                <w:rFonts w:asciiTheme="minorHAnsi" w:hAnsiTheme="minorHAnsi" w:cstheme="minorHAnsi"/>
                <w:bCs/>
              </w:rPr>
              <w:t>16-10-2015</w:t>
            </w:r>
          </w:p>
        </w:tc>
        <w:tc>
          <w:tcPr>
            <w:tcW w:w="1696" w:type="dxa"/>
          </w:tcPr>
          <w:p w14:paraId="6B594CBB" w14:textId="77777777" w:rsidR="003E1BE0" w:rsidRPr="003E1BE0" w:rsidRDefault="003E1BE0" w:rsidP="003E1BE0">
            <w:pPr>
              <w:spacing w:after="0" w:line="240" w:lineRule="auto"/>
              <w:jc w:val="center"/>
              <w:rPr>
                <w:rFonts w:asciiTheme="minorHAnsi" w:hAnsiTheme="minorHAnsi" w:cstheme="minorHAnsi"/>
                <w:bCs/>
              </w:rPr>
            </w:pPr>
            <w:r w:rsidRPr="003E1BE0">
              <w:rPr>
                <w:rFonts w:asciiTheme="minorHAnsi" w:hAnsiTheme="minorHAnsi" w:cstheme="minorHAnsi"/>
                <w:bCs/>
              </w:rPr>
              <w:t>100</w:t>
            </w:r>
          </w:p>
        </w:tc>
      </w:tr>
      <w:tr w:rsidR="003E1BE0" w:rsidRPr="003E1BE0" w14:paraId="540507FE" w14:textId="77777777" w:rsidTr="004927DF">
        <w:tc>
          <w:tcPr>
            <w:tcW w:w="463" w:type="dxa"/>
          </w:tcPr>
          <w:p w14:paraId="78809CC5" w14:textId="77777777" w:rsidR="003E1BE0" w:rsidRPr="003E1BE0" w:rsidRDefault="003E1BE0" w:rsidP="003E1BE0">
            <w:pPr>
              <w:spacing w:after="0" w:line="240" w:lineRule="auto"/>
              <w:jc w:val="both"/>
              <w:rPr>
                <w:rFonts w:asciiTheme="minorHAnsi" w:hAnsiTheme="minorHAnsi" w:cstheme="minorHAnsi"/>
                <w:bCs/>
              </w:rPr>
            </w:pPr>
            <w:r w:rsidRPr="003E1BE0">
              <w:rPr>
                <w:rFonts w:asciiTheme="minorHAnsi" w:hAnsiTheme="minorHAnsi" w:cstheme="minorHAnsi"/>
                <w:bCs/>
              </w:rPr>
              <w:t>3</w:t>
            </w:r>
          </w:p>
        </w:tc>
        <w:tc>
          <w:tcPr>
            <w:tcW w:w="2634" w:type="dxa"/>
          </w:tcPr>
          <w:p w14:paraId="790B1E82" w14:textId="77777777" w:rsidR="003E1BE0" w:rsidRPr="003E1BE0" w:rsidRDefault="003E1BE0" w:rsidP="003E1BE0">
            <w:pPr>
              <w:spacing w:after="0" w:line="240" w:lineRule="auto"/>
              <w:jc w:val="both"/>
              <w:rPr>
                <w:rFonts w:asciiTheme="minorHAnsi" w:hAnsiTheme="minorHAnsi" w:cstheme="minorHAnsi"/>
                <w:bCs/>
              </w:rPr>
            </w:pPr>
            <w:r w:rsidRPr="003E1BE0">
              <w:rPr>
                <w:rFonts w:asciiTheme="minorHAnsi" w:hAnsiTheme="minorHAnsi" w:cstheme="minorHAnsi"/>
                <w:bCs/>
              </w:rPr>
              <w:t>T30-2021. Correspondencia</w:t>
            </w:r>
          </w:p>
        </w:tc>
        <w:tc>
          <w:tcPr>
            <w:tcW w:w="2926" w:type="dxa"/>
          </w:tcPr>
          <w:p w14:paraId="3A9E65A0" w14:textId="77777777" w:rsidR="003E1BE0" w:rsidRPr="003E1BE0" w:rsidRDefault="003E1BE0" w:rsidP="003E1BE0">
            <w:pPr>
              <w:spacing w:after="0" w:line="240" w:lineRule="auto"/>
              <w:jc w:val="both"/>
              <w:rPr>
                <w:rFonts w:asciiTheme="minorHAnsi" w:hAnsiTheme="minorHAnsi" w:cstheme="minorHAnsi"/>
                <w:bCs/>
              </w:rPr>
            </w:pPr>
            <w:r w:rsidRPr="003E1BE0">
              <w:rPr>
                <w:rFonts w:asciiTheme="minorHAnsi" w:hAnsiTheme="minorHAnsi" w:cstheme="minorHAnsi"/>
                <w:bCs/>
              </w:rPr>
              <w:t>A solicitud de la Dirección General del Archivo Nacional</w:t>
            </w:r>
          </w:p>
        </w:tc>
        <w:tc>
          <w:tcPr>
            <w:tcW w:w="1675" w:type="dxa"/>
          </w:tcPr>
          <w:p w14:paraId="69AD8377" w14:textId="77777777" w:rsidR="003E1BE0" w:rsidRPr="003E1BE0" w:rsidRDefault="003E1BE0" w:rsidP="003E1BE0">
            <w:pPr>
              <w:spacing w:after="0" w:line="240" w:lineRule="auto"/>
              <w:jc w:val="both"/>
              <w:rPr>
                <w:rFonts w:asciiTheme="minorHAnsi" w:hAnsiTheme="minorHAnsi" w:cstheme="minorHAnsi"/>
                <w:bCs/>
              </w:rPr>
            </w:pPr>
            <w:r w:rsidRPr="003E1BE0">
              <w:rPr>
                <w:rFonts w:asciiTheme="minorHAnsi" w:hAnsiTheme="minorHAnsi" w:cstheme="minorHAnsi"/>
                <w:bCs/>
              </w:rPr>
              <w:t>04-06-2021</w:t>
            </w:r>
          </w:p>
        </w:tc>
        <w:tc>
          <w:tcPr>
            <w:tcW w:w="1696" w:type="dxa"/>
          </w:tcPr>
          <w:p w14:paraId="40994BFD" w14:textId="77777777" w:rsidR="003E1BE0" w:rsidRPr="003E1BE0" w:rsidRDefault="003E1BE0" w:rsidP="003E1BE0">
            <w:pPr>
              <w:spacing w:after="0" w:line="240" w:lineRule="auto"/>
              <w:jc w:val="center"/>
              <w:rPr>
                <w:rFonts w:asciiTheme="minorHAnsi" w:hAnsiTheme="minorHAnsi" w:cstheme="minorHAnsi"/>
                <w:bCs/>
              </w:rPr>
            </w:pPr>
            <w:r w:rsidRPr="003E1BE0">
              <w:rPr>
                <w:rFonts w:asciiTheme="minorHAnsi" w:hAnsiTheme="minorHAnsi" w:cstheme="minorHAnsi"/>
                <w:bCs/>
              </w:rPr>
              <w:t>99</w:t>
            </w:r>
          </w:p>
        </w:tc>
      </w:tr>
      <w:tr w:rsidR="003E1BE0" w:rsidRPr="003E1BE0" w14:paraId="6485AB96" w14:textId="77777777" w:rsidTr="004927DF">
        <w:tc>
          <w:tcPr>
            <w:tcW w:w="463" w:type="dxa"/>
          </w:tcPr>
          <w:p w14:paraId="6010885E" w14:textId="77777777" w:rsidR="003E1BE0" w:rsidRPr="003E1BE0" w:rsidRDefault="003E1BE0" w:rsidP="003E1BE0">
            <w:pPr>
              <w:spacing w:after="0" w:line="240" w:lineRule="auto"/>
              <w:jc w:val="both"/>
              <w:rPr>
                <w:rFonts w:asciiTheme="minorHAnsi" w:hAnsiTheme="minorHAnsi" w:cstheme="minorHAnsi"/>
                <w:bCs/>
              </w:rPr>
            </w:pPr>
            <w:r w:rsidRPr="003E1BE0">
              <w:rPr>
                <w:rFonts w:asciiTheme="minorHAnsi" w:hAnsiTheme="minorHAnsi" w:cstheme="minorHAnsi"/>
                <w:bCs/>
              </w:rPr>
              <w:t>4</w:t>
            </w:r>
          </w:p>
        </w:tc>
        <w:tc>
          <w:tcPr>
            <w:tcW w:w="2634" w:type="dxa"/>
          </w:tcPr>
          <w:p w14:paraId="754C69F8" w14:textId="77777777" w:rsidR="003E1BE0" w:rsidRPr="003E1BE0" w:rsidRDefault="003E1BE0" w:rsidP="003E1BE0">
            <w:pPr>
              <w:spacing w:after="0" w:line="240" w:lineRule="auto"/>
              <w:jc w:val="both"/>
              <w:rPr>
                <w:rFonts w:asciiTheme="minorHAnsi" w:hAnsiTheme="minorHAnsi" w:cstheme="minorHAnsi"/>
                <w:bCs/>
              </w:rPr>
            </w:pPr>
            <w:r w:rsidRPr="003E1BE0">
              <w:rPr>
                <w:rFonts w:asciiTheme="minorHAnsi" w:hAnsiTheme="minorHAnsi" w:cstheme="minorHAnsi"/>
                <w:bCs/>
              </w:rPr>
              <w:t>T65-2021. Actas de sesiones de la Junta Directiva</w:t>
            </w:r>
          </w:p>
        </w:tc>
        <w:tc>
          <w:tcPr>
            <w:tcW w:w="2926" w:type="dxa"/>
          </w:tcPr>
          <w:p w14:paraId="0F8A378C" w14:textId="77777777" w:rsidR="003E1BE0" w:rsidRPr="003E1BE0" w:rsidRDefault="003E1BE0" w:rsidP="003E1BE0">
            <w:pPr>
              <w:spacing w:after="0" w:line="240" w:lineRule="auto"/>
              <w:jc w:val="both"/>
              <w:rPr>
                <w:rFonts w:asciiTheme="minorHAnsi" w:hAnsiTheme="minorHAnsi" w:cstheme="minorHAnsi"/>
                <w:bCs/>
              </w:rPr>
            </w:pPr>
            <w:r w:rsidRPr="003E1BE0">
              <w:rPr>
                <w:rFonts w:asciiTheme="minorHAnsi" w:hAnsiTheme="minorHAnsi" w:cstheme="minorHAnsi"/>
                <w:bCs/>
              </w:rPr>
              <w:t>A solicitud de la Dirección General del Archivo Nacional</w:t>
            </w:r>
          </w:p>
        </w:tc>
        <w:tc>
          <w:tcPr>
            <w:tcW w:w="1675" w:type="dxa"/>
          </w:tcPr>
          <w:p w14:paraId="4481B16D" w14:textId="77777777" w:rsidR="003E1BE0" w:rsidRPr="003E1BE0" w:rsidRDefault="003E1BE0" w:rsidP="003E1BE0">
            <w:pPr>
              <w:spacing w:after="0" w:line="240" w:lineRule="auto"/>
              <w:jc w:val="both"/>
              <w:rPr>
                <w:rFonts w:asciiTheme="minorHAnsi" w:hAnsiTheme="minorHAnsi" w:cstheme="minorHAnsi"/>
                <w:bCs/>
              </w:rPr>
            </w:pPr>
            <w:r w:rsidRPr="003E1BE0">
              <w:rPr>
                <w:rFonts w:asciiTheme="minorHAnsi" w:hAnsiTheme="minorHAnsi" w:cstheme="minorHAnsi"/>
                <w:bCs/>
              </w:rPr>
              <w:t>24-09-2021</w:t>
            </w:r>
          </w:p>
        </w:tc>
        <w:tc>
          <w:tcPr>
            <w:tcW w:w="1696" w:type="dxa"/>
          </w:tcPr>
          <w:p w14:paraId="3E808BF2" w14:textId="77777777" w:rsidR="003E1BE0" w:rsidRPr="003E1BE0" w:rsidRDefault="003E1BE0" w:rsidP="003E1BE0">
            <w:pPr>
              <w:spacing w:after="0" w:line="240" w:lineRule="auto"/>
              <w:jc w:val="center"/>
              <w:rPr>
                <w:rFonts w:asciiTheme="minorHAnsi" w:hAnsiTheme="minorHAnsi" w:cstheme="minorHAnsi"/>
                <w:bCs/>
              </w:rPr>
            </w:pPr>
            <w:r w:rsidRPr="003E1BE0">
              <w:rPr>
                <w:rFonts w:asciiTheme="minorHAnsi" w:hAnsiTheme="minorHAnsi" w:cstheme="minorHAnsi"/>
                <w:bCs/>
              </w:rPr>
              <w:t>24</w:t>
            </w:r>
          </w:p>
        </w:tc>
      </w:tr>
      <w:tr w:rsidR="003E1BE0" w:rsidRPr="003E1BE0" w14:paraId="6C235FA3" w14:textId="77777777" w:rsidTr="004927DF">
        <w:tc>
          <w:tcPr>
            <w:tcW w:w="463" w:type="dxa"/>
          </w:tcPr>
          <w:p w14:paraId="7714902D" w14:textId="77777777" w:rsidR="003E1BE0" w:rsidRPr="003E1BE0" w:rsidRDefault="003E1BE0" w:rsidP="003E1BE0">
            <w:pPr>
              <w:spacing w:after="0" w:line="240" w:lineRule="auto"/>
              <w:jc w:val="both"/>
              <w:rPr>
                <w:rFonts w:asciiTheme="minorHAnsi" w:hAnsiTheme="minorHAnsi" w:cstheme="minorHAnsi"/>
                <w:bCs/>
              </w:rPr>
            </w:pPr>
            <w:r w:rsidRPr="003E1BE0">
              <w:rPr>
                <w:rFonts w:asciiTheme="minorHAnsi" w:hAnsiTheme="minorHAnsi" w:cstheme="minorHAnsi"/>
                <w:bCs/>
              </w:rPr>
              <w:t>5</w:t>
            </w:r>
          </w:p>
        </w:tc>
        <w:tc>
          <w:tcPr>
            <w:tcW w:w="2634" w:type="dxa"/>
          </w:tcPr>
          <w:p w14:paraId="6AEC03C2" w14:textId="77777777" w:rsidR="003E1BE0" w:rsidRPr="003E1BE0" w:rsidRDefault="003E1BE0" w:rsidP="003E1BE0">
            <w:pPr>
              <w:spacing w:after="0" w:line="240" w:lineRule="auto"/>
              <w:jc w:val="both"/>
              <w:rPr>
                <w:rFonts w:asciiTheme="minorHAnsi" w:hAnsiTheme="minorHAnsi" w:cstheme="minorHAnsi"/>
                <w:bCs/>
              </w:rPr>
            </w:pPr>
            <w:r w:rsidRPr="003E1BE0">
              <w:rPr>
                <w:rFonts w:asciiTheme="minorHAnsi" w:hAnsiTheme="minorHAnsi" w:cstheme="minorHAnsi"/>
                <w:bCs/>
              </w:rPr>
              <w:t>T66-2022. Libros contables</w:t>
            </w:r>
          </w:p>
        </w:tc>
        <w:tc>
          <w:tcPr>
            <w:tcW w:w="2926" w:type="dxa"/>
          </w:tcPr>
          <w:p w14:paraId="7B591B97" w14:textId="77777777" w:rsidR="003E1BE0" w:rsidRPr="003E1BE0" w:rsidRDefault="003E1BE0" w:rsidP="003E1BE0">
            <w:pPr>
              <w:spacing w:after="0" w:line="240" w:lineRule="auto"/>
              <w:jc w:val="both"/>
              <w:rPr>
                <w:rFonts w:asciiTheme="minorHAnsi" w:hAnsiTheme="minorHAnsi" w:cstheme="minorHAnsi"/>
                <w:bCs/>
              </w:rPr>
            </w:pPr>
            <w:r w:rsidRPr="003E1BE0">
              <w:rPr>
                <w:rFonts w:asciiTheme="minorHAnsi" w:hAnsiTheme="minorHAnsi" w:cstheme="minorHAnsi"/>
                <w:bCs/>
              </w:rPr>
              <w:t>A solicitud de la Dirección General del Archivo Nacional</w:t>
            </w:r>
          </w:p>
        </w:tc>
        <w:tc>
          <w:tcPr>
            <w:tcW w:w="1675" w:type="dxa"/>
          </w:tcPr>
          <w:p w14:paraId="24846246" w14:textId="77777777" w:rsidR="003E1BE0" w:rsidRPr="003E1BE0" w:rsidRDefault="003E1BE0" w:rsidP="003E1BE0">
            <w:pPr>
              <w:spacing w:after="0" w:line="240" w:lineRule="auto"/>
              <w:jc w:val="both"/>
              <w:rPr>
                <w:rFonts w:asciiTheme="minorHAnsi" w:hAnsiTheme="minorHAnsi" w:cstheme="minorHAnsi"/>
                <w:bCs/>
              </w:rPr>
            </w:pPr>
            <w:r w:rsidRPr="003E1BE0">
              <w:rPr>
                <w:rFonts w:asciiTheme="minorHAnsi" w:hAnsiTheme="minorHAnsi" w:cstheme="minorHAnsi"/>
                <w:bCs/>
              </w:rPr>
              <w:t>14-02-2022</w:t>
            </w:r>
          </w:p>
        </w:tc>
        <w:tc>
          <w:tcPr>
            <w:tcW w:w="1696" w:type="dxa"/>
          </w:tcPr>
          <w:p w14:paraId="05BAD8FF" w14:textId="77777777" w:rsidR="003E1BE0" w:rsidRPr="003E1BE0" w:rsidRDefault="003E1BE0" w:rsidP="003E1BE0">
            <w:pPr>
              <w:spacing w:after="0" w:line="240" w:lineRule="auto"/>
              <w:jc w:val="center"/>
              <w:rPr>
                <w:rFonts w:asciiTheme="minorHAnsi" w:hAnsiTheme="minorHAnsi" w:cstheme="minorHAnsi"/>
                <w:bCs/>
              </w:rPr>
            </w:pPr>
            <w:r w:rsidRPr="003E1BE0">
              <w:rPr>
                <w:rFonts w:asciiTheme="minorHAnsi" w:hAnsiTheme="minorHAnsi" w:cstheme="minorHAnsi"/>
                <w:bCs/>
              </w:rPr>
              <w:t>12</w:t>
            </w:r>
          </w:p>
        </w:tc>
      </w:tr>
      <w:tr w:rsidR="003E1BE0" w:rsidRPr="003E1BE0" w14:paraId="39043F5A" w14:textId="77777777" w:rsidTr="004927DF">
        <w:tc>
          <w:tcPr>
            <w:tcW w:w="463" w:type="dxa"/>
          </w:tcPr>
          <w:p w14:paraId="2418E87A" w14:textId="77777777" w:rsidR="003E1BE0" w:rsidRPr="003E1BE0" w:rsidRDefault="003E1BE0" w:rsidP="003E1BE0">
            <w:pPr>
              <w:spacing w:after="0" w:line="240" w:lineRule="auto"/>
              <w:jc w:val="both"/>
              <w:rPr>
                <w:rFonts w:asciiTheme="minorHAnsi" w:hAnsiTheme="minorHAnsi" w:cstheme="minorHAnsi"/>
                <w:bCs/>
              </w:rPr>
            </w:pPr>
            <w:r w:rsidRPr="003E1BE0">
              <w:rPr>
                <w:rFonts w:asciiTheme="minorHAnsi" w:hAnsiTheme="minorHAnsi" w:cstheme="minorHAnsi"/>
                <w:bCs/>
              </w:rPr>
              <w:t>6</w:t>
            </w:r>
          </w:p>
        </w:tc>
        <w:tc>
          <w:tcPr>
            <w:tcW w:w="2634" w:type="dxa"/>
          </w:tcPr>
          <w:p w14:paraId="6A9B5853" w14:textId="77777777" w:rsidR="003E1BE0" w:rsidRPr="003E1BE0" w:rsidRDefault="003E1BE0" w:rsidP="003E1BE0">
            <w:pPr>
              <w:spacing w:after="0" w:line="240" w:lineRule="auto"/>
              <w:jc w:val="both"/>
              <w:rPr>
                <w:rFonts w:asciiTheme="minorHAnsi" w:hAnsiTheme="minorHAnsi" w:cstheme="minorHAnsi"/>
                <w:bCs/>
              </w:rPr>
            </w:pPr>
            <w:r w:rsidRPr="003E1BE0">
              <w:rPr>
                <w:rFonts w:asciiTheme="minorHAnsi" w:hAnsiTheme="minorHAnsi" w:cstheme="minorHAnsi"/>
                <w:bCs/>
              </w:rPr>
              <w:t>T110-2022. Expedientes de actas de sesiones de la Junta Directiva</w:t>
            </w:r>
          </w:p>
        </w:tc>
        <w:tc>
          <w:tcPr>
            <w:tcW w:w="2926" w:type="dxa"/>
          </w:tcPr>
          <w:p w14:paraId="64985758" w14:textId="77777777" w:rsidR="003E1BE0" w:rsidRPr="003E1BE0" w:rsidRDefault="003E1BE0" w:rsidP="003E1BE0">
            <w:pPr>
              <w:spacing w:after="0" w:line="240" w:lineRule="auto"/>
              <w:jc w:val="both"/>
              <w:rPr>
                <w:rFonts w:asciiTheme="minorHAnsi" w:hAnsiTheme="minorHAnsi" w:cstheme="minorHAnsi"/>
                <w:bCs/>
              </w:rPr>
            </w:pPr>
            <w:r w:rsidRPr="003E1BE0">
              <w:rPr>
                <w:rFonts w:asciiTheme="minorHAnsi" w:hAnsiTheme="minorHAnsi" w:cstheme="minorHAnsi"/>
                <w:bCs/>
              </w:rPr>
              <w:t>A solicitud de la Dirección General del Archivo Nacional</w:t>
            </w:r>
          </w:p>
        </w:tc>
        <w:tc>
          <w:tcPr>
            <w:tcW w:w="1675" w:type="dxa"/>
          </w:tcPr>
          <w:p w14:paraId="435BBA16" w14:textId="77777777" w:rsidR="003E1BE0" w:rsidRPr="003E1BE0" w:rsidRDefault="003E1BE0" w:rsidP="003E1BE0">
            <w:pPr>
              <w:spacing w:after="0" w:line="240" w:lineRule="auto"/>
              <w:jc w:val="both"/>
              <w:rPr>
                <w:rFonts w:asciiTheme="minorHAnsi" w:hAnsiTheme="minorHAnsi" w:cstheme="minorHAnsi"/>
                <w:bCs/>
              </w:rPr>
            </w:pPr>
            <w:r w:rsidRPr="003E1BE0">
              <w:rPr>
                <w:rFonts w:asciiTheme="minorHAnsi" w:hAnsiTheme="minorHAnsi" w:cstheme="minorHAnsi"/>
                <w:bCs/>
              </w:rPr>
              <w:t>27-06-2022</w:t>
            </w:r>
          </w:p>
        </w:tc>
        <w:tc>
          <w:tcPr>
            <w:tcW w:w="1696" w:type="dxa"/>
          </w:tcPr>
          <w:p w14:paraId="30FEC625" w14:textId="77777777" w:rsidR="003E1BE0" w:rsidRPr="003E1BE0" w:rsidRDefault="003E1BE0" w:rsidP="003E1BE0">
            <w:pPr>
              <w:spacing w:after="0" w:line="240" w:lineRule="auto"/>
              <w:jc w:val="center"/>
              <w:rPr>
                <w:rFonts w:asciiTheme="minorHAnsi" w:hAnsiTheme="minorHAnsi" w:cstheme="minorHAnsi"/>
                <w:bCs/>
              </w:rPr>
            </w:pPr>
            <w:r w:rsidRPr="003E1BE0">
              <w:rPr>
                <w:rFonts w:asciiTheme="minorHAnsi" w:hAnsiTheme="minorHAnsi" w:cstheme="minorHAnsi"/>
                <w:bCs/>
              </w:rPr>
              <w:t>59</w:t>
            </w:r>
          </w:p>
        </w:tc>
      </w:tr>
      <w:tr w:rsidR="003E1BE0" w:rsidRPr="003E1BE0" w14:paraId="05141124" w14:textId="77777777" w:rsidTr="004927DF">
        <w:tc>
          <w:tcPr>
            <w:tcW w:w="463" w:type="dxa"/>
          </w:tcPr>
          <w:p w14:paraId="72FF253A" w14:textId="77777777" w:rsidR="003E1BE0" w:rsidRPr="003E1BE0" w:rsidRDefault="003E1BE0" w:rsidP="003E1BE0">
            <w:pPr>
              <w:spacing w:after="0" w:line="240" w:lineRule="auto"/>
              <w:jc w:val="both"/>
              <w:rPr>
                <w:rFonts w:asciiTheme="minorHAnsi" w:hAnsiTheme="minorHAnsi" w:cstheme="minorHAnsi"/>
                <w:bCs/>
              </w:rPr>
            </w:pPr>
            <w:r w:rsidRPr="003E1BE0">
              <w:rPr>
                <w:rFonts w:asciiTheme="minorHAnsi" w:hAnsiTheme="minorHAnsi" w:cstheme="minorHAnsi"/>
                <w:bCs/>
              </w:rPr>
              <w:t>7</w:t>
            </w:r>
          </w:p>
        </w:tc>
        <w:tc>
          <w:tcPr>
            <w:tcW w:w="2634" w:type="dxa"/>
          </w:tcPr>
          <w:p w14:paraId="4144117D" w14:textId="77777777" w:rsidR="003E1BE0" w:rsidRPr="003E1BE0" w:rsidRDefault="003E1BE0" w:rsidP="003E1BE0">
            <w:pPr>
              <w:spacing w:after="0" w:line="240" w:lineRule="auto"/>
              <w:jc w:val="both"/>
              <w:rPr>
                <w:rFonts w:asciiTheme="minorHAnsi" w:hAnsiTheme="minorHAnsi" w:cstheme="minorHAnsi"/>
                <w:bCs/>
              </w:rPr>
            </w:pPr>
            <w:r w:rsidRPr="003E1BE0">
              <w:rPr>
                <w:rFonts w:asciiTheme="minorHAnsi" w:hAnsiTheme="minorHAnsi" w:cstheme="minorHAnsi"/>
                <w:bCs/>
              </w:rPr>
              <w:t>T174-2022. Expedientes de actas de sesiones de la Junta Directiva</w:t>
            </w:r>
          </w:p>
        </w:tc>
        <w:tc>
          <w:tcPr>
            <w:tcW w:w="2926" w:type="dxa"/>
          </w:tcPr>
          <w:p w14:paraId="6B5FC625" w14:textId="77777777" w:rsidR="003E1BE0" w:rsidRPr="003E1BE0" w:rsidRDefault="003E1BE0" w:rsidP="003E1BE0">
            <w:pPr>
              <w:spacing w:after="0" w:line="240" w:lineRule="auto"/>
              <w:jc w:val="both"/>
              <w:rPr>
                <w:rFonts w:asciiTheme="minorHAnsi" w:hAnsiTheme="minorHAnsi" w:cstheme="minorHAnsi"/>
                <w:bCs/>
              </w:rPr>
            </w:pPr>
            <w:r w:rsidRPr="003E1BE0">
              <w:rPr>
                <w:rFonts w:asciiTheme="minorHAnsi" w:hAnsiTheme="minorHAnsi" w:cstheme="minorHAnsi"/>
                <w:bCs/>
              </w:rPr>
              <w:t>A solicitud de la Dirección General del Archivo Nacional</w:t>
            </w:r>
          </w:p>
        </w:tc>
        <w:tc>
          <w:tcPr>
            <w:tcW w:w="1675" w:type="dxa"/>
          </w:tcPr>
          <w:p w14:paraId="54415C32" w14:textId="77777777" w:rsidR="003E1BE0" w:rsidRPr="003E1BE0" w:rsidRDefault="003E1BE0" w:rsidP="003E1BE0">
            <w:pPr>
              <w:spacing w:after="0" w:line="240" w:lineRule="auto"/>
              <w:jc w:val="both"/>
              <w:rPr>
                <w:rFonts w:asciiTheme="minorHAnsi" w:hAnsiTheme="minorHAnsi" w:cstheme="minorHAnsi"/>
                <w:bCs/>
              </w:rPr>
            </w:pPr>
            <w:r w:rsidRPr="003E1BE0">
              <w:rPr>
                <w:rFonts w:asciiTheme="minorHAnsi" w:hAnsiTheme="minorHAnsi" w:cstheme="minorHAnsi"/>
                <w:bCs/>
              </w:rPr>
              <w:t>07-11-2022</w:t>
            </w:r>
          </w:p>
        </w:tc>
        <w:tc>
          <w:tcPr>
            <w:tcW w:w="1696" w:type="dxa"/>
          </w:tcPr>
          <w:p w14:paraId="6A7AD396" w14:textId="77777777" w:rsidR="003E1BE0" w:rsidRPr="003E1BE0" w:rsidRDefault="003E1BE0" w:rsidP="003E1BE0">
            <w:pPr>
              <w:spacing w:after="0" w:line="240" w:lineRule="auto"/>
              <w:jc w:val="center"/>
              <w:rPr>
                <w:rFonts w:asciiTheme="minorHAnsi" w:hAnsiTheme="minorHAnsi" w:cstheme="minorHAnsi"/>
                <w:bCs/>
              </w:rPr>
            </w:pPr>
            <w:r w:rsidRPr="003E1BE0">
              <w:rPr>
                <w:rFonts w:asciiTheme="minorHAnsi" w:hAnsiTheme="minorHAnsi" w:cstheme="minorHAnsi"/>
                <w:bCs/>
              </w:rPr>
              <w:t>85</w:t>
            </w:r>
          </w:p>
        </w:tc>
      </w:tr>
      <w:tr w:rsidR="003E1BE0" w:rsidRPr="003E1BE0" w14:paraId="1EC0D03D" w14:textId="77777777" w:rsidTr="004927DF">
        <w:tc>
          <w:tcPr>
            <w:tcW w:w="463" w:type="dxa"/>
          </w:tcPr>
          <w:p w14:paraId="6DE237EA" w14:textId="77777777" w:rsidR="003E1BE0" w:rsidRPr="003E1BE0" w:rsidRDefault="003E1BE0" w:rsidP="003E1BE0">
            <w:pPr>
              <w:spacing w:after="0" w:line="240" w:lineRule="auto"/>
              <w:jc w:val="both"/>
              <w:rPr>
                <w:rFonts w:asciiTheme="minorHAnsi" w:hAnsiTheme="minorHAnsi" w:cstheme="minorHAnsi"/>
                <w:bCs/>
              </w:rPr>
            </w:pPr>
            <w:r w:rsidRPr="003E1BE0">
              <w:rPr>
                <w:rFonts w:asciiTheme="minorHAnsi" w:hAnsiTheme="minorHAnsi" w:cstheme="minorHAnsi"/>
                <w:bCs/>
              </w:rPr>
              <w:t>8</w:t>
            </w:r>
          </w:p>
        </w:tc>
        <w:tc>
          <w:tcPr>
            <w:tcW w:w="2634" w:type="dxa"/>
          </w:tcPr>
          <w:p w14:paraId="1A8801CC" w14:textId="77777777" w:rsidR="003E1BE0" w:rsidRPr="003E1BE0" w:rsidRDefault="003E1BE0" w:rsidP="003E1BE0">
            <w:pPr>
              <w:spacing w:after="0" w:line="240" w:lineRule="auto"/>
              <w:jc w:val="both"/>
              <w:rPr>
                <w:rFonts w:asciiTheme="minorHAnsi" w:hAnsiTheme="minorHAnsi" w:cstheme="minorHAnsi"/>
                <w:bCs/>
              </w:rPr>
            </w:pPr>
            <w:r w:rsidRPr="003E1BE0">
              <w:rPr>
                <w:rFonts w:asciiTheme="minorHAnsi" w:hAnsiTheme="minorHAnsi" w:cstheme="minorHAnsi"/>
                <w:bCs/>
              </w:rPr>
              <w:t>T29-2023. Expedientes de actas de sesiones de la Junta Directiva</w:t>
            </w:r>
          </w:p>
        </w:tc>
        <w:tc>
          <w:tcPr>
            <w:tcW w:w="2926" w:type="dxa"/>
          </w:tcPr>
          <w:p w14:paraId="6EB9B743" w14:textId="77777777" w:rsidR="003E1BE0" w:rsidRPr="003E1BE0" w:rsidRDefault="003E1BE0" w:rsidP="003E1BE0">
            <w:pPr>
              <w:spacing w:after="0" w:line="240" w:lineRule="auto"/>
              <w:jc w:val="both"/>
              <w:rPr>
                <w:rFonts w:asciiTheme="minorHAnsi" w:hAnsiTheme="minorHAnsi" w:cstheme="minorHAnsi"/>
                <w:bCs/>
              </w:rPr>
            </w:pPr>
            <w:r w:rsidRPr="003E1BE0">
              <w:rPr>
                <w:rFonts w:asciiTheme="minorHAnsi" w:hAnsiTheme="minorHAnsi" w:cstheme="minorHAnsi"/>
                <w:bCs/>
              </w:rPr>
              <w:t>A solicitud de la Dirección General del Archivo Nacional</w:t>
            </w:r>
          </w:p>
        </w:tc>
        <w:tc>
          <w:tcPr>
            <w:tcW w:w="1675" w:type="dxa"/>
          </w:tcPr>
          <w:p w14:paraId="65B88278" w14:textId="77777777" w:rsidR="003E1BE0" w:rsidRPr="003E1BE0" w:rsidRDefault="003E1BE0" w:rsidP="003E1BE0">
            <w:pPr>
              <w:spacing w:after="0" w:line="240" w:lineRule="auto"/>
              <w:jc w:val="both"/>
              <w:rPr>
                <w:rFonts w:asciiTheme="minorHAnsi" w:hAnsiTheme="minorHAnsi" w:cstheme="minorHAnsi"/>
                <w:bCs/>
              </w:rPr>
            </w:pPr>
            <w:r w:rsidRPr="003E1BE0">
              <w:rPr>
                <w:rFonts w:asciiTheme="minorHAnsi" w:hAnsiTheme="minorHAnsi" w:cstheme="minorHAnsi"/>
                <w:bCs/>
              </w:rPr>
              <w:t>15-03-2023</w:t>
            </w:r>
          </w:p>
        </w:tc>
        <w:tc>
          <w:tcPr>
            <w:tcW w:w="1696" w:type="dxa"/>
          </w:tcPr>
          <w:p w14:paraId="72721C9E" w14:textId="77777777" w:rsidR="003E1BE0" w:rsidRPr="003E1BE0" w:rsidRDefault="003E1BE0" w:rsidP="003E1BE0">
            <w:pPr>
              <w:spacing w:after="0" w:line="240" w:lineRule="auto"/>
              <w:jc w:val="center"/>
              <w:rPr>
                <w:rFonts w:asciiTheme="minorHAnsi" w:hAnsiTheme="minorHAnsi" w:cstheme="minorHAnsi"/>
                <w:bCs/>
              </w:rPr>
            </w:pPr>
            <w:r w:rsidRPr="003E1BE0">
              <w:rPr>
                <w:rFonts w:asciiTheme="minorHAnsi" w:hAnsiTheme="minorHAnsi" w:cstheme="minorHAnsi"/>
                <w:bCs/>
              </w:rPr>
              <w:t>43</w:t>
            </w:r>
          </w:p>
        </w:tc>
      </w:tr>
      <w:tr w:rsidR="003E1BE0" w:rsidRPr="003E1BE0" w14:paraId="1A221ACB" w14:textId="77777777" w:rsidTr="004927DF">
        <w:tc>
          <w:tcPr>
            <w:tcW w:w="463" w:type="dxa"/>
          </w:tcPr>
          <w:p w14:paraId="66016AEE" w14:textId="77777777" w:rsidR="003E1BE0" w:rsidRPr="003E1BE0" w:rsidRDefault="003E1BE0" w:rsidP="003E1BE0">
            <w:pPr>
              <w:spacing w:after="0" w:line="240" w:lineRule="auto"/>
              <w:jc w:val="both"/>
              <w:rPr>
                <w:rFonts w:asciiTheme="minorHAnsi" w:hAnsiTheme="minorHAnsi" w:cstheme="minorHAnsi"/>
                <w:bCs/>
              </w:rPr>
            </w:pPr>
            <w:r w:rsidRPr="003E1BE0">
              <w:rPr>
                <w:rFonts w:asciiTheme="minorHAnsi" w:hAnsiTheme="minorHAnsi" w:cstheme="minorHAnsi"/>
                <w:bCs/>
              </w:rPr>
              <w:t>9</w:t>
            </w:r>
          </w:p>
        </w:tc>
        <w:tc>
          <w:tcPr>
            <w:tcW w:w="2634" w:type="dxa"/>
          </w:tcPr>
          <w:p w14:paraId="5F702432" w14:textId="77777777" w:rsidR="003E1BE0" w:rsidRPr="003E1BE0" w:rsidRDefault="003E1BE0" w:rsidP="003E1BE0">
            <w:pPr>
              <w:spacing w:after="0" w:line="240" w:lineRule="auto"/>
              <w:jc w:val="both"/>
              <w:rPr>
                <w:rFonts w:asciiTheme="minorHAnsi" w:hAnsiTheme="minorHAnsi" w:cstheme="minorHAnsi"/>
                <w:bCs/>
              </w:rPr>
            </w:pPr>
            <w:r w:rsidRPr="003E1BE0">
              <w:rPr>
                <w:rFonts w:asciiTheme="minorHAnsi" w:hAnsiTheme="minorHAnsi" w:cstheme="minorHAnsi"/>
                <w:bCs/>
              </w:rPr>
              <w:t>T96-2023. Expedientes de actas de sesiones de la Junta Directiva</w:t>
            </w:r>
          </w:p>
        </w:tc>
        <w:tc>
          <w:tcPr>
            <w:tcW w:w="2926" w:type="dxa"/>
          </w:tcPr>
          <w:p w14:paraId="6C29760B" w14:textId="77777777" w:rsidR="003E1BE0" w:rsidRPr="003E1BE0" w:rsidRDefault="003E1BE0" w:rsidP="003E1BE0">
            <w:pPr>
              <w:spacing w:after="0" w:line="240" w:lineRule="auto"/>
              <w:jc w:val="both"/>
              <w:rPr>
                <w:rFonts w:asciiTheme="minorHAnsi" w:hAnsiTheme="minorHAnsi" w:cstheme="minorHAnsi"/>
                <w:bCs/>
              </w:rPr>
            </w:pPr>
            <w:r w:rsidRPr="003E1BE0">
              <w:rPr>
                <w:rFonts w:asciiTheme="minorHAnsi" w:hAnsiTheme="minorHAnsi" w:cstheme="minorHAnsi"/>
                <w:bCs/>
              </w:rPr>
              <w:t>A solicitud de la Dirección General del Archivo Nacional</w:t>
            </w:r>
          </w:p>
        </w:tc>
        <w:tc>
          <w:tcPr>
            <w:tcW w:w="1675" w:type="dxa"/>
          </w:tcPr>
          <w:p w14:paraId="0DA262B5" w14:textId="77777777" w:rsidR="003E1BE0" w:rsidRPr="003E1BE0" w:rsidRDefault="003E1BE0" w:rsidP="003E1BE0">
            <w:pPr>
              <w:spacing w:after="0" w:line="240" w:lineRule="auto"/>
              <w:jc w:val="both"/>
              <w:rPr>
                <w:rFonts w:asciiTheme="minorHAnsi" w:hAnsiTheme="minorHAnsi" w:cstheme="minorHAnsi"/>
                <w:bCs/>
              </w:rPr>
            </w:pPr>
            <w:r w:rsidRPr="003E1BE0">
              <w:rPr>
                <w:rFonts w:asciiTheme="minorHAnsi" w:hAnsiTheme="minorHAnsi" w:cstheme="minorHAnsi"/>
                <w:bCs/>
              </w:rPr>
              <w:t>05-07-2023</w:t>
            </w:r>
          </w:p>
        </w:tc>
        <w:tc>
          <w:tcPr>
            <w:tcW w:w="1696" w:type="dxa"/>
          </w:tcPr>
          <w:p w14:paraId="29B18402" w14:textId="77777777" w:rsidR="003E1BE0" w:rsidRPr="003E1BE0" w:rsidRDefault="003E1BE0" w:rsidP="003E1BE0">
            <w:pPr>
              <w:spacing w:after="0" w:line="240" w:lineRule="auto"/>
              <w:jc w:val="center"/>
              <w:rPr>
                <w:rFonts w:asciiTheme="minorHAnsi" w:hAnsiTheme="minorHAnsi" w:cstheme="minorHAnsi"/>
                <w:bCs/>
              </w:rPr>
            </w:pPr>
            <w:r w:rsidRPr="003E1BE0">
              <w:rPr>
                <w:rFonts w:asciiTheme="minorHAnsi" w:hAnsiTheme="minorHAnsi" w:cstheme="minorHAnsi"/>
                <w:bCs/>
              </w:rPr>
              <w:t>51</w:t>
            </w:r>
          </w:p>
        </w:tc>
      </w:tr>
      <w:tr w:rsidR="003E1BE0" w:rsidRPr="003E1BE0" w14:paraId="27971AE9" w14:textId="77777777" w:rsidTr="004927DF">
        <w:tc>
          <w:tcPr>
            <w:tcW w:w="463" w:type="dxa"/>
          </w:tcPr>
          <w:p w14:paraId="296A9DF6" w14:textId="77777777" w:rsidR="003E1BE0" w:rsidRPr="003E1BE0" w:rsidRDefault="003E1BE0" w:rsidP="003E1BE0">
            <w:pPr>
              <w:spacing w:after="0" w:line="240" w:lineRule="auto"/>
              <w:jc w:val="both"/>
              <w:rPr>
                <w:rFonts w:asciiTheme="minorHAnsi" w:hAnsiTheme="minorHAnsi" w:cstheme="minorHAnsi"/>
                <w:bCs/>
              </w:rPr>
            </w:pPr>
            <w:r w:rsidRPr="003E1BE0">
              <w:rPr>
                <w:rFonts w:asciiTheme="minorHAnsi" w:hAnsiTheme="minorHAnsi" w:cstheme="minorHAnsi"/>
                <w:bCs/>
              </w:rPr>
              <w:t>10</w:t>
            </w:r>
          </w:p>
        </w:tc>
        <w:tc>
          <w:tcPr>
            <w:tcW w:w="2634" w:type="dxa"/>
          </w:tcPr>
          <w:p w14:paraId="7A3AB364" w14:textId="77777777" w:rsidR="003E1BE0" w:rsidRPr="003E1BE0" w:rsidRDefault="003E1BE0" w:rsidP="003E1BE0">
            <w:pPr>
              <w:spacing w:after="0" w:line="240" w:lineRule="auto"/>
              <w:jc w:val="both"/>
              <w:rPr>
                <w:rFonts w:asciiTheme="minorHAnsi" w:hAnsiTheme="minorHAnsi" w:cstheme="minorHAnsi"/>
                <w:bCs/>
              </w:rPr>
            </w:pPr>
            <w:r w:rsidRPr="003E1BE0">
              <w:rPr>
                <w:rFonts w:asciiTheme="minorHAnsi" w:hAnsiTheme="minorHAnsi" w:cstheme="minorHAnsi"/>
                <w:bCs/>
              </w:rPr>
              <w:t>T159-2024. Actas y expedientes de sesiones de la Junta Directiva</w:t>
            </w:r>
          </w:p>
        </w:tc>
        <w:tc>
          <w:tcPr>
            <w:tcW w:w="2926" w:type="dxa"/>
          </w:tcPr>
          <w:p w14:paraId="3900F90B" w14:textId="77777777" w:rsidR="003E1BE0" w:rsidRPr="003E1BE0" w:rsidRDefault="003E1BE0" w:rsidP="003E1BE0">
            <w:pPr>
              <w:spacing w:after="0" w:line="240" w:lineRule="auto"/>
              <w:jc w:val="both"/>
              <w:rPr>
                <w:rFonts w:asciiTheme="minorHAnsi" w:hAnsiTheme="minorHAnsi" w:cstheme="minorHAnsi"/>
                <w:bCs/>
              </w:rPr>
            </w:pPr>
            <w:r w:rsidRPr="003E1BE0">
              <w:rPr>
                <w:rFonts w:asciiTheme="minorHAnsi" w:hAnsiTheme="minorHAnsi" w:cstheme="minorHAnsi"/>
                <w:bCs/>
              </w:rPr>
              <w:t>A solicitud de la Dirección General del Archivo Nacional</w:t>
            </w:r>
          </w:p>
        </w:tc>
        <w:tc>
          <w:tcPr>
            <w:tcW w:w="1675" w:type="dxa"/>
          </w:tcPr>
          <w:p w14:paraId="755EDC41" w14:textId="77777777" w:rsidR="003E1BE0" w:rsidRPr="003E1BE0" w:rsidRDefault="003E1BE0" w:rsidP="003E1BE0">
            <w:pPr>
              <w:spacing w:after="0" w:line="240" w:lineRule="auto"/>
              <w:jc w:val="both"/>
              <w:rPr>
                <w:rFonts w:asciiTheme="minorHAnsi" w:hAnsiTheme="minorHAnsi" w:cstheme="minorHAnsi"/>
                <w:bCs/>
              </w:rPr>
            </w:pPr>
            <w:r w:rsidRPr="003E1BE0">
              <w:rPr>
                <w:rFonts w:asciiTheme="minorHAnsi" w:hAnsiTheme="minorHAnsi" w:cstheme="minorHAnsi"/>
                <w:bCs/>
              </w:rPr>
              <w:t>01-11-2023</w:t>
            </w:r>
          </w:p>
        </w:tc>
        <w:tc>
          <w:tcPr>
            <w:tcW w:w="1696" w:type="dxa"/>
          </w:tcPr>
          <w:p w14:paraId="5334B1D5" w14:textId="77777777" w:rsidR="003E1BE0" w:rsidRPr="003E1BE0" w:rsidRDefault="003E1BE0" w:rsidP="003E1BE0">
            <w:pPr>
              <w:spacing w:after="0" w:line="240" w:lineRule="auto"/>
              <w:jc w:val="center"/>
              <w:rPr>
                <w:rFonts w:asciiTheme="minorHAnsi" w:hAnsiTheme="minorHAnsi" w:cstheme="minorHAnsi"/>
                <w:bCs/>
              </w:rPr>
            </w:pPr>
            <w:r w:rsidRPr="003E1BE0">
              <w:rPr>
                <w:rFonts w:asciiTheme="minorHAnsi" w:hAnsiTheme="minorHAnsi" w:cstheme="minorHAnsi"/>
                <w:bCs/>
              </w:rPr>
              <w:t>58</w:t>
            </w:r>
          </w:p>
        </w:tc>
      </w:tr>
      <w:tr w:rsidR="003E1BE0" w:rsidRPr="003E1BE0" w14:paraId="282CB1D6" w14:textId="77777777" w:rsidTr="004927DF">
        <w:tc>
          <w:tcPr>
            <w:tcW w:w="463" w:type="dxa"/>
          </w:tcPr>
          <w:p w14:paraId="6AF03103" w14:textId="77777777" w:rsidR="003E1BE0" w:rsidRPr="003E1BE0" w:rsidRDefault="003E1BE0" w:rsidP="003E1BE0">
            <w:pPr>
              <w:spacing w:after="0" w:line="240" w:lineRule="auto"/>
              <w:jc w:val="both"/>
              <w:rPr>
                <w:rFonts w:asciiTheme="minorHAnsi" w:hAnsiTheme="minorHAnsi" w:cstheme="minorHAnsi"/>
                <w:bCs/>
              </w:rPr>
            </w:pPr>
            <w:r w:rsidRPr="003E1BE0">
              <w:rPr>
                <w:rFonts w:asciiTheme="minorHAnsi" w:hAnsiTheme="minorHAnsi" w:cstheme="minorHAnsi"/>
                <w:bCs/>
              </w:rPr>
              <w:t>11</w:t>
            </w:r>
          </w:p>
        </w:tc>
        <w:tc>
          <w:tcPr>
            <w:tcW w:w="2634" w:type="dxa"/>
          </w:tcPr>
          <w:p w14:paraId="1B952E29" w14:textId="77777777" w:rsidR="003E1BE0" w:rsidRPr="003E1BE0" w:rsidRDefault="003E1BE0" w:rsidP="003E1BE0">
            <w:pPr>
              <w:spacing w:after="0" w:line="240" w:lineRule="auto"/>
              <w:jc w:val="both"/>
              <w:rPr>
                <w:rFonts w:asciiTheme="minorHAnsi" w:hAnsiTheme="minorHAnsi" w:cstheme="minorHAnsi"/>
                <w:bCs/>
              </w:rPr>
            </w:pPr>
            <w:r w:rsidRPr="003E1BE0">
              <w:rPr>
                <w:rFonts w:asciiTheme="minorHAnsi" w:hAnsiTheme="minorHAnsi" w:cstheme="minorHAnsi"/>
                <w:bCs/>
              </w:rPr>
              <w:t>T11-2024. Expedientes de actas de sesiones de la Junta Directiva</w:t>
            </w:r>
          </w:p>
        </w:tc>
        <w:tc>
          <w:tcPr>
            <w:tcW w:w="2926" w:type="dxa"/>
          </w:tcPr>
          <w:p w14:paraId="4518AE4A" w14:textId="77777777" w:rsidR="003E1BE0" w:rsidRPr="003E1BE0" w:rsidRDefault="003E1BE0" w:rsidP="003E1BE0">
            <w:pPr>
              <w:spacing w:after="0" w:line="240" w:lineRule="auto"/>
              <w:jc w:val="both"/>
              <w:rPr>
                <w:rFonts w:asciiTheme="minorHAnsi" w:hAnsiTheme="minorHAnsi" w:cstheme="minorHAnsi"/>
                <w:bCs/>
              </w:rPr>
            </w:pPr>
            <w:r w:rsidRPr="003E1BE0">
              <w:rPr>
                <w:rFonts w:asciiTheme="minorHAnsi" w:hAnsiTheme="minorHAnsi" w:cstheme="minorHAnsi"/>
                <w:bCs/>
              </w:rPr>
              <w:t>A solicitud de la Dirección General del Archivo Nacional</w:t>
            </w:r>
          </w:p>
        </w:tc>
        <w:tc>
          <w:tcPr>
            <w:tcW w:w="1675" w:type="dxa"/>
          </w:tcPr>
          <w:p w14:paraId="5EE32D17" w14:textId="77777777" w:rsidR="003E1BE0" w:rsidRPr="003E1BE0" w:rsidRDefault="003E1BE0" w:rsidP="003E1BE0">
            <w:pPr>
              <w:spacing w:after="0" w:line="240" w:lineRule="auto"/>
              <w:jc w:val="both"/>
              <w:rPr>
                <w:rFonts w:asciiTheme="minorHAnsi" w:hAnsiTheme="minorHAnsi" w:cstheme="minorHAnsi"/>
                <w:bCs/>
              </w:rPr>
            </w:pPr>
            <w:r w:rsidRPr="003E1BE0">
              <w:rPr>
                <w:rFonts w:asciiTheme="minorHAnsi" w:hAnsiTheme="minorHAnsi" w:cstheme="minorHAnsi"/>
                <w:bCs/>
              </w:rPr>
              <w:t>04-03-2024</w:t>
            </w:r>
          </w:p>
        </w:tc>
        <w:tc>
          <w:tcPr>
            <w:tcW w:w="1696" w:type="dxa"/>
          </w:tcPr>
          <w:p w14:paraId="4C45ADE3" w14:textId="77777777" w:rsidR="003E1BE0" w:rsidRPr="003E1BE0" w:rsidRDefault="003E1BE0" w:rsidP="003E1BE0">
            <w:pPr>
              <w:spacing w:after="0" w:line="240" w:lineRule="auto"/>
              <w:jc w:val="center"/>
              <w:rPr>
                <w:rFonts w:asciiTheme="minorHAnsi" w:hAnsiTheme="minorHAnsi" w:cstheme="minorHAnsi"/>
                <w:bCs/>
              </w:rPr>
            </w:pPr>
            <w:r w:rsidRPr="003E1BE0">
              <w:rPr>
                <w:rFonts w:asciiTheme="minorHAnsi" w:hAnsiTheme="minorHAnsi" w:cstheme="minorHAnsi"/>
                <w:bCs/>
              </w:rPr>
              <w:t>50</w:t>
            </w:r>
          </w:p>
        </w:tc>
      </w:tr>
      <w:tr w:rsidR="003E1BE0" w:rsidRPr="003E1BE0" w14:paraId="37BB8397" w14:textId="77777777" w:rsidTr="004927DF">
        <w:trPr>
          <w:trHeight w:val="830"/>
        </w:trPr>
        <w:tc>
          <w:tcPr>
            <w:tcW w:w="463" w:type="dxa"/>
          </w:tcPr>
          <w:p w14:paraId="55AF2673" w14:textId="77777777" w:rsidR="003E1BE0" w:rsidRPr="003E1BE0" w:rsidRDefault="003E1BE0" w:rsidP="003E1BE0">
            <w:pPr>
              <w:spacing w:after="0" w:line="240" w:lineRule="auto"/>
              <w:jc w:val="both"/>
              <w:rPr>
                <w:rFonts w:asciiTheme="minorHAnsi" w:hAnsiTheme="minorHAnsi" w:cstheme="minorHAnsi"/>
                <w:bCs/>
              </w:rPr>
            </w:pPr>
            <w:r w:rsidRPr="003E1BE0">
              <w:rPr>
                <w:rFonts w:asciiTheme="minorHAnsi" w:hAnsiTheme="minorHAnsi" w:cstheme="minorHAnsi"/>
                <w:bCs/>
              </w:rPr>
              <w:t>12</w:t>
            </w:r>
          </w:p>
        </w:tc>
        <w:tc>
          <w:tcPr>
            <w:tcW w:w="2634" w:type="dxa"/>
          </w:tcPr>
          <w:p w14:paraId="3B62DD19" w14:textId="77777777" w:rsidR="003E1BE0" w:rsidRPr="003E1BE0" w:rsidRDefault="003E1BE0" w:rsidP="003E1BE0">
            <w:pPr>
              <w:spacing w:after="0" w:line="240" w:lineRule="auto"/>
              <w:jc w:val="both"/>
              <w:rPr>
                <w:rFonts w:asciiTheme="minorHAnsi" w:hAnsiTheme="minorHAnsi" w:cstheme="minorHAnsi"/>
                <w:bCs/>
              </w:rPr>
            </w:pPr>
            <w:r w:rsidRPr="003E1BE0">
              <w:rPr>
                <w:rFonts w:asciiTheme="minorHAnsi" w:hAnsiTheme="minorHAnsi" w:cstheme="minorHAnsi"/>
                <w:bCs/>
              </w:rPr>
              <w:t>T52-2024. Expedientes de actas de sesiones de la Junta Directiva</w:t>
            </w:r>
          </w:p>
        </w:tc>
        <w:tc>
          <w:tcPr>
            <w:tcW w:w="2926" w:type="dxa"/>
          </w:tcPr>
          <w:p w14:paraId="5AC8E152" w14:textId="77777777" w:rsidR="003E1BE0" w:rsidRPr="003E1BE0" w:rsidRDefault="003E1BE0" w:rsidP="003E1BE0">
            <w:pPr>
              <w:spacing w:after="0" w:line="240" w:lineRule="auto"/>
              <w:jc w:val="both"/>
              <w:rPr>
                <w:rFonts w:asciiTheme="minorHAnsi" w:hAnsiTheme="minorHAnsi" w:cstheme="minorHAnsi"/>
                <w:bCs/>
              </w:rPr>
            </w:pPr>
            <w:r w:rsidRPr="003E1BE0">
              <w:rPr>
                <w:rFonts w:asciiTheme="minorHAnsi" w:hAnsiTheme="minorHAnsi" w:cstheme="minorHAnsi"/>
                <w:bCs/>
              </w:rPr>
              <w:t>A solicitud de la Dirección General del Archivo Nacional</w:t>
            </w:r>
          </w:p>
        </w:tc>
        <w:tc>
          <w:tcPr>
            <w:tcW w:w="1675" w:type="dxa"/>
          </w:tcPr>
          <w:p w14:paraId="6778ED70" w14:textId="77777777" w:rsidR="003E1BE0" w:rsidRPr="003E1BE0" w:rsidRDefault="003E1BE0" w:rsidP="003E1BE0">
            <w:pPr>
              <w:spacing w:after="0" w:line="240" w:lineRule="auto"/>
              <w:jc w:val="both"/>
              <w:rPr>
                <w:rFonts w:asciiTheme="minorHAnsi" w:hAnsiTheme="minorHAnsi" w:cstheme="minorHAnsi"/>
                <w:bCs/>
              </w:rPr>
            </w:pPr>
            <w:r w:rsidRPr="003E1BE0">
              <w:rPr>
                <w:rFonts w:asciiTheme="minorHAnsi" w:hAnsiTheme="minorHAnsi" w:cstheme="minorHAnsi"/>
                <w:bCs/>
              </w:rPr>
              <w:t>10-06-2024</w:t>
            </w:r>
          </w:p>
        </w:tc>
        <w:tc>
          <w:tcPr>
            <w:tcW w:w="1696" w:type="dxa"/>
          </w:tcPr>
          <w:p w14:paraId="2539DC0C" w14:textId="77777777" w:rsidR="003E1BE0" w:rsidRPr="003E1BE0" w:rsidRDefault="003E1BE0" w:rsidP="003E1BE0">
            <w:pPr>
              <w:spacing w:after="0" w:line="240" w:lineRule="auto"/>
              <w:jc w:val="center"/>
              <w:rPr>
                <w:rFonts w:asciiTheme="minorHAnsi" w:hAnsiTheme="minorHAnsi" w:cstheme="minorHAnsi"/>
                <w:bCs/>
              </w:rPr>
            </w:pPr>
            <w:r w:rsidRPr="003E1BE0">
              <w:rPr>
                <w:rFonts w:asciiTheme="minorHAnsi" w:hAnsiTheme="minorHAnsi" w:cstheme="minorHAnsi"/>
                <w:bCs/>
              </w:rPr>
              <w:t>62</w:t>
            </w:r>
          </w:p>
        </w:tc>
      </w:tr>
    </w:tbl>
    <w:p w14:paraId="57F6D70E" w14:textId="2491D79E" w:rsidR="003E1BE0" w:rsidRPr="003E1BE0" w:rsidRDefault="003E1BE0" w:rsidP="00670534">
      <w:pPr>
        <w:spacing w:after="0" w:line="460" w:lineRule="exact"/>
        <w:jc w:val="both"/>
        <w:rPr>
          <w:rFonts w:asciiTheme="minorHAnsi" w:hAnsiTheme="minorHAnsi" w:cstheme="minorHAnsi"/>
        </w:rPr>
      </w:pPr>
      <w:r w:rsidRPr="003E1BE0">
        <w:rPr>
          <w:rFonts w:asciiTheme="minorHAnsi" w:hAnsiTheme="minorHAnsi" w:cstheme="minorHAnsi"/>
          <w:b/>
          <w:bCs/>
        </w:rPr>
        <w:t>2.4 FORMA DE INGRESO:</w:t>
      </w:r>
      <w:r w:rsidRPr="003E1BE0">
        <w:rPr>
          <w:rFonts w:asciiTheme="minorHAnsi" w:hAnsiTheme="minorHAnsi" w:cstheme="minorHAnsi"/>
          <w:bCs/>
        </w:rPr>
        <w:t xml:space="preserve"> Transferencia </w:t>
      </w:r>
      <w:r w:rsidR="0090512D">
        <w:rPr>
          <w:rFonts w:asciiTheme="minorHAnsi" w:hAnsiTheme="minorHAnsi" w:cstheme="minorHAnsi"/>
          <w:bCs/>
        </w:rPr>
        <w:t>-------------------------------------------------------------------------------------------</w:t>
      </w:r>
    </w:p>
    <w:p w14:paraId="6124CB76" w14:textId="0A7CB238" w:rsidR="003E1BE0" w:rsidRPr="003E1BE0" w:rsidRDefault="0090512D" w:rsidP="00670534">
      <w:pPr>
        <w:spacing w:after="0" w:line="460" w:lineRule="exact"/>
        <w:jc w:val="both"/>
        <w:rPr>
          <w:rFonts w:asciiTheme="minorHAnsi" w:hAnsiTheme="minorHAnsi" w:cstheme="minorHAnsi"/>
        </w:rPr>
      </w:pPr>
      <w:r>
        <w:rPr>
          <w:rFonts w:asciiTheme="minorHAnsi" w:hAnsiTheme="minorHAnsi" w:cstheme="minorHAnsi"/>
          <w:b/>
          <w:bCs/>
        </w:rPr>
        <w:t xml:space="preserve">3. </w:t>
      </w:r>
      <w:r w:rsidR="003E1BE0" w:rsidRPr="003E1BE0">
        <w:rPr>
          <w:rFonts w:asciiTheme="minorHAnsi" w:hAnsiTheme="minorHAnsi" w:cstheme="minorHAnsi"/>
          <w:b/>
          <w:bCs/>
        </w:rPr>
        <w:t>ÁREA DE CONTENIDO Y ESTRUCTURA.</w:t>
      </w:r>
      <w:r>
        <w:rPr>
          <w:rFonts w:asciiTheme="minorHAnsi" w:hAnsiTheme="minorHAnsi" w:cstheme="minorHAnsi"/>
          <w:b/>
          <w:bCs/>
        </w:rPr>
        <w:t xml:space="preserve"> </w:t>
      </w:r>
      <w:r>
        <w:rPr>
          <w:rFonts w:asciiTheme="minorHAnsi" w:hAnsiTheme="minorHAnsi" w:cstheme="minorHAnsi"/>
        </w:rPr>
        <w:t>-----------------------------------------------------------------------------------------</w:t>
      </w:r>
    </w:p>
    <w:p w14:paraId="66003095" w14:textId="2176FA77" w:rsidR="003E1BE0" w:rsidRPr="0090512D" w:rsidRDefault="0090512D" w:rsidP="00670534">
      <w:pPr>
        <w:widowControl w:val="0"/>
        <w:overflowPunct w:val="0"/>
        <w:autoSpaceDE w:val="0"/>
        <w:autoSpaceDN w:val="0"/>
        <w:adjustRightInd w:val="0"/>
        <w:spacing w:after="0" w:line="460" w:lineRule="exact"/>
        <w:jc w:val="both"/>
        <w:rPr>
          <w:rFonts w:asciiTheme="minorHAnsi" w:hAnsiTheme="minorHAnsi" w:cstheme="minorHAnsi"/>
        </w:rPr>
      </w:pPr>
      <w:r>
        <w:rPr>
          <w:rFonts w:asciiTheme="minorHAnsi" w:hAnsiTheme="minorHAnsi" w:cstheme="minorHAnsi"/>
          <w:b/>
          <w:bCs/>
        </w:rPr>
        <w:t xml:space="preserve">3.1 </w:t>
      </w:r>
      <w:r w:rsidR="003E1BE0" w:rsidRPr="0090512D">
        <w:rPr>
          <w:rFonts w:asciiTheme="minorHAnsi" w:hAnsiTheme="minorHAnsi" w:cstheme="minorHAnsi"/>
          <w:b/>
          <w:bCs/>
        </w:rPr>
        <w:t xml:space="preserve">ALCANCE Y CONTENIDO: </w:t>
      </w:r>
      <w:r w:rsidR="003E1BE0" w:rsidRPr="0090512D">
        <w:rPr>
          <w:rFonts w:asciiTheme="minorHAnsi" w:hAnsiTheme="minorHAnsi" w:cstheme="minorHAnsi"/>
          <w:bCs/>
        </w:rPr>
        <w:t xml:space="preserve">El fondo contiene correspondencia, actas de sesiones de la Junta Directiva, expedientes de actas de las sesiones de la Junta Directiva y libros contables institucionales. </w:t>
      </w:r>
      <w:r>
        <w:rPr>
          <w:rFonts w:asciiTheme="minorHAnsi" w:hAnsiTheme="minorHAnsi" w:cstheme="minorHAnsi"/>
          <w:bCs/>
        </w:rPr>
        <w:t>------------------------</w:t>
      </w:r>
    </w:p>
    <w:p w14:paraId="3C873EE0" w14:textId="3CCDB9DF" w:rsidR="003E1BE0" w:rsidRPr="00670534" w:rsidRDefault="00670534" w:rsidP="00670534">
      <w:pPr>
        <w:spacing w:line="460" w:lineRule="exact"/>
        <w:jc w:val="both"/>
        <w:rPr>
          <w:rFonts w:asciiTheme="minorHAnsi" w:hAnsiTheme="minorHAnsi" w:cstheme="minorHAnsi"/>
        </w:rPr>
      </w:pPr>
      <w:r>
        <w:rPr>
          <w:rFonts w:asciiTheme="minorHAnsi" w:hAnsiTheme="minorHAnsi" w:cstheme="minorHAnsi"/>
          <w:b/>
          <w:bCs/>
        </w:rPr>
        <w:t xml:space="preserve">3.2 </w:t>
      </w:r>
      <w:r w:rsidR="003E1BE0" w:rsidRPr="00670534">
        <w:rPr>
          <w:rFonts w:asciiTheme="minorHAnsi" w:hAnsiTheme="minorHAnsi" w:cstheme="minorHAnsi"/>
          <w:b/>
          <w:bCs/>
        </w:rPr>
        <w:t xml:space="preserve">VALORACIÓN, SELECCIÓN Y ELIMINACIÓN: </w:t>
      </w:r>
      <w:r w:rsidR="003E1BE0" w:rsidRPr="00670534">
        <w:rPr>
          <w:rFonts w:asciiTheme="minorHAnsi" w:hAnsiTheme="minorHAnsi" w:cstheme="minorHAnsi"/>
          <w:bCs/>
        </w:rPr>
        <w:t>Valor científico y cultural, y conservación p</w:t>
      </w:r>
      <w:r w:rsidR="003E1BE0" w:rsidRPr="00670534">
        <w:rPr>
          <w:rFonts w:asciiTheme="minorHAnsi" w:hAnsiTheme="minorHAnsi" w:cstheme="minorHAnsi"/>
        </w:rPr>
        <w:t xml:space="preserve">ermanente, </w:t>
      </w:r>
      <w:r w:rsidR="003E1BE0" w:rsidRPr="00670534">
        <w:rPr>
          <w:rFonts w:asciiTheme="minorHAnsi" w:hAnsiTheme="minorHAnsi" w:cstheme="minorHAnsi"/>
          <w:bCs/>
        </w:rPr>
        <w:t>valorada de conformidad con la Ley 7202 del 24 de octubre de 1990</w:t>
      </w:r>
      <w:r w:rsidR="003E1BE0" w:rsidRPr="00670534">
        <w:rPr>
          <w:rFonts w:asciiTheme="minorHAnsi" w:hAnsiTheme="minorHAnsi" w:cstheme="minorHAnsi"/>
        </w:rPr>
        <w:t>.</w:t>
      </w:r>
      <w:r w:rsidR="0088469B">
        <w:rPr>
          <w:rFonts w:asciiTheme="minorHAnsi" w:hAnsiTheme="minorHAnsi" w:cstheme="minorHAnsi"/>
        </w:rPr>
        <w:t xml:space="preserve"> </w:t>
      </w:r>
      <w:r w:rsidR="0090512D" w:rsidRPr="00670534">
        <w:rPr>
          <w:rFonts w:asciiTheme="minorHAnsi" w:hAnsiTheme="minorHAnsi" w:cstheme="minorHAnsi"/>
        </w:rPr>
        <w:t>--------------------------------------</w:t>
      </w:r>
      <w:r>
        <w:rPr>
          <w:rFonts w:asciiTheme="minorHAnsi" w:hAnsiTheme="minorHAnsi" w:cstheme="minorHAnsi"/>
        </w:rPr>
        <w:t>------------------</w:t>
      </w:r>
      <w:r w:rsidR="0090512D" w:rsidRPr="00670534">
        <w:rPr>
          <w:rFonts w:asciiTheme="minorHAnsi" w:hAnsiTheme="minorHAnsi" w:cstheme="minorHAnsi"/>
        </w:rPr>
        <w:t>---------</w:t>
      </w:r>
    </w:p>
    <w:p w14:paraId="7CFDDCDA" w14:textId="7ECE03F9" w:rsidR="003E1BE0" w:rsidRPr="003E1BE0" w:rsidRDefault="003E1BE0" w:rsidP="00670534">
      <w:pPr>
        <w:pStyle w:val="Prrafodelista"/>
        <w:numPr>
          <w:ilvl w:val="1"/>
          <w:numId w:val="17"/>
        </w:numPr>
        <w:spacing w:line="460" w:lineRule="exact"/>
        <w:contextualSpacing w:val="0"/>
        <w:jc w:val="both"/>
        <w:rPr>
          <w:rFonts w:asciiTheme="minorHAnsi" w:hAnsiTheme="minorHAnsi" w:cstheme="minorHAnsi"/>
          <w:sz w:val="22"/>
          <w:szCs w:val="22"/>
        </w:rPr>
      </w:pPr>
      <w:r w:rsidRPr="003E1BE0">
        <w:rPr>
          <w:rFonts w:asciiTheme="minorHAnsi" w:hAnsiTheme="minorHAnsi" w:cstheme="minorHAnsi"/>
          <w:b/>
          <w:bCs/>
          <w:sz w:val="22"/>
          <w:szCs w:val="22"/>
        </w:rPr>
        <w:t xml:space="preserve">NUEVOS INGRESOS: </w:t>
      </w:r>
      <w:r w:rsidRPr="003E1BE0">
        <w:rPr>
          <w:rFonts w:asciiTheme="minorHAnsi" w:hAnsiTheme="minorHAnsi" w:cstheme="minorHAnsi"/>
          <w:bCs/>
          <w:sz w:val="22"/>
          <w:szCs w:val="22"/>
        </w:rPr>
        <w:t>Fondo abierto</w:t>
      </w:r>
      <w:r w:rsidR="0090512D">
        <w:rPr>
          <w:rFonts w:asciiTheme="minorHAnsi" w:hAnsiTheme="minorHAnsi" w:cstheme="minorHAnsi"/>
          <w:bCs/>
          <w:sz w:val="22"/>
          <w:szCs w:val="22"/>
        </w:rPr>
        <w:t xml:space="preserve"> ---------------------------------------------------------------------------------------------</w:t>
      </w:r>
    </w:p>
    <w:p w14:paraId="734EE72F" w14:textId="24CFFFC4" w:rsidR="003E1BE0" w:rsidRPr="003E1BE0" w:rsidRDefault="003E1BE0" w:rsidP="00670534">
      <w:pPr>
        <w:numPr>
          <w:ilvl w:val="1"/>
          <w:numId w:val="17"/>
        </w:numPr>
        <w:tabs>
          <w:tab w:val="num" w:pos="420"/>
        </w:tabs>
        <w:spacing w:after="0" w:line="460" w:lineRule="exact"/>
        <w:ind w:left="0" w:firstLine="0"/>
        <w:jc w:val="both"/>
        <w:rPr>
          <w:rFonts w:asciiTheme="minorHAnsi" w:hAnsiTheme="minorHAnsi" w:cstheme="minorHAnsi"/>
        </w:rPr>
      </w:pPr>
      <w:r w:rsidRPr="003E1BE0">
        <w:rPr>
          <w:rFonts w:asciiTheme="minorHAnsi" w:hAnsiTheme="minorHAnsi" w:cstheme="minorHAnsi"/>
          <w:b/>
          <w:bCs/>
        </w:rPr>
        <w:t>ORGANIZACIÓN:</w:t>
      </w:r>
      <w:r w:rsidRPr="003E1BE0">
        <w:rPr>
          <w:rFonts w:asciiTheme="minorHAnsi" w:hAnsiTheme="minorHAnsi" w:cstheme="minorHAnsi"/>
        </w:rPr>
        <w:t xml:space="preserve"> </w:t>
      </w:r>
      <w:r w:rsidR="0090512D">
        <w:rPr>
          <w:rFonts w:asciiTheme="minorHAnsi" w:hAnsiTheme="minorHAnsi" w:cstheme="minorHAnsi"/>
        </w:rPr>
        <w:t>--------------------------------------------------------------------------------------------------------------------</w:t>
      </w:r>
    </w:p>
    <w:p w14:paraId="3507E2B9" w14:textId="77777777" w:rsidR="003E1BE0" w:rsidRPr="003E1BE0" w:rsidRDefault="003E1BE0" w:rsidP="003E1BE0">
      <w:pPr>
        <w:spacing w:after="0" w:line="460" w:lineRule="exact"/>
        <w:jc w:val="center"/>
        <w:rPr>
          <w:rFonts w:asciiTheme="minorHAnsi" w:hAnsiTheme="minorHAnsi" w:cstheme="minorHAnsi"/>
          <w:b/>
        </w:rPr>
      </w:pPr>
      <w:r w:rsidRPr="003E1BE0">
        <w:rPr>
          <w:rFonts w:asciiTheme="minorHAnsi" w:hAnsiTheme="minorHAnsi" w:cstheme="minorHAnsi"/>
          <w:b/>
        </w:rPr>
        <w:lastRenderedPageBreak/>
        <w:t>CUADRO DE CLASIFICACIÓN DEL ARCHIVO HISTÓRICO</w:t>
      </w:r>
    </w:p>
    <w:p w14:paraId="0E1C1FE7" w14:textId="77777777" w:rsidR="003E1BE0" w:rsidRPr="003E1BE0" w:rsidRDefault="003E1BE0" w:rsidP="003E1BE0">
      <w:pPr>
        <w:spacing w:after="0" w:line="460" w:lineRule="exact"/>
        <w:jc w:val="center"/>
        <w:rPr>
          <w:rFonts w:asciiTheme="minorHAnsi" w:hAnsiTheme="minorHAnsi" w:cstheme="minorHAnsi"/>
          <w:b/>
          <w:lang w:val="es-ES"/>
        </w:rPr>
      </w:pPr>
      <w:r w:rsidRPr="003E1BE0">
        <w:rPr>
          <w:rFonts w:asciiTheme="minorHAnsi" w:hAnsiTheme="minorHAnsi" w:cstheme="minorHAnsi"/>
          <w:b/>
          <w:lang w:val="es-ES"/>
        </w:rPr>
        <w:t>INSTITUCIONES PÚBLICAS DE SERVICIO</w:t>
      </w:r>
    </w:p>
    <w:tbl>
      <w:tblPr>
        <w:tblStyle w:val="Tablaconcuadrcula1"/>
        <w:tblW w:w="0" w:type="auto"/>
        <w:jc w:val="center"/>
        <w:tblLook w:val="04A0" w:firstRow="1" w:lastRow="0" w:firstColumn="1" w:lastColumn="0" w:noHBand="0" w:noVBand="1"/>
      </w:tblPr>
      <w:tblGrid>
        <w:gridCol w:w="4942"/>
        <w:gridCol w:w="3886"/>
      </w:tblGrid>
      <w:tr w:rsidR="003E1BE0" w:rsidRPr="003E1BE0" w14:paraId="6D3B62C0" w14:textId="77777777" w:rsidTr="004927DF">
        <w:trPr>
          <w:jc w:val="center"/>
        </w:trPr>
        <w:tc>
          <w:tcPr>
            <w:tcW w:w="4942" w:type="dxa"/>
          </w:tcPr>
          <w:p w14:paraId="78E7FCC2" w14:textId="77777777" w:rsidR="003E1BE0" w:rsidRPr="003E1BE0" w:rsidRDefault="003E1BE0" w:rsidP="001929A1">
            <w:pPr>
              <w:autoSpaceDE w:val="0"/>
              <w:autoSpaceDN w:val="0"/>
              <w:adjustRightInd w:val="0"/>
              <w:spacing w:after="0" w:line="240" w:lineRule="auto"/>
              <w:jc w:val="center"/>
              <w:rPr>
                <w:rFonts w:asciiTheme="minorHAnsi" w:hAnsiTheme="minorHAnsi" w:cstheme="minorHAnsi"/>
                <w:b/>
                <w:bCs/>
                <w:sz w:val="22"/>
                <w:szCs w:val="22"/>
              </w:rPr>
            </w:pPr>
            <w:r w:rsidRPr="003E1BE0">
              <w:rPr>
                <w:rFonts w:asciiTheme="minorHAnsi" w:hAnsiTheme="minorHAnsi" w:cstheme="minorHAnsi"/>
                <w:b/>
                <w:bCs/>
                <w:sz w:val="22"/>
                <w:szCs w:val="22"/>
              </w:rPr>
              <w:t>FONDO NIVEL I</w:t>
            </w:r>
          </w:p>
        </w:tc>
        <w:tc>
          <w:tcPr>
            <w:tcW w:w="3886" w:type="dxa"/>
          </w:tcPr>
          <w:p w14:paraId="76D890E4" w14:textId="77777777" w:rsidR="003E1BE0" w:rsidRPr="003E1BE0" w:rsidRDefault="003E1BE0" w:rsidP="001929A1">
            <w:pPr>
              <w:autoSpaceDE w:val="0"/>
              <w:autoSpaceDN w:val="0"/>
              <w:adjustRightInd w:val="0"/>
              <w:spacing w:after="0" w:line="240" w:lineRule="auto"/>
              <w:jc w:val="center"/>
              <w:rPr>
                <w:rFonts w:asciiTheme="minorHAnsi" w:hAnsiTheme="minorHAnsi" w:cstheme="minorHAnsi"/>
                <w:b/>
                <w:bCs/>
                <w:sz w:val="22"/>
                <w:szCs w:val="22"/>
              </w:rPr>
            </w:pPr>
            <w:r w:rsidRPr="003E1BE0">
              <w:rPr>
                <w:rFonts w:asciiTheme="minorHAnsi" w:hAnsiTheme="minorHAnsi" w:cstheme="minorHAnsi"/>
                <w:b/>
                <w:bCs/>
                <w:sz w:val="22"/>
                <w:szCs w:val="22"/>
              </w:rPr>
              <w:t>SERIE</w:t>
            </w:r>
          </w:p>
        </w:tc>
      </w:tr>
      <w:tr w:rsidR="003E1BE0" w:rsidRPr="003E1BE0" w14:paraId="7E875433" w14:textId="77777777" w:rsidTr="004927DF">
        <w:trPr>
          <w:jc w:val="center"/>
        </w:trPr>
        <w:tc>
          <w:tcPr>
            <w:tcW w:w="4942" w:type="dxa"/>
          </w:tcPr>
          <w:p w14:paraId="1A485D8F" w14:textId="77777777" w:rsidR="003E1BE0" w:rsidRPr="003E1BE0" w:rsidRDefault="003E1BE0" w:rsidP="001929A1">
            <w:pPr>
              <w:autoSpaceDE w:val="0"/>
              <w:autoSpaceDN w:val="0"/>
              <w:adjustRightInd w:val="0"/>
              <w:spacing w:after="0" w:line="240" w:lineRule="auto"/>
              <w:rPr>
                <w:rFonts w:asciiTheme="minorHAnsi" w:hAnsiTheme="minorHAnsi" w:cstheme="minorHAnsi"/>
                <w:sz w:val="22"/>
                <w:szCs w:val="22"/>
                <w:highlight w:val="yellow"/>
              </w:rPr>
            </w:pPr>
            <w:r w:rsidRPr="003E1BE0">
              <w:rPr>
                <w:rFonts w:asciiTheme="minorHAnsi" w:hAnsiTheme="minorHAnsi" w:cstheme="minorHAnsi"/>
                <w:color w:val="000000"/>
                <w:sz w:val="22"/>
                <w:szCs w:val="22"/>
              </w:rPr>
              <w:t>Instituto Nacional de Vivienda y Urbanismo</w:t>
            </w:r>
            <w:r w:rsidRPr="003E1BE0">
              <w:rPr>
                <w:rFonts w:asciiTheme="minorHAnsi" w:hAnsiTheme="minorHAnsi" w:cstheme="minorHAnsi"/>
                <w:color w:val="000000"/>
                <w:sz w:val="22"/>
                <w:szCs w:val="22"/>
                <w:bdr w:val="none" w:sz="0" w:space="0" w:color="auto" w:frame="1"/>
              </w:rPr>
              <w:t> (INVU)</w:t>
            </w:r>
          </w:p>
        </w:tc>
        <w:tc>
          <w:tcPr>
            <w:tcW w:w="3886" w:type="dxa"/>
          </w:tcPr>
          <w:p w14:paraId="6539E986" w14:textId="77777777" w:rsidR="003E1BE0" w:rsidRPr="003E1BE0" w:rsidRDefault="003E1BE0" w:rsidP="001929A1">
            <w:pPr>
              <w:autoSpaceDE w:val="0"/>
              <w:autoSpaceDN w:val="0"/>
              <w:adjustRightInd w:val="0"/>
              <w:spacing w:after="0" w:line="240" w:lineRule="auto"/>
              <w:rPr>
                <w:rFonts w:asciiTheme="minorHAnsi" w:hAnsiTheme="minorHAnsi" w:cstheme="minorHAnsi"/>
                <w:color w:val="000000"/>
                <w:sz w:val="22"/>
                <w:szCs w:val="22"/>
              </w:rPr>
            </w:pPr>
            <w:r w:rsidRPr="003E1BE0">
              <w:rPr>
                <w:rFonts w:asciiTheme="minorHAnsi" w:hAnsiTheme="minorHAnsi" w:cstheme="minorHAnsi"/>
                <w:color w:val="000000"/>
                <w:sz w:val="22"/>
                <w:szCs w:val="22"/>
              </w:rPr>
              <w:t>-Correspondencia (COR)</w:t>
            </w:r>
          </w:p>
          <w:p w14:paraId="79C0AAD1" w14:textId="77777777" w:rsidR="003E1BE0" w:rsidRPr="003E1BE0" w:rsidRDefault="003E1BE0" w:rsidP="001929A1">
            <w:pPr>
              <w:autoSpaceDE w:val="0"/>
              <w:autoSpaceDN w:val="0"/>
              <w:adjustRightInd w:val="0"/>
              <w:spacing w:after="0" w:line="240" w:lineRule="auto"/>
              <w:rPr>
                <w:rFonts w:asciiTheme="minorHAnsi" w:hAnsiTheme="minorHAnsi" w:cstheme="minorHAnsi"/>
                <w:color w:val="000000"/>
                <w:sz w:val="22"/>
                <w:szCs w:val="22"/>
              </w:rPr>
            </w:pPr>
            <w:r w:rsidRPr="003E1BE0">
              <w:rPr>
                <w:rFonts w:asciiTheme="minorHAnsi" w:hAnsiTheme="minorHAnsi" w:cstheme="minorHAnsi"/>
                <w:color w:val="000000"/>
                <w:sz w:val="22"/>
                <w:szCs w:val="22"/>
              </w:rPr>
              <w:t>-Actas (ACT)</w:t>
            </w:r>
          </w:p>
          <w:p w14:paraId="6F661EC4" w14:textId="77777777" w:rsidR="003E1BE0" w:rsidRPr="003E1BE0" w:rsidRDefault="003E1BE0" w:rsidP="001929A1">
            <w:pPr>
              <w:autoSpaceDE w:val="0"/>
              <w:autoSpaceDN w:val="0"/>
              <w:adjustRightInd w:val="0"/>
              <w:spacing w:after="0" w:line="240" w:lineRule="auto"/>
              <w:rPr>
                <w:rFonts w:asciiTheme="minorHAnsi" w:hAnsiTheme="minorHAnsi" w:cstheme="minorHAnsi"/>
                <w:color w:val="000000"/>
                <w:sz w:val="22"/>
                <w:szCs w:val="22"/>
              </w:rPr>
            </w:pPr>
            <w:r w:rsidRPr="003E1BE0">
              <w:rPr>
                <w:rFonts w:asciiTheme="minorHAnsi" w:hAnsiTheme="minorHAnsi" w:cstheme="minorHAnsi"/>
                <w:color w:val="000000"/>
                <w:sz w:val="22"/>
                <w:szCs w:val="22"/>
              </w:rPr>
              <w:t>-Expedientes de actas (EXPACT)</w:t>
            </w:r>
          </w:p>
          <w:p w14:paraId="3BB7355F" w14:textId="77777777" w:rsidR="003E1BE0" w:rsidRPr="003E1BE0" w:rsidRDefault="003E1BE0" w:rsidP="001929A1">
            <w:pPr>
              <w:autoSpaceDE w:val="0"/>
              <w:autoSpaceDN w:val="0"/>
              <w:adjustRightInd w:val="0"/>
              <w:spacing w:after="0" w:line="240" w:lineRule="auto"/>
              <w:rPr>
                <w:rFonts w:asciiTheme="minorHAnsi" w:hAnsiTheme="minorHAnsi" w:cstheme="minorHAnsi"/>
                <w:color w:val="000000"/>
                <w:sz w:val="22"/>
                <w:szCs w:val="22"/>
              </w:rPr>
            </w:pPr>
            <w:r w:rsidRPr="003E1BE0">
              <w:rPr>
                <w:rFonts w:asciiTheme="minorHAnsi" w:hAnsiTheme="minorHAnsi" w:cstheme="minorHAnsi"/>
                <w:color w:val="000000"/>
                <w:sz w:val="22"/>
                <w:szCs w:val="22"/>
              </w:rPr>
              <w:t>-Libros contables (</w:t>
            </w:r>
            <w:r w:rsidRPr="003E1BE0">
              <w:rPr>
                <w:rFonts w:asciiTheme="minorHAnsi" w:hAnsiTheme="minorHAnsi" w:cstheme="minorHAnsi"/>
                <w:sz w:val="22"/>
                <w:szCs w:val="22"/>
                <w:lang w:val="es-ES"/>
              </w:rPr>
              <w:t>LCONT)</w:t>
            </w:r>
          </w:p>
        </w:tc>
      </w:tr>
    </w:tbl>
    <w:p w14:paraId="702E3521" w14:textId="65702577" w:rsidR="003E1BE0" w:rsidRPr="006D1BD8" w:rsidRDefault="006D1BD8" w:rsidP="00661645">
      <w:pPr>
        <w:spacing w:after="0" w:line="460" w:lineRule="exact"/>
        <w:jc w:val="both"/>
        <w:rPr>
          <w:rFonts w:asciiTheme="minorHAnsi" w:hAnsiTheme="minorHAnsi" w:cstheme="minorHAnsi"/>
        </w:rPr>
      </w:pPr>
      <w:r>
        <w:rPr>
          <w:rFonts w:asciiTheme="minorHAnsi" w:hAnsiTheme="minorHAnsi" w:cstheme="minorHAnsi"/>
          <w:b/>
          <w:bCs/>
        </w:rPr>
        <w:t xml:space="preserve">4. </w:t>
      </w:r>
      <w:r w:rsidR="003E1BE0" w:rsidRPr="003E1BE0">
        <w:rPr>
          <w:rFonts w:asciiTheme="minorHAnsi" w:hAnsiTheme="minorHAnsi" w:cstheme="minorHAnsi"/>
          <w:b/>
          <w:bCs/>
        </w:rPr>
        <w:t>ÁREA DE CONDICIONES DE ACCESO Y UTILIZACIÓN.</w:t>
      </w:r>
      <w:r>
        <w:rPr>
          <w:rFonts w:asciiTheme="minorHAnsi" w:hAnsiTheme="minorHAnsi" w:cstheme="minorHAnsi"/>
          <w:b/>
          <w:bCs/>
        </w:rPr>
        <w:t xml:space="preserve"> </w:t>
      </w:r>
      <w:r>
        <w:rPr>
          <w:rFonts w:asciiTheme="minorHAnsi" w:hAnsiTheme="minorHAnsi" w:cstheme="minorHAnsi"/>
        </w:rPr>
        <w:t>------------------------------------------------------------------------</w:t>
      </w:r>
    </w:p>
    <w:p w14:paraId="6144ED8D" w14:textId="56F8F1E7" w:rsidR="006D1BD8" w:rsidRDefault="006D1BD8" w:rsidP="00661645">
      <w:pPr>
        <w:spacing w:after="0" w:line="460" w:lineRule="exact"/>
        <w:jc w:val="both"/>
        <w:rPr>
          <w:rFonts w:asciiTheme="minorHAnsi" w:hAnsiTheme="minorHAnsi" w:cstheme="minorHAnsi"/>
          <w:bCs/>
        </w:rPr>
      </w:pPr>
      <w:r>
        <w:rPr>
          <w:rFonts w:asciiTheme="minorHAnsi" w:hAnsiTheme="minorHAnsi" w:cstheme="minorHAnsi"/>
          <w:b/>
          <w:bCs/>
        </w:rPr>
        <w:t xml:space="preserve">4.1 </w:t>
      </w:r>
      <w:r w:rsidR="003E1BE0" w:rsidRPr="006D1BD8">
        <w:rPr>
          <w:rFonts w:asciiTheme="minorHAnsi" w:hAnsiTheme="minorHAnsi" w:cstheme="minorHAnsi"/>
          <w:b/>
          <w:bCs/>
        </w:rPr>
        <w:t xml:space="preserve">CONDICIONES DE ACCESO: </w:t>
      </w:r>
      <w:r w:rsidR="003E1BE0" w:rsidRPr="006D1BD8">
        <w:rPr>
          <w:rFonts w:asciiTheme="minorHAnsi" w:hAnsiTheme="minorHAnsi" w:cstheme="minorHAnsi"/>
          <w:bCs/>
        </w:rPr>
        <w:t>Acceso libre.</w:t>
      </w:r>
      <w:r>
        <w:rPr>
          <w:rFonts w:asciiTheme="minorHAnsi" w:hAnsiTheme="minorHAnsi" w:cstheme="minorHAnsi"/>
          <w:bCs/>
        </w:rPr>
        <w:t xml:space="preserve"> --------------------------------------------------------------------------------------</w:t>
      </w:r>
    </w:p>
    <w:p w14:paraId="42EAFD54" w14:textId="1A17EF2E" w:rsidR="003E1BE0" w:rsidRPr="006D1BD8" w:rsidRDefault="006D1BD8" w:rsidP="00661645">
      <w:pPr>
        <w:spacing w:after="0" w:line="460" w:lineRule="exact"/>
        <w:jc w:val="both"/>
        <w:rPr>
          <w:rFonts w:asciiTheme="minorHAnsi" w:hAnsiTheme="minorHAnsi" w:cstheme="minorHAnsi"/>
          <w:bCs/>
        </w:rPr>
      </w:pPr>
      <w:r w:rsidRPr="006D1BD8">
        <w:rPr>
          <w:rFonts w:asciiTheme="minorHAnsi" w:hAnsiTheme="minorHAnsi" w:cstheme="minorHAnsi"/>
          <w:b/>
        </w:rPr>
        <w:t xml:space="preserve">4.2 </w:t>
      </w:r>
      <w:r w:rsidR="003E1BE0" w:rsidRPr="006D1BD8">
        <w:rPr>
          <w:rFonts w:asciiTheme="minorHAnsi" w:hAnsiTheme="minorHAnsi" w:cstheme="minorHAnsi"/>
          <w:b/>
        </w:rPr>
        <w:t>CONDICIONES</w:t>
      </w:r>
      <w:r w:rsidR="003E1BE0" w:rsidRPr="003E1BE0">
        <w:rPr>
          <w:rFonts w:asciiTheme="minorHAnsi" w:hAnsiTheme="minorHAnsi" w:cstheme="minorHAnsi"/>
          <w:b/>
          <w:bCs/>
        </w:rPr>
        <w:t xml:space="preserve"> DE REPRODUCCIÓN: </w:t>
      </w:r>
      <w:r w:rsidR="003E1BE0" w:rsidRPr="003E1BE0">
        <w:rPr>
          <w:rFonts w:asciiTheme="minorHAnsi" w:hAnsiTheme="minorHAnsi" w:cstheme="minorHAnsi"/>
          <w:lang w:val="es-ES"/>
        </w:rPr>
        <w:t>Mediante digitalización, de acuerdo con el estado de conservación de los documentos, según resolución dictada por la Dirección General del Archivo Nacional DG-02-2018 del 18 de abril de 2018 y lo dispuesto en el Reglamento Ejecutivo a la Ley 7202, Decreto Ejecutivo 40554-C de 29 de junio de 2017</w:t>
      </w:r>
      <w:r w:rsidR="003E1BE0" w:rsidRPr="003E1BE0">
        <w:rPr>
          <w:rFonts w:asciiTheme="minorHAnsi" w:hAnsiTheme="minorHAnsi" w:cstheme="minorHAnsi"/>
          <w:lang w:val="es-ES_tradnl"/>
        </w:rPr>
        <w:t xml:space="preserve">. </w:t>
      </w:r>
      <w:r>
        <w:rPr>
          <w:rFonts w:asciiTheme="minorHAnsi" w:hAnsiTheme="minorHAnsi" w:cstheme="minorHAnsi"/>
          <w:lang w:val="es-ES_tradnl"/>
        </w:rPr>
        <w:t>-------------------------------------------------------------------------------------------------------------------------------------</w:t>
      </w:r>
    </w:p>
    <w:p w14:paraId="052A9F42" w14:textId="542C070C" w:rsidR="003E1BE0" w:rsidRPr="006D1BD8" w:rsidRDefault="006D1BD8" w:rsidP="00661645">
      <w:pPr>
        <w:spacing w:after="0" w:line="460" w:lineRule="exact"/>
        <w:jc w:val="both"/>
        <w:rPr>
          <w:rFonts w:asciiTheme="minorHAnsi" w:hAnsiTheme="minorHAnsi" w:cstheme="minorHAnsi"/>
          <w:b/>
          <w:bCs/>
        </w:rPr>
      </w:pPr>
      <w:r>
        <w:rPr>
          <w:rFonts w:asciiTheme="minorHAnsi" w:hAnsiTheme="minorHAnsi" w:cstheme="minorHAnsi"/>
          <w:b/>
          <w:bCs/>
        </w:rPr>
        <w:t xml:space="preserve">4.3 </w:t>
      </w:r>
      <w:r w:rsidR="003E1BE0" w:rsidRPr="006D1BD8">
        <w:rPr>
          <w:rFonts w:asciiTheme="minorHAnsi" w:hAnsiTheme="minorHAnsi" w:cstheme="minorHAnsi"/>
          <w:b/>
          <w:bCs/>
        </w:rPr>
        <w:t xml:space="preserve">LENGUA/ESCRITURA (S) DE LOS DOCUMENTOS: </w:t>
      </w:r>
      <w:r w:rsidR="003E1BE0" w:rsidRPr="006D1BD8">
        <w:rPr>
          <w:rFonts w:asciiTheme="minorHAnsi" w:hAnsiTheme="minorHAnsi" w:cstheme="minorHAnsi"/>
          <w:lang w:val="es-ES_tradnl"/>
        </w:rPr>
        <w:t>Español.</w:t>
      </w:r>
      <w:r w:rsidRPr="006D1BD8">
        <w:rPr>
          <w:rFonts w:asciiTheme="minorHAnsi" w:hAnsiTheme="minorHAnsi" w:cstheme="minorHAnsi"/>
          <w:lang w:val="es-ES_tradnl"/>
        </w:rPr>
        <w:t xml:space="preserve"> </w:t>
      </w:r>
      <w:r>
        <w:rPr>
          <w:rFonts w:asciiTheme="minorHAnsi" w:hAnsiTheme="minorHAnsi" w:cstheme="minorHAnsi"/>
          <w:lang w:val="es-ES_tradnl"/>
        </w:rPr>
        <w:t>---------------------------------------------------------------</w:t>
      </w:r>
    </w:p>
    <w:p w14:paraId="753D72CC" w14:textId="4AEAF28E" w:rsidR="003E1BE0" w:rsidRPr="003E1BE0" w:rsidRDefault="003E1BE0" w:rsidP="00661645">
      <w:pPr>
        <w:tabs>
          <w:tab w:val="num" w:pos="420"/>
        </w:tabs>
        <w:spacing w:after="0" w:line="460" w:lineRule="exact"/>
        <w:jc w:val="both"/>
        <w:rPr>
          <w:rFonts w:asciiTheme="minorHAnsi" w:hAnsiTheme="minorHAnsi" w:cstheme="minorHAnsi"/>
        </w:rPr>
      </w:pPr>
      <w:r w:rsidRPr="003E1BE0">
        <w:rPr>
          <w:rFonts w:asciiTheme="minorHAnsi" w:hAnsiTheme="minorHAnsi" w:cstheme="minorHAnsi"/>
          <w:b/>
          <w:bCs/>
        </w:rPr>
        <w:t xml:space="preserve">4.4 CARACTERÍSTICAS FÍSICAS Y REQUISITOS TÉCNICOS: </w:t>
      </w:r>
      <w:r w:rsidRPr="003E1BE0">
        <w:rPr>
          <w:rFonts w:asciiTheme="minorHAnsi" w:hAnsiTheme="minorHAnsi" w:cstheme="minorHAnsi"/>
          <w:lang w:val="es-ES_tradnl"/>
        </w:rPr>
        <w:t>Buen estado de conservación.</w:t>
      </w:r>
      <w:r w:rsidR="006D1BD8">
        <w:rPr>
          <w:rFonts w:asciiTheme="minorHAnsi" w:hAnsiTheme="minorHAnsi" w:cstheme="minorHAnsi"/>
          <w:lang w:val="es-ES_tradnl"/>
        </w:rPr>
        <w:t xml:space="preserve"> -----------------------------</w:t>
      </w:r>
    </w:p>
    <w:p w14:paraId="52CA7EA4" w14:textId="2C668C60" w:rsidR="003E1BE0" w:rsidRPr="003E1BE0" w:rsidRDefault="003E1BE0" w:rsidP="00661645">
      <w:pPr>
        <w:spacing w:after="0" w:line="460" w:lineRule="exact"/>
        <w:jc w:val="both"/>
        <w:rPr>
          <w:rFonts w:asciiTheme="minorHAnsi" w:hAnsiTheme="minorHAnsi" w:cstheme="minorHAnsi"/>
          <w:b/>
          <w:bCs/>
        </w:rPr>
      </w:pPr>
      <w:r w:rsidRPr="003E1BE0">
        <w:rPr>
          <w:rFonts w:asciiTheme="minorHAnsi" w:hAnsiTheme="minorHAnsi" w:cstheme="minorHAnsi"/>
          <w:b/>
          <w:bCs/>
        </w:rPr>
        <w:t xml:space="preserve">4.5 INSTRUMENTOS DE DESCRIPCIÓN: </w:t>
      </w:r>
      <w:r w:rsidRPr="003E1BE0">
        <w:rPr>
          <w:rFonts w:asciiTheme="minorHAnsi" w:hAnsiTheme="minorHAnsi" w:cstheme="minorHAnsi"/>
        </w:rPr>
        <w:t xml:space="preserve">Base de datos e inventario. </w:t>
      </w:r>
      <w:r w:rsidR="006D1BD8">
        <w:rPr>
          <w:rFonts w:asciiTheme="minorHAnsi" w:hAnsiTheme="minorHAnsi" w:cstheme="minorHAnsi"/>
        </w:rPr>
        <w:t>--------------------------------------------------------</w:t>
      </w:r>
    </w:p>
    <w:p w14:paraId="0BDA3406" w14:textId="0FB13847" w:rsidR="003E1BE0" w:rsidRPr="006D1BD8" w:rsidRDefault="006D1BD8" w:rsidP="00661645">
      <w:pPr>
        <w:spacing w:after="0" w:line="460" w:lineRule="exact"/>
        <w:jc w:val="both"/>
        <w:rPr>
          <w:rFonts w:asciiTheme="minorHAnsi" w:hAnsiTheme="minorHAnsi" w:cstheme="minorHAnsi"/>
        </w:rPr>
      </w:pPr>
      <w:r>
        <w:rPr>
          <w:rFonts w:asciiTheme="minorHAnsi" w:hAnsiTheme="minorHAnsi" w:cstheme="minorHAnsi"/>
          <w:b/>
          <w:bCs/>
        </w:rPr>
        <w:t xml:space="preserve">5. </w:t>
      </w:r>
      <w:r w:rsidR="003E1BE0" w:rsidRPr="003E1BE0">
        <w:rPr>
          <w:rFonts w:asciiTheme="minorHAnsi" w:hAnsiTheme="minorHAnsi" w:cstheme="minorHAnsi"/>
          <w:b/>
          <w:bCs/>
        </w:rPr>
        <w:t>ÁREA DE DOCUMENTACIÓN ASOCIADA.</w:t>
      </w:r>
      <w:r>
        <w:rPr>
          <w:rFonts w:asciiTheme="minorHAnsi" w:hAnsiTheme="minorHAnsi" w:cstheme="minorHAnsi"/>
          <w:b/>
          <w:bCs/>
        </w:rPr>
        <w:t xml:space="preserve"> </w:t>
      </w:r>
      <w:r>
        <w:rPr>
          <w:rFonts w:asciiTheme="minorHAnsi" w:hAnsiTheme="minorHAnsi" w:cstheme="minorHAnsi"/>
        </w:rPr>
        <w:t>---------------------------------------------------------------------------------------</w:t>
      </w:r>
    </w:p>
    <w:p w14:paraId="27861C11" w14:textId="7D6C262B" w:rsidR="003E1BE0" w:rsidRPr="003E1BE0" w:rsidRDefault="003E1BE0" w:rsidP="00661645">
      <w:pPr>
        <w:spacing w:after="0" w:line="460" w:lineRule="exact"/>
        <w:jc w:val="both"/>
        <w:rPr>
          <w:rFonts w:asciiTheme="minorHAnsi" w:hAnsiTheme="minorHAnsi" w:cstheme="minorHAnsi"/>
          <w:lang w:val="es-ES_tradnl"/>
        </w:rPr>
      </w:pPr>
      <w:r w:rsidRPr="003E1BE0">
        <w:rPr>
          <w:rFonts w:asciiTheme="minorHAnsi" w:hAnsiTheme="minorHAnsi" w:cstheme="minorHAnsi"/>
          <w:b/>
          <w:bCs/>
        </w:rPr>
        <w:t xml:space="preserve">5.3 UNIDADES DE DESCRIPCIÓN RELACIONADAS: Fondos documentales: </w:t>
      </w:r>
      <w:r w:rsidRPr="003E1BE0">
        <w:rPr>
          <w:rFonts w:asciiTheme="minorHAnsi" w:hAnsiTheme="minorHAnsi" w:cstheme="minorHAnsi"/>
          <w:lang w:val="es-ES_tradnl"/>
        </w:rPr>
        <w:t>Ministerio de Trabajo y Seguridad Social, Presidencia de la República, Ministerio de Gobernación, Ministerio de Vivienda y Asentamientos Humanos, Ministerio de Cultura, Juventud y Deportes, Ministerio de Recursos Naturales, Energía y Minas, Ministerio de Seguridad Publica</w:t>
      </w:r>
      <w:r w:rsidR="00CC063F">
        <w:rPr>
          <w:rFonts w:asciiTheme="minorHAnsi" w:hAnsiTheme="minorHAnsi" w:cstheme="minorHAnsi"/>
          <w:lang w:val="es-ES_tradnl"/>
        </w:rPr>
        <w:t xml:space="preserve">, </w:t>
      </w:r>
      <w:r w:rsidRPr="003E1BE0">
        <w:rPr>
          <w:rFonts w:asciiTheme="minorHAnsi" w:hAnsiTheme="minorHAnsi" w:cstheme="minorHAnsi"/>
          <w:lang w:val="es-ES_tradnl"/>
        </w:rPr>
        <w:t>Ministerio de Salud, Ministerio de Relaciones Exteriores y Culto, Ministerio de Agricultura y Ganadería, Ministerio de Economía, Industria y Comercio, Ministerio de Planificación y de Política Económica, Secretaría de Fomento, Ministerio de Hacienda, Secretaría de Fomento, Asamblea Legislativa (Congreso), Contraloría General de la República, Patronato Nacional de la Infancia, Municipalidad de Escazú, Dirección General de Estadística y Censos</w:t>
      </w:r>
      <w:r w:rsidR="00CC063F">
        <w:rPr>
          <w:rFonts w:asciiTheme="minorHAnsi" w:hAnsiTheme="minorHAnsi" w:cstheme="minorHAnsi"/>
          <w:lang w:val="es-ES_tradnl"/>
        </w:rPr>
        <w:t xml:space="preserve">, </w:t>
      </w:r>
      <w:r w:rsidRPr="003E1BE0">
        <w:rPr>
          <w:rFonts w:asciiTheme="minorHAnsi" w:hAnsiTheme="minorHAnsi" w:cstheme="minorHAnsi"/>
          <w:lang w:val="es-ES_tradnl"/>
        </w:rPr>
        <w:t>Asociación Interinstitucional del Trabajo y Promoción de Heredia, Municipalidad de Liberia, Municipalidad de Paraíso, Municipalidad de Montes de Oca, Municipalidad de Pérez Zeledón, Municipalidad de Goicoechea, Municipalidad de San José, Municipalidad de Montes de Oca, Municipalidad de Poás, Municipalidad de Desamparados, Instituto Costarricense de Tierras y Colonización, Bancos, dirección General del Archivo Nacional, Municipalidad de Santo Domingo, Instituto Nacional de Aprendizaje, Autoridad Reguladora de los Servicios Públicos, Ferrocarril Eléctrico al Pacífico, Dirección General de Tributación Directa. Fondos particulares: Manuel Mora Valverde, Rodrigo Carazo Odio, ARCOVID; Guillermo Vargas Hoffmeister.</w:t>
      </w:r>
      <w:r w:rsidR="0088469B">
        <w:rPr>
          <w:rFonts w:asciiTheme="minorHAnsi" w:hAnsiTheme="minorHAnsi" w:cstheme="minorHAnsi"/>
          <w:lang w:val="es-ES_tradnl"/>
        </w:rPr>
        <w:t xml:space="preserve"> </w:t>
      </w:r>
      <w:r w:rsidRPr="003E1BE0">
        <w:rPr>
          <w:rFonts w:asciiTheme="minorHAnsi" w:hAnsiTheme="minorHAnsi" w:cstheme="minorHAnsi"/>
          <w:b/>
        </w:rPr>
        <w:t>Colecciones</w:t>
      </w:r>
      <w:r w:rsidRPr="003E1BE0">
        <w:rPr>
          <w:rFonts w:asciiTheme="minorHAnsi" w:hAnsiTheme="minorHAnsi" w:cstheme="minorHAnsi"/>
          <w:bCs/>
        </w:rPr>
        <w:t xml:space="preserve">: Fotografías, Mapas y Planos, Material Divulgativo de Pequeño Formato, Afiches, y Documentos Audiovisuales. </w:t>
      </w:r>
      <w:r w:rsidR="006D1BD8">
        <w:rPr>
          <w:rFonts w:asciiTheme="minorHAnsi" w:hAnsiTheme="minorHAnsi" w:cstheme="minorHAnsi"/>
          <w:bCs/>
        </w:rPr>
        <w:t>----------------------------------------------------------------------------------------------</w:t>
      </w:r>
    </w:p>
    <w:p w14:paraId="23D92222" w14:textId="2878D8F9" w:rsidR="003E1BE0" w:rsidRPr="006D1BD8" w:rsidRDefault="006D1BD8" w:rsidP="006D1BD8">
      <w:pPr>
        <w:tabs>
          <w:tab w:val="left" w:pos="360"/>
        </w:tabs>
        <w:spacing w:after="0" w:line="460" w:lineRule="exact"/>
        <w:jc w:val="both"/>
        <w:rPr>
          <w:rFonts w:asciiTheme="minorHAnsi" w:hAnsiTheme="minorHAnsi" w:cstheme="minorHAnsi"/>
        </w:rPr>
      </w:pPr>
      <w:r>
        <w:rPr>
          <w:rFonts w:asciiTheme="minorHAnsi" w:hAnsiTheme="minorHAnsi" w:cstheme="minorHAnsi"/>
          <w:b/>
          <w:bCs/>
        </w:rPr>
        <w:t xml:space="preserve">7. </w:t>
      </w:r>
      <w:r w:rsidR="003E1BE0" w:rsidRPr="003E1BE0">
        <w:rPr>
          <w:rFonts w:asciiTheme="minorHAnsi" w:hAnsiTheme="minorHAnsi" w:cstheme="minorHAnsi"/>
          <w:b/>
          <w:bCs/>
        </w:rPr>
        <w:t>ÁREA DE CONTROL DE LA DESCRIPCIÓN.</w:t>
      </w:r>
      <w:r>
        <w:rPr>
          <w:rFonts w:asciiTheme="minorHAnsi" w:hAnsiTheme="minorHAnsi" w:cstheme="minorHAnsi"/>
          <w:b/>
          <w:bCs/>
        </w:rPr>
        <w:t xml:space="preserve"> </w:t>
      </w:r>
      <w:r>
        <w:rPr>
          <w:rFonts w:asciiTheme="minorHAnsi" w:hAnsiTheme="minorHAnsi" w:cstheme="minorHAnsi"/>
        </w:rPr>
        <w:t>--------------------------------------------------------------------------------------</w:t>
      </w:r>
    </w:p>
    <w:p w14:paraId="687D2F1D" w14:textId="50624EF0" w:rsidR="003E1BE0" w:rsidRPr="003E1BE0" w:rsidRDefault="006D1BD8" w:rsidP="006D1BD8">
      <w:pPr>
        <w:spacing w:after="0" w:line="460" w:lineRule="exact"/>
        <w:jc w:val="both"/>
        <w:rPr>
          <w:rFonts w:asciiTheme="minorHAnsi" w:hAnsiTheme="minorHAnsi" w:cstheme="minorHAnsi"/>
        </w:rPr>
      </w:pPr>
      <w:r>
        <w:rPr>
          <w:rFonts w:asciiTheme="minorHAnsi" w:hAnsiTheme="minorHAnsi" w:cstheme="minorHAnsi"/>
          <w:b/>
          <w:bCs/>
        </w:rPr>
        <w:t xml:space="preserve">7.1 </w:t>
      </w:r>
      <w:r w:rsidR="003E1BE0" w:rsidRPr="003E1BE0">
        <w:rPr>
          <w:rFonts w:asciiTheme="minorHAnsi" w:hAnsiTheme="minorHAnsi" w:cstheme="minorHAnsi"/>
          <w:b/>
          <w:bCs/>
        </w:rPr>
        <w:t>NOTA DEL ARCHIVERO:</w:t>
      </w:r>
      <w:r w:rsidR="003E1BE0" w:rsidRPr="003E1BE0">
        <w:rPr>
          <w:rFonts w:asciiTheme="minorHAnsi" w:hAnsiTheme="minorHAnsi" w:cstheme="minorHAnsi"/>
          <w:bCs/>
        </w:rPr>
        <w:t xml:space="preserve"> </w:t>
      </w:r>
      <w:r w:rsidR="003E1BE0" w:rsidRPr="003E1BE0">
        <w:rPr>
          <w:rFonts w:asciiTheme="minorHAnsi" w:hAnsiTheme="minorHAnsi" w:cstheme="minorHAnsi"/>
          <w:lang w:val="es-ES_tradnl"/>
        </w:rPr>
        <w:t>Entrada descriptiva e</w:t>
      </w:r>
      <w:r w:rsidR="003E1BE0" w:rsidRPr="003E1BE0">
        <w:rPr>
          <w:rFonts w:asciiTheme="minorHAnsi" w:hAnsiTheme="minorHAnsi" w:cstheme="minorHAnsi"/>
        </w:rPr>
        <w:t>laborada por Franklin José Alvarado Quesada, Profesional de la Unidad de Organización y Control de Documentos del Departamento de Archivo Histórico.</w:t>
      </w:r>
      <w:r>
        <w:rPr>
          <w:rFonts w:asciiTheme="minorHAnsi" w:hAnsiTheme="minorHAnsi" w:cstheme="minorHAnsi"/>
        </w:rPr>
        <w:t xml:space="preserve"> ---------------------</w:t>
      </w:r>
    </w:p>
    <w:p w14:paraId="08161F45" w14:textId="32FF126C" w:rsidR="003E1BE0" w:rsidRPr="006D1BD8" w:rsidRDefault="003E1BE0" w:rsidP="003E1BE0">
      <w:pPr>
        <w:spacing w:after="0" w:line="460" w:lineRule="exact"/>
        <w:jc w:val="both"/>
        <w:rPr>
          <w:rFonts w:asciiTheme="minorHAnsi" w:hAnsiTheme="minorHAnsi" w:cstheme="minorHAnsi"/>
          <w:bCs/>
        </w:rPr>
      </w:pPr>
      <w:r w:rsidRPr="003E1BE0">
        <w:rPr>
          <w:rFonts w:asciiTheme="minorHAnsi" w:hAnsiTheme="minorHAnsi" w:cstheme="minorHAnsi"/>
          <w:b/>
        </w:rPr>
        <w:t>Bibliografía:</w:t>
      </w:r>
      <w:r w:rsidR="006D1BD8">
        <w:rPr>
          <w:rFonts w:asciiTheme="minorHAnsi" w:hAnsiTheme="minorHAnsi" w:cstheme="minorHAnsi"/>
          <w:b/>
        </w:rPr>
        <w:t xml:space="preserve"> </w:t>
      </w:r>
      <w:r w:rsidR="006D1BD8">
        <w:rPr>
          <w:rFonts w:asciiTheme="minorHAnsi" w:hAnsiTheme="minorHAnsi" w:cstheme="minorHAnsi"/>
          <w:bCs/>
        </w:rPr>
        <w:t>--------------------------------------------------------------------------------------------------------------------------------</w:t>
      </w:r>
    </w:p>
    <w:p w14:paraId="53BA54E2" w14:textId="77777777" w:rsidR="003E1BE0" w:rsidRPr="003E1BE0" w:rsidRDefault="003E1BE0" w:rsidP="003E1BE0">
      <w:pPr>
        <w:spacing w:after="0" w:line="460" w:lineRule="exact"/>
        <w:jc w:val="both"/>
        <w:rPr>
          <w:rFonts w:asciiTheme="minorHAnsi" w:hAnsiTheme="minorHAnsi" w:cstheme="minorHAnsi"/>
          <w:b/>
        </w:rPr>
      </w:pPr>
      <w:r w:rsidRPr="003E1BE0">
        <w:rPr>
          <w:rFonts w:asciiTheme="minorHAnsi" w:hAnsiTheme="minorHAnsi" w:cstheme="minorHAnsi"/>
          <w:b/>
        </w:rPr>
        <w:lastRenderedPageBreak/>
        <w:t xml:space="preserve">Documentos, Departamento Archivo Histórico: </w:t>
      </w:r>
      <w:r w:rsidRPr="003E1BE0">
        <w:rPr>
          <w:rFonts w:asciiTheme="minorHAnsi" w:hAnsiTheme="minorHAnsi" w:cstheme="minorHAnsi"/>
        </w:rPr>
        <w:t xml:space="preserve">Guía de fondos, cuadro de clasificación del Departamento Archivo Histórico, Control de Transferencias de la Unidad de Organización y Control de Documentos (UOCD) </w:t>
      </w:r>
    </w:p>
    <w:p w14:paraId="6704974B" w14:textId="6C917C56" w:rsidR="003E1BE0" w:rsidRPr="006D1BD8" w:rsidRDefault="003E1BE0" w:rsidP="003E1BE0">
      <w:pPr>
        <w:spacing w:after="0" w:line="460" w:lineRule="exact"/>
        <w:jc w:val="both"/>
        <w:rPr>
          <w:rFonts w:asciiTheme="minorHAnsi" w:hAnsiTheme="minorHAnsi" w:cstheme="minorHAnsi"/>
        </w:rPr>
      </w:pPr>
      <w:r w:rsidRPr="003E1BE0">
        <w:rPr>
          <w:rFonts w:asciiTheme="minorHAnsi" w:hAnsiTheme="minorHAnsi" w:cstheme="minorHAnsi"/>
          <w:b/>
          <w:bCs/>
        </w:rPr>
        <w:t>Fuentes en línea:</w:t>
      </w:r>
      <w:r w:rsidR="006D1BD8">
        <w:rPr>
          <w:rFonts w:asciiTheme="minorHAnsi" w:hAnsiTheme="minorHAnsi" w:cstheme="minorHAnsi"/>
          <w:b/>
          <w:bCs/>
        </w:rPr>
        <w:t xml:space="preserve"> </w:t>
      </w:r>
      <w:r w:rsidR="006D1BD8">
        <w:rPr>
          <w:rFonts w:asciiTheme="minorHAnsi" w:hAnsiTheme="minorHAnsi" w:cstheme="minorHAnsi"/>
        </w:rPr>
        <w:t>-------------------------------------------------------------------------------------------------------------------------</w:t>
      </w:r>
    </w:p>
    <w:p w14:paraId="362D0B30" w14:textId="34A0DFD1" w:rsidR="003E1BE0" w:rsidRPr="003E1BE0" w:rsidRDefault="003E1BE0" w:rsidP="003E1BE0">
      <w:pPr>
        <w:spacing w:after="0" w:line="460" w:lineRule="exact"/>
        <w:jc w:val="both"/>
        <w:rPr>
          <w:rFonts w:asciiTheme="minorHAnsi" w:hAnsiTheme="minorHAnsi" w:cstheme="minorHAnsi"/>
        </w:rPr>
      </w:pPr>
      <w:bookmarkStart w:id="3" w:name="_Hlk175746104"/>
      <w:r w:rsidRPr="003E1BE0">
        <w:rPr>
          <w:rFonts w:asciiTheme="minorHAnsi" w:hAnsiTheme="minorHAnsi" w:cstheme="minorHAnsi"/>
        </w:rPr>
        <w:t>Asamblea Legislativa. Memoria del Instituto de Vivienda y Urbanismo. Primera memoria, 1954.</w:t>
      </w:r>
      <w:r w:rsidR="0088469B">
        <w:rPr>
          <w:rFonts w:asciiTheme="minorHAnsi" w:hAnsiTheme="minorHAnsi" w:cstheme="minorHAnsi"/>
        </w:rPr>
        <w:t xml:space="preserve"> </w:t>
      </w:r>
      <w:hyperlink r:id="rId16" w:history="1">
        <w:r w:rsidRPr="003E1BE0">
          <w:rPr>
            <w:rStyle w:val="Hipervnculo"/>
            <w:rFonts w:asciiTheme="minorHAnsi" w:hAnsiTheme="minorHAnsi" w:cstheme="minorHAnsi"/>
          </w:rPr>
          <w:t>https://www.asamblea.go.cr/sd/Memoriasgobierno/Memoria%202004.pdf</w:t>
        </w:r>
      </w:hyperlink>
      <w:r w:rsidR="0088469B">
        <w:rPr>
          <w:rFonts w:asciiTheme="minorHAnsi" w:hAnsiTheme="minorHAnsi" w:cstheme="minorHAnsi"/>
          <w:b/>
          <w:bCs/>
        </w:rPr>
        <w:t xml:space="preserve"> </w:t>
      </w:r>
      <w:r w:rsidRPr="003E1BE0">
        <w:rPr>
          <w:rFonts w:asciiTheme="minorHAnsi" w:hAnsiTheme="minorHAnsi" w:cstheme="minorHAnsi"/>
        </w:rPr>
        <w:t>consulta el 2 de julio de 2024.</w:t>
      </w:r>
    </w:p>
    <w:bookmarkEnd w:id="3"/>
    <w:p w14:paraId="68676F84" w14:textId="1C158D7B" w:rsidR="003E1BE0" w:rsidRPr="003E1BE0" w:rsidRDefault="003E1BE0" w:rsidP="003E1BE0">
      <w:pPr>
        <w:spacing w:after="0" w:line="460" w:lineRule="exact"/>
        <w:jc w:val="both"/>
        <w:rPr>
          <w:rFonts w:asciiTheme="minorHAnsi" w:hAnsiTheme="minorHAnsi" w:cstheme="minorHAnsi"/>
        </w:rPr>
      </w:pPr>
      <w:r w:rsidRPr="003E1BE0">
        <w:rPr>
          <w:rFonts w:asciiTheme="minorHAnsi" w:hAnsiTheme="minorHAnsi" w:cstheme="minorHAnsi"/>
        </w:rPr>
        <w:t>Asamblea Legislativa. Memoria del Instituto de Vivienda y Urbanismo. Memoria, 1994.</w:t>
      </w:r>
      <w:r w:rsidR="0088469B">
        <w:rPr>
          <w:rFonts w:asciiTheme="minorHAnsi" w:hAnsiTheme="minorHAnsi" w:cstheme="minorHAnsi"/>
        </w:rPr>
        <w:t xml:space="preserve"> </w:t>
      </w:r>
      <w:hyperlink r:id="rId17" w:history="1">
        <w:r w:rsidRPr="003E1BE0">
          <w:rPr>
            <w:rStyle w:val="Hipervnculo"/>
            <w:rFonts w:asciiTheme="minorHAnsi" w:hAnsiTheme="minorHAnsi" w:cstheme="minorHAnsi"/>
          </w:rPr>
          <w:t>https://www.asamblea.go.cr/sd/Memoriasgobierno/Memoria%202004.pdf</w:t>
        </w:r>
      </w:hyperlink>
      <w:r w:rsidR="0088469B">
        <w:rPr>
          <w:rFonts w:asciiTheme="minorHAnsi" w:hAnsiTheme="minorHAnsi" w:cstheme="minorHAnsi"/>
          <w:b/>
          <w:bCs/>
        </w:rPr>
        <w:t xml:space="preserve"> </w:t>
      </w:r>
      <w:r w:rsidRPr="003E1BE0">
        <w:rPr>
          <w:rFonts w:asciiTheme="minorHAnsi" w:hAnsiTheme="minorHAnsi" w:cstheme="minorHAnsi"/>
        </w:rPr>
        <w:t>consulta el 2 de julio de 2024.</w:t>
      </w:r>
    </w:p>
    <w:p w14:paraId="7AA6A145" w14:textId="0018020A" w:rsidR="003E1BE0" w:rsidRPr="003E1BE0" w:rsidRDefault="003E1BE0" w:rsidP="003E1BE0">
      <w:pPr>
        <w:spacing w:after="0" w:line="460" w:lineRule="exact"/>
        <w:jc w:val="both"/>
        <w:rPr>
          <w:rFonts w:asciiTheme="minorHAnsi" w:hAnsiTheme="minorHAnsi" w:cstheme="minorHAnsi"/>
        </w:rPr>
      </w:pPr>
      <w:r w:rsidRPr="003E1BE0">
        <w:rPr>
          <w:rFonts w:asciiTheme="minorHAnsi" w:hAnsiTheme="minorHAnsi" w:cstheme="minorHAnsi"/>
        </w:rPr>
        <w:t>Asamblea Legislativa. Memoria del Instituto de Vivienda y Urbanismo. Memoria, 2004.</w:t>
      </w:r>
      <w:r w:rsidR="0088469B">
        <w:rPr>
          <w:rFonts w:asciiTheme="minorHAnsi" w:hAnsiTheme="minorHAnsi" w:cstheme="minorHAnsi"/>
        </w:rPr>
        <w:t xml:space="preserve"> </w:t>
      </w:r>
      <w:hyperlink r:id="rId18" w:history="1">
        <w:r w:rsidRPr="003E1BE0">
          <w:rPr>
            <w:rStyle w:val="Hipervnculo"/>
            <w:rFonts w:asciiTheme="minorHAnsi" w:hAnsiTheme="minorHAnsi" w:cstheme="minorHAnsi"/>
          </w:rPr>
          <w:t>https://www.asamblea.go.cr/sd/Memoriasgobierno/Memoria%202004.pdf</w:t>
        </w:r>
      </w:hyperlink>
      <w:r w:rsidR="0088469B">
        <w:rPr>
          <w:rFonts w:asciiTheme="minorHAnsi" w:hAnsiTheme="minorHAnsi" w:cstheme="minorHAnsi"/>
          <w:b/>
          <w:bCs/>
        </w:rPr>
        <w:t xml:space="preserve"> </w:t>
      </w:r>
      <w:r w:rsidRPr="003E1BE0">
        <w:rPr>
          <w:rFonts w:asciiTheme="minorHAnsi" w:hAnsiTheme="minorHAnsi" w:cstheme="minorHAnsi"/>
        </w:rPr>
        <w:t>consulta el 2 de julio de 2024.</w:t>
      </w:r>
    </w:p>
    <w:p w14:paraId="587E0036" w14:textId="145732CF" w:rsidR="003E1BE0" w:rsidRPr="003E1BE0" w:rsidRDefault="003E1BE0" w:rsidP="003E1BE0">
      <w:pPr>
        <w:spacing w:after="0" w:line="460" w:lineRule="exact"/>
        <w:jc w:val="both"/>
        <w:rPr>
          <w:rFonts w:asciiTheme="minorHAnsi" w:hAnsiTheme="minorHAnsi" w:cstheme="minorHAnsi"/>
        </w:rPr>
      </w:pPr>
      <w:r w:rsidRPr="003E1BE0">
        <w:rPr>
          <w:rFonts w:asciiTheme="minorHAnsi" w:hAnsiTheme="minorHAnsi" w:cstheme="minorHAnsi"/>
        </w:rPr>
        <w:t>Banco Hipotecario de la Vivienda</w:t>
      </w:r>
      <w:r w:rsidR="0088469B">
        <w:rPr>
          <w:rFonts w:asciiTheme="minorHAnsi" w:hAnsiTheme="minorHAnsi" w:cstheme="minorHAnsi"/>
        </w:rPr>
        <w:t xml:space="preserve"> </w:t>
      </w:r>
      <w:hyperlink r:id="rId19" w:history="1">
        <w:r w:rsidRPr="003E1BE0">
          <w:rPr>
            <w:rStyle w:val="Hipervnculo"/>
            <w:rFonts w:asciiTheme="minorHAnsi" w:hAnsiTheme="minorHAnsi" w:cstheme="minorHAnsi"/>
          </w:rPr>
          <w:t>https://www.banhvi.fi.cr/quienes_somos/resena_historica.aspx</w:t>
        </w:r>
      </w:hyperlink>
      <w:r w:rsidR="0088469B">
        <w:rPr>
          <w:rFonts w:asciiTheme="minorHAnsi" w:hAnsiTheme="minorHAnsi" w:cstheme="minorHAnsi"/>
        </w:rPr>
        <w:t xml:space="preserve"> </w:t>
      </w:r>
      <w:r w:rsidRPr="003E1BE0">
        <w:rPr>
          <w:rFonts w:asciiTheme="minorHAnsi" w:hAnsiTheme="minorHAnsi" w:cstheme="minorHAnsi"/>
        </w:rPr>
        <w:t>consulta el 12 de agosto de 2024</w:t>
      </w:r>
      <w:r w:rsidR="00FE4F80">
        <w:rPr>
          <w:rFonts w:asciiTheme="minorHAnsi" w:hAnsiTheme="minorHAnsi" w:cstheme="minorHAnsi"/>
        </w:rPr>
        <w:t xml:space="preserve"> --------------------------------------------------------------------------------------</w:t>
      </w:r>
      <w:r w:rsidR="00A1416B">
        <w:rPr>
          <w:rFonts w:asciiTheme="minorHAnsi" w:hAnsiTheme="minorHAnsi" w:cstheme="minorHAnsi"/>
        </w:rPr>
        <w:t>---------------</w:t>
      </w:r>
      <w:r w:rsidR="00FE4F80">
        <w:rPr>
          <w:rFonts w:asciiTheme="minorHAnsi" w:hAnsiTheme="minorHAnsi" w:cstheme="minorHAnsi"/>
        </w:rPr>
        <w:t>---------------</w:t>
      </w:r>
    </w:p>
    <w:p w14:paraId="100EB46D" w14:textId="558F37CD" w:rsidR="003E1BE0" w:rsidRPr="00FE4F80" w:rsidRDefault="003E1BE0" w:rsidP="003E1BE0">
      <w:pPr>
        <w:spacing w:after="0" w:line="460" w:lineRule="exact"/>
        <w:jc w:val="both"/>
        <w:rPr>
          <w:rFonts w:asciiTheme="minorHAnsi" w:hAnsiTheme="minorHAnsi" w:cstheme="minorHAnsi"/>
        </w:rPr>
      </w:pPr>
      <w:r w:rsidRPr="003E1BE0">
        <w:rPr>
          <w:rFonts w:asciiTheme="minorHAnsi" w:hAnsiTheme="minorHAnsi" w:cstheme="minorHAnsi"/>
        </w:rPr>
        <w:t xml:space="preserve">Instituto </w:t>
      </w:r>
      <w:r w:rsidR="008C1D32">
        <w:rPr>
          <w:rFonts w:asciiTheme="minorHAnsi" w:hAnsiTheme="minorHAnsi" w:cstheme="minorHAnsi"/>
        </w:rPr>
        <w:t>N</w:t>
      </w:r>
      <w:r w:rsidRPr="003E1BE0">
        <w:rPr>
          <w:rFonts w:asciiTheme="minorHAnsi" w:hAnsiTheme="minorHAnsi" w:cstheme="minorHAnsi"/>
        </w:rPr>
        <w:t>acional de Vivienda y Urbanismo.</w:t>
      </w:r>
      <w:r w:rsidR="0088469B">
        <w:rPr>
          <w:rFonts w:asciiTheme="minorHAnsi" w:hAnsiTheme="minorHAnsi" w:cstheme="minorHAnsi"/>
        </w:rPr>
        <w:t xml:space="preserve"> </w:t>
      </w:r>
      <w:hyperlink r:id="rId20" w:history="1">
        <w:r w:rsidRPr="003E1BE0">
          <w:rPr>
            <w:rStyle w:val="Hipervnculo"/>
            <w:rFonts w:asciiTheme="minorHAnsi" w:hAnsiTheme="minorHAnsi" w:cstheme="minorHAnsi"/>
          </w:rPr>
          <w:t>https://www.invu.go.cr/sobre-el-invu</w:t>
        </w:r>
        <w:r w:rsidR="0088469B">
          <w:rPr>
            <w:rStyle w:val="Hipervnculo"/>
            <w:rFonts w:asciiTheme="minorHAnsi" w:hAnsiTheme="minorHAnsi" w:cstheme="minorHAnsi"/>
          </w:rPr>
          <w:t xml:space="preserve"> </w:t>
        </w:r>
        <w:r w:rsidRPr="003E1BE0">
          <w:rPr>
            <w:rStyle w:val="Hipervnculo"/>
            <w:rFonts w:asciiTheme="minorHAnsi" w:hAnsiTheme="minorHAnsi" w:cstheme="minorHAnsi"/>
          </w:rPr>
          <w:t>consulta el 08 de julio 2024</w:t>
        </w:r>
      </w:hyperlink>
      <w:r w:rsidR="00FE4F80">
        <w:rPr>
          <w:rStyle w:val="Hipervnculo"/>
          <w:rFonts w:asciiTheme="minorHAnsi" w:hAnsiTheme="minorHAnsi" w:cstheme="minorHAnsi"/>
        </w:rPr>
        <w:t xml:space="preserve"> </w:t>
      </w:r>
      <w:r w:rsidR="00FE4F80">
        <w:rPr>
          <w:rStyle w:val="Hipervnculo"/>
          <w:rFonts w:asciiTheme="minorHAnsi" w:hAnsiTheme="minorHAnsi" w:cstheme="minorHAnsi"/>
          <w:color w:val="auto"/>
          <w:u w:val="none"/>
        </w:rPr>
        <w:t>------------------------------------------------------------------------------------------------------------------------------------------</w:t>
      </w:r>
    </w:p>
    <w:p w14:paraId="08C2A829" w14:textId="755971FF" w:rsidR="003E1BE0" w:rsidRPr="003E1BE0" w:rsidRDefault="003E1BE0" w:rsidP="003E1BE0">
      <w:pPr>
        <w:spacing w:after="0" w:line="460" w:lineRule="exact"/>
        <w:jc w:val="both"/>
        <w:rPr>
          <w:rFonts w:asciiTheme="minorHAnsi" w:hAnsiTheme="minorHAnsi" w:cstheme="minorHAnsi"/>
        </w:rPr>
      </w:pPr>
      <w:r w:rsidRPr="003E1BE0">
        <w:rPr>
          <w:rFonts w:asciiTheme="minorHAnsi" w:hAnsiTheme="minorHAnsi" w:cstheme="minorHAnsi"/>
        </w:rPr>
        <w:t>Instituto Nacional de Vivienda y Urbanismo. https://www.invu.go.cr › historia consulta el 12 de agosto de 2024</w:t>
      </w:r>
      <w:r w:rsidR="00FE4F80">
        <w:rPr>
          <w:rFonts w:asciiTheme="minorHAnsi" w:hAnsiTheme="minorHAnsi" w:cstheme="minorHAnsi"/>
        </w:rPr>
        <w:t xml:space="preserve"> </w:t>
      </w:r>
    </w:p>
    <w:p w14:paraId="2D1D9FF6" w14:textId="2C35CB9A" w:rsidR="003E1BE0" w:rsidRPr="003E1BE0" w:rsidRDefault="003E1BE0" w:rsidP="003E1BE0">
      <w:pPr>
        <w:spacing w:after="0" w:line="460" w:lineRule="exact"/>
        <w:jc w:val="both"/>
        <w:rPr>
          <w:rFonts w:asciiTheme="minorHAnsi" w:hAnsiTheme="minorHAnsi" w:cstheme="minorHAnsi"/>
        </w:rPr>
      </w:pPr>
      <w:r w:rsidRPr="003E1BE0">
        <w:rPr>
          <w:rFonts w:asciiTheme="minorHAnsi" w:hAnsiTheme="minorHAnsi" w:cstheme="minorHAnsi"/>
        </w:rPr>
        <w:t xml:space="preserve">La Nación. </w:t>
      </w:r>
      <w:hyperlink r:id="rId21" w:history="1">
        <w:r w:rsidRPr="003E1BE0">
          <w:rPr>
            <w:rStyle w:val="Hipervnculo"/>
            <w:rFonts w:asciiTheme="minorHAnsi" w:hAnsiTheme="minorHAnsi" w:cstheme="minorHAnsi"/>
          </w:rPr>
          <w:t>https://www.nacion.com/gnfactory/LNC/GNF/2017/09/28/0016/INVU-CredINVU-Sistema_de_Ahorro_19_1661223877.html</w:t>
        </w:r>
      </w:hyperlink>
      <w:r w:rsidR="0088469B">
        <w:rPr>
          <w:rFonts w:asciiTheme="minorHAnsi" w:hAnsiTheme="minorHAnsi" w:cstheme="minorHAnsi"/>
        </w:rPr>
        <w:t xml:space="preserve"> </w:t>
      </w:r>
      <w:r w:rsidRPr="003E1BE0">
        <w:rPr>
          <w:rFonts w:asciiTheme="minorHAnsi" w:hAnsiTheme="minorHAnsi" w:cstheme="minorHAnsi"/>
        </w:rPr>
        <w:t>consulta el 12 de agosto de 2024</w:t>
      </w:r>
      <w:r w:rsidR="00FE4F80">
        <w:rPr>
          <w:rFonts w:asciiTheme="minorHAnsi" w:hAnsiTheme="minorHAnsi" w:cstheme="minorHAnsi"/>
        </w:rPr>
        <w:t xml:space="preserve"> -------------------------------------------</w:t>
      </w:r>
    </w:p>
    <w:p w14:paraId="44304BC3" w14:textId="64891D84" w:rsidR="003E1BE0" w:rsidRPr="003E1BE0" w:rsidRDefault="003E1BE0" w:rsidP="003E1BE0">
      <w:pPr>
        <w:spacing w:after="0" w:line="460" w:lineRule="exact"/>
        <w:jc w:val="both"/>
        <w:rPr>
          <w:rFonts w:asciiTheme="minorHAnsi" w:hAnsiTheme="minorHAnsi" w:cstheme="minorHAnsi"/>
        </w:rPr>
      </w:pPr>
      <w:r w:rsidRPr="003E1BE0">
        <w:rPr>
          <w:rFonts w:asciiTheme="minorHAnsi" w:hAnsiTheme="minorHAnsi" w:cstheme="minorHAnsi"/>
        </w:rPr>
        <w:t xml:space="preserve">Ministerio de Vivienda y Asentamientos Humanos. </w:t>
      </w:r>
      <w:hyperlink r:id="rId22" w:history="1">
        <w:r w:rsidRPr="003E1BE0">
          <w:rPr>
            <w:rStyle w:val="Hipervnculo"/>
            <w:rFonts w:asciiTheme="minorHAnsi" w:hAnsiTheme="minorHAnsi" w:cstheme="minorHAnsi"/>
          </w:rPr>
          <w:t>https://www.mivah.go.cr/Nosotros_Quienes_Somos.shtml</w:t>
        </w:r>
      </w:hyperlink>
      <w:r w:rsidR="0088469B">
        <w:rPr>
          <w:rFonts w:asciiTheme="minorHAnsi" w:hAnsiTheme="minorHAnsi" w:cstheme="minorHAnsi"/>
        </w:rPr>
        <w:t xml:space="preserve"> </w:t>
      </w:r>
      <w:r w:rsidRPr="003E1BE0">
        <w:rPr>
          <w:rFonts w:asciiTheme="minorHAnsi" w:hAnsiTheme="minorHAnsi" w:cstheme="minorHAnsi"/>
        </w:rPr>
        <w:t>consulta el 26 de agosto de 2024</w:t>
      </w:r>
      <w:r w:rsidR="00FE4F80">
        <w:rPr>
          <w:rFonts w:asciiTheme="minorHAnsi" w:hAnsiTheme="minorHAnsi" w:cstheme="minorHAnsi"/>
        </w:rPr>
        <w:t xml:space="preserve"> -----------------------------------------------------------------------------------------------------</w:t>
      </w:r>
    </w:p>
    <w:p w14:paraId="5BB930A9" w14:textId="4EA3CCD7" w:rsidR="003E1BE0" w:rsidRPr="003E1BE0" w:rsidRDefault="003E1BE0" w:rsidP="003E1BE0">
      <w:pPr>
        <w:spacing w:after="0" w:line="460" w:lineRule="exact"/>
        <w:jc w:val="both"/>
        <w:rPr>
          <w:rFonts w:asciiTheme="minorHAnsi" w:hAnsiTheme="minorHAnsi" w:cstheme="minorHAnsi"/>
        </w:rPr>
      </w:pPr>
      <w:r w:rsidRPr="003E1BE0">
        <w:rPr>
          <w:rFonts w:asciiTheme="minorHAnsi" w:hAnsiTheme="minorHAnsi" w:cstheme="minorHAnsi"/>
        </w:rPr>
        <w:t>Procuraduría General de la República</w:t>
      </w:r>
      <w:r w:rsidR="0088469B">
        <w:rPr>
          <w:rFonts w:asciiTheme="minorHAnsi" w:hAnsiTheme="minorHAnsi" w:cstheme="minorHAnsi"/>
        </w:rPr>
        <w:t xml:space="preserve"> </w:t>
      </w:r>
      <w:hyperlink r:id="rId23" w:history="1">
        <w:r w:rsidRPr="003E1BE0">
          <w:rPr>
            <w:rStyle w:val="Hipervnculo"/>
            <w:rFonts w:asciiTheme="minorHAnsi" w:hAnsiTheme="minorHAnsi" w:cstheme="minorHAnsi"/>
          </w:rPr>
          <w:t>http://www.pgrweb.go.cr/scij/Busqueda/Normativa/Normas/nrm_texto_completo.aspx?param2=NRTC&amp;nValor1=1&amp;nValor2=32164&amp;strTipM=TC</w:t>
        </w:r>
      </w:hyperlink>
      <w:r w:rsidR="0088469B">
        <w:rPr>
          <w:rFonts w:asciiTheme="minorHAnsi" w:hAnsiTheme="minorHAnsi" w:cstheme="minorHAnsi"/>
        </w:rPr>
        <w:t xml:space="preserve"> </w:t>
      </w:r>
      <w:r w:rsidRPr="003E1BE0">
        <w:rPr>
          <w:rFonts w:asciiTheme="minorHAnsi" w:hAnsiTheme="minorHAnsi" w:cstheme="minorHAnsi"/>
        </w:rPr>
        <w:t>consulta el 12 de agosto de 2024</w:t>
      </w:r>
      <w:r w:rsidR="00FE4F80">
        <w:rPr>
          <w:rFonts w:asciiTheme="minorHAnsi" w:hAnsiTheme="minorHAnsi" w:cstheme="minorHAnsi"/>
        </w:rPr>
        <w:t xml:space="preserve"> -------------------------------------------------</w:t>
      </w:r>
    </w:p>
    <w:p w14:paraId="32A933BE" w14:textId="0C3C93D6" w:rsidR="003E1BE0" w:rsidRPr="00FE4F80" w:rsidRDefault="003E1BE0" w:rsidP="00FE4F80">
      <w:pPr>
        <w:spacing w:after="0" w:line="460" w:lineRule="exact"/>
        <w:jc w:val="both"/>
        <w:rPr>
          <w:rFonts w:asciiTheme="minorHAnsi" w:hAnsiTheme="minorHAnsi" w:cstheme="minorHAnsi"/>
        </w:rPr>
      </w:pPr>
      <w:r w:rsidRPr="003E1BE0">
        <w:rPr>
          <w:rFonts w:asciiTheme="minorHAnsi" w:hAnsiTheme="minorHAnsi" w:cstheme="minorHAnsi"/>
        </w:rPr>
        <w:t xml:space="preserve"> </w:t>
      </w:r>
      <w:r w:rsidR="00FE4F80" w:rsidRPr="00FE4F80">
        <w:rPr>
          <w:rFonts w:asciiTheme="minorHAnsi" w:hAnsiTheme="minorHAnsi" w:cstheme="minorHAnsi"/>
          <w:b/>
          <w:bCs/>
        </w:rPr>
        <w:t>7.2</w:t>
      </w:r>
      <w:r w:rsidR="00FE4F80">
        <w:rPr>
          <w:rFonts w:asciiTheme="minorHAnsi" w:hAnsiTheme="minorHAnsi" w:cstheme="minorHAnsi"/>
        </w:rPr>
        <w:t xml:space="preserve"> </w:t>
      </w:r>
      <w:r w:rsidRPr="003E1BE0">
        <w:rPr>
          <w:rFonts w:asciiTheme="minorHAnsi" w:hAnsiTheme="minorHAnsi" w:cstheme="minorHAnsi"/>
          <w:b/>
          <w:bCs/>
        </w:rPr>
        <w:t xml:space="preserve">REGLAS O NORMAS: </w:t>
      </w:r>
      <w:r w:rsidR="00FE4F80">
        <w:rPr>
          <w:rFonts w:asciiTheme="minorHAnsi" w:hAnsiTheme="minorHAnsi" w:cstheme="minorHAnsi"/>
        </w:rPr>
        <w:t>---------------------------------------------------------------------------------------------------------------</w:t>
      </w:r>
    </w:p>
    <w:p w14:paraId="56E0275B" w14:textId="0E41218E" w:rsidR="003E1BE0" w:rsidRPr="003E1BE0" w:rsidRDefault="003E1BE0" w:rsidP="003E1BE0">
      <w:pPr>
        <w:pStyle w:val="Prrafodelista"/>
        <w:spacing w:line="460" w:lineRule="exact"/>
        <w:ind w:left="0"/>
        <w:jc w:val="both"/>
        <w:rPr>
          <w:rFonts w:asciiTheme="minorHAnsi" w:hAnsiTheme="minorHAnsi" w:cstheme="minorHAnsi"/>
          <w:sz w:val="22"/>
          <w:szCs w:val="22"/>
          <w:lang w:val="es-ES_tradnl" w:eastAsia="ar-SA"/>
        </w:rPr>
      </w:pPr>
      <w:r w:rsidRPr="003E1BE0">
        <w:rPr>
          <w:rFonts w:asciiTheme="minorHAnsi" w:hAnsiTheme="minorHAnsi" w:cstheme="minorHAnsi"/>
          <w:bCs/>
          <w:sz w:val="22"/>
          <w:szCs w:val="22"/>
          <w:lang w:eastAsia="ar-SA"/>
        </w:rPr>
        <w:t xml:space="preserve">- </w:t>
      </w:r>
      <w:r w:rsidRPr="003E1BE0">
        <w:rPr>
          <w:rFonts w:asciiTheme="minorHAnsi" w:hAnsiTheme="minorHAnsi" w:cstheme="minorHAnsi"/>
          <w:sz w:val="22"/>
          <w:szCs w:val="22"/>
          <w:lang w:val="es-ES_tradnl"/>
        </w:rPr>
        <w:t xml:space="preserve">Ministerio de Cultura, Juventud y Deportes (2003). </w:t>
      </w:r>
      <w:r w:rsidRPr="003E1BE0">
        <w:rPr>
          <w:rFonts w:asciiTheme="minorHAnsi" w:hAnsiTheme="minorHAnsi" w:cstheme="minorHAnsi"/>
          <w:i/>
          <w:iCs/>
          <w:sz w:val="22"/>
          <w:szCs w:val="22"/>
          <w:lang w:val="es-ES_tradnl"/>
        </w:rPr>
        <w:t>Ley del Sistema Nacional de Archivos Nº 7202 del 24 de octubre de 1990 y su Reglamento.</w:t>
      </w:r>
      <w:r w:rsidRPr="003E1BE0">
        <w:rPr>
          <w:rFonts w:asciiTheme="minorHAnsi" w:hAnsiTheme="minorHAnsi" w:cstheme="minorHAnsi"/>
          <w:sz w:val="22"/>
          <w:szCs w:val="22"/>
          <w:lang w:val="es-ES_tradnl"/>
        </w:rPr>
        <w:t xml:space="preserve"> San José, Costa Rica, 3 ed. Enero de 2003.</w:t>
      </w:r>
      <w:r w:rsidR="00FE4F80">
        <w:rPr>
          <w:rFonts w:asciiTheme="minorHAnsi" w:hAnsiTheme="minorHAnsi" w:cstheme="minorHAnsi"/>
          <w:sz w:val="22"/>
          <w:szCs w:val="22"/>
          <w:lang w:val="es-ES_tradnl"/>
        </w:rPr>
        <w:t xml:space="preserve"> -------------------------------------------</w:t>
      </w:r>
    </w:p>
    <w:p w14:paraId="7052BD79" w14:textId="623A014D" w:rsidR="003E1BE0" w:rsidRPr="003E1BE0" w:rsidRDefault="003E1BE0" w:rsidP="003E1BE0">
      <w:pPr>
        <w:pStyle w:val="Prrafodelista"/>
        <w:spacing w:line="460" w:lineRule="exact"/>
        <w:ind w:left="0"/>
        <w:jc w:val="both"/>
        <w:rPr>
          <w:rFonts w:asciiTheme="minorHAnsi" w:hAnsiTheme="minorHAnsi" w:cstheme="minorHAnsi"/>
          <w:sz w:val="22"/>
          <w:szCs w:val="22"/>
          <w:lang w:val="es-ES_tradnl"/>
        </w:rPr>
      </w:pPr>
      <w:r w:rsidRPr="003E1BE0">
        <w:rPr>
          <w:rFonts w:asciiTheme="minorHAnsi" w:hAnsiTheme="minorHAnsi" w:cstheme="minorHAnsi"/>
          <w:sz w:val="22"/>
          <w:szCs w:val="22"/>
          <w:lang w:val="es-ES_tradnl"/>
        </w:rPr>
        <w:t xml:space="preserve">- Consejo Internacional de Archivos. ISAD (G) (2000). </w:t>
      </w:r>
      <w:r w:rsidRPr="003E1BE0">
        <w:rPr>
          <w:rFonts w:asciiTheme="minorHAnsi" w:hAnsiTheme="minorHAnsi" w:cstheme="minorHAnsi"/>
          <w:i/>
          <w:sz w:val="22"/>
          <w:szCs w:val="22"/>
          <w:lang w:val="es-ES_tradnl"/>
        </w:rPr>
        <w:t>Norma Internacional General de Descripción Archivística</w:t>
      </w:r>
      <w:r w:rsidRPr="003E1BE0">
        <w:rPr>
          <w:rFonts w:asciiTheme="minorHAnsi" w:hAnsiTheme="minorHAnsi" w:cstheme="minorHAnsi"/>
          <w:sz w:val="22"/>
          <w:szCs w:val="22"/>
          <w:lang w:val="es-ES_tradnl"/>
        </w:rPr>
        <w:t>. Madrid, Subdirección de los Archivos Estatales.</w:t>
      </w:r>
      <w:r w:rsidR="00FE4F80">
        <w:rPr>
          <w:rFonts w:asciiTheme="minorHAnsi" w:hAnsiTheme="minorHAnsi" w:cstheme="minorHAnsi"/>
          <w:sz w:val="22"/>
          <w:szCs w:val="22"/>
          <w:lang w:val="es-ES_tradnl"/>
        </w:rPr>
        <w:t xml:space="preserve"> ----------------------------------------------------------------------------------</w:t>
      </w:r>
    </w:p>
    <w:p w14:paraId="5E804F1E" w14:textId="44F9095B" w:rsidR="003E1BE0" w:rsidRPr="003E1BE0" w:rsidRDefault="003E1BE0" w:rsidP="003E1BE0">
      <w:pPr>
        <w:pStyle w:val="Prrafodelista"/>
        <w:spacing w:line="460" w:lineRule="exact"/>
        <w:ind w:left="0"/>
        <w:jc w:val="both"/>
        <w:rPr>
          <w:rFonts w:asciiTheme="minorHAnsi" w:hAnsiTheme="minorHAnsi" w:cstheme="minorHAnsi"/>
          <w:sz w:val="22"/>
          <w:szCs w:val="22"/>
          <w:lang w:val="es-ES_tradnl" w:eastAsia="ar-SA"/>
        </w:rPr>
      </w:pPr>
      <w:r w:rsidRPr="003E1BE0">
        <w:rPr>
          <w:rFonts w:asciiTheme="minorHAnsi" w:hAnsiTheme="minorHAnsi" w:cstheme="minorHAnsi"/>
          <w:sz w:val="22"/>
          <w:szCs w:val="22"/>
          <w:lang w:val="es-ES_tradnl"/>
        </w:rPr>
        <w:t xml:space="preserve">- Dirección General del Archivo Nacional (2010). </w:t>
      </w:r>
      <w:r w:rsidRPr="003E1BE0">
        <w:rPr>
          <w:rFonts w:asciiTheme="minorHAnsi" w:hAnsiTheme="minorHAnsi" w:cstheme="minorHAnsi"/>
          <w:i/>
          <w:sz w:val="22"/>
          <w:szCs w:val="22"/>
          <w:lang w:val="es-ES_tradnl"/>
        </w:rPr>
        <w:t xml:space="preserve">Aplicación de la Norma Internacional de Descripción ISAD (G) en el Archivo Nacional. </w:t>
      </w:r>
      <w:r w:rsidRPr="003E1BE0">
        <w:rPr>
          <w:rFonts w:asciiTheme="minorHAnsi" w:hAnsiTheme="minorHAnsi" w:cstheme="minorHAnsi"/>
          <w:sz w:val="22"/>
          <w:szCs w:val="22"/>
          <w:lang w:val="es-ES_tradnl"/>
        </w:rPr>
        <w:t>Actualizada en mayo de 2011.</w:t>
      </w:r>
      <w:r w:rsidR="00FE4F80">
        <w:rPr>
          <w:rFonts w:asciiTheme="minorHAnsi" w:hAnsiTheme="minorHAnsi" w:cstheme="minorHAnsi"/>
          <w:sz w:val="22"/>
          <w:szCs w:val="22"/>
          <w:lang w:val="es-ES_tradnl"/>
        </w:rPr>
        <w:t xml:space="preserve"> -------------------------------------------------------------------------</w:t>
      </w:r>
    </w:p>
    <w:p w14:paraId="348AB21A" w14:textId="47296B96" w:rsidR="005532F6" w:rsidRPr="003E1BE0" w:rsidRDefault="003E1BE0" w:rsidP="003E1BE0">
      <w:pPr>
        <w:pStyle w:val="Sinespaciado"/>
        <w:spacing w:line="460" w:lineRule="exact"/>
        <w:jc w:val="both"/>
        <w:rPr>
          <w:rFonts w:asciiTheme="minorHAnsi" w:hAnsiTheme="minorHAnsi" w:cstheme="minorHAnsi"/>
          <w:iCs/>
          <w:sz w:val="22"/>
          <w:szCs w:val="22"/>
        </w:rPr>
      </w:pPr>
      <w:r w:rsidRPr="003E1BE0">
        <w:rPr>
          <w:rFonts w:asciiTheme="minorHAnsi" w:hAnsiTheme="minorHAnsi" w:cstheme="minorHAnsi"/>
          <w:b/>
          <w:bCs/>
          <w:sz w:val="22"/>
          <w:szCs w:val="22"/>
          <w:lang w:val="es-CR"/>
        </w:rPr>
        <w:t xml:space="preserve">7.3 </w:t>
      </w:r>
      <w:r w:rsidRPr="003E1BE0">
        <w:rPr>
          <w:rFonts w:asciiTheme="minorHAnsi" w:hAnsiTheme="minorHAnsi" w:cstheme="minorHAnsi"/>
          <w:b/>
          <w:sz w:val="22"/>
          <w:szCs w:val="22"/>
          <w:lang w:val="es-CR"/>
        </w:rPr>
        <w:t>FECHA (S) DE LA (S) DESCRIPCIÓN (ES):</w:t>
      </w:r>
      <w:r w:rsidRPr="003E1BE0">
        <w:rPr>
          <w:rFonts w:asciiTheme="minorHAnsi" w:hAnsiTheme="minorHAnsi" w:cstheme="minorHAnsi"/>
          <w:sz w:val="22"/>
          <w:szCs w:val="22"/>
          <w:lang w:val="es-ES_tradnl"/>
        </w:rPr>
        <w:t xml:space="preserve"> 2024-08-30. </w:t>
      </w:r>
      <w:r w:rsidRPr="003E1BE0">
        <w:rPr>
          <w:rFonts w:asciiTheme="minorHAnsi" w:hAnsiTheme="minorHAnsi" w:cstheme="minorHAnsi"/>
          <w:bCs/>
          <w:sz w:val="22"/>
          <w:szCs w:val="22"/>
          <w:lang w:val="es-ES_tradnl"/>
        </w:rPr>
        <w:t>Revisada y aprobada por la Comisión de Descripción del Archivo Nacional, sesión 03-2024 del 08 de octubre del 2024.</w:t>
      </w:r>
      <w:r w:rsidR="00FE4F80">
        <w:rPr>
          <w:rFonts w:asciiTheme="minorHAnsi" w:hAnsiTheme="minorHAnsi" w:cstheme="minorHAnsi"/>
          <w:bCs/>
          <w:sz w:val="22"/>
          <w:szCs w:val="22"/>
          <w:lang w:val="es-ES_tradnl"/>
        </w:rPr>
        <w:t xml:space="preserve"> ----------------------------------------------------------</w:t>
      </w:r>
    </w:p>
    <w:p w14:paraId="0DD46245" w14:textId="160A3B20" w:rsidR="00F61286" w:rsidRPr="00F61286" w:rsidRDefault="00F61286" w:rsidP="003E1BE0">
      <w:pPr>
        <w:pStyle w:val="Textoindependiente3"/>
        <w:spacing w:line="460" w:lineRule="exact"/>
        <w:rPr>
          <w:rFonts w:asciiTheme="minorHAnsi" w:hAnsiTheme="minorHAnsi" w:cstheme="minorHAnsi"/>
          <w:b/>
          <w:bCs w:val="0"/>
          <w:szCs w:val="22"/>
        </w:rPr>
      </w:pPr>
      <w:r w:rsidRPr="003E1BE0">
        <w:rPr>
          <w:rFonts w:asciiTheme="minorHAnsi" w:hAnsiTheme="minorHAnsi" w:cstheme="minorHAnsi"/>
          <w:b/>
          <w:szCs w:val="22"/>
        </w:rPr>
        <w:t>ACUERDO 9</w:t>
      </w:r>
      <w:r w:rsidRPr="003E1BE0">
        <w:rPr>
          <w:rFonts w:asciiTheme="minorHAnsi" w:hAnsiTheme="minorHAnsi" w:cstheme="minorHAnsi"/>
          <w:b/>
          <w:bCs w:val="0"/>
          <w:szCs w:val="22"/>
        </w:rPr>
        <w:t>.</w:t>
      </w:r>
      <w:r w:rsidRPr="003E1BE0">
        <w:rPr>
          <w:rFonts w:asciiTheme="minorHAnsi" w:hAnsiTheme="minorHAnsi" w:cstheme="minorHAnsi"/>
          <w:b/>
          <w:szCs w:val="22"/>
        </w:rPr>
        <w:t xml:space="preserve">1. </w:t>
      </w:r>
      <w:r w:rsidRPr="003E1BE0">
        <w:rPr>
          <w:rFonts w:asciiTheme="minorHAnsi" w:hAnsiTheme="minorHAnsi" w:cstheme="minorHAnsi"/>
          <w:szCs w:val="22"/>
          <w:lang w:val="es-ES_tradnl" w:eastAsia="es-ES"/>
        </w:rPr>
        <w:t>Aprobar la entrada descriptiva</w:t>
      </w:r>
      <w:r w:rsidRPr="00F61286">
        <w:rPr>
          <w:rFonts w:asciiTheme="minorHAnsi" w:hAnsiTheme="minorHAnsi" w:cstheme="minorHAnsi"/>
          <w:szCs w:val="22"/>
          <w:lang w:val="es-ES_tradnl" w:eastAsia="es-ES"/>
        </w:rPr>
        <w:t xml:space="preserve"> del </w:t>
      </w:r>
      <w:r w:rsidRPr="00F61286">
        <w:rPr>
          <w:rFonts w:asciiTheme="minorHAnsi" w:hAnsiTheme="minorHAnsi" w:cstheme="minorHAnsi"/>
          <w:iCs/>
          <w:szCs w:val="22"/>
        </w:rPr>
        <w:t>fondo Instituto Nacional de Vivienda</w:t>
      </w:r>
      <w:r w:rsidR="00D941B7">
        <w:rPr>
          <w:rFonts w:asciiTheme="minorHAnsi" w:hAnsiTheme="minorHAnsi" w:cstheme="minorHAnsi"/>
          <w:iCs/>
          <w:szCs w:val="22"/>
        </w:rPr>
        <w:t xml:space="preserve"> y Urbanismo</w:t>
      </w:r>
      <w:r>
        <w:rPr>
          <w:rFonts w:asciiTheme="minorHAnsi" w:hAnsiTheme="minorHAnsi" w:cstheme="minorHAnsi"/>
          <w:iCs/>
          <w:szCs w:val="22"/>
        </w:rPr>
        <w:t xml:space="preserve"> </w:t>
      </w:r>
      <w:r w:rsidRPr="00F61286">
        <w:rPr>
          <w:rFonts w:asciiTheme="minorHAnsi" w:hAnsiTheme="minorHAnsi" w:cstheme="minorHAnsi"/>
          <w:szCs w:val="22"/>
          <w:lang w:val="es-ES_tradnl" w:eastAsia="es-ES"/>
        </w:rPr>
        <w:t>anteriormente establecida.</w:t>
      </w:r>
      <w:r w:rsidRPr="00F61286">
        <w:rPr>
          <w:rFonts w:asciiTheme="minorHAnsi" w:hAnsiTheme="minorHAnsi" w:cstheme="minorHAnsi"/>
          <w:b/>
          <w:szCs w:val="22"/>
          <w:lang w:eastAsia="es-CR"/>
        </w:rPr>
        <w:t xml:space="preserve"> ACUERDO FIRME </w:t>
      </w:r>
      <w:r w:rsidRPr="00F61286">
        <w:rPr>
          <w:rFonts w:asciiTheme="minorHAnsi" w:hAnsiTheme="minorHAnsi" w:cstheme="minorHAnsi"/>
          <w:szCs w:val="22"/>
          <w:lang w:eastAsia="es-CR"/>
        </w:rPr>
        <w:t>-----------------------------------------------------------</w:t>
      </w:r>
      <w:r w:rsidR="00FE4F80">
        <w:rPr>
          <w:rFonts w:asciiTheme="minorHAnsi" w:hAnsiTheme="minorHAnsi" w:cstheme="minorHAnsi"/>
          <w:szCs w:val="22"/>
          <w:lang w:eastAsia="es-CR"/>
        </w:rPr>
        <w:t>--------------------------</w:t>
      </w:r>
    </w:p>
    <w:p w14:paraId="27CAA1FF" w14:textId="218AE5C9" w:rsidR="00F61286" w:rsidRPr="00F61286" w:rsidRDefault="00F61286" w:rsidP="00F61286">
      <w:pPr>
        <w:pStyle w:val="Default"/>
        <w:spacing w:line="460" w:lineRule="exact"/>
        <w:jc w:val="both"/>
        <w:rPr>
          <w:rFonts w:asciiTheme="minorHAnsi" w:hAnsiTheme="minorHAnsi" w:cstheme="minorHAnsi"/>
          <w:sz w:val="22"/>
          <w:szCs w:val="22"/>
        </w:rPr>
      </w:pPr>
      <w:r w:rsidRPr="00F61286">
        <w:rPr>
          <w:rFonts w:asciiTheme="minorHAnsi" w:hAnsiTheme="minorHAnsi" w:cstheme="minorHAnsi"/>
          <w:b/>
          <w:bCs/>
          <w:sz w:val="22"/>
          <w:szCs w:val="22"/>
        </w:rPr>
        <w:t xml:space="preserve">ACUERDO </w:t>
      </w:r>
      <w:r>
        <w:rPr>
          <w:rFonts w:asciiTheme="minorHAnsi" w:hAnsiTheme="minorHAnsi" w:cstheme="minorHAnsi"/>
          <w:b/>
          <w:bCs/>
          <w:sz w:val="22"/>
          <w:szCs w:val="22"/>
        </w:rPr>
        <w:t>9.</w:t>
      </w:r>
      <w:r w:rsidRPr="00F61286">
        <w:rPr>
          <w:rFonts w:asciiTheme="minorHAnsi" w:hAnsiTheme="minorHAnsi" w:cstheme="minorHAnsi"/>
          <w:b/>
          <w:bCs/>
          <w:sz w:val="22"/>
          <w:szCs w:val="22"/>
        </w:rPr>
        <w:t xml:space="preserve">2. </w:t>
      </w:r>
      <w:r w:rsidRPr="00F61286">
        <w:rPr>
          <w:rFonts w:asciiTheme="minorHAnsi" w:hAnsiTheme="minorHAnsi" w:cstheme="minorHAnsi"/>
          <w:bCs/>
          <w:color w:val="auto"/>
          <w:sz w:val="22"/>
          <w:szCs w:val="22"/>
          <w:lang w:val="es-ES_tradnl" w:eastAsia="es-ES"/>
        </w:rPr>
        <w:t xml:space="preserve">Comisionar al señor Javier Gómez Jiménez, jefe del Departamento Archivo Histórico, para que traslade a la Unidad de Acceso y Reproducción de Documentos y al sitio web institucional, la entrada descriptiva del </w:t>
      </w:r>
      <w:r w:rsidRPr="00F61286">
        <w:rPr>
          <w:rFonts w:asciiTheme="minorHAnsi" w:hAnsiTheme="minorHAnsi" w:cstheme="minorHAnsi"/>
          <w:iCs/>
          <w:sz w:val="22"/>
          <w:szCs w:val="22"/>
        </w:rPr>
        <w:t>fondo Instituto Nacional de Vivienda</w:t>
      </w:r>
      <w:r w:rsidR="00D941B7">
        <w:rPr>
          <w:rFonts w:asciiTheme="minorHAnsi" w:hAnsiTheme="minorHAnsi" w:cstheme="minorHAnsi"/>
          <w:iCs/>
          <w:sz w:val="22"/>
          <w:szCs w:val="22"/>
        </w:rPr>
        <w:t xml:space="preserve"> y Urbanismo</w:t>
      </w:r>
      <w:r w:rsidRPr="00F61286">
        <w:rPr>
          <w:rFonts w:asciiTheme="minorHAnsi" w:hAnsiTheme="minorHAnsi" w:cstheme="minorHAnsi"/>
          <w:iCs/>
          <w:sz w:val="22"/>
          <w:szCs w:val="22"/>
        </w:rPr>
        <w:t>.</w:t>
      </w:r>
      <w:r w:rsidRPr="00F61286">
        <w:rPr>
          <w:rFonts w:asciiTheme="minorHAnsi" w:hAnsiTheme="minorHAnsi" w:cstheme="minorHAnsi"/>
          <w:sz w:val="22"/>
          <w:szCs w:val="22"/>
          <w:shd w:val="clear" w:color="auto" w:fill="FFFFFF"/>
          <w:lang w:eastAsia="es-CR"/>
        </w:rPr>
        <w:t xml:space="preserve"> </w:t>
      </w:r>
      <w:r w:rsidRPr="00F61286">
        <w:rPr>
          <w:rFonts w:asciiTheme="minorHAnsi" w:hAnsiTheme="minorHAnsi" w:cstheme="minorHAnsi"/>
          <w:b/>
          <w:bCs/>
          <w:sz w:val="22"/>
          <w:szCs w:val="22"/>
          <w:shd w:val="clear" w:color="auto" w:fill="FFFFFF"/>
          <w:lang w:eastAsia="es-CR"/>
        </w:rPr>
        <w:t xml:space="preserve">ACUERDO FIRME. </w:t>
      </w:r>
      <w:r w:rsidRPr="00F61286">
        <w:rPr>
          <w:rFonts w:asciiTheme="minorHAnsi" w:hAnsiTheme="minorHAnsi" w:cstheme="minorHAnsi"/>
          <w:sz w:val="22"/>
          <w:szCs w:val="22"/>
          <w:shd w:val="clear" w:color="auto" w:fill="FFFFFF"/>
          <w:lang w:eastAsia="es-CR"/>
        </w:rPr>
        <w:t>-------------------------</w:t>
      </w:r>
      <w:r w:rsidR="00FE4F80">
        <w:rPr>
          <w:rFonts w:asciiTheme="minorHAnsi" w:hAnsiTheme="minorHAnsi" w:cstheme="minorHAnsi"/>
          <w:sz w:val="22"/>
          <w:szCs w:val="22"/>
          <w:shd w:val="clear" w:color="auto" w:fill="FFFFFF"/>
          <w:lang w:eastAsia="es-CR"/>
        </w:rPr>
        <w:t>--------</w:t>
      </w:r>
    </w:p>
    <w:p w14:paraId="623ACF26" w14:textId="72B27BE2" w:rsidR="0009238F" w:rsidRDefault="0009238F" w:rsidP="0009238F">
      <w:pPr>
        <w:pStyle w:val="Default"/>
        <w:spacing w:line="460" w:lineRule="exact"/>
        <w:jc w:val="both"/>
        <w:rPr>
          <w:rFonts w:asciiTheme="minorHAnsi" w:hAnsiTheme="minorHAnsi" w:cstheme="minorHAnsi"/>
          <w:bCs/>
          <w:iCs/>
          <w:sz w:val="22"/>
          <w:szCs w:val="22"/>
        </w:rPr>
      </w:pPr>
      <w:r w:rsidRPr="00F61286">
        <w:rPr>
          <w:rFonts w:asciiTheme="minorHAnsi" w:hAnsiTheme="minorHAnsi" w:cstheme="minorHAnsi"/>
          <w:b/>
          <w:bCs/>
          <w:iCs/>
          <w:color w:val="auto"/>
          <w:sz w:val="22"/>
          <w:szCs w:val="22"/>
          <w:lang w:eastAsia="ar-SA"/>
        </w:rPr>
        <w:lastRenderedPageBreak/>
        <w:t>ARTÍCULO 10.</w:t>
      </w:r>
      <w:r w:rsidRPr="00F61286">
        <w:rPr>
          <w:rFonts w:asciiTheme="minorHAnsi" w:hAnsiTheme="minorHAnsi" w:cstheme="minorHAnsi"/>
          <w:iCs/>
          <w:sz w:val="22"/>
          <w:szCs w:val="22"/>
        </w:rPr>
        <w:t xml:space="preserve"> </w:t>
      </w:r>
      <w:r w:rsidRPr="00F61286">
        <w:rPr>
          <w:rFonts w:asciiTheme="minorHAnsi" w:hAnsiTheme="minorHAnsi" w:cstheme="minorHAnsi"/>
          <w:bCs/>
          <w:iCs/>
          <w:sz w:val="22"/>
          <w:szCs w:val="22"/>
        </w:rPr>
        <w:t>Lectura y revisión de oficio DGAN-DAH-OCD-130-2024 del</w:t>
      </w:r>
      <w:r w:rsidRPr="006C52AB">
        <w:rPr>
          <w:rFonts w:asciiTheme="minorHAnsi" w:hAnsiTheme="minorHAnsi" w:cstheme="minorHAnsi"/>
          <w:bCs/>
          <w:iCs/>
          <w:sz w:val="22"/>
          <w:szCs w:val="22"/>
        </w:rPr>
        <w:t xml:space="preserve"> diecisiete de setiembre del dos mil veinticuatro, por medio del cual se solicitan acrónimos para el fondo Javier Solís Herrera.</w:t>
      </w:r>
      <w:r w:rsidR="00FE4F80">
        <w:rPr>
          <w:rFonts w:asciiTheme="minorHAnsi" w:hAnsiTheme="minorHAnsi" w:cstheme="minorHAnsi"/>
          <w:bCs/>
          <w:iCs/>
          <w:sz w:val="22"/>
          <w:szCs w:val="22"/>
        </w:rPr>
        <w:t xml:space="preserve"> ---------------------------</w:t>
      </w:r>
    </w:p>
    <w:p w14:paraId="1024F8F7" w14:textId="2DB6961F" w:rsidR="007D56DF" w:rsidRPr="002D1E16" w:rsidRDefault="007D56DF" w:rsidP="007D56DF">
      <w:pPr>
        <w:pStyle w:val="Default"/>
        <w:spacing w:line="480" w:lineRule="exact"/>
        <w:jc w:val="both"/>
        <w:rPr>
          <w:rFonts w:asciiTheme="minorHAnsi" w:hAnsiTheme="minorHAnsi" w:cstheme="minorHAnsi"/>
          <w:bCs/>
          <w:iCs/>
          <w:sz w:val="22"/>
          <w:szCs w:val="22"/>
        </w:rPr>
      </w:pPr>
      <w:r w:rsidRPr="002D1E16">
        <w:rPr>
          <w:rFonts w:asciiTheme="minorHAnsi" w:hAnsiTheme="minorHAnsi" w:cstheme="minorHAnsi"/>
          <w:bCs/>
          <w:iCs/>
          <w:sz w:val="22"/>
          <w:szCs w:val="22"/>
        </w:rPr>
        <w:t xml:space="preserve">Las personas miembros indican estar de acuerdo con la propuesta de acrónimos para el fondo </w:t>
      </w:r>
      <w:r w:rsidRPr="006C52AB">
        <w:rPr>
          <w:rFonts w:asciiTheme="minorHAnsi" w:hAnsiTheme="minorHAnsi" w:cstheme="minorHAnsi"/>
          <w:bCs/>
          <w:iCs/>
          <w:sz w:val="22"/>
          <w:szCs w:val="22"/>
        </w:rPr>
        <w:t>Javier Solís Herrera</w:t>
      </w:r>
      <w:r w:rsidRPr="002D1E16">
        <w:rPr>
          <w:rFonts w:asciiTheme="minorHAnsi" w:hAnsiTheme="minorHAnsi" w:cstheme="minorHAnsi"/>
          <w:bCs/>
          <w:iCs/>
          <w:sz w:val="22"/>
          <w:szCs w:val="22"/>
        </w:rPr>
        <w:t>. -----------------------------------------------------------------------------------------------------</w:t>
      </w:r>
      <w:r w:rsidR="00FE4F80">
        <w:rPr>
          <w:rFonts w:asciiTheme="minorHAnsi" w:hAnsiTheme="minorHAnsi" w:cstheme="minorHAnsi"/>
          <w:bCs/>
          <w:iCs/>
          <w:sz w:val="22"/>
          <w:szCs w:val="22"/>
        </w:rPr>
        <w:t>----------------------------</w:t>
      </w:r>
      <w:r w:rsidRPr="002D1E16">
        <w:rPr>
          <w:rFonts w:asciiTheme="minorHAnsi" w:hAnsiTheme="minorHAnsi" w:cstheme="minorHAnsi"/>
          <w:bCs/>
          <w:iCs/>
          <w:sz w:val="22"/>
          <w:szCs w:val="22"/>
        </w:rPr>
        <w:t>----</w:t>
      </w:r>
    </w:p>
    <w:p w14:paraId="756FCA7C" w14:textId="362F6F2A" w:rsidR="007D56DF" w:rsidRPr="000E3D90" w:rsidRDefault="007D56DF" w:rsidP="007D56DF">
      <w:pPr>
        <w:spacing w:after="0" w:line="460" w:lineRule="exact"/>
        <w:jc w:val="both"/>
        <w:rPr>
          <w:rStyle w:val="normaltextrun"/>
          <w:rFonts w:asciiTheme="minorHAnsi" w:hAnsiTheme="minorHAnsi" w:cstheme="minorHAnsi"/>
          <w:color w:val="000000"/>
          <w:shd w:val="clear" w:color="auto" w:fill="FFFFFF"/>
        </w:rPr>
      </w:pPr>
      <w:r w:rsidRPr="003D2D3A">
        <w:rPr>
          <w:rFonts w:asciiTheme="minorHAnsi" w:eastAsia="Times New Roman" w:hAnsiTheme="minorHAnsi" w:cstheme="minorHAnsi"/>
          <w:b/>
          <w:bCs/>
          <w:lang w:val="es-ES" w:eastAsia="es-CR"/>
        </w:rPr>
        <w:t xml:space="preserve">ACUERDO </w:t>
      </w:r>
      <w:r w:rsidR="00FF4206">
        <w:rPr>
          <w:rFonts w:asciiTheme="minorHAnsi" w:eastAsia="Times New Roman" w:hAnsiTheme="minorHAnsi" w:cstheme="minorHAnsi"/>
          <w:b/>
          <w:bCs/>
          <w:lang w:val="es-ES" w:eastAsia="es-CR"/>
        </w:rPr>
        <w:t>10</w:t>
      </w:r>
      <w:r w:rsidRPr="003D2D3A">
        <w:rPr>
          <w:rFonts w:asciiTheme="minorHAnsi" w:eastAsia="Times New Roman" w:hAnsiTheme="minorHAnsi" w:cstheme="minorHAnsi"/>
          <w:b/>
          <w:bCs/>
          <w:lang w:val="es-ES" w:eastAsia="es-CR"/>
        </w:rPr>
        <w:t xml:space="preserve">. </w:t>
      </w:r>
      <w:r w:rsidRPr="002D1E16">
        <w:rPr>
          <w:rStyle w:val="normaltextrun"/>
          <w:rFonts w:asciiTheme="minorHAnsi" w:hAnsiTheme="minorHAnsi" w:cstheme="minorHAnsi"/>
          <w:color w:val="000000"/>
          <w:shd w:val="clear" w:color="auto" w:fill="FFFFFF"/>
        </w:rPr>
        <w:t xml:space="preserve">Aprobar y comunicar los acrónimos para el fondo </w:t>
      </w:r>
      <w:r w:rsidRPr="006C52AB">
        <w:rPr>
          <w:rFonts w:asciiTheme="minorHAnsi" w:hAnsiTheme="minorHAnsi" w:cstheme="minorHAnsi"/>
          <w:bCs/>
          <w:iCs/>
        </w:rPr>
        <w:t>Javier Solís Herrera</w:t>
      </w:r>
      <w:r w:rsidRPr="002D1E16">
        <w:rPr>
          <w:rStyle w:val="normaltextrun"/>
          <w:rFonts w:asciiTheme="minorHAnsi" w:hAnsiTheme="minorHAnsi" w:cstheme="minorHAnsi"/>
          <w:color w:val="000000"/>
          <w:shd w:val="clear" w:color="auto" w:fill="FFFFFF"/>
        </w:rPr>
        <w:t xml:space="preserve">, según solicitud presentada por medio del oficio </w:t>
      </w:r>
      <w:r w:rsidRPr="00F61286">
        <w:rPr>
          <w:rFonts w:asciiTheme="minorHAnsi" w:hAnsiTheme="minorHAnsi" w:cstheme="minorHAnsi"/>
          <w:bCs/>
          <w:iCs/>
        </w:rPr>
        <w:t>DGAN-DAH-OCD-130-2024 del</w:t>
      </w:r>
      <w:r w:rsidRPr="006C52AB">
        <w:rPr>
          <w:rFonts w:asciiTheme="minorHAnsi" w:hAnsiTheme="minorHAnsi" w:cstheme="minorHAnsi"/>
          <w:bCs/>
          <w:iCs/>
        </w:rPr>
        <w:t xml:space="preserve"> diecisiete de setiembre del dos mil veinticuatro,</w:t>
      </w:r>
      <w:r w:rsidRPr="002D1E16">
        <w:rPr>
          <w:rFonts w:asciiTheme="minorHAnsi" w:hAnsiTheme="minorHAnsi" w:cstheme="minorHAnsi"/>
          <w:bCs/>
          <w:iCs/>
        </w:rPr>
        <w:t xml:space="preserve"> suscrito por la señora </w:t>
      </w:r>
      <w:r>
        <w:rPr>
          <w:rFonts w:asciiTheme="minorHAnsi" w:hAnsiTheme="minorHAnsi" w:cstheme="minorHAnsi"/>
          <w:bCs/>
          <w:iCs/>
        </w:rPr>
        <w:t>Carolina Marín Chacón</w:t>
      </w:r>
      <w:r w:rsidRPr="002D1E16">
        <w:rPr>
          <w:rStyle w:val="normaltextrun"/>
          <w:rFonts w:asciiTheme="minorHAnsi" w:hAnsiTheme="minorHAnsi" w:cstheme="minorHAnsi"/>
          <w:color w:val="000000"/>
          <w:shd w:val="clear" w:color="auto" w:fill="FFFFFF"/>
        </w:rPr>
        <w:t xml:space="preserve">, Profesional de la Unidad de Organización y Control de Documentos del Departamento de Archivo Histórico, quedando de la siguiente manera. </w:t>
      </w:r>
      <w:r w:rsidRPr="002D1E16">
        <w:rPr>
          <w:rStyle w:val="normaltextrun"/>
          <w:rFonts w:asciiTheme="minorHAnsi" w:hAnsiTheme="minorHAnsi" w:cstheme="minorHAnsi"/>
          <w:b/>
          <w:bCs/>
          <w:color w:val="000000"/>
          <w:shd w:val="clear" w:color="auto" w:fill="FFFFFF"/>
        </w:rPr>
        <w:t xml:space="preserve">ACUERDO FIRME </w:t>
      </w:r>
      <w:r w:rsidRPr="000E3D90">
        <w:rPr>
          <w:rStyle w:val="normaltextrun"/>
          <w:rFonts w:asciiTheme="minorHAnsi" w:hAnsiTheme="minorHAnsi" w:cstheme="minorHAnsi"/>
          <w:color w:val="000000"/>
          <w:shd w:val="clear" w:color="auto" w:fill="FFFFFF"/>
        </w:rPr>
        <w:t>-</w:t>
      </w:r>
      <w:r w:rsidR="00564F20">
        <w:rPr>
          <w:rStyle w:val="normaltextrun"/>
          <w:rFonts w:asciiTheme="minorHAnsi" w:hAnsiTheme="minorHAnsi" w:cstheme="minorHAnsi"/>
          <w:color w:val="000000"/>
          <w:shd w:val="clear" w:color="auto" w:fill="FFFFFF"/>
        </w:rPr>
        <w:t>----------------------</w:t>
      </w:r>
      <w:r w:rsidRPr="000E3D90">
        <w:rPr>
          <w:rStyle w:val="normaltextrun"/>
          <w:rFonts w:asciiTheme="minorHAnsi" w:hAnsiTheme="minorHAnsi" w:cstheme="minorHAnsi"/>
          <w:color w:val="000000"/>
          <w:shd w:val="clear" w:color="auto" w:fill="FFFF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260"/>
      </w:tblGrid>
      <w:tr w:rsidR="001B6D8C" w:rsidRPr="001B6D8C" w14:paraId="4F7EA5E1" w14:textId="77777777" w:rsidTr="001974F7">
        <w:trPr>
          <w:trHeight w:val="110"/>
          <w:jc w:val="center"/>
        </w:trPr>
        <w:tc>
          <w:tcPr>
            <w:tcW w:w="6629" w:type="dxa"/>
            <w:gridSpan w:val="2"/>
          </w:tcPr>
          <w:p w14:paraId="3079E623" w14:textId="7181468A" w:rsidR="001B6D8C" w:rsidRPr="001B6D8C" w:rsidRDefault="001B6D8C" w:rsidP="001B6D8C">
            <w:pPr>
              <w:pStyle w:val="Default"/>
              <w:jc w:val="center"/>
              <w:rPr>
                <w:rFonts w:asciiTheme="minorHAnsi" w:hAnsiTheme="minorHAnsi" w:cstheme="minorHAnsi"/>
                <w:bCs/>
                <w:iCs/>
                <w:sz w:val="22"/>
                <w:szCs w:val="22"/>
                <w:lang w:val="es-CR"/>
              </w:rPr>
            </w:pPr>
            <w:r w:rsidRPr="001B6D8C">
              <w:rPr>
                <w:rFonts w:asciiTheme="minorHAnsi" w:hAnsiTheme="minorHAnsi" w:cstheme="minorHAnsi"/>
                <w:b/>
                <w:bCs/>
                <w:iCs/>
                <w:sz w:val="22"/>
                <w:szCs w:val="22"/>
                <w:lang w:val="es-CR"/>
              </w:rPr>
              <w:t>FONDOS PARTICULARES</w:t>
            </w:r>
          </w:p>
        </w:tc>
      </w:tr>
      <w:tr w:rsidR="001B6D8C" w:rsidRPr="001B6D8C" w14:paraId="28D5D84F" w14:textId="77777777" w:rsidTr="001974F7">
        <w:trPr>
          <w:trHeight w:val="110"/>
          <w:jc w:val="center"/>
        </w:trPr>
        <w:tc>
          <w:tcPr>
            <w:tcW w:w="3369" w:type="dxa"/>
          </w:tcPr>
          <w:p w14:paraId="48AE886C" w14:textId="6C464D3F" w:rsidR="001B6D8C" w:rsidRPr="001B6D8C" w:rsidRDefault="001B6D8C" w:rsidP="004E13F6">
            <w:pPr>
              <w:pStyle w:val="Default"/>
              <w:jc w:val="center"/>
              <w:rPr>
                <w:rFonts w:asciiTheme="minorHAnsi" w:hAnsiTheme="minorHAnsi" w:cstheme="minorHAnsi"/>
                <w:bCs/>
                <w:iCs/>
                <w:sz w:val="22"/>
                <w:szCs w:val="22"/>
                <w:lang w:val="es-CR"/>
              </w:rPr>
            </w:pPr>
            <w:r w:rsidRPr="001B6D8C">
              <w:rPr>
                <w:rFonts w:asciiTheme="minorHAnsi" w:hAnsiTheme="minorHAnsi" w:cstheme="minorHAnsi"/>
                <w:b/>
                <w:bCs/>
                <w:iCs/>
                <w:sz w:val="22"/>
                <w:szCs w:val="22"/>
                <w:lang w:val="es-CR"/>
              </w:rPr>
              <w:t>FONDO NIVEL I</w:t>
            </w:r>
          </w:p>
        </w:tc>
        <w:tc>
          <w:tcPr>
            <w:tcW w:w="3260" w:type="dxa"/>
          </w:tcPr>
          <w:p w14:paraId="27209A8D" w14:textId="600E576E" w:rsidR="001B6D8C" w:rsidRPr="001B6D8C" w:rsidRDefault="001B6D8C" w:rsidP="004E13F6">
            <w:pPr>
              <w:pStyle w:val="Default"/>
              <w:jc w:val="center"/>
              <w:rPr>
                <w:rFonts w:asciiTheme="minorHAnsi" w:hAnsiTheme="minorHAnsi" w:cstheme="minorHAnsi"/>
                <w:bCs/>
                <w:iCs/>
                <w:sz w:val="22"/>
                <w:szCs w:val="22"/>
                <w:lang w:val="es-CR"/>
              </w:rPr>
            </w:pPr>
            <w:r w:rsidRPr="001B6D8C">
              <w:rPr>
                <w:rFonts w:asciiTheme="minorHAnsi" w:hAnsiTheme="minorHAnsi" w:cstheme="minorHAnsi"/>
                <w:b/>
                <w:bCs/>
                <w:iCs/>
                <w:sz w:val="22"/>
                <w:szCs w:val="22"/>
                <w:lang w:val="es-CR"/>
              </w:rPr>
              <w:t>SERIE</w:t>
            </w:r>
          </w:p>
        </w:tc>
      </w:tr>
      <w:tr w:rsidR="001B6D8C" w:rsidRPr="001B6D8C" w14:paraId="218F09C8" w14:textId="77777777" w:rsidTr="001974F7">
        <w:trPr>
          <w:trHeight w:val="1500"/>
          <w:jc w:val="center"/>
        </w:trPr>
        <w:tc>
          <w:tcPr>
            <w:tcW w:w="3369" w:type="dxa"/>
          </w:tcPr>
          <w:p w14:paraId="2ED8144F" w14:textId="62983838" w:rsidR="001B6D8C" w:rsidRPr="001B6D8C" w:rsidRDefault="001B6D8C" w:rsidP="001B6D8C">
            <w:pPr>
              <w:pStyle w:val="Default"/>
              <w:jc w:val="both"/>
              <w:rPr>
                <w:rFonts w:asciiTheme="minorHAnsi" w:hAnsiTheme="minorHAnsi" w:cstheme="minorHAnsi"/>
                <w:bCs/>
                <w:iCs/>
                <w:sz w:val="22"/>
                <w:szCs w:val="22"/>
                <w:lang w:val="es-CR"/>
              </w:rPr>
            </w:pPr>
            <w:r w:rsidRPr="001B6D8C">
              <w:rPr>
                <w:rFonts w:asciiTheme="minorHAnsi" w:hAnsiTheme="minorHAnsi" w:cstheme="minorHAnsi"/>
                <w:bCs/>
                <w:iCs/>
                <w:sz w:val="22"/>
                <w:szCs w:val="22"/>
                <w:lang w:val="es-CR"/>
              </w:rPr>
              <w:t>Solís Herrera</w:t>
            </w:r>
            <w:r>
              <w:rPr>
                <w:rFonts w:asciiTheme="minorHAnsi" w:hAnsiTheme="minorHAnsi" w:cstheme="minorHAnsi"/>
                <w:bCs/>
                <w:iCs/>
                <w:sz w:val="22"/>
                <w:szCs w:val="22"/>
                <w:lang w:val="es-CR"/>
              </w:rPr>
              <w:t xml:space="preserve">, </w:t>
            </w:r>
            <w:r w:rsidRPr="001B6D8C">
              <w:rPr>
                <w:rFonts w:asciiTheme="minorHAnsi" w:hAnsiTheme="minorHAnsi" w:cstheme="minorHAnsi"/>
                <w:bCs/>
                <w:iCs/>
                <w:sz w:val="22"/>
                <w:szCs w:val="22"/>
                <w:lang w:val="es-CR"/>
              </w:rPr>
              <w:t xml:space="preserve">Javier (JSOLHER) </w:t>
            </w:r>
          </w:p>
        </w:tc>
        <w:tc>
          <w:tcPr>
            <w:tcW w:w="3260" w:type="dxa"/>
          </w:tcPr>
          <w:p w14:paraId="328FEAB9" w14:textId="77777777" w:rsidR="001B6D8C" w:rsidRPr="001B6D8C" w:rsidRDefault="001B6D8C" w:rsidP="001B6D8C">
            <w:pPr>
              <w:pStyle w:val="Default"/>
              <w:jc w:val="both"/>
              <w:rPr>
                <w:rFonts w:asciiTheme="minorHAnsi" w:hAnsiTheme="minorHAnsi" w:cstheme="minorHAnsi"/>
                <w:bCs/>
                <w:iCs/>
                <w:sz w:val="22"/>
                <w:szCs w:val="22"/>
                <w:lang w:val="es-CR"/>
              </w:rPr>
            </w:pPr>
            <w:r w:rsidRPr="001B6D8C">
              <w:rPr>
                <w:rFonts w:asciiTheme="minorHAnsi" w:hAnsiTheme="minorHAnsi" w:cstheme="minorHAnsi"/>
                <w:bCs/>
                <w:iCs/>
                <w:sz w:val="22"/>
                <w:szCs w:val="22"/>
                <w:lang w:val="es-CR"/>
              </w:rPr>
              <w:t xml:space="preserve">Libros de actas (LACT) </w:t>
            </w:r>
          </w:p>
          <w:p w14:paraId="562C94BF" w14:textId="77777777" w:rsidR="001B6D8C" w:rsidRPr="001B6D8C" w:rsidRDefault="001B6D8C" w:rsidP="001B6D8C">
            <w:pPr>
              <w:pStyle w:val="Default"/>
              <w:jc w:val="both"/>
              <w:rPr>
                <w:rFonts w:asciiTheme="minorHAnsi" w:hAnsiTheme="minorHAnsi" w:cstheme="minorHAnsi"/>
                <w:bCs/>
                <w:iCs/>
                <w:sz w:val="22"/>
                <w:szCs w:val="22"/>
                <w:lang w:val="es-CR"/>
              </w:rPr>
            </w:pPr>
            <w:r w:rsidRPr="001B6D8C">
              <w:rPr>
                <w:rFonts w:asciiTheme="minorHAnsi" w:hAnsiTheme="minorHAnsi" w:cstheme="minorHAnsi"/>
                <w:bCs/>
                <w:iCs/>
                <w:sz w:val="22"/>
                <w:szCs w:val="22"/>
                <w:lang w:val="es-CR"/>
              </w:rPr>
              <w:t xml:space="preserve">Correspondencia (COR) </w:t>
            </w:r>
          </w:p>
          <w:p w14:paraId="07533F8D" w14:textId="77777777" w:rsidR="001B6D8C" w:rsidRPr="001B6D8C" w:rsidRDefault="001B6D8C" w:rsidP="001B6D8C">
            <w:pPr>
              <w:pStyle w:val="Default"/>
              <w:jc w:val="both"/>
              <w:rPr>
                <w:rFonts w:asciiTheme="minorHAnsi" w:hAnsiTheme="minorHAnsi" w:cstheme="minorHAnsi"/>
                <w:bCs/>
                <w:iCs/>
                <w:sz w:val="22"/>
                <w:szCs w:val="22"/>
                <w:lang w:val="es-CR"/>
              </w:rPr>
            </w:pPr>
            <w:r w:rsidRPr="001B6D8C">
              <w:rPr>
                <w:rFonts w:asciiTheme="minorHAnsi" w:hAnsiTheme="minorHAnsi" w:cstheme="minorHAnsi"/>
                <w:bCs/>
                <w:iCs/>
                <w:sz w:val="22"/>
                <w:szCs w:val="22"/>
                <w:lang w:val="es-CR"/>
              </w:rPr>
              <w:t xml:space="preserve">Estudios (EST) </w:t>
            </w:r>
          </w:p>
          <w:p w14:paraId="1FB9C7BC" w14:textId="77777777" w:rsidR="001B6D8C" w:rsidRPr="001B6D8C" w:rsidRDefault="001B6D8C" w:rsidP="001B6D8C">
            <w:pPr>
              <w:pStyle w:val="Default"/>
              <w:jc w:val="both"/>
              <w:rPr>
                <w:rFonts w:asciiTheme="minorHAnsi" w:hAnsiTheme="minorHAnsi" w:cstheme="minorHAnsi"/>
                <w:bCs/>
                <w:iCs/>
                <w:sz w:val="22"/>
                <w:szCs w:val="22"/>
                <w:lang w:val="es-CR"/>
              </w:rPr>
            </w:pPr>
            <w:r w:rsidRPr="001B6D8C">
              <w:rPr>
                <w:rFonts w:asciiTheme="minorHAnsi" w:hAnsiTheme="minorHAnsi" w:cstheme="minorHAnsi"/>
                <w:bCs/>
                <w:iCs/>
                <w:sz w:val="22"/>
                <w:szCs w:val="22"/>
                <w:lang w:val="es-CR"/>
              </w:rPr>
              <w:t xml:space="preserve">Proyectos (PROY) </w:t>
            </w:r>
          </w:p>
          <w:p w14:paraId="35304406" w14:textId="77777777" w:rsidR="001B6D8C" w:rsidRPr="001B6D8C" w:rsidRDefault="001B6D8C" w:rsidP="001B6D8C">
            <w:pPr>
              <w:pStyle w:val="Default"/>
              <w:jc w:val="both"/>
              <w:rPr>
                <w:rFonts w:asciiTheme="minorHAnsi" w:hAnsiTheme="minorHAnsi" w:cstheme="minorHAnsi"/>
                <w:bCs/>
                <w:iCs/>
                <w:sz w:val="22"/>
                <w:szCs w:val="22"/>
                <w:lang w:val="es-CR"/>
              </w:rPr>
            </w:pPr>
            <w:r w:rsidRPr="001B6D8C">
              <w:rPr>
                <w:rFonts w:asciiTheme="minorHAnsi" w:hAnsiTheme="minorHAnsi" w:cstheme="minorHAnsi"/>
                <w:bCs/>
                <w:iCs/>
                <w:sz w:val="22"/>
                <w:szCs w:val="22"/>
                <w:lang w:val="es-CR"/>
              </w:rPr>
              <w:t xml:space="preserve">Convenios (CONVE) </w:t>
            </w:r>
          </w:p>
          <w:p w14:paraId="17AE7406" w14:textId="77777777" w:rsidR="001B6D8C" w:rsidRPr="001B6D8C" w:rsidRDefault="001B6D8C" w:rsidP="001B6D8C">
            <w:pPr>
              <w:pStyle w:val="Default"/>
              <w:jc w:val="both"/>
              <w:rPr>
                <w:rFonts w:asciiTheme="minorHAnsi" w:hAnsiTheme="minorHAnsi" w:cstheme="minorHAnsi"/>
                <w:bCs/>
                <w:iCs/>
                <w:sz w:val="22"/>
                <w:szCs w:val="22"/>
                <w:lang w:val="es-CR"/>
              </w:rPr>
            </w:pPr>
            <w:r w:rsidRPr="001B6D8C">
              <w:rPr>
                <w:rFonts w:asciiTheme="minorHAnsi" w:hAnsiTheme="minorHAnsi" w:cstheme="minorHAnsi"/>
                <w:bCs/>
                <w:iCs/>
                <w:sz w:val="22"/>
                <w:szCs w:val="22"/>
                <w:lang w:val="es-CR"/>
              </w:rPr>
              <w:t xml:space="preserve">Informes (INFO) </w:t>
            </w:r>
          </w:p>
          <w:p w14:paraId="1AA5B57E" w14:textId="77777777" w:rsidR="001B6D8C" w:rsidRPr="001B6D8C" w:rsidRDefault="001B6D8C" w:rsidP="001B6D8C">
            <w:pPr>
              <w:pStyle w:val="Default"/>
              <w:jc w:val="both"/>
              <w:rPr>
                <w:rFonts w:asciiTheme="minorHAnsi" w:hAnsiTheme="minorHAnsi" w:cstheme="minorHAnsi"/>
                <w:bCs/>
                <w:iCs/>
                <w:sz w:val="22"/>
                <w:szCs w:val="22"/>
                <w:lang w:val="es-CR"/>
              </w:rPr>
            </w:pPr>
            <w:r w:rsidRPr="001B6D8C">
              <w:rPr>
                <w:rFonts w:asciiTheme="minorHAnsi" w:hAnsiTheme="minorHAnsi" w:cstheme="minorHAnsi"/>
                <w:bCs/>
                <w:iCs/>
                <w:sz w:val="22"/>
                <w:szCs w:val="22"/>
                <w:lang w:val="es-CR"/>
              </w:rPr>
              <w:t xml:space="preserve">Pronunciamientos (PRONUN) </w:t>
            </w:r>
          </w:p>
          <w:p w14:paraId="623055CC" w14:textId="77777777" w:rsidR="001B6D8C" w:rsidRPr="001B6D8C" w:rsidRDefault="001B6D8C" w:rsidP="001B6D8C">
            <w:pPr>
              <w:pStyle w:val="Default"/>
              <w:jc w:val="both"/>
              <w:rPr>
                <w:rFonts w:asciiTheme="minorHAnsi" w:hAnsiTheme="minorHAnsi" w:cstheme="minorHAnsi"/>
                <w:bCs/>
                <w:iCs/>
                <w:sz w:val="22"/>
                <w:szCs w:val="22"/>
                <w:lang w:val="es-CR"/>
              </w:rPr>
            </w:pPr>
            <w:r w:rsidRPr="001B6D8C">
              <w:rPr>
                <w:rFonts w:asciiTheme="minorHAnsi" w:hAnsiTheme="minorHAnsi" w:cstheme="minorHAnsi"/>
                <w:bCs/>
                <w:iCs/>
                <w:sz w:val="22"/>
                <w:szCs w:val="22"/>
                <w:lang w:val="es-CR"/>
              </w:rPr>
              <w:t xml:space="preserve">Recortes de Periódico (RP) </w:t>
            </w:r>
          </w:p>
          <w:p w14:paraId="735867B2" w14:textId="77777777" w:rsidR="001B6D8C" w:rsidRPr="001B6D8C" w:rsidRDefault="001B6D8C" w:rsidP="001B6D8C">
            <w:pPr>
              <w:pStyle w:val="Default"/>
              <w:jc w:val="both"/>
              <w:rPr>
                <w:rFonts w:asciiTheme="minorHAnsi" w:hAnsiTheme="minorHAnsi" w:cstheme="minorHAnsi"/>
                <w:bCs/>
                <w:iCs/>
                <w:sz w:val="22"/>
                <w:szCs w:val="22"/>
                <w:lang w:val="es-CR"/>
              </w:rPr>
            </w:pPr>
            <w:r w:rsidRPr="001B6D8C">
              <w:rPr>
                <w:rFonts w:asciiTheme="minorHAnsi" w:hAnsiTheme="minorHAnsi" w:cstheme="minorHAnsi"/>
                <w:bCs/>
                <w:iCs/>
                <w:sz w:val="22"/>
                <w:szCs w:val="22"/>
                <w:lang w:val="es-CR"/>
              </w:rPr>
              <w:t xml:space="preserve">Fotografías (FO) </w:t>
            </w:r>
          </w:p>
        </w:tc>
      </w:tr>
    </w:tbl>
    <w:p w14:paraId="3115A87D" w14:textId="58AC2F65" w:rsidR="0009238F" w:rsidRDefault="0009238F" w:rsidP="0009238F">
      <w:pPr>
        <w:pStyle w:val="Default"/>
        <w:spacing w:line="460" w:lineRule="exact"/>
        <w:jc w:val="both"/>
        <w:rPr>
          <w:rFonts w:asciiTheme="minorHAnsi" w:hAnsiTheme="minorHAnsi" w:cstheme="minorHAnsi"/>
          <w:bCs/>
          <w:iCs/>
          <w:sz w:val="22"/>
          <w:szCs w:val="22"/>
        </w:rPr>
      </w:pPr>
      <w:r w:rsidRPr="00312C67">
        <w:rPr>
          <w:rFonts w:asciiTheme="minorHAnsi" w:hAnsiTheme="minorHAnsi" w:cstheme="minorHAnsi"/>
          <w:b/>
          <w:iCs/>
          <w:sz w:val="22"/>
          <w:szCs w:val="22"/>
        </w:rPr>
        <w:t xml:space="preserve">ARTÍCULO </w:t>
      </w:r>
      <w:r>
        <w:rPr>
          <w:rFonts w:asciiTheme="minorHAnsi" w:hAnsiTheme="minorHAnsi" w:cstheme="minorHAnsi"/>
          <w:b/>
          <w:iCs/>
          <w:sz w:val="22"/>
          <w:szCs w:val="22"/>
        </w:rPr>
        <w:t xml:space="preserve">11. </w:t>
      </w:r>
      <w:r w:rsidRPr="00EE1F61">
        <w:rPr>
          <w:rFonts w:asciiTheme="minorHAnsi" w:hAnsiTheme="minorHAnsi" w:cstheme="minorHAnsi"/>
          <w:bCs/>
          <w:iCs/>
          <w:sz w:val="22"/>
          <w:szCs w:val="22"/>
        </w:rPr>
        <w:t>Aprobación de acrónimos por parte de la Dirección General del Archivo Nacional</w:t>
      </w:r>
      <w:r>
        <w:rPr>
          <w:rFonts w:asciiTheme="minorHAnsi" w:hAnsiTheme="minorHAnsi" w:cstheme="minorHAnsi"/>
          <w:bCs/>
          <w:iCs/>
          <w:sz w:val="22"/>
          <w:szCs w:val="22"/>
        </w:rPr>
        <w:t>.</w:t>
      </w:r>
      <w:r w:rsidR="00670C17">
        <w:rPr>
          <w:rFonts w:asciiTheme="minorHAnsi" w:hAnsiTheme="minorHAnsi" w:cstheme="minorHAnsi"/>
          <w:bCs/>
          <w:iCs/>
          <w:sz w:val="22"/>
          <w:szCs w:val="22"/>
        </w:rPr>
        <w:t xml:space="preserve"> </w:t>
      </w:r>
      <w:r w:rsidR="00670C17" w:rsidRPr="00670C17">
        <w:rPr>
          <w:rFonts w:asciiTheme="minorHAnsi" w:hAnsiTheme="minorHAnsi" w:cstheme="minorHAnsi"/>
          <w:b/>
          <w:iCs/>
          <w:sz w:val="22"/>
          <w:szCs w:val="22"/>
        </w:rPr>
        <w:t>SE TOMA NOTA</w:t>
      </w:r>
      <w:r w:rsidR="00FE4F80">
        <w:rPr>
          <w:rFonts w:asciiTheme="minorHAnsi" w:hAnsiTheme="minorHAnsi" w:cstheme="minorHAnsi"/>
          <w:b/>
          <w:iCs/>
          <w:sz w:val="22"/>
          <w:szCs w:val="22"/>
        </w:rPr>
        <w:t xml:space="preserve"> </w:t>
      </w:r>
      <w:r w:rsidR="00FE4F80">
        <w:rPr>
          <w:rFonts w:asciiTheme="minorHAnsi" w:hAnsiTheme="minorHAnsi" w:cstheme="minorHAnsi"/>
          <w:bCs/>
          <w:iCs/>
          <w:sz w:val="22"/>
          <w:szCs w:val="22"/>
        </w:rPr>
        <w:t>----------------------------------------------------------------------------------------------------------------------------------------</w:t>
      </w:r>
    </w:p>
    <w:p w14:paraId="2503C13A" w14:textId="0D58970D" w:rsidR="000F7D29" w:rsidRPr="00FE4F80" w:rsidRDefault="000F7D29" w:rsidP="0009238F">
      <w:pPr>
        <w:pStyle w:val="Default"/>
        <w:spacing w:line="460" w:lineRule="exact"/>
        <w:jc w:val="both"/>
        <w:rPr>
          <w:rFonts w:asciiTheme="minorHAnsi" w:hAnsiTheme="minorHAnsi" w:cstheme="minorHAnsi"/>
          <w:bCs/>
          <w:iCs/>
          <w:sz w:val="22"/>
          <w:szCs w:val="22"/>
        </w:rPr>
      </w:pPr>
      <w:r w:rsidRPr="00EB1A52">
        <w:rPr>
          <w:rFonts w:asciiTheme="minorHAnsi" w:hAnsiTheme="minorHAnsi" w:cstheme="minorHAnsi"/>
          <w:bCs/>
          <w:iCs/>
          <w:sz w:val="22"/>
          <w:szCs w:val="22"/>
        </w:rPr>
        <w:t>El señor Gómez Jiménez</w:t>
      </w:r>
      <w:r w:rsidRPr="00EB1A52">
        <w:rPr>
          <w:rFonts w:asciiTheme="minorHAnsi" w:hAnsiTheme="minorHAnsi" w:cstheme="minorHAnsi"/>
          <w:bCs/>
          <w:i/>
          <w:sz w:val="22"/>
          <w:szCs w:val="22"/>
        </w:rPr>
        <w:t xml:space="preserve">, comenta que estos acrónimos se le solicitaron a doña Carmen cuando la Comisión no pudo sesionar por falta de quorum </w:t>
      </w:r>
      <w:r w:rsidR="007D6D45" w:rsidRPr="00EB1A52">
        <w:rPr>
          <w:rFonts w:asciiTheme="minorHAnsi" w:hAnsiTheme="minorHAnsi" w:cstheme="minorHAnsi"/>
          <w:bCs/>
          <w:i/>
          <w:sz w:val="22"/>
          <w:szCs w:val="22"/>
        </w:rPr>
        <w:t xml:space="preserve">y como esta es una función de la dirección que se la delega a este Comisión, ella puede seguir </w:t>
      </w:r>
      <w:r w:rsidR="00A16314" w:rsidRPr="00EB1A52">
        <w:rPr>
          <w:rFonts w:asciiTheme="minorHAnsi" w:hAnsiTheme="minorHAnsi" w:cstheme="minorHAnsi"/>
          <w:bCs/>
          <w:i/>
          <w:sz w:val="22"/>
          <w:szCs w:val="22"/>
        </w:rPr>
        <w:t xml:space="preserve">aprobando los </w:t>
      </w:r>
      <w:r w:rsidR="0050459A" w:rsidRPr="00EB1A52">
        <w:rPr>
          <w:rFonts w:asciiTheme="minorHAnsi" w:hAnsiTheme="minorHAnsi" w:cstheme="minorHAnsi"/>
          <w:bCs/>
          <w:i/>
          <w:sz w:val="22"/>
          <w:szCs w:val="22"/>
        </w:rPr>
        <w:t>acrónimos</w:t>
      </w:r>
      <w:r w:rsidR="00A16314" w:rsidRPr="00EB1A52">
        <w:rPr>
          <w:rFonts w:asciiTheme="minorHAnsi" w:hAnsiTheme="minorHAnsi" w:cstheme="minorHAnsi"/>
          <w:bCs/>
          <w:i/>
          <w:sz w:val="22"/>
          <w:szCs w:val="22"/>
        </w:rPr>
        <w:t xml:space="preserve"> pues esto es competencia de la dirección. Doña Carmen nos dijo </w:t>
      </w:r>
      <w:r w:rsidR="00EB1A52" w:rsidRPr="00EB1A52">
        <w:rPr>
          <w:rFonts w:asciiTheme="minorHAnsi" w:hAnsiTheme="minorHAnsi" w:cstheme="minorHAnsi"/>
          <w:bCs/>
          <w:i/>
          <w:sz w:val="22"/>
          <w:szCs w:val="22"/>
        </w:rPr>
        <w:t>que,</w:t>
      </w:r>
      <w:r w:rsidR="0050459A" w:rsidRPr="00EB1A52">
        <w:rPr>
          <w:rFonts w:asciiTheme="minorHAnsi" w:hAnsiTheme="minorHAnsi" w:cstheme="minorHAnsi"/>
          <w:bCs/>
          <w:i/>
          <w:sz w:val="22"/>
          <w:szCs w:val="22"/>
        </w:rPr>
        <w:t xml:space="preserve"> para no demorar los trámites, ella los iba a probar, entonces le estuvimos mandado estos meses </w:t>
      </w:r>
      <w:r w:rsidR="00EB1A52" w:rsidRPr="00EB1A52">
        <w:rPr>
          <w:rFonts w:asciiTheme="minorHAnsi" w:hAnsiTheme="minorHAnsi" w:cstheme="minorHAnsi"/>
          <w:bCs/>
          <w:i/>
          <w:sz w:val="22"/>
          <w:szCs w:val="22"/>
        </w:rPr>
        <w:t>todos estos acrónimos para el visto bueno</w:t>
      </w:r>
      <w:r w:rsidR="00EB1A52">
        <w:rPr>
          <w:rFonts w:asciiTheme="minorHAnsi" w:hAnsiTheme="minorHAnsi" w:cstheme="minorHAnsi"/>
          <w:bCs/>
          <w:iCs/>
          <w:sz w:val="22"/>
          <w:szCs w:val="22"/>
        </w:rPr>
        <w:t>.</w:t>
      </w:r>
      <w:r w:rsidR="0088469B">
        <w:rPr>
          <w:rFonts w:asciiTheme="minorHAnsi" w:hAnsiTheme="minorHAnsi" w:cstheme="minorHAnsi"/>
          <w:bCs/>
          <w:iCs/>
          <w:sz w:val="22"/>
          <w:szCs w:val="22"/>
        </w:rPr>
        <w:t xml:space="preserve"> </w:t>
      </w:r>
      <w:r w:rsidR="00862238" w:rsidRPr="00862238">
        <w:rPr>
          <w:rFonts w:asciiTheme="minorHAnsi" w:hAnsiTheme="minorHAnsi" w:cstheme="minorHAnsi"/>
          <w:bCs/>
          <w:i/>
          <w:sz w:val="22"/>
          <w:szCs w:val="22"/>
        </w:rPr>
        <w:t>De este artículo se debe tomar nota, debido a que ya son acrónimos aprobados por doña Carmen</w:t>
      </w:r>
      <w:r w:rsidR="00862238">
        <w:rPr>
          <w:rFonts w:asciiTheme="minorHAnsi" w:hAnsiTheme="minorHAnsi" w:cstheme="minorHAnsi"/>
          <w:bCs/>
          <w:iCs/>
          <w:sz w:val="22"/>
          <w:szCs w:val="22"/>
        </w:rPr>
        <w:t>. -----------</w:t>
      </w:r>
      <w:r w:rsidR="00EB1A52">
        <w:rPr>
          <w:rFonts w:asciiTheme="minorHAnsi" w:hAnsiTheme="minorHAnsi" w:cstheme="minorHAnsi"/>
          <w:bCs/>
          <w:iCs/>
          <w:sz w:val="22"/>
          <w:szCs w:val="22"/>
        </w:rPr>
        <w:t>-----------------------------------------------------------------------------------------------</w:t>
      </w:r>
    </w:p>
    <w:p w14:paraId="03B97D4E" w14:textId="4E9B5556" w:rsidR="0009238F" w:rsidRPr="00E22DE2" w:rsidRDefault="0009238F" w:rsidP="0009238F">
      <w:pPr>
        <w:pStyle w:val="Default"/>
        <w:spacing w:line="460" w:lineRule="exact"/>
        <w:jc w:val="both"/>
        <w:rPr>
          <w:rFonts w:asciiTheme="minorHAnsi" w:eastAsiaTheme="minorHAnsi" w:hAnsiTheme="minorHAnsi" w:cstheme="minorHAnsi"/>
          <w:bCs/>
          <w:color w:val="auto"/>
          <w:kern w:val="2"/>
          <w:sz w:val="22"/>
          <w:szCs w:val="22"/>
          <w:lang w:val="es-CR" w:eastAsia="en-US"/>
          <w14:ligatures w14:val="standardContextual"/>
        </w:rPr>
      </w:pPr>
      <w:r w:rsidRPr="00312C67">
        <w:rPr>
          <w:rFonts w:asciiTheme="minorHAnsi" w:hAnsiTheme="minorHAnsi" w:cstheme="minorHAnsi"/>
          <w:b/>
          <w:iCs/>
          <w:sz w:val="22"/>
          <w:szCs w:val="22"/>
        </w:rPr>
        <w:t xml:space="preserve">ARTÍCULO </w:t>
      </w:r>
      <w:r>
        <w:rPr>
          <w:rFonts w:asciiTheme="minorHAnsi" w:hAnsiTheme="minorHAnsi" w:cstheme="minorHAnsi"/>
          <w:b/>
          <w:iCs/>
          <w:sz w:val="22"/>
          <w:szCs w:val="22"/>
        </w:rPr>
        <w:t>11</w:t>
      </w:r>
      <w:r w:rsidRPr="00312C67">
        <w:rPr>
          <w:rFonts w:asciiTheme="minorHAnsi" w:hAnsiTheme="minorHAnsi" w:cstheme="minorHAnsi"/>
          <w:b/>
          <w:iCs/>
          <w:sz w:val="22"/>
          <w:szCs w:val="22"/>
        </w:rPr>
        <w:t>.</w:t>
      </w:r>
      <w:r>
        <w:rPr>
          <w:rFonts w:asciiTheme="minorHAnsi" w:hAnsiTheme="minorHAnsi" w:cstheme="minorHAnsi"/>
          <w:b/>
          <w:iCs/>
          <w:sz w:val="22"/>
          <w:szCs w:val="22"/>
        </w:rPr>
        <w:t>1</w:t>
      </w:r>
      <w:r w:rsidRPr="00312C67">
        <w:rPr>
          <w:rFonts w:asciiTheme="minorHAnsi" w:hAnsiTheme="minorHAnsi" w:cstheme="minorHAnsi"/>
          <w:b/>
          <w:iCs/>
          <w:sz w:val="22"/>
          <w:szCs w:val="22"/>
        </w:rPr>
        <w:t xml:space="preserve"> </w:t>
      </w:r>
      <w:r w:rsidRPr="00E22DE2">
        <w:rPr>
          <w:rFonts w:asciiTheme="minorHAnsi" w:eastAsiaTheme="minorHAnsi" w:hAnsiTheme="minorHAnsi" w:cstheme="minorHAnsi"/>
          <w:bCs/>
          <w:color w:val="auto"/>
          <w:kern w:val="2"/>
          <w:sz w:val="22"/>
          <w:szCs w:val="22"/>
          <w:lang w:val="es-CR" w:eastAsia="en-US"/>
          <w14:ligatures w14:val="standardContextual"/>
        </w:rPr>
        <w:t>Comunicación de acrónimos aprobados por la Dirección General del Archivo Nacional</w:t>
      </w:r>
      <w:r>
        <w:rPr>
          <w:rFonts w:asciiTheme="minorHAnsi" w:eastAsiaTheme="minorHAnsi" w:hAnsiTheme="minorHAnsi" w:cstheme="minorHAnsi"/>
          <w:bCs/>
          <w:color w:val="auto"/>
          <w:kern w:val="2"/>
          <w:sz w:val="22"/>
          <w:szCs w:val="22"/>
          <w:lang w:val="es-CR" w:eastAsia="en-US"/>
          <w14:ligatures w14:val="standardContextual"/>
        </w:rPr>
        <w:t xml:space="preserve"> mediante oficio </w:t>
      </w:r>
      <w:r w:rsidRPr="000F0DEE">
        <w:rPr>
          <w:rFonts w:asciiTheme="minorHAnsi" w:eastAsiaTheme="minorHAnsi" w:hAnsiTheme="minorHAnsi" w:cstheme="minorHAnsi"/>
          <w:bCs/>
          <w:color w:val="auto"/>
          <w:kern w:val="2"/>
          <w:sz w:val="22"/>
          <w:szCs w:val="22"/>
          <w:lang w:val="es-CR" w:eastAsia="en-US"/>
          <w14:ligatures w14:val="standardContextual"/>
        </w:rPr>
        <w:t xml:space="preserve">DGAN-DG-364-2024 </w:t>
      </w:r>
      <w:r>
        <w:rPr>
          <w:rFonts w:asciiTheme="minorHAnsi" w:eastAsiaTheme="minorHAnsi" w:hAnsiTheme="minorHAnsi" w:cstheme="minorHAnsi"/>
          <w:bCs/>
          <w:color w:val="auto"/>
          <w:kern w:val="2"/>
          <w:sz w:val="22"/>
          <w:szCs w:val="22"/>
          <w:lang w:val="es-CR" w:eastAsia="en-US"/>
          <w14:ligatures w14:val="standardContextual"/>
        </w:rPr>
        <w:t>del veinte de junio de dos mil veinticuatro</w:t>
      </w:r>
      <w:r w:rsidRPr="00E22DE2">
        <w:rPr>
          <w:rFonts w:asciiTheme="minorHAnsi" w:eastAsiaTheme="minorHAnsi" w:hAnsiTheme="minorHAnsi" w:cstheme="minorHAnsi"/>
          <w:bCs/>
          <w:color w:val="auto"/>
          <w:kern w:val="2"/>
          <w:sz w:val="22"/>
          <w:szCs w:val="22"/>
          <w:lang w:val="es-CR" w:eastAsia="en-US"/>
          <w14:ligatures w14:val="standardContextual"/>
        </w:rPr>
        <w:t>, ello debido a que la Comisión de Descripción no cuenta con el quorum estructural para funcionar</w:t>
      </w:r>
      <w:r>
        <w:rPr>
          <w:rFonts w:asciiTheme="minorHAnsi" w:eastAsiaTheme="minorHAnsi" w:hAnsiTheme="minorHAnsi" w:cstheme="minorHAnsi"/>
          <w:bCs/>
          <w:color w:val="auto"/>
          <w:kern w:val="2"/>
          <w:sz w:val="22"/>
          <w:szCs w:val="22"/>
          <w:lang w:val="es-CR" w:eastAsia="en-US"/>
          <w14:ligatures w14:val="standardContextual"/>
        </w:rPr>
        <w:t xml:space="preserve"> por la ausencia de una persona que ocupe el puesto de encargado de Archivo central:</w:t>
      </w:r>
      <w:r w:rsidR="00FE4F80">
        <w:rPr>
          <w:rFonts w:asciiTheme="minorHAnsi" w:eastAsiaTheme="minorHAnsi" w:hAnsiTheme="minorHAnsi" w:cstheme="minorHAnsi"/>
          <w:bCs/>
          <w:color w:val="auto"/>
          <w:kern w:val="2"/>
          <w:sz w:val="22"/>
          <w:szCs w:val="22"/>
          <w:lang w:val="es-CR" w:eastAsia="en-US"/>
          <w14:ligatures w14:val="standardContextual"/>
        </w:rPr>
        <w:t xml:space="preserve"> -------------------------------------------------------------------------------------------</w:t>
      </w:r>
    </w:p>
    <w:p w14:paraId="352FBC02" w14:textId="7B79D682" w:rsidR="0009238F" w:rsidRDefault="0009238F" w:rsidP="0009238F">
      <w:pPr>
        <w:spacing w:after="0" w:line="460" w:lineRule="exact"/>
        <w:jc w:val="both"/>
        <w:rPr>
          <w:rFonts w:cs="Calibri"/>
        </w:rPr>
      </w:pPr>
      <w:r>
        <w:rPr>
          <w:rFonts w:cstheme="minorHAnsi"/>
          <w:bCs/>
          <w:iCs/>
        </w:rPr>
        <w:t xml:space="preserve">-Oficio </w:t>
      </w:r>
      <w:r w:rsidRPr="007A6FDF">
        <w:rPr>
          <w:rFonts w:cstheme="minorHAnsi"/>
          <w:iCs/>
        </w:rPr>
        <w:t>DGAN-DAH-OCD-07</w:t>
      </w:r>
      <w:r>
        <w:rPr>
          <w:rFonts w:cstheme="minorHAnsi"/>
          <w:iCs/>
        </w:rPr>
        <w:t>6</w:t>
      </w:r>
      <w:r w:rsidRPr="007A6FDF">
        <w:rPr>
          <w:rFonts w:cstheme="minorHAnsi"/>
          <w:iCs/>
        </w:rPr>
        <w:t xml:space="preserve">-2024 </w:t>
      </w:r>
      <w:r>
        <w:rPr>
          <w:rFonts w:cstheme="minorHAnsi"/>
          <w:iCs/>
        </w:rPr>
        <w:t xml:space="preserve">del diecinueve de junio del dos mil veinticuatro, </w:t>
      </w:r>
      <w:r w:rsidRPr="00C443B4">
        <w:rPr>
          <w:rFonts w:cstheme="minorHAnsi"/>
          <w:bCs/>
          <w:lang w:eastAsia="ar-SA"/>
        </w:rPr>
        <w:t>por medio del cual se solicitan acrónimos el fondo</w:t>
      </w:r>
      <w:r w:rsidRPr="00C443B4">
        <w:rPr>
          <w:rFonts w:cstheme="minorHAnsi"/>
          <w:iCs/>
        </w:rPr>
        <w:t xml:space="preserve"> </w:t>
      </w:r>
      <w:r>
        <w:rPr>
          <w:rFonts w:cs="Calibri"/>
        </w:rPr>
        <w:t>Juan Rafael Mora Porras.</w:t>
      </w:r>
      <w:r w:rsidR="00FE4F80">
        <w:rPr>
          <w:rFonts w:cs="Calibri"/>
        </w:rPr>
        <w:t xml:space="preserve"> -------------------------------------------------------------------------</w:t>
      </w:r>
    </w:p>
    <w:p w14:paraId="252A897D" w14:textId="7A3A1DE4" w:rsidR="0009238F" w:rsidRDefault="0009238F" w:rsidP="0009238F">
      <w:pPr>
        <w:autoSpaceDE w:val="0"/>
        <w:autoSpaceDN w:val="0"/>
        <w:adjustRightInd w:val="0"/>
        <w:spacing w:after="0" w:line="460" w:lineRule="exact"/>
        <w:rPr>
          <w:rFonts w:cs="Calibri"/>
        </w:rPr>
      </w:pPr>
      <w:r>
        <w:rPr>
          <w:rFonts w:cstheme="minorHAnsi"/>
          <w:bCs/>
          <w:iCs/>
        </w:rPr>
        <w:t>-O</w:t>
      </w:r>
      <w:r w:rsidRPr="00C443B4">
        <w:rPr>
          <w:rFonts w:cstheme="minorHAnsi"/>
          <w:bCs/>
          <w:iCs/>
        </w:rPr>
        <w:t xml:space="preserve">ficio </w:t>
      </w:r>
      <w:r w:rsidRPr="007A6FDF">
        <w:rPr>
          <w:rFonts w:cstheme="minorHAnsi"/>
          <w:iCs/>
        </w:rPr>
        <w:t xml:space="preserve">DGAN-DAH-OCD-071-2024 </w:t>
      </w:r>
      <w:r>
        <w:rPr>
          <w:rFonts w:cstheme="minorHAnsi"/>
          <w:iCs/>
        </w:rPr>
        <w:t xml:space="preserve">del siete de junio del dos mil veinticuatro, </w:t>
      </w:r>
      <w:r w:rsidRPr="00C443B4">
        <w:rPr>
          <w:rFonts w:cstheme="minorHAnsi"/>
          <w:bCs/>
          <w:lang w:eastAsia="ar-SA"/>
        </w:rPr>
        <w:t>por medio del cual se solicitan acrónimos el fondo</w:t>
      </w:r>
      <w:r w:rsidRPr="00C443B4">
        <w:rPr>
          <w:rFonts w:cstheme="minorHAnsi"/>
          <w:iCs/>
        </w:rPr>
        <w:t xml:space="preserve"> </w:t>
      </w:r>
      <w:r>
        <w:rPr>
          <w:rFonts w:cs="Calibri"/>
        </w:rPr>
        <w:t>Álvaro Wille Trejos.</w:t>
      </w:r>
      <w:r w:rsidR="00FE4F80">
        <w:rPr>
          <w:rFonts w:cs="Calibri"/>
        </w:rPr>
        <w:t xml:space="preserve"> --------------------------------------------------------------------------------------------</w:t>
      </w:r>
    </w:p>
    <w:p w14:paraId="7191796C" w14:textId="06AE995D" w:rsidR="0009238F" w:rsidRPr="00E22DE2" w:rsidRDefault="0009238F" w:rsidP="0009238F">
      <w:pPr>
        <w:pStyle w:val="Default"/>
        <w:spacing w:line="460" w:lineRule="exact"/>
        <w:jc w:val="both"/>
        <w:rPr>
          <w:rFonts w:asciiTheme="minorHAnsi" w:eastAsiaTheme="minorHAnsi" w:hAnsiTheme="minorHAnsi" w:cstheme="minorHAnsi"/>
          <w:bCs/>
          <w:color w:val="auto"/>
          <w:kern w:val="2"/>
          <w:sz w:val="22"/>
          <w:szCs w:val="22"/>
          <w:lang w:val="es-CR" w:eastAsia="en-US"/>
          <w14:ligatures w14:val="standardContextual"/>
        </w:rPr>
      </w:pPr>
      <w:r w:rsidRPr="00312C67">
        <w:rPr>
          <w:rFonts w:asciiTheme="minorHAnsi" w:hAnsiTheme="minorHAnsi" w:cstheme="minorHAnsi"/>
          <w:b/>
          <w:iCs/>
          <w:sz w:val="22"/>
          <w:szCs w:val="22"/>
        </w:rPr>
        <w:t xml:space="preserve">ARTÍCULO </w:t>
      </w:r>
      <w:r>
        <w:rPr>
          <w:rFonts w:asciiTheme="minorHAnsi" w:hAnsiTheme="minorHAnsi" w:cstheme="minorHAnsi"/>
          <w:b/>
          <w:iCs/>
          <w:sz w:val="22"/>
          <w:szCs w:val="22"/>
        </w:rPr>
        <w:t>11</w:t>
      </w:r>
      <w:r w:rsidRPr="00312C67">
        <w:rPr>
          <w:rFonts w:asciiTheme="minorHAnsi" w:hAnsiTheme="minorHAnsi" w:cstheme="minorHAnsi"/>
          <w:b/>
          <w:iCs/>
          <w:sz w:val="22"/>
          <w:szCs w:val="22"/>
        </w:rPr>
        <w:t>.</w:t>
      </w:r>
      <w:r>
        <w:rPr>
          <w:rFonts w:asciiTheme="minorHAnsi" w:hAnsiTheme="minorHAnsi" w:cstheme="minorHAnsi"/>
          <w:b/>
          <w:iCs/>
          <w:sz w:val="22"/>
          <w:szCs w:val="22"/>
        </w:rPr>
        <w:t>2</w:t>
      </w:r>
      <w:r w:rsidRPr="00312C67">
        <w:rPr>
          <w:rFonts w:asciiTheme="minorHAnsi" w:hAnsiTheme="minorHAnsi" w:cstheme="minorHAnsi"/>
          <w:b/>
          <w:iCs/>
          <w:sz w:val="22"/>
          <w:szCs w:val="22"/>
        </w:rPr>
        <w:t xml:space="preserve"> </w:t>
      </w:r>
      <w:r w:rsidRPr="00E22DE2">
        <w:rPr>
          <w:rFonts w:asciiTheme="minorHAnsi" w:eastAsiaTheme="minorHAnsi" w:hAnsiTheme="minorHAnsi" w:cstheme="minorHAnsi"/>
          <w:bCs/>
          <w:color w:val="auto"/>
          <w:kern w:val="2"/>
          <w:sz w:val="22"/>
          <w:szCs w:val="22"/>
          <w:lang w:val="es-CR" w:eastAsia="en-US"/>
          <w14:ligatures w14:val="standardContextual"/>
        </w:rPr>
        <w:t>Comunicación de acrónimos aprobados por la Dirección General del Archivo Nacional</w:t>
      </w:r>
      <w:r>
        <w:rPr>
          <w:rFonts w:asciiTheme="minorHAnsi" w:eastAsiaTheme="minorHAnsi" w:hAnsiTheme="minorHAnsi" w:cstheme="minorHAnsi"/>
          <w:bCs/>
          <w:color w:val="auto"/>
          <w:kern w:val="2"/>
          <w:sz w:val="22"/>
          <w:szCs w:val="22"/>
          <w:lang w:val="es-CR" w:eastAsia="en-US"/>
          <w14:ligatures w14:val="standardContextual"/>
        </w:rPr>
        <w:t xml:space="preserve"> </w:t>
      </w:r>
      <w:r w:rsidRPr="00331D0D">
        <w:rPr>
          <w:rFonts w:asciiTheme="minorHAnsi" w:eastAsiaTheme="minorHAnsi" w:hAnsiTheme="minorHAnsi" w:cstheme="minorHAnsi"/>
          <w:bCs/>
          <w:color w:val="auto"/>
          <w:kern w:val="2"/>
          <w:sz w:val="22"/>
          <w:szCs w:val="22"/>
          <w:lang w:val="es-CR" w:eastAsia="en-US"/>
          <w14:ligatures w14:val="standardContextual"/>
        </w:rPr>
        <w:t xml:space="preserve">mediante oficio DGAN-DG-367-2024 del veintiuno de junio de dos mil veinticuatro, ello </w:t>
      </w:r>
      <w:r w:rsidRPr="00E22DE2">
        <w:rPr>
          <w:rFonts w:asciiTheme="minorHAnsi" w:eastAsiaTheme="minorHAnsi" w:hAnsiTheme="minorHAnsi" w:cstheme="minorHAnsi"/>
          <w:bCs/>
          <w:color w:val="auto"/>
          <w:kern w:val="2"/>
          <w:sz w:val="22"/>
          <w:szCs w:val="22"/>
          <w:lang w:val="es-CR" w:eastAsia="en-US"/>
          <w14:ligatures w14:val="standardContextual"/>
        </w:rPr>
        <w:t>debido a que la Comisión de Descripción no cuenta con el quorum estructural para funcionar</w:t>
      </w:r>
      <w:r>
        <w:rPr>
          <w:rFonts w:asciiTheme="minorHAnsi" w:eastAsiaTheme="minorHAnsi" w:hAnsiTheme="minorHAnsi" w:cstheme="minorHAnsi"/>
          <w:bCs/>
          <w:color w:val="auto"/>
          <w:kern w:val="2"/>
          <w:sz w:val="22"/>
          <w:szCs w:val="22"/>
          <w:lang w:val="es-CR" w:eastAsia="en-US"/>
          <w14:ligatures w14:val="standardContextual"/>
        </w:rPr>
        <w:t xml:space="preserve"> por la ausencia de una persona que ocupe el puesto de encargado de Archivo central:</w:t>
      </w:r>
      <w:r w:rsidR="00FE4F80">
        <w:rPr>
          <w:rFonts w:asciiTheme="minorHAnsi" w:eastAsiaTheme="minorHAnsi" w:hAnsiTheme="minorHAnsi" w:cstheme="minorHAnsi"/>
          <w:bCs/>
          <w:color w:val="auto"/>
          <w:kern w:val="2"/>
          <w:sz w:val="22"/>
          <w:szCs w:val="22"/>
          <w:lang w:val="es-CR" w:eastAsia="en-US"/>
          <w14:ligatures w14:val="standardContextual"/>
        </w:rPr>
        <w:t xml:space="preserve"> -------------------------------------------------------------------------------------------</w:t>
      </w:r>
    </w:p>
    <w:p w14:paraId="2227AF79" w14:textId="715A61B1" w:rsidR="0009238F" w:rsidRDefault="0009238F" w:rsidP="0009238F">
      <w:pPr>
        <w:spacing w:after="0" w:line="460" w:lineRule="exact"/>
        <w:jc w:val="both"/>
        <w:rPr>
          <w:rFonts w:cs="Calibri"/>
        </w:rPr>
      </w:pPr>
      <w:r>
        <w:rPr>
          <w:rFonts w:cstheme="minorHAnsi"/>
          <w:bCs/>
          <w:iCs/>
        </w:rPr>
        <w:t xml:space="preserve">-Oficio </w:t>
      </w:r>
      <w:r w:rsidRPr="007A6FDF">
        <w:rPr>
          <w:rFonts w:cstheme="minorHAnsi"/>
          <w:iCs/>
        </w:rPr>
        <w:t>DGAN-DAH-OCD-0</w:t>
      </w:r>
      <w:r>
        <w:rPr>
          <w:rFonts w:cstheme="minorHAnsi"/>
          <w:iCs/>
        </w:rPr>
        <w:t>86</w:t>
      </w:r>
      <w:r w:rsidRPr="007A6FDF">
        <w:rPr>
          <w:rFonts w:cstheme="minorHAnsi"/>
          <w:iCs/>
        </w:rPr>
        <w:t xml:space="preserve">-2024 </w:t>
      </w:r>
      <w:r>
        <w:rPr>
          <w:rFonts w:cstheme="minorHAnsi"/>
          <w:iCs/>
        </w:rPr>
        <w:t xml:space="preserve">del veinte de junio del dos mil veinticuatro, </w:t>
      </w:r>
      <w:r w:rsidRPr="00C443B4">
        <w:rPr>
          <w:rFonts w:cstheme="minorHAnsi"/>
          <w:bCs/>
          <w:lang w:eastAsia="ar-SA"/>
        </w:rPr>
        <w:t>por medio del cual se solicitan acrónimos el fondo</w:t>
      </w:r>
      <w:r w:rsidRPr="00C443B4">
        <w:rPr>
          <w:rFonts w:cstheme="minorHAnsi"/>
          <w:iCs/>
        </w:rPr>
        <w:t xml:space="preserve"> </w:t>
      </w:r>
      <w:r>
        <w:rPr>
          <w:rFonts w:cs="Calibri"/>
        </w:rPr>
        <w:t>José Fidel Tristán Fernández.</w:t>
      </w:r>
      <w:r w:rsidR="00FE4F80">
        <w:rPr>
          <w:rFonts w:cs="Calibri"/>
        </w:rPr>
        <w:t xml:space="preserve"> --------------------------------------------------------------------------------</w:t>
      </w:r>
    </w:p>
    <w:p w14:paraId="377839ED" w14:textId="4CAD4FDF" w:rsidR="0009238F" w:rsidRPr="00E22DE2" w:rsidRDefault="0009238F" w:rsidP="0009238F">
      <w:pPr>
        <w:pStyle w:val="Default"/>
        <w:spacing w:line="460" w:lineRule="exact"/>
        <w:jc w:val="both"/>
        <w:rPr>
          <w:rFonts w:asciiTheme="minorHAnsi" w:eastAsiaTheme="minorHAnsi" w:hAnsiTheme="minorHAnsi" w:cstheme="minorHAnsi"/>
          <w:bCs/>
          <w:color w:val="auto"/>
          <w:kern w:val="2"/>
          <w:sz w:val="22"/>
          <w:szCs w:val="22"/>
          <w:lang w:val="es-CR" w:eastAsia="en-US"/>
          <w14:ligatures w14:val="standardContextual"/>
        </w:rPr>
      </w:pPr>
      <w:r w:rsidRPr="00312C67">
        <w:rPr>
          <w:rFonts w:asciiTheme="minorHAnsi" w:hAnsiTheme="minorHAnsi" w:cstheme="minorHAnsi"/>
          <w:b/>
          <w:iCs/>
          <w:sz w:val="22"/>
          <w:szCs w:val="22"/>
        </w:rPr>
        <w:lastRenderedPageBreak/>
        <w:t xml:space="preserve">ARTÍCULO </w:t>
      </w:r>
      <w:r>
        <w:rPr>
          <w:rFonts w:asciiTheme="minorHAnsi" w:hAnsiTheme="minorHAnsi" w:cstheme="minorHAnsi"/>
          <w:b/>
          <w:iCs/>
          <w:sz w:val="22"/>
          <w:szCs w:val="22"/>
        </w:rPr>
        <w:t>11.3</w:t>
      </w:r>
      <w:r w:rsidRPr="00312C67">
        <w:rPr>
          <w:rFonts w:asciiTheme="minorHAnsi" w:hAnsiTheme="minorHAnsi" w:cstheme="minorHAnsi"/>
          <w:b/>
          <w:iCs/>
          <w:sz w:val="22"/>
          <w:szCs w:val="22"/>
        </w:rPr>
        <w:t xml:space="preserve"> </w:t>
      </w:r>
      <w:r w:rsidRPr="00E22DE2">
        <w:rPr>
          <w:rFonts w:asciiTheme="minorHAnsi" w:eastAsiaTheme="minorHAnsi" w:hAnsiTheme="minorHAnsi" w:cstheme="minorHAnsi"/>
          <w:bCs/>
          <w:color w:val="auto"/>
          <w:kern w:val="2"/>
          <w:sz w:val="22"/>
          <w:szCs w:val="22"/>
          <w:lang w:val="es-CR" w:eastAsia="en-US"/>
          <w14:ligatures w14:val="standardContextual"/>
        </w:rPr>
        <w:t>Comunicación de acrónimos aprobados por la Dirección General del Archivo Nacional</w:t>
      </w:r>
      <w:r>
        <w:rPr>
          <w:rFonts w:asciiTheme="minorHAnsi" w:eastAsiaTheme="minorHAnsi" w:hAnsiTheme="minorHAnsi" w:cstheme="minorHAnsi"/>
          <w:bCs/>
          <w:color w:val="auto"/>
          <w:kern w:val="2"/>
          <w:sz w:val="22"/>
          <w:szCs w:val="22"/>
          <w:lang w:val="es-CR" w:eastAsia="en-US"/>
          <w14:ligatures w14:val="standardContextual"/>
        </w:rPr>
        <w:t xml:space="preserve"> </w:t>
      </w:r>
      <w:r w:rsidRPr="00331D0D">
        <w:rPr>
          <w:rFonts w:asciiTheme="minorHAnsi" w:eastAsiaTheme="minorHAnsi" w:hAnsiTheme="minorHAnsi" w:cstheme="minorHAnsi"/>
          <w:bCs/>
          <w:color w:val="auto"/>
          <w:kern w:val="2"/>
          <w:sz w:val="22"/>
          <w:szCs w:val="22"/>
          <w:lang w:val="es-CR" w:eastAsia="en-US"/>
          <w14:ligatures w14:val="standardContextual"/>
        </w:rPr>
        <w:t>mediante oficio DGAN-DG-37</w:t>
      </w:r>
      <w:r>
        <w:rPr>
          <w:rFonts w:asciiTheme="minorHAnsi" w:eastAsiaTheme="minorHAnsi" w:hAnsiTheme="minorHAnsi" w:cstheme="minorHAnsi"/>
          <w:bCs/>
          <w:color w:val="auto"/>
          <w:kern w:val="2"/>
          <w:sz w:val="22"/>
          <w:szCs w:val="22"/>
          <w:lang w:val="es-CR" w:eastAsia="en-US"/>
          <w14:ligatures w14:val="standardContextual"/>
        </w:rPr>
        <w:t>0</w:t>
      </w:r>
      <w:r w:rsidRPr="00331D0D">
        <w:rPr>
          <w:rFonts w:asciiTheme="minorHAnsi" w:eastAsiaTheme="minorHAnsi" w:hAnsiTheme="minorHAnsi" w:cstheme="minorHAnsi"/>
          <w:bCs/>
          <w:color w:val="auto"/>
          <w:kern w:val="2"/>
          <w:sz w:val="22"/>
          <w:szCs w:val="22"/>
          <w:lang w:val="es-CR" w:eastAsia="en-US"/>
          <w14:ligatures w14:val="standardContextual"/>
        </w:rPr>
        <w:t>-2024 del veinti</w:t>
      </w:r>
      <w:r>
        <w:rPr>
          <w:rFonts w:asciiTheme="minorHAnsi" w:eastAsiaTheme="minorHAnsi" w:hAnsiTheme="minorHAnsi" w:cstheme="minorHAnsi"/>
          <w:bCs/>
          <w:color w:val="auto"/>
          <w:kern w:val="2"/>
          <w:sz w:val="22"/>
          <w:szCs w:val="22"/>
          <w:lang w:val="es-CR" w:eastAsia="en-US"/>
          <w14:ligatures w14:val="standardContextual"/>
        </w:rPr>
        <w:t>cinco</w:t>
      </w:r>
      <w:r w:rsidRPr="00331D0D">
        <w:rPr>
          <w:rFonts w:asciiTheme="minorHAnsi" w:eastAsiaTheme="minorHAnsi" w:hAnsiTheme="minorHAnsi" w:cstheme="minorHAnsi"/>
          <w:bCs/>
          <w:color w:val="auto"/>
          <w:kern w:val="2"/>
          <w:sz w:val="22"/>
          <w:szCs w:val="22"/>
          <w:lang w:val="es-CR" w:eastAsia="en-US"/>
          <w14:ligatures w14:val="standardContextual"/>
        </w:rPr>
        <w:t xml:space="preserve"> de junio de dos mil veinticuatro, ello </w:t>
      </w:r>
      <w:r w:rsidRPr="00E22DE2">
        <w:rPr>
          <w:rFonts w:asciiTheme="minorHAnsi" w:eastAsiaTheme="minorHAnsi" w:hAnsiTheme="minorHAnsi" w:cstheme="minorHAnsi"/>
          <w:bCs/>
          <w:color w:val="auto"/>
          <w:kern w:val="2"/>
          <w:sz w:val="22"/>
          <w:szCs w:val="22"/>
          <w:lang w:val="es-CR" w:eastAsia="en-US"/>
          <w14:ligatures w14:val="standardContextual"/>
        </w:rPr>
        <w:t>debido a que la Comisión de Descripción no cuenta con el quorum estructural para funcionar</w:t>
      </w:r>
      <w:r>
        <w:rPr>
          <w:rFonts w:asciiTheme="minorHAnsi" w:eastAsiaTheme="minorHAnsi" w:hAnsiTheme="minorHAnsi" w:cstheme="minorHAnsi"/>
          <w:bCs/>
          <w:color w:val="auto"/>
          <w:kern w:val="2"/>
          <w:sz w:val="22"/>
          <w:szCs w:val="22"/>
          <w:lang w:val="es-CR" w:eastAsia="en-US"/>
          <w14:ligatures w14:val="standardContextual"/>
        </w:rPr>
        <w:t xml:space="preserve"> por la ausencia de una persona que ocupe el puesto de encargado de Archivo central:</w:t>
      </w:r>
      <w:r w:rsidR="00FE4F80">
        <w:rPr>
          <w:rFonts w:asciiTheme="minorHAnsi" w:eastAsiaTheme="minorHAnsi" w:hAnsiTheme="minorHAnsi" w:cstheme="minorHAnsi"/>
          <w:bCs/>
          <w:color w:val="auto"/>
          <w:kern w:val="2"/>
          <w:sz w:val="22"/>
          <w:szCs w:val="22"/>
          <w:lang w:val="es-CR" w:eastAsia="en-US"/>
          <w14:ligatures w14:val="standardContextual"/>
        </w:rPr>
        <w:t xml:space="preserve"> -------------------------------------------------------------------------------------------</w:t>
      </w:r>
    </w:p>
    <w:p w14:paraId="01970104" w14:textId="28FAAE6C" w:rsidR="0009238F" w:rsidRDefault="0009238F" w:rsidP="0009238F">
      <w:pPr>
        <w:spacing w:after="0" w:line="460" w:lineRule="exact"/>
        <w:jc w:val="both"/>
        <w:rPr>
          <w:rFonts w:cs="Calibri"/>
        </w:rPr>
      </w:pPr>
      <w:r>
        <w:rPr>
          <w:rFonts w:cstheme="minorHAnsi"/>
          <w:bCs/>
          <w:iCs/>
        </w:rPr>
        <w:t xml:space="preserve">-Oficio </w:t>
      </w:r>
      <w:r w:rsidRPr="007A6FDF">
        <w:rPr>
          <w:rFonts w:cstheme="minorHAnsi"/>
          <w:iCs/>
        </w:rPr>
        <w:t>DGAN-DAH-OCD-0</w:t>
      </w:r>
      <w:r>
        <w:rPr>
          <w:rFonts w:cstheme="minorHAnsi"/>
          <w:iCs/>
        </w:rPr>
        <w:t>87</w:t>
      </w:r>
      <w:r w:rsidRPr="007A6FDF">
        <w:rPr>
          <w:rFonts w:cstheme="minorHAnsi"/>
          <w:iCs/>
        </w:rPr>
        <w:t xml:space="preserve">-2024 </w:t>
      </w:r>
      <w:r>
        <w:rPr>
          <w:rFonts w:cstheme="minorHAnsi"/>
          <w:iCs/>
        </w:rPr>
        <w:t xml:space="preserve">del </w:t>
      </w:r>
      <w:r w:rsidRPr="00331D0D">
        <w:rPr>
          <w:rFonts w:cstheme="minorHAnsi"/>
          <w:bCs/>
        </w:rPr>
        <w:t>veinti</w:t>
      </w:r>
      <w:r>
        <w:rPr>
          <w:rFonts w:cstheme="minorHAnsi"/>
          <w:bCs/>
        </w:rPr>
        <w:t>cinco</w:t>
      </w:r>
      <w:r w:rsidRPr="00331D0D">
        <w:rPr>
          <w:rFonts w:cstheme="minorHAnsi"/>
          <w:bCs/>
        </w:rPr>
        <w:t xml:space="preserve"> </w:t>
      </w:r>
      <w:r>
        <w:rPr>
          <w:rFonts w:cstheme="minorHAnsi"/>
          <w:iCs/>
        </w:rPr>
        <w:t xml:space="preserve">de junio del dos mil </w:t>
      </w:r>
      <w:r w:rsidRPr="00331D0D">
        <w:rPr>
          <w:rFonts w:cstheme="minorHAnsi"/>
          <w:bCs/>
        </w:rPr>
        <w:t>veinti</w:t>
      </w:r>
      <w:r>
        <w:rPr>
          <w:rFonts w:cstheme="minorHAnsi"/>
          <w:bCs/>
        </w:rPr>
        <w:t>cuatro</w:t>
      </w:r>
      <w:r>
        <w:rPr>
          <w:rFonts w:cstheme="minorHAnsi"/>
          <w:iCs/>
        </w:rPr>
        <w:t xml:space="preserve">, </w:t>
      </w:r>
      <w:r w:rsidRPr="00C443B4">
        <w:rPr>
          <w:rFonts w:cstheme="minorHAnsi"/>
          <w:bCs/>
          <w:lang w:eastAsia="ar-SA"/>
        </w:rPr>
        <w:t>por medio del cual se solicitan acrónimos el fondo</w:t>
      </w:r>
      <w:r w:rsidRPr="00C443B4">
        <w:rPr>
          <w:rFonts w:cstheme="minorHAnsi"/>
          <w:iCs/>
        </w:rPr>
        <w:t xml:space="preserve"> </w:t>
      </w:r>
      <w:r>
        <w:rPr>
          <w:rFonts w:cs="Calibri"/>
        </w:rPr>
        <w:t>Presidencia, Consejo de Gobierno.</w:t>
      </w:r>
      <w:r w:rsidR="00FE4F80">
        <w:rPr>
          <w:rFonts w:cs="Calibri"/>
        </w:rPr>
        <w:t xml:space="preserve"> -------------------------------------------------------------</w:t>
      </w:r>
    </w:p>
    <w:p w14:paraId="638B5645" w14:textId="7619AA1B" w:rsidR="0009238F" w:rsidRPr="00E22DE2" w:rsidRDefault="0009238F" w:rsidP="0009238F">
      <w:pPr>
        <w:pStyle w:val="Default"/>
        <w:spacing w:line="460" w:lineRule="exact"/>
        <w:jc w:val="both"/>
        <w:rPr>
          <w:rFonts w:asciiTheme="minorHAnsi" w:eastAsiaTheme="minorHAnsi" w:hAnsiTheme="minorHAnsi" w:cstheme="minorHAnsi"/>
          <w:bCs/>
          <w:color w:val="auto"/>
          <w:kern w:val="2"/>
          <w:sz w:val="22"/>
          <w:szCs w:val="22"/>
          <w:lang w:val="es-CR" w:eastAsia="en-US"/>
          <w14:ligatures w14:val="standardContextual"/>
        </w:rPr>
      </w:pPr>
      <w:r w:rsidRPr="00312C67">
        <w:rPr>
          <w:rFonts w:asciiTheme="minorHAnsi" w:hAnsiTheme="minorHAnsi" w:cstheme="minorHAnsi"/>
          <w:b/>
          <w:iCs/>
          <w:sz w:val="22"/>
          <w:szCs w:val="22"/>
        </w:rPr>
        <w:t xml:space="preserve">ARTÍCULO </w:t>
      </w:r>
      <w:r>
        <w:rPr>
          <w:rFonts w:asciiTheme="minorHAnsi" w:hAnsiTheme="minorHAnsi" w:cstheme="minorHAnsi"/>
          <w:b/>
          <w:iCs/>
          <w:sz w:val="22"/>
          <w:szCs w:val="22"/>
        </w:rPr>
        <w:t>11.4</w:t>
      </w:r>
      <w:r w:rsidRPr="00312C67">
        <w:rPr>
          <w:rFonts w:asciiTheme="minorHAnsi" w:hAnsiTheme="minorHAnsi" w:cstheme="minorHAnsi"/>
          <w:b/>
          <w:iCs/>
          <w:sz w:val="22"/>
          <w:szCs w:val="22"/>
        </w:rPr>
        <w:t xml:space="preserve"> </w:t>
      </w:r>
      <w:r w:rsidRPr="00E22DE2">
        <w:rPr>
          <w:rFonts w:asciiTheme="minorHAnsi" w:eastAsiaTheme="minorHAnsi" w:hAnsiTheme="minorHAnsi" w:cstheme="minorHAnsi"/>
          <w:bCs/>
          <w:color w:val="auto"/>
          <w:kern w:val="2"/>
          <w:sz w:val="22"/>
          <w:szCs w:val="22"/>
          <w:lang w:val="es-CR" w:eastAsia="en-US"/>
          <w14:ligatures w14:val="standardContextual"/>
        </w:rPr>
        <w:t>Comunicación de acrónimos aprobados por la Dirección General del Archivo Nacional</w:t>
      </w:r>
      <w:r>
        <w:rPr>
          <w:rFonts w:asciiTheme="minorHAnsi" w:eastAsiaTheme="minorHAnsi" w:hAnsiTheme="minorHAnsi" w:cstheme="minorHAnsi"/>
          <w:bCs/>
          <w:color w:val="auto"/>
          <w:kern w:val="2"/>
          <w:sz w:val="22"/>
          <w:szCs w:val="22"/>
          <w:lang w:val="es-CR" w:eastAsia="en-US"/>
          <w14:ligatures w14:val="standardContextual"/>
        </w:rPr>
        <w:t xml:space="preserve"> </w:t>
      </w:r>
      <w:r w:rsidRPr="00331D0D">
        <w:rPr>
          <w:rFonts w:asciiTheme="minorHAnsi" w:eastAsiaTheme="minorHAnsi" w:hAnsiTheme="minorHAnsi" w:cstheme="minorHAnsi"/>
          <w:bCs/>
          <w:color w:val="auto"/>
          <w:kern w:val="2"/>
          <w:sz w:val="22"/>
          <w:szCs w:val="22"/>
          <w:lang w:val="es-CR" w:eastAsia="en-US"/>
          <w14:ligatures w14:val="standardContextual"/>
        </w:rPr>
        <w:t>mediante oficio DGAN-DG-</w:t>
      </w:r>
      <w:r>
        <w:rPr>
          <w:rFonts w:asciiTheme="minorHAnsi" w:eastAsiaTheme="minorHAnsi" w:hAnsiTheme="minorHAnsi" w:cstheme="minorHAnsi"/>
          <w:bCs/>
          <w:color w:val="auto"/>
          <w:kern w:val="2"/>
          <w:sz w:val="22"/>
          <w:szCs w:val="22"/>
          <w:lang w:val="es-CR" w:eastAsia="en-US"/>
          <w14:ligatures w14:val="standardContextual"/>
        </w:rPr>
        <w:t>401</w:t>
      </w:r>
      <w:r w:rsidRPr="00331D0D">
        <w:rPr>
          <w:rFonts w:asciiTheme="minorHAnsi" w:eastAsiaTheme="minorHAnsi" w:hAnsiTheme="minorHAnsi" w:cstheme="minorHAnsi"/>
          <w:bCs/>
          <w:color w:val="auto"/>
          <w:kern w:val="2"/>
          <w:sz w:val="22"/>
          <w:szCs w:val="22"/>
          <w:lang w:val="es-CR" w:eastAsia="en-US"/>
          <w14:ligatures w14:val="standardContextual"/>
        </w:rPr>
        <w:t xml:space="preserve">-2024 del </w:t>
      </w:r>
      <w:r>
        <w:rPr>
          <w:rFonts w:asciiTheme="minorHAnsi" w:eastAsiaTheme="minorHAnsi" w:hAnsiTheme="minorHAnsi" w:cstheme="minorHAnsi"/>
          <w:bCs/>
          <w:color w:val="auto"/>
          <w:kern w:val="2"/>
          <w:sz w:val="22"/>
          <w:szCs w:val="22"/>
          <w:lang w:val="es-CR" w:eastAsia="en-US"/>
          <w14:ligatures w14:val="standardContextual"/>
        </w:rPr>
        <w:t>catorce</w:t>
      </w:r>
      <w:r w:rsidRPr="00331D0D">
        <w:rPr>
          <w:rFonts w:asciiTheme="minorHAnsi" w:eastAsiaTheme="minorHAnsi" w:hAnsiTheme="minorHAnsi" w:cstheme="minorHAnsi"/>
          <w:bCs/>
          <w:color w:val="auto"/>
          <w:kern w:val="2"/>
          <w:sz w:val="22"/>
          <w:szCs w:val="22"/>
          <w:lang w:val="es-CR" w:eastAsia="en-US"/>
          <w14:ligatures w14:val="standardContextual"/>
        </w:rPr>
        <w:t xml:space="preserve"> de ju</w:t>
      </w:r>
      <w:r>
        <w:rPr>
          <w:rFonts w:asciiTheme="minorHAnsi" w:eastAsiaTheme="minorHAnsi" w:hAnsiTheme="minorHAnsi" w:cstheme="minorHAnsi"/>
          <w:bCs/>
          <w:color w:val="auto"/>
          <w:kern w:val="2"/>
          <w:sz w:val="22"/>
          <w:szCs w:val="22"/>
          <w:lang w:val="es-CR" w:eastAsia="en-US"/>
          <w14:ligatures w14:val="standardContextual"/>
        </w:rPr>
        <w:t>l</w:t>
      </w:r>
      <w:r w:rsidRPr="00331D0D">
        <w:rPr>
          <w:rFonts w:asciiTheme="minorHAnsi" w:eastAsiaTheme="minorHAnsi" w:hAnsiTheme="minorHAnsi" w:cstheme="minorHAnsi"/>
          <w:bCs/>
          <w:color w:val="auto"/>
          <w:kern w:val="2"/>
          <w:sz w:val="22"/>
          <w:szCs w:val="22"/>
          <w:lang w:val="es-CR" w:eastAsia="en-US"/>
          <w14:ligatures w14:val="standardContextual"/>
        </w:rPr>
        <w:t xml:space="preserve">io de dos mil veinticuatro, ello </w:t>
      </w:r>
      <w:r w:rsidRPr="00E22DE2">
        <w:rPr>
          <w:rFonts w:asciiTheme="minorHAnsi" w:eastAsiaTheme="minorHAnsi" w:hAnsiTheme="minorHAnsi" w:cstheme="minorHAnsi"/>
          <w:bCs/>
          <w:color w:val="auto"/>
          <w:kern w:val="2"/>
          <w:sz w:val="22"/>
          <w:szCs w:val="22"/>
          <w:lang w:val="es-CR" w:eastAsia="en-US"/>
          <w14:ligatures w14:val="standardContextual"/>
        </w:rPr>
        <w:t>debido a que la Comisión de Descripción no cuenta con el quorum estructural para funcionar</w:t>
      </w:r>
      <w:r>
        <w:rPr>
          <w:rFonts w:asciiTheme="minorHAnsi" w:eastAsiaTheme="minorHAnsi" w:hAnsiTheme="minorHAnsi" w:cstheme="minorHAnsi"/>
          <w:bCs/>
          <w:color w:val="auto"/>
          <w:kern w:val="2"/>
          <w:sz w:val="22"/>
          <w:szCs w:val="22"/>
          <w:lang w:val="es-CR" w:eastAsia="en-US"/>
          <w14:ligatures w14:val="standardContextual"/>
        </w:rPr>
        <w:t xml:space="preserve"> por la ausencia de una persona que ocupe el puesto de encargado de Archivo central:</w:t>
      </w:r>
      <w:r w:rsidR="00FE4F80">
        <w:rPr>
          <w:rFonts w:asciiTheme="minorHAnsi" w:eastAsiaTheme="minorHAnsi" w:hAnsiTheme="minorHAnsi" w:cstheme="minorHAnsi"/>
          <w:bCs/>
          <w:color w:val="auto"/>
          <w:kern w:val="2"/>
          <w:sz w:val="22"/>
          <w:szCs w:val="22"/>
          <w:lang w:val="es-CR" w:eastAsia="en-US"/>
          <w14:ligatures w14:val="standardContextual"/>
        </w:rPr>
        <w:t xml:space="preserve"> -------------------------------------------------------------------------------------------</w:t>
      </w:r>
    </w:p>
    <w:p w14:paraId="16260A78" w14:textId="3557DAD1" w:rsidR="0009238F" w:rsidRDefault="0009238F" w:rsidP="0009238F">
      <w:pPr>
        <w:spacing w:after="0" w:line="460" w:lineRule="exact"/>
        <w:jc w:val="both"/>
        <w:rPr>
          <w:rFonts w:cs="Calibri"/>
        </w:rPr>
      </w:pPr>
      <w:r>
        <w:rPr>
          <w:rFonts w:cstheme="minorHAnsi"/>
          <w:bCs/>
          <w:iCs/>
        </w:rPr>
        <w:t xml:space="preserve">-Oficio </w:t>
      </w:r>
      <w:r w:rsidRPr="007A6FDF">
        <w:rPr>
          <w:rFonts w:cstheme="minorHAnsi"/>
          <w:iCs/>
        </w:rPr>
        <w:t>DGAN-DAH-OCD-</w:t>
      </w:r>
      <w:r>
        <w:rPr>
          <w:rFonts w:cstheme="minorHAnsi"/>
          <w:iCs/>
        </w:rPr>
        <w:t>096</w:t>
      </w:r>
      <w:r w:rsidRPr="007A6FDF">
        <w:rPr>
          <w:rFonts w:cstheme="minorHAnsi"/>
          <w:iCs/>
        </w:rPr>
        <w:t xml:space="preserve">-2024 </w:t>
      </w:r>
      <w:r>
        <w:rPr>
          <w:rFonts w:cstheme="minorHAnsi"/>
          <w:iCs/>
        </w:rPr>
        <w:t xml:space="preserve">del </w:t>
      </w:r>
      <w:r>
        <w:rPr>
          <w:rFonts w:cstheme="minorHAnsi"/>
          <w:bCs/>
        </w:rPr>
        <w:t>catorce</w:t>
      </w:r>
      <w:r w:rsidRPr="00331D0D">
        <w:rPr>
          <w:rFonts w:cstheme="minorHAnsi"/>
          <w:bCs/>
        </w:rPr>
        <w:t xml:space="preserve"> de ju</w:t>
      </w:r>
      <w:r>
        <w:rPr>
          <w:rFonts w:cstheme="minorHAnsi"/>
          <w:bCs/>
        </w:rPr>
        <w:t>l</w:t>
      </w:r>
      <w:r w:rsidRPr="00331D0D">
        <w:rPr>
          <w:rFonts w:cstheme="minorHAnsi"/>
          <w:bCs/>
        </w:rPr>
        <w:t xml:space="preserve">io </w:t>
      </w:r>
      <w:r>
        <w:rPr>
          <w:rFonts w:cstheme="minorHAnsi"/>
          <w:iCs/>
        </w:rPr>
        <w:t xml:space="preserve">del dos mil </w:t>
      </w:r>
      <w:r w:rsidRPr="00331D0D">
        <w:rPr>
          <w:rFonts w:cstheme="minorHAnsi"/>
          <w:bCs/>
        </w:rPr>
        <w:t>veinti</w:t>
      </w:r>
      <w:r>
        <w:rPr>
          <w:rFonts w:cstheme="minorHAnsi"/>
          <w:bCs/>
        </w:rPr>
        <w:t>cuatro</w:t>
      </w:r>
      <w:r>
        <w:rPr>
          <w:rFonts w:cstheme="minorHAnsi"/>
          <w:iCs/>
        </w:rPr>
        <w:t xml:space="preserve">, </w:t>
      </w:r>
      <w:r w:rsidRPr="00C443B4">
        <w:rPr>
          <w:rFonts w:cstheme="minorHAnsi"/>
          <w:bCs/>
          <w:lang w:eastAsia="ar-SA"/>
        </w:rPr>
        <w:t>por medio del cual se solicitan acrónimos el fondo</w:t>
      </w:r>
      <w:r w:rsidRPr="00C443B4">
        <w:rPr>
          <w:rFonts w:cstheme="minorHAnsi"/>
          <w:iCs/>
        </w:rPr>
        <w:t xml:space="preserve"> </w:t>
      </w:r>
      <w:r>
        <w:rPr>
          <w:rFonts w:cs="Calibri"/>
        </w:rPr>
        <w:t>Corte Suprema de Justicia.</w:t>
      </w:r>
      <w:r w:rsidR="00FE4F80">
        <w:rPr>
          <w:rFonts w:cs="Calibri"/>
        </w:rPr>
        <w:t xml:space="preserve"> -----------------------------------------------------------------------------------</w:t>
      </w:r>
    </w:p>
    <w:p w14:paraId="75714E8C" w14:textId="28FCB634" w:rsidR="0009238F" w:rsidRPr="00E22DE2" w:rsidRDefault="0009238F" w:rsidP="0009238F">
      <w:pPr>
        <w:pStyle w:val="Default"/>
        <w:spacing w:line="460" w:lineRule="exact"/>
        <w:jc w:val="both"/>
        <w:rPr>
          <w:rFonts w:asciiTheme="minorHAnsi" w:eastAsiaTheme="minorHAnsi" w:hAnsiTheme="minorHAnsi" w:cstheme="minorHAnsi"/>
          <w:bCs/>
          <w:color w:val="auto"/>
          <w:kern w:val="2"/>
          <w:sz w:val="22"/>
          <w:szCs w:val="22"/>
          <w:lang w:val="es-CR" w:eastAsia="en-US"/>
          <w14:ligatures w14:val="standardContextual"/>
        </w:rPr>
      </w:pPr>
      <w:r w:rsidRPr="00312C67">
        <w:rPr>
          <w:rFonts w:asciiTheme="minorHAnsi" w:hAnsiTheme="minorHAnsi" w:cstheme="minorHAnsi"/>
          <w:b/>
          <w:iCs/>
          <w:sz w:val="22"/>
          <w:szCs w:val="22"/>
        </w:rPr>
        <w:t xml:space="preserve">ARTÍCULO </w:t>
      </w:r>
      <w:r>
        <w:rPr>
          <w:rFonts w:asciiTheme="minorHAnsi" w:hAnsiTheme="minorHAnsi" w:cstheme="minorHAnsi"/>
          <w:b/>
          <w:iCs/>
          <w:sz w:val="22"/>
          <w:szCs w:val="22"/>
        </w:rPr>
        <w:t>11.5</w:t>
      </w:r>
      <w:r w:rsidRPr="00312C67">
        <w:rPr>
          <w:rFonts w:asciiTheme="minorHAnsi" w:hAnsiTheme="minorHAnsi" w:cstheme="minorHAnsi"/>
          <w:b/>
          <w:iCs/>
          <w:sz w:val="22"/>
          <w:szCs w:val="22"/>
        </w:rPr>
        <w:t xml:space="preserve"> </w:t>
      </w:r>
      <w:r w:rsidRPr="00E22DE2">
        <w:rPr>
          <w:rFonts w:asciiTheme="minorHAnsi" w:eastAsiaTheme="minorHAnsi" w:hAnsiTheme="minorHAnsi" w:cstheme="minorHAnsi"/>
          <w:bCs/>
          <w:color w:val="auto"/>
          <w:kern w:val="2"/>
          <w:sz w:val="22"/>
          <w:szCs w:val="22"/>
          <w:lang w:val="es-CR" w:eastAsia="en-US"/>
          <w14:ligatures w14:val="standardContextual"/>
        </w:rPr>
        <w:t>Comunicación de acrónimos aprobados por la Dirección General del Archivo Nacional</w:t>
      </w:r>
      <w:r>
        <w:rPr>
          <w:rFonts w:asciiTheme="minorHAnsi" w:eastAsiaTheme="minorHAnsi" w:hAnsiTheme="minorHAnsi" w:cstheme="minorHAnsi"/>
          <w:bCs/>
          <w:color w:val="auto"/>
          <w:kern w:val="2"/>
          <w:sz w:val="22"/>
          <w:szCs w:val="22"/>
          <w:lang w:val="es-CR" w:eastAsia="en-US"/>
          <w14:ligatures w14:val="standardContextual"/>
        </w:rPr>
        <w:t xml:space="preserve"> </w:t>
      </w:r>
      <w:r w:rsidRPr="00331D0D">
        <w:rPr>
          <w:rFonts w:asciiTheme="minorHAnsi" w:eastAsiaTheme="minorHAnsi" w:hAnsiTheme="minorHAnsi" w:cstheme="minorHAnsi"/>
          <w:bCs/>
          <w:color w:val="auto"/>
          <w:kern w:val="2"/>
          <w:sz w:val="22"/>
          <w:szCs w:val="22"/>
          <w:lang w:val="es-CR" w:eastAsia="en-US"/>
          <w14:ligatures w14:val="standardContextual"/>
        </w:rPr>
        <w:t>mediante oficio DGAN-DG-</w:t>
      </w:r>
      <w:r>
        <w:rPr>
          <w:rFonts w:asciiTheme="minorHAnsi" w:eastAsiaTheme="minorHAnsi" w:hAnsiTheme="minorHAnsi" w:cstheme="minorHAnsi"/>
          <w:bCs/>
          <w:color w:val="auto"/>
          <w:kern w:val="2"/>
          <w:sz w:val="22"/>
          <w:szCs w:val="22"/>
          <w:lang w:val="es-CR" w:eastAsia="en-US"/>
          <w14:ligatures w14:val="standardContextual"/>
        </w:rPr>
        <w:t>470</w:t>
      </w:r>
      <w:r w:rsidRPr="00331D0D">
        <w:rPr>
          <w:rFonts w:asciiTheme="minorHAnsi" w:eastAsiaTheme="minorHAnsi" w:hAnsiTheme="minorHAnsi" w:cstheme="minorHAnsi"/>
          <w:bCs/>
          <w:color w:val="auto"/>
          <w:kern w:val="2"/>
          <w:sz w:val="22"/>
          <w:szCs w:val="22"/>
          <w:lang w:val="es-CR" w:eastAsia="en-US"/>
          <w14:ligatures w14:val="standardContextual"/>
        </w:rPr>
        <w:t xml:space="preserve">-2024 del </w:t>
      </w:r>
      <w:r>
        <w:rPr>
          <w:rFonts w:asciiTheme="minorHAnsi" w:eastAsiaTheme="minorHAnsi" w:hAnsiTheme="minorHAnsi" w:cstheme="minorHAnsi"/>
          <w:bCs/>
          <w:color w:val="auto"/>
          <w:kern w:val="2"/>
          <w:sz w:val="22"/>
          <w:szCs w:val="22"/>
          <w:lang w:val="es-CR" w:eastAsia="en-US"/>
          <w14:ligatures w14:val="standardContextual"/>
        </w:rPr>
        <w:t>trece</w:t>
      </w:r>
      <w:r w:rsidRPr="00331D0D">
        <w:rPr>
          <w:rFonts w:asciiTheme="minorHAnsi" w:eastAsiaTheme="minorHAnsi" w:hAnsiTheme="minorHAnsi" w:cstheme="minorHAnsi"/>
          <w:bCs/>
          <w:color w:val="auto"/>
          <w:kern w:val="2"/>
          <w:sz w:val="22"/>
          <w:szCs w:val="22"/>
          <w:lang w:val="es-CR" w:eastAsia="en-US"/>
          <w14:ligatures w14:val="standardContextual"/>
        </w:rPr>
        <w:t xml:space="preserve"> de </w:t>
      </w:r>
      <w:r>
        <w:rPr>
          <w:rFonts w:asciiTheme="minorHAnsi" w:eastAsiaTheme="minorHAnsi" w:hAnsiTheme="minorHAnsi" w:cstheme="minorHAnsi"/>
          <w:bCs/>
          <w:color w:val="auto"/>
          <w:kern w:val="2"/>
          <w:sz w:val="22"/>
          <w:szCs w:val="22"/>
          <w:lang w:val="es-CR" w:eastAsia="en-US"/>
          <w14:ligatures w14:val="standardContextual"/>
        </w:rPr>
        <w:t>agosto</w:t>
      </w:r>
      <w:r w:rsidRPr="00331D0D">
        <w:rPr>
          <w:rFonts w:asciiTheme="minorHAnsi" w:eastAsiaTheme="minorHAnsi" w:hAnsiTheme="minorHAnsi" w:cstheme="minorHAnsi"/>
          <w:bCs/>
          <w:color w:val="auto"/>
          <w:kern w:val="2"/>
          <w:sz w:val="22"/>
          <w:szCs w:val="22"/>
          <w:lang w:val="es-CR" w:eastAsia="en-US"/>
          <w14:ligatures w14:val="standardContextual"/>
        </w:rPr>
        <w:t xml:space="preserve"> de dos mil veinticuatro, ello </w:t>
      </w:r>
      <w:r w:rsidRPr="00E22DE2">
        <w:rPr>
          <w:rFonts w:asciiTheme="minorHAnsi" w:eastAsiaTheme="minorHAnsi" w:hAnsiTheme="minorHAnsi" w:cstheme="minorHAnsi"/>
          <w:bCs/>
          <w:color w:val="auto"/>
          <w:kern w:val="2"/>
          <w:sz w:val="22"/>
          <w:szCs w:val="22"/>
          <w:lang w:val="es-CR" w:eastAsia="en-US"/>
          <w14:ligatures w14:val="standardContextual"/>
        </w:rPr>
        <w:t>debido a que la Comisión de Descripción no cuenta con el quorum estructural para funcionar</w:t>
      </w:r>
      <w:r>
        <w:rPr>
          <w:rFonts w:asciiTheme="minorHAnsi" w:eastAsiaTheme="minorHAnsi" w:hAnsiTheme="minorHAnsi" w:cstheme="minorHAnsi"/>
          <w:bCs/>
          <w:color w:val="auto"/>
          <w:kern w:val="2"/>
          <w:sz w:val="22"/>
          <w:szCs w:val="22"/>
          <w:lang w:val="es-CR" w:eastAsia="en-US"/>
          <w14:ligatures w14:val="standardContextual"/>
        </w:rPr>
        <w:t xml:space="preserve"> por la ausencia de una persona que ocupe el puesto de encargado de Archivo central:</w:t>
      </w:r>
      <w:r w:rsidR="00FE4F80">
        <w:rPr>
          <w:rFonts w:asciiTheme="minorHAnsi" w:eastAsiaTheme="minorHAnsi" w:hAnsiTheme="minorHAnsi" w:cstheme="minorHAnsi"/>
          <w:bCs/>
          <w:color w:val="auto"/>
          <w:kern w:val="2"/>
          <w:sz w:val="22"/>
          <w:szCs w:val="22"/>
          <w:lang w:val="es-CR" w:eastAsia="en-US"/>
          <w14:ligatures w14:val="standardContextual"/>
        </w:rPr>
        <w:t xml:space="preserve"> -------------------------------------------------------------------------------------------</w:t>
      </w:r>
    </w:p>
    <w:p w14:paraId="115AD75F" w14:textId="7FF0A12B" w:rsidR="0009238F" w:rsidRDefault="0009238F" w:rsidP="0009238F">
      <w:pPr>
        <w:spacing w:after="0" w:line="460" w:lineRule="exact"/>
        <w:jc w:val="both"/>
        <w:rPr>
          <w:rFonts w:cs="Calibri"/>
        </w:rPr>
      </w:pPr>
      <w:r>
        <w:rPr>
          <w:rFonts w:cstheme="minorHAnsi"/>
          <w:bCs/>
          <w:iCs/>
        </w:rPr>
        <w:t xml:space="preserve">-Oficio </w:t>
      </w:r>
      <w:r w:rsidRPr="007A6FDF">
        <w:rPr>
          <w:rFonts w:cstheme="minorHAnsi"/>
          <w:iCs/>
        </w:rPr>
        <w:t>DGAN-DAH-OCD-</w:t>
      </w:r>
      <w:r>
        <w:rPr>
          <w:rFonts w:cstheme="minorHAnsi"/>
          <w:iCs/>
        </w:rPr>
        <w:t>119</w:t>
      </w:r>
      <w:r w:rsidRPr="007A6FDF">
        <w:rPr>
          <w:rFonts w:cstheme="minorHAnsi"/>
          <w:iCs/>
        </w:rPr>
        <w:t xml:space="preserve">-2024 </w:t>
      </w:r>
      <w:r>
        <w:rPr>
          <w:rFonts w:cstheme="minorHAnsi"/>
          <w:iCs/>
        </w:rPr>
        <w:t xml:space="preserve">del </w:t>
      </w:r>
      <w:r>
        <w:rPr>
          <w:rFonts w:cstheme="minorHAnsi"/>
          <w:bCs/>
        </w:rPr>
        <w:t>trece</w:t>
      </w:r>
      <w:r w:rsidRPr="00331D0D">
        <w:rPr>
          <w:rFonts w:cstheme="minorHAnsi"/>
          <w:bCs/>
        </w:rPr>
        <w:t xml:space="preserve"> de </w:t>
      </w:r>
      <w:r>
        <w:rPr>
          <w:rFonts w:cstheme="minorHAnsi"/>
          <w:bCs/>
        </w:rPr>
        <w:t>agosto</w:t>
      </w:r>
      <w:r w:rsidRPr="00331D0D">
        <w:rPr>
          <w:rFonts w:cstheme="minorHAnsi"/>
          <w:bCs/>
        </w:rPr>
        <w:t xml:space="preserve"> </w:t>
      </w:r>
      <w:r>
        <w:rPr>
          <w:rFonts w:cstheme="minorHAnsi"/>
          <w:iCs/>
        </w:rPr>
        <w:t xml:space="preserve">del dos mil </w:t>
      </w:r>
      <w:r w:rsidRPr="00331D0D">
        <w:rPr>
          <w:rFonts w:cstheme="minorHAnsi"/>
          <w:bCs/>
        </w:rPr>
        <w:t>veinti</w:t>
      </w:r>
      <w:r>
        <w:rPr>
          <w:rFonts w:cstheme="minorHAnsi"/>
          <w:bCs/>
        </w:rPr>
        <w:t>cuatro</w:t>
      </w:r>
      <w:r>
        <w:rPr>
          <w:rFonts w:cstheme="minorHAnsi"/>
          <w:iCs/>
        </w:rPr>
        <w:t xml:space="preserve">, </w:t>
      </w:r>
      <w:r w:rsidRPr="00C443B4">
        <w:rPr>
          <w:rFonts w:cstheme="minorHAnsi"/>
          <w:bCs/>
          <w:lang w:eastAsia="ar-SA"/>
        </w:rPr>
        <w:t>por medio del cual se solicitan acrónimos el fondo</w:t>
      </w:r>
      <w:r w:rsidRPr="00C443B4">
        <w:rPr>
          <w:rFonts w:cstheme="minorHAnsi"/>
          <w:iCs/>
        </w:rPr>
        <w:t xml:space="preserve"> </w:t>
      </w:r>
      <w:r>
        <w:rPr>
          <w:rFonts w:cs="Calibri"/>
        </w:rPr>
        <w:t>Asociación Costarricense de Archivistas.</w:t>
      </w:r>
      <w:r w:rsidR="00FE4F80">
        <w:rPr>
          <w:rFonts w:cs="Calibri"/>
        </w:rPr>
        <w:t xml:space="preserve"> -----------------------------------------------------------------</w:t>
      </w:r>
    </w:p>
    <w:p w14:paraId="0EBCAF7D" w14:textId="7362645D" w:rsidR="0009238F" w:rsidRPr="00E22DE2" w:rsidRDefault="0009238F" w:rsidP="0009238F">
      <w:pPr>
        <w:pStyle w:val="Default"/>
        <w:spacing w:line="460" w:lineRule="exact"/>
        <w:jc w:val="both"/>
        <w:rPr>
          <w:rFonts w:asciiTheme="minorHAnsi" w:eastAsiaTheme="minorHAnsi" w:hAnsiTheme="minorHAnsi" w:cstheme="minorHAnsi"/>
          <w:bCs/>
          <w:color w:val="auto"/>
          <w:kern w:val="2"/>
          <w:sz w:val="22"/>
          <w:szCs w:val="22"/>
          <w:lang w:val="es-CR" w:eastAsia="en-US"/>
          <w14:ligatures w14:val="standardContextual"/>
        </w:rPr>
      </w:pPr>
      <w:r w:rsidRPr="00312C67">
        <w:rPr>
          <w:rFonts w:asciiTheme="minorHAnsi" w:hAnsiTheme="minorHAnsi" w:cstheme="minorHAnsi"/>
          <w:b/>
          <w:iCs/>
          <w:sz w:val="22"/>
          <w:szCs w:val="22"/>
        </w:rPr>
        <w:t xml:space="preserve">ARTÍCULO </w:t>
      </w:r>
      <w:r>
        <w:rPr>
          <w:rFonts w:asciiTheme="minorHAnsi" w:hAnsiTheme="minorHAnsi" w:cstheme="minorHAnsi"/>
          <w:b/>
          <w:iCs/>
          <w:sz w:val="22"/>
          <w:szCs w:val="22"/>
        </w:rPr>
        <w:t>11.6</w:t>
      </w:r>
      <w:r w:rsidRPr="00312C67">
        <w:rPr>
          <w:rFonts w:asciiTheme="minorHAnsi" w:hAnsiTheme="minorHAnsi" w:cstheme="minorHAnsi"/>
          <w:b/>
          <w:iCs/>
          <w:sz w:val="22"/>
          <w:szCs w:val="22"/>
        </w:rPr>
        <w:t xml:space="preserve"> </w:t>
      </w:r>
      <w:r w:rsidRPr="00D16C29">
        <w:rPr>
          <w:rFonts w:asciiTheme="minorHAnsi" w:eastAsiaTheme="minorHAnsi" w:hAnsiTheme="minorHAnsi" w:cstheme="minorHAnsi"/>
          <w:bCs/>
          <w:color w:val="auto"/>
          <w:kern w:val="2"/>
          <w:sz w:val="22"/>
          <w:szCs w:val="22"/>
          <w:lang w:val="es-CR" w:eastAsia="en-US"/>
          <w14:ligatures w14:val="standardContextual"/>
        </w:rPr>
        <w:t>Comunicación de acrónimos aprobados por la Dirección General del Archivo Nacional mediante oficio DGAN-DG-473-2024 del catorce de agosto de dos mil veinticuatro, ello debido a que la Comisión de Descripción no cuenta con el quorum estructural para funcionar por la ausencia de una persona que ocupe el puesto de encargado de Archivo central:</w:t>
      </w:r>
      <w:r w:rsidR="00FE4F80">
        <w:rPr>
          <w:rFonts w:asciiTheme="minorHAnsi" w:eastAsiaTheme="minorHAnsi" w:hAnsiTheme="minorHAnsi" w:cstheme="minorHAnsi"/>
          <w:bCs/>
          <w:color w:val="auto"/>
          <w:kern w:val="2"/>
          <w:sz w:val="22"/>
          <w:szCs w:val="22"/>
          <w:lang w:val="es-CR" w:eastAsia="en-US"/>
          <w14:ligatures w14:val="standardContextual"/>
        </w:rPr>
        <w:t xml:space="preserve"> -------------------------------------------------------------------------------------------</w:t>
      </w:r>
    </w:p>
    <w:p w14:paraId="11E140A5" w14:textId="4EE8461E" w:rsidR="0009238F" w:rsidRDefault="0009238F" w:rsidP="0009238F">
      <w:pPr>
        <w:spacing w:after="0" w:line="460" w:lineRule="exact"/>
        <w:jc w:val="both"/>
        <w:rPr>
          <w:rFonts w:cs="Calibri"/>
        </w:rPr>
      </w:pPr>
      <w:r>
        <w:rPr>
          <w:rFonts w:cstheme="minorHAnsi"/>
          <w:bCs/>
          <w:iCs/>
        </w:rPr>
        <w:t xml:space="preserve">-Oficio </w:t>
      </w:r>
      <w:r w:rsidRPr="007A6FDF">
        <w:rPr>
          <w:rFonts w:cstheme="minorHAnsi"/>
          <w:iCs/>
        </w:rPr>
        <w:t>DGAN-DAH-OCD-</w:t>
      </w:r>
      <w:r>
        <w:rPr>
          <w:rFonts w:cstheme="minorHAnsi"/>
          <w:iCs/>
        </w:rPr>
        <w:t>117</w:t>
      </w:r>
      <w:r w:rsidRPr="007A6FDF">
        <w:rPr>
          <w:rFonts w:cstheme="minorHAnsi"/>
          <w:iCs/>
        </w:rPr>
        <w:t xml:space="preserve">-2024 </w:t>
      </w:r>
      <w:r>
        <w:rPr>
          <w:rFonts w:cstheme="minorHAnsi"/>
          <w:iCs/>
        </w:rPr>
        <w:t xml:space="preserve">del </w:t>
      </w:r>
      <w:r>
        <w:rPr>
          <w:rFonts w:cstheme="minorHAnsi"/>
          <w:bCs/>
        </w:rPr>
        <w:t>trece</w:t>
      </w:r>
      <w:r w:rsidRPr="00331D0D">
        <w:rPr>
          <w:rFonts w:cstheme="minorHAnsi"/>
          <w:bCs/>
        </w:rPr>
        <w:t xml:space="preserve"> de </w:t>
      </w:r>
      <w:r>
        <w:rPr>
          <w:rFonts w:cstheme="minorHAnsi"/>
          <w:bCs/>
        </w:rPr>
        <w:t>agosto</w:t>
      </w:r>
      <w:r w:rsidRPr="00331D0D">
        <w:rPr>
          <w:rFonts w:cstheme="minorHAnsi"/>
          <w:bCs/>
        </w:rPr>
        <w:t xml:space="preserve"> </w:t>
      </w:r>
      <w:r>
        <w:rPr>
          <w:rFonts w:cstheme="minorHAnsi"/>
          <w:iCs/>
        </w:rPr>
        <w:t xml:space="preserve">del dos mil </w:t>
      </w:r>
      <w:r w:rsidRPr="00331D0D">
        <w:rPr>
          <w:rFonts w:cstheme="minorHAnsi"/>
          <w:bCs/>
        </w:rPr>
        <w:t>veinti</w:t>
      </w:r>
      <w:r>
        <w:rPr>
          <w:rFonts w:cstheme="minorHAnsi"/>
          <w:bCs/>
        </w:rPr>
        <w:t>cuatro</w:t>
      </w:r>
      <w:r>
        <w:rPr>
          <w:rFonts w:cstheme="minorHAnsi"/>
          <w:iCs/>
        </w:rPr>
        <w:t xml:space="preserve">, </w:t>
      </w:r>
      <w:r w:rsidRPr="00C443B4">
        <w:rPr>
          <w:rFonts w:cstheme="minorHAnsi"/>
          <w:bCs/>
          <w:lang w:eastAsia="ar-SA"/>
        </w:rPr>
        <w:t>por medio del cual se solicitan acrónimos el fondo</w:t>
      </w:r>
      <w:r w:rsidRPr="00C443B4">
        <w:rPr>
          <w:rFonts w:cstheme="minorHAnsi"/>
          <w:iCs/>
        </w:rPr>
        <w:t xml:space="preserve"> </w:t>
      </w:r>
      <w:r>
        <w:rPr>
          <w:rFonts w:cs="Calibri"/>
        </w:rPr>
        <w:t>Junta de Protección Social.</w:t>
      </w:r>
      <w:r w:rsidR="00FE4F80">
        <w:rPr>
          <w:rFonts w:cs="Calibri"/>
        </w:rPr>
        <w:t xml:space="preserve"> -----------------------------------------------------------------------------------</w:t>
      </w:r>
    </w:p>
    <w:p w14:paraId="1F9C49E7" w14:textId="1FA9B11E" w:rsidR="0009238F" w:rsidRPr="00E22DE2" w:rsidRDefault="0009238F" w:rsidP="0009238F">
      <w:pPr>
        <w:pStyle w:val="Default"/>
        <w:spacing w:line="460" w:lineRule="exact"/>
        <w:jc w:val="both"/>
        <w:rPr>
          <w:rFonts w:asciiTheme="minorHAnsi" w:eastAsiaTheme="minorHAnsi" w:hAnsiTheme="minorHAnsi" w:cstheme="minorHAnsi"/>
          <w:bCs/>
          <w:color w:val="auto"/>
          <w:kern w:val="2"/>
          <w:sz w:val="22"/>
          <w:szCs w:val="22"/>
          <w:lang w:val="es-CR" w:eastAsia="en-US"/>
          <w14:ligatures w14:val="standardContextual"/>
        </w:rPr>
      </w:pPr>
      <w:r w:rsidRPr="00312C67">
        <w:rPr>
          <w:rFonts w:asciiTheme="minorHAnsi" w:hAnsiTheme="minorHAnsi" w:cstheme="minorHAnsi"/>
          <w:b/>
          <w:iCs/>
          <w:sz w:val="22"/>
          <w:szCs w:val="22"/>
        </w:rPr>
        <w:t xml:space="preserve">ARTÍCULO </w:t>
      </w:r>
      <w:r>
        <w:rPr>
          <w:rFonts w:asciiTheme="minorHAnsi" w:hAnsiTheme="minorHAnsi" w:cstheme="minorHAnsi"/>
          <w:b/>
          <w:iCs/>
          <w:sz w:val="22"/>
          <w:szCs w:val="22"/>
        </w:rPr>
        <w:t>11.7</w:t>
      </w:r>
      <w:r w:rsidRPr="00312C67">
        <w:rPr>
          <w:rFonts w:asciiTheme="minorHAnsi" w:hAnsiTheme="minorHAnsi" w:cstheme="minorHAnsi"/>
          <w:b/>
          <w:iCs/>
          <w:sz w:val="22"/>
          <w:szCs w:val="22"/>
        </w:rPr>
        <w:t xml:space="preserve">. </w:t>
      </w:r>
      <w:r w:rsidRPr="00E22DE2">
        <w:rPr>
          <w:rFonts w:asciiTheme="minorHAnsi" w:eastAsiaTheme="minorHAnsi" w:hAnsiTheme="minorHAnsi" w:cstheme="minorHAnsi"/>
          <w:bCs/>
          <w:color w:val="auto"/>
          <w:kern w:val="2"/>
          <w:sz w:val="22"/>
          <w:szCs w:val="22"/>
          <w:lang w:val="es-CR" w:eastAsia="en-US"/>
          <w14:ligatures w14:val="standardContextual"/>
        </w:rPr>
        <w:t>Comunicación de acrónimos aprobados por la Dirección General del Archivo Nacional</w:t>
      </w:r>
      <w:r>
        <w:rPr>
          <w:rFonts w:asciiTheme="minorHAnsi" w:eastAsiaTheme="minorHAnsi" w:hAnsiTheme="minorHAnsi" w:cstheme="minorHAnsi"/>
          <w:bCs/>
          <w:color w:val="auto"/>
          <w:kern w:val="2"/>
          <w:sz w:val="22"/>
          <w:szCs w:val="22"/>
          <w:lang w:val="es-CR" w:eastAsia="en-US"/>
          <w14:ligatures w14:val="standardContextual"/>
        </w:rPr>
        <w:t xml:space="preserve"> </w:t>
      </w:r>
      <w:r w:rsidRPr="00331D0D">
        <w:rPr>
          <w:rFonts w:asciiTheme="minorHAnsi" w:eastAsiaTheme="minorHAnsi" w:hAnsiTheme="minorHAnsi" w:cstheme="minorHAnsi"/>
          <w:bCs/>
          <w:color w:val="auto"/>
          <w:kern w:val="2"/>
          <w:sz w:val="22"/>
          <w:szCs w:val="22"/>
          <w:lang w:val="es-CR" w:eastAsia="en-US"/>
          <w14:ligatures w14:val="standardContextual"/>
        </w:rPr>
        <w:t xml:space="preserve">mediante </w:t>
      </w:r>
      <w:r w:rsidRPr="00986240">
        <w:rPr>
          <w:rFonts w:asciiTheme="minorHAnsi" w:eastAsiaTheme="minorHAnsi" w:hAnsiTheme="minorHAnsi" w:cstheme="minorHAnsi"/>
          <w:bCs/>
          <w:color w:val="auto"/>
          <w:kern w:val="2"/>
          <w:sz w:val="22"/>
          <w:szCs w:val="22"/>
          <w:lang w:val="es-CR" w:eastAsia="en-US"/>
          <w14:ligatures w14:val="standardContextual"/>
        </w:rPr>
        <w:t>oficio DGAN-DG-481-2024 del diecisiete de agosto de dos mil veinticuatro</w:t>
      </w:r>
      <w:r w:rsidRPr="00331D0D">
        <w:rPr>
          <w:rFonts w:asciiTheme="minorHAnsi" w:eastAsiaTheme="minorHAnsi" w:hAnsiTheme="minorHAnsi" w:cstheme="minorHAnsi"/>
          <w:bCs/>
          <w:color w:val="auto"/>
          <w:kern w:val="2"/>
          <w:sz w:val="22"/>
          <w:szCs w:val="22"/>
          <w:lang w:val="es-CR" w:eastAsia="en-US"/>
          <w14:ligatures w14:val="standardContextual"/>
        </w:rPr>
        <w:t xml:space="preserve">, ello </w:t>
      </w:r>
      <w:r w:rsidRPr="00E22DE2">
        <w:rPr>
          <w:rFonts w:asciiTheme="minorHAnsi" w:eastAsiaTheme="minorHAnsi" w:hAnsiTheme="minorHAnsi" w:cstheme="minorHAnsi"/>
          <w:bCs/>
          <w:color w:val="auto"/>
          <w:kern w:val="2"/>
          <w:sz w:val="22"/>
          <w:szCs w:val="22"/>
          <w:lang w:val="es-CR" w:eastAsia="en-US"/>
          <w14:ligatures w14:val="standardContextual"/>
        </w:rPr>
        <w:t>debido a que la Comisión de Descripción no cuenta con el quorum estructural para funcionar</w:t>
      </w:r>
      <w:r>
        <w:rPr>
          <w:rFonts w:asciiTheme="minorHAnsi" w:eastAsiaTheme="minorHAnsi" w:hAnsiTheme="minorHAnsi" w:cstheme="minorHAnsi"/>
          <w:bCs/>
          <w:color w:val="auto"/>
          <w:kern w:val="2"/>
          <w:sz w:val="22"/>
          <w:szCs w:val="22"/>
          <w:lang w:val="es-CR" w:eastAsia="en-US"/>
          <w14:ligatures w14:val="standardContextual"/>
        </w:rPr>
        <w:t xml:space="preserve"> por la ausencia de una persona que ocupe el puesto de encargado de Archivo central:</w:t>
      </w:r>
      <w:r w:rsidR="00FE4F80">
        <w:rPr>
          <w:rFonts w:asciiTheme="minorHAnsi" w:eastAsiaTheme="minorHAnsi" w:hAnsiTheme="minorHAnsi" w:cstheme="minorHAnsi"/>
          <w:bCs/>
          <w:color w:val="auto"/>
          <w:kern w:val="2"/>
          <w:sz w:val="22"/>
          <w:szCs w:val="22"/>
          <w:lang w:val="es-CR" w:eastAsia="en-US"/>
          <w14:ligatures w14:val="standardContextual"/>
        </w:rPr>
        <w:t xml:space="preserve"> -------------------------------------------------------------------------</w:t>
      </w:r>
    </w:p>
    <w:p w14:paraId="2E3717FB" w14:textId="4DFA24A7" w:rsidR="0009238F" w:rsidRDefault="0009238F" w:rsidP="0009238F">
      <w:pPr>
        <w:spacing w:after="0" w:line="460" w:lineRule="exact"/>
        <w:jc w:val="both"/>
        <w:rPr>
          <w:rFonts w:cs="Calibri"/>
        </w:rPr>
      </w:pPr>
      <w:r>
        <w:rPr>
          <w:rFonts w:cstheme="minorHAnsi"/>
          <w:bCs/>
          <w:iCs/>
        </w:rPr>
        <w:t xml:space="preserve">-Oficio </w:t>
      </w:r>
      <w:r w:rsidRPr="007A6FDF">
        <w:rPr>
          <w:rFonts w:cstheme="minorHAnsi"/>
          <w:iCs/>
        </w:rPr>
        <w:t>DGAN-DAH-OCD-</w:t>
      </w:r>
      <w:r>
        <w:rPr>
          <w:rFonts w:cstheme="minorHAnsi"/>
          <w:iCs/>
        </w:rPr>
        <w:t>118</w:t>
      </w:r>
      <w:r w:rsidRPr="007A6FDF">
        <w:rPr>
          <w:rFonts w:cstheme="minorHAnsi"/>
          <w:iCs/>
        </w:rPr>
        <w:t xml:space="preserve">-2024 </w:t>
      </w:r>
      <w:r>
        <w:rPr>
          <w:rFonts w:cstheme="minorHAnsi"/>
          <w:iCs/>
        </w:rPr>
        <w:t xml:space="preserve">del </w:t>
      </w:r>
      <w:r>
        <w:rPr>
          <w:rFonts w:cstheme="minorHAnsi"/>
          <w:bCs/>
        </w:rPr>
        <w:t>trece</w:t>
      </w:r>
      <w:r w:rsidRPr="00331D0D">
        <w:rPr>
          <w:rFonts w:cstheme="minorHAnsi"/>
          <w:bCs/>
        </w:rPr>
        <w:t xml:space="preserve"> de </w:t>
      </w:r>
      <w:r>
        <w:rPr>
          <w:rFonts w:cstheme="minorHAnsi"/>
          <w:bCs/>
        </w:rPr>
        <w:t>agosto</w:t>
      </w:r>
      <w:r w:rsidRPr="00331D0D">
        <w:rPr>
          <w:rFonts w:cstheme="minorHAnsi"/>
          <w:bCs/>
        </w:rPr>
        <w:t xml:space="preserve"> </w:t>
      </w:r>
      <w:r>
        <w:rPr>
          <w:rFonts w:cstheme="minorHAnsi"/>
          <w:iCs/>
        </w:rPr>
        <w:t xml:space="preserve">del dos mil </w:t>
      </w:r>
      <w:r w:rsidRPr="00331D0D">
        <w:rPr>
          <w:rFonts w:cstheme="minorHAnsi"/>
          <w:bCs/>
        </w:rPr>
        <w:t>veinti</w:t>
      </w:r>
      <w:r>
        <w:rPr>
          <w:rFonts w:cstheme="minorHAnsi"/>
          <w:bCs/>
        </w:rPr>
        <w:t>cuatro</w:t>
      </w:r>
      <w:r>
        <w:rPr>
          <w:rFonts w:cstheme="minorHAnsi"/>
          <w:iCs/>
        </w:rPr>
        <w:t xml:space="preserve">, </w:t>
      </w:r>
      <w:r w:rsidRPr="00C443B4">
        <w:rPr>
          <w:rFonts w:cstheme="minorHAnsi"/>
          <w:bCs/>
          <w:lang w:eastAsia="ar-SA"/>
        </w:rPr>
        <w:t xml:space="preserve">por medio del cual se solicitan acrónimos </w:t>
      </w:r>
      <w:r>
        <w:rPr>
          <w:rFonts w:cstheme="minorHAnsi"/>
          <w:bCs/>
          <w:lang w:eastAsia="ar-SA"/>
        </w:rPr>
        <w:t>de los fondos Javier Coronas Urzúa, Mario Chacón Segura, Ramiro Brenes Peralta</w:t>
      </w:r>
      <w:r>
        <w:rPr>
          <w:rFonts w:cs="Calibri"/>
        </w:rPr>
        <w:t>.</w:t>
      </w:r>
      <w:r w:rsidR="00FE4F80">
        <w:rPr>
          <w:rFonts w:cs="Calibri"/>
        </w:rPr>
        <w:t xml:space="preserve"> ---------------------</w:t>
      </w:r>
    </w:p>
    <w:p w14:paraId="18B63CF1" w14:textId="155BA929" w:rsidR="0009238F" w:rsidRPr="00E22DE2" w:rsidRDefault="0009238F" w:rsidP="0009238F">
      <w:pPr>
        <w:pStyle w:val="Default"/>
        <w:spacing w:line="460" w:lineRule="exact"/>
        <w:jc w:val="both"/>
        <w:rPr>
          <w:rFonts w:asciiTheme="minorHAnsi" w:eastAsiaTheme="minorHAnsi" w:hAnsiTheme="minorHAnsi" w:cstheme="minorHAnsi"/>
          <w:bCs/>
          <w:color w:val="auto"/>
          <w:kern w:val="2"/>
          <w:sz w:val="22"/>
          <w:szCs w:val="22"/>
          <w:lang w:val="es-CR" w:eastAsia="en-US"/>
          <w14:ligatures w14:val="standardContextual"/>
        </w:rPr>
      </w:pPr>
      <w:r w:rsidRPr="00312C67">
        <w:rPr>
          <w:rFonts w:asciiTheme="minorHAnsi" w:hAnsiTheme="minorHAnsi" w:cstheme="minorHAnsi"/>
          <w:b/>
          <w:iCs/>
          <w:sz w:val="22"/>
          <w:szCs w:val="22"/>
        </w:rPr>
        <w:t xml:space="preserve">ARTÍCULO </w:t>
      </w:r>
      <w:r>
        <w:rPr>
          <w:rFonts w:asciiTheme="minorHAnsi" w:hAnsiTheme="minorHAnsi" w:cstheme="minorHAnsi"/>
          <w:b/>
          <w:iCs/>
          <w:sz w:val="22"/>
          <w:szCs w:val="22"/>
        </w:rPr>
        <w:t>11.8</w:t>
      </w:r>
      <w:r w:rsidRPr="00312C67">
        <w:rPr>
          <w:rFonts w:asciiTheme="minorHAnsi" w:hAnsiTheme="minorHAnsi" w:cstheme="minorHAnsi"/>
          <w:b/>
          <w:iCs/>
          <w:sz w:val="22"/>
          <w:szCs w:val="22"/>
        </w:rPr>
        <w:t xml:space="preserve">. </w:t>
      </w:r>
      <w:r w:rsidRPr="00E22DE2">
        <w:rPr>
          <w:rFonts w:asciiTheme="minorHAnsi" w:eastAsiaTheme="minorHAnsi" w:hAnsiTheme="minorHAnsi" w:cstheme="minorHAnsi"/>
          <w:bCs/>
          <w:color w:val="auto"/>
          <w:kern w:val="2"/>
          <w:sz w:val="22"/>
          <w:szCs w:val="22"/>
          <w:lang w:val="es-CR" w:eastAsia="en-US"/>
          <w14:ligatures w14:val="standardContextual"/>
        </w:rPr>
        <w:t>Comunicación de acrónimos aprobados por la Dirección General del Archivo Nacional</w:t>
      </w:r>
      <w:r>
        <w:rPr>
          <w:rFonts w:asciiTheme="minorHAnsi" w:eastAsiaTheme="minorHAnsi" w:hAnsiTheme="minorHAnsi" w:cstheme="minorHAnsi"/>
          <w:bCs/>
          <w:color w:val="auto"/>
          <w:kern w:val="2"/>
          <w:sz w:val="22"/>
          <w:szCs w:val="22"/>
          <w:lang w:val="es-CR" w:eastAsia="en-US"/>
          <w14:ligatures w14:val="standardContextual"/>
        </w:rPr>
        <w:t xml:space="preserve"> </w:t>
      </w:r>
      <w:r w:rsidRPr="00331D0D">
        <w:rPr>
          <w:rFonts w:asciiTheme="minorHAnsi" w:eastAsiaTheme="minorHAnsi" w:hAnsiTheme="minorHAnsi" w:cstheme="minorHAnsi"/>
          <w:bCs/>
          <w:color w:val="auto"/>
          <w:kern w:val="2"/>
          <w:sz w:val="22"/>
          <w:szCs w:val="22"/>
          <w:lang w:val="es-CR" w:eastAsia="en-US"/>
          <w14:ligatures w14:val="standardContextual"/>
        </w:rPr>
        <w:t xml:space="preserve">mediante </w:t>
      </w:r>
      <w:r w:rsidRPr="006C52EE">
        <w:rPr>
          <w:rFonts w:asciiTheme="minorHAnsi" w:eastAsiaTheme="minorHAnsi" w:hAnsiTheme="minorHAnsi" w:cstheme="minorHAnsi"/>
          <w:bCs/>
          <w:color w:val="auto"/>
          <w:kern w:val="2"/>
          <w:sz w:val="22"/>
          <w:szCs w:val="22"/>
          <w:lang w:val="es-CR" w:eastAsia="en-US"/>
          <w14:ligatures w14:val="standardContextual"/>
        </w:rPr>
        <w:t>oficio DGAN-DG-414-2024 del diecinueve de julio de dos mil veinticuatro</w:t>
      </w:r>
      <w:r w:rsidRPr="00331D0D">
        <w:rPr>
          <w:rFonts w:asciiTheme="minorHAnsi" w:eastAsiaTheme="minorHAnsi" w:hAnsiTheme="minorHAnsi" w:cstheme="minorHAnsi"/>
          <w:bCs/>
          <w:color w:val="auto"/>
          <w:kern w:val="2"/>
          <w:sz w:val="22"/>
          <w:szCs w:val="22"/>
          <w:lang w:val="es-CR" w:eastAsia="en-US"/>
          <w14:ligatures w14:val="standardContextual"/>
        </w:rPr>
        <w:t xml:space="preserve">, ello </w:t>
      </w:r>
      <w:r w:rsidRPr="00E22DE2">
        <w:rPr>
          <w:rFonts w:asciiTheme="minorHAnsi" w:eastAsiaTheme="minorHAnsi" w:hAnsiTheme="minorHAnsi" w:cstheme="minorHAnsi"/>
          <w:bCs/>
          <w:color w:val="auto"/>
          <w:kern w:val="2"/>
          <w:sz w:val="22"/>
          <w:szCs w:val="22"/>
          <w:lang w:val="es-CR" w:eastAsia="en-US"/>
          <w14:ligatures w14:val="standardContextual"/>
        </w:rPr>
        <w:t>debido a que la Comisión de Descripción no cuenta con el quorum estructural para funcionar</w:t>
      </w:r>
      <w:r>
        <w:rPr>
          <w:rFonts w:asciiTheme="minorHAnsi" w:eastAsiaTheme="minorHAnsi" w:hAnsiTheme="minorHAnsi" w:cstheme="minorHAnsi"/>
          <w:bCs/>
          <w:color w:val="auto"/>
          <w:kern w:val="2"/>
          <w:sz w:val="22"/>
          <w:szCs w:val="22"/>
          <w:lang w:val="es-CR" w:eastAsia="en-US"/>
          <w14:ligatures w14:val="standardContextual"/>
        </w:rPr>
        <w:t xml:space="preserve"> por la ausencia de una persona que ocupe el puesto de encargado de Archivo central:</w:t>
      </w:r>
      <w:r w:rsidR="00FE4F80">
        <w:rPr>
          <w:rFonts w:asciiTheme="minorHAnsi" w:eastAsiaTheme="minorHAnsi" w:hAnsiTheme="minorHAnsi" w:cstheme="minorHAnsi"/>
          <w:bCs/>
          <w:color w:val="auto"/>
          <w:kern w:val="2"/>
          <w:sz w:val="22"/>
          <w:szCs w:val="22"/>
          <w:lang w:val="es-CR" w:eastAsia="en-US"/>
          <w14:ligatures w14:val="standardContextual"/>
        </w:rPr>
        <w:t xml:space="preserve"> -------------------------------------------------------------------------</w:t>
      </w:r>
    </w:p>
    <w:p w14:paraId="6FA6ED6B" w14:textId="4052851A" w:rsidR="0009238F" w:rsidRDefault="0009238F" w:rsidP="0009238F">
      <w:pPr>
        <w:spacing w:after="0" w:line="460" w:lineRule="exact"/>
        <w:jc w:val="both"/>
        <w:rPr>
          <w:rFonts w:cs="Calibri"/>
        </w:rPr>
      </w:pPr>
      <w:r>
        <w:rPr>
          <w:rFonts w:cstheme="minorHAnsi"/>
          <w:bCs/>
          <w:iCs/>
        </w:rPr>
        <w:t xml:space="preserve">-Oficio </w:t>
      </w:r>
      <w:r w:rsidRPr="007A6FDF">
        <w:rPr>
          <w:rFonts w:cstheme="minorHAnsi"/>
          <w:iCs/>
        </w:rPr>
        <w:t>DGAN-DAH-OCD-</w:t>
      </w:r>
      <w:r>
        <w:rPr>
          <w:rFonts w:cstheme="minorHAnsi"/>
          <w:iCs/>
        </w:rPr>
        <w:t>099</w:t>
      </w:r>
      <w:r w:rsidRPr="007A6FDF">
        <w:rPr>
          <w:rFonts w:cstheme="minorHAnsi"/>
          <w:iCs/>
        </w:rPr>
        <w:t xml:space="preserve">-2024 </w:t>
      </w:r>
      <w:r>
        <w:rPr>
          <w:rFonts w:cstheme="minorHAnsi"/>
          <w:iCs/>
        </w:rPr>
        <w:t xml:space="preserve">del </w:t>
      </w:r>
      <w:r>
        <w:rPr>
          <w:rFonts w:cstheme="minorHAnsi"/>
          <w:bCs/>
        </w:rPr>
        <w:t>diecinueve</w:t>
      </w:r>
      <w:r w:rsidRPr="00331D0D">
        <w:rPr>
          <w:rFonts w:cstheme="minorHAnsi"/>
          <w:bCs/>
        </w:rPr>
        <w:t xml:space="preserve"> de </w:t>
      </w:r>
      <w:r>
        <w:rPr>
          <w:rFonts w:cstheme="minorHAnsi"/>
          <w:bCs/>
        </w:rPr>
        <w:t>julio</w:t>
      </w:r>
      <w:r w:rsidRPr="00331D0D">
        <w:rPr>
          <w:rFonts w:cstheme="minorHAnsi"/>
          <w:bCs/>
        </w:rPr>
        <w:t xml:space="preserve"> </w:t>
      </w:r>
      <w:r>
        <w:rPr>
          <w:rFonts w:cstheme="minorHAnsi"/>
          <w:iCs/>
        </w:rPr>
        <w:t xml:space="preserve">del dos mil </w:t>
      </w:r>
      <w:r w:rsidRPr="00331D0D">
        <w:rPr>
          <w:rFonts w:cstheme="minorHAnsi"/>
          <w:bCs/>
        </w:rPr>
        <w:t>veinti</w:t>
      </w:r>
      <w:r>
        <w:rPr>
          <w:rFonts w:cstheme="minorHAnsi"/>
          <w:bCs/>
        </w:rPr>
        <w:t>cuatro</w:t>
      </w:r>
      <w:r>
        <w:rPr>
          <w:rFonts w:cstheme="minorHAnsi"/>
          <w:iCs/>
        </w:rPr>
        <w:t xml:space="preserve">, </w:t>
      </w:r>
      <w:r w:rsidRPr="00C443B4">
        <w:rPr>
          <w:rFonts w:cstheme="minorHAnsi"/>
          <w:bCs/>
          <w:lang w:eastAsia="ar-SA"/>
        </w:rPr>
        <w:t xml:space="preserve">por medio del cual se solicitan acrónimos </w:t>
      </w:r>
      <w:r>
        <w:rPr>
          <w:rFonts w:cstheme="minorHAnsi"/>
          <w:bCs/>
          <w:lang w:eastAsia="ar-SA"/>
        </w:rPr>
        <w:t>del fondo Instituto de Vivienda y Urbanismo, INVU</w:t>
      </w:r>
      <w:r w:rsidR="00FE4F80">
        <w:rPr>
          <w:rFonts w:cstheme="minorHAnsi"/>
          <w:bCs/>
          <w:lang w:eastAsia="ar-SA"/>
        </w:rPr>
        <w:t>. --------------------------------------------------</w:t>
      </w:r>
    </w:p>
    <w:p w14:paraId="7ECFBB13" w14:textId="41BB7AED" w:rsidR="0009238F" w:rsidRPr="00E22DE2" w:rsidRDefault="0009238F" w:rsidP="0009238F">
      <w:pPr>
        <w:pStyle w:val="Default"/>
        <w:spacing w:line="460" w:lineRule="exact"/>
        <w:jc w:val="both"/>
        <w:rPr>
          <w:rFonts w:asciiTheme="minorHAnsi" w:eastAsiaTheme="minorHAnsi" w:hAnsiTheme="minorHAnsi" w:cstheme="minorHAnsi"/>
          <w:bCs/>
          <w:color w:val="auto"/>
          <w:kern w:val="2"/>
          <w:sz w:val="22"/>
          <w:szCs w:val="22"/>
          <w:lang w:val="es-CR" w:eastAsia="en-US"/>
          <w14:ligatures w14:val="standardContextual"/>
        </w:rPr>
      </w:pPr>
      <w:r w:rsidRPr="00312C67">
        <w:rPr>
          <w:rFonts w:asciiTheme="minorHAnsi" w:hAnsiTheme="minorHAnsi" w:cstheme="minorHAnsi"/>
          <w:b/>
          <w:iCs/>
          <w:sz w:val="22"/>
          <w:szCs w:val="22"/>
        </w:rPr>
        <w:lastRenderedPageBreak/>
        <w:t xml:space="preserve">ARTÍCULO </w:t>
      </w:r>
      <w:r>
        <w:rPr>
          <w:rFonts w:asciiTheme="minorHAnsi" w:hAnsiTheme="minorHAnsi" w:cstheme="minorHAnsi"/>
          <w:b/>
          <w:iCs/>
          <w:sz w:val="22"/>
          <w:szCs w:val="22"/>
        </w:rPr>
        <w:t>11.9</w:t>
      </w:r>
      <w:r w:rsidRPr="00312C67">
        <w:rPr>
          <w:rFonts w:asciiTheme="minorHAnsi" w:hAnsiTheme="minorHAnsi" w:cstheme="minorHAnsi"/>
          <w:b/>
          <w:iCs/>
          <w:sz w:val="22"/>
          <w:szCs w:val="22"/>
        </w:rPr>
        <w:t xml:space="preserve">. </w:t>
      </w:r>
      <w:r w:rsidRPr="00E22DE2">
        <w:rPr>
          <w:rFonts w:asciiTheme="minorHAnsi" w:eastAsiaTheme="minorHAnsi" w:hAnsiTheme="minorHAnsi" w:cstheme="minorHAnsi"/>
          <w:bCs/>
          <w:color w:val="auto"/>
          <w:kern w:val="2"/>
          <w:sz w:val="22"/>
          <w:szCs w:val="22"/>
          <w:lang w:val="es-CR" w:eastAsia="en-US"/>
          <w14:ligatures w14:val="standardContextual"/>
        </w:rPr>
        <w:t>Comunicación de acrónimos aprobados por la Dirección General del Archivo Nacional</w:t>
      </w:r>
      <w:r>
        <w:rPr>
          <w:rFonts w:asciiTheme="minorHAnsi" w:eastAsiaTheme="minorHAnsi" w:hAnsiTheme="minorHAnsi" w:cstheme="minorHAnsi"/>
          <w:bCs/>
          <w:color w:val="auto"/>
          <w:kern w:val="2"/>
          <w:sz w:val="22"/>
          <w:szCs w:val="22"/>
          <w:lang w:val="es-CR" w:eastAsia="en-US"/>
          <w14:ligatures w14:val="standardContextual"/>
        </w:rPr>
        <w:t xml:space="preserve"> </w:t>
      </w:r>
      <w:r w:rsidRPr="00331D0D">
        <w:rPr>
          <w:rFonts w:asciiTheme="minorHAnsi" w:eastAsiaTheme="minorHAnsi" w:hAnsiTheme="minorHAnsi" w:cstheme="minorHAnsi"/>
          <w:bCs/>
          <w:color w:val="auto"/>
          <w:kern w:val="2"/>
          <w:sz w:val="22"/>
          <w:szCs w:val="22"/>
          <w:lang w:val="es-CR" w:eastAsia="en-US"/>
          <w14:ligatures w14:val="standardContextual"/>
        </w:rPr>
        <w:t xml:space="preserve">mediante </w:t>
      </w:r>
      <w:r w:rsidRPr="006C52EE">
        <w:rPr>
          <w:rFonts w:asciiTheme="minorHAnsi" w:eastAsiaTheme="minorHAnsi" w:hAnsiTheme="minorHAnsi" w:cstheme="minorHAnsi"/>
          <w:bCs/>
          <w:color w:val="auto"/>
          <w:kern w:val="2"/>
          <w:sz w:val="22"/>
          <w:szCs w:val="22"/>
          <w:lang w:val="es-CR" w:eastAsia="en-US"/>
          <w14:ligatures w14:val="standardContextual"/>
        </w:rPr>
        <w:t xml:space="preserve">oficio </w:t>
      </w:r>
      <w:r w:rsidRPr="005E0C2F">
        <w:rPr>
          <w:rFonts w:asciiTheme="minorHAnsi" w:eastAsiaTheme="minorHAnsi" w:hAnsiTheme="minorHAnsi" w:cstheme="minorHAnsi"/>
          <w:bCs/>
          <w:color w:val="auto"/>
          <w:kern w:val="2"/>
          <w:sz w:val="22"/>
          <w:szCs w:val="22"/>
          <w:lang w:val="es-CR" w:eastAsia="en-US"/>
          <w14:ligatures w14:val="standardContextual"/>
        </w:rPr>
        <w:t>DGAN-DG-479-2024 del diecisiete de agosto de dos mil veinticuatro</w:t>
      </w:r>
      <w:r w:rsidRPr="00331D0D">
        <w:rPr>
          <w:rFonts w:asciiTheme="minorHAnsi" w:eastAsiaTheme="minorHAnsi" w:hAnsiTheme="minorHAnsi" w:cstheme="minorHAnsi"/>
          <w:bCs/>
          <w:color w:val="auto"/>
          <w:kern w:val="2"/>
          <w:sz w:val="22"/>
          <w:szCs w:val="22"/>
          <w:lang w:val="es-CR" w:eastAsia="en-US"/>
          <w14:ligatures w14:val="standardContextual"/>
        </w:rPr>
        <w:t xml:space="preserve">, ello </w:t>
      </w:r>
      <w:r w:rsidRPr="00E22DE2">
        <w:rPr>
          <w:rFonts w:asciiTheme="minorHAnsi" w:eastAsiaTheme="minorHAnsi" w:hAnsiTheme="minorHAnsi" w:cstheme="minorHAnsi"/>
          <w:bCs/>
          <w:color w:val="auto"/>
          <w:kern w:val="2"/>
          <w:sz w:val="22"/>
          <w:szCs w:val="22"/>
          <w:lang w:val="es-CR" w:eastAsia="en-US"/>
          <w14:ligatures w14:val="standardContextual"/>
        </w:rPr>
        <w:t>debido a que la Comisión de Descripción no cuenta con el quorum estructural para funcionar</w:t>
      </w:r>
      <w:r>
        <w:rPr>
          <w:rFonts w:asciiTheme="minorHAnsi" w:eastAsiaTheme="minorHAnsi" w:hAnsiTheme="minorHAnsi" w:cstheme="minorHAnsi"/>
          <w:bCs/>
          <w:color w:val="auto"/>
          <w:kern w:val="2"/>
          <w:sz w:val="22"/>
          <w:szCs w:val="22"/>
          <w:lang w:val="es-CR" w:eastAsia="en-US"/>
          <w14:ligatures w14:val="standardContextual"/>
        </w:rPr>
        <w:t xml:space="preserve"> por la ausencia de una persona que ocupe el puesto de encargado de Archivo central:</w:t>
      </w:r>
      <w:r w:rsidR="00FE4F80">
        <w:rPr>
          <w:rFonts w:asciiTheme="minorHAnsi" w:eastAsiaTheme="minorHAnsi" w:hAnsiTheme="minorHAnsi" w:cstheme="minorHAnsi"/>
          <w:bCs/>
          <w:color w:val="auto"/>
          <w:kern w:val="2"/>
          <w:sz w:val="22"/>
          <w:szCs w:val="22"/>
          <w:lang w:val="es-CR" w:eastAsia="en-US"/>
          <w14:ligatures w14:val="standardContextual"/>
        </w:rPr>
        <w:t xml:space="preserve"> -------------------------------------------------------------------------</w:t>
      </w:r>
    </w:p>
    <w:p w14:paraId="3E7936D0" w14:textId="56D54EDC" w:rsidR="0009238F" w:rsidRDefault="0009238F" w:rsidP="0009238F">
      <w:pPr>
        <w:spacing w:after="0" w:line="460" w:lineRule="exact"/>
        <w:jc w:val="both"/>
        <w:rPr>
          <w:rFonts w:cs="Calibri"/>
        </w:rPr>
      </w:pPr>
      <w:r>
        <w:rPr>
          <w:rFonts w:cstheme="minorHAnsi"/>
          <w:bCs/>
          <w:iCs/>
        </w:rPr>
        <w:t xml:space="preserve">-Oficio </w:t>
      </w:r>
      <w:r w:rsidRPr="007A6FDF">
        <w:rPr>
          <w:rFonts w:cstheme="minorHAnsi"/>
          <w:iCs/>
        </w:rPr>
        <w:t>DGAN-DAH-OCD-</w:t>
      </w:r>
      <w:r>
        <w:rPr>
          <w:rFonts w:cstheme="minorHAnsi"/>
          <w:iCs/>
        </w:rPr>
        <w:t>123</w:t>
      </w:r>
      <w:r w:rsidRPr="007A6FDF">
        <w:rPr>
          <w:rFonts w:cstheme="minorHAnsi"/>
          <w:iCs/>
        </w:rPr>
        <w:t xml:space="preserve">-2024 </w:t>
      </w:r>
      <w:r>
        <w:rPr>
          <w:rFonts w:cstheme="minorHAnsi"/>
          <w:iCs/>
        </w:rPr>
        <w:t xml:space="preserve">del </w:t>
      </w:r>
      <w:r>
        <w:rPr>
          <w:rFonts w:cstheme="minorHAnsi"/>
          <w:bCs/>
        </w:rPr>
        <w:t xml:space="preserve">dieciséis </w:t>
      </w:r>
      <w:r w:rsidRPr="00331D0D">
        <w:rPr>
          <w:rFonts w:cstheme="minorHAnsi"/>
          <w:bCs/>
        </w:rPr>
        <w:t xml:space="preserve">de </w:t>
      </w:r>
      <w:r>
        <w:rPr>
          <w:rFonts w:cstheme="minorHAnsi"/>
          <w:bCs/>
        </w:rPr>
        <w:t>agosto</w:t>
      </w:r>
      <w:r w:rsidRPr="00331D0D">
        <w:rPr>
          <w:rFonts w:cstheme="minorHAnsi"/>
          <w:bCs/>
        </w:rPr>
        <w:t xml:space="preserve"> </w:t>
      </w:r>
      <w:r>
        <w:rPr>
          <w:rFonts w:cstheme="minorHAnsi"/>
          <w:iCs/>
        </w:rPr>
        <w:t xml:space="preserve">del dos mil </w:t>
      </w:r>
      <w:r w:rsidRPr="00331D0D">
        <w:rPr>
          <w:rFonts w:cstheme="minorHAnsi"/>
          <w:bCs/>
        </w:rPr>
        <w:t>veinti</w:t>
      </w:r>
      <w:r>
        <w:rPr>
          <w:rFonts w:cstheme="minorHAnsi"/>
          <w:bCs/>
        </w:rPr>
        <w:t>cuatro</w:t>
      </w:r>
      <w:r>
        <w:rPr>
          <w:rFonts w:cstheme="minorHAnsi"/>
          <w:iCs/>
        </w:rPr>
        <w:t xml:space="preserve">, </w:t>
      </w:r>
      <w:r w:rsidRPr="00C443B4">
        <w:rPr>
          <w:rFonts w:cstheme="minorHAnsi"/>
          <w:bCs/>
          <w:lang w:eastAsia="ar-SA"/>
        </w:rPr>
        <w:t xml:space="preserve">por medio del cual se solicitan acrónimos </w:t>
      </w:r>
      <w:r>
        <w:rPr>
          <w:rFonts w:cstheme="minorHAnsi"/>
          <w:bCs/>
          <w:lang w:eastAsia="ar-SA"/>
        </w:rPr>
        <w:t>del fondo</w:t>
      </w:r>
      <w:r w:rsidRPr="00D9107D">
        <w:rPr>
          <w:rFonts w:cstheme="minorHAnsi"/>
          <w:bCs/>
          <w:lang w:eastAsia="ar-SA"/>
        </w:rPr>
        <w:t xml:space="preserve"> Asociación Interinstitucional de Trabajo y Promoción Social de Heredia</w:t>
      </w:r>
      <w:r>
        <w:rPr>
          <w:rFonts w:cstheme="minorHAnsi"/>
          <w:bCs/>
          <w:lang w:eastAsia="ar-SA"/>
        </w:rPr>
        <w:t>.</w:t>
      </w:r>
      <w:r w:rsidR="00FE4F80">
        <w:rPr>
          <w:rFonts w:cstheme="minorHAnsi"/>
          <w:bCs/>
          <w:lang w:eastAsia="ar-SA"/>
        </w:rPr>
        <w:t xml:space="preserve"> ----------</w:t>
      </w:r>
    </w:p>
    <w:p w14:paraId="56717423" w14:textId="62B2ADB4" w:rsidR="0009238F" w:rsidRDefault="0009238F" w:rsidP="0009238F">
      <w:pPr>
        <w:pStyle w:val="Default"/>
        <w:spacing w:line="460" w:lineRule="exact"/>
        <w:jc w:val="both"/>
        <w:rPr>
          <w:rFonts w:asciiTheme="minorHAnsi" w:hAnsiTheme="minorHAnsi" w:cstheme="minorHAnsi"/>
          <w:bCs/>
          <w:iCs/>
          <w:sz w:val="22"/>
          <w:szCs w:val="22"/>
        </w:rPr>
      </w:pPr>
      <w:r w:rsidRPr="00CD6F78">
        <w:rPr>
          <w:rFonts w:asciiTheme="minorHAnsi" w:hAnsiTheme="minorHAnsi" w:cstheme="minorHAnsi"/>
          <w:b/>
          <w:bCs/>
          <w:iCs/>
          <w:color w:val="auto"/>
          <w:sz w:val="22"/>
          <w:szCs w:val="22"/>
          <w:lang w:eastAsia="ar-SA"/>
        </w:rPr>
        <w:t xml:space="preserve">ARTÍCULO </w:t>
      </w:r>
      <w:r>
        <w:rPr>
          <w:rFonts w:asciiTheme="minorHAnsi" w:hAnsiTheme="minorHAnsi" w:cstheme="minorHAnsi"/>
          <w:b/>
          <w:bCs/>
          <w:iCs/>
          <w:color w:val="auto"/>
          <w:sz w:val="22"/>
          <w:szCs w:val="22"/>
          <w:lang w:eastAsia="ar-SA"/>
        </w:rPr>
        <w:t>12</w:t>
      </w:r>
      <w:r w:rsidRPr="00CD6F78">
        <w:rPr>
          <w:rFonts w:asciiTheme="minorHAnsi" w:hAnsiTheme="minorHAnsi" w:cstheme="minorHAnsi"/>
          <w:b/>
          <w:bCs/>
          <w:iCs/>
          <w:color w:val="auto"/>
          <w:sz w:val="22"/>
          <w:szCs w:val="22"/>
          <w:lang w:eastAsia="ar-SA"/>
        </w:rPr>
        <w:t>.</w:t>
      </w:r>
      <w:r>
        <w:rPr>
          <w:rFonts w:cstheme="minorHAnsi"/>
          <w:b/>
          <w:iCs/>
          <w:sz w:val="22"/>
          <w:szCs w:val="22"/>
        </w:rPr>
        <w:t xml:space="preserve"> </w:t>
      </w:r>
      <w:r w:rsidRPr="00312C67">
        <w:rPr>
          <w:rFonts w:asciiTheme="minorHAnsi" w:hAnsiTheme="minorHAnsi" w:cstheme="minorHAnsi"/>
          <w:bCs/>
          <w:iCs/>
          <w:sz w:val="22"/>
          <w:szCs w:val="22"/>
        </w:rPr>
        <w:t xml:space="preserve">Lectura y revisión de </w:t>
      </w:r>
      <w:r w:rsidRPr="000C6519">
        <w:rPr>
          <w:rFonts w:asciiTheme="minorHAnsi" w:hAnsiTheme="minorHAnsi" w:cstheme="minorHAnsi"/>
          <w:bCs/>
          <w:iCs/>
          <w:sz w:val="22"/>
          <w:szCs w:val="22"/>
        </w:rPr>
        <w:t xml:space="preserve">oficio DGAN-DAH-113-2024 del diez de junio </w:t>
      </w:r>
      <w:r w:rsidRPr="000C6519">
        <w:rPr>
          <w:rFonts w:asciiTheme="minorHAnsi" w:hAnsiTheme="minorHAnsi" w:cstheme="minorHAnsi"/>
          <w:bCs/>
          <w:color w:val="auto"/>
          <w:sz w:val="22"/>
          <w:szCs w:val="22"/>
          <w:lang w:eastAsia="ar-SA"/>
        </w:rPr>
        <w:t>del dos mil veinticuatro</w:t>
      </w:r>
      <w:r w:rsidRPr="000C6519">
        <w:rPr>
          <w:rFonts w:asciiTheme="minorHAnsi" w:hAnsiTheme="minorHAnsi" w:cstheme="minorHAnsi"/>
          <w:bCs/>
          <w:iCs/>
          <w:sz w:val="22"/>
          <w:szCs w:val="22"/>
        </w:rPr>
        <w:t>, por medio del cual el Departamento Archivo Histórico, remite información sobre el cuadro de clasificación.</w:t>
      </w:r>
      <w:r w:rsidR="00FE4F80">
        <w:rPr>
          <w:rFonts w:asciiTheme="minorHAnsi" w:hAnsiTheme="minorHAnsi" w:cstheme="minorHAnsi"/>
          <w:bCs/>
          <w:iCs/>
          <w:sz w:val="22"/>
          <w:szCs w:val="22"/>
        </w:rPr>
        <w:t xml:space="preserve"> --------</w:t>
      </w:r>
    </w:p>
    <w:p w14:paraId="1801A6B2" w14:textId="64BA8098" w:rsidR="0006203B" w:rsidRDefault="0006203B" w:rsidP="0006203B">
      <w:pPr>
        <w:pStyle w:val="Default"/>
        <w:spacing w:line="460" w:lineRule="exact"/>
        <w:jc w:val="both"/>
        <w:rPr>
          <w:rStyle w:val="normaltextrun"/>
          <w:rFonts w:asciiTheme="minorHAnsi" w:eastAsia="Calibri" w:hAnsiTheme="minorHAnsi" w:cstheme="minorHAnsi"/>
          <w:sz w:val="22"/>
          <w:szCs w:val="22"/>
          <w:shd w:val="clear" w:color="auto" w:fill="FFFFFF"/>
        </w:rPr>
      </w:pPr>
      <w:r w:rsidRPr="00BB5D51">
        <w:rPr>
          <w:rStyle w:val="normaltextrun"/>
          <w:rFonts w:asciiTheme="minorHAnsi" w:eastAsia="Calibri" w:hAnsiTheme="minorHAnsi" w:cstheme="minorHAnsi"/>
          <w:sz w:val="22"/>
          <w:szCs w:val="22"/>
          <w:shd w:val="clear" w:color="auto" w:fill="FFFFFF"/>
        </w:rPr>
        <w:t>El señor Javier Gómez Jiménez menci</w:t>
      </w:r>
      <w:r w:rsidR="004A20A6">
        <w:rPr>
          <w:rStyle w:val="normaltextrun"/>
          <w:rFonts w:asciiTheme="minorHAnsi" w:eastAsia="Calibri" w:hAnsiTheme="minorHAnsi" w:cstheme="minorHAnsi"/>
          <w:sz w:val="22"/>
          <w:szCs w:val="22"/>
          <w:shd w:val="clear" w:color="auto" w:fill="FFFFFF"/>
        </w:rPr>
        <w:t>ona</w:t>
      </w:r>
      <w:r w:rsidRPr="00BB5D51">
        <w:rPr>
          <w:rStyle w:val="normaltextrun"/>
          <w:rFonts w:asciiTheme="minorHAnsi" w:eastAsia="Calibri" w:hAnsiTheme="minorHAnsi" w:cstheme="minorHAnsi"/>
          <w:sz w:val="22"/>
          <w:szCs w:val="22"/>
          <w:shd w:val="clear" w:color="auto" w:fill="FFFFFF"/>
        </w:rPr>
        <w:t xml:space="preserve"> </w:t>
      </w:r>
      <w:r w:rsidRPr="00BB5D51">
        <w:rPr>
          <w:rStyle w:val="normaltextrun"/>
          <w:rFonts w:asciiTheme="minorHAnsi" w:eastAsia="Calibri" w:hAnsiTheme="minorHAnsi" w:cstheme="minorHAnsi"/>
          <w:szCs w:val="22"/>
          <w:shd w:val="clear" w:color="auto" w:fill="FFFFFF"/>
        </w:rPr>
        <w:t>de</w:t>
      </w:r>
      <w:r w:rsidRPr="00BB5D51">
        <w:rPr>
          <w:rStyle w:val="normaltextrun"/>
          <w:rFonts w:asciiTheme="minorHAnsi" w:eastAsia="Calibri" w:hAnsiTheme="minorHAnsi" w:cstheme="minorHAnsi"/>
          <w:sz w:val="22"/>
          <w:szCs w:val="22"/>
          <w:shd w:val="clear" w:color="auto" w:fill="FFFFFF"/>
        </w:rPr>
        <w:t xml:space="preserve"> los cambios realizados al cuadro de clasificación del Departamento Archivo Histórico los cuales resume: --------------</w:t>
      </w:r>
      <w:r w:rsidR="004A20A6">
        <w:rPr>
          <w:rStyle w:val="normaltextrun"/>
          <w:rFonts w:asciiTheme="minorHAnsi" w:eastAsia="Calibri" w:hAnsiTheme="minorHAnsi" w:cstheme="minorHAnsi"/>
          <w:sz w:val="22"/>
          <w:szCs w:val="22"/>
          <w:shd w:val="clear" w:color="auto" w:fill="FFFFFF"/>
        </w:rPr>
        <w:t>---------------------</w:t>
      </w:r>
      <w:r w:rsidRPr="00BB5D51">
        <w:rPr>
          <w:rStyle w:val="normaltextrun"/>
          <w:rFonts w:asciiTheme="minorHAnsi" w:eastAsia="Calibri" w:hAnsiTheme="minorHAnsi" w:cstheme="minorHAnsi"/>
          <w:sz w:val="22"/>
          <w:szCs w:val="22"/>
          <w:shd w:val="clear" w:color="auto" w:fill="FFFFFF"/>
        </w:rPr>
        <w:t>--------------------------------------------------------------</w:t>
      </w:r>
    </w:p>
    <w:tbl>
      <w:tblPr>
        <w:tblpPr w:leftFromText="141" w:rightFromText="141" w:bottomFromText="160" w:vertAnchor="text" w:tblpXSpec="right" w:tblpY="1"/>
        <w:tblOverlap w:val="never"/>
        <w:tblW w:w="9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41"/>
        <w:gridCol w:w="3213"/>
        <w:gridCol w:w="3798"/>
      </w:tblGrid>
      <w:tr w:rsidR="0027256A" w:rsidRPr="00D2173A" w14:paraId="0460DE78" w14:textId="77777777" w:rsidTr="00C645FC">
        <w:trPr>
          <w:tblHeader/>
        </w:trPr>
        <w:tc>
          <w:tcPr>
            <w:tcW w:w="2741" w:type="dxa"/>
            <w:tcBorders>
              <w:top w:val="single" w:sz="4" w:space="0" w:color="000000"/>
              <w:left w:val="single" w:sz="4" w:space="0" w:color="000000"/>
              <w:bottom w:val="single" w:sz="4" w:space="0" w:color="000000"/>
              <w:right w:val="single" w:sz="4" w:space="0" w:color="000000"/>
            </w:tcBorders>
            <w:hideMark/>
          </w:tcPr>
          <w:p w14:paraId="514F41B2" w14:textId="77777777" w:rsidR="0027256A" w:rsidRPr="0027256A" w:rsidRDefault="0027256A" w:rsidP="0027256A">
            <w:pPr>
              <w:spacing w:after="0" w:line="240" w:lineRule="auto"/>
              <w:jc w:val="center"/>
              <w:rPr>
                <w:rFonts w:cs="Calibri"/>
                <w:b/>
                <w:bCs/>
              </w:rPr>
            </w:pPr>
            <w:r w:rsidRPr="0027256A">
              <w:rPr>
                <w:rFonts w:cs="Calibri"/>
                <w:b/>
                <w:bCs/>
              </w:rPr>
              <w:t>Fondo Nivel I</w:t>
            </w:r>
          </w:p>
        </w:tc>
        <w:tc>
          <w:tcPr>
            <w:tcW w:w="3213" w:type="dxa"/>
            <w:tcBorders>
              <w:top w:val="single" w:sz="4" w:space="0" w:color="000000"/>
              <w:left w:val="single" w:sz="4" w:space="0" w:color="000000"/>
              <w:bottom w:val="single" w:sz="4" w:space="0" w:color="000000"/>
              <w:right w:val="single" w:sz="4" w:space="0" w:color="000000"/>
            </w:tcBorders>
            <w:hideMark/>
          </w:tcPr>
          <w:p w14:paraId="6898351C" w14:textId="77777777" w:rsidR="0027256A" w:rsidRPr="0027256A" w:rsidRDefault="0027256A" w:rsidP="0027256A">
            <w:pPr>
              <w:spacing w:after="0" w:line="240" w:lineRule="auto"/>
              <w:jc w:val="center"/>
              <w:rPr>
                <w:rFonts w:cs="Calibri"/>
                <w:b/>
                <w:bCs/>
              </w:rPr>
            </w:pPr>
            <w:r w:rsidRPr="0027256A">
              <w:rPr>
                <w:rFonts w:cs="Calibri"/>
                <w:b/>
                <w:bCs/>
              </w:rPr>
              <w:t>Fondo Nivel II</w:t>
            </w:r>
          </w:p>
        </w:tc>
        <w:tc>
          <w:tcPr>
            <w:tcW w:w="3798" w:type="dxa"/>
            <w:tcBorders>
              <w:top w:val="single" w:sz="4" w:space="0" w:color="000000"/>
              <w:left w:val="single" w:sz="4" w:space="0" w:color="000000"/>
              <w:bottom w:val="single" w:sz="4" w:space="0" w:color="000000"/>
              <w:right w:val="single" w:sz="4" w:space="0" w:color="000000"/>
            </w:tcBorders>
            <w:hideMark/>
          </w:tcPr>
          <w:p w14:paraId="323A5F25" w14:textId="77777777" w:rsidR="0027256A" w:rsidRPr="0027256A" w:rsidRDefault="0027256A" w:rsidP="0027256A">
            <w:pPr>
              <w:spacing w:after="0" w:line="240" w:lineRule="auto"/>
              <w:jc w:val="center"/>
              <w:rPr>
                <w:rFonts w:cs="Calibri"/>
                <w:b/>
                <w:bCs/>
              </w:rPr>
            </w:pPr>
            <w:r w:rsidRPr="0027256A">
              <w:rPr>
                <w:rFonts w:cs="Calibri"/>
                <w:b/>
                <w:bCs/>
              </w:rPr>
              <w:t>Series</w:t>
            </w:r>
          </w:p>
        </w:tc>
      </w:tr>
      <w:tr w:rsidR="0027256A" w:rsidRPr="00D2173A" w14:paraId="3A6F0AE0" w14:textId="77777777" w:rsidTr="00C645FC">
        <w:tc>
          <w:tcPr>
            <w:tcW w:w="2741" w:type="dxa"/>
            <w:tcBorders>
              <w:top w:val="single" w:sz="4" w:space="0" w:color="000000"/>
              <w:left w:val="single" w:sz="4" w:space="0" w:color="000000"/>
              <w:bottom w:val="single" w:sz="4" w:space="0" w:color="000000"/>
              <w:right w:val="single" w:sz="4" w:space="0" w:color="000000"/>
            </w:tcBorders>
          </w:tcPr>
          <w:p w14:paraId="134354C6" w14:textId="77777777" w:rsidR="0027256A" w:rsidRPr="00D2173A" w:rsidRDefault="0027256A" w:rsidP="0095413D">
            <w:pPr>
              <w:spacing w:after="0" w:line="240" w:lineRule="auto"/>
              <w:rPr>
                <w:rFonts w:cs="Calibri"/>
                <w:lang w:val="es-ES"/>
              </w:rPr>
            </w:pPr>
            <w:r w:rsidRPr="00D2173A">
              <w:rPr>
                <w:rFonts w:cs="Calibri"/>
                <w:lang w:val="es-ES"/>
              </w:rPr>
              <w:t>Instituto Nacional de Aprendizaje (</w:t>
            </w:r>
            <w:r w:rsidRPr="00D2173A">
              <w:rPr>
                <w:rFonts w:cs="Calibri"/>
                <w:b/>
                <w:bCs/>
                <w:lang w:val="es-ES"/>
              </w:rPr>
              <w:t>INA)</w:t>
            </w:r>
          </w:p>
          <w:p w14:paraId="1917E5BB" w14:textId="77777777" w:rsidR="0027256A" w:rsidRPr="00D2173A" w:rsidRDefault="0027256A" w:rsidP="0095413D">
            <w:pPr>
              <w:spacing w:after="0" w:line="240" w:lineRule="auto"/>
              <w:rPr>
                <w:rFonts w:cs="Calibri"/>
                <w:lang w:val="es-ES"/>
              </w:rPr>
            </w:pPr>
          </w:p>
        </w:tc>
        <w:tc>
          <w:tcPr>
            <w:tcW w:w="3213" w:type="dxa"/>
            <w:tcBorders>
              <w:top w:val="single" w:sz="4" w:space="0" w:color="000000"/>
              <w:left w:val="single" w:sz="4" w:space="0" w:color="000000"/>
              <w:bottom w:val="single" w:sz="4" w:space="0" w:color="000000"/>
              <w:right w:val="single" w:sz="4" w:space="0" w:color="000000"/>
            </w:tcBorders>
          </w:tcPr>
          <w:p w14:paraId="44D4FA72" w14:textId="77777777" w:rsidR="0027256A" w:rsidRPr="00D2173A" w:rsidRDefault="0027256A" w:rsidP="0095413D">
            <w:pPr>
              <w:spacing w:after="0" w:line="240" w:lineRule="auto"/>
              <w:rPr>
                <w:rFonts w:cs="Calibri"/>
              </w:rPr>
            </w:pPr>
          </w:p>
        </w:tc>
        <w:tc>
          <w:tcPr>
            <w:tcW w:w="3798" w:type="dxa"/>
            <w:tcBorders>
              <w:top w:val="single" w:sz="4" w:space="0" w:color="000000"/>
              <w:left w:val="single" w:sz="4" w:space="0" w:color="000000"/>
              <w:bottom w:val="single" w:sz="4" w:space="0" w:color="000000"/>
              <w:right w:val="single" w:sz="4" w:space="0" w:color="000000"/>
            </w:tcBorders>
          </w:tcPr>
          <w:p w14:paraId="3998B424" w14:textId="77777777" w:rsidR="0027256A" w:rsidRPr="00D2173A" w:rsidRDefault="0027256A" w:rsidP="0095413D">
            <w:pPr>
              <w:spacing w:after="0" w:line="240" w:lineRule="auto"/>
              <w:rPr>
                <w:rFonts w:cs="Calibri"/>
                <w:lang w:val="es-ES"/>
              </w:rPr>
            </w:pPr>
            <w:r w:rsidRPr="00D2173A">
              <w:rPr>
                <w:rFonts w:cs="Calibri"/>
                <w:lang w:val="es-ES"/>
              </w:rPr>
              <w:t>-Memorias (MEMO)</w:t>
            </w:r>
          </w:p>
          <w:p w14:paraId="3243A2EB" w14:textId="77777777" w:rsidR="0027256A" w:rsidRPr="00D2173A" w:rsidRDefault="0027256A" w:rsidP="0095413D">
            <w:pPr>
              <w:spacing w:after="0" w:line="240" w:lineRule="auto"/>
              <w:rPr>
                <w:rFonts w:cs="Calibri"/>
              </w:rPr>
            </w:pPr>
            <w:r w:rsidRPr="00D2173A">
              <w:rPr>
                <w:rFonts w:cs="Calibri"/>
              </w:rPr>
              <w:t xml:space="preserve">-Correspondencia (COR) </w:t>
            </w:r>
          </w:p>
          <w:p w14:paraId="67CDE30A" w14:textId="77777777" w:rsidR="0027256A" w:rsidRPr="00D2173A" w:rsidRDefault="0027256A" w:rsidP="0095413D">
            <w:pPr>
              <w:spacing w:after="0" w:line="240" w:lineRule="auto"/>
              <w:rPr>
                <w:rFonts w:cs="Calibri"/>
              </w:rPr>
            </w:pPr>
            <w:r w:rsidRPr="00D2173A">
              <w:rPr>
                <w:rFonts w:cs="Calibri"/>
              </w:rPr>
              <w:t xml:space="preserve">-Recomendaciones (RECOM) </w:t>
            </w:r>
          </w:p>
          <w:p w14:paraId="608BF662" w14:textId="77777777" w:rsidR="0027256A" w:rsidRPr="00D2173A" w:rsidRDefault="0027256A" w:rsidP="0095413D">
            <w:pPr>
              <w:spacing w:after="0" w:line="240" w:lineRule="auto"/>
              <w:rPr>
                <w:rFonts w:cs="Calibri"/>
              </w:rPr>
            </w:pPr>
            <w:r w:rsidRPr="00D2173A">
              <w:rPr>
                <w:rFonts w:cs="Calibri"/>
              </w:rPr>
              <w:t xml:space="preserve">-Licitaciones públicas (LICIPUB) </w:t>
            </w:r>
          </w:p>
          <w:p w14:paraId="74780230" w14:textId="77777777" w:rsidR="0027256A" w:rsidRPr="00D2173A" w:rsidRDefault="0027256A" w:rsidP="0095413D">
            <w:pPr>
              <w:spacing w:after="0" w:line="240" w:lineRule="auto"/>
              <w:rPr>
                <w:rFonts w:cs="Calibri"/>
              </w:rPr>
            </w:pPr>
            <w:r w:rsidRPr="00D2173A">
              <w:rPr>
                <w:rFonts w:cs="Calibri"/>
              </w:rPr>
              <w:t xml:space="preserve">-Licitaciones privadas (LICIPRIV) </w:t>
            </w:r>
          </w:p>
          <w:p w14:paraId="3AF8DD8E" w14:textId="77777777" w:rsidR="0027256A" w:rsidRPr="00D2173A" w:rsidRDefault="0027256A" w:rsidP="0095413D">
            <w:pPr>
              <w:spacing w:after="0" w:line="240" w:lineRule="auto"/>
              <w:rPr>
                <w:rFonts w:cs="Calibri"/>
              </w:rPr>
            </w:pPr>
            <w:r w:rsidRPr="00D2173A">
              <w:rPr>
                <w:rFonts w:cs="Calibri"/>
              </w:rPr>
              <w:t xml:space="preserve">-Solicitudes (SO) </w:t>
            </w:r>
          </w:p>
          <w:p w14:paraId="78585CA3" w14:textId="77777777" w:rsidR="0027256A" w:rsidRPr="00D2173A" w:rsidRDefault="0027256A" w:rsidP="0095413D">
            <w:pPr>
              <w:spacing w:after="0" w:line="240" w:lineRule="auto"/>
              <w:rPr>
                <w:rFonts w:cs="Calibri"/>
              </w:rPr>
            </w:pPr>
            <w:r w:rsidRPr="00D2173A">
              <w:rPr>
                <w:rFonts w:cs="Calibri"/>
              </w:rPr>
              <w:t xml:space="preserve">-Cotizaciones (COTIZ) </w:t>
            </w:r>
          </w:p>
          <w:p w14:paraId="70E6C110" w14:textId="77777777" w:rsidR="0027256A" w:rsidRPr="00D2173A" w:rsidRDefault="0027256A" w:rsidP="0095413D">
            <w:pPr>
              <w:spacing w:after="0" w:line="240" w:lineRule="auto"/>
              <w:rPr>
                <w:rFonts w:cs="Calibri"/>
              </w:rPr>
            </w:pPr>
            <w:r w:rsidRPr="00D2173A">
              <w:rPr>
                <w:rFonts w:cs="Calibri"/>
              </w:rPr>
              <w:t xml:space="preserve">-Copiador (COPI) </w:t>
            </w:r>
          </w:p>
          <w:p w14:paraId="5F8979B9" w14:textId="77777777" w:rsidR="0027256A" w:rsidRPr="00D2173A" w:rsidRDefault="0027256A" w:rsidP="0095413D">
            <w:pPr>
              <w:spacing w:after="0" w:line="240" w:lineRule="auto"/>
              <w:rPr>
                <w:rFonts w:cs="Calibri"/>
              </w:rPr>
            </w:pPr>
            <w:r w:rsidRPr="00D2173A">
              <w:rPr>
                <w:rFonts w:cs="Calibri"/>
              </w:rPr>
              <w:t xml:space="preserve">-Expedientes (EXP) </w:t>
            </w:r>
          </w:p>
          <w:p w14:paraId="380F923D" w14:textId="77777777" w:rsidR="0027256A" w:rsidRPr="00D2173A" w:rsidRDefault="0027256A" w:rsidP="0095413D">
            <w:pPr>
              <w:spacing w:after="0" w:line="240" w:lineRule="auto"/>
              <w:rPr>
                <w:rFonts w:cs="Calibri"/>
              </w:rPr>
            </w:pPr>
            <w:r w:rsidRPr="00D2173A">
              <w:rPr>
                <w:rFonts w:cs="Calibri"/>
              </w:rPr>
              <w:t xml:space="preserve">-Proyectos (PROY) </w:t>
            </w:r>
          </w:p>
          <w:p w14:paraId="4869F471" w14:textId="77777777" w:rsidR="0027256A" w:rsidRPr="00D2173A" w:rsidRDefault="0027256A" w:rsidP="0095413D">
            <w:pPr>
              <w:spacing w:after="0" w:line="240" w:lineRule="auto"/>
              <w:rPr>
                <w:rFonts w:cs="Calibri"/>
              </w:rPr>
            </w:pPr>
            <w:r w:rsidRPr="00D2173A">
              <w:rPr>
                <w:rFonts w:cs="Calibri"/>
              </w:rPr>
              <w:t xml:space="preserve">-Concursos (CONCC) </w:t>
            </w:r>
          </w:p>
          <w:p w14:paraId="23D37B6E" w14:textId="77777777" w:rsidR="0027256A" w:rsidRPr="00D2173A" w:rsidRDefault="0027256A" w:rsidP="0095413D">
            <w:pPr>
              <w:spacing w:after="0" w:line="240" w:lineRule="auto"/>
              <w:rPr>
                <w:rFonts w:cs="Calibri"/>
              </w:rPr>
            </w:pPr>
            <w:r w:rsidRPr="00D2173A">
              <w:rPr>
                <w:rFonts w:cs="Calibri"/>
              </w:rPr>
              <w:t xml:space="preserve">-Informes (INFO) </w:t>
            </w:r>
          </w:p>
          <w:p w14:paraId="0332DF6A" w14:textId="77777777" w:rsidR="0027256A" w:rsidRPr="00D2173A" w:rsidRDefault="0027256A" w:rsidP="0095413D">
            <w:pPr>
              <w:spacing w:after="0" w:line="240" w:lineRule="auto"/>
              <w:rPr>
                <w:rFonts w:cs="Calibri"/>
              </w:rPr>
            </w:pPr>
            <w:r w:rsidRPr="00D2173A">
              <w:rPr>
                <w:rFonts w:cs="Calibri"/>
              </w:rPr>
              <w:t xml:space="preserve">-Certificaciones (CERT) </w:t>
            </w:r>
          </w:p>
          <w:p w14:paraId="51B19EAD" w14:textId="77777777" w:rsidR="0027256A" w:rsidRPr="00D2173A" w:rsidRDefault="0027256A" w:rsidP="0095413D">
            <w:pPr>
              <w:spacing w:after="0" w:line="240" w:lineRule="auto"/>
              <w:rPr>
                <w:rFonts w:cs="Calibri"/>
              </w:rPr>
            </w:pPr>
            <w:r w:rsidRPr="00D2173A">
              <w:rPr>
                <w:rFonts w:cs="Calibri"/>
              </w:rPr>
              <w:t xml:space="preserve">-Circulares (CIR) </w:t>
            </w:r>
          </w:p>
          <w:p w14:paraId="26214365" w14:textId="77777777" w:rsidR="0027256A" w:rsidRPr="00D2173A" w:rsidRDefault="0027256A" w:rsidP="0095413D">
            <w:pPr>
              <w:spacing w:after="0" w:line="240" w:lineRule="auto"/>
              <w:rPr>
                <w:rFonts w:cs="Calibri"/>
              </w:rPr>
            </w:pPr>
            <w:r w:rsidRPr="00D2173A">
              <w:rPr>
                <w:rFonts w:cs="Calibri"/>
              </w:rPr>
              <w:t xml:space="preserve">-Libros contables (LCONTA) </w:t>
            </w:r>
          </w:p>
          <w:p w14:paraId="65233D6D" w14:textId="77777777" w:rsidR="0027256A" w:rsidRPr="00D2173A" w:rsidRDefault="0027256A" w:rsidP="0095413D">
            <w:pPr>
              <w:spacing w:after="0" w:line="240" w:lineRule="auto"/>
              <w:rPr>
                <w:rFonts w:cs="Calibri"/>
              </w:rPr>
            </w:pPr>
            <w:r w:rsidRPr="00D2173A">
              <w:rPr>
                <w:rFonts w:cs="Calibri"/>
              </w:rPr>
              <w:t xml:space="preserve">-Oferta (OFER) </w:t>
            </w:r>
          </w:p>
          <w:p w14:paraId="13F8603B" w14:textId="77777777" w:rsidR="0027256A" w:rsidRPr="00D2173A" w:rsidRDefault="0027256A" w:rsidP="0095413D">
            <w:pPr>
              <w:spacing w:after="0" w:line="240" w:lineRule="auto"/>
              <w:rPr>
                <w:rFonts w:cs="Calibri"/>
              </w:rPr>
            </w:pPr>
            <w:r w:rsidRPr="00D2173A">
              <w:rPr>
                <w:rFonts w:cs="Calibri"/>
              </w:rPr>
              <w:t xml:space="preserve">-Ley (LEY) </w:t>
            </w:r>
          </w:p>
          <w:p w14:paraId="3A9084E9" w14:textId="77777777" w:rsidR="0027256A" w:rsidRPr="00D2173A" w:rsidRDefault="0027256A" w:rsidP="0095413D">
            <w:pPr>
              <w:spacing w:after="0" w:line="240" w:lineRule="auto"/>
              <w:rPr>
                <w:rFonts w:cs="Calibri"/>
              </w:rPr>
            </w:pPr>
            <w:r w:rsidRPr="00D2173A">
              <w:rPr>
                <w:rFonts w:cs="Calibri"/>
              </w:rPr>
              <w:t xml:space="preserve">-Convenio (CONVE) </w:t>
            </w:r>
          </w:p>
          <w:p w14:paraId="5547B170" w14:textId="77777777" w:rsidR="0027256A" w:rsidRPr="00D2173A" w:rsidRDefault="0027256A" w:rsidP="0095413D">
            <w:pPr>
              <w:spacing w:after="0" w:line="240" w:lineRule="auto"/>
              <w:rPr>
                <w:rFonts w:cs="Calibri"/>
              </w:rPr>
            </w:pPr>
            <w:r w:rsidRPr="00D2173A">
              <w:rPr>
                <w:rFonts w:cs="Calibri"/>
              </w:rPr>
              <w:t>-Programa (PROG)</w:t>
            </w:r>
          </w:p>
        </w:tc>
      </w:tr>
      <w:tr w:rsidR="0027256A" w:rsidRPr="00D2173A" w14:paraId="3C863DD6" w14:textId="77777777" w:rsidTr="00C645FC">
        <w:tc>
          <w:tcPr>
            <w:tcW w:w="2741" w:type="dxa"/>
            <w:tcBorders>
              <w:top w:val="single" w:sz="4" w:space="0" w:color="000000"/>
              <w:left w:val="single" w:sz="4" w:space="0" w:color="000000"/>
              <w:bottom w:val="single" w:sz="4" w:space="0" w:color="000000"/>
              <w:right w:val="single" w:sz="4" w:space="0" w:color="000000"/>
            </w:tcBorders>
          </w:tcPr>
          <w:p w14:paraId="51011083" w14:textId="77777777" w:rsidR="0027256A" w:rsidRPr="00D2173A" w:rsidRDefault="0027256A" w:rsidP="0095413D">
            <w:pPr>
              <w:spacing w:after="0" w:line="240" w:lineRule="auto"/>
              <w:rPr>
                <w:rFonts w:cs="Calibri"/>
                <w:lang w:val="es-ES"/>
              </w:rPr>
            </w:pPr>
            <w:r w:rsidRPr="00D2173A">
              <w:rPr>
                <w:rFonts w:cs="Calibri"/>
                <w:lang w:val="es-ES"/>
              </w:rPr>
              <w:t>Casement, John Stephen (JSC)</w:t>
            </w:r>
          </w:p>
        </w:tc>
        <w:tc>
          <w:tcPr>
            <w:tcW w:w="3213" w:type="dxa"/>
            <w:tcBorders>
              <w:top w:val="single" w:sz="4" w:space="0" w:color="000000"/>
              <w:left w:val="single" w:sz="4" w:space="0" w:color="000000"/>
              <w:bottom w:val="single" w:sz="4" w:space="0" w:color="000000"/>
              <w:right w:val="single" w:sz="4" w:space="0" w:color="000000"/>
            </w:tcBorders>
          </w:tcPr>
          <w:p w14:paraId="30E342F7" w14:textId="77777777" w:rsidR="0027256A" w:rsidRPr="00D2173A" w:rsidRDefault="0027256A" w:rsidP="0095413D">
            <w:pPr>
              <w:spacing w:after="0" w:line="240" w:lineRule="auto"/>
              <w:rPr>
                <w:rFonts w:cs="Calibri"/>
              </w:rPr>
            </w:pPr>
          </w:p>
        </w:tc>
        <w:tc>
          <w:tcPr>
            <w:tcW w:w="3798" w:type="dxa"/>
            <w:tcBorders>
              <w:top w:val="single" w:sz="4" w:space="0" w:color="000000"/>
              <w:left w:val="single" w:sz="4" w:space="0" w:color="000000"/>
              <w:bottom w:val="single" w:sz="4" w:space="0" w:color="000000"/>
              <w:right w:val="single" w:sz="4" w:space="0" w:color="000000"/>
            </w:tcBorders>
          </w:tcPr>
          <w:p w14:paraId="198CBB40" w14:textId="77777777" w:rsidR="0027256A" w:rsidRPr="00D2173A" w:rsidRDefault="0027256A" w:rsidP="0095413D">
            <w:pPr>
              <w:spacing w:after="0" w:line="240" w:lineRule="auto"/>
              <w:rPr>
                <w:rFonts w:cs="Calibri"/>
              </w:rPr>
            </w:pPr>
            <w:r w:rsidRPr="00D2173A">
              <w:rPr>
                <w:rFonts w:cs="Calibri"/>
              </w:rPr>
              <w:t xml:space="preserve">Correspondencia (COR) </w:t>
            </w:r>
          </w:p>
          <w:p w14:paraId="46F83E99" w14:textId="77777777" w:rsidR="0027256A" w:rsidRPr="00D2173A" w:rsidRDefault="0027256A" w:rsidP="0095413D">
            <w:pPr>
              <w:spacing w:after="0" w:line="240" w:lineRule="auto"/>
              <w:rPr>
                <w:rFonts w:cs="Calibri"/>
                <w:lang w:val="es-ES"/>
              </w:rPr>
            </w:pPr>
          </w:p>
        </w:tc>
      </w:tr>
      <w:tr w:rsidR="0027256A" w:rsidRPr="00D2173A" w14:paraId="5BAA56FB" w14:textId="77777777" w:rsidTr="00C645FC">
        <w:tc>
          <w:tcPr>
            <w:tcW w:w="2741" w:type="dxa"/>
            <w:tcBorders>
              <w:top w:val="single" w:sz="4" w:space="0" w:color="000000"/>
              <w:left w:val="single" w:sz="4" w:space="0" w:color="000000"/>
              <w:bottom w:val="single" w:sz="4" w:space="0" w:color="000000"/>
              <w:right w:val="single" w:sz="4" w:space="0" w:color="000000"/>
            </w:tcBorders>
          </w:tcPr>
          <w:p w14:paraId="04FF14CF" w14:textId="77777777" w:rsidR="0027256A" w:rsidRPr="00D2173A" w:rsidRDefault="0027256A" w:rsidP="0095413D">
            <w:pPr>
              <w:spacing w:after="0" w:line="240" w:lineRule="auto"/>
              <w:rPr>
                <w:rFonts w:cs="Calibri"/>
                <w:lang w:val="es-ES"/>
              </w:rPr>
            </w:pPr>
            <w:r w:rsidRPr="00D2173A">
              <w:rPr>
                <w:rFonts w:cs="Calibri"/>
              </w:rPr>
              <w:t>Mora Porras, Juan Rafael</w:t>
            </w:r>
            <w:r w:rsidRPr="00D2173A">
              <w:rPr>
                <w:rFonts w:cs="Calibri"/>
                <w:b/>
                <w:bCs/>
              </w:rPr>
              <w:t xml:space="preserve"> (JRMP)</w:t>
            </w:r>
          </w:p>
        </w:tc>
        <w:tc>
          <w:tcPr>
            <w:tcW w:w="3213" w:type="dxa"/>
            <w:tcBorders>
              <w:top w:val="single" w:sz="4" w:space="0" w:color="000000"/>
              <w:left w:val="single" w:sz="4" w:space="0" w:color="000000"/>
              <w:bottom w:val="single" w:sz="4" w:space="0" w:color="000000"/>
              <w:right w:val="single" w:sz="4" w:space="0" w:color="000000"/>
            </w:tcBorders>
          </w:tcPr>
          <w:p w14:paraId="48CE096A" w14:textId="77777777" w:rsidR="0027256A" w:rsidRPr="00D2173A" w:rsidRDefault="0027256A" w:rsidP="0095413D">
            <w:pPr>
              <w:spacing w:after="0" w:line="240" w:lineRule="auto"/>
              <w:rPr>
                <w:rFonts w:cs="Calibri"/>
              </w:rPr>
            </w:pPr>
          </w:p>
        </w:tc>
        <w:tc>
          <w:tcPr>
            <w:tcW w:w="3798" w:type="dxa"/>
            <w:tcBorders>
              <w:top w:val="single" w:sz="4" w:space="0" w:color="000000"/>
              <w:left w:val="single" w:sz="4" w:space="0" w:color="000000"/>
              <w:bottom w:val="single" w:sz="4" w:space="0" w:color="000000"/>
              <w:right w:val="single" w:sz="4" w:space="0" w:color="000000"/>
            </w:tcBorders>
          </w:tcPr>
          <w:p w14:paraId="234BF489" w14:textId="77777777" w:rsidR="0027256A" w:rsidRPr="00D2173A" w:rsidRDefault="0027256A" w:rsidP="0095413D">
            <w:pPr>
              <w:spacing w:after="0" w:line="240" w:lineRule="auto"/>
              <w:rPr>
                <w:rFonts w:cs="Calibri"/>
                <w:lang w:val="es-ES"/>
              </w:rPr>
            </w:pPr>
            <w:r w:rsidRPr="00D2173A">
              <w:rPr>
                <w:rFonts w:cs="Calibri"/>
                <w:lang w:val="es-ES"/>
              </w:rPr>
              <w:t>Artículos de periódico y prensa (ARTPP)</w:t>
            </w:r>
          </w:p>
          <w:p w14:paraId="33F0FB1F" w14:textId="77777777" w:rsidR="0027256A" w:rsidRPr="00D2173A" w:rsidRDefault="0027256A" w:rsidP="0095413D">
            <w:pPr>
              <w:spacing w:after="0" w:line="240" w:lineRule="auto"/>
              <w:rPr>
                <w:rFonts w:cs="Calibri"/>
                <w:lang w:val="es-ES"/>
              </w:rPr>
            </w:pPr>
            <w:r w:rsidRPr="00D2173A">
              <w:rPr>
                <w:rFonts w:cs="Calibri"/>
                <w:lang w:val="es-ES"/>
              </w:rPr>
              <w:t>Revistas (REVI)</w:t>
            </w:r>
          </w:p>
          <w:p w14:paraId="3EDE9573" w14:textId="77777777" w:rsidR="0027256A" w:rsidRPr="00D2173A" w:rsidRDefault="0027256A" w:rsidP="0095413D">
            <w:pPr>
              <w:spacing w:after="0" w:line="240" w:lineRule="auto"/>
              <w:rPr>
                <w:rFonts w:cs="Calibri"/>
                <w:lang w:val="es-ES"/>
              </w:rPr>
            </w:pPr>
            <w:r w:rsidRPr="00D2173A">
              <w:rPr>
                <w:rFonts w:cs="Calibri"/>
                <w:lang w:val="es-ES"/>
              </w:rPr>
              <w:t>Ponencias (PONEN)</w:t>
            </w:r>
          </w:p>
          <w:p w14:paraId="7C1837A9" w14:textId="77777777" w:rsidR="0027256A" w:rsidRPr="00D2173A" w:rsidRDefault="0027256A" w:rsidP="0095413D">
            <w:pPr>
              <w:spacing w:after="0" w:line="240" w:lineRule="auto"/>
              <w:rPr>
                <w:rFonts w:cs="Calibri"/>
                <w:lang w:val="es-ES"/>
              </w:rPr>
            </w:pPr>
            <w:r w:rsidRPr="00D2173A">
              <w:rPr>
                <w:rFonts w:cs="Calibri"/>
                <w:lang w:val="es-ES"/>
              </w:rPr>
              <w:t>Novelas (NOV) ***</w:t>
            </w:r>
          </w:p>
          <w:p w14:paraId="481C5B42" w14:textId="77777777" w:rsidR="0027256A" w:rsidRPr="00D2173A" w:rsidRDefault="0027256A" w:rsidP="0095413D">
            <w:pPr>
              <w:spacing w:after="0" w:line="240" w:lineRule="auto"/>
              <w:rPr>
                <w:rFonts w:cs="Calibri"/>
                <w:lang w:val="es-ES"/>
              </w:rPr>
            </w:pPr>
            <w:r w:rsidRPr="00D2173A">
              <w:rPr>
                <w:rFonts w:cs="Calibri"/>
                <w:lang w:val="es-ES"/>
              </w:rPr>
              <w:t>Pasaportes (PAS)***</w:t>
            </w:r>
          </w:p>
          <w:p w14:paraId="02E5DF67" w14:textId="77777777" w:rsidR="0027256A" w:rsidRPr="00D2173A" w:rsidRDefault="0027256A" w:rsidP="0095413D">
            <w:pPr>
              <w:spacing w:after="0" w:line="240" w:lineRule="auto"/>
              <w:rPr>
                <w:rFonts w:cs="Calibri"/>
                <w:lang w:val="es-ES"/>
              </w:rPr>
            </w:pPr>
            <w:r w:rsidRPr="00D2173A">
              <w:rPr>
                <w:rFonts w:cs="Calibri"/>
                <w:lang w:val="es-ES"/>
              </w:rPr>
              <w:t>Discursos (DISC)</w:t>
            </w:r>
          </w:p>
          <w:p w14:paraId="47B81F86" w14:textId="77777777" w:rsidR="0027256A" w:rsidRPr="00D2173A" w:rsidRDefault="0027256A" w:rsidP="0095413D">
            <w:pPr>
              <w:spacing w:after="0" w:line="240" w:lineRule="auto"/>
              <w:rPr>
                <w:rFonts w:cs="Calibri"/>
                <w:lang w:val="es-ES"/>
              </w:rPr>
            </w:pPr>
            <w:r w:rsidRPr="00D2173A">
              <w:rPr>
                <w:rFonts w:cs="Calibri"/>
                <w:lang w:val="es-ES"/>
              </w:rPr>
              <w:t>Testamentos (TESTA)</w:t>
            </w:r>
          </w:p>
          <w:p w14:paraId="7D9E3EDB" w14:textId="77777777" w:rsidR="0027256A" w:rsidRPr="00D2173A" w:rsidRDefault="0027256A" w:rsidP="0095413D">
            <w:pPr>
              <w:spacing w:after="0" w:line="240" w:lineRule="auto"/>
              <w:rPr>
                <w:rFonts w:cs="Calibri"/>
                <w:lang w:val="es-ES"/>
              </w:rPr>
            </w:pPr>
            <w:r w:rsidRPr="00D2173A">
              <w:rPr>
                <w:rFonts w:cs="Calibri"/>
                <w:lang w:val="es-ES"/>
              </w:rPr>
              <w:t>Actas (ACT)</w:t>
            </w:r>
          </w:p>
          <w:p w14:paraId="3ADE4CF9" w14:textId="77777777" w:rsidR="0027256A" w:rsidRPr="00D2173A" w:rsidRDefault="0027256A" w:rsidP="0095413D">
            <w:pPr>
              <w:spacing w:after="0" w:line="240" w:lineRule="auto"/>
              <w:rPr>
                <w:rFonts w:cs="Calibri"/>
                <w:lang w:val="es-ES"/>
              </w:rPr>
            </w:pPr>
            <w:r w:rsidRPr="00D2173A">
              <w:rPr>
                <w:rFonts w:cs="Calibri"/>
                <w:lang w:val="es-ES"/>
              </w:rPr>
              <w:t>Agendas de mano (AGENMA) ***</w:t>
            </w:r>
          </w:p>
          <w:p w14:paraId="7D3BB835" w14:textId="77777777" w:rsidR="0027256A" w:rsidRPr="00D2173A" w:rsidRDefault="0027256A" w:rsidP="0095413D">
            <w:pPr>
              <w:spacing w:after="0" w:line="240" w:lineRule="auto"/>
              <w:rPr>
                <w:rFonts w:cs="Calibri"/>
                <w:lang w:val="es-ES"/>
              </w:rPr>
            </w:pPr>
            <w:r w:rsidRPr="00D2173A">
              <w:rPr>
                <w:rFonts w:cs="Calibri"/>
                <w:lang w:val="es-ES"/>
              </w:rPr>
              <w:t>Certificaciones (CERTI)</w:t>
            </w:r>
          </w:p>
          <w:p w14:paraId="7716BB97" w14:textId="77777777" w:rsidR="0027256A" w:rsidRPr="00D2173A" w:rsidRDefault="0027256A" w:rsidP="0095413D">
            <w:pPr>
              <w:spacing w:after="0" w:line="240" w:lineRule="auto"/>
              <w:rPr>
                <w:rFonts w:cs="Calibri"/>
                <w:lang w:val="es-ES"/>
              </w:rPr>
            </w:pPr>
            <w:r w:rsidRPr="00D2173A">
              <w:rPr>
                <w:rFonts w:cs="Calibri"/>
                <w:lang w:val="es-ES"/>
              </w:rPr>
              <w:t>Constancias (CONS)</w:t>
            </w:r>
          </w:p>
          <w:p w14:paraId="3E279740" w14:textId="77777777" w:rsidR="0027256A" w:rsidRPr="00D2173A" w:rsidRDefault="0027256A" w:rsidP="0095413D">
            <w:pPr>
              <w:spacing w:after="0" w:line="240" w:lineRule="auto"/>
              <w:rPr>
                <w:rFonts w:cs="Calibri"/>
                <w:lang w:val="es-ES"/>
              </w:rPr>
            </w:pPr>
            <w:r w:rsidRPr="00D2173A">
              <w:rPr>
                <w:rFonts w:cs="Calibri"/>
                <w:lang w:val="es-ES"/>
              </w:rPr>
              <w:t>Listas (LIST)</w:t>
            </w:r>
          </w:p>
          <w:p w14:paraId="0FE254C9" w14:textId="77777777" w:rsidR="0027256A" w:rsidRPr="00D2173A" w:rsidRDefault="0027256A" w:rsidP="0095413D">
            <w:pPr>
              <w:spacing w:after="0" w:line="240" w:lineRule="auto"/>
              <w:rPr>
                <w:rFonts w:cs="Calibri"/>
                <w:lang w:val="es-ES"/>
              </w:rPr>
            </w:pPr>
            <w:r w:rsidRPr="00D2173A">
              <w:rPr>
                <w:rFonts w:cs="Calibri"/>
                <w:lang w:val="es-ES"/>
              </w:rPr>
              <w:t>Correspondencia (COR)</w:t>
            </w:r>
          </w:p>
          <w:p w14:paraId="78DB5106" w14:textId="77777777" w:rsidR="0027256A" w:rsidRPr="00D2173A" w:rsidRDefault="0027256A" w:rsidP="0095413D">
            <w:pPr>
              <w:spacing w:after="0" w:line="240" w:lineRule="auto"/>
              <w:rPr>
                <w:rFonts w:cs="Calibri"/>
                <w:lang w:val="es-ES"/>
              </w:rPr>
            </w:pPr>
            <w:r w:rsidRPr="00D2173A">
              <w:rPr>
                <w:rFonts w:cs="Calibri"/>
                <w:lang w:val="es-ES"/>
              </w:rPr>
              <w:t>Contratos (CONTRA)</w:t>
            </w:r>
          </w:p>
          <w:p w14:paraId="10C04141" w14:textId="77777777" w:rsidR="0027256A" w:rsidRPr="00D2173A" w:rsidRDefault="0027256A" w:rsidP="0095413D">
            <w:pPr>
              <w:spacing w:after="0" w:line="240" w:lineRule="auto"/>
              <w:rPr>
                <w:rFonts w:cs="Calibri"/>
                <w:lang w:val="es-ES"/>
              </w:rPr>
            </w:pPr>
            <w:r w:rsidRPr="00D2173A">
              <w:rPr>
                <w:rFonts w:cs="Calibri"/>
                <w:lang w:val="es-ES"/>
              </w:rPr>
              <w:t>Escrituras (ESCRI) ***</w:t>
            </w:r>
          </w:p>
          <w:p w14:paraId="3A9407A5" w14:textId="77777777" w:rsidR="0027256A" w:rsidRPr="00D2173A" w:rsidRDefault="0027256A" w:rsidP="0095413D">
            <w:pPr>
              <w:spacing w:after="0" w:line="240" w:lineRule="auto"/>
              <w:rPr>
                <w:rFonts w:cs="Calibri"/>
                <w:lang w:val="es-ES"/>
              </w:rPr>
            </w:pPr>
            <w:r w:rsidRPr="00D2173A">
              <w:rPr>
                <w:rFonts w:cs="Calibri"/>
                <w:lang w:val="es-ES"/>
              </w:rPr>
              <w:t>Expedientes (EXP)</w:t>
            </w:r>
          </w:p>
          <w:p w14:paraId="5BF62526" w14:textId="77777777" w:rsidR="0027256A" w:rsidRPr="00D2173A" w:rsidRDefault="0027256A" w:rsidP="0095413D">
            <w:pPr>
              <w:spacing w:after="0" w:line="240" w:lineRule="auto"/>
              <w:rPr>
                <w:rFonts w:cs="Calibri"/>
                <w:lang w:val="es-ES"/>
              </w:rPr>
            </w:pPr>
            <w:r w:rsidRPr="00D2173A">
              <w:rPr>
                <w:rFonts w:cs="Calibri"/>
                <w:lang w:val="es-ES"/>
              </w:rPr>
              <w:t>Notas biográficas (NOBIOG)***</w:t>
            </w:r>
          </w:p>
          <w:p w14:paraId="0CFC0557" w14:textId="1B0E60FC" w:rsidR="0027256A" w:rsidRPr="00D2173A" w:rsidRDefault="0027256A" w:rsidP="0095413D">
            <w:pPr>
              <w:spacing w:after="0" w:line="240" w:lineRule="auto"/>
              <w:rPr>
                <w:rFonts w:cs="Calibri"/>
                <w:lang w:val="es-ES"/>
              </w:rPr>
            </w:pPr>
            <w:r w:rsidRPr="00D2173A">
              <w:rPr>
                <w:rFonts w:cs="Calibri"/>
                <w:lang w:val="es-ES"/>
              </w:rPr>
              <w:t>Comprobantes de pago (COMPAG)</w:t>
            </w:r>
            <w:r>
              <w:rPr>
                <w:rFonts w:cs="Calibri"/>
                <w:lang w:val="es-ES"/>
              </w:rPr>
              <w:t>*</w:t>
            </w:r>
            <w:r w:rsidR="00BB5D51">
              <w:rPr>
                <w:rFonts w:cs="Calibri"/>
                <w:lang w:val="es-ES"/>
              </w:rPr>
              <w:t>**</w:t>
            </w:r>
            <w:r w:rsidRPr="00D2173A">
              <w:rPr>
                <w:rFonts w:cs="Calibri"/>
                <w:lang w:val="es-ES"/>
              </w:rPr>
              <w:t xml:space="preserve"> </w:t>
            </w:r>
          </w:p>
          <w:p w14:paraId="3B65889D" w14:textId="77777777" w:rsidR="0027256A" w:rsidRPr="00D2173A" w:rsidRDefault="0027256A" w:rsidP="0095413D">
            <w:pPr>
              <w:spacing w:after="0" w:line="240" w:lineRule="auto"/>
              <w:rPr>
                <w:rFonts w:cs="Calibri"/>
                <w:lang w:val="es-ES"/>
              </w:rPr>
            </w:pPr>
            <w:r w:rsidRPr="00D2173A">
              <w:rPr>
                <w:rFonts w:cs="Calibri"/>
                <w:lang w:val="es-ES"/>
              </w:rPr>
              <w:t>Cuentas (CTA)</w:t>
            </w:r>
          </w:p>
          <w:p w14:paraId="4136B6BE" w14:textId="77777777" w:rsidR="0027256A" w:rsidRPr="00D2173A" w:rsidRDefault="0027256A" w:rsidP="0095413D">
            <w:pPr>
              <w:spacing w:after="0" w:line="240" w:lineRule="auto"/>
              <w:rPr>
                <w:rFonts w:cs="Calibri"/>
                <w:lang w:val="es-ES"/>
              </w:rPr>
            </w:pPr>
            <w:r w:rsidRPr="00D2173A">
              <w:rPr>
                <w:rFonts w:cs="Calibri"/>
                <w:lang w:val="es-ES"/>
              </w:rPr>
              <w:t>Álbumes (ALBUM)</w:t>
            </w:r>
          </w:p>
          <w:p w14:paraId="6B0D6A57" w14:textId="77777777" w:rsidR="0027256A" w:rsidRPr="00D2173A" w:rsidRDefault="0027256A" w:rsidP="0095413D">
            <w:pPr>
              <w:spacing w:after="0" w:line="240" w:lineRule="auto"/>
              <w:rPr>
                <w:rFonts w:cs="Calibri"/>
                <w:lang w:val="es-ES"/>
              </w:rPr>
            </w:pPr>
            <w:r w:rsidRPr="00D2173A">
              <w:rPr>
                <w:rFonts w:cs="Calibri"/>
                <w:lang w:val="es-ES"/>
              </w:rPr>
              <w:t>Material divulgativo en pequeño formato (MADIPEF)</w:t>
            </w:r>
          </w:p>
          <w:p w14:paraId="7CB58B34" w14:textId="77777777" w:rsidR="0027256A" w:rsidRPr="00D2173A" w:rsidRDefault="0027256A" w:rsidP="0095413D">
            <w:pPr>
              <w:spacing w:after="0" w:line="240" w:lineRule="auto"/>
              <w:rPr>
                <w:rFonts w:cs="Calibri"/>
                <w:lang w:val="es-ES"/>
              </w:rPr>
            </w:pPr>
            <w:r w:rsidRPr="00D2173A">
              <w:rPr>
                <w:rFonts w:cs="Calibri"/>
                <w:lang w:val="es-ES"/>
              </w:rPr>
              <w:t>Fotografías (FO)</w:t>
            </w:r>
          </w:p>
        </w:tc>
      </w:tr>
      <w:tr w:rsidR="0027256A" w:rsidRPr="00D2173A" w14:paraId="75DFB116" w14:textId="77777777" w:rsidTr="00C645FC">
        <w:tc>
          <w:tcPr>
            <w:tcW w:w="2741" w:type="dxa"/>
            <w:tcBorders>
              <w:top w:val="single" w:sz="4" w:space="0" w:color="000000"/>
              <w:left w:val="single" w:sz="4" w:space="0" w:color="000000"/>
              <w:bottom w:val="single" w:sz="4" w:space="0" w:color="000000"/>
              <w:right w:val="single" w:sz="4" w:space="0" w:color="000000"/>
            </w:tcBorders>
          </w:tcPr>
          <w:p w14:paraId="30D7B639" w14:textId="77777777" w:rsidR="0027256A" w:rsidRPr="00D2173A" w:rsidRDefault="0027256A" w:rsidP="0095413D">
            <w:pPr>
              <w:spacing w:after="0" w:line="240" w:lineRule="auto"/>
              <w:rPr>
                <w:rFonts w:cs="Calibri"/>
                <w:lang w:val="es-ES"/>
              </w:rPr>
            </w:pPr>
            <w:r w:rsidRPr="00D2173A">
              <w:rPr>
                <w:rFonts w:cs="Calibri"/>
              </w:rPr>
              <w:lastRenderedPageBreak/>
              <w:t>Wille Trejos, Álvaro</w:t>
            </w:r>
            <w:r w:rsidRPr="00D2173A">
              <w:rPr>
                <w:rFonts w:cs="Calibri"/>
                <w:b/>
                <w:bCs/>
              </w:rPr>
              <w:t xml:space="preserve"> (AWT)</w:t>
            </w:r>
          </w:p>
        </w:tc>
        <w:tc>
          <w:tcPr>
            <w:tcW w:w="3213" w:type="dxa"/>
            <w:tcBorders>
              <w:top w:val="single" w:sz="4" w:space="0" w:color="000000"/>
              <w:left w:val="single" w:sz="4" w:space="0" w:color="000000"/>
              <w:bottom w:val="single" w:sz="4" w:space="0" w:color="000000"/>
              <w:right w:val="single" w:sz="4" w:space="0" w:color="000000"/>
            </w:tcBorders>
          </w:tcPr>
          <w:p w14:paraId="5E7676C8" w14:textId="77777777" w:rsidR="0027256A" w:rsidRPr="00D2173A" w:rsidRDefault="0027256A" w:rsidP="0095413D">
            <w:pPr>
              <w:spacing w:after="0" w:line="240" w:lineRule="auto"/>
              <w:rPr>
                <w:rFonts w:cs="Calibri"/>
              </w:rPr>
            </w:pPr>
          </w:p>
        </w:tc>
        <w:tc>
          <w:tcPr>
            <w:tcW w:w="3798" w:type="dxa"/>
            <w:tcBorders>
              <w:top w:val="single" w:sz="4" w:space="0" w:color="000000"/>
              <w:left w:val="single" w:sz="4" w:space="0" w:color="000000"/>
              <w:bottom w:val="single" w:sz="4" w:space="0" w:color="000000"/>
              <w:right w:val="single" w:sz="4" w:space="0" w:color="000000"/>
            </w:tcBorders>
          </w:tcPr>
          <w:p w14:paraId="01B7BAD7" w14:textId="77777777" w:rsidR="0027256A" w:rsidRPr="00D2173A" w:rsidRDefault="0027256A" w:rsidP="0095413D">
            <w:pPr>
              <w:spacing w:after="0" w:line="240" w:lineRule="auto"/>
              <w:rPr>
                <w:rFonts w:cs="Calibri"/>
                <w:lang w:val="es-ES"/>
              </w:rPr>
            </w:pPr>
            <w:r w:rsidRPr="00D2173A">
              <w:rPr>
                <w:rFonts w:cs="Calibri"/>
                <w:lang w:val="es-ES"/>
              </w:rPr>
              <w:t>Artículo de Revista (ARTIREVI)</w:t>
            </w:r>
          </w:p>
          <w:p w14:paraId="008777F7" w14:textId="77777777" w:rsidR="0027256A" w:rsidRPr="00D2173A" w:rsidRDefault="0027256A" w:rsidP="0095413D">
            <w:pPr>
              <w:spacing w:after="0" w:line="240" w:lineRule="auto"/>
              <w:rPr>
                <w:rFonts w:cs="Calibri"/>
                <w:lang w:val="es-ES"/>
              </w:rPr>
            </w:pPr>
            <w:r w:rsidRPr="00D2173A">
              <w:rPr>
                <w:rFonts w:cs="Calibri"/>
                <w:lang w:val="es-ES"/>
              </w:rPr>
              <w:t>Artículos (ARTI)</w:t>
            </w:r>
          </w:p>
          <w:p w14:paraId="6811F880" w14:textId="77777777" w:rsidR="0027256A" w:rsidRPr="00D2173A" w:rsidRDefault="0027256A" w:rsidP="0095413D">
            <w:pPr>
              <w:spacing w:after="0" w:line="240" w:lineRule="auto"/>
              <w:rPr>
                <w:rFonts w:cs="Calibri"/>
                <w:lang w:val="es-ES"/>
              </w:rPr>
            </w:pPr>
            <w:r w:rsidRPr="00D2173A">
              <w:rPr>
                <w:rFonts w:cs="Calibri"/>
                <w:lang w:val="es-ES"/>
              </w:rPr>
              <w:t>Artículos de prensa y periódicos (ARTPP)</w:t>
            </w:r>
          </w:p>
          <w:p w14:paraId="14773910" w14:textId="77777777" w:rsidR="0027256A" w:rsidRPr="00D2173A" w:rsidRDefault="0027256A" w:rsidP="0095413D">
            <w:pPr>
              <w:spacing w:after="0" w:line="240" w:lineRule="auto"/>
              <w:rPr>
                <w:rFonts w:cs="Calibri"/>
                <w:lang w:val="es-ES"/>
              </w:rPr>
            </w:pPr>
            <w:r w:rsidRPr="00D2173A">
              <w:rPr>
                <w:rFonts w:cs="Calibri"/>
                <w:lang w:val="es-ES"/>
              </w:rPr>
              <w:t>Boletín (BOLE)</w:t>
            </w:r>
          </w:p>
          <w:p w14:paraId="3CD4D721" w14:textId="77777777" w:rsidR="0027256A" w:rsidRPr="00D2173A" w:rsidRDefault="0027256A" w:rsidP="0095413D">
            <w:pPr>
              <w:spacing w:after="0" w:line="240" w:lineRule="auto"/>
              <w:rPr>
                <w:rFonts w:cs="Calibri"/>
                <w:lang w:val="es-ES"/>
              </w:rPr>
            </w:pPr>
            <w:r w:rsidRPr="00D2173A">
              <w:rPr>
                <w:rFonts w:cs="Calibri"/>
                <w:lang w:val="es-ES"/>
              </w:rPr>
              <w:t>Caricaturas (CARI)</w:t>
            </w:r>
          </w:p>
          <w:p w14:paraId="4C4DEF4B" w14:textId="77777777" w:rsidR="0027256A" w:rsidRPr="00D2173A" w:rsidRDefault="0027256A" w:rsidP="0095413D">
            <w:pPr>
              <w:spacing w:after="0" w:line="240" w:lineRule="auto"/>
              <w:rPr>
                <w:rFonts w:cs="Calibri"/>
                <w:lang w:val="es-ES"/>
              </w:rPr>
            </w:pPr>
            <w:r w:rsidRPr="00D2173A">
              <w:rPr>
                <w:rFonts w:cs="Calibri"/>
                <w:lang w:val="es-ES"/>
              </w:rPr>
              <w:t>Cartas (COR)</w:t>
            </w:r>
          </w:p>
          <w:p w14:paraId="64E1F612" w14:textId="77777777" w:rsidR="0027256A" w:rsidRPr="00D2173A" w:rsidRDefault="0027256A" w:rsidP="0095413D">
            <w:pPr>
              <w:spacing w:after="0" w:line="240" w:lineRule="auto"/>
              <w:rPr>
                <w:rFonts w:cs="Calibri"/>
                <w:lang w:val="es-ES"/>
              </w:rPr>
            </w:pPr>
            <w:r w:rsidRPr="00D2173A">
              <w:rPr>
                <w:rFonts w:cs="Calibri"/>
                <w:lang w:val="es-ES"/>
              </w:rPr>
              <w:t>Cédula de identidad (CEDID)**</w:t>
            </w:r>
          </w:p>
          <w:p w14:paraId="4BAA0AF9" w14:textId="77777777" w:rsidR="0027256A" w:rsidRPr="00D2173A" w:rsidRDefault="0027256A" w:rsidP="0095413D">
            <w:pPr>
              <w:spacing w:after="0" w:line="240" w:lineRule="auto"/>
              <w:rPr>
                <w:rFonts w:cs="Calibri"/>
                <w:lang w:val="es-ES"/>
              </w:rPr>
            </w:pPr>
            <w:r w:rsidRPr="00D2173A">
              <w:rPr>
                <w:rFonts w:cs="Calibri"/>
                <w:lang w:val="es-ES"/>
              </w:rPr>
              <w:t>Certificaciones (CERT)</w:t>
            </w:r>
          </w:p>
          <w:p w14:paraId="5573C4A7" w14:textId="77777777" w:rsidR="0027256A" w:rsidRPr="00D2173A" w:rsidRDefault="0027256A" w:rsidP="0095413D">
            <w:pPr>
              <w:spacing w:after="0" w:line="240" w:lineRule="auto"/>
              <w:rPr>
                <w:rFonts w:cs="Calibri"/>
                <w:lang w:val="es-ES"/>
              </w:rPr>
            </w:pPr>
            <w:r w:rsidRPr="00D2173A">
              <w:rPr>
                <w:rFonts w:cs="Calibri"/>
                <w:lang w:val="es-ES"/>
              </w:rPr>
              <w:t>Certificados (CER)</w:t>
            </w:r>
          </w:p>
          <w:p w14:paraId="554C1E79" w14:textId="77777777" w:rsidR="0027256A" w:rsidRPr="00D2173A" w:rsidRDefault="0027256A" w:rsidP="0095413D">
            <w:pPr>
              <w:spacing w:after="0" w:line="240" w:lineRule="auto"/>
              <w:rPr>
                <w:rFonts w:cs="Calibri"/>
                <w:lang w:val="es-ES"/>
              </w:rPr>
            </w:pPr>
            <w:r w:rsidRPr="00D2173A">
              <w:rPr>
                <w:rFonts w:cs="Calibri"/>
                <w:lang w:val="es-ES"/>
              </w:rPr>
              <w:t>Correspondencia (COR)</w:t>
            </w:r>
          </w:p>
          <w:p w14:paraId="6439DFB2" w14:textId="77777777" w:rsidR="0027256A" w:rsidRPr="00D2173A" w:rsidRDefault="0027256A" w:rsidP="0095413D">
            <w:pPr>
              <w:spacing w:after="0" w:line="240" w:lineRule="auto"/>
              <w:rPr>
                <w:rFonts w:cs="Calibri"/>
                <w:lang w:val="es-ES"/>
              </w:rPr>
            </w:pPr>
            <w:r w:rsidRPr="00D2173A">
              <w:rPr>
                <w:rFonts w:cs="Calibri"/>
                <w:lang w:val="es-ES"/>
              </w:rPr>
              <w:t>Currículo (</w:t>
            </w:r>
            <w:r w:rsidRPr="00D2173A">
              <w:rPr>
                <w:rFonts w:cs="Calibri"/>
              </w:rPr>
              <w:t>CUR)</w:t>
            </w:r>
          </w:p>
          <w:p w14:paraId="1B47A468" w14:textId="77777777" w:rsidR="0027256A" w:rsidRPr="00D2173A" w:rsidRDefault="0027256A" w:rsidP="0095413D">
            <w:pPr>
              <w:spacing w:after="0" w:line="240" w:lineRule="auto"/>
              <w:rPr>
                <w:rFonts w:cs="Calibri"/>
                <w:lang w:val="es-ES"/>
              </w:rPr>
            </w:pPr>
            <w:r w:rsidRPr="00D2173A">
              <w:rPr>
                <w:rFonts w:cs="Calibri"/>
                <w:lang w:val="es-ES"/>
              </w:rPr>
              <w:t>Dibujos (DIBU)</w:t>
            </w:r>
          </w:p>
          <w:p w14:paraId="267ADD1C" w14:textId="77777777" w:rsidR="0027256A" w:rsidRPr="00D2173A" w:rsidRDefault="0027256A" w:rsidP="0095413D">
            <w:pPr>
              <w:spacing w:after="0" w:line="240" w:lineRule="auto"/>
              <w:rPr>
                <w:rFonts w:cs="Calibri"/>
                <w:lang w:val="es-ES"/>
              </w:rPr>
            </w:pPr>
            <w:r w:rsidRPr="00D2173A">
              <w:rPr>
                <w:rFonts w:cs="Calibri"/>
                <w:lang w:val="es-ES"/>
              </w:rPr>
              <w:t>Estudios (EST)</w:t>
            </w:r>
          </w:p>
          <w:p w14:paraId="52813EE8" w14:textId="77777777" w:rsidR="0027256A" w:rsidRPr="00D2173A" w:rsidRDefault="0027256A" w:rsidP="0095413D">
            <w:pPr>
              <w:spacing w:after="0" w:line="240" w:lineRule="auto"/>
              <w:rPr>
                <w:rFonts w:cs="Calibri"/>
                <w:lang w:val="es-ES"/>
              </w:rPr>
            </w:pPr>
            <w:r w:rsidRPr="00D2173A">
              <w:rPr>
                <w:rFonts w:cs="Calibri"/>
                <w:lang w:val="es-ES"/>
              </w:rPr>
              <w:t>Expedientes (EXP)**</w:t>
            </w:r>
          </w:p>
          <w:p w14:paraId="43572BEA" w14:textId="77777777" w:rsidR="0027256A" w:rsidRPr="00D2173A" w:rsidRDefault="0027256A" w:rsidP="0095413D">
            <w:pPr>
              <w:spacing w:after="0" w:line="240" w:lineRule="auto"/>
              <w:rPr>
                <w:rFonts w:cs="Calibri"/>
                <w:lang w:val="es-ES"/>
              </w:rPr>
            </w:pPr>
            <w:r w:rsidRPr="00D2173A">
              <w:rPr>
                <w:rFonts w:cs="Calibri"/>
                <w:lang w:val="es-ES"/>
              </w:rPr>
              <w:t>Informes (INFO)</w:t>
            </w:r>
          </w:p>
          <w:p w14:paraId="023C7D7D" w14:textId="77777777" w:rsidR="0027256A" w:rsidRPr="00D2173A" w:rsidRDefault="0027256A" w:rsidP="0095413D">
            <w:pPr>
              <w:spacing w:after="0" w:line="240" w:lineRule="auto"/>
              <w:rPr>
                <w:rFonts w:cs="Calibri"/>
                <w:lang w:val="es-ES"/>
              </w:rPr>
            </w:pPr>
            <w:r w:rsidRPr="00D2173A">
              <w:rPr>
                <w:rFonts w:cs="Calibri"/>
                <w:lang w:val="es-ES"/>
              </w:rPr>
              <w:t>Leyes (LEY)**</w:t>
            </w:r>
          </w:p>
          <w:p w14:paraId="65A6D0D7" w14:textId="77777777" w:rsidR="0027256A" w:rsidRPr="00D2173A" w:rsidRDefault="0027256A" w:rsidP="0095413D">
            <w:pPr>
              <w:spacing w:after="0" w:line="240" w:lineRule="auto"/>
              <w:rPr>
                <w:rFonts w:cs="Calibri"/>
                <w:lang w:val="es-ES"/>
              </w:rPr>
            </w:pPr>
            <w:r w:rsidRPr="00D2173A">
              <w:rPr>
                <w:rFonts w:cs="Calibri"/>
                <w:lang w:val="es-ES"/>
              </w:rPr>
              <w:t>Libro (LI)</w:t>
            </w:r>
          </w:p>
          <w:p w14:paraId="4BA6BD4C" w14:textId="77777777" w:rsidR="0027256A" w:rsidRPr="00D2173A" w:rsidRDefault="0027256A" w:rsidP="0095413D">
            <w:pPr>
              <w:spacing w:after="0" w:line="240" w:lineRule="auto"/>
              <w:rPr>
                <w:rFonts w:cs="Calibri"/>
                <w:lang w:val="es-ES"/>
              </w:rPr>
            </w:pPr>
            <w:r w:rsidRPr="00D2173A">
              <w:rPr>
                <w:rFonts w:cs="Calibri"/>
                <w:lang w:val="es-ES"/>
              </w:rPr>
              <w:t>Listas (LIST)</w:t>
            </w:r>
          </w:p>
          <w:p w14:paraId="56B8DA62" w14:textId="77777777" w:rsidR="0027256A" w:rsidRPr="00D2173A" w:rsidRDefault="0027256A" w:rsidP="0095413D">
            <w:pPr>
              <w:spacing w:after="0" w:line="240" w:lineRule="auto"/>
              <w:rPr>
                <w:rFonts w:cs="Calibri"/>
                <w:lang w:val="es-ES"/>
              </w:rPr>
            </w:pPr>
            <w:r w:rsidRPr="00D2173A">
              <w:rPr>
                <w:rFonts w:cs="Calibri"/>
                <w:lang w:val="es-ES"/>
              </w:rPr>
              <w:t>Pasaportes (PAS) **</w:t>
            </w:r>
          </w:p>
          <w:p w14:paraId="0C9ED046" w14:textId="77777777" w:rsidR="0027256A" w:rsidRPr="00D2173A" w:rsidRDefault="0027256A" w:rsidP="0095413D">
            <w:pPr>
              <w:spacing w:after="0" w:line="240" w:lineRule="auto"/>
              <w:rPr>
                <w:rFonts w:cs="Calibri"/>
                <w:lang w:val="es-ES"/>
              </w:rPr>
            </w:pPr>
            <w:r w:rsidRPr="00D2173A">
              <w:rPr>
                <w:rFonts w:cs="Calibri"/>
                <w:lang w:val="es-ES"/>
              </w:rPr>
              <w:t>Poemas (POE)</w:t>
            </w:r>
          </w:p>
          <w:p w14:paraId="43A8CBC5" w14:textId="77777777" w:rsidR="0027256A" w:rsidRPr="00D2173A" w:rsidRDefault="0027256A" w:rsidP="0095413D">
            <w:pPr>
              <w:spacing w:after="0" w:line="240" w:lineRule="auto"/>
              <w:rPr>
                <w:rFonts w:cs="Calibri"/>
                <w:lang w:val="es-ES"/>
              </w:rPr>
            </w:pPr>
            <w:r w:rsidRPr="00D2173A">
              <w:rPr>
                <w:rFonts w:cs="Calibri"/>
                <w:lang w:val="es-ES"/>
              </w:rPr>
              <w:t>Ponencias (PON)</w:t>
            </w:r>
          </w:p>
          <w:p w14:paraId="3D9E2334" w14:textId="77777777" w:rsidR="0027256A" w:rsidRPr="00D2173A" w:rsidRDefault="0027256A" w:rsidP="0095413D">
            <w:pPr>
              <w:spacing w:after="0" w:line="240" w:lineRule="auto"/>
              <w:rPr>
                <w:rFonts w:cs="Calibri"/>
                <w:lang w:val="es-ES"/>
              </w:rPr>
            </w:pPr>
            <w:r w:rsidRPr="00D2173A">
              <w:rPr>
                <w:rFonts w:cs="Calibri"/>
                <w:lang w:val="es-ES"/>
              </w:rPr>
              <w:t>Proyectos (PROY)</w:t>
            </w:r>
          </w:p>
          <w:p w14:paraId="76B9452C" w14:textId="77777777" w:rsidR="0027256A" w:rsidRPr="00D2173A" w:rsidRDefault="0027256A" w:rsidP="0095413D">
            <w:pPr>
              <w:spacing w:after="0" w:line="240" w:lineRule="auto"/>
              <w:rPr>
                <w:rFonts w:cs="Calibri"/>
                <w:lang w:val="es-ES"/>
              </w:rPr>
            </w:pPr>
            <w:r w:rsidRPr="00D2173A">
              <w:rPr>
                <w:rFonts w:cs="Calibri"/>
                <w:lang w:val="es-ES"/>
              </w:rPr>
              <w:t>Revistas (REVI)</w:t>
            </w:r>
          </w:p>
          <w:p w14:paraId="3C9FAD88" w14:textId="77777777" w:rsidR="0027256A" w:rsidRPr="00D2173A" w:rsidRDefault="0027256A" w:rsidP="0095413D">
            <w:pPr>
              <w:spacing w:after="0" w:line="240" w:lineRule="auto"/>
              <w:rPr>
                <w:rFonts w:cs="Calibri"/>
                <w:lang w:val="es-ES"/>
              </w:rPr>
            </w:pPr>
            <w:r w:rsidRPr="00D2173A">
              <w:rPr>
                <w:rFonts w:cs="Calibri"/>
                <w:lang w:val="es-ES"/>
              </w:rPr>
              <w:t>Fotografías (FO)</w:t>
            </w:r>
          </w:p>
          <w:p w14:paraId="54D120AF" w14:textId="77777777" w:rsidR="0027256A" w:rsidRPr="00D2173A" w:rsidRDefault="0027256A" w:rsidP="0095413D">
            <w:pPr>
              <w:spacing w:after="0" w:line="240" w:lineRule="auto"/>
              <w:rPr>
                <w:rFonts w:cs="Calibri"/>
                <w:lang w:val="es-ES"/>
              </w:rPr>
            </w:pPr>
            <w:r w:rsidRPr="00D2173A">
              <w:rPr>
                <w:rFonts w:cs="Calibri"/>
              </w:rPr>
              <w:t>Material divulgativo en pequeño formato (MADIPEF)</w:t>
            </w:r>
          </w:p>
        </w:tc>
      </w:tr>
      <w:tr w:rsidR="0027256A" w:rsidRPr="00D2173A" w14:paraId="25D9F435" w14:textId="77777777" w:rsidTr="00C645FC">
        <w:tc>
          <w:tcPr>
            <w:tcW w:w="2741" w:type="dxa"/>
            <w:tcBorders>
              <w:top w:val="single" w:sz="4" w:space="0" w:color="000000"/>
              <w:left w:val="single" w:sz="4" w:space="0" w:color="000000"/>
              <w:bottom w:val="single" w:sz="4" w:space="0" w:color="000000"/>
              <w:right w:val="single" w:sz="4" w:space="0" w:color="000000"/>
            </w:tcBorders>
          </w:tcPr>
          <w:p w14:paraId="21999F31" w14:textId="77777777" w:rsidR="0027256A" w:rsidRPr="00D2173A" w:rsidRDefault="0027256A" w:rsidP="0095413D">
            <w:pPr>
              <w:spacing w:after="0" w:line="240" w:lineRule="auto"/>
              <w:rPr>
                <w:rFonts w:cs="Calibri"/>
                <w:lang w:val="es-ES"/>
              </w:rPr>
            </w:pPr>
            <w:r w:rsidRPr="00D2173A">
              <w:rPr>
                <w:rFonts w:cs="Calibri"/>
              </w:rPr>
              <w:t>Ministerio de Planificación y Política Económica (Mideplan)</w:t>
            </w:r>
          </w:p>
        </w:tc>
        <w:tc>
          <w:tcPr>
            <w:tcW w:w="3213" w:type="dxa"/>
            <w:tcBorders>
              <w:top w:val="single" w:sz="4" w:space="0" w:color="000000"/>
              <w:left w:val="single" w:sz="4" w:space="0" w:color="000000"/>
              <w:bottom w:val="single" w:sz="4" w:space="0" w:color="000000"/>
              <w:right w:val="single" w:sz="4" w:space="0" w:color="000000"/>
            </w:tcBorders>
          </w:tcPr>
          <w:p w14:paraId="1D7CDA91" w14:textId="77777777" w:rsidR="0027256A" w:rsidRPr="00D2173A" w:rsidRDefault="0027256A" w:rsidP="0095413D">
            <w:pPr>
              <w:spacing w:after="0" w:line="240" w:lineRule="auto"/>
              <w:rPr>
                <w:rFonts w:cs="Calibri"/>
                <w:lang w:val="es-ES"/>
              </w:rPr>
            </w:pPr>
            <w:r w:rsidRPr="00D2173A">
              <w:rPr>
                <w:rFonts w:cs="Calibri"/>
                <w:lang w:val="es-ES"/>
              </w:rPr>
              <w:t>Fondo Acuerdos de Estabilización y Recuperación Económica (ESR’s)</w:t>
            </w:r>
          </w:p>
          <w:p w14:paraId="59D9B641" w14:textId="77777777" w:rsidR="0027256A" w:rsidRPr="00D2173A" w:rsidRDefault="0027256A" w:rsidP="0095413D">
            <w:pPr>
              <w:spacing w:after="0" w:line="240" w:lineRule="auto"/>
              <w:rPr>
                <w:rFonts w:cs="Calibri"/>
                <w:lang w:val="es-ES"/>
              </w:rPr>
            </w:pPr>
          </w:p>
          <w:p w14:paraId="1031C3B1" w14:textId="77777777" w:rsidR="0027256A" w:rsidRPr="00D2173A" w:rsidRDefault="0027256A" w:rsidP="0095413D">
            <w:pPr>
              <w:spacing w:after="0" w:line="240" w:lineRule="auto"/>
              <w:rPr>
                <w:rFonts w:cs="Calibri"/>
                <w:lang w:val="es-ES"/>
              </w:rPr>
            </w:pPr>
          </w:p>
          <w:p w14:paraId="602D1C3D" w14:textId="77777777" w:rsidR="0027256A" w:rsidRPr="00D2173A" w:rsidRDefault="0027256A" w:rsidP="0095413D">
            <w:pPr>
              <w:spacing w:after="0" w:line="240" w:lineRule="auto"/>
              <w:rPr>
                <w:rFonts w:cs="Calibri"/>
                <w:lang w:val="es-ES"/>
              </w:rPr>
            </w:pPr>
          </w:p>
          <w:p w14:paraId="3DA1402E" w14:textId="77777777" w:rsidR="0027256A" w:rsidRPr="00D2173A" w:rsidRDefault="0027256A" w:rsidP="0095413D">
            <w:pPr>
              <w:spacing w:after="0" w:line="240" w:lineRule="auto"/>
              <w:rPr>
                <w:rFonts w:cs="Calibri"/>
                <w:lang w:val="es-ES"/>
              </w:rPr>
            </w:pPr>
          </w:p>
          <w:p w14:paraId="6E27ED64" w14:textId="77777777" w:rsidR="0027256A" w:rsidRPr="00D2173A" w:rsidRDefault="0027256A" w:rsidP="0095413D">
            <w:pPr>
              <w:spacing w:after="0" w:line="240" w:lineRule="auto"/>
              <w:rPr>
                <w:rFonts w:cs="Calibri"/>
                <w:lang w:val="es-ES"/>
              </w:rPr>
            </w:pPr>
          </w:p>
          <w:p w14:paraId="0CCAF683" w14:textId="77777777" w:rsidR="0027256A" w:rsidRPr="00D2173A" w:rsidRDefault="0027256A" w:rsidP="0095413D">
            <w:pPr>
              <w:spacing w:after="0" w:line="240" w:lineRule="auto"/>
              <w:rPr>
                <w:rFonts w:cs="Calibri"/>
                <w:lang w:val="es-ES"/>
              </w:rPr>
            </w:pPr>
          </w:p>
          <w:p w14:paraId="615FC9B1" w14:textId="77777777" w:rsidR="0027256A" w:rsidRPr="00D2173A" w:rsidRDefault="0027256A" w:rsidP="0095413D">
            <w:pPr>
              <w:spacing w:after="0" w:line="240" w:lineRule="auto"/>
              <w:rPr>
                <w:rFonts w:cs="Calibri"/>
                <w:lang w:val="es-ES"/>
              </w:rPr>
            </w:pPr>
          </w:p>
          <w:p w14:paraId="32C97DCB" w14:textId="77777777" w:rsidR="0027256A" w:rsidRPr="00D2173A" w:rsidRDefault="0027256A" w:rsidP="0095413D">
            <w:pPr>
              <w:spacing w:after="0" w:line="240" w:lineRule="auto"/>
              <w:rPr>
                <w:rFonts w:cs="Calibri"/>
                <w:lang w:val="es-ES"/>
              </w:rPr>
            </w:pPr>
          </w:p>
          <w:p w14:paraId="76EB9D33" w14:textId="77777777" w:rsidR="0027256A" w:rsidRPr="00D2173A" w:rsidRDefault="0027256A" w:rsidP="0095413D">
            <w:pPr>
              <w:spacing w:after="0" w:line="240" w:lineRule="auto"/>
              <w:rPr>
                <w:rFonts w:cs="Calibri"/>
                <w:lang w:val="es-ES"/>
              </w:rPr>
            </w:pPr>
            <w:r w:rsidRPr="00D2173A">
              <w:rPr>
                <w:rFonts w:cs="Calibri"/>
                <w:lang w:val="es-ES"/>
              </w:rPr>
              <w:t>Fondo Costa Rica Dinamarca</w:t>
            </w:r>
          </w:p>
          <w:p w14:paraId="47FAA02B" w14:textId="77777777" w:rsidR="0027256A" w:rsidRPr="00D2173A" w:rsidRDefault="0027256A" w:rsidP="0095413D">
            <w:pPr>
              <w:spacing w:after="0" w:line="240" w:lineRule="auto"/>
              <w:rPr>
                <w:rFonts w:cs="Calibri"/>
                <w:lang w:val="es-ES"/>
              </w:rPr>
            </w:pPr>
          </w:p>
          <w:p w14:paraId="74DF6829" w14:textId="77777777" w:rsidR="0027256A" w:rsidRPr="00D2173A" w:rsidRDefault="0027256A" w:rsidP="0095413D">
            <w:pPr>
              <w:spacing w:after="0" w:line="240" w:lineRule="auto"/>
              <w:rPr>
                <w:rFonts w:cs="Calibri"/>
                <w:lang w:val="es-ES"/>
              </w:rPr>
            </w:pPr>
          </w:p>
          <w:p w14:paraId="28E300BA" w14:textId="77777777" w:rsidR="00BB5D51" w:rsidRDefault="00BB5D51" w:rsidP="0095413D">
            <w:pPr>
              <w:spacing w:after="0" w:line="240" w:lineRule="auto"/>
              <w:rPr>
                <w:rFonts w:cs="Calibri"/>
                <w:lang w:val="es-ES"/>
              </w:rPr>
            </w:pPr>
          </w:p>
          <w:p w14:paraId="39ABE53B" w14:textId="6DC99D2C" w:rsidR="0027256A" w:rsidRPr="00D2173A" w:rsidRDefault="0027256A" w:rsidP="0095413D">
            <w:pPr>
              <w:spacing w:after="0" w:line="240" w:lineRule="auto"/>
              <w:rPr>
                <w:rFonts w:cs="Calibri"/>
                <w:lang w:val="es-ES"/>
              </w:rPr>
            </w:pPr>
            <w:r w:rsidRPr="00D2173A">
              <w:rPr>
                <w:rFonts w:cs="Calibri"/>
                <w:lang w:val="es-ES"/>
              </w:rPr>
              <w:t>Fondo de Ayuda al Equipamiento y de Contrapartida España-Costa Rica (FAEC)</w:t>
            </w:r>
          </w:p>
          <w:p w14:paraId="1285D77C" w14:textId="77777777" w:rsidR="0027256A" w:rsidRPr="00D2173A" w:rsidRDefault="0027256A" w:rsidP="0095413D">
            <w:pPr>
              <w:spacing w:after="0" w:line="240" w:lineRule="auto"/>
              <w:rPr>
                <w:rFonts w:cs="Calibri"/>
                <w:lang w:val="es-ES"/>
              </w:rPr>
            </w:pPr>
          </w:p>
          <w:p w14:paraId="33A87BBA" w14:textId="77777777" w:rsidR="0027256A" w:rsidRPr="00D2173A" w:rsidRDefault="0027256A" w:rsidP="0095413D">
            <w:pPr>
              <w:spacing w:after="0" w:line="240" w:lineRule="auto"/>
              <w:rPr>
                <w:rFonts w:cs="Calibri"/>
                <w:lang w:val="es-ES"/>
              </w:rPr>
            </w:pPr>
          </w:p>
          <w:p w14:paraId="619F5394" w14:textId="77777777" w:rsidR="0027256A" w:rsidRPr="00D2173A" w:rsidRDefault="0027256A" w:rsidP="0095413D">
            <w:pPr>
              <w:spacing w:after="0" w:line="240" w:lineRule="auto"/>
              <w:rPr>
                <w:rFonts w:cs="Calibri"/>
                <w:lang w:val="es-ES"/>
              </w:rPr>
            </w:pPr>
          </w:p>
          <w:p w14:paraId="385639C5" w14:textId="77777777" w:rsidR="0027256A" w:rsidRPr="00D2173A" w:rsidRDefault="0027256A" w:rsidP="0095413D">
            <w:pPr>
              <w:spacing w:after="0" w:line="240" w:lineRule="auto"/>
              <w:rPr>
                <w:rFonts w:cs="Calibri"/>
                <w:lang w:val="es-ES"/>
              </w:rPr>
            </w:pPr>
          </w:p>
          <w:p w14:paraId="5EF30EB6" w14:textId="77777777" w:rsidR="0027256A" w:rsidRPr="00D2173A" w:rsidRDefault="0027256A" w:rsidP="0095413D">
            <w:pPr>
              <w:spacing w:after="0" w:line="240" w:lineRule="auto"/>
              <w:rPr>
                <w:rFonts w:cs="Calibri"/>
                <w:lang w:val="es-ES"/>
              </w:rPr>
            </w:pPr>
          </w:p>
          <w:p w14:paraId="2D883549" w14:textId="77777777" w:rsidR="0027256A" w:rsidRPr="00D2173A" w:rsidRDefault="0027256A" w:rsidP="0095413D">
            <w:pPr>
              <w:spacing w:after="0" w:line="240" w:lineRule="auto"/>
              <w:rPr>
                <w:rFonts w:cs="Calibri"/>
                <w:lang w:val="es-ES"/>
              </w:rPr>
            </w:pPr>
          </w:p>
          <w:p w14:paraId="5D70EAD7" w14:textId="77777777" w:rsidR="0027256A" w:rsidRPr="00D2173A" w:rsidRDefault="0027256A" w:rsidP="0095413D">
            <w:pPr>
              <w:spacing w:after="0" w:line="240" w:lineRule="auto"/>
              <w:rPr>
                <w:rFonts w:cs="Calibri"/>
                <w:lang w:val="es-ES"/>
              </w:rPr>
            </w:pPr>
          </w:p>
          <w:p w14:paraId="4FEE1238" w14:textId="77777777" w:rsidR="0027256A" w:rsidRPr="00D2173A" w:rsidRDefault="0027256A" w:rsidP="0095413D">
            <w:pPr>
              <w:spacing w:after="0" w:line="240" w:lineRule="auto"/>
              <w:rPr>
                <w:rFonts w:cs="Calibri"/>
                <w:lang w:val="es-ES"/>
              </w:rPr>
            </w:pPr>
          </w:p>
          <w:p w14:paraId="7B3DDF8F" w14:textId="77777777" w:rsidR="0027256A" w:rsidRPr="00D2173A" w:rsidRDefault="0027256A" w:rsidP="0095413D">
            <w:pPr>
              <w:spacing w:after="0" w:line="240" w:lineRule="auto"/>
              <w:rPr>
                <w:rFonts w:cs="Calibri"/>
                <w:lang w:val="es-ES"/>
              </w:rPr>
            </w:pPr>
          </w:p>
          <w:p w14:paraId="0FB65C66" w14:textId="77777777" w:rsidR="0027256A" w:rsidRPr="00D2173A" w:rsidRDefault="0027256A" w:rsidP="0095413D">
            <w:pPr>
              <w:spacing w:after="0" w:line="240" w:lineRule="auto"/>
              <w:rPr>
                <w:rFonts w:cs="Calibri"/>
                <w:lang w:val="es-ES"/>
              </w:rPr>
            </w:pPr>
          </w:p>
          <w:p w14:paraId="62037AD0" w14:textId="77777777" w:rsidR="0027256A" w:rsidRPr="00D2173A" w:rsidRDefault="0027256A" w:rsidP="0095413D">
            <w:pPr>
              <w:spacing w:after="0" w:line="240" w:lineRule="auto"/>
              <w:rPr>
                <w:rFonts w:cs="Calibri"/>
                <w:lang w:val="es-ES"/>
              </w:rPr>
            </w:pPr>
            <w:r w:rsidRPr="00D2173A">
              <w:rPr>
                <w:rFonts w:cs="Calibri"/>
                <w:lang w:val="es-ES"/>
              </w:rPr>
              <w:t>Fondo Sección 416</w:t>
            </w:r>
          </w:p>
          <w:p w14:paraId="3A8B5B86" w14:textId="77777777" w:rsidR="0027256A" w:rsidRPr="00D2173A" w:rsidRDefault="0027256A" w:rsidP="0095413D">
            <w:pPr>
              <w:spacing w:after="0" w:line="240" w:lineRule="auto"/>
              <w:rPr>
                <w:rFonts w:cs="Calibri"/>
                <w:lang w:val="es-ES"/>
              </w:rPr>
            </w:pPr>
          </w:p>
          <w:p w14:paraId="0F42F4FB" w14:textId="77777777" w:rsidR="0027256A" w:rsidRPr="00D2173A" w:rsidRDefault="0027256A" w:rsidP="0095413D">
            <w:pPr>
              <w:spacing w:after="0" w:line="240" w:lineRule="auto"/>
              <w:rPr>
                <w:rFonts w:cs="Calibri"/>
                <w:lang w:val="es-ES"/>
              </w:rPr>
            </w:pPr>
          </w:p>
          <w:p w14:paraId="16BCF7BC" w14:textId="77777777" w:rsidR="0027256A" w:rsidRPr="00D2173A" w:rsidRDefault="0027256A" w:rsidP="0095413D">
            <w:pPr>
              <w:spacing w:after="0" w:line="240" w:lineRule="auto"/>
              <w:rPr>
                <w:rFonts w:cs="Calibri"/>
                <w:lang w:val="es-ES"/>
              </w:rPr>
            </w:pPr>
          </w:p>
          <w:p w14:paraId="6A78A3C3" w14:textId="77777777" w:rsidR="0027256A" w:rsidRPr="00D2173A" w:rsidRDefault="0027256A" w:rsidP="0095413D">
            <w:pPr>
              <w:spacing w:after="0" w:line="240" w:lineRule="auto"/>
              <w:rPr>
                <w:rFonts w:cs="Calibri"/>
                <w:lang w:val="es-ES"/>
              </w:rPr>
            </w:pPr>
          </w:p>
          <w:p w14:paraId="312F6015" w14:textId="77777777" w:rsidR="0027256A" w:rsidRPr="00D2173A" w:rsidRDefault="0027256A" w:rsidP="0095413D">
            <w:pPr>
              <w:spacing w:after="0" w:line="240" w:lineRule="auto"/>
              <w:rPr>
                <w:rFonts w:cs="Calibri"/>
                <w:lang w:val="es-ES"/>
              </w:rPr>
            </w:pPr>
          </w:p>
          <w:p w14:paraId="0185E338" w14:textId="77777777" w:rsidR="0027256A" w:rsidRPr="00D2173A" w:rsidRDefault="0027256A" w:rsidP="0095413D">
            <w:pPr>
              <w:spacing w:after="0" w:line="240" w:lineRule="auto"/>
              <w:rPr>
                <w:rFonts w:cs="Calibri"/>
                <w:lang w:val="es-ES"/>
              </w:rPr>
            </w:pPr>
            <w:r w:rsidRPr="00D2173A">
              <w:rPr>
                <w:rFonts w:cs="Calibri"/>
                <w:lang w:val="es-ES"/>
              </w:rPr>
              <w:lastRenderedPageBreak/>
              <w:t>Fondo Auditorías</w:t>
            </w:r>
          </w:p>
          <w:p w14:paraId="086A89CE" w14:textId="77777777" w:rsidR="0027256A" w:rsidRPr="00D2173A" w:rsidRDefault="0027256A" w:rsidP="0095413D">
            <w:pPr>
              <w:spacing w:after="0" w:line="240" w:lineRule="auto"/>
              <w:rPr>
                <w:rFonts w:cs="Calibri"/>
                <w:lang w:val="es-ES"/>
              </w:rPr>
            </w:pPr>
          </w:p>
          <w:p w14:paraId="7A3548A0" w14:textId="77777777" w:rsidR="0027256A" w:rsidRPr="00D2173A" w:rsidRDefault="0027256A" w:rsidP="0095413D">
            <w:pPr>
              <w:spacing w:after="0" w:line="240" w:lineRule="auto"/>
              <w:rPr>
                <w:rFonts w:cs="Calibri"/>
                <w:lang w:val="es-ES"/>
              </w:rPr>
            </w:pPr>
          </w:p>
          <w:p w14:paraId="69300E95" w14:textId="77777777" w:rsidR="0027256A" w:rsidRPr="00D2173A" w:rsidRDefault="0027256A" w:rsidP="0095413D">
            <w:pPr>
              <w:spacing w:after="0" w:line="240" w:lineRule="auto"/>
              <w:rPr>
                <w:rFonts w:cs="Calibri"/>
                <w:lang w:val="es-ES"/>
              </w:rPr>
            </w:pPr>
          </w:p>
          <w:p w14:paraId="73AC544D" w14:textId="77777777" w:rsidR="0027256A" w:rsidRPr="00D2173A" w:rsidRDefault="0027256A" w:rsidP="0095413D">
            <w:pPr>
              <w:spacing w:after="0" w:line="240" w:lineRule="auto"/>
              <w:rPr>
                <w:rFonts w:cs="Calibri"/>
                <w:lang w:val="es-ES"/>
              </w:rPr>
            </w:pPr>
            <w:r w:rsidRPr="00D2173A">
              <w:rPr>
                <w:rFonts w:cs="Calibri"/>
                <w:lang w:val="es-ES"/>
              </w:rPr>
              <w:t>Fondo Parques Nacionales</w:t>
            </w:r>
          </w:p>
        </w:tc>
        <w:tc>
          <w:tcPr>
            <w:tcW w:w="3798" w:type="dxa"/>
            <w:tcBorders>
              <w:top w:val="single" w:sz="4" w:space="0" w:color="000000"/>
              <w:left w:val="single" w:sz="4" w:space="0" w:color="000000"/>
              <w:bottom w:val="single" w:sz="4" w:space="0" w:color="000000"/>
              <w:right w:val="single" w:sz="4" w:space="0" w:color="000000"/>
            </w:tcBorders>
          </w:tcPr>
          <w:p w14:paraId="352AF693" w14:textId="77777777" w:rsidR="0027256A" w:rsidRPr="00D2173A" w:rsidRDefault="0027256A" w:rsidP="0095413D">
            <w:pPr>
              <w:spacing w:after="0" w:line="240" w:lineRule="auto"/>
              <w:rPr>
                <w:rFonts w:cs="Calibri"/>
                <w:lang w:val="es-ES"/>
              </w:rPr>
            </w:pPr>
            <w:r w:rsidRPr="00D2173A">
              <w:rPr>
                <w:rFonts w:cs="Calibri"/>
                <w:lang w:val="es-ES"/>
              </w:rPr>
              <w:lastRenderedPageBreak/>
              <w:t>-Expedientes de Programas (EXPPROG)**</w:t>
            </w:r>
          </w:p>
          <w:p w14:paraId="4C422EC2" w14:textId="77777777" w:rsidR="0027256A" w:rsidRPr="00D2173A" w:rsidRDefault="0027256A" w:rsidP="0095413D">
            <w:pPr>
              <w:spacing w:after="0" w:line="240" w:lineRule="auto"/>
              <w:rPr>
                <w:rFonts w:cs="Calibri"/>
                <w:lang w:val="es-ES"/>
              </w:rPr>
            </w:pPr>
            <w:r w:rsidRPr="00D2173A">
              <w:rPr>
                <w:rFonts w:cs="Calibri"/>
                <w:lang w:val="es-ES"/>
              </w:rPr>
              <w:t>-Libro Diario (LDIA)</w:t>
            </w:r>
          </w:p>
          <w:p w14:paraId="22089BA6" w14:textId="77777777" w:rsidR="0027256A" w:rsidRPr="00D2173A" w:rsidRDefault="0027256A" w:rsidP="0095413D">
            <w:pPr>
              <w:spacing w:after="0" w:line="240" w:lineRule="auto"/>
              <w:rPr>
                <w:rFonts w:cs="Calibri"/>
                <w:lang w:val="es-ES"/>
              </w:rPr>
            </w:pPr>
            <w:r w:rsidRPr="00D2173A">
              <w:rPr>
                <w:rFonts w:cs="Calibri"/>
                <w:lang w:val="es-ES"/>
              </w:rPr>
              <w:t>-Libro Mayor (LMAY)</w:t>
            </w:r>
          </w:p>
          <w:p w14:paraId="3F47FA9C" w14:textId="77777777" w:rsidR="0027256A" w:rsidRPr="00D2173A" w:rsidRDefault="0027256A" w:rsidP="0095413D">
            <w:pPr>
              <w:spacing w:after="0" w:line="240" w:lineRule="auto"/>
              <w:rPr>
                <w:rFonts w:cs="Calibri"/>
                <w:lang w:val="es-ES"/>
              </w:rPr>
            </w:pPr>
            <w:r w:rsidRPr="00D2173A">
              <w:rPr>
                <w:rFonts w:cs="Calibri"/>
                <w:lang w:val="es-ES"/>
              </w:rPr>
              <w:t>-Informes sobre el estado de los programas</w:t>
            </w:r>
          </w:p>
          <w:p w14:paraId="4765FB34" w14:textId="77777777" w:rsidR="0027256A" w:rsidRPr="00D2173A" w:rsidRDefault="0027256A" w:rsidP="0095413D">
            <w:pPr>
              <w:spacing w:after="0" w:line="240" w:lineRule="auto"/>
              <w:rPr>
                <w:rFonts w:cs="Calibri"/>
                <w:lang w:val="es-ES"/>
              </w:rPr>
            </w:pPr>
            <w:r w:rsidRPr="00D2173A">
              <w:rPr>
                <w:rFonts w:cs="Calibri"/>
                <w:lang w:val="es-ES"/>
              </w:rPr>
              <w:t>(INFOPROG)**</w:t>
            </w:r>
          </w:p>
          <w:p w14:paraId="2E62CD23" w14:textId="77777777" w:rsidR="0027256A" w:rsidRPr="00D2173A" w:rsidRDefault="0027256A" w:rsidP="0095413D">
            <w:pPr>
              <w:spacing w:after="0" w:line="240" w:lineRule="auto"/>
              <w:rPr>
                <w:rFonts w:cs="Calibri"/>
                <w:lang w:val="es-ES"/>
              </w:rPr>
            </w:pPr>
            <w:r w:rsidRPr="00D2173A">
              <w:rPr>
                <w:rFonts w:cs="Calibri"/>
                <w:lang w:val="es-ES"/>
              </w:rPr>
              <w:t>-Informes Financieros (INFIN)**</w:t>
            </w:r>
          </w:p>
          <w:p w14:paraId="1F6489FD" w14:textId="77777777" w:rsidR="0027256A" w:rsidRPr="00D2173A" w:rsidRDefault="0027256A" w:rsidP="0095413D">
            <w:pPr>
              <w:spacing w:after="0" w:line="240" w:lineRule="auto"/>
              <w:rPr>
                <w:rFonts w:cs="Calibri"/>
                <w:lang w:val="es-ES"/>
              </w:rPr>
            </w:pPr>
            <w:r w:rsidRPr="00D2173A">
              <w:rPr>
                <w:rFonts w:cs="Calibri"/>
                <w:lang w:val="es-ES"/>
              </w:rPr>
              <w:t>-Acuerdos de Asistencia (ACUAS)**</w:t>
            </w:r>
          </w:p>
          <w:p w14:paraId="6F0E7351" w14:textId="77777777" w:rsidR="0027256A" w:rsidRPr="00D2173A" w:rsidRDefault="0027256A" w:rsidP="0095413D">
            <w:pPr>
              <w:spacing w:after="0" w:line="240" w:lineRule="auto"/>
              <w:rPr>
                <w:rFonts w:cs="Calibri"/>
                <w:lang w:val="es-ES"/>
              </w:rPr>
            </w:pPr>
            <w:r w:rsidRPr="00D2173A">
              <w:rPr>
                <w:rFonts w:cs="Calibri"/>
                <w:lang w:val="es-ES"/>
              </w:rPr>
              <w:t>-Estados financieros (ESTFIN)</w:t>
            </w:r>
          </w:p>
          <w:p w14:paraId="186AE469" w14:textId="77777777" w:rsidR="0027256A" w:rsidRPr="00D2173A" w:rsidRDefault="0027256A" w:rsidP="0095413D">
            <w:pPr>
              <w:spacing w:after="0" w:line="240" w:lineRule="auto"/>
              <w:rPr>
                <w:rFonts w:cs="Calibri"/>
                <w:lang w:val="es-ES"/>
              </w:rPr>
            </w:pPr>
            <w:r w:rsidRPr="00D2173A">
              <w:rPr>
                <w:rFonts w:cs="Calibri"/>
                <w:lang w:val="es-ES"/>
              </w:rPr>
              <w:t>-Mapas y Planos (MYP)</w:t>
            </w:r>
          </w:p>
          <w:p w14:paraId="57C95EE5" w14:textId="77777777" w:rsidR="0027256A" w:rsidRPr="00D2173A" w:rsidRDefault="0027256A" w:rsidP="0095413D">
            <w:pPr>
              <w:spacing w:after="0" w:line="240" w:lineRule="auto"/>
              <w:rPr>
                <w:rFonts w:cs="Calibri"/>
                <w:lang w:val="es-ES"/>
              </w:rPr>
            </w:pPr>
          </w:p>
          <w:p w14:paraId="634A4D5B" w14:textId="77777777" w:rsidR="0027256A" w:rsidRPr="00D2173A" w:rsidRDefault="0027256A" w:rsidP="0095413D">
            <w:pPr>
              <w:spacing w:after="0" w:line="240" w:lineRule="auto"/>
              <w:rPr>
                <w:rFonts w:cs="Calibri"/>
                <w:lang w:val="es-ES"/>
              </w:rPr>
            </w:pPr>
            <w:r w:rsidRPr="00D2173A">
              <w:rPr>
                <w:rFonts w:cs="Calibri"/>
                <w:lang w:val="es-ES"/>
              </w:rPr>
              <w:t>-Expedientes de proyectos (EXPPROY)</w:t>
            </w:r>
          </w:p>
          <w:p w14:paraId="348697EB" w14:textId="77777777" w:rsidR="0027256A" w:rsidRDefault="0027256A" w:rsidP="0095413D">
            <w:pPr>
              <w:spacing w:after="0" w:line="240" w:lineRule="auto"/>
              <w:rPr>
                <w:rFonts w:cs="Calibri"/>
                <w:lang w:val="es-ES"/>
              </w:rPr>
            </w:pPr>
            <w:r w:rsidRPr="00D2173A">
              <w:rPr>
                <w:rFonts w:cs="Calibri"/>
                <w:lang w:val="es-ES"/>
              </w:rPr>
              <w:t>-Informes de Auditoría Externa (INFOAE)**</w:t>
            </w:r>
          </w:p>
          <w:p w14:paraId="746FFBC6" w14:textId="77777777" w:rsidR="00BB5D51" w:rsidRPr="00D2173A" w:rsidRDefault="00BB5D51" w:rsidP="0095413D">
            <w:pPr>
              <w:spacing w:after="0" w:line="240" w:lineRule="auto"/>
              <w:rPr>
                <w:rFonts w:cs="Calibri"/>
                <w:lang w:val="es-ES"/>
              </w:rPr>
            </w:pPr>
          </w:p>
          <w:p w14:paraId="2A7ECF84" w14:textId="77777777" w:rsidR="0027256A" w:rsidRPr="00D2173A" w:rsidRDefault="0027256A" w:rsidP="0095413D">
            <w:pPr>
              <w:spacing w:after="0" w:line="240" w:lineRule="auto"/>
              <w:rPr>
                <w:rFonts w:cs="Calibri"/>
                <w:lang w:val="es-ES"/>
              </w:rPr>
            </w:pPr>
            <w:r w:rsidRPr="00D2173A">
              <w:rPr>
                <w:rFonts w:cs="Calibri"/>
                <w:lang w:val="es-ES"/>
              </w:rPr>
              <w:t>-Estados financieros (ESTFIN)</w:t>
            </w:r>
          </w:p>
          <w:p w14:paraId="5DEBB6D2" w14:textId="77777777" w:rsidR="0027256A" w:rsidRPr="00D2173A" w:rsidRDefault="0027256A" w:rsidP="0095413D">
            <w:pPr>
              <w:spacing w:after="0" w:line="240" w:lineRule="auto"/>
              <w:rPr>
                <w:rFonts w:cs="Calibri"/>
                <w:lang w:val="es-ES"/>
              </w:rPr>
            </w:pPr>
            <w:r w:rsidRPr="00D2173A">
              <w:rPr>
                <w:rFonts w:cs="Calibri"/>
                <w:lang w:val="es-ES"/>
              </w:rPr>
              <w:t>-Mapas y Planos (MYP)</w:t>
            </w:r>
          </w:p>
          <w:p w14:paraId="36D17526" w14:textId="77777777" w:rsidR="0027256A" w:rsidRPr="00D2173A" w:rsidRDefault="0027256A" w:rsidP="0095413D">
            <w:pPr>
              <w:spacing w:after="0" w:line="240" w:lineRule="auto"/>
              <w:rPr>
                <w:rFonts w:cs="Calibri"/>
                <w:lang w:val="es-ES"/>
              </w:rPr>
            </w:pPr>
            <w:r w:rsidRPr="00D2173A">
              <w:rPr>
                <w:rFonts w:cs="Calibri"/>
                <w:lang w:val="es-ES"/>
              </w:rPr>
              <w:t>-Expedientes de proyectos (EXPPROY)</w:t>
            </w:r>
          </w:p>
          <w:p w14:paraId="1C880AFF" w14:textId="77777777" w:rsidR="0027256A" w:rsidRPr="00D2173A" w:rsidRDefault="0027256A" w:rsidP="0095413D">
            <w:pPr>
              <w:spacing w:after="0" w:line="240" w:lineRule="auto"/>
              <w:rPr>
                <w:rFonts w:cs="Calibri"/>
                <w:lang w:val="es-ES"/>
              </w:rPr>
            </w:pPr>
            <w:r w:rsidRPr="00D2173A">
              <w:rPr>
                <w:rFonts w:cs="Calibri"/>
                <w:lang w:val="es-ES"/>
              </w:rPr>
              <w:t>-Actas</w:t>
            </w:r>
            <w:r w:rsidRPr="00D2173A">
              <w:rPr>
                <w:rFonts w:cs="Calibri"/>
                <w:lang w:val="es-ES"/>
              </w:rPr>
              <w:tab/>
              <w:t>del</w:t>
            </w:r>
            <w:r w:rsidRPr="00D2173A">
              <w:rPr>
                <w:rFonts w:cs="Calibri"/>
                <w:lang w:val="es-ES"/>
              </w:rPr>
              <w:tab/>
              <w:t>Comité</w:t>
            </w:r>
            <w:r w:rsidRPr="00D2173A">
              <w:rPr>
                <w:rFonts w:cs="Calibri"/>
                <w:lang w:val="es-ES"/>
              </w:rPr>
              <w:tab/>
              <w:t>Ad-Hoc Hispano Costarricense (ACT)**</w:t>
            </w:r>
          </w:p>
          <w:p w14:paraId="2A1AAA76" w14:textId="77777777" w:rsidR="0027256A" w:rsidRPr="00D2173A" w:rsidRDefault="0027256A" w:rsidP="0095413D">
            <w:pPr>
              <w:spacing w:after="0" w:line="240" w:lineRule="auto"/>
              <w:rPr>
                <w:rFonts w:cs="Calibri"/>
                <w:lang w:val="es-ES"/>
              </w:rPr>
            </w:pPr>
            <w:r w:rsidRPr="00D2173A">
              <w:rPr>
                <w:rFonts w:cs="Calibri"/>
                <w:lang w:val="es-ES"/>
              </w:rPr>
              <w:t>-Contratos</w:t>
            </w:r>
            <w:r w:rsidRPr="00D2173A">
              <w:rPr>
                <w:rFonts w:cs="Calibri"/>
                <w:lang w:val="es-ES"/>
              </w:rPr>
              <w:tab/>
              <w:t>de</w:t>
            </w:r>
            <w:r w:rsidRPr="00D2173A">
              <w:rPr>
                <w:rFonts w:cs="Calibri"/>
                <w:lang w:val="es-ES"/>
              </w:rPr>
              <w:tab/>
              <w:t>Fideicomiso</w:t>
            </w:r>
          </w:p>
          <w:p w14:paraId="5C0A31D4" w14:textId="77777777" w:rsidR="0027256A" w:rsidRPr="00D2173A" w:rsidRDefault="0027256A" w:rsidP="0095413D">
            <w:pPr>
              <w:spacing w:after="0" w:line="240" w:lineRule="auto"/>
              <w:rPr>
                <w:rFonts w:cs="Calibri"/>
                <w:lang w:val="es-ES"/>
              </w:rPr>
            </w:pPr>
            <w:r w:rsidRPr="00D2173A">
              <w:rPr>
                <w:rFonts w:cs="Calibri"/>
                <w:lang w:val="es-ES"/>
              </w:rPr>
              <w:t>(CONTRAFIDE)**</w:t>
            </w:r>
          </w:p>
          <w:p w14:paraId="0E267E5E" w14:textId="77777777" w:rsidR="0027256A" w:rsidRPr="00D2173A" w:rsidRDefault="0027256A" w:rsidP="0095413D">
            <w:pPr>
              <w:spacing w:after="0" w:line="240" w:lineRule="auto"/>
              <w:rPr>
                <w:rFonts w:cs="Calibri"/>
                <w:lang w:val="es-ES"/>
              </w:rPr>
            </w:pPr>
            <w:r w:rsidRPr="00D2173A">
              <w:rPr>
                <w:rFonts w:cs="Calibri"/>
                <w:lang w:val="es-ES"/>
              </w:rPr>
              <w:t>-Informes de Ejecución (INFOEJE)**</w:t>
            </w:r>
          </w:p>
          <w:p w14:paraId="75CA8249" w14:textId="77777777" w:rsidR="0027256A" w:rsidRPr="00D2173A" w:rsidRDefault="0027256A" w:rsidP="0095413D">
            <w:pPr>
              <w:spacing w:after="0" w:line="240" w:lineRule="auto"/>
              <w:rPr>
                <w:rFonts w:cs="Calibri"/>
                <w:lang w:val="es-ES"/>
              </w:rPr>
            </w:pPr>
            <w:r w:rsidRPr="00D2173A">
              <w:rPr>
                <w:rFonts w:cs="Calibri"/>
                <w:lang w:val="es-ES"/>
              </w:rPr>
              <w:t>-Estados financieros (ESTFIN)</w:t>
            </w:r>
          </w:p>
          <w:p w14:paraId="74F515D0" w14:textId="77777777" w:rsidR="0027256A" w:rsidRPr="00D2173A" w:rsidRDefault="0027256A" w:rsidP="0095413D">
            <w:pPr>
              <w:spacing w:after="0" w:line="240" w:lineRule="auto"/>
              <w:rPr>
                <w:rFonts w:cs="Calibri"/>
                <w:lang w:val="es-ES"/>
              </w:rPr>
            </w:pPr>
            <w:r w:rsidRPr="00D2173A">
              <w:rPr>
                <w:rFonts w:cs="Calibri"/>
                <w:lang w:val="es-ES"/>
              </w:rPr>
              <w:t>-Informes de Auditoría Externa</w:t>
            </w:r>
          </w:p>
          <w:p w14:paraId="7952D0F5" w14:textId="77777777" w:rsidR="0027256A" w:rsidRPr="00D2173A" w:rsidRDefault="0027256A" w:rsidP="0095413D">
            <w:pPr>
              <w:spacing w:after="0" w:line="240" w:lineRule="auto"/>
              <w:rPr>
                <w:rFonts w:cs="Calibri"/>
                <w:lang w:val="es-ES"/>
              </w:rPr>
            </w:pPr>
            <w:r w:rsidRPr="00D2173A">
              <w:rPr>
                <w:rFonts w:cs="Calibri"/>
                <w:lang w:val="es-ES"/>
              </w:rPr>
              <w:t>(INFOAE)**</w:t>
            </w:r>
          </w:p>
          <w:p w14:paraId="792745B4" w14:textId="77777777" w:rsidR="0027256A" w:rsidRPr="00D2173A" w:rsidRDefault="0027256A" w:rsidP="0095413D">
            <w:pPr>
              <w:spacing w:after="0" w:line="240" w:lineRule="auto"/>
              <w:rPr>
                <w:rFonts w:cs="Calibri"/>
                <w:lang w:val="es-ES"/>
              </w:rPr>
            </w:pPr>
            <w:r w:rsidRPr="00D2173A">
              <w:rPr>
                <w:rFonts w:cs="Calibri"/>
                <w:lang w:val="es-ES"/>
              </w:rPr>
              <w:t>-Actas Comisión Mixta Hispano Costarricense de Cooperación Técnica y Cultural (ACT)**</w:t>
            </w:r>
          </w:p>
          <w:p w14:paraId="72AA1096" w14:textId="77777777" w:rsidR="0027256A" w:rsidRPr="00D2173A" w:rsidRDefault="0027256A" w:rsidP="0095413D">
            <w:pPr>
              <w:spacing w:after="0" w:line="240" w:lineRule="auto"/>
              <w:rPr>
                <w:rFonts w:cs="Calibri"/>
                <w:lang w:val="es-ES"/>
              </w:rPr>
            </w:pPr>
            <w:r w:rsidRPr="00D2173A">
              <w:rPr>
                <w:rFonts w:cs="Calibri"/>
                <w:lang w:val="es-ES"/>
              </w:rPr>
              <w:t>-Mapas y Planos (MYP)</w:t>
            </w:r>
          </w:p>
          <w:p w14:paraId="014B30A0" w14:textId="77777777" w:rsidR="0027256A" w:rsidRPr="00D2173A" w:rsidRDefault="0027256A" w:rsidP="0095413D">
            <w:pPr>
              <w:spacing w:after="0" w:line="240" w:lineRule="auto"/>
              <w:rPr>
                <w:rFonts w:cs="Calibri"/>
                <w:lang w:val="es-ES"/>
              </w:rPr>
            </w:pPr>
          </w:p>
          <w:p w14:paraId="3C950D6B" w14:textId="77777777" w:rsidR="0027256A" w:rsidRPr="00D2173A" w:rsidRDefault="0027256A" w:rsidP="0095413D">
            <w:pPr>
              <w:spacing w:after="0" w:line="240" w:lineRule="auto"/>
              <w:rPr>
                <w:rFonts w:cs="Calibri"/>
                <w:lang w:val="es-ES"/>
              </w:rPr>
            </w:pPr>
            <w:r w:rsidRPr="00D2173A">
              <w:rPr>
                <w:rFonts w:cs="Calibri"/>
                <w:lang w:val="es-ES"/>
              </w:rPr>
              <w:t>-Expedientes de proyectos (EXPPROY)</w:t>
            </w:r>
          </w:p>
          <w:p w14:paraId="3D308A8E" w14:textId="77777777" w:rsidR="0027256A" w:rsidRPr="00D2173A" w:rsidRDefault="0027256A" w:rsidP="0095413D">
            <w:pPr>
              <w:spacing w:after="0" w:line="240" w:lineRule="auto"/>
              <w:rPr>
                <w:rFonts w:cs="Calibri"/>
                <w:lang w:val="es-ES"/>
              </w:rPr>
            </w:pPr>
            <w:r w:rsidRPr="00D2173A">
              <w:rPr>
                <w:rFonts w:cs="Calibri"/>
                <w:lang w:val="es-ES"/>
              </w:rPr>
              <w:t>-Libro Diario (LDIA)</w:t>
            </w:r>
          </w:p>
          <w:p w14:paraId="0A402FDF" w14:textId="77777777" w:rsidR="0027256A" w:rsidRPr="00D2173A" w:rsidRDefault="0027256A" w:rsidP="0095413D">
            <w:pPr>
              <w:spacing w:after="0" w:line="240" w:lineRule="auto"/>
              <w:rPr>
                <w:rFonts w:cs="Calibri"/>
                <w:lang w:val="es-ES"/>
              </w:rPr>
            </w:pPr>
            <w:r w:rsidRPr="00D2173A">
              <w:rPr>
                <w:rFonts w:cs="Calibri"/>
                <w:lang w:val="es-ES"/>
              </w:rPr>
              <w:lastRenderedPageBreak/>
              <w:t>-Libro Mayor (LMAY)</w:t>
            </w:r>
          </w:p>
          <w:p w14:paraId="5B794006" w14:textId="77777777" w:rsidR="0027256A" w:rsidRPr="00D2173A" w:rsidRDefault="0027256A" w:rsidP="0095413D">
            <w:pPr>
              <w:spacing w:after="0" w:line="240" w:lineRule="auto"/>
              <w:rPr>
                <w:rFonts w:cs="Calibri"/>
                <w:lang w:val="es-ES"/>
              </w:rPr>
            </w:pPr>
            <w:r w:rsidRPr="00D2173A">
              <w:rPr>
                <w:rFonts w:cs="Calibri"/>
                <w:lang w:val="es-ES"/>
              </w:rPr>
              <w:t>-Estados financieros (ESTFIN)</w:t>
            </w:r>
          </w:p>
          <w:p w14:paraId="559A00FE" w14:textId="77777777" w:rsidR="0027256A" w:rsidRPr="00D2173A" w:rsidRDefault="0027256A" w:rsidP="0095413D">
            <w:pPr>
              <w:spacing w:after="0" w:line="240" w:lineRule="auto"/>
              <w:rPr>
                <w:rFonts w:cs="Calibri"/>
                <w:lang w:val="es-ES"/>
              </w:rPr>
            </w:pPr>
            <w:r w:rsidRPr="00D2173A">
              <w:rPr>
                <w:rFonts w:cs="Calibri"/>
                <w:lang w:val="es-ES"/>
              </w:rPr>
              <w:t>-Mapas y Planos (MYP)</w:t>
            </w:r>
          </w:p>
          <w:p w14:paraId="1024EFCF" w14:textId="77777777" w:rsidR="0027256A" w:rsidRPr="00D2173A" w:rsidRDefault="0027256A" w:rsidP="0095413D">
            <w:pPr>
              <w:spacing w:after="0" w:line="240" w:lineRule="auto"/>
              <w:rPr>
                <w:rFonts w:cs="Calibri"/>
                <w:lang w:val="es-ES"/>
              </w:rPr>
            </w:pPr>
          </w:p>
          <w:p w14:paraId="7410A260" w14:textId="77777777" w:rsidR="0027256A" w:rsidRPr="00D2173A" w:rsidRDefault="0027256A" w:rsidP="0095413D">
            <w:pPr>
              <w:spacing w:after="0" w:line="240" w:lineRule="auto"/>
              <w:rPr>
                <w:rFonts w:cs="Calibri"/>
                <w:lang w:val="es-ES"/>
              </w:rPr>
            </w:pPr>
            <w:r w:rsidRPr="00D2173A">
              <w:rPr>
                <w:rFonts w:cs="Calibri"/>
                <w:lang w:val="es-ES"/>
              </w:rPr>
              <w:t>-Informes de Auditoría Externa (INFOAE)**</w:t>
            </w:r>
          </w:p>
          <w:p w14:paraId="3D323656" w14:textId="77777777" w:rsidR="0027256A" w:rsidRPr="00D2173A" w:rsidRDefault="0027256A" w:rsidP="0095413D">
            <w:pPr>
              <w:spacing w:after="0" w:line="240" w:lineRule="auto"/>
              <w:rPr>
                <w:rFonts w:cs="Calibri"/>
                <w:lang w:val="es-ES"/>
              </w:rPr>
            </w:pPr>
            <w:r w:rsidRPr="00D2173A">
              <w:rPr>
                <w:rFonts w:cs="Calibri"/>
                <w:lang w:val="es-ES"/>
              </w:rPr>
              <w:t>-Estados financieros (ESTFIN)</w:t>
            </w:r>
          </w:p>
          <w:p w14:paraId="54CE44A2" w14:textId="77777777" w:rsidR="0027256A" w:rsidRPr="00D2173A" w:rsidRDefault="0027256A" w:rsidP="0095413D">
            <w:pPr>
              <w:spacing w:after="0" w:line="240" w:lineRule="auto"/>
              <w:rPr>
                <w:rFonts w:cs="Calibri"/>
                <w:lang w:val="es-ES"/>
              </w:rPr>
            </w:pPr>
            <w:r w:rsidRPr="00D2173A">
              <w:rPr>
                <w:rFonts w:cs="Calibri"/>
                <w:lang w:val="es-ES"/>
              </w:rPr>
              <w:t>-Libro Diario (LDIA)</w:t>
            </w:r>
          </w:p>
          <w:p w14:paraId="082BD106" w14:textId="77777777" w:rsidR="0027256A" w:rsidRPr="00D2173A" w:rsidRDefault="0027256A" w:rsidP="0095413D">
            <w:pPr>
              <w:spacing w:after="0" w:line="240" w:lineRule="auto"/>
              <w:rPr>
                <w:rFonts w:cs="Calibri"/>
                <w:lang w:val="es-ES"/>
              </w:rPr>
            </w:pPr>
            <w:r w:rsidRPr="00D2173A">
              <w:rPr>
                <w:rFonts w:cs="Calibri"/>
                <w:lang w:val="es-ES"/>
              </w:rPr>
              <w:t>-Libro Mayor (LMAY)</w:t>
            </w:r>
          </w:p>
          <w:p w14:paraId="13FE8250" w14:textId="77777777" w:rsidR="0027256A" w:rsidRPr="00D2173A" w:rsidRDefault="0027256A" w:rsidP="0095413D">
            <w:pPr>
              <w:spacing w:after="0" w:line="240" w:lineRule="auto"/>
              <w:rPr>
                <w:rFonts w:cs="Calibri"/>
                <w:lang w:val="es-ES"/>
              </w:rPr>
            </w:pPr>
            <w:r w:rsidRPr="00D2173A">
              <w:rPr>
                <w:rFonts w:cs="Calibri"/>
                <w:lang w:val="es-ES"/>
              </w:rPr>
              <w:t>-Estados financieros (ESTFIN)</w:t>
            </w:r>
          </w:p>
        </w:tc>
      </w:tr>
      <w:tr w:rsidR="0027256A" w:rsidRPr="00D2173A" w14:paraId="11E6D5F7" w14:textId="77777777" w:rsidTr="00C645FC">
        <w:tc>
          <w:tcPr>
            <w:tcW w:w="2741" w:type="dxa"/>
            <w:tcBorders>
              <w:top w:val="single" w:sz="4" w:space="0" w:color="000000"/>
              <w:left w:val="single" w:sz="4" w:space="0" w:color="000000"/>
              <w:bottom w:val="single" w:sz="4" w:space="0" w:color="000000"/>
              <w:right w:val="single" w:sz="4" w:space="0" w:color="000000"/>
            </w:tcBorders>
          </w:tcPr>
          <w:p w14:paraId="357A511F" w14:textId="77777777" w:rsidR="0027256A" w:rsidRPr="00D2173A" w:rsidRDefault="0027256A" w:rsidP="0095413D">
            <w:pPr>
              <w:spacing w:after="0" w:line="240" w:lineRule="auto"/>
              <w:rPr>
                <w:rFonts w:cs="Calibri"/>
                <w:lang w:val="es-ES"/>
              </w:rPr>
            </w:pPr>
            <w:r w:rsidRPr="00D2173A">
              <w:rPr>
                <w:rFonts w:cs="Calibri"/>
                <w:lang w:val="es-ES"/>
              </w:rPr>
              <w:lastRenderedPageBreak/>
              <w:t>Ministerio de Desarrollo Humano e Inclusión Social (MDHIS)</w:t>
            </w:r>
          </w:p>
        </w:tc>
        <w:tc>
          <w:tcPr>
            <w:tcW w:w="3213" w:type="dxa"/>
            <w:tcBorders>
              <w:top w:val="single" w:sz="4" w:space="0" w:color="000000"/>
              <w:left w:val="single" w:sz="4" w:space="0" w:color="000000"/>
              <w:bottom w:val="single" w:sz="4" w:space="0" w:color="000000"/>
              <w:right w:val="single" w:sz="4" w:space="0" w:color="000000"/>
            </w:tcBorders>
          </w:tcPr>
          <w:p w14:paraId="3086F11F" w14:textId="77777777" w:rsidR="0027256A" w:rsidRPr="00D2173A" w:rsidRDefault="0027256A" w:rsidP="0095413D">
            <w:pPr>
              <w:spacing w:after="0" w:line="240" w:lineRule="auto"/>
              <w:rPr>
                <w:rFonts w:cs="Calibri"/>
              </w:rPr>
            </w:pPr>
          </w:p>
        </w:tc>
        <w:tc>
          <w:tcPr>
            <w:tcW w:w="3798" w:type="dxa"/>
            <w:tcBorders>
              <w:top w:val="single" w:sz="4" w:space="0" w:color="000000"/>
              <w:left w:val="single" w:sz="4" w:space="0" w:color="000000"/>
              <w:bottom w:val="single" w:sz="4" w:space="0" w:color="000000"/>
              <w:right w:val="single" w:sz="4" w:space="0" w:color="000000"/>
            </w:tcBorders>
          </w:tcPr>
          <w:p w14:paraId="43DD0A74" w14:textId="77777777" w:rsidR="0027256A" w:rsidRPr="00D2173A" w:rsidRDefault="0027256A" w:rsidP="0095413D">
            <w:pPr>
              <w:spacing w:after="0" w:line="240" w:lineRule="auto"/>
              <w:rPr>
                <w:rFonts w:cs="Calibri"/>
                <w:lang w:val="es-ES"/>
              </w:rPr>
            </w:pPr>
          </w:p>
        </w:tc>
      </w:tr>
    </w:tbl>
    <w:p w14:paraId="7E52B32E" w14:textId="4A62CDEE" w:rsidR="008E5703" w:rsidRPr="00113C1B" w:rsidRDefault="008E5703" w:rsidP="008E5703">
      <w:pPr>
        <w:pStyle w:val="Textoindependiente3"/>
        <w:spacing w:line="460" w:lineRule="exact"/>
        <w:rPr>
          <w:rStyle w:val="normaltextrun"/>
          <w:rFonts w:ascii="Calibri" w:hAnsi="Calibri" w:cs="Calibri"/>
          <w:b/>
          <w:bCs w:val="0"/>
          <w:color w:val="000000"/>
          <w:szCs w:val="22"/>
          <w:shd w:val="clear" w:color="auto" w:fill="FFFFFF"/>
        </w:rPr>
      </w:pPr>
      <w:r w:rsidRPr="00113C1B">
        <w:rPr>
          <w:rStyle w:val="normaltextrun"/>
          <w:rFonts w:ascii="Calibri" w:hAnsi="Calibri" w:cs="Calibri"/>
          <w:b/>
          <w:bCs w:val="0"/>
          <w:color w:val="000000"/>
          <w:szCs w:val="22"/>
          <w:shd w:val="clear" w:color="auto" w:fill="FFFFFF"/>
        </w:rPr>
        <w:t xml:space="preserve">ACUERDO </w:t>
      </w:r>
      <w:r>
        <w:rPr>
          <w:rStyle w:val="normaltextrun"/>
          <w:rFonts w:ascii="Calibri" w:hAnsi="Calibri" w:cs="Calibri"/>
          <w:b/>
          <w:bCs w:val="0"/>
          <w:color w:val="000000"/>
          <w:szCs w:val="22"/>
          <w:shd w:val="clear" w:color="auto" w:fill="FFFFFF"/>
        </w:rPr>
        <w:t>12</w:t>
      </w:r>
      <w:r w:rsidRPr="00113C1B">
        <w:rPr>
          <w:rStyle w:val="normaltextrun"/>
          <w:rFonts w:ascii="Calibri" w:hAnsi="Calibri" w:cs="Calibri"/>
          <w:b/>
          <w:bCs w:val="0"/>
          <w:color w:val="000000"/>
          <w:szCs w:val="22"/>
          <w:shd w:val="clear" w:color="auto" w:fill="FFFFFF"/>
        </w:rPr>
        <w:t xml:space="preserve">. </w:t>
      </w:r>
      <w:r w:rsidRPr="00113C1B">
        <w:rPr>
          <w:rFonts w:asciiTheme="minorHAnsi" w:eastAsia="Calibri" w:hAnsiTheme="minorHAnsi" w:cstheme="minorHAnsi"/>
          <w:iCs/>
          <w:lang w:val="es-CR" w:eastAsia="en-US"/>
        </w:rPr>
        <w:t xml:space="preserve">Aprobar el cuadro de clasificación del Departamento Archivo Histórico, según lo indicado en el oficio </w:t>
      </w:r>
      <w:r w:rsidRPr="000C6519">
        <w:rPr>
          <w:rFonts w:asciiTheme="minorHAnsi" w:hAnsiTheme="minorHAnsi" w:cstheme="minorHAnsi"/>
          <w:iCs/>
          <w:szCs w:val="22"/>
        </w:rPr>
        <w:t xml:space="preserve">DGAN-DAH-113-2024 del diez de junio </w:t>
      </w:r>
      <w:r w:rsidRPr="000C6519">
        <w:rPr>
          <w:rFonts w:asciiTheme="minorHAnsi" w:hAnsiTheme="minorHAnsi" w:cstheme="minorHAnsi"/>
          <w:szCs w:val="22"/>
        </w:rPr>
        <w:t>del dos mil veinticuatro</w:t>
      </w:r>
      <w:r w:rsidRPr="00113C1B">
        <w:rPr>
          <w:rFonts w:asciiTheme="minorHAnsi" w:eastAsia="Calibri" w:hAnsiTheme="minorHAnsi" w:cstheme="minorHAnsi"/>
          <w:iCs/>
          <w:lang w:val="es-CR" w:eastAsia="en-US"/>
        </w:rPr>
        <w:t>.</w:t>
      </w:r>
      <w:r w:rsidRPr="00113C1B">
        <w:rPr>
          <w:rStyle w:val="normaltextrun"/>
          <w:rFonts w:ascii="Calibri" w:hAnsi="Calibri" w:cs="Calibri"/>
          <w:color w:val="000000"/>
          <w:szCs w:val="22"/>
          <w:shd w:val="clear" w:color="auto" w:fill="FFFFFF"/>
        </w:rPr>
        <w:t xml:space="preserve"> </w:t>
      </w:r>
      <w:r w:rsidRPr="00113C1B">
        <w:rPr>
          <w:rStyle w:val="normaltextrun"/>
          <w:rFonts w:ascii="Calibri" w:hAnsi="Calibri" w:cs="Calibri"/>
          <w:b/>
          <w:bCs w:val="0"/>
          <w:color w:val="000000"/>
          <w:szCs w:val="22"/>
          <w:shd w:val="clear" w:color="auto" w:fill="FFFFFF"/>
        </w:rPr>
        <w:t xml:space="preserve">ACUERDO FIRME </w:t>
      </w:r>
      <w:r w:rsidRPr="00113C1B">
        <w:rPr>
          <w:rStyle w:val="normaltextrun"/>
          <w:rFonts w:ascii="Calibri" w:hAnsi="Calibri" w:cs="Calibri"/>
          <w:color w:val="000000"/>
          <w:szCs w:val="22"/>
          <w:shd w:val="clear" w:color="auto" w:fill="FFFFFF"/>
        </w:rPr>
        <w:t>----------------</w:t>
      </w:r>
      <w:r w:rsidR="00FE4F80">
        <w:rPr>
          <w:rStyle w:val="normaltextrun"/>
          <w:rFonts w:ascii="Calibri" w:hAnsi="Calibri" w:cs="Calibri"/>
          <w:color w:val="000000"/>
          <w:szCs w:val="22"/>
          <w:shd w:val="clear" w:color="auto" w:fill="FFFFFF"/>
        </w:rPr>
        <w:t>-------------</w:t>
      </w:r>
    </w:p>
    <w:p w14:paraId="0906DAE6" w14:textId="6B4EE224" w:rsidR="001A68EC" w:rsidRPr="00650BAE" w:rsidRDefault="0009238F" w:rsidP="0009238F">
      <w:pPr>
        <w:pStyle w:val="Default"/>
        <w:spacing w:line="460" w:lineRule="exact"/>
        <w:jc w:val="both"/>
        <w:rPr>
          <w:rFonts w:asciiTheme="minorHAnsi" w:hAnsiTheme="minorHAnsi" w:cstheme="minorHAnsi"/>
          <w:bCs/>
          <w:iCs/>
          <w:sz w:val="22"/>
          <w:szCs w:val="22"/>
        </w:rPr>
      </w:pPr>
      <w:r w:rsidRPr="00650BAE">
        <w:rPr>
          <w:rFonts w:asciiTheme="minorHAnsi" w:hAnsiTheme="minorHAnsi" w:cstheme="minorHAnsi"/>
          <w:b/>
          <w:bCs/>
          <w:iCs/>
          <w:color w:val="auto"/>
          <w:sz w:val="22"/>
          <w:szCs w:val="22"/>
          <w:lang w:eastAsia="ar-SA"/>
        </w:rPr>
        <w:t>ARTÍCULO 13.</w:t>
      </w:r>
      <w:r w:rsidRPr="00650BAE">
        <w:rPr>
          <w:b/>
          <w:iCs/>
          <w:sz w:val="20"/>
          <w:szCs w:val="20"/>
        </w:rPr>
        <w:t xml:space="preserve"> </w:t>
      </w:r>
      <w:r w:rsidRPr="00650BAE">
        <w:rPr>
          <w:rFonts w:asciiTheme="minorHAnsi" w:hAnsiTheme="minorHAnsi" w:cstheme="minorHAnsi"/>
          <w:bCs/>
          <w:iCs/>
          <w:sz w:val="22"/>
          <w:szCs w:val="22"/>
        </w:rPr>
        <w:t xml:space="preserve">Lectura y revisión de oficio DGAN-DSAE-AI-030-2024 del dieciocho de junio </w:t>
      </w:r>
      <w:r w:rsidRPr="00650BAE">
        <w:rPr>
          <w:rFonts w:asciiTheme="minorHAnsi" w:hAnsiTheme="minorHAnsi" w:cstheme="minorHAnsi"/>
          <w:bCs/>
          <w:color w:val="auto"/>
          <w:sz w:val="22"/>
          <w:szCs w:val="22"/>
          <w:lang w:eastAsia="ar-SA"/>
        </w:rPr>
        <w:t>del dos mil veinticuatro</w:t>
      </w:r>
      <w:r w:rsidRPr="00650BAE">
        <w:rPr>
          <w:rFonts w:asciiTheme="minorHAnsi" w:hAnsiTheme="minorHAnsi" w:cstheme="minorHAnsi"/>
          <w:bCs/>
          <w:iCs/>
          <w:sz w:val="22"/>
          <w:szCs w:val="22"/>
        </w:rPr>
        <w:t xml:space="preserve">, por medio del cual el Departamento Servicios Archivísticos Externos, remite información sobre el cuadro de clasificación de la Unidad </w:t>
      </w:r>
      <w:r w:rsidR="00D94551">
        <w:rPr>
          <w:rFonts w:asciiTheme="minorHAnsi" w:hAnsiTheme="minorHAnsi" w:cstheme="minorHAnsi"/>
          <w:bCs/>
          <w:iCs/>
          <w:sz w:val="22"/>
          <w:szCs w:val="22"/>
        </w:rPr>
        <w:t xml:space="preserve">de </w:t>
      </w:r>
      <w:r w:rsidRPr="00650BAE">
        <w:rPr>
          <w:rFonts w:asciiTheme="minorHAnsi" w:hAnsiTheme="minorHAnsi" w:cstheme="minorHAnsi"/>
          <w:bCs/>
          <w:iCs/>
          <w:sz w:val="22"/>
          <w:szCs w:val="22"/>
        </w:rPr>
        <w:t>Archivo Intermedio</w:t>
      </w:r>
      <w:r w:rsidRPr="00650BAE">
        <w:rPr>
          <w:rFonts w:asciiTheme="minorHAnsi" w:hAnsiTheme="minorHAnsi" w:cstheme="minorHAnsi"/>
          <w:b/>
          <w:iCs/>
          <w:sz w:val="22"/>
          <w:szCs w:val="22"/>
        </w:rPr>
        <w:t>.</w:t>
      </w:r>
      <w:r w:rsidR="00576B08" w:rsidRPr="00650BAE">
        <w:rPr>
          <w:rFonts w:asciiTheme="minorHAnsi" w:hAnsiTheme="minorHAnsi" w:cstheme="minorHAnsi"/>
          <w:b/>
          <w:iCs/>
          <w:sz w:val="22"/>
          <w:szCs w:val="22"/>
        </w:rPr>
        <w:t xml:space="preserve"> SE TOMA NOTA </w:t>
      </w:r>
      <w:r w:rsidR="00FE4F80" w:rsidRPr="00650BAE">
        <w:rPr>
          <w:rFonts w:asciiTheme="minorHAnsi" w:hAnsiTheme="minorHAnsi" w:cstheme="minorHAnsi"/>
          <w:bCs/>
          <w:iCs/>
          <w:sz w:val="22"/>
          <w:szCs w:val="22"/>
        </w:rPr>
        <w:t>-</w:t>
      </w:r>
      <w:r w:rsidR="00895789" w:rsidRPr="00650BAE">
        <w:rPr>
          <w:rFonts w:asciiTheme="minorHAnsi" w:hAnsiTheme="minorHAnsi" w:cstheme="minorHAnsi"/>
          <w:bCs/>
          <w:iCs/>
          <w:sz w:val="22"/>
          <w:szCs w:val="22"/>
        </w:rPr>
        <w:t>--------------------------</w:t>
      </w:r>
      <w:r w:rsidR="00FE4F80" w:rsidRPr="00650BAE">
        <w:rPr>
          <w:rFonts w:asciiTheme="minorHAnsi" w:hAnsiTheme="minorHAnsi" w:cstheme="minorHAnsi"/>
          <w:bCs/>
          <w:iCs/>
          <w:sz w:val="22"/>
          <w:szCs w:val="22"/>
        </w:rPr>
        <w:t>-----------------</w:t>
      </w:r>
    </w:p>
    <w:p w14:paraId="0117D53D" w14:textId="34139159" w:rsidR="00EC2982" w:rsidRPr="00650BAE" w:rsidRDefault="00EC2982" w:rsidP="00EC2982">
      <w:pPr>
        <w:pStyle w:val="Default"/>
        <w:spacing w:line="460" w:lineRule="exact"/>
        <w:jc w:val="both"/>
        <w:rPr>
          <w:rFonts w:asciiTheme="minorHAnsi" w:hAnsiTheme="minorHAnsi" w:cstheme="minorHAnsi"/>
          <w:bCs/>
          <w:iCs/>
          <w:sz w:val="22"/>
          <w:szCs w:val="22"/>
        </w:rPr>
      </w:pPr>
      <w:r w:rsidRPr="00650BAE">
        <w:rPr>
          <w:rFonts w:asciiTheme="minorHAnsi" w:hAnsiTheme="minorHAnsi" w:cstheme="minorHAnsi"/>
          <w:bCs/>
          <w:iCs/>
          <w:sz w:val="22"/>
          <w:szCs w:val="22"/>
        </w:rPr>
        <w:t xml:space="preserve">El señor Javier Gómez Jiménez hace lectura al oficio remitido por la Unidad </w:t>
      </w:r>
      <w:r w:rsidR="00D94551">
        <w:rPr>
          <w:rFonts w:asciiTheme="minorHAnsi" w:hAnsiTheme="minorHAnsi" w:cstheme="minorHAnsi"/>
          <w:bCs/>
          <w:iCs/>
          <w:sz w:val="22"/>
          <w:szCs w:val="22"/>
        </w:rPr>
        <w:t xml:space="preserve">de </w:t>
      </w:r>
      <w:r w:rsidRPr="00650BAE">
        <w:rPr>
          <w:rFonts w:asciiTheme="minorHAnsi" w:hAnsiTheme="minorHAnsi" w:cstheme="minorHAnsi"/>
          <w:bCs/>
          <w:iCs/>
          <w:sz w:val="22"/>
          <w:szCs w:val="22"/>
        </w:rPr>
        <w:t>Archivo Intermedio y se señala que el cuadro de clasificación no ha sufrido modificación alguna-------------------------------------------------------------</w:t>
      </w:r>
    </w:p>
    <w:p w14:paraId="3B1AF44B" w14:textId="358C2F3F" w:rsidR="0009238F" w:rsidRPr="00C73A14" w:rsidRDefault="0009238F" w:rsidP="00440162">
      <w:pPr>
        <w:spacing w:after="0" w:line="460" w:lineRule="exact"/>
        <w:jc w:val="both"/>
        <w:rPr>
          <w:rFonts w:cstheme="minorHAnsi"/>
          <w:bCs/>
          <w:lang w:eastAsia="ar-SA"/>
        </w:rPr>
      </w:pPr>
      <w:r w:rsidRPr="00650BAE">
        <w:rPr>
          <w:rFonts w:cstheme="minorHAnsi"/>
          <w:b/>
          <w:iCs/>
        </w:rPr>
        <w:t xml:space="preserve">ARTÍCULO 14. </w:t>
      </w:r>
      <w:r w:rsidRPr="00650BAE">
        <w:rPr>
          <w:rFonts w:cstheme="minorHAnsi"/>
          <w:bCs/>
          <w:lang w:eastAsia="ar-SA"/>
        </w:rPr>
        <w:t>Lectura y revisión de oficios relacionados con la apertura y cierre de libros de actas de la Comisión de Descripción</w:t>
      </w:r>
      <w:r w:rsidR="000205DD" w:rsidRPr="00650BAE">
        <w:rPr>
          <w:rFonts w:cstheme="minorHAnsi"/>
          <w:bCs/>
          <w:lang w:eastAsia="ar-SA"/>
        </w:rPr>
        <w:t xml:space="preserve">. </w:t>
      </w:r>
      <w:r w:rsidR="000205DD" w:rsidRPr="00650BAE">
        <w:rPr>
          <w:rFonts w:cstheme="minorHAnsi"/>
          <w:b/>
          <w:lang w:eastAsia="ar-SA"/>
        </w:rPr>
        <w:t>SE TOMA NOTA</w:t>
      </w:r>
      <w:r w:rsidR="00FE4F80" w:rsidRPr="00650BAE">
        <w:rPr>
          <w:rFonts w:cstheme="minorHAnsi"/>
          <w:b/>
          <w:lang w:eastAsia="ar-SA"/>
        </w:rPr>
        <w:t xml:space="preserve"> </w:t>
      </w:r>
      <w:r w:rsidR="00FE4F80" w:rsidRPr="00650BAE">
        <w:rPr>
          <w:rFonts w:cstheme="minorHAnsi"/>
          <w:bCs/>
          <w:lang w:eastAsia="ar-SA"/>
        </w:rPr>
        <w:t>-----------------------------------------------------------------------------------------</w:t>
      </w:r>
    </w:p>
    <w:p w14:paraId="141AA390" w14:textId="77777777" w:rsidR="0009238F" w:rsidRPr="00C73A14" w:rsidRDefault="0009238F" w:rsidP="00440162">
      <w:pPr>
        <w:spacing w:after="0" w:line="460" w:lineRule="exact"/>
        <w:jc w:val="both"/>
        <w:rPr>
          <w:rFonts w:cstheme="minorHAnsi"/>
          <w:bCs/>
          <w:lang w:eastAsia="ar-SA"/>
        </w:rPr>
      </w:pPr>
      <w:r w:rsidRPr="00C73A14">
        <w:rPr>
          <w:rFonts w:cstheme="minorHAnsi"/>
          <w:b/>
          <w:lang w:eastAsia="ar-SA"/>
        </w:rPr>
        <w:t>14.1</w:t>
      </w:r>
      <w:r w:rsidRPr="00C73A14">
        <w:rPr>
          <w:rFonts w:cstheme="minorHAnsi"/>
        </w:rPr>
        <w:t xml:space="preserve"> </w:t>
      </w:r>
      <w:r w:rsidRPr="00C73A14">
        <w:rPr>
          <w:rFonts w:cstheme="minorHAnsi"/>
          <w:bCs/>
          <w:lang w:eastAsia="ar-SA"/>
        </w:rPr>
        <w:t xml:space="preserve">DGAN-CD-017-2024 Solicitud encuadernación de tomo II del diecinueve de julio de dos mil veinticuatro. </w:t>
      </w:r>
    </w:p>
    <w:p w14:paraId="5D017545" w14:textId="506A7EC6" w:rsidR="0009238F" w:rsidRPr="00C73A14" w:rsidRDefault="0009238F" w:rsidP="00440162">
      <w:pPr>
        <w:spacing w:after="0" w:line="460" w:lineRule="exact"/>
        <w:jc w:val="both"/>
        <w:rPr>
          <w:rFonts w:cstheme="minorHAnsi"/>
          <w:bCs/>
          <w:lang w:eastAsia="ar-SA"/>
        </w:rPr>
      </w:pPr>
      <w:r w:rsidRPr="00C73A14">
        <w:rPr>
          <w:rFonts w:cstheme="minorHAnsi"/>
          <w:b/>
          <w:lang w:eastAsia="ar-SA"/>
        </w:rPr>
        <w:t>14.2</w:t>
      </w:r>
      <w:r w:rsidRPr="00C73A14">
        <w:rPr>
          <w:rFonts w:cstheme="minorHAnsi"/>
          <w:bCs/>
          <w:lang w:eastAsia="ar-SA"/>
        </w:rPr>
        <w:t xml:space="preserve"> DGAN-DC-324-2024 Devolución tomo actas CD del veinticuatro de julio de dos mil veinticuatro. </w:t>
      </w:r>
      <w:r w:rsidR="005A2370">
        <w:rPr>
          <w:rFonts w:cstheme="minorHAnsi"/>
          <w:bCs/>
          <w:lang w:eastAsia="ar-SA"/>
        </w:rPr>
        <w:t>------------</w:t>
      </w:r>
    </w:p>
    <w:p w14:paraId="1BFCCD7B" w14:textId="3243C2E2" w:rsidR="0009238F" w:rsidRPr="00C73A14" w:rsidRDefault="0009238F" w:rsidP="00440162">
      <w:pPr>
        <w:spacing w:after="0" w:line="460" w:lineRule="exact"/>
        <w:jc w:val="both"/>
        <w:rPr>
          <w:rFonts w:cstheme="minorHAnsi"/>
          <w:bCs/>
          <w:lang w:eastAsia="ar-SA"/>
        </w:rPr>
      </w:pPr>
      <w:r w:rsidRPr="00C73A14">
        <w:rPr>
          <w:rFonts w:cstheme="minorHAnsi"/>
          <w:b/>
          <w:lang w:eastAsia="ar-SA"/>
        </w:rPr>
        <w:t>14.3</w:t>
      </w:r>
      <w:r w:rsidRPr="00C73A14">
        <w:rPr>
          <w:rFonts w:cstheme="minorHAnsi"/>
        </w:rPr>
        <w:t xml:space="preserve"> </w:t>
      </w:r>
      <w:r w:rsidRPr="00C73A14">
        <w:rPr>
          <w:rFonts w:cstheme="minorHAnsi"/>
          <w:bCs/>
          <w:lang w:eastAsia="ar-SA"/>
        </w:rPr>
        <w:t xml:space="preserve">DGAN-CD-018-2024 Apertura y cierre de libro de actas del diecinueve de julio de dos mil veinticuatro. </w:t>
      </w:r>
      <w:r w:rsidR="005A2370">
        <w:rPr>
          <w:rFonts w:cstheme="minorHAnsi"/>
          <w:bCs/>
          <w:lang w:eastAsia="ar-SA"/>
        </w:rPr>
        <w:t>---</w:t>
      </w:r>
    </w:p>
    <w:p w14:paraId="4C63B35C" w14:textId="598C120A" w:rsidR="0009238F" w:rsidRPr="00C73A14" w:rsidRDefault="0009238F" w:rsidP="00440162">
      <w:pPr>
        <w:spacing w:after="0" w:line="460" w:lineRule="exact"/>
        <w:jc w:val="both"/>
        <w:rPr>
          <w:rFonts w:cstheme="minorHAnsi"/>
          <w:bCs/>
          <w:lang w:eastAsia="ar-SA"/>
        </w:rPr>
      </w:pPr>
      <w:r w:rsidRPr="00C73A14">
        <w:rPr>
          <w:rFonts w:cstheme="minorHAnsi"/>
          <w:b/>
          <w:lang w:eastAsia="ar-SA"/>
        </w:rPr>
        <w:t>14.4</w:t>
      </w:r>
      <w:r w:rsidRPr="00C73A14">
        <w:rPr>
          <w:rFonts w:cstheme="minorHAnsi"/>
          <w:bCs/>
          <w:lang w:eastAsia="ar-SA"/>
        </w:rPr>
        <w:t xml:space="preserve"> DGAN-AI-012-2024 Informe DGAN-IA-03-2024 CD del treinta y uno de julio de dos mil veinticuatro.</w:t>
      </w:r>
      <w:r w:rsidR="005A2370">
        <w:rPr>
          <w:rFonts w:cstheme="minorHAnsi"/>
          <w:bCs/>
          <w:lang w:eastAsia="ar-SA"/>
        </w:rPr>
        <w:t xml:space="preserve"> -------</w:t>
      </w:r>
    </w:p>
    <w:p w14:paraId="27E4BBCC" w14:textId="2998363B" w:rsidR="0009238F" w:rsidRPr="00C73A14" w:rsidRDefault="0009238F" w:rsidP="00440162">
      <w:pPr>
        <w:spacing w:after="0" w:line="460" w:lineRule="exact"/>
        <w:jc w:val="both"/>
        <w:rPr>
          <w:rFonts w:cstheme="minorHAnsi"/>
          <w:bCs/>
          <w:lang w:eastAsia="ar-SA"/>
        </w:rPr>
      </w:pPr>
      <w:r w:rsidRPr="00C73A14">
        <w:rPr>
          <w:rFonts w:cstheme="minorHAnsi"/>
          <w:b/>
          <w:lang w:eastAsia="ar-SA"/>
        </w:rPr>
        <w:t>14.5</w:t>
      </w:r>
      <w:r w:rsidRPr="00C73A14">
        <w:rPr>
          <w:rFonts w:cstheme="minorHAnsi"/>
          <w:bCs/>
          <w:lang w:eastAsia="ar-SA"/>
        </w:rPr>
        <w:t xml:space="preserve"> Informe DGAN-IA-03-2024 Control interno y legalización tomos II y III CD del treinta y uno de julio de dos mil veinticuatro.</w:t>
      </w:r>
      <w:r w:rsidR="0088469B">
        <w:rPr>
          <w:rFonts w:cstheme="minorHAnsi"/>
          <w:bCs/>
          <w:lang w:eastAsia="ar-SA"/>
        </w:rPr>
        <w:t xml:space="preserve"> </w:t>
      </w:r>
      <w:r w:rsidR="005A2370">
        <w:rPr>
          <w:rFonts w:cstheme="minorHAnsi"/>
          <w:bCs/>
          <w:lang w:eastAsia="ar-SA"/>
        </w:rPr>
        <w:t>--------------------------------------------------------------------------------------------------------------------------</w:t>
      </w:r>
    </w:p>
    <w:p w14:paraId="0D053FC1" w14:textId="7A0DBFEA" w:rsidR="0009238F" w:rsidRPr="00C73A14" w:rsidRDefault="0009238F" w:rsidP="00440162">
      <w:pPr>
        <w:spacing w:after="0" w:line="460" w:lineRule="exact"/>
        <w:jc w:val="both"/>
        <w:rPr>
          <w:rFonts w:cstheme="minorHAnsi"/>
          <w:bCs/>
          <w:lang w:eastAsia="ar-SA"/>
        </w:rPr>
      </w:pPr>
      <w:r w:rsidRPr="00C73A14">
        <w:rPr>
          <w:rFonts w:cstheme="minorHAnsi"/>
          <w:b/>
          <w:bCs/>
        </w:rPr>
        <w:t>14.6</w:t>
      </w:r>
      <w:r w:rsidRPr="00C73A14">
        <w:rPr>
          <w:rFonts w:cstheme="minorHAnsi"/>
        </w:rPr>
        <w:t xml:space="preserve"> </w:t>
      </w:r>
      <w:r w:rsidRPr="00C73A14">
        <w:rPr>
          <w:rFonts w:cstheme="minorHAnsi"/>
          <w:bCs/>
          <w:lang w:eastAsia="ar-SA"/>
        </w:rPr>
        <w:t>DGAN-DG-476-2024 Solicitud constancia cumplimiento comisiones del dieciséis de agosto de dos mil veinticuatro.</w:t>
      </w:r>
      <w:r w:rsidR="005A2370">
        <w:rPr>
          <w:rFonts w:cstheme="minorHAnsi"/>
          <w:bCs/>
          <w:lang w:eastAsia="ar-SA"/>
        </w:rPr>
        <w:t xml:space="preserve"> -------------------------------------------------------------------------------------------------------------------------------</w:t>
      </w:r>
    </w:p>
    <w:p w14:paraId="1D6B7CE6" w14:textId="6EAF3A3F" w:rsidR="0009238F" w:rsidRPr="00C73A14" w:rsidRDefault="0009238F" w:rsidP="00440162">
      <w:pPr>
        <w:spacing w:after="0" w:line="460" w:lineRule="exact"/>
        <w:jc w:val="both"/>
        <w:rPr>
          <w:rFonts w:cstheme="minorHAnsi"/>
          <w:bCs/>
          <w:lang w:eastAsia="ar-SA"/>
        </w:rPr>
      </w:pPr>
      <w:r w:rsidRPr="00C73A14">
        <w:rPr>
          <w:rFonts w:cstheme="minorHAnsi"/>
          <w:b/>
          <w:lang w:eastAsia="ar-SA"/>
        </w:rPr>
        <w:t>14.7</w:t>
      </w:r>
      <w:r w:rsidRPr="00C73A14">
        <w:rPr>
          <w:rFonts w:cstheme="minorHAnsi"/>
          <w:bCs/>
          <w:lang w:eastAsia="ar-SA"/>
        </w:rPr>
        <w:t xml:space="preserve"> CERTIFICACIÓN DGAN-CD-001-2024 Sesiones Comisión de Descripción del veintitrés de agosto de dos mil veinticuatro. </w:t>
      </w:r>
      <w:r w:rsidR="005A2370">
        <w:rPr>
          <w:rFonts w:cstheme="minorHAnsi"/>
          <w:bCs/>
          <w:lang w:eastAsia="ar-SA"/>
        </w:rPr>
        <w:t>-------------------------------------------------------------------------------------------------------------------------------</w:t>
      </w:r>
    </w:p>
    <w:p w14:paraId="3FA3365B" w14:textId="7291CCA0" w:rsidR="0009238F" w:rsidRPr="00C73A14" w:rsidRDefault="0009238F" w:rsidP="0009238F">
      <w:pPr>
        <w:spacing w:after="0" w:line="460" w:lineRule="exact"/>
        <w:jc w:val="both"/>
        <w:rPr>
          <w:rFonts w:cstheme="minorHAnsi"/>
          <w:bCs/>
          <w:lang w:eastAsia="ar-SA"/>
        </w:rPr>
      </w:pPr>
      <w:r w:rsidRPr="00C73A14">
        <w:rPr>
          <w:rFonts w:cstheme="minorHAnsi"/>
          <w:b/>
          <w:lang w:eastAsia="ar-SA"/>
        </w:rPr>
        <w:t>14.8</w:t>
      </w:r>
      <w:r w:rsidRPr="00C73A14">
        <w:rPr>
          <w:rFonts w:cstheme="minorHAnsi"/>
          <w:bCs/>
          <w:lang w:eastAsia="ar-SA"/>
        </w:rPr>
        <w:t xml:space="preserve"> DGAN-JA-192-2024 acuerdo 14.1 Comisión Descripción del siete de agosto de dos mil veinticuatro. </w:t>
      </w:r>
      <w:r w:rsidR="005A2370">
        <w:rPr>
          <w:rFonts w:cstheme="minorHAnsi"/>
          <w:bCs/>
          <w:lang w:eastAsia="ar-SA"/>
        </w:rPr>
        <w:t>-------</w:t>
      </w:r>
    </w:p>
    <w:p w14:paraId="736920BD" w14:textId="1B13839F" w:rsidR="0009238F" w:rsidRPr="00C73A14" w:rsidRDefault="0009238F" w:rsidP="0009238F">
      <w:pPr>
        <w:spacing w:after="0" w:line="460" w:lineRule="exact"/>
        <w:jc w:val="both"/>
        <w:rPr>
          <w:rFonts w:cstheme="minorHAnsi"/>
          <w:bCs/>
          <w:lang w:eastAsia="ar-SA"/>
        </w:rPr>
      </w:pPr>
      <w:r w:rsidRPr="00C73A14">
        <w:rPr>
          <w:rFonts w:cstheme="minorHAnsi"/>
          <w:b/>
          <w:lang w:eastAsia="ar-SA"/>
        </w:rPr>
        <w:t>14.9</w:t>
      </w:r>
      <w:r w:rsidRPr="00C73A14">
        <w:rPr>
          <w:rFonts w:cstheme="minorHAnsi"/>
          <w:bCs/>
          <w:lang w:eastAsia="ar-SA"/>
        </w:rPr>
        <w:t xml:space="preserve"> DGAN-CD-019-2024 Acciones impresión actas del veintidós de agosto de dos mil veinticuatro. </w:t>
      </w:r>
      <w:r w:rsidR="005A2370">
        <w:rPr>
          <w:rFonts w:cstheme="minorHAnsi"/>
          <w:bCs/>
          <w:lang w:eastAsia="ar-SA"/>
        </w:rPr>
        <w:t>--------------</w:t>
      </w:r>
    </w:p>
    <w:p w14:paraId="2319F124" w14:textId="77777777" w:rsidR="0009238F" w:rsidRPr="00C73A14" w:rsidRDefault="0009238F" w:rsidP="0009238F">
      <w:pPr>
        <w:spacing w:after="0" w:line="460" w:lineRule="exact"/>
        <w:jc w:val="both"/>
        <w:rPr>
          <w:rFonts w:cstheme="minorHAnsi"/>
          <w:bCs/>
          <w:lang w:eastAsia="ar-SA"/>
        </w:rPr>
      </w:pPr>
      <w:r w:rsidRPr="00C73A14">
        <w:rPr>
          <w:rFonts w:cstheme="minorHAnsi"/>
          <w:b/>
          <w:lang w:eastAsia="ar-SA"/>
        </w:rPr>
        <w:t>14.10</w:t>
      </w:r>
      <w:r w:rsidRPr="00C73A14">
        <w:rPr>
          <w:rFonts w:cstheme="minorHAnsi"/>
          <w:bCs/>
          <w:lang w:eastAsia="ar-SA"/>
        </w:rPr>
        <w:t xml:space="preserve"> DGAN-JA-226-2024 </w:t>
      </w:r>
      <w:r>
        <w:rPr>
          <w:rFonts w:cstheme="minorHAnsi"/>
          <w:bCs/>
          <w:lang w:eastAsia="ar-SA"/>
        </w:rPr>
        <w:t>A</w:t>
      </w:r>
      <w:r w:rsidRPr="00C73A14">
        <w:rPr>
          <w:rFonts w:cstheme="minorHAnsi"/>
          <w:bCs/>
          <w:lang w:eastAsia="ar-SA"/>
        </w:rPr>
        <w:t>cuerdo 11 Comisión de Descripción del cinco de setiembre de dos mil veinticuatro.</w:t>
      </w:r>
    </w:p>
    <w:p w14:paraId="3544BCEF" w14:textId="4568FC4E" w:rsidR="0009238F" w:rsidRDefault="0009238F" w:rsidP="0009238F">
      <w:pPr>
        <w:spacing w:after="0" w:line="460" w:lineRule="exact"/>
        <w:jc w:val="both"/>
        <w:rPr>
          <w:rFonts w:cstheme="minorHAnsi"/>
          <w:bCs/>
          <w:lang w:eastAsia="ar-SA"/>
        </w:rPr>
      </w:pPr>
      <w:r w:rsidRPr="00C73A14">
        <w:rPr>
          <w:rFonts w:cstheme="minorHAnsi"/>
          <w:b/>
        </w:rPr>
        <w:t>14.11</w:t>
      </w:r>
      <w:r w:rsidRPr="00C73A14">
        <w:rPr>
          <w:rFonts w:cstheme="minorHAnsi"/>
          <w:bCs/>
        </w:rPr>
        <w:t xml:space="preserve"> DGAN-CD-020-2024 Medidas de control interno del </w:t>
      </w:r>
      <w:r w:rsidRPr="00C73A14">
        <w:rPr>
          <w:rFonts w:cstheme="minorHAnsi"/>
          <w:bCs/>
          <w:lang w:eastAsia="ar-SA"/>
        </w:rPr>
        <w:t>once de setiembre de dos mil veinticuatro.</w:t>
      </w:r>
      <w:r w:rsidR="005A2370">
        <w:rPr>
          <w:rFonts w:cstheme="minorHAnsi"/>
          <w:bCs/>
          <w:lang w:eastAsia="ar-SA"/>
        </w:rPr>
        <w:t xml:space="preserve"> ----------</w:t>
      </w:r>
    </w:p>
    <w:p w14:paraId="4568F4ED" w14:textId="615672E2" w:rsidR="00440162" w:rsidRPr="00C73A14" w:rsidRDefault="00440162" w:rsidP="0009238F">
      <w:pPr>
        <w:spacing w:after="0" w:line="460" w:lineRule="exact"/>
        <w:jc w:val="both"/>
        <w:rPr>
          <w:rFonts w:cstheme="minorHAnsi"/>
          <w:bCs/>
          <w:lang w:eastAsia="ar-SA"/>
        </w:rPr>
      </w:pPr>
      <w:r w:rsidRPr="0087564D">
        <w:rPr>
          <w:rFonts w:cstheme="minorHAnsi"/>
          <w:bCs/>
          <w:i/>
          <w:iCs/>
          <w:lang w:eastAsia="ar-SA"/>
        </w:rPr>
        <w:t>El señor</w:t>
      </w:r>
      <w:r w:rsidR="0087564D">
        <w:rPr>
          <w:rFonts w:cstheme="minorHAnsi"/>
          <w:bCs/>
          <w:i/>
          <w:iCs/>
          <w:lang w:eastAsia="ar-SA"/>
        </w:rPr>
        <w:t xml:space="preserve"> Javier</w:t>
      </w:r>
      <w:r w:rsidRPr="0087564D">
        <w:rPr>
          <w:rFonts w:cstheme="minorHAnsi"/>
          <w:bCs/>
          <w:i/>
          <w:iCs/>
          <w:lang w:eastAsia="ar-SA"/>
        </w:rPr>
        <w:t xml:space="preserve"> Gómez Jiménez, comenta </w:t>
      </w:r>
      <w:r w:rsidR="00E57BE7" w:rsidRPr="0087564D">
        <w:rPr>
          <w:rFonts w:cstheme="minorHAnsi"/>
          <w:bCs/>
          <w:i/>
          <w:iCs/>
          <w:lang w:eastAsia="ar-SA"/>
        </w:rPr>
        <w:t>que antes de la salida de doña Noemy</w:t>
      </w:r>
      <w:r w:rsidR="000A795B" w:rsidRPr="0087564D">
        <w:rPr>
          <w:rFonts w:cstheme="minorHAnsi"/>
          <w:bCs/>
          <w:i/>
          <w:iCs/>
          <w:lang w:eastAsia="ar-SA"/>
        </w:rPr>
        <w:t xml:space="preserve">, quien fue nuestra auditora interna, nosotros le enviamos la solicitud de cierre de libros de actas y la apertura del otro </w:t>
      </w:r>
      <w:r w:rsidR="000F37B6" w:rsidRPr="0087564D">
        <w:rPr>
          <w:rFonts w:cstheme="minorHAnsi"/>
          <w:bCs/>
          <w:i/>
          <w:iCs/>
          <w:lang w:eastAsia="ar-SA"/>
        </w:rPr>
        <w:t xml:space="preserve">porque ya se nos había acabado, pero entonces, doña Noemy se da cuenta que hay una inconformidad </w:t>
      </w:r>
      <w:r w:rsidR="006F619B" w:rsidRPr="0087564D">
        <w:rPr>
          <w:rFonts w:cstheme="minorHAnsi"/>
          <w:bCs/>
          <w:i/>
          <w:iCs/>
          <w:lang w:eastAsia="ar-SA"/>
        </w:rPr>
        <w:t>que indica en un informe que se lo manda a la Junta Administrativa</w:t>
      </w:r>
      <w:r w:rsidR="00115402" w:rsidRPr="0087564D">
        <w:rPr>
          <w:rFonts w:cstheme="minorHAnsi"/>
          <w:bCs/>
          <w:i/>
          <w:iCs/>
          <w:lang w:eastAsia="ar-SA"/>
        </w:rPr>
        <w:t xml:space="preserve">, quien nos manda un acuerdo, diciendo que pongamos atención con la forma en la que se estaban imprimiendo las actas. Lo que nos pasó es que se dio una demora en la impresión </w:t>
      </w:r>
      <w:r w:rsidR="004E3B6E" w:rsidRPr="0087564D">
        <w:rPr>
          <w:rFonts w:cstheme="minorHAnsi"/>
          <w:bCs/>
          <w:i/>
          <w:iCs/>
          <w:lang w:eastAsia="ar-SA"/>
        </w:rPr>
        <w:lastRenderedPageBreak/>
        <w:t xml:space="preserve">y firma de las actas, entonces la Junta nos solicitó indicar como </w:t>
      </w:r>
      <w:r w:rsidR="00993AB0" w:rsidRPr="0087564D">
        <w:rPr>
          <w:rFonts w:cstheme="minorHAnsi"/>
          <w:bCs/>
          <w:i/>
          <w:iCs/>
          <w:lang w:eastAsia="ar-SA"/>
        </w:rPr>
        <w:t>podíamos corregir la situación, por lo que</w:t>
      </w:r>
      <w:r w:rsidR="00F252EB" w:rsidRPr="0087564D">
        <w:rPr>
          <w:rFonts w:cstheme="minorHAnsi"/>
          <w:bCs/>
          <w:i/>
          <w:iCs/>
          <w:lang w:eastAsia="ar-SA"/>
        </w:rPr>
        <w:t xml:space="preserve">, les respondimos que lo que haríamos, lo más pronto luego de la aprobación del acta, se imprime, se firma </w:t>
      </w:r>
      <w:r w:rsidR="007C0C28" w:rsidRPr="0087564D">
        <w:rPr>
          <w:rFonts w:cstheme="minorHAnsi"/>
          <w:bCs/>
          <w:i/>
          <w:iCs/>
          <w:lang w:eastAsia="ar-SA"/>
        </w:rPr>
        <w:t>y se tomarían unas fotos de las firmas que quedan completas</w:t>
      </w:r>
      <w:r w:rsidR="001E022E" w:rsidRPr="0087564D">
        <w:rPr>
          <w:rFonts w:cstheme="minorHAnsi"/>
          <w:bCs/>
          <w:i/>
          <w:iCs/>
          <w:lang w:eastAsia="ar-SA"/>
        </w:rPr>
        <w:t xml:space="preserve"> y se remitirían en el oficio de entrega a la dirección con copia a </w:t>
      </w:r>
      <w:r w:rsidR="00AF1C46" w:rsidRPr="0087564D">
        <w:rPr>
          <w:rFonts w:cstheme="minorHAnsi"/>
          <w:bCs/>
          <w:i/>
          <w:iCs/>
          <w:lang w:eastAsia="ar-SA"/>
        </w:rPr>
        <w:t>ellos, pero la Junta indicó que no necesitan esa copia y que más bien queda a competencia de la dirección general</w:t>
      </w:r>
      <w:r w:rsidR="005E061D" w:rsidRPr="0087564D">
        <w:rPr>
          <w:rFonts w:cstheme="minorHAnsi"/>
          <w:bCs/>
          <w:i/>
          <w:iCs/>
          <w:lang w:eastAsia="ar-SA"/>
        </w:rPr>
        <w:t xml:space="preserve">. Entonces se le va a enviar a doña Carmen, el acuerdo y el acta, si ella tuviera alguna observación nos la haría y también vamos a mandarle en esa comunicación, </w:t>
      </w:r>
      <w:r w:rsidR="008A2529" w:rsidRPr="0087564D">
        <w:rPr>
          <w:rFonts w:cstheme="minorHAnsi"/>
          <w:bCs/>
          <w:i/>
          <w:iCs/>
          <w:lang w:eastAsia="ar-SA"/>
        </w:rPr>
        <w:t xml:space="preserve">la foto del acta y firmas aprobadas e impresas, de esta forma, podríamos tener la prueba fehaciente </w:t>
      </w:r>
      <w:r w:rsidR="00650BAE" w:rsidRPr="0087564D">
        <w:rPr>
          <w:rFonts w:cstheme="minorHAnsi"/>
          <w:bCs/>
          <w:i/>
          <w:iCs/>
          <w:lang w:eastAsia="ar-SA"/>
        </w:rPr>
        <w:t>que estamos cumpliendo con los requisitos que establece la normativa, pero para tranquilidad de todos, ya todo está en regla, no hay demoras, estamos en regla y no hay inconsistencias</w:t>
      </w:r>
      <w:r w:rsidR="00650BAE">
        <w:rPr>
          <w:rFonts w:cstheme="minorHAnsi"/>
          <w:bCs/>
          <w:lang w:eastAsia="ar-SA"/>
        </w:rPr>
        <w:t>. ----------------------------------------------------------------------------------------------------</w:t>
      </w:r>
    </w:p>
    <w:p w14:paraId="22E9CC17" w14:textId="16AF0958" w:rsidR="00C81BA7" w:rsidRDefault="002D51B0" w:rsidP="007703B0">
      <w:pPr>
        <w:spacing w:after="0" w:line="460" w:lineRule="exact"/>
        <w:jc w:val="both"/>
        <w:rPr>
          <w:rStyle w:val="normaltextrun"/>
          <w:rFonts w:cs="Calibri"/>
          <w:color w:val="000000"/>
          <w:shd w:val="clear" w:color="auto" w:fill="FFFFFF"/>
          <w:lang w:val="es-ES"/>
        </w:rPr>
      </w:pPr>
      <w:r w:rsidRPr="00104063">
        <w:rPr>
          <w:rStyle w:val="normaltextrun"/>
          <w:rFonts w:cs="Calibri"/>
          <w:color w:val="000000"/>
          <w:shd w:val="clear" w:color="auto" w:fill="FFFFFF"/>
          <w:lang w:val="es-ES"/>
        </w:rPr>
        <w:t xml:space="preserve">Al ser las </w:t>
      </w:r>
      <w:r w:rsidR="00D363BB">
        <w:rPr>
          <w:rStyle w:val="normaltextrun"/>
          <w:rFonts w:cs="Calibri"/>
          <w:color w:val="000000"/>
          <w:shd w:val="clear" w:color="auto" w:fill="FFFFFF"/>
          <w:lang w:val="es-ES"/>
        </w:rPr>
        <w:t>catorce</w:t>
      </w:r>
      <w:r w:rsidR="006D72CC" w:rsidRPr="00104063">
        <w:rPr>
          <w:rStyle w:val="normaltextrun"/>
          <w:rFonts w:cs="Calibri"/>
          <w:color w:val="000000"/>
          <w:shd w:val="clear" w:color="auto" w:fill="FFFFFF"/>
          <w:lang w:val="es-ES"/>
        </w:rPr>
        <w:t xml:space="preserve"> horas</w:t>
      </w:r>
      <w:r w:rsidR="001511A3" w:rsidRPr="00104063">
        <w:rPr>
          <w:rStyle w:val="normaltextrun"/>
          <w:rFonts w:cs="Calibri"/>
          <w:color w:val="000000"/>
          <w:shd w:val="clear" w:color="auto" w:fill="FFFFFF"/>
          <w:lang w:val="es-ES"/>
        </w:rPr>
        <w:t xml:space="preserve"> con</w:t>
      </w:r>
      <w:r w:rsidR="006D72CC" w:rsidRPr="00104063">
        <w:rPr>
          <w:rStyle w:val="normaltextrun"/>
          <w:rFonts w:cs="Calibri"/>
          <w:color w:val="000000"/>
          <w:shd w:val="clear" w:color="auto" w:fill="FFFFFF"/>
          <w:lang w:val="es-ES"/>
        </w:rPr>
        <w:t xml:space="preserve"> </w:t>
      </w:r>
      <w:r w:rsidR="001F215D" w:rsidRPr="00104063">
        <w:rPr>
          <w:rStyle w:val="normaltextrun"/>
          <w:rFonts w:cs="Calibri"/>
          <w:color w:val="000000"/>
          <w:shd w:val="clear" w:color="auto" w:fill="FFFFFF"/>
          <w:lang w:val="es-ES"/>
        </w:rPr>
        <w:t>veinti</w:t>
      </w:r>
      <w:r w:rsidR="00D363BB">
        <w:rPr>
          <w:rStyle w:val="normaltextrun"/>
          <w:rFonts w:cs="Calibri"/>
          <w:color w:val="000000"/>
          <w:shd w:val="clear" w:color="auto" w:fill="FFFFFF"/>
          <w:lang w:val="es-ES"/>
        </w:rPr>
        <w:t>ocho</w:t>
      </w:r>
      <w:r w:rsidR="00C371C0" w:rsidRPr="00104063">
        <w:rPr>
          <w:rStyle w:val="normaltextrun"/>
          <w:rFonts w:cs="Calibri"/>
          <w:color w:val="000000"/>
          <w:shd w:val="clear" w:color="auto" w:fill="FFFFFF"/>
          <w:lang w:val="es-ES"/>
        </w:rPr>
        <w:t xml:space="preserve"> </w:t>
      </w:r>
      <w:r w:rsidRPr="00104063">
        <w:rPr>
          <w:rStyle w:val="normaltextrun"/>
          <w:rFonts w:cs="Calibri"/>
          <w:color w:val="000000"/>
          <w:shd w:val="clear" w:color="auto" w:fill="FFFFFF"/>
          <w:lang w:val="es-ES"/>
        </w:rPr>
        <w:t>minutos se levanta la sesión.</w:t>
      </w:r>
      <w:r w:rsidR="00E45A35" w:rsidRPr="00104063">
        <w:rPr>
          <w:rStyle w:val="normaltextrun"/>
          <w:rFonts w:cs="Calibri"/>
          <w:color w:val="000000"/>
          <w:shd w:val="clear" w:color="auto" w:fill="FFFFFF"/>
          <w:lang w:val="es-ES"/>
        </w:rPr>
        <w:t xml:space="preserve"> ----------------------------------------</w:t>
      </w:r>
      <w:r w:rsidR="006C5FF6" w:rsidRPr="00104063">
        <w:rPr>
          <w:rStyle w:val="normaltextrun"/>
          <w:rFonts w:cs="Calibri"/>
          <w:color w:val="000000"/>
          <w:shd w:val="clear" w:color="auto" w:fill="FFFFFF"/>
          <w:lang w:val="es-ES"/>
        </w:rPr>
        <w:t>----------</w:t>
      </w:r>
      <w:r w:rsidR="00E45A35" w:rsidRPr="00104063">
        <w:rPr>
          <w:rStyle w:val="normaltextrun"/>
          <w:rFonts w:cs="Calibri"/>
          <w:color w:val="000000"/>
          <w:shd w:val="clear" w:color="auto" w:fill="FFFFFF"/>
          <w:lang w:val="es-ES"/>
        </w:rPr>
        <w:t>----</w:t>
      </w:r>
      <w:r w:rsidR="006107EB">
        <w:rPr>
          <w:rStyle w:val="normaltextrun"/>
          <w:rFonts w:cs="Calibri"/>
          <w:color w:val="000000"/>
          <w:shd w:val="clear" w:color="auto" w:fill="FFFFFF"/>
          <w:lang w:val="es-ES"/>
        </w:rPr>
        <w:t>-</w:t>
      </w:r>
    </w:p>
    <w:p w14:paraId="0682EA8B" w14:textId="77777777" w:rsidR="00176C31" w:rsidRDefault="00176C31" w:rsidP="007703B0">
      <w:pPr>
        <w:spacing w:after="0" w:line="460" w:lineRule="exact"/>
        <w:jc w:val="both"/>
        <w:rPr>
          <w:rFonts w:asciiTheme="minorHAnsi" w:hAnsiTheme="minorHAnsi" w:cstheme="minorHAnsi"/>
        </w:rPr>
      </w:pPr>
    </w:p>
    <w:p w14:paraId="215D88C7" w14:textId="77777777" w:rsidR="006E034C" w:rsidRPr="003D2D3A" w:rsidRDefault="006E034C" w:rsidP="007703B0">
      <w:pPr>
        <w:spacing w:after="0" w:line="460" w:lineRule="exact"/>
        <w:jc w:val="both"/>
        <w:rPr>
          <w:rFonts w:asciiTheme="minorHAnsi" w:hAnsiTheme="minorHAnsi" w:cstheme="minorHAnsi"/>
        </w:rPr>
      </w:pPr>
    </w:p>
    <w:tbl>
      <w:tblPr>
        <w:tblStyle w:val="Tablaconcuadrcula"/>
        <w:tblpPr w:leftFromText="141" w:rightFromText="141" w:vertAnchor="text" w:horzAnchor="margin" w:tblpY="28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0"/>
        <w:gridCol w:w="4891"/>
      </w:tblGrid>
      <w:tr w:rsidR="00C81BA7" w:rsidRPr="003D2D3A" w14:paraId="05CAEC17" w14:textId="77777777" w:rsidTr="00C81BA7">
        <w:tc>
          <w:tcPr>
            <w:tcW w:w="4890" w:type="dxa"/>
          </w:tcPr>
          <w:p w14:paraId="48CF1AC1" w14:textId="2A3FE396" w:rsidR="00C81BA7" w:rsidRPr="003D2D3A" w:rsidRDefault="00C81BA7" w:rsidP="00AE768C">
            <w:pPr>
              <w:spacing w:after="0" w:line="240" w:lineRule="auto"/>
              <w:jc w:val="center"/>
              <w:rPr>
                <w:rFonts w:asciiTheme="minorHAnsi" w:hAnsiTheme="minorHAnsi" w:cstheme="minorHAnsi"/>
                <w:b/>
              </w:rPr>
            </w:pPr>
            <w:r w:rsidRPr="003D2D3A">
              <w:rPr>
                <w:rFonts w:asciiTheme="minorHAnsi" w:hAnsiTheme="minorHAnsi" w:cstheme="minorHAnsi"/>
                <w:b/>
              </w:rPr>
              <w:t>______________________________</w:t>
            </w:r>
          </w:p>
          <w:p w14:paraId="2901B72A" w14:textId="54CFF3F7" w:rsidR="00C81BA7" w:rsidRPr="003D2D3A" w:rsidRDefault="00C81BA7" w:rsidP="00AE768C">
            <w:pPr>
              <w:spacing w:after="0" w:line="240" w:lineRule="auto"/>
              <w:jc w:val="center"/>
              <w:rPr>
                <w:rFonts w:asciiTheme="minorHAnsi" w:hAnsiTheme="minorHAnsi" w:cstheme="minorHAnsi"/>
                <w:b/>
              </w:rPr>
            </w:pPr>
            <w:r w:rsidRPr="003D2D3A">
              <w:rPr>
                <w:rFonts w:asciiTheme="minorHAnsi" w:hAnsiTheme="minorHAnsi" w:cstheme="minorHAnsi"/>
                <w:b/>
              </w:rPr>
              <w:t>Javier Gómez Jiménez</w:t>
            </w:r>
          </w:p>
          <w:p w14:paraId="41DC7F94" w14:textId="6E8D11C9" w:rsidR="004E4BF6" w:rsidRPr="003D2D3A" w:rsidRDefault="00C81BA7" w:rsidP="0013212B">
            <w:pPr>
              <w:spacing w:after="0" w:line="240" w:lineRule="auto"/>
              <w:jc w:val="center"/>
              <w:rPr>
                <w:rFonts w:asciiTheme="minorHAnsi" w:hAnsiTheme="minorHAnsi" w:cstheme="minorHAnsi"/>
              </w:rPr>
            </w:pPr>
            <w:r w:rsidRPr="003D2D3A">
              <w:rPr>
                <w:rFonts w:asciiTheme="minorHAnsi" w:hAnsiTheme="minorHAnsi" w:cstheme="minorHAnsi"/>
              </w:rPr>
              <w:t>Presidente</w:t>
            </w:r>
          </w:p>
        </w:tc>
        <w:tc>
          <w:tcPr>
            <w:tcW w:w="4891" w:type="dxa"/>
          </w:tcPr>
          <w:p w14:paraId="5BAACE0A" w14:textId="77777777" w:rsidR="00C81BA7" w:rsidRPr="003D2D3A" w:rsidRDefault="00C81BA7" w:rsidP="00AE768C">
            <w:pPr>
              <w:spacing w:after="0" w:line="240" w:lineRule="auto"/>
              <w:jc w:val="center"/>
              <w:rPr>
                <w:rFonts w:asciiTheme="minorHAnsi" w:hAnsiTheme="minorHAnsi" w:cstheme="minorHAnsi"/>
                <w:b/>
              </w:rPr>
            </w:pPr>
            <w:r w:rsidRPr="003D2D3A">
              <w:rPr>
                <w:rFonts w:asciiTheme="minorHAnsi" w:hAnsiTheme="minorHAnsi" w:cstheme="minorHAnsi"/>
                <w:b/>
              </w:rPr>
              <w:t>______________________________</w:t>
            </w:r>
          </w:p>
          <w:p w14:paraId="431728E2" w14:textId="61B74C4E" w:rsidR="00C81BA7" w:rsidRPr="003D2D3A" w:rsidRDefault="00C81BA7" w:rsidP="00AE768C">
            <w:pPr>
              <w:spacing w:after="0" w:line="240" w:lineRule="auto"/>
              <w:jc w:val="center"/>
              <w:rPr>
                <w:rFonts w:asciiTheme="minorHAnsi" w:hAnsiTheme="minorHAnsi" w:cstheme="minorHAnsi"/>
                <w:b/>
              </w:rPr>
            </w:pPr>
            <w:r w:rsidRPr="003D2D3A">
              <w:rPr>
                <w:rFonts w:asciiTheme="minorHAnsi" w:hAnsiTheme="minorHAnsi" w:cstheme="minorHAnsi"/>
                <w:b/>
              </w:rPr>
              <w:t>Rosibel Barboza Quirós</w:t>
            </w:r>
          </w:p>
          <w:p w14:paraId="6A8830F4" w14:textId="77777777" w:rsidR="00C81BA7" w:rsidRPr="003D2D3A" w:rsidRDefault="00C81BA7" w:rsidP="00AE768C">
            <w:pPr>
              <w:spacing w:after="0" w:line="240" w:lineRule="auto"/>
              <w:jc w:val="center"/>
              <w:rPr>
                <w:rFonts w:asciiTheme="minorHAnsi" w:hAnsiTheme="minorHAnsi" w:cstheme="minorHAnsi"/>
              </w:rPr>
            </w:pPr>
            <w:r w:rsidRPr="003D2D3A">
              <w:rPr>
                <w:rFonts w:asciiTheme="minorHAnsi" w:hAnsiTheme="minorHAnsi" w:cstheme="minorHAnsi"/>
              </w:rPr>
              <w:t>Secretaria</w:t>
            </w:r>
          </w:p>
        </w:tc>
      </w:tr>
    </w:tbl>
    <w:p w14:paraId="32A02493" w14:textId="77777777" w:rsidR="00B761EC" w:rsidRPr="00B761EC" w:rsidRDefault="00B761EC" w:rsidP="00B761EC">
      <w:pPr>
        <w:spacing w:after="0" w:line="460" w:lineRule="exact"/>
        <w:rPr>
          <w:rFonts w:asciiTheme="minorHAnsi" w:hAnsiTheme="minorHAnsi" w:cstheme="minorHAnsi"/>
          <w:bCs/>
        </w:rPr>
      </w:pPr>
    </w:p>
    <w:p w14:paraId="6788A8B5" w14:textId="5FC30D3F" w:rsidR="00B761EC" w:rsidRDefault="006C6B78" w:rsidP="005A1662">
      <w:pPr>
        <w:spacing w:after="0" w:line="460" w:lineRule="exact"/>
        <w:rPr>
          <w:rFonts w:asciiTheme="minorHAnsi" w:hAnsiTheme="minorHAnsi" w:cstheme="minorHAnsi"/>
        </w:rPr>
      </w:pPr>
      <w:r>
        <w:rPr>
          <w:rFonts w:asciiTheme="minorHAnsi" w:hAnsiTheme="minorHAnsi" w:cstheme="minorHAnsi"/>
        </w:rPr>
        <w:t>---------------------------------------------------------------------------------------------------------------------------------------------------------------------------------------------------------------------------------------------------------------------------------------------------------------------------------------------------------------------------------------------------------------------------------------------------</w:t>
      </w:r>
    </w:p>
    <w:p w14:paraId="330DAB00" w14:textId="77777777" w:rsidR="006C6B78" w:rsidRPr="003D2D3A" w:rsidRDefault="006C6B78" w:rsidP="006C6B78">
      <w:pPr>
        <w:spacing w:after="0" w:line="460" w:lineRule="exact"/>
        <w:rPr>
          <w:rFonts w:asciiTheme="minorHAnsi" w:hAnsiTheme="minorHAnsi" w:cstheme="minorHAnsi"/>
        </w:rPr>
      </w:pPr>
      <w:r>
        <w:rPr>
          <w:rFonts w:asciiTheme="minorHAnsi" w:hAnsiTheme="minorHAnsi" w:cstheme="minorHAnsi"/>
        </w:rPr>
        <w:t>---------------------------------------------------------------------------------------------------------------------------------------------------------------------------------------------------------------------------------------------------------------------------------------------------------------------------------------------------------------------------------------------------------------------------------------------------</w:t>
      </w:r>
    </w:p>
    <w:p w14:paraId="2171D178" w14:textId="77777777" w:rsidR="006C6B78" w:rsidRPr="003D2D3A" w:rsidRDefault="006C6B78" w:rsidP="006C6B78">
      <w:pPr>
        <w:spacing w:after="0" w:line="460" w:lineRule="exact"/>
        <w:rPr>
          <w:rFonts w:asciiTheme="minorHAnsi" w:hAnsiTheme="minorHAnsi" w:cstheme="minorHAnsi"/>
        </w:rPr>
      </w:pPr>
      <w:r>
        <w:rPr>
          <w:rFonts w:asciiTheme="minorHAnsi" w:hAnsiTheme="minorHAnsi" w:cstheme="minorHAnsi"/>
        </w:rPr>
        <w:t>---------------------------------------------------------------------------------------------------------------------------------------------------------------------------------------------------------------------------------------------------------------------------------------------------------------------------------------------------------------------------------------------------------------------------------------------------</w:t>
      </w:r>
    </w:p>
    <w:p w14:paraId="4D71683F" w14:textId="77777777" w:rsidR="006C6B78" w:rsidRPr="003D2D3A" w:rsidRDefault="006C6B78" w:rsidP="006C6B78">
      <w:pPr>
        <w:spacing w:after="0" w:line="460" w:lineRule="exact"/>
        <w:rPr>
          <w:rFonts w:asciiTheme="minorHAnsi" w:hAnsiTheme="minorHAnsi" w:cstheme="minorHAnsi"/>
        </w:rPr>
      </w:pPr>
      <w:r>
        <w:rPr>
          <w:rFonts w:asciiTheme="minorHAnsi" w:hAnsiTheme="minorHAnsi" w:cstheme="minorHAnsi"/>
        </w:rPr>
        <w:t>---------------------------------------------------------------------------------------------------------------------------------------------------------------------------------------------------------------------------------------------------------------------------------------------------------------------------------------------------------------------------------------------------------------------------------------------------</w:t>
      </w:r>
    </w:p>
    <w:p w14:paraId="4CA7066E" w14:textId="77777777" w:rsidR="006C6B78" w:rsidRPr="003D2D3A" w:rsidRDefault="006C6B78" w:rsidP="006C6B78">
      <w:pPr>
        <w:spacing w:after="0" w:line="460" w:lineRule="exact"/>
        <w:rPr>
          <w:rFonts w:asciiTheme="minorHAnsi" w:hAnsiTheme="minorHAnsi" w:cstheme="minorHAnsi"/>
        </w:rPr>
      </w:pPr>
      <w:r>
        <w:rPr>
          <w:rFonts w:asciiTheme="minorHAnsi" w:hAnsiTheme="minorHAnsi" w:cstheme="minorHAnsi"/>
        </w:rPr>
        <w:t>---------------------------------------------------------------------------------------------------------------------------------------------------------------------------------------------------------------------------------------------------------------------------------------------------------------------------------------------------------------------------------------------------------------------------------------------------</w:t>
      </w:r>
    </w:p>
    <w:p w14:paraId="5FB76197" w14:textId="77777777" w:rsidR="006C6B78" w:rsidRPr="003D2D3A" w:rsidRDefault="006C6B78" w:rsidP="006C6B78">
      <w:pPr>
        <w:spacing w:after="0" w:line="460" w:lineRule="exact"/>
        <w:rPr>
          <w:rFonts w:asciiTheme="minorHAnsi" w:hAnsiTheme="minorHAnsi" w:cstheme="minorHAnsi"/>
        </w:rPr>
      </w:pPr>
      <w:r>
        <w:rPr>
          <w:rFonts w:asciiTheme="minorHAnsi" w:hAnsiTheme="minorHAnsi" w:cstheme="minorHAnsi"/>
        </w:rPr>
        <w:t>---------------------------------------------------------------------------------------------------------------------------------------------------------------------------------------------------------------------------------------------------------------------------------------------------------------------------------------------------------------------------------------------------------------------------------------------------</w:t>
      </w:r>
    </w:p>
    <w:p w14:paraId="17DAD16D" w14:textId="31E76093" w:rsidR="006C6B78" w:rsidRPr="003D2D3A" w:rsidRDefault="006C6B78" w:rsidP="006C6B78">
      <w:pPr>
        <w:spacing w:after="0" w:line="460" w:lineRule="exact"/>
        <w:rPr>
          <w:rFonts w:asciiTheme="minorHAnsi" w:hAnsiTheme="minorHAnsi" w:cstheme="minorHAnsi"/>
        </w:rPr>
      </w:pPr>
      <w:r>
        <w:rPr>
          <w:rFonts w:asciiTheme="minorHAnsi" w:hAnsiTheme="minorHAnsi" w:cstheme="minorHAnsi"/>
        </w:rPr>
        <w:t>---------------------------------------------------------------------------------------------------------------------------------------------------------------------------------------------------------------------------------------------------------------------------------------------------------------------------------------------------------------------------------------------------------------------------------------------------</w:t>
      </w:r>
    </w:p>
    <w:sectPr w:rsidR="006C6B78" w:rsidRPr="003D2D3A" w:rsidSect="00282EC9">
      <w:footerReference w:type="default" r:id="rId24"/>
      <w:pgSz w:w="12240" w:h="20160" w:code="5"/>
      <w:pgMar w:top="1440" w:right="1009" w:bottom="1135" w:left="1440" w:header="1984" w:footer="41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A208B" w14:textId="77777777" w:rsidR="00754F34" w:rsidRDefault="00754F34">
      <w:pPr>
        <w:spacing w:after="0" w:line="240" w:lineRule="auto"/>
      </w:pPr>
      <w:r>
        <w:separator/>
      </w:r>
    </w:p>
  </w:endnote>
  <w:endnote w:type="continuationSeparator" w:id="0">
    <w:p w14:paraId="69795364" w14:textId="77777777" w:rsidR="00754F34" w:rsidRDefault="00754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9A64E" w14:textId="77777777" w:rsidR="00CD1213" w:rsidRPr="00F2453C" w:rsidRDefault="00CD1213" w:rsidP="00EA12A2">
    <w:pPr>
      <w:pStyle w:val="Encabezado"/>
    </w:pPr>
  </w:p>
  <w:p w14:paraId="342DFD6A" w14:textId="77777777" w:rsidR="00CD1213" w:rsidRDefault="00CD1213" w:rsidP="00EA12A2"/>
  <w:p w14:paraId="635FA7BE" w14:textId="77777777" w:rsidR="00CD1213" w:rsidRDefault="00CD1213" w:rsidP="00EA12A2">
    <w:pPr>
      <w:pStyle w:val="Piedepgina"/>
    </w:pPr>
  </w:p>
  <w:p w14:paraId="67B314DD" w14:textId="77777777" w:rsidR="00CD1213" w:rsidRDefault="00CD1213" w:rsidP="00EA12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9AE0B" w14:textId="77777777" w:rsidR="00754F34" w:rsidRDefault="00754F34">
      <w:pPr>
        <w:spacing w:after="0" w:line="240" w:lineRule="auto"/>
      </w:pPr>
      <w:r>
        <w:separator/>
      </w:r>
    </w:p>
  </w:footnote>
  <w:footnote w:type="continuationSeparator" w:id="0">
    <w:p w14:paraId="07A120DA" w14:textId="77777777" w:rsidR="00754F34" w:rsidRDefault="00754F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00F5F"/>
    <w:multiLevelType w:val="multilevel"/>
    <w:tmpl w:val="B73E4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767C9F"/>
    <w:multiLevelType w:val="hybridMultilevel"/>
    <w:tmpl w:val="40B6E50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B282649"/>
    <w:multiLevelType w:val="multilevel"/>
    <w:tmpl w:val="4DD4414E"/>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E945EC"/>
    <w:multiLevelType w:val="multilevel"/>
    <w:tmpl w:val="4F2E1E3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005057"/>
    <w:multiLevelType w:val="multilevel"/>
    <w:tmpl w:val="5EFA3374"/>
    <w:lvl w:ilvl="0">
      <w:start w:val="1"/>
      <w:numFmt w:val="decimal"/>
      <w:lvlText w:val="%1"/>
      <w:lvlJc w:val="left"/>
      <w:pPr>
        <w:ind w:left="360" w:hanging="360"/>
      </w:pPr>
      <w:rPr>
        <w:rFonts w:ascii="Arial" w:hAnsi="Arial" w:hint="default"/>
        <w:b/>
        <w:sz w:val="22"/>
      </w:rPr>
    </w:lvl>
    <w:lvl w:ilvl="1">
      <w:start w:val="5"/>
      <w:numFmt w:val="decimal"/>
      <w:lvlText w:val="%1.%2"/>
      <w:lvlJc w:val="left"/>
      <w:pPr>
        <w:ind w:left="360" w:hanging="360"/>
      </w:pPr>
      <w:rPr>
        <w:rFonts w:asciiTheme="minorHAnsi" w:hAnsiTheme="minorHAnsi" w:cstheme="minorHAnsi" w:hint="default"/>
        <w:b/>
        <w:sz w:val="22"/>
      </w:rPr>
    </w:lvl>
    <w:lvl w:ilvl="2">
      <w:start w:val="1"/>
      <w:numFmt w:val="decimal"/>
      <w:lvlText w:val="%1.%2.%3"/>
      <w:lvlJc w:val="left"/>
      <w:pPr>
        <w:ind w:left="720" w:hanging="720"/>
      </w:pPr>
      <w:rPr>
        <w:rFonts w:ascii="Arial" w:hAnsi="Arial" w:hint="default"/>
        <w:b/>
        <w:sz w:val="22"/>
      </w:rPr>
    </w:lvl>
    <w:lvl w:ilvl="3">
      <w:start w:val="1"/>
      <w:numFmt w:val="decimal"/>
      <w:lvlText w:val="%1.%2.%3.%4"/>
      <w:lvlJc w:val="left"/>
      <w:pPr>
        <w:ind w:left="720" w:hanging="720"/>
      </w:pPr>
      <w:rPr>
        <w:rFonts w:ascii="Arial" w:hAnsi="Arial" w:hint="default"/>
        <w:b/>
        <w:sz w:val="22"/>
      </w:rPr>
    </w:lvl>
    <w:lvl w:ilvl="4">
      <w:start w:val="1"/>
      <w:numFmt w:val="decimal"/>
      <w:lvlText w:val="%1.%2.%3.%4.%5"/>
      <w:lvlJc w:val="left"/>
      <w:pPr>
        <w:ind w:left="1080" w:hanging="1080"/>
      </w:pPr>
      <w:rPr>
        <w:rFonts w:ascii="Arial" w:hAnsi="Arial" w:hint="default"/>
        <w:b/>
        <w:sz w:val="22"/>
      </w:rPr>
    </w:lvl>
    <w:lvl w:ilvl="5">
      <w:start w:val="1"/>
      <w:numFmt w:val="decimal"/>
      <w:lvlText w:val="%1.%2.%3.%4.%5.%6"/>
      <w:lvlJc w:val="left"/>
      <w:pPr>
        <w:ind w:left="1080" w:hanging="1080"/>
      </w:pPr>
      <w:rPr>
        <w:rFonts w:ascii="Arial" w:hAnsi="Arial" w:hint="default"/>
        <w:b/>
        <w:sz w:val="22"/>
      </w:rPr>
    </w:lvl>
    <w:lvl w:ilvl="6">
      <w:start w:val="1"/>
      <w:numFmt w:val="decimal"/>
      <w:lvlText w:val="%1.%2.%3.%4.%5.%6.%7"/>
      <w:lvlJc w:val="left"/>
      <w:pPr>
        <w:ind w:left="1440" w:hanging="1440"/>
      </w:pPr>
      <w:rPr>
        <w:rFonts w:ascii="Arial" w:hAnsi="Arial" w:hint="default"/>
        <w:b/>
        <w:sz w:val="22"/>
      </w:rPr>
    </w:lvl>
    <w:lvl w:ilvl="7">
      <w:start w:val="1"/>
      <w:numFmt w:val="decimal"/>
      <w:lvlText w:val="%1.%2.%3.%4.%5.%6.%7.%8"/>
      <w:lvlJc w:val="left"/>
      <w:pPr>
        <w:ind w:left="1440" w:hanging="1440"/>
      </w:pPr>
      <w:rPr>
        <w:rFonts w:ascii="Arial" w:hAnsi="Arial" w:hint="default"/>
        <w:b/>
        <w:sz w:val="22"/>
      </w:rPr>
    </w:lvl>
    <w:lvl w:ilvl="8">
      <w:start w:val="1"/>
      <w:numFmt w:val="decimal"/>
      <w:lvlText w:val="%1.%2.%3.%4.%5.%6.%7.%8.%9"/>
      <w:lvlJc w:val="left"/>
      <w:pPr>
        <w:ind w:left="1800" w:hanging="1800"/>
      </w:pPr>
      <w:rPr>
        <w:rFonts w:ascii="Arial" w:hAnsi="Arial" w:hint="default"/>
        <w:b/>
        <w:sz w:val="22"/>
      </w:rPr>
    </w:lvl>
  </w:abstractNum>
  <w:abstractNum w:abstractNumId="5" w15:restartNumberingAfterBreak="0">
    <w:nsid w:val="21ED2C8E"/>
    <w:multiLevelType w:val="multilevel"/>
    <w:tmpl w:val="63C6FF0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87A7E61"/>
    <w:multiLevelType w:val="multilevel"/>
    <w:tmpl w:val="5B3C6A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0810C8D"/>
    <w:multiLevelType w:val="multilevel"/>
    <w:tmpl w:val="7DB2A1E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8BF40FD"/>
    <w:multiLevelType w:val="hybridMultilevel"/>
    <w:tmpl w:val="C41AD53E"/>
    <w:lvl w:ilvl="0" w:tplc="4A949F8A">
      <w:start w:val="1"/>
      <w:numFmt w:val="decimal"/>
      <w:lvlText w:val="%1."/>
      <w:lvlJc w:val="left"/>
      <w:pPr>
        <w:ind w:left="836" w:hanging="360"/>
      </w:pPr>
      <w:rPr>
        <w:rFonts w:ascii="Calibri" w:eastAsia="Calibri" w:hAnsi="Calibri" w:cs="Calibri" w:hint="default"/>
        <w:w w:val="100"/>
        <w:sz w:val="22"/>
        <w:szCs w:val="22"/>
        <w:lang w:val="es-ES" w:eastAsia="en-US" w:bidi="ar-SA"/>
      </w:rPr>
    </w:lvl>
    <w:lvl w:ilvl="1" w:tplc="2006E630">
      <w:numFmt w:val="bullet"/>
      <w:lvlText w:val="•"/>
      <w:lvlJc w:val="left"/>
      <w:pPr>
        <w:ind w:left="1720" w:hanging="360"/>
      </w:pPr>
      <w:rPr>
        <w:rFonts w:hint="default"/>
        <w:lang w:val="es-ES" w:eastAsia="en-US" w:bidi="ar-SA"/>
      </w:rPr>
    </w:lvl>
    <w:lvl w:ilvl="2" w:tplc="8020B228">
      <w:numFmt w:val="bullet"/>
      <w:lvlText w:val="•"/>
      <w:lvlJc w:val="left"/>
      <w:pPr>
        <w:ind w:left="2600" w:hanging="360"/>
      </w:pPr>
      <w:rPr>
        <w:rFonts w:hint="default"/>
        <w:lang w:val="es-ES" w:eastAsia="en-US" w:bidi="ar-SA"/>
      </w:rPr>
    </w:lvl>
    <w:lvl w:ilvl="3" w:tplc="58D2C68C">
      <w:numFmt w:val="bullet"/>
      <w:lvlText w:val="•"/>
      <w:lvlJc w:val="left"/>
      <w:pPr>
        <w:ind w:left="3480" w:hanging="360"/>
      </w:pPr>
      <w:rPr>
        <w:rFonts w:hint="default"/>
        <w:lang w:val="es-ES" w:eastAsia="en-US" w:bidi="ar-SA"/>
      </w:rPr>
    </w:lvl>
    <w:lvl w:ilvl="4" w:tplc="67AA4390">
      <w:numFmt w:val="bullet"/>
      <w:lvlText w:val="•"/>
      <w:lvlJc w:val="left"/>
      <w:pPr>
        <w:ind w:left="4360" w:hanging="360"/>
      </w:pPr>
      <w:rPr>
        <w:rFonts w:hint="default"/>
        <w:lang w:val="es-ES" w:eastAsia="en-US" w:bidi="ar-SA"/>
      </w:rPr>
    </w:lvl>
    <w:lvl w:ilvl="5" w:tplc="6B0AE30E">
      <w:numFmt w:val="bullet"/>
      <w:lvlText w:val="•"/>
      <w:lvlJc w:val="left"/>
      <w:pPr>
        <w:ind w:left="5240" w:hanging="360"/>
      </w:pPr>
      <w:rPr>
        <w:rFonts w:hint="default"/>
        <w:lang w:val="es-ES" w:eastAsia="en-US" w:bidi="ar-SA"/>
      </w:rPr>
    </w:lvl>
    <w:lvl w:ilvl="6" w:tplc="21F2AC60">
      <w:numFmt w:val="bullet"/>
      <w:lvlText w:val="•"/>
      <w:lvlJc w:val="left"/>
      <w:pPr>
        <w:ind w:left="6120" w:hanging="360"/>
      </w:pPr>
      <w:rPr>
        <w:rFonts w:hint="default"/>
        <w:lang w:val="es-ES" w:eastAsia="en-US" w:bidi="ar-SA"/>
      </w:rPr>
    </w:lvl>
    <w:lvl w:ilvl="7" w:tplc="85F0A676">
      <w:numFmt w:val="bullet"/>
      <w:lvlText w:val="•"/>
      <w:lvlJc w:val="left"/>
      <w:pPr>
        <w:ind w:left="7000" w:hanging="360"/>
      </w:pPr>
      <w:rPr>
        <w:rFonts w:hint="default"/>
        <w:lang w:val="es-ES" w:eastAsia="en-US" w:bidi="ar-SA"/>
      </w:rPr>
    </w:lvl>
    <w:lvl w:ilvl="8" w:tplc="8C8EBBDA">
      <w:numFmt w:val="bullet"/>
      <w:lvlText w:val="•"/>
      <w:lvlJc w:val="left"/>
      <w:pPr>
        <w:ind w:left="7880" w:hanging="360"/>
      </w:pPr>
      <w:rPr>
        <w:rFonts w:hint="default"/>
        <w:lang w:val="es-ES" w:eastAsia="en-US" w:bidi="ar-SA"/>
      </w:rPr>
    </w:lvl>
  </w:abstractNum>
  <w:abstractNum w:abstractNumId="9" w15:restartNumberingAfterBreak="0">
    <w:nsid w:val="3F363D33"/>
    <w:multiLevelType w:val="hybridMultilevel"/>
    <w:tmpl w:val="1BE4683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3845225"/>
    <w:multiLevelType w:val="multilevel"/>
    <w:tmpl w:val="3F9486D4"/>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4A22390C"/>
    <w:multiLevelType w:val="multilevel"/>
    <w:tmpl w:val="1BB2E5FE"/>
    <w:lvl w:ilvl="0">
      <w:start w:val="1"/>
      <w:numFmt w:val="decimal"/>
      <w:lvlText w:val="%1."/>
      <w:lvlJc w:val="left"/>
      <w:pPr>
        <w:tabs>
          <w:tab w:val="num" w:pos="360"/>
        </w:tabs>
        <w:ind w:left="360" w:hanging="360"/>
      </w:pPr>
      <w:rPr>
        <w:b/>
        <w:bCs/>
      </w:rPr>
    </w:lvl>
    <w:lvl w:ilvl="1">
      <w:start w:val="1"/>
      <w:numFmt w:val="decimal"/>
      <w:lvlText w:val="%1.%2."/>
      <w:lvlJc w:val="left"/>
      <w:pPr>
        <w:tabs>
          <w:tab w:val="num" w:pos="420"/>
        </w:tabs>
        <w:ind w:left="420" w:hanging="42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2" w15:restartNumberingAfterBreak="0">
    <w:nsid w:val="4C3F45A1"/>
    <w:multiLevelType w:val="multilevel"/>
    <w:tmpl w:val="61EE69B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1D34DA8"/>
    <w:multiLevelType w:val="multilevel"/>
    <w:tmpl w:val="E6C25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7D6D2E"/>
    <w:multiLevelType w:val="multilevel"/>
    <w:tmpl w:val="B2B207E2"/>
    <w:lvl w:ilvl="0">
      <w:start w:val="2"/>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68D6149E"/>
    <w:multiLevelType w:val="hybridMultilevel"/>
    <w:tmpl w:val="40B6E5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9C454E2"/>
    <w:multiLevelType w:val="multilevel"/>
    <w:tmpl w:val="69C454E2"/>
    <w:lvl w:ilvl="0">
      <w:start w:val="7"/>
      <w:numFmt w:val="decimal"/>
      <w:lvlText w:val="%1."/>
      <w:lvlJc w:val="left"/>
      <w:pPr>
        <w:tabs>
          <w:tab w:val="left" w:pos="360"/>
        </w:tabs>
        <w:ind w:left="360" w:hanging="360"/>
      </w:pPr>
      <w:rPr>
        <w:rFonts w:hint="default"/>
        <w:color w:val="auto"/>
      </w:rPr>
    </w:lvl>
    <w:lvl w:ilvl="1">
      <w:start w:val="1"/>
      <w:numFmt w:val="decimal"/>
      <w:isLgl/>
      <w:lvlText w:val="%1.%2."/>
      <w:lvlJc w:val="left"/>
      <w:pPr>
        <w:tabs>
          <w:tab w:val="left" w:pos="704"/>
        </w:tabs>
        <w:ind w:left="704" w:hanging="420"/>
      </w:pPr>
      <w:rPr>
        <w:rFonts w:hint="default"/>
        <w:b/>
      </w:rPr>
    </w:lvl>
    <w:lvl w:ilvl="2">
      <w:start w:val="1"/>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720"/>
        </w:tabs>
        <w:ind w:left="720" w:hanging="72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080"/>
        </w:tabs>
        <w:ind w:left="1080" w:hanging="1080"/>
      </w:pPr>
      <w:rPr>
        <w:rFonts w:hint="default"/>
      </w:rPr>
    </w:lvl>
    <w:lvl w:ilvl="6">
      <w:start w:val="1"/>
      <w:numFmt w:val="decimal"/>
      <w:isLgl/>
      <w:lvlText w:val="%1.%2.%3.%4.%5.%6.%7."/>
      <w:lvlJc w:val="left"/>
      <w:pPr>
        <w:tabs>
          <w:tab w:val="left" w:pos="1440"/>
        </w:tabs>
        <w:ind w:left="1440" w:hanging="1440"/>
      </w:pPr>
      <w:rPr>
        <w:rFonts w:hint="default"/>
      </w:rPr>
    </w:lvl>
    <w:lvl w:ilvl="7">
      <w:start w:val="1"/>
      <w:numFmt w:val="decimal"/>
      <w:isLgl/>
      <w:lvlText w:val="%1.%2.%3.%4.%5.%6.%7.%8."/>
      <w:lvlJc w:val="left"/>
      <w:pPr>
        <w:tabs>
          <w:tab w:val="left" w:pos="1440"/>
        </w:tabs>
        <w:ind w:left="1440" w:hanging="1440"/>
      </w:pPr>
      <w:rPr>
        <w:rFonts w:hint="default"/>
      </w:rPr>
    </w:lvl>
    <w:lvl w:ilvl="8">
      <w:start w:val="1"/>
      <w:numFmt w:val="decimal"/>
      <w:isLgl/>
      <w:lvlText w:val="%1.%2.%3.%4.%5.%6.%7.%8.%9."/>
      <w:lvlJc w:val="left"/>
      <w:pPr>
        <w:tabs>
          <w:tab w:val="left" w:pos="1800"/>
        </w:tabs>
        <w:ind w:left="1800" w:hanging="1800"/>
      </w:pPr>
      <w:rPr>
        <w:rFonts w:hint="default"/>
      </w:rPr>
    </w:lvl>
  </w:abstractNum>
  <w:abstractNum w:abstractNumId="17" w15:restartNumberingAfterBreak="0">
    <w:nsid w:val="739E345B"/>
    <w:multiLevelType w:val="multilevel"/>
    <w:tmpl w:val="661CD7DE"/>
    <w:lvl w:ilvl="0">
      <w:start w:val="7"/>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8" w15:restartNumberingAfterBreak="0">
    <w:nsid w:val="799762E5"/>
    <w:multiLevelType w:val="hybridMultilevel"/>
    <w:tmpl w:val="955A265A"/>
    <w:lvl w:ilvl="0" w:tplc="51E29C2C">
      <w:start w:val="2"/>
      <w:numFmt w:val="bullet"/>
      <w:lvlText w:val="-"/>
      <w:lvlJc w:val="left"/>
      <w:pPr>
        <w:ind w:left="284" w:hanging="171"/>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B902942"/>
    <w:multiLevelType w:val="multilevel"/>
    <w:tmpl w:val="FCCCDDC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1013410957">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04485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7190254">
    <w:abstractNumId w:val="11"/>
  </w:num>
  <w:num w:numId="4" w16cid:durableId="1248073488">
    <w:abstractNumId w:val="16"/>
  </w:num>
  <w:num w:numId="5" w16cid:durableId="1913004136">
    <w:abstractNumId w:val="17"/>
  </w:num>
  <w:num w:numId="6" w16cid:durableId="906571588">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1418787">
    <w:abstractNumId w:val="2"/>
  </w:num>
  <w:num w:numId="8" w16cid:durableId="92215122">
    <w:abstractNumId w:val="8"/>
  </w:num>
  <w:num w:numId="9" w16cid:durableId="1648825542">
    <w:abstractNumId w:val="14"/>
  </w:num>
  <w:num w:numId="10" w16cid:durableId="483132815">
    <w:abstractNumId w:val="4"/>
  </w:num>
  <w:num w:numId="11" w16cid:durableId="1864397602">
    <w:abstractNumId w:val="6"/>
  </w:num>
  <w:num w:numId="12" w16cid:durableId="851187196">
    <w:abstractNumId w:val="7"/>
  </w:num>
  <w:num w:numId="13" w16cid:durableId="1854757181">
    <w:abstractNumId w:val="0"/>
  </w:num>
  <w:num w:numId="14" w16cid:durableId="1885210860">
    <w:abstractNumId w:val="13"/>
  </w:num>
  <w:num w:numId="15" w16cid:durableId="1372412885">
    <w:abstractNumId w:val="5"/>
  </w:num>
  <w:num w:numId="16" w16cid:durableId="247233254">
    <w:abstractNumId w:val="3"/>
  </w:num>
  <w:num w:numId="17" w16cid:durableId="1382559169">
    <w:abstractNumId w:val="12"/>
  </w:num>
  <w:num w:numId="18" w16cid:durableId="202862286">
    <w:abstractNumId w:val="10"/>
  </w:num>
  <w:num w:numId="19" w16cid:durableId="569459500">
    <w:abstractNumId w:val="19"/>
  </w:num>
  <w:num w:numId="20" w16cid:durableId="1522355485">
    <w:abstractNumId w:val="1"/>
  </w:num>
  <w:num w:numId="21" w16cid:durableId="627707255">
    <w:abstractNumId w:val="15"/>
  </w:num>
  <w:num w:numId="22" w16cid:durableId="1243486818">
    <w:abstractNumId w:val="18"/>
  </w:num>
  <w:num w:numId="23" w16cid:durableId="1649939017">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CR"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ES" w:vendorID="64" w:dllVersion="4096" w:nlCheck="1" w:checkStyle="0"/>
  <w:activeWritingStyle w:appName="MSWord" w:lang="es-CR" w:vendorID="64" w:dllVersion="4096" w:nlCheck="1" w:checkStyle="0"/>
  <w:activeWritingStyle w:appName="MSWord" w:lang="en-US" w:vendorID="64" w:dllVersion="6" w:nlCheck="1" w:checkStyle="1"/>
  <w:activeWritingStyle w:appName="MSWord" w:lang="es-MX" w:vendorID="64" w:dllVersion="6" w:nlCheck="1" w:checkStyle="1"/>
  <w:activeWritingStyle w:appName="MSWord" w:lang="es-ES_tradnl" w:vendorID="64" w:dllVersion="4096" w:nlCheck="1" w:checkStyle="0"/>
  <w:activeWritingStyle w:appName="MSWord" w:lang="pt-BR" w:vendorID="64" w:dllVersion="4096" w:nlCheck="1" w:checkStyle="0"/>
  <w:activeWritingStyle w:appName="MSWord" w:lang="es-CR"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MX"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7D3"/>
    <w:rsid w:val="0000044B"/>
    <w:rsid w:val="00000508"/>
    <w:rsid w:val="00000A0C"/>
    <w:rsid w:val="00000B83"/>
    <w:rsid w:val="000019F1"/>
    <w:rsid w:val="00002FC7"/>
    <w:rsid w:val="00003790"/>
    <w:rsid w:val="0000408E"/>
    <w:rsid w:val="000044AA"/>
    <w:rsid w:val="00004F97"/>
    <w:rsid w:val="00005158"/>
    <w:rsid w:val="000051F7"/>
    <w:rsid w:val="00005453"/>
    <w:rsid w:val="00006B3D"/>
    <w:rsid w:val="00006CEA"/>
    <w:rsid w:val="0001052C"/>
    <w:rsid w:val="00010AB6"/>
    <w:rsid w:val="00010D5D"/>
    <w:rsid w:val="00011640"/>
    <w:rsid w:val="00011BC7"/>
    <w:rsid w:val="000127D7"/>
    <w:rsid w:val="00013009"/>
    <w:rsid w:val="000132C9"/>
    <w:rsid w:val="00013612"/>
    <w:rsid w:val="00013DEE"/>
    <w:rsid w:val="00014383"/>
    <w:rsid w:val="00015418"/>
    <w:rsid w:val="000158C6"/>
    <w:rsid w:val="00015B6B"/>
    <w:rsid w:val="00015B88"/>
    <w:rsid w:val="000160F9"/>
    <w:rsid w:val="00016335"/>
    <w:rsid w:val="000166B8"/>
    <w:rsid w:val="000166CF"/>
    <w:rsid w:val="00016768"/>
    <w:rsid w:val="000167BB"/>
    <w:rsid w:val="00016A33"/>
    <w:rsid w:val="000178ED"/>
    <w:rsid w:val="00017B1A"/>
    <w:rsid w:val="000205DD"/>
    <w:rsid w:val="00020618"/>
    <w:rsid w:val="00020AEE"/>
    <w:rsid w:val="00020DDC"/>
    <w:rsid w:val="00020E97"/>
    <w:rsid w:val="0002185F"/>
    <w:rsid w:val="00021C32"/>
    <w:rsid w:val="0002264C"/>
    <w:rsid w:val="00022F77"/>
    <w:rsid w:val="00023312"/>
    <w:rsid w:val="00023904"/>
    <w:rsid w:val="00023C27"/>
    <w:rsid w:val="000246CD"/>
    <w:rsid w:val="00024883"/>
    <w:rsid w:val="00024F9B"/>
    <w:rsid w:val="00025458"/>
    <w:rsid w:val="000259AC"/>
    <w:rsid w:val="00026351"/>
    <w:rsid w:val="000265C0"/>
    <w:rsid w:val="00026CCA"/>
    <w:rsid w:val="00026FF1"/>
    <w:rsid w:val="000272D1"/>
    <w:rsid w:val="00027590"/>
    <w:rsid w:val="00027D3A"/>
    <w:rsid w:val="00030242"/>
    <w:rsid w:val="00030C28"/>
    <w:rsid w:val="00030CB7"/>
    <w:rsid w:val="00030CE7"/>
    <w:rsid w:val="00031176"/>
    <w:rsid w:val="000312B4"/>
    <w:rsid w:val="000318AF"/>
    <w:rsid w:val="00031B7D"/>
    <w:rsid w:val="0003209B"/>
    <w:rsid w:val="000326DA"/>
    <w:rsid w:val="000335A7"/>
    <w:rsid w:val="00033E51"/>
    <w:rsid w:val="00033F86"/>
    <w:rsid w:val="00034777"/>
    <w:rsid w:val="00034C71"/>
    <w:rsid w:val="00035B26"/>
    <w:rsid w:val="00036096"/>
    <w:rsid w:val="0003668C"/>
    <w:rsid w:val="00037147"/>
    <w:rsid w:val="0004064C"/>
    <w:rsid w:val="00040EB6"/>
    <w:rsid w:val="00041007"/>
    <w:rsid w:val="000411E8"/>
    <w:rsid w:val="00041823"/>
    <w:rsid w:val="00041C04"/>
    <w:rsid w:val="00041CE3"/>
    <w:rsid w:val="00041F1A"/>
    <w:rsid w:val="000422D3"/>
    <w:rsid w:val="000434DD"/>
    <w:rsid w:val="0004354F"/>
    <w:rsid w:val="0004466E"/>
    <w:rsid w:val="00044711"/>
    <w:rsid w:val="00044C32"/>
    <w:rsid w:val="00044E97"/>
    <w:rsid w:val="00045811"/>
    <w:rsid w:val="00045834"/>
    <w:rsid w:val="00045A32"/>
    <w:rsid w:val="00046224"/>
    <w:rsid w:val="00046721"/>
    <w:rsid w:val="00046F83"/>
    <w:rsid w:val="00047104"/>
    <w:rsid w:val="00047788"/>
    <w:rsid w:val="00047A91"/>
    <w:rsid w:val="00047D53"/>
    <w:rsid w:val="00047DA6"/>
    <w:rsid w:val="000502CA"/>
    <w:rsid w:val="00050470"/>
    <w:rsid w:val="00050760"/>
    <w:rsid w:val="00050920"/>
    <w:rsid w:val="00050BB5"/>
    <w:rsid w:val="0005124F"/>
    <w:rsid w:val="000523D2"/>
    <w:rsid w:val="00052716"/>
    <w:rsid w:val="00052AEA"/>
    <w:rsid w:val="00052BB5"/>
    <w:rsid w:val="00053C99"/>
    <w:rsid w:val="0005551B"/>
    <w:rsid w:val="00055A76"/>
    <w:rsid w:val="00055E6F"/>
    <w:rsid w:val="000564B0"/>
    <w:rsid w:val="0005661B"/>
    <w:rsid w:val="00056690"/>
    <w:rsid w:val="00056BC2"/>
    <w:rsid w:val="00056E3E"/>
    <w:rsid w:val="00056FF7"/>
    <w:rsid w:val="00057197"/>
    <w:rsid w:val="0005740E"/>
    <w:rsid w:val="00057D5C"/>
    <w:rsid w:val="0006025A"/>
    <w:rsid w:val="0006075D"/>
    <w:rsid w:val="00060DE7"/>
    <w:rsid w:val="000615B1"/>
    <w:rsid w:val="0006203B"/>
    <w:rsid w:val="00062719"/>
    <w:rsid w:val="000627C6"/>
    <w:rsid w:val="000639BC"/>
    <w:rsid w:val="000640BA"/>
    <w:rsid w:val="00064476"/>
    <w:rsid w:val="00064D17"/>
    <w:rsid w:val="000654E0"/>
    <w:rsid w:val="00065B05"/>
    <w:rsid w:val="00065C39"/>
    <w:rsid w:val="00065F55"/>
    <w:rsid w:val="00066D3A"/>
    <w:rsid w:val="00067424"/>
    <w:rsid w:val="00067921"/>
    <w:rsid w:val="00067CA8"/>
    <w:rsid w:val="0007025B"/>
    <w:rsid w:val="000706DA"/>
    <w:rsid w:val="000708F4"/>
    <w:rsid w:val="00072BC5"/>
    <w:rsid w:val="00072F28"/>
    <w:rsid w:val="000732FB"/>
    <w:rsid w:val="0007370A"/>
    <w:rsid w:val="00073835"/>
    <w:rsid w:val="00073C6A"/>
    <w:rsid w:val="00074073"/>
    <w:rsid w:val="0007436E"/>
    <w:rsid w:val="000744B1"/>
    <w:rsid w:val="00074540"/>
    <w:rsid w:val="00075A7A"/>
    <w:rsid w:val="00075A93"/>
    <w:rsid w:val="00076272"/>
    <w:rsid w:val="00077E04"/>
    <w:rsid w:val="000803F9"/>
    <w:rsid w:val="00080424"/>
    <w:rsid w:val="000806BA"/>
    <w:rsid w:val="00080AB4"/>
    <w:rsid w:val="00080D05"/>
    <w:rsid w:val="00080D7B"/>
    <w:rsid w:val="00082495"/>
    <w:rsid w:val="0008290C"/>
    <w:rsid w:val="000845ED"/>
    <w:rsid w:val="00084BD0"/>
    <w:rsid w:val="0008531D"/>
    <w:rsid w:val="00085C72"/>
    <w:rsid w:val="00085ED7"/>
    <w:rsid w:val="0008610C"/>
    <w:rsid w:val="00086409"/>
    <w:rsid w:val="00086A07"/>
    <w:rsid w:val="00087BCB"/>
    <w:rsid w:val="00087D7F"/>
    <w:rsid w:val="000907D3"/>
    <w:rsid w:val="0009082D"/>
    <w:rsid w:val="000908E6"/>
    <w:rsid w:val="000920F5"/>
    <w:rsid w:val="00092139"/>
    <w:rsid w:val="0009238F"/>
    <w:rsid w:val="000926A5"/>
    <w:rsid w:val="00092A2F"/>
    <w:rsid w:val="0009309B"/>
    <w:rsid w:val="00093313"/>
    <w:rsid w:val="00093E1A"/>
    <w:rsid w:val="0009415C"/>
    <w:rsid w:val="00094B90"/>
    <w:rsid w:val="00094CCE"/>
    <w:rsid w:val="00094F00"/>
    <w:rsid w:val="00095A82"/>
    <w:rsid w:val="00095CC0"/>
    <w:rsid w:val="00095DAF"/>
    <w:rsid w:val="00095EBF"/>
    <w:rsid w:val="00096232"/>
    <w:rsid w:val="000963F7"/>
    <w:rsid w:val="00097035"/>
    <w:rsid w:val="000977BF"/>
    <w:rsid w:val="000978C7"/>
    <w:rsid w:val="00097AC0"/>
    <w:rsid w:val="00097C08"/>
    <w:rsid w:val="00097CD2"/>
    <w:rsid w:val="000A097A"/>
    <w:rsid w:val="000A1655"/>
    <w:rsid w:val="000A17F6"/>
    <w:rsid w:val="000A2731"/>
    <w:rsid w:val="000A2985"/>
    <w:rsid w:val="000A40B9"/>
    <w:rsid w:val="000A44D9"/>
    <w:rsid w:val="000A491F"/>
    <w:rsid w:val="000A4A4E"/>
    <w:rsid w:val="000A4BE3"/>
    <w:rsid w:val="000A4E6A"/>
    <w:rsid w:val="000A4FFA"/>
    <w:rsid w:val="000A5657"/>
    <w:rsid w:val="000A6EDA"/>
    <w:rsid w:val="000A7318"/>
    <w:rsid w:val="000A787B"/>
    <w:rsid w:val="000A7910"/>
    <w:rsid w:val="000A7920"/>
    <w:rsid w:val="000A795B"/>
    <w:rsid w:val="000B010A"/>
    <w:rsid w:val="000B05F1"/>
    <w:rsid w:val="000B2AB0"/>
    <w:rsid w:val="000B30F5"/>
    <w:rsid w:val="000B3A51"/>
    <w:rsid w:val="000B3DDF"/>
    <w:rsid w:val="000B3E1C"/>
    <w:rsid w:val="000B4341"/>
    <w:rsid w:val="000B43E1"/>
    <w:rsid w:val="000B504E"/>
    <w:rsid w:val="000B53E5"/>
    <w:rsid w:val="000B5677"/>
    <w:rsid w:val="000B5AEB"/>
    <w:rsid w:val="000B5CEB"/>
    <w:rsid w:val="000B6855"/>
    <w:rsid w:val="000C13B9"/>
    <w:rsid w:val="000C163E"/>
    <w:rsid w:val="000C1803"/>
    <w:rsid w:val="000C1881"/>
    <w:rsid w:val="000C1EE0"/>
    <w:rsid w:val="000C24E2"/>
    <w:rsid w:val="000C2B0F"/>
    <w:rsid w:val="000C2F47"/>
    <w:rsid w:val="000C481F"/>
    <w:rsid w:val="000C4993"/>
    <w:rsid w:val="000C54EC"/>
    <w:rsid w:val="000C60CD"/>
    <w:rsid w:val="000C6253"/>
    <w:rsid w:val="000C6532"/>
    <w:rsid w:val="000C6BCC"/>
    <w:rsid w:val="000C6F7F"/>
    <w:rsid w:val="000C73F6"/>
    <w:rsid w:val="000D01D1"/>
    <w:rsid w:val="000D042C"/>
    <w:rsid w:val="000D0551"/>
    <w:rsid w:val="000D0745"/>
    <w:rsid w:val="000D0ACF"/>
    <w:rsid w:val="000D1F7E"/>
    <w:rsid w:val="000D2FD5"/>
    <w:rsid w:val="000D354C"/>
    <w:rsid w:val="000D3A03"/>
    <w:rsid w:val="000D3B48"/>
    <w:rsid w:val="000D3BFE"/>
    <w:rsid w:val="000D3E7D"/>
    <w:rsid w:val="000D47D0"/>
    <w:rsid w:val="000D4917"/>
    <w:rsid w:val="000D493F"/>
    <w:rsid w:val="000D55B4"/>
    <w:rsid w:val="000D5A02"/>
    <w:rsid w:val="000D5B64"/>
    <w:rsid w:val="000D5D61"/>
    <w:rsid w:val="000D63FB"/>
    <w:rsid w:val="000D6438"/>
    <w:rsid w:val="000D66EF"/>
    <w:rsid w:val="000D6736"/>
    <w:rsid w:val="000D6907"/>
    <w:rsid w:val="000D6DE5"/>
    <w:rsid w:val="000D6E64"/>
    <w:rsid w:val="000D7A4D"/>
    <w:rsid w:val="000D7FD6"/>
    <w:rsid w:val="000E1807"/>
    <w:rsid w:val="000E2B83"/>
    <w:rsid w:val="000E35E6"/>
    <w:rsid w:val="000E36C1"/>
    <w:rsid w:val="000E38D7"/>
    <w:rsid w:val="000E3D90"/>
    <w:rsid w:val="000E4070"/>
    <w:rsid w:val="000E450D"/>
    <w:rsid w:val="000E4CFD"/>
    <w:rsid w:val="000E4D65"/>
    <w:rsid w:val="000E6BD9"/>
    <w:rsid w:val="000E7102"/>
    <w:rsid w:val="000E78A9"/>
    <w:rsid w:val="000E7CDF"/>
    <w:rsid w:val="000E7F22"/>
    <w:rsid w:val="000E7F28"/>
    <w:rsid w:val="000F0922"/>
    <w:rsid w:val="000F10A5"/>
    <w:rsid w:val="000F13B2"/>
    <w:rsid w:val="000F13C9"/>
    <w:rsid w:val="000F19BB"/>
    <w:rsid w:val="000F21BE"/>
    <w:rsid w:val="000F2461"/>
    <w:rsid w:val="000F3206"/>
    <w:rsid w:val="000F37B6"/>
    <w:rsid w:val="000F3913"/>
    <w:rsid w:val="000F3C34"/>
    <w:rsid w:val="000F3DA5"/>
    <w:rsid w:val="000F50F9"/>
    <w:rsid w:val="000F57FA"/>
    <w:rsid w:val="000F5A58"/>
    <w:rsid w:val="000F5B05"/>
    <w:rsid w:val="000F5DAD"/>
    <w:rsid w:val="000F6D1A"/>
    <w:rsid w:val="000F73DA"/>
    <w:rsid w:val="000F757B"/>
    <w:rsid w:val="000F7D29"/>
    <w:rsid w:val="00100044"/>
    <w:rsid w:val="00100671"/>
    <w:rsid w:val="001008D3"/>
    <w:rsid w:val="00100D5D"/>
    <w:rsid w:val="00100FE0"/>
    <w:rsid w:val="001013C0"/>
    <w:rsid w:val="0010175E"/>
    <w:rsid w:val="001017B2"/>
    <w:rsid w:val="0010255C"/>
    <w:rsid w:val="00102C5F"/>
    <w:rsid w:val="00102D9E"/>
    <w:rsid w:val="00102E84"/>
    <w:rsid w:val="0010303D"/>
    <w:rsid w:val="00104063"/>
    <w:rsid w:val="00104EDC"/>
    <w:rsid w:val="0010512C"/>
    <w:rsid w:val="001053BE"/>
    <w:rsid w:val="00105944"/>
    <w:rsid w:val="00105EE0"/>
    <w:rsid w:val="00106FDC"/>
    <w:rsid w:val="001070E2"/>
    <w:rsid w:val="00107985"/>
    <w:rsid w:val="001079A5"/>
    <w:rsid w:val="0011084F"/>
    <w:rsid w:val="00111798"/>
    <w:rsid w:val="00111E4E"/>
    <w:rsid w:val="0011211A"/>
    <w:rsid w:val="00112859"/>
    <w:rsid w:val="0011341B"/>
    <w:rsid w:val="001139A0"/>
    <w:rsid w:val="00113D2F"/>
    <w:rsid w:val="00114171"/>
    <w:rsid w:val="0011420E"/>
    <w:rsid w:val="00114AAC"/>
    <w:rsid w:val="00114ECC"/>
    <w:rsid w:val="00115402"/>
    <w:rsid w:val="00116024"/>
    <w:rsid w:val="001169F1"/>
    <w:rsid w:val="00116DA8"/>
    <w:rsid w:val="001176C0"/>
    <w:rsid w:val="00117AEB"/>
    <w:rsid w:val="00120082"/>
    <w:rsid w:val="00120237"/>
    <w:rsid w:val="0012044D"/>
    <w:rsid w:val="0012047A"/>
    <w:rsid w:val="00120831"/>
    <w:rsid w:val="001209B0"/>
    <w:rsid w:val="0012157C"/>
    <w:rsid w:val="0012173D"/>
    <w:rsid w:val="0012193F"/>
    <w:rsid w:val="0012207B"/>
    <w:rsid w:val="001224B7"/>
    <w:rsid w:val="0012290D"/>
    <w:rsid w:val="00122A91"/>
    <w:rsid w:val="00122AAD"/>
    <w:rsid w:val="00122C0C"/>
    <w:rsid w:val="00122F79"/>
    <w:rsid w:val="00123954"/>
    <w:rsid w:val="00123C59"/>
    <w:rsid w:val="00123DE4"/>
    <w:rsid w:val="0012428E"/>
    <w:rsid w:val="00124B93"/>
    <w:rsid w:val="001251AA"/>
    <w:rsid w:val="001254F9"/>
    <w:rsid w:val="001259F4"/>
    <w:rsid w:val="00125B89"/>
    <w:rsid w:val="0012611A"/>
    <w:rsid w:val="00126719"/>
    <w:rsid w:val="00127563"/>
    <w:rsid w:val="001300A2"/>
    <w:rsid w:val="0013025F"/>
    <w:rsid w:val="00130486"/>
    <w:rsid w:val="00130E4F"/>
    <w:rsid w:val="00130E77"/>
    <w:rsid w:val="001310A2"/>
    <w:rsid w:val="00131451"/>
    <w:rsid w:val="00131894"/>
    <w:rsid w:val="00131954"/>
    <w:rsid w:val="001319C2"/>
    <w:rsid w:val="00131B8E"/>
    <w:rsid w:val="00131E63"/>
    <w:rsid w:val="0013212B"/>
    <w:rsid w:val="0013216F"/>
    <w:rsid w:val="00132888"/>
    <w:rsid w:val="0013291E"/>
    <w:rsid w:val="00133AF8"/>
    <w:rsid w:val="00133E8B"/>
    <w:rsid w:val="00134049"/>
    <w:rsid w:val="00134621"/>
    <w:rsid w:val="0013494E"/>
    <w:rsid w:val="00134A49"/>
    <w:rsid w:val="00134AB2"/>
    <w:rsid w:val="00135430"/>
    <w:rsid w:val="001364BB"/>
    <w:rsid w:val="00136A74"/>
    <w:rsid w:val="00136AA2"/>
    <w:rsid w:val="00136C7E"/>
    <w:rsid w:val="00136FBA"/>
    <w:rsid w:val="00137B09"/>
    <w:rsid w:val="00137BA1"/>
    <w:rsid w:val="00140186"/>
    <w:rsid w:val="00140A3E"/>
    <w:rsid w:val="00140CDD"/>
    <w:rsid w:val="00140EE3"/>
    <w:rsid w:val="00140FF6"/>
    <w:rsid w:val="00141262"/>
    <w:rsid w:val="0014182A"/>
    <w:rsid w:val="00141C2B"/>
    <w:rsid w:val="00142465"/>
    <w:rsid w:val="001429B2"/>
    <w:rsid w:val="0014329A"/>
    <w:rsid w:val="001432EB"/>
    <w:rsid w:val="00143C45"/>
    <w:rsid w:val="00144E61"/>
    <w:rsid w:val="00144F09"/>
    <w:rsid w:val="001454B4"/>
    <w:rsid w:val="00145837"/>
    <w:rsid w:val="00145A07"/>
    <w:rsid w:val="00145E06"/>
    <w:rsid w:val="00145FFD"/>
    <w:rsid w:val="001460B6"/>
    <w:rsid w:val="00146226"/>
    <w:rsid w:val="00146758"/>
    <w:rsid w:val="00146A27"/>
    <w:rsid w:val="00146C07"/>
    <w:rsid w:val="00146D73"/>
    <w:rsid w:val="00146E15"/>
    <w:rsid w:val="00146F50"/>
    <w:rsid w:val="001472A5"/>
    <w:rsid w:val="0015054B"/>
    <w:rsid w:val="0015091C"/>
    <w:rsid w:val="001509A1"/>
    <w:rsid w:val="001509FB"/>
    <w:rsid w:val="00150F7F"/>
    <w:rsid w:val="00150FB0"/>
    <w:rsid w:val="001511A3"/>
    <w:rsid w:val="001515BD"/>
    <w:rsid w:val="00151DFF"/>
    <w:rsid w:val="00151EF0"/>
    <w:rsid w:val="00151FD8"/>
    <w:rsid w:val="00152056"/>
    <w:rsid w:val="00152701"/>
    <w:rsid w:val="001527BA"/>
    <w:rsid w:val="00152A25"/>
    <w:rsid w:val="00153247"/>
    <w:rsid w:val="00153A07"/>
    <w:rsid w:val="00153CBA"/>
    <w:rsid w:val="001543E2"/>
    <w:rsid w:val="0015442E"/>
    <w:rsid w:val="001545D4"/>
    <w:rsid w:val="00154F57"/>
    <w:rsid w:val="00155971"/>
    <w:rsid w:val="00155AC9"/>
    <w:rsid w:val="00156597"/>
    <w:rsid w:val="00156693"/>
    <w:rsid w:val="001566F2"/>
    <w:rsid w:val="00156A5E"/>
    <w:rsid w:val="0015731F"/>
    <w:rsid w:val="00157CC6"/>
    <w:rsid w:val="00157D33"/>
    <w:rsid w:val="00157DE8"/>
    <w:rsid w:val="00160273"/>
    <w:rsid w:val="001606B3"/>
    <w:rsid w:val="00161EFC"/>
    <w:rsid w:val="001620DD"/>
    <w:rsid w:val="001626FA"/>
    <w:rsid w:val="00162AE6"/>
    <w:rsid w:val="00162EBF"/>
    <w:rsid w:val="00163AC8"/>
    <w:rsid w:val="0016422A"/>
    <w:rsid w:val="001656DE"/>
    <w:rsid w:val="00166967"/>
    <w:rsid w:val="001669BC"/>
    <w:rsid w:val="001670E9"/>
    <w:rsid w:val="00167D30"/>
    <w:rsid w:val="00167E48"/>
    <w:rsid w:val="0017003D"/>
    <w:rsid w:val="001707C2"/>
    <w:rsid w:val="00170BB5"/>
    <w:rsid w:val="00170C6E"/>
    <w:rsid w:val="001721D8"/>
    <w:rsid w:val="001723BE"/>
    <w:rsid w:val="00173300"/>
    <w:rsid w:val="00173A84"/>
    <w:rsid w:val="00175182"/>
    <w:rsid w:val="0017523E"/>
    <w:rsid w:val="001756F5"/>
    <w:rsid w:val="00175EA4"/>
    <w:rsid w:val="0017601E"/>
    <w:rsid w:val="00176C31"/>
    <w:rsid w:val="0017718D"/>
    <w:rsid w:val="00177DDD"/>
    <w:rsid w:val="00177ECD"/>
    <w:rsid w:val="00180848"/>
    <w:rsid w:val="00180863"/>
    <w:rsid w:val="00180ADA"/>
    <w:rsid w:val="00181C6B"/>
    <w:rsid w:val="00182064"/>
    <w:rsid w:val="001833B0"/>
    <w:rsid w:val="00183EEC"/>
    <w:rsid w:val="00184A1C"/>
    <w:rsid w:val="00184F04"/>
    <w:rsid w:val="0018527A"/>
    <w:rsid w:val="0018584C"/>
    <w:rsid w:val="00185AFD"/>
    <w:rsid w:val="00185C8B"/>
    <w:rsid w:val="001860DB"/>
    <w:rsid w:val="001868F3"/>
    <w:rsid w:val="00186B55"/>
    <w:rsid w:val="00187593"/>
    <w:rsid w:val="00187AD0"/>
    <w:rsid w:val="0019020D"/>
    <w:rsid w:val="0019065A"/>
    <w:rsid w:val="001907BA"/>
    <w:rsid w:val="00190A4F"/>
    <w:rsid w:val="0019176A"/>
    <w:rsid w:val="00191931"/>
    <w:rsid w:val="00191A4C"/>
    <w:rsid w:val="00191EB1"/>
    <w:rsid w:val="00192597"/>
    <w:rsid w:val="001927A9"/>
    <w:rsid w:val="0019296C"/>
    <w:rsid w:val="001929A1"/>
    <w:rsid w:val="0019329E"/>
    <w:rsid w:val="00193ECD"/>
    <w:rsid w:val="001945A6"/>
    <w:rsid w:val="001946D6"/>
    <w:rsid w:val="00194A0E"/>
    <w:rsid w:val="0019541D"/>
    <w:rsid w:val="001957F8"/>
    <w:rsid w:val="00195EBC"/>
    <w:rsid w:val="001965E8"/>
    <w:rsid w:val="001965FE"/>
    <w:rsid w:val="0019687E"/>
    <w:rsid w:val="00196E62"/>
    <w:rsid w:val="0019704D"/>
    <w:rsid w:val="001974F7"/>
    <w:rsid w:val="00197D36"/>
    <w:rsid w:val="00197E36"/>
    <w:rsid w:val="001A0383"/>
    <w:rsid w:val="001A0A5D"/>
    <w:rsid w:val="001A0D66"/>
    <w:rsid w:val="001A0DBE"/>
    <w:rsid w:val="001A1115"/>
    <w:rsid w:val="001A1152"/>
    <w:rsid w:val="001A180A"/>
    <w:rsid w:val="001A1A43"/>
    <w:rsid w:val="001A1D12"/>
    <w:rsid w:val="001A1FCA"/>
    <w:rsid w:val="001A25DC"/>
    <w:rsid w:val="001A2674"/>
    <w:rsid w:val="001A2C10"/>
    <w:rsid w:val="001A2E35"/>
    <w:rsid w:val="001A3375"/>
    <w:rsid w:val="001A339A"/>
    <w:rsid w:val="001A371A"/>
    <w:rsid w:val="001A383C"/>
    <w:rsid w:val="001A38F9"/>
    <w:rsid w:val="001A5645"/>
    <w:rsid w:val="001A5648"/>
    <w:rsid w:val="001A5CB2"/>
    <w:rsid w:val="001A6873"/>
    <w:rsid w:val="001A6882"/>
    <w:rsid w:val="001A68EC"/>
    <w:rsid w:val="001A6BA9"/>
    <w:rsid w:val="001A757B"/>
    <w:rsid w:val="001A7D79"/>
    <w:rsid w:val="001A7F40"/>
    <w:rsid w:val="001B00D7"/>
    <w:rsid w:val="001B0264"/>
    <w:rsid w:val="001B05F7"/>
    <w:rsid w:val="001B1190"/>
    <w:rsid w:val="001B14BB"/>
    <w:rsid w:val="001B1617"/>
    <w:rsid w:val="001B1847"/>
    <w:rsid w:val="001B1913"/>
    <w:rsid w:val="001B2294"/>
    <w:rsid w:val="001B239D"/>
    <w:rsid w:val="001B307F"/>
    <w:rsid w:val="001B3930"/>
    <w:rsid w:val="001B4567"/>
    <w:rsid w:val="001B4B84"/>
    <w:rsid w:val="001B52B2"/>
    <w:rsid w:val="001B65CA"/>
    <w:rsid w:val="001B67F7"/>
    <w:rsid w:val="001B6D8C"/>
    <w:rsid w:val="001B7643"/>
    <w:rsid w:val="001B788A"/>
    <w:rsid w:val="001C0243"/>
    <w:rsid w:val="001C02B9"/>
    <w:rsid w:val="001C082F"/>
    <w:rsid w:val="001C14FC"/>
    <w:rsid w:val="001C1CE5"/>
    <w:rsid w:val="001C1D01"/>
    <w:rsid w:val="001C2000"/>
    <w:rsid w:val="001C201F"/>
    <w:rsid w:val="001C27A4"/>
    <w:rsid w:val="001C2D41"/>
    <w:rsid w:val="001C3AE6"/>
    <w:rsid w:val="001C59E1"/>
    <w:rsid w:val="001C74AE"/>
    <w:rsid w:val="001D0169"/>
    <w:rsid w:val="001D067E"/>
    <w:rsid w:val="001D076B"/>
    <w:rsid w:val="001D0D5C"/>
    <w:rsid w:val="001D1DB2"/>
    <w:rsid w:val="001D1E70"/>
    <w:rsid w:val="001D20CC"/>
    <w:rsid w:val="001D20F7"/>
    <w:rsid w:val="001D272E"/>
    <w:rsid w:val="001D2B4C"/>
    <w:rsid w:val="001D2CFA"/>
    <w:rsid w:val="001D30C4"/>
    <w:rsid w:val="001D31D5"/>
    <w:rsid w:val="001D35AE"/>
    <w:rsid w:val="001D4ACB"/>
    <w:rsid w:val="001D540F"/>
    <w:rsid w:val="001D61F3"/>
    <w:rsid w:val="001D6256"/>
    <w:rsid w:val="001D699E"/>
    <w:rsid w:val="001D6BC6"/>
    <w:rsid w:val="001D76BE"/>
    <w:rsid w:val="001E01A3"/>
    <w:rsid w:val="001E022E"/>
    <w:rsid w:val="001E0795"/>
    <w:rsid w:val="001E1405"/>
    <w:rsid w:val="001E18D5"/>
    <w:rsid w:val="001E25FC"/>
    <w:rsid w:val="001E286B"/>
    <w:rsid w:val="001E3C68"/>
    <w:rsid w:val="001E3EBB"/>
    <w:rsid w:val="001E43B0"/>
    <w:rsid w:val="001E55A3"/>
    <w:rsid w:val="001E5600"/>
    <w:rsid w:val="001E5B28"/>
    <w:rsid w:val="001E6511"/>
    <w:rsid w:val="001E65CA"/>
    <w:rsid w:val="001E6B80"/>
    <w:rsid w:val="001E6DA5"/>
    <w:rsid w:val="001E720C"/>
    <w:rsid w:val="001E72BE"/>
    <w:rsid w:val="001E743D"/>
    <w:rsid w:val="001E7D24"/>
    <w:rsid w:val="001F0186"/>
    <w:rsid w:val="001F073D"/>
    <w:rsid w:val="001F0D94"/>
    <w:rsid w:val="001F1381"/>
    <w:rsid w:val="001F14AA"/>
    <w:rsid w:val="001F155D"/>
    <w:rsid w:val="001F1CD7"/>
    <w:rsid w:val="001F1E24"/>
    <w:rsid w:val="001F215D"/>
    <w:rsid w:val="001F2684"/>
    <w:rsid w:val="001F3160"/>
    <w:rsid w:val="001F345A"/>
    <w:rsid w:val="001F37FA"/>
    <w:rsid w:val="001F4D80"/>
    <w:rsid w:val="001F4E41"/>
    <w:rsid w:val="001F5798"/>
    <w:rsid w:val="001F5B1E"/>
    <w:rsid w:val="001F5C8D"/>
    <w:rsid w:val="001F5DD5"/>
    <w:rsid w:val="001F5DF6"/>
    <w:rsid w:val="001F6002"/>
    <w:rsid w:val="001F6C3E"/>
    <w:rsid w:val="001F76A7"/>
    <w:rsid w:val="00200804"/>
    <w:rsid w:val="002011D0"/>
    <w:rsid w:val="0020244C"/>
    <w:rsid w:val="002029B3"/>
    <w:rsid w:val="00202E48"/>
    <w:rsid w:val="00203137"/>
    <w:rsid w:val="00203AE8"/>
    <w:rsid w:val="00203DD6"/>
    <w:rsid w:val="002044A6"/>
    <w:rsid w:val="0020455F"/>
    <w:rsid w:val="002046D6"/>
    <w:rsid w:val="00204939"/>
    <w:rsid w:val="002051B4"/>
    <w:rsid w:val="00205D3A"/>
    <w:rsid w:val="00205ECA"/>
    <w:rsid w:val="00206292"/>
    <w:rsid w:val="00206F87"/>
    <w:rsid w:val="0020705C"/>
    <w:rsid w:val="0020728F"/>
    <w:rsid w:val="002074E4"/>
    <w:rsid w:val="0020761D"/>
    <w:rsid w:val="0020785F"/>
    <w:rsid w:val="002101B9"/>
    <w:rsid w:val="00210498"/>
    <w:rsid w:val="00210CCB"/>
    <w:rsid w:val="00211910"/>
    <w:rsid w:val="00211AA5"/>
    <w:rsid w:val="00211F65"/>
    <w:rsid w:val="0021204D"/>
    <w:rsid w:val="00212238"/>
    <w:rsid w:val="002128FB"/>
    <w:rsid w:val="0021314E"/>
    <w:rsid w:val="00213150"/>
    <w:rsid w:val="00213AC5"/>
    <w:rsid w:val="00213BB5"/>
    <w:rsid w:val="00213CB5"/>
    <w:rsid w:val="00213F6D"/>
    <w:rsid w:val="00214527"/>
    <w:rsid w:val="00214656"/>
    <w:rsid w:val="00214768"/>
    <w:rsid w:val="00214D0A"/>
    <w:rsid w:val="00214D8F"/>
    <w:rsid w:val="0021569E"/>
    <w:rsid w:val="002158FD"/>
    <w:rsid w:val="00215EE9"/>
    <w:rsid w:val="00216E6F"/>
    <w:rsid w:val="0022014D"/>
    <w:rsid w:val="002203CB"/>
    <w:rsid w:val="00220446"/>
    <w:rsid w:val="00220A26"/>
    <w:rsid w:val="0022107D"/>
    <w:rsid w:val="002212A0"/>
    <w:rsid w:val="00221C3F"/>
    <w:rsid w:val="00221CDA"/>
    <w:rsid w:val="00222CBB"/>
    <w:rsid w:val="0022336F"/>
    <w:rsid w:val="00223405"/>
    <w:rsid w:val="0022365A"/>
    <w:rsid w:val="00223DF3"/>
    <w:rsid w:val="002244A1"/>
    <w:rsid w:val="002245FB"/>
    <w:rsid w:val="002252C6"/>
    <w:rsid w:val="00225469"/>
    <w:rsid w:val="0022574D"/>
    <w:rsid w:val="002269C5"/>
    <w:rsid w:val="00226B51"/>
    <w:rsid w:val="00226CA0"/>
    <w:rsid w:val="00226D98"/>
    <w:rsid w:val="00227E6B"/>
    <w:rsid w:val="00230135"/>
    <w:rsid w:val="00230438"/>
    <w:rsid w:val="002311CD"/>
    <w:rsid w:val="0023166C"/>
    <w:rsid w:val="002316FF"/>
    <w:rsid w:val="0023188E"/>
    <w:rsid w:val="00232468"/>
    <w:rsid w:val="0023270D"/>
    <w:rsid w:val="00232893"/>
    <w:rsid w:val="00232BB4"/>
    <w:rsid w:val="00232DDF"/>
    <w:rsid w:val="00233296"/>
    <w:rsid w:val="00233495"/>
    <w:rsid w:val="0023398E"/>
    <w:rsid w:val="00234120"/>
    <w:rsid w:val="002345CB"/>
    <w:rsid w:val="00234617"/>
    <w:rsid w:val="0023478F"/>
    <w:rsid w:val="002347C4"/>
    <w:rsid w:val="0023572A"/>
    <w:rsid w:val="00236E49"/>
    <w:rsid w:val="00237011"/>
    <w:rsid w:val="0023721E"/>
    <w:rsid w:val="002373E9"/>
    <w:rsid w:val="00237FBD"/>
    <w:rsid w:val="00240918"/>
    <w:rsid w:val="002409F2"/>
    <w:rsid w:val="00240C44"/>
    <w:rsid w:val="0024127A"/>
    <w:rsid w:val="00241939"/>
    <w:rsid w:val="00242267"/>
    <w:rsid w:val="002435CC"/>
    <w:rsid w:val="002438E4"/>
    <w:rsid w:val="00243B3E"/>
    <w:rsid w:val="00243CA5"/>
    <w:rsid w:val="00243FC6"/>
    <w:rsid w:val="00245466"/>
    <w:rsid w:val="00245924"/>
    <w:rsid w:val="00245EBF"/>
    <w:rsid w:val="00247450"/>
    <w:rsid w:val="00247DC1"/>
    <w:rsid w:val="0025047F"/>
    <w:rsid w:val="00250572"/>
    <w:rsid w:val="00250B86"/>
    <w:rsid w:val="00250E1C"/>
    <w:rsid w:val="002516FD"/>
    <w:rsid w:val="00251B9B"/>
    <w:rsid w:val="002522B4"/>
    <w:rsid w:val="00252427"/>
    <w:rsid w:val="00252AD5"/>
    <w:rsid w:val="00254045"/>
    <w:rsid w:val="0025450E"/>
    <w:rsid w:val="00254515"/>
    <w:rsid w:val="002546B1"/>
    <w:rsid w:val="00254AFF"/>
    <w:rsid w:val="00255B44"/>
    <w:rsid w:val="00255E33"/>
    <w:rsid w:val="00256470"/>
    <w:rsid w:val="002564BA"/>
    <w:rsid w:val="0025687E"/>
    <w:rsid w:val="00256B0D"/>
    <w:rsid w:val="00256DD2"/>
    <w:rsid w:val="00256F82"/>
    <w:rsid w:val="00256F9F"/>
    <w:rsid w:val="00256FF4"/>
    <w:rsid w:val="00257181"/>
    <w:rsid w:val="002576B3"/>
    <w:rsid w:val="00257DB1"/>
    <w:rsid w:val="002609A6"/>
    <w:rsid w:val="002615A0"/>
    <w:rsid w:val="00262631"/>
    <w:rsid w:val="00262662"/>
    <w:rsid w:val="002627DA"/>
    <w:rsid w:val="00262844"/>
    <w:rsid w:val="002637E4"/>
    <w:rsid w:val="00263C9D"/>
    <w:rsid w:val="00263E27"/>
    <w:rsid w:val="002647CC"/>
    <w:rsid w:val="002656A5"/>
    <w:rsid w:val="0026594C"/>
    <w:rsid w:val="00265F0C"/>
    <w:rsid w:val="002664E6"/>
    <w:rsid w:val="00266A29"/>
    <w:rsid w:val="00266C85"/>
    <w:rsid w:val="00266FDD"/>
    <w:rsid w:val="0027109E"/>
    <w:rsid w:val="002711DE"/>
    <w:rsid w:val="00271A91"/>
    <w:rsid w:val="0027219D"/>
    <w:rsid w:val="002724F4"/>
    <w:rsid w:val="0027250C"/>
    <w:rsid w:val="0027256A"/>
    <w:rsid w:val="002725C2"/>
    <w:rsid w:val="00272B96"/>
    <w:rsid w:val="00272D87"/>
    <w:rsid w:val="00273068"/>
    <w:rsid w:val="00273325"/>
    <w:rsid w:val="00273447"/>
    <w:rsid w:val="002736FF"/>
    <w:rsid w:val="002739BB"/>
    <w:rsid w:val="00273AC0"/>
    <w:rsid w:val="00275436"/>
    <w:rsid w:val="00275508"/>
    <w:rsid w:val="0027570C"/>
    <w:rsid w:val="00275C8A"/>
    <w:rsid w:val="002774C1"/>
    <w:rsid w:val="0027798F"/>
    <w:rsid w:val="00277FCE"/>
    <w:rsid w:val="0028053A"/>
    <w:rsid w:val="00281209"/>
    <w:rsid w:val="002818CE"/>
    <w:rsid w:val="00281FB3"/>
    <w:rsid w:val="00282C35"/>
    <w:rsid w:val="00282EC9"/>
    <w:rsid w:val="00283602"/>
    <w:rsid w:val="0028366C"/>
    <w:rsid w:val="00283C59"/>
    <w:rsid w:val="00284110"/>
    <w:rsid w:val="0028449E"/>
    <w:rsid w:val="00285087"/>
    <w:rsid w:val="00285873"/>
    <w:rsid w:val="00285E61"/>
    <w:rsid w:val="0028659B"/>
    <w:rsid w:val="00286C4B"/>
    <w:rsid w:val="002876F0"/>
    <w:rsid w:val="00287D15"/>
    <w:rsid w:val="00287F6F"/>
    <w:rsid w:val="0029049F"/>
    <w:rsid w:val="00290D26"/>
    <w:rsid w:val="002910A5"/>
    <w:rsid w:val="002920C6"/>
    <w:rsid w:val="0029284A"/>
    <w:rsid w:val="00292D19"/>
    <w:rsid w:val="00292DAB"/>
    <w:rsid w:val="002941AB"/>
    <w:rsid w:val="002941C9"/>
    <w:rsid w:val="0029429F"/>
    <w:rsid w:val="0029458A"/>
    <w:rsid w:val="00294CA6"/>
    <w:rsid w:val="00295C21"/>
    <w:rsid w:val="00296133"/>
    <w:rsid w:val="00296256"/>
    <w:rsid w:val="002962FB"/>
    <w:rsid w:val="00296672"/>
    <w:rsid w:val="00296C2A"/>
    <w:rsid w:val="00297698"/>
    <w:rsid w:val="002A062F"/>
    <w:rsid w:val="002A09BE"/>
    <w:rsid w:val="002A0B0B"/>
    <w:rsid w:val="002A159B"/>
    <w:rsid w:val="002A1A45"/>
    <w:rsid w:val="002A1CAF"/>
    <w:rsid w:val="002A1D19"/>
    <w:rsid w:val="002A1EA8"/>
    <w:rsid w:val="002A27F2"/>
    <w:rsid w:val="002A3552"/>
    <w:rsid w:val="002A3681"/>
    <w:rsid w:val="002A3AE4"/>
    <w:rsid w:val="002A3B92"/>
    <w:rsid w:val="002A4758"/>
    <w:rsid w:val="002A5309"/>
    <w:rsid w:val="002A541F"/>
    <w:rsid w:val="002A55B1"/>
    <w:rsid w:val="002A5B83"/>
    <w:rsid w:val="002A5BD7"/>
    <w:rsid w:val="002A6209"/>
    <w:rsid w:val="002A6570"/>
    <w:rsid w:val="002A6879"/>
    <w:rsid w:val="002A76DF"/>
    <w:rsid w:val="002A7ADA"/>
    <w:rsid w:val="002B0322"/>
    <w:rsid w:val="002B0704"/>
    <w:rsid w:val="002B0749"/>
    <w:rsid w:val="002B0F30"/>
    <w:rsid w:val="002B15D0"/>
    <w:rsid w:val="002B16EF"/>
    <w:rsid w:val="002B1DD1"/>
    <w:rsid w:val="002B2117"/>
    <w:rsid w:val="002B25E2"/>
    <w:rsid w:val="002B2B9E"/>
    <w:rsid w:val="002B2C0F"/>
    <w:rsid w:val="002B2F95"/>
    <w:rsid w:val="002B3B27"/>
    <w:rsid w:val="002B5052"/>
    <w:rsid w:val="002B5228"/>
    <w:rsid w:val="002B5359"/>
    <w:rsid w:val="002B5CC9"/>
    <w:rsid w:val="002B5EB8"/>
    <w:rsid w:val="002B5F03"/>
    <w:rsid w:val="002B6AAE"/>
    <w:rsid w:val="002B6F70"/>
    <w:rsid w:val="002B731E"/>
    <w:rsid w:val="002B73EC"/>
    <w:rsid w:val="002B79D2"/>
    <w:rsid w:val="002B7AA9"/>
    <w:rsid w:val="002B7BB8"/>
    <w:rsid w:val="002B7C89"/>
    <w:rsid w:val="002B7CE0"/>
    <w:rsid w:val="002C03EC"/>
    <w:rsid w:val="002C0972"/>
    <w:rsid w:val="002C119A"/>
    <w:rsid w:val="002C234B"/>
    <w:rsid w:val="002C2B46"/>
    <w:rsid w:val="002C36E5"/>
    <w:rsid w:val="002C39E8"/>
    <w:rsid w:val="002C3B68"/>
    <w:rsid w:val="002C4E4E"/>
    <w:rsid w:val="002C518C"/>
    <w:rsid w:val="002C51B3"/>
    <w:rsid w:val="002C55E6"/>
    <w:rsid w:val="002C5F57"/>
    <w:rsid w:val="002C69CE"/>
    <w:rsid w:val="002C69DE"/>
    <w:rsid w:val="002C6DC7"/>
    <w:rsid w:val="002C732B"/>
    <w:rsid w:val="002C7739"/>
    <w:rsid w:val="002C7EBB"/>
    <w:rsid w:val="002D0033"/>
    <w:rsid w:val="002D10C5"/>
    <w:rsid w:val="002D1537"/>
    <w:rsid w:val="002D1607"/>
    <w:rsid w:val="002D1C55"/>
    <w:rsid w:val="002D1E16"/>
    <w:rsid w:val="002D2318"/>
    <w:rsid w:val="002D24F1"/>
    <w:rsid w:val="002D28ED"/>
    <w:rsid w:val="002D2C0B"/>
    <w:rsid w:val="002D2F45"/>
    <w:rsid w:val="002D35E0"/>
    <w:rsid w:val="002D5182"/>
    <w:rsid w:val="002D51B0"/>
    <w:rsid w:val="002D5578"/>
    <w:rsid w:val="002D63B3"/>
    <w:rsid w:val="002D66C3"/>
    <w:rsid w:val="002D6747"/>
    <w:rsid w:val="002D6EC5"/>
    <w:rsid w:val="002D72C2"/>
    <w:rsid w:val="002D7370"/>
    <w:rsid w:val="002D7372"/>
    <w:rsid w:val="002D7D0C"/>
    <w:rsid w:val="002E0272"/>
    <w:rsid w:val="002E094F"/>
    <w:rsid w:val="002E0D50"/>
    <w:rsid w:val="002E0E26"/>
    <w:rsid w:val="002E0E6A"/>
    <w:rsid w:val="002E101D"/>
    <w:rsid w:val="002E10A6"/>
    <w:rsid w:val="002E175F"/>
    <w:rsid w:val="002E2269"/>
    <w:rsid w:val="002E2D15"/>
    <w:rsid w:val="002E2FD3"/>
    <w:rsid w:val="002E340F"/>
    <w:rsid w:val="002E36AD"/>
    <w:rsid w:val="002E3F49"/>
    <w:rsid w:val="002E629A"/>
    <w:rsid w:val="002E66F3"/>
    <w:rsid w:val="002E673C"/>
    <w:rsid w:val="002E67E1"/>
    <w:rsid w:val="002E771B"/>
    <w:rsid w:val="002E7809"/>
    <w:rsid w:val="002F072F"/>
    <w:rsid w:val="002F080E"/>
    <w:rsid w:val="002F0841"/>
    <w:rsid w:val="002F0A24"/>
    <w:rsid w:val="002F13BC"/>
    <w:rsid w:val="002F1BD8"/>
    <w:rsid w:val="002F3197"/>
    <w:rsid w:val="002F35B8"/>
    <w:rsid w:val="002F38CC"/>
    <w:rsid w:val="002F3F3D"/>
    <w:rsid w:val="002F40B1"/>
    <w:rsid w:val="002F40B5"/>
    <w:rsid w:val="002F47C2"/>
    <w:rsid w:val="002F491F"/>
    <w:rsid w:val="002F5914"/>
    <w:rsid w:val="002F5D45"/>
    <w:rsid w:val="002F69BD"/>
    <w:rsid w:val="002F6BC9"/>
    <w:rsid w:val="002F6BE6"/>
    <w:rsid w:val="002F6DA7"/>
    <w:rsid w:val="002F6E16"/>
    <w:rsid w:val="002F7D62"/>
    <w:rsid w:val="003002E9"/>
    <w:rsid w:val="00300575"/>
    <w:rsid w:val="003007F0"/>
    <w:rsid w:val="0030080E"/>
    <w:rsid w:val="00300A55"/>
    <w:rsid w:val="00301058"/>
    <w:rsid w:val="0030150D"/>
    <w:rsid w:val="0030166C"/>
    <w:rsid w:val="00301C0E"/>
    <w:rsid w:val="00301F81"/>
    <w:rsid w:val="00302325"/>
    <w:rsid w:val="00303181"/>
    <w:rsid w:val="00303312"/>
    <w:rsid w:val="003035AB"/>
    <w:rsid w:val="00303BFF"/>
    <w:rsid w:val="00303E99"/>
    <w:rsid w:val="003044FB"/>
    <w:rsid w:val="00304B7E"/>
    <w:rsid w:val="00304E85"/>
    <w:rsid w:val="00304EE8"/>
    <w:rsid w:val="00305199"/>
    <w:rsid w:val="0030554E"/>
    <w:rsid w:val="00306396"/>
    <w:rsid w:val="00306457"/>
    <w:rsid w:val="0030654B"/>
    <w:rsid w:val="00306D44"/>
    <w:rsid w:val="00306DEC"/>
    <w:rsid w:val="00306DFB"/>
    <w:rsid w:val="00307BEE"/>
    <w:rsid w:val="00307DDD"/>
    <w:rsid w:val="003107FC"/>
    <w:rsid w:val="003109EE"/>
    <w:rsid w:val="00310AAC"/>
    <w:rsid w:val="00311B66"/>
    <w:rsid w:val="003124A6"/>
    <w:rsid w:val="00312555"/>
    <w:rsid w:val="003129D2"/>
    <w:rsid w:val="00312A73"/>
    <w:rsid w:val="00312F2E"/>
    <w:rsid w:val="003134AF"/>
    <w:rsid w:val="003135B6"/>
    <w:rsid w:val="003136A5"/>
    <w:rsid w:val="00313AEE"/>
    <w:rsid w:val="003163CF"/>
    <w:rsid w:val="00316DBF"/>
    <w:rsid w:val="00317236"/>
    <w:rsid w:val="00317357"/>
    <w:rsid w:val="00320079"/>
    <w:rsid w:val="00320709"/>
    <w:rsid w:val="00320A58"/>
    <w:rsid w:val="003216B8"/>
    <w:rsid w:val="0032190F"/>
    <w:rsid w:val="00322437"/>
    <w:rsid w:val="00322C0E"/>
    <w:rsid w:val="00322FE0"/>
    <w:rsid w:val="003235D3"/>
    <w:rsid w:val="003240E6"/>
    <w:rsid w:val="003249A3"/>
    <w:rsid w:val="00324AD0"/>
    <w:rsid w:val="00324C45"/>
    <w:rsid w:val="00325584"/>
    <w:rsid w:val="00326892"/>
    <w:rsid w:val="00326A7E"/>
    <w:rsid w:val="00327046"/>
    <w:rsid w:val="003270FB"/>
    <w:rsid w:val="00327338"/>
    <w:rsid w:val="00327506"/>
    <w:rsid w:val="0033222C"/>
    <w:rsid w:val="00332AAE"/>
    <w:rsid w:val="00332B03"/>
    <w:rsid w:val="00332B93"/>
    <w:rsid w:val="00332CA3"/>
    <w:rsid w:val="00333975"/>
    <w:rsid w:val="00333A03"/>
    <w:rsid w:val="00333F57"/>
    <w:rsid w:val="003359DD"/>
    <w:rsid w:val="0033642B"/>
    <w:rsid w:val="00336690"/>
    <w:rsid w:val="003403AB"/>
    <w:rsid w:val="00340701"/>
    <w:rsid w:val="003417ED"/>
    <w:rsid w:val="00341957"/>
    <w:rsid w:val="00341B5D"/>
    <w:rsid w:val="00342A18"/>
    <w:rsid w:val="0034341A"/>
    <w:rsid w:val="0034387E"/>
    <w:rsid w:val="00344D72"/>
    <w:rsid w:val="00344EF2"/>
    <w:rsid w:val="00345656"/>
    <w:rsid w:val="00345D26"/>
    <w:rsid w:val="003469F3"/>
    <w:rsid w:val="00347592"/>
    <w:rsid w:val="00347DC1"/>
    <w:rsid w:val="00350913"/>
    <w:rsid w:val="00350F84"/>
    <w:rsid w:val="00351DBB"/>
    <w:rsid w:val="00351EF4"/>
    <w:rsid w:val="0035200A"/>
    <w:rsid w:val="00352544"/>
    <w:rsid w:val="003528EA"/>
    <w:rsid w:val="0035291B"/>
    <w:rsid w:val="00352CDF"/>
    <w:rsid w:val="00352E02"/>
    <w:rsid w:val="003536F2"/>
    <w:rsid w:val="003541CC"/>
    <w:rsid w:val="003543E5"/>
    <w:rsid w:val="003544C3"/>
    <w:rsid w:val="00354708"/>
    <w:rsid w:val="00356517"/>
    <w:rsid w:val="00356618"/>
    <w:rsid w:val="00356859"/>
    <w:rsid w:val="00356AD4"/>
    <w:rsid w:val="00356CDF"/>
    <w:rsid w:val="00356D81"/>
    <w:rsid w:val="00357011"/>
    <w:rsid w:val="00360031"/>
    <w:rsid w:val="003608BE"/>
    <w:rsid w:val="00360A32"/>
    <w:rsid w:val="0036123B"/>
    <w:rsid w:val="00361340"/>
    <w:rsid w:val="0036197C"/>
    <w:rsid w:val="00361D2F"/>
    <w:rsid w:val="003625C5"/>
    <w:rsid w:val="00362751"/>
    <w:rsid w:val="00362C3C"/>
    <w:rsid w:val="00362EEB"/>
    <w:rsid w:val="003633B0"/>
    <w:rsid w:val="00364676"/>
    <w:rsid w:val="00364A00"/>
    <w:rsid w:val="00364BBF"/>
    <w:rsid w:val="0036507A"/>
    <w:rsid w:val="00365808"/>
    <w:rsid w:val="00365E5D"/>
    <w:rsid w:val="003667F1"/>
    <w:rsid w:val="00366B2E"/>
    <w:rsid w:val="00366DC4"/>
    <w:rsid w:val="0036757C"/>
    <w:rsid w:val="00367B4F"/>
    <w:rsid w:val="00367ED6"/>
    <w:rsid w:val="0037013F"/>
    <w:rsid w:val="0037050C"/>
    <w:rsid w:val="00371717"/>
    <w:rsid w:val="0037181B"/>
    <w:rsid w:val="0037231C"/>
    <w:rsid w:val="003723A7"/>
    <w:rsid w:val="00372733"/>
    <w:rsid w:val="00373558"/>
    <w:rsid w:val="00373800"/>
    <w:rsid w:val="0037406C"/>
    <w:rsid w:val="00374240"/>
    <w:rsid w:val="00374390"/>
    <w:rsid w:val="003746DD"/>
    <w:rsid w:val="00374DB5"/>
    <w:rsid w:val="0037522B"/>
    <w:rsid w:val="00375531"/>
    <w:rsid w:val="003756EB"/>
    <w:rsid w:val="00375D4D"/>
    <w:rsid w:val="003763B1"/>
    <w:rsid w:val="0037649E"/>
    <w:rsid w:val="00376894"/>
    <w:rsid w:val="003769F7"/>
    <w:rsid w:val="00377540"/>
    <w:rsid w:val="0037777A"/>
    <w:rsid w:val="003804D4"/>
    <w:rsid w:val="00380543"/>
    <w:rsid w:val="0038074A"/>
    <w:rsid w:val="003809CF"/>
    <w:rsid w:val="003818E0"/>
    <w:rsid w:val="00381B7D"/>
    <w:rsid w:val="00381D04"/>
    <w:rsid w:val="00381E1B"/>
    <w:rsid w:val="00381FC6"/>
    <w:rsid w:val="003824E0"/>
    <w:rsid w:val="003842C5"/>
    <w:rsid w:val="00385265"/>
    <w:rsid w:val="00386060"/>
    <w:rsid w:val="00386389"/>
    <w:rsid w:val="003876D7"/>
    <w:rsid w:val="00387729"/>
    <w:rsid w:val="00387898"/>
    <w:rsid w:val="00387AF1"/>
    <w:rsid w:val="00387C82"/>
    <w:rsid w:val="00387F44"/>
    <w:rsid w:val="0039026A"/>
    <w:rsid w:val="00390560"/>
    <w:rsid w:val="0039098F"/>
    <w:rsid w:val="00390ACE"/>
    <w:rsid w:val="00390BB8"/>
    <w:rsid w:val="00390BEE"/>
    <w:rsid w:val="00390CAF"/>
    <w:rsid w:val="00390D3F"/>
    <w:rsid w:val="00390E70"/>
    <w:rsid w:val="0039185F"/>
    <w:rsid w:val="00392115"/>
    <w:rsid w:val="003926C1"/>
    <w:rsid w:val="003927BA"/>
    <w:rsid w:val="00392CF2"/>
    <w:rsid w:val="003931FA"/>
    <w:rsid w:val="00393610"/>
    <w:rsid w:val="00393799"/>
    <w:rsid w:val="00395026"/>
    <w:rsid w:val="0039506E"/>
    <w:rsid w:val="003950C4"/>
    <w:rsid w:val="00395394"/>
    <w:rsid w:val="00395997"/>
    <w:rsid w:val="00395BD1"/>
    <w:rsid w:val="00395FEE"/>
    <w:rsid w:val="003970C7"/>
    <w:rsid w:val="00397474"/>
    <w:rsid w:val="00397718"/>
    <w:rsid w:val="003978AC"/>
    <w:rsid w:val="003A0006"/>
    <w:rsid w:val="003A0147"/>
    <w:rsid w:val="003A0242"/>
    <w:rsid w:val="003A0E07"/>
    <w:rsid w:val="003A1035"/>
    <w:rsid w:val="003A18B5"/>
    <w:rsid w:val="003A1D3A"/>
    <w:rsid w:val="003A1FB4"/>
    <w:rsid w:val="003A22C2"/>
    <w:rsid w:val="003A25E8"/>
    <w:rsid w:val="003A2C08"/>
    <w:rsid w:val="003A2D03"/>
    <w:rsid w:val="003A31C7"/>
    <w:rsid w:val="003A33E0"/>
    <w:rsid w:val="003A341D"/>
    <w:rsid w:val="003A36EB"/>
    <w:rsid w:val="003A3740"/>
    <w:rsid w:val="003A4C3F"/>
    <w:rsid w:val="003A4E6D"/>
    <w:rsid w:val="003A51FA"/>
    <w:rsid w:val="003A5387"/>
    <w:rsid w:val="003A5543"/>
    <w:rsid w:val="003A57CE"/>
    <w:rsid w:val="003A5A67"/>
    <w:rsid w:val="003A61BD"/>
    <w:rsid w:val="003A62DA"/>
    <w:rsid w:val="003A6445"/>
    <w:rsid w:val="003A66C2"/>
    <w:rsid w:val="003A6B0F"/>
    <w:rsid w:val="003A6DE8"/>
    <w:rsid w:val="003A6F31"/>
    <w:rsid w:val="003A6FB5"/>
    <w:rsid w:val="003A772E"/>
    <w:rsid w:val="003A7DBC"/>
    <w:rsid w:val="003B0986"/>
    <w:rsid w:val="003B15FF"/>
    <w:rsid w:val="003B1713"/>
    <w:rsid w:val="003B19B8"/>
    <w:rsid w:val="003B2553"/>
    <w:rsid w:val="003B27BC"/>
    <w:rsid w:val="003B2B14"/>
    <w:rsid w:val="003B3114"/>
    <w:rsid w:val="003B3186"/>
    <w:rsid w:val="003B3678"/>
    <w:rsid w:val="003B39F6"/>
    <w:rsid w:val="003B3ABB"/>
    <w:rsid w:val="003B41AB"/>
    <w:rsid w:val="003B4510"/>
    <w:rsid w:val="003B51AE"/>
    <w:rsid w:val="003B533E"/>
    <w:rsid w:val="003B6527"/>
    <w:rsid w:val="003B66C7"/>
    <w:rsid w:val="003B6D72"/>
    <w:rsid w:val="003B721C"/>
    <w:rsid w:val="003B725E"/>
    <w:rsid w:val="003B735E"/>
    <w:rsid w:val="003C01E7"/>
    <w:rsid w:val="003C07BC"/>
    <w:rsid w:val="003C08C1"/>
    <w:rsid w:val="003C1316"/>
    <w:rsid w:val="003C19B9"/>
    <w:rsid w:val="003C1A93"/>
    <w:rsid w:val="003C2AF8"/>
    <w:rsid w:val="003C2D96"/>
    <w:rsid w:val="003C32B5"/>
    <w:rsid w:val="003C34CF"/>
    <w:rsid w:val="003C4460"/>
    <w:rsid w:val="003C478C"/>
    <w:rsid w:val="003C4DB7"/>
    <w:rsid w:val="003C50CC"/>
    <w:rsid w:val="003C5218"/>
    <w:rsid w:val="003C5929"/>
    <w:rsid w:val="003C732D"/>
    <w:rsid w:val="003D0004"/>
    <w:rsid w:val="003D018F"/>
    <w:rsid w:val="003D0630"/>
    <w:rsid w:val="003D10F1"/>
    <w:rsid w:val="003D1592"/>
    <w:rsid w:val="003D177B"/>
    <w:rsid w:val="003D18BB"/>
    <w:rsid w:val="003D2D3A"/>
    <w:rsid w:val="003D2F73"/>
    <w:rsid w:val="003D3263"/>
    <w:rsid w:val="003D33FD"/>
    <w:rsid w:val="003D3EFD"/>
    <w:rsid w:val="003D4D9C"/>
    <w:rsid w:val="003D555A"/>
    <w:rsid w:val="003D590D"/>
    <w:rsid w:val="003D59E9"/>
    <w:rsid w:val="003D5C62"/>
    <w:rsid w:val="003D5DA3"/>
    <w:rsid w:val="003D5EDD"/>
    <w:rsid w:val="003D6111"/>
    <w:rsid w:val="003D6B49"/>
    <w:rsid w:val="003D731E"/>
    <w:rsid w:val="003D7675"/>
    <w:rsid w:val="003D774B"/>
    <w:rsid w:val="003E11DE"/>
    <w:rsid w:val="003E1549"/>
    <w:rsid w:val="003E18FB"/>
    <w:rsid w:val="003E1B60"/>
    <w:rsid w:val="003E1BE0"/>
    <w:rsid w:val="003E2331"/>
    <w:rsid w:val="003E2334"/>
    <w:rsid w:val="003E23A6"/>
    <w:rsid w:val="003E2411"/>
    <w:rsid w:val="003E2AEF"/>
    <w:rsid w:val="003E42EE"/>
    <w:rsid w:val="003E47D1"/>
    <w:rsid w:val="003E4B7B"/>
    <w:rsid w:val="003E4CEB"/>
    <w:rsid w:val="003E5191"/>
    <w:rsid w:val="003E633C"/>
    <w:rsid w:val="003E646D"/>
    <w:rsid w:val="003E6505"/>
    <w:rsid w:val="003E6AC3"/>
    <w:rsid w:val="003E6FF3"/>
    <w:rsid w:val="003E7DC7"/>
    <w:rsid w:val="003F04FB"/>
    <w:rsid w:val="003F084F"/>
    <w:rsid w:val="003F0DFA"/>
    <w:rsid w:val="003F0E3F"/>
    <w:rsid w:val="003F14A2"/>
    <w:rsid w:val="003F19D5"/>
    <w:rsid w:val="003F2769"/>
    <w:rsid w:val="003F28B8"/>
    <w:rsid w:val="003F2B8C"/>
    <w:rsid w:val="003F404F"/>
    <w:rsid w:val="003F419C"/>
    <w:rsid w:val="003F4E44"/>
    <w:rsid w:val="003F50A5"/>
    <w:rsid w:val="003F5BF8"/>
    <w:rsid w:val="003F6A95"/>
    <w:rsid w:val="003F6F00"/>
    <w:rsid w:val="003F6F1D"/>
    <w:rsid w:val="003F707C"/>
    <w:rsid w:val="003F7153"/>
    <w:rsid w:val="00400231"/>
    <w:rsid w:val="004002E5"/>
    <w:rsid w:val="00400567"/>
    <w:rsid w:val="004008A5"/>
    <w:rsid w:val="00400B60"/>
    <w:rsid w:val="00401146"/>
    <w:rsid w:val="004014AC"/>
    <w:rsid w:val="00401B26"/>
    <w:rsid w:val="00401F18"/>
    <w:rsid w:val="00402194"/>
    <w:rsid w:val="004022AC"/>
    <w:rsid w:val="00402650"/>
    <w:rsid w:val="00402CCB"/>
    <w:rsid w:val="00402E09"/>
    <w:rsid w:val="00402E16"/>
    <w:rsid w:val="00403317"/>
    <w:rsid w:val="0040337C"/>
    <w:rsid w:val="00403773"/>
    <w:rsid w:val="00403A97"/>
    <w:rsid w:val="004040E3"/>
    <w:rsid w:val="00404459"/>
    <w:rsid w:val="004048FE"/>
    <w:rsid w:val="00405A86"/>
    <w:rsid w:val="004068E5"/>
    <w:rsid w:val="00406AF9"/>
    <w:rsid w:val="004070D3"/>
    <w:rsid w:val="004076D5"/>
    <w:rsid w:val="0041051F"/>
    <w:rsid w:val="0041089B"/>
    <w:rsid w:val="00410DFF"/>
    <w:rsid w:val="0041111D"/>
    <w:rsid w:val="00411B16"/>
    <w:rsid w:val="0041271E"/>
    <w:rsid w:val="00412B79"/>
    <w:rsid w:val="00413364"/>
    <w:rsid w:val="0041349D"/>
    <w:rsid w:val="0041411D"/>
    <w:rsid w:val="004149F2"/>
    <w:rsid w:val="00414F2D"/>
    <w:rsid w:val="0041539A"/>
    <w:rsid w:val="004153B3"/>
    <w:rsid w:val="0041573A"/>
    <w:rsid w:val="00415F71"/>
    <w:rsid w:val="00416CE8"/>
    <w:rsid w:val="00417A2B"/>
    <w:rsid w:val="0042001F"/>
    <w:rsid w:val="00420211"/>
    <w:rsid w:val="004204F1"/>
    <w:rsid w:val="00420BB8"/>
    <w:rsid w:val="004212A1"/>
    <w:rsid w:val="004219C0"/>
    <w:rsid w:val="00421F19"/>
    <w:rsid w:val="0042276E"/>
    <w:rsid w:val="00422D34"/>
    <w:rsid w:val="00422E2C"/>
    <w:rsid w:val="004233D0"/>
    <w:rsid w:val="004237EA"/>
    <w:rsid w:val="00423A34"/>
    <w:rsid w:val="00423A5E"/>
    <w:rsid w:val="004242D9"/>
    <w:rsid w:val="00424B9F"/>
    <w:rsid w:val="00425005"/>
    <w:rsid w:val="004253CA"/>
    <w:rsid w:val="0042541B"/>
    <w:rsid w:val="00425729"/>
    <w:rsid w:val="00425F93"/>
    <w:rsid w:val="004264CD"/>
    <w:rsid w:val="00426659"/>
    <w:rsid w:val="004267B9"/>
    <w:rsid w:val="004269E4"/>
    <w:rsid w:val="00427947"/>
    <w:rsid w:val="00427EFF"/>
    <w:rsid w:val="00431E9B"/>
    <w:rsid w:val="0043242F"/>
    <w:rsid w:val="00432F01"/>
    <w:rsid w:val="0043300D"/>
    <w:rsid w:val="00433395"/>
    <w:rsid w:val="0043454A"/>
    <w:rsid w:val="0043479A"/>
    <w:rsid w:val="004355D2"/>
    <w:rsid w:val="00435921"/>
    <w:rsid w:val="00435BCA"/>
    <w:rsid w:val="004371B5"/>
    <w:rsid w:val="00437EEA"/>
    <w:rsid w:val="00440162"/>
    <w:rsid w:val="00440235"/>
    <w:rsid w:val="0044054A"/>
    <w:rsid w:val="0044057A"/>
    <w:rsid w:val="00441CF4"/>
    <w:rsid w:val="00441E9C"/>
    <w:rsid w:val="0044252D"/>
    <w:rsid w:val="00442534"/>
    <w:rsid w:val="00442CC5"/>
    <w:rsid w:val="0044307F"/>
    <w:rsid w:val="00443D54"/>
    <w:rsid w:val="00443DE5"/>
    <w:rsid w:val="00443ECA"/>
    <w:rsid w:val="00444130"/>
    <w:rsid w:val="004456BC"/>
    <w:rsid w:val="0044577F"/>
    <w:rsid w:val="00445F73"/>
    <w:rsid w:val="004460A6"/>
    <w:rsid w:val="004460CF"/>
    <w:rsid w:val="0044619D"/>
    <w:rsid w:val="00446243"/>
    <w:rsid w:val="00446266"/>
    <w:rsid w:val="00446C32"/>
    <w:rsid w:val="00446E66"/>
    <w:rsid w:val="0044735A"/>
    <w:rsid w:val="00450092"/>
    <w:rsid w:val="00450730"/>
    <w:rsid w:val="00451D3C"/>
    <w:rsid w:val="00451E90"/>
    <w:rsid w:val="00452118"/>
    <w:rsid w:val="0045258B"/>
    <w:rsid w:val="00452D95"/>
    <w:rsid w:val="0045308B"/>
    <w:rsid w:val="00453C15"/>
    <w:rsid w:val="00453D95"/>
    <w:rsid w:val="004550F4"/>
    <w:rsid w:val="00456034"/>
    <w:rsid w:val="004576E3"/>
    <w:rsid w:val="004577F8"/>
    <w:rsid w:val="00457ACB"/>
    <w:rsid w:val="00457E47"/>
    <w:rsid w:val="00460F5D"/>
    <w:rsid w:val="00461D12"/>
    <w:rsid w:val="00462382"/>
    <w:rsid w:val="0046327D"/>
    <w:rsid w:val="0046382F"/>
    <w:rsid w:val="00463D48"/>
    <w:rsid w:val="00466B46"/>
    <w:rsid w:val="00466E48"/>
    <w:rsid w:val="00467A79"/>
    <w:rsid w:val="00467A7D"/>
    <w:rsid w:val="00467E9B"/>
    <w:rsid w:val="004703EE"/>
    <w:rsid w:val="00470468"/>
    <w:rsid w:val="004710C1"/>
    <w:rsid w:val="004718CE"/>
    <w:rsid w:val="00471F62"/>
    <w:rsid w:val="004726C1"/>
    <w:rsid w:val="00472AFD"/>
    <w:rsid w:val="00472F4F"/>
    <w:rsid w:val="0047317F"/>
    <w:rsid w:val="00473674"/>
    <w:rsid w:val="004738E2"/>
    <w:rsid w:val="0047476C"/>
    <w:rsid w:val="00474B7F"/>
    <w:rsid w:val="00474C22"/>
    <w:rsid w:val="00474CA3"/>
    <w:rsid w:val="00474EAB"/>
    <w:rsid w:val="00474F5D"/>
    <w:rsid w:val="00475BA3"/>
    <w:rsid w:val="00476385"/>
    <w:rsid w:val="004767D6"/>
    <w:rsid w:val="00476941"/>
    <w:rsid w:val="00476A7A"/>
    <w:rsid w:val="00476CF5"/>
    <w:rsid w:val="00477059"/>
    <w:rsid w:val="00477A87"/>
    <w:rsid w:val="00480462"/>
    <w:rsid w:val="0048090C"/>
    <w:rsid w:val="00480AFE"/>
    <w:rsid w:val="00480DD2"/>
    <w:rsid w:val="00481B8F"/>
    <w:rsid w:val="00481C71"/>
    <w:rsid w:val="004829A2"/>
    <w:rsid w:val="00482A24"/>
    <w:rsid w:val="00482D15"/>
    <w:rsid w:val="0048305C"/>
    <w:rsid w:val="00483355"/>
    <w:rsid w:val="0048362F"/>
    <w:rsid w:val="00483769"/>
    <w:rsid w:val="00483AD7"/>
    <w:rsid w:val="00484080"/>
    <w:rsid w:val="00484A08"/>
    <w:rsid w:val="00484B85"/>
    <w:rsid w:val="004856F9"/>
    <w:rsid w:val="00485859"/>
    <w:rsid w:val="00486924"/>
    <w:rsid w:val="00486CA9"/>
    <w:rsid w:val="004878D8"/>
    <w:rsid w:val="004878F9"/>
    <w:rsid w:val="00487FED"/>
    <w:rsid w:val="00490828"/>
    <w:rsid w:val="00491321"/>
    <w:rsid w:val="00491814"/>
    <w:rsid w:val="00491F45"/>
    <w:rsid w:val="00492A6F"/>
    <w:rsid w:val="0049402E"/>
    <w:rsid w:val="00494068"/>
    <w:rsid w:val="00494652"/>
    <w:rsid w:val="0049479D"/>
    <w:rsid w:val="004947E3"/>
    <w:rsid w:val="00494C00"/>
    <w:rsid w:val="00495601"/>
    <w:rsid w:val="00495772"/>
    <w:rsid w:val="004957D4"/>
    <w:rsid w:val="00496EBC"/>
    <w:rsid w:val="004970D3"/>
    <w:rsid w:val="00497BD9"/>
    <w:rsid w:val="004A0202"/>
    <w:rsid w:val="004A028D"/>
    <w:rsid w:val="004A035B"/>
    <w:rsid w:val="004A03B8"/>
    <w:rsid w:val="004A07FE"/>
    <w:rsid w:val="004A10FE"/>
    <w:rsid w:val="004A116A"/>
    <w:rsid w:val="004A13ED"/>
    <w:rsid w:val="004A157D"/>
    <w:rsid w:val="004A161A"/>
    <w:rsid w:val="004A1706"/>
    <w:rsid w:val="004A18E3"/>
    <w:rsid w:val="004A1F0F"/>
    <w:rsid w:val="004A20A6"/>
    <w:rsid w:val="004A2503"/>
    <w:rsid w:val="004A2614"/>
    <w:rsid w:val="004A291A"/>
    <w:rsid w:val="004A2C14"/>
    <w:rsid w:val="004A2C67"/>
    <w:rsid w:val="004A2E12"/>
    <w:rsid w:val="004A2F79"/>
    <w:rsid w:val="004A380E"/>
    <w:rsid w:val="004A396E"/>
    <w:rsid w:val="004A39C9"/>
    <w:rsid w:val="004A3A21"/>
    <w:rsid w:val="004A3BAE"/>
    <w:rsid w:val="004A3D21"/>
    <w:rsid w:val="004A4A7F"/>
    <w:rsid w:val="004A4FBF"/>
    <w:rsid w:val="004A52DA"/>
    <w:rsid w:val="004A54D1"/>
    <w:rsid w:val="004A54DE"/>
    <w:rsid w:val="004A6239"/>
    <w:rsid w:val="004A6252"/>
    <w:rsid w:val="004A67C4"/>
    <w:rsid w:val="004A7011"/>
    <w:rsid w:val="004A72AA"/>
    <w:rsid w:val="004A75F5"/>
    <w:rsid w:val="004A7603"/>
    <w:rsid w:val="004A78D0"/>
    <w:rsid w:val="004A7C24"/>
    <w:rsid w:val="004B066D"/>
    <w:rsid w:val="004B07B1"/>
    <w:rsid w:val="004B0DFF"/>
    <w:rsid w:val="004B1AFA"/>
    <w:rsid w:val="004B1FFD"/>
    <w:rsid w:val="004B2292"/>
    <w:rsid w:val="004B24C5"/>
    <w:rsid w:val="004B2586"/>
    <w:rsid w:val="004B2F24"/>
    <w:rsid w:val="004B34AB"/>
    <w:rsid w:val="004B3641"/>
    <w:rsid w:val="004B3A1B"/>
    <w:rsid w:val="004B3A42"/>
    <w:rsid w:val="004B40B6"/>
    <w:rsid w:val="004B4209"/>
    <w:rsid w:val="004B4F17"/>
    <w:rsid w:val="004B4F8C"/>
    <w:rsid w:val="004B5D68"/>
    <w:rsid w:val="004B5FCE"/>
    <w:rsid w:val="004B6588"/>
    <w:rsid w:val="004B6C2F"/>
    <w:rsid w:val="004B7071"/>
    <w:rsid w:val="004B759A"/>
    <w:rsid w:val="004C0130"/>
    <w:rsid w:val="004C10F7"/>
    <w:rsid w:val="004C2E07"/>
    <w:rsid w:val="004C3928"/>
    <w:rsid w:val="004C3AB5"/>
    <w:rsid w:val="004C3DB0"/>
    <w:rsid w:val="004C4112"/>
    <w:rsid w:val="004C44CE"/>
    <w:rsid w:val="004C4964"/>
    <w:rsid w:val="004C4B8D"/>
    <w:rsid w:val="004C5CE7"/>
    <w:rsid w:val="004C6368"/>
    <w:rsid w:val="004C65D9"/>
    <w:rsid w:val="004C67C4"/>
    <w:rsid w:val="004C71FA"/>
    <w:rsid w:val="004C735A"/>
    <w:rsid w:val="004C7894"/>
    <w:rsid w:val="004C7FBD"/>
    <w:rsid w:val="004D0520"/>
    <w:rsid w:val="004D08A0"/>
    <w:rsid w:val="004D0B24"/>
    <w:rsid w:val="004D1CAF"/>
    <w:rsid w:val="004D2ECF"/>
    <w:rsid w:val="004D2FF4"/>
    <w:rsid w:val="004D3600"/>
    <w:rsid w:val="004D3B35"/>
    <w:rsid w:val="004D456F"/>
    <w:rsid w:val="004D4C7F"/>
    <w:rsid w:val="004D4C84"/>
    <w:rsid w:val="004D59AA"/>
    <w:rsid w:val="004D5B25"/>
    <w:rsid w:val="004D5C13"/>
    <w:rsid w:val="004D66FC"/>
    <w:rsid w:val="004E11FC"/>
    <w:rsid w:val="004E13F6"/>
    <w:rsid w:val="004E1BC5"/>
    <w:rsid w:val="004E1D01"/>
    <w:rsid w:val="004E23FE"/>
    <w:rsid w:val="004E3462"/>
    <w:rsid w:val="004E35DE"/>
    <w:rsid w:val="004E36C1"/>
    <w:rsid w:val="004E39E5"/>
    <w:rsid w:val="004E3B6E"/>
    <w:rsid w:val="004E4510"/>
    <w:rsid w:val="004E45DE"/>
    <w:rsid w:val="004E49B8"/>
    <w:rsid w:val="004E4BF6"/>
    <w:rsid w:val="004E5083"/>
    <w:rsid w:val="004E558E"/>
    <w:rsid w:val="004E6446"/>
    <w:rsid w:val="004E6861"/>
    <w:rsid w:val="004E76E8"/>
    <w:rsid w:val="004E7F0E"/>
    <w:rsid w:val="004F11AB"/>
    <w:rsid w:val="004F1358"/>
    <w:rsid w:val="004F16F2"/>
    <w:rsid w:val="004F20DC"/>
    <w:rsid w:val="004F2452"/>
    <w:rsid w:val="004F287C"/>
    <w:rsid w:val="004F2B7F"/>
    <w:rsid w:val="004F2C77"/>
    <w:rsid w:val="004F35C7"/>
    <w:rsid w:val="004F43D3"/>
    <w:rsid w:val="004F5141"/>
    <w:rsid w:val="004F5254"/>
    <w:rsid w:val="004F5974"/>
    <w:rsid w:val="004F6495"/>
    <w:rsid w:val="004F7711"/>
    <w:rsid w:val="004F7CC5"/>
    <w:rsid w:val="005004B2"/>
    <w:rsid w:val="005006E0"/>
    <w:rsid w:val="00500D1D"/>
    <w:rsid w:val="00500D77"/>
    <w:rsid w:val="00501707"/>
    <w:rsid w:val="00501B4B"/>
    <w:rsid w:val="00502592"/>
    <w:rsid w:val="005028A6"/>
    <w:rsid w:val="0050292F"/>
    <w:rsid w:val="00502A9B"/>
    <w:rsid w:val="00502AE1"/>
    <w:rsid w:val="00502D5C"/>
    <w:rsid w:val="00502DB3"/>
    <w:rsid w:val="00503472"/>
    <w:rsid w:val="0050459A"/>
    <w:rsid w:val="005048D6"/>
    <w:rsid w:val="005049CE"/>
    <w:rsid w:val="00504B3E"/>
    <w:rsid w:val="0050539E"/>
    <w:rsid w:val="005053F4"/>
    <w:rsid w:val="00505966"/>
    <w:rsid w:val="00505FC0"/>
    <w:rsid w:val="0050617B"/>
    <w:rsid w:val="005063EC"/>
    <w:rsid w:val="00506593"/>
    <w:rsid w:val="00506C45"/>
    <w:rsid w:val="00506DC6"/>
    <w:rsid w:val="00510658"/>
    <w:rsid w:val="00510BA6"/>
    <w:rsid w:val="005110D2"/>
    <w:rsid w:val="00511481"/>
    <w:rsid w:val="00511F4F"/>
    <w:rsid w:val="00511FFE"/>
    <w:rsid w:val="00513C5B"/>
    <w:rsid w:val="00514046"/>
    <w:rsid w:val="005143C4"/>
    <w:rsid w:val="00514712"/>
    <w:rsid w:val="005157E9"/>
    <w:rsid w:val="005159F5"/>
    <w:rsid w:val="00515EAB"/>
    <w:rsid w:val="00516567"/>
    <w:rsid w:val="00516A9D"/>
    <w:rsid w:val="00516CF2"/>
    <w:rsid w:val="005207BA"/>
    <w:rsid w:val="00520A28"/>
    <w:rsid w:val="00520B93"/>
    <w:rsid w:val="005211DB"/>
    <w:rsid w:val="00521A72"/>
    <w:rsid w:val="00521AC9"/>
    <w:rsid w:val="00521BEA"/>
    <w:rsid w:val="00521ED8"/>
    <w:rsid w:val="00522C81"/>
    <w:rsid w:val="005240DF"/>
    <w:rsid w:val="005243E0"/>
    <w:rsid w:val="0052467A"/>
    <w:rsid w:val="00524B83"/>
    <w:rsid w:val="005250BA"/>
    <w:rsid w:val="005254B3"/>
    <w:rsid w:val="005256B0"/>
    <w:rsid w:val="00525E26"/>
    <w:rsid w:val="00526189"/>
    <w:rsid w:val="005264E1"/>
    <w:rsid w:val="005269BB"/>
    <w:rsid w:val="00526C18"/>
    <w:rsid w:val="00526CAF"/>
    <w:rsid w:val="00526E9B"/>
    <w:rsid w:val="005276C8"/>
    <w:rsid w:val="00527DDE"/>
    <w:rsid w:val="00527F83"/>
    <w:rsid w:val="00530217"/>
    <w:rsid w:val="0053090E"/>
    <w:rsid w:val="00530E1A"/>
    <w:rsid w:val="005317E6"/>
    <w:rsid w:val="00531B0A"/>
    <w:rsid w:val="00531B57"/>
    <w:rsid w:val="00531C5D"/>
    <w:rsid w:val="00531E33"/>
    <w:rsid w:val="00532FF5"/>
    <w:rsid w:val="00533405"/>
    <w:rsid w:val="00533824"/>
    <w:rsid w:val="00533DE0"/>
    <w:rsid w:val="00534490"/>
    <w:rsid w:val="00534875"/>
    <w:rsid w:val="00534E4C"/>
    <w:rsid w:val="005350D5"/>
    <w:rsid w:val="00535382"/>
    <w:rsid w:val="005353AC"/>
    <w:rsid w:val="005353D2"/>
    <w:rsid w:val="00535DEF"/>
    <w:rsid w:val="00535E15"/>
    <w:rsid w:val="00536450"/>
    <w:rsid w:val="0053680F"/>
    <w:rsid w:val="0053698C"/>
    <w:rsid w:val="00537566"/>
    <w:rsid w:val="00537D2C"/>
    <w:rsid w:val="00541606"/>
    <w:rsid w:val="00541707"/>
    <w:rsid w:val="0054206B"/>
    <w:rsid w:val="00542E70"/>
    <w:rsid w:val="005430EE"/>
    <w:rsid w:val="00543775"/>
    <w:rsid w:val="00543817"/>
    <w:rsid w:val="0054391D"/>
    <w:rsid w:val="005440B7"/>
    <w:rsid w:val="005444EE"/>
    <w:rsid w:val="005449E5"/>
    <w:rsid w:val="00544EF3"/>
    <w:rsid w:val="0054520E"/>
    <w:rsid w:val="00545F6F"/>
    <w:rsid w:val="00546646"/>
    <w:rsid w:val="00547257"/>
    <w:rsid w:val="0054778E"/>
    <w:rsid w:val="0054779E"/>
    <w:rsid w:val="00550346"/>
    <w:rsid w:val="00550EF5"/>
    <w:rsid w:val="00551287"/>
    <w:rsid w:val="00551592"/>
    <w:rsid w:val="005517DF"/>
    <w:rsid w:val="00551ACE"/>
    <w:rsid w:val="00552125"/>
    <w:rsid w:val="0055225E"/>
    <w:rsid w:val="00552980"/>
    <w:rsid w:val="00552A65"/>
    <w:rsid w:val="00552C10"/>
    <w:rsid w:val="005532F6"/>
    <w:rsid w:val="0055349E"/>
    <w:rsid w:val="005534C3"/>
    <w:rsid w:val="00553596"/>
    <w:rsid w:val="00553D37"/>
    <w:rsid w:val="00553D4F"/>
    <w:rsid w:val="00553EC3"/>
    <w:rsid w:val="00556188"/>
    <w:rsid w:val="005565BA"/>
    <w:rsid w:val="00556826"/>
    <w:rsid w:val="00557459"/>
    <w:rsid w:val="00557564"/>
    <w:rsid w:val="00557A18"/>
    <w:rsid w:val="00560251"/>
    <w:rsid w:val="005602D6"/>
    <w:rsid w:val="00560D4A"/>
    <w:rsid w:val="00561A19"/>
    <w:rsid w:val="005624CC"/>
    <w:rsid w:val="005625BF"/>
    <w:rsid w:val="005626C5"/>
    <w:rsid w:val="005639E1"/>
    <w:rsid w:val="00563C46"/>
    <w:rsid w:val="0056420E"/>
    <w:rsid w:val="00564EA1"/>
    <w:rsid w:val="00564F20"/>
    <w:rsid w:val="0056604B"/>
    <w:rsid w:val="00566CB6"/>
    <w:rsid w:val="00567263"/>
    <w:rsid w:val="005676DF"/>
    <w:rsid w:val="00567DDB"/>
    <w:rsid w:val="0057037F"/>
    <w:rsid w:val="005707A6"/>
    <w:rsid w:val="005708A3"/>
    <w:rsid w:val="00570E8E"/>
    <w:rsid w:val="005712C7"/>
    <w:rsid w:val="0057146B"/>
    <w:rsid w:val="0057170A"/>
    <w:rsid w:val="00572001"/>
    <w:rsid w:val="00572059"/>
    <w:rsid w:val="00572A3D"/>
    <w:rsid w:val="00572E3C"/>
    <w:rsid w:val="0057345F"/>
    <w:rsid w:val="00573648"/>
    <w:rsid w:val="00574065"/>
    <w:rsid w:val="00574680"/>
    <w:rsid w:val="00574964"/>
    <w:rsid w:val="00575190"/>
    <w:rsid w:val="00575576"/>
    <w:rsid w:val="005757AE"/>
    <w:rsid w:val="00575BE5"/>
    <w:rsid w:val="00575EB0"/>
    <w:rsid w:val="005760E1"/>
    <w:rsid w:val="005763C7"/>
    <w:rsid w:val="00576B08"/>
    <w:rsid w:val="0057757E"/>
    <w:rsid w:val="00577A7E"/>
    <w:rsid w:val="00577ECC"/>
    <w:rsid w:val="00580096"/>
    <w:rsid w:val="005802F5"/>
    <w:rsid w:val="005812AA"/>
    <w:rsid w:val="005813B2"/>
    <w:rsid w:val="00581531"/>
    <w:rsid w:val="00581BB9"/>
    <w:rsid w:val="00581E3E"/>
    <w:rsid w:val="0058232D"/>
    <w:rsid w:val="00582494"/>
    <w:rsid w:val="00582590"/>
    <w:rsid w:val="00582637"/>
    <w:rsid w:val="00582664"/>
    <w:rsid w:val="0058313D"/>
    <w:rsid w:val="0058335F"/>
    <w:rsid w:val="0058378B"/>
    <w:rsid w:val="005837B8"/>
    <w:rsid w:val="00583E1A"/>
    <w:rsid w:val="005840F2"/>
    <w:rsid w:val="005844E1"/>
    <w:rsid w:val="00584C68"/>
    <w:rsid w:val="00585024"/>
    <w:rsid w:val="00585797"/>
    <w:rsid w:val="00585EA7"/>
    <w:rsid w:val="0058602A"/>
    <w:rsid w:val="005861AE"/>
    <w:rsid w:val="00586325"/>
    <w:rsid w:val="0058636E"/>
    <w:rsid w:val="00587DF6"/>
    <w:rsid w:val="00590B21"/>
    <w:rsid w:val="005919B5"/>
    <w:rsid w:val="00592511"/>
    <w:rsid w:val="005925E7"/>
    <w:rsid w:val="00592AC7"/>
    <w:rsid w:val="00592E27"/>
    <w:rsid w:val="00593207"/>
    <w:rsid w:val="005932D5"/>
    <w:rsid w:val="0059330A"/>
    <w:rsid w:val="005934D6"/>
    <w:rsid w:val="00594282"/>
    <w:rsid w:val="0059452D"/>
    <w:rsid w:val="00594911"/>
    <w:rsid w:val="005949C8"/>
    <w:rsid w:val="00595B0B"/>
    <w:rsid w:val="00595EAA"/>
    <w:rsid w:val="00596325"/>
    <w:rsid w:val="00596922"/>
    <w:rsid w:val="00596D14"/>
    <w:rsid w:val="005972BF"/>
    <w:rsid w:val="005976A1"/>
    <w:rsid w:val="00597AF5"/>
    <w:rsid w:val="005A05B8"/>
    <w:rsid w:val="005A0A03"/>
    <w:rsid w:val="005A0B0E"/>
    <w:rsid w:val="005A0EA1"/>
    <w:rsid w:val="005A10D1"/>
    <w:rsid w:val="005A1662"/>
    <w:rsid w:val="005A2370"/>
    <w:rsid w:val="005A35CD"/>
    <w:rsid w:val="005A37A4"/>
    <w:rsid w:val="005A4356"/>
    <w:rsid w:val="005A439D"/>
    <w:rsid w:val="005A4AD3"/>
    <w:rsid w:val="005A4B42"/>
    <w:rsid w:val="005A4D95"/>
    <w:rsid w:val="005A4ED3"/>
    <w:rsid w:val="005A6467"/>
    <w:rsid w:val="005A721E"/>
    <w:rsid w:val="005B03C4"/>
    <w:rsid w:val="005B0478"/>
    <w:rsid w:val="005B11AE"/>
    <w:rsid w:val="005B1B39"/>
    <w:rsid w:val="005B1D94"/>
    <w:rsid w:val="005B2052"/>
    <w:rsid w:val="005B22C9"/>
    <w:rsid w:val="005B2B43"/>
    <w:rsid w:val="005B2CEF"/>
    <w:rsid w:val="005B3883"/>
    <w:rsid w:val="005B3E5A"/>
    <w:rsid w:val="005B4565"/>
    <w:rsid w:val="005B46E9"/>
    <w:rsid w:val="005B4DC6"/>
    <w:rsid w:val="005B5200"/>
    <w:rsid w:val="005B5438"/>
    <w:rsid w:val="005B55D3"/>
    <w:rsid w:val="005B6362"/>
    <w:rsid w:val="005B727E"/>
    <w:rsid w:val="005B7A0B"/>
    <w:rsid w:val="005C180F"/>
    <w:rsid w:val="005C1C1D"/>
    <w:rsid w:val="005C2185"/>
    <w:rsid w:val="005C34C0"/>
    <w:rsid w:val="005C3678"/>
    <w:rsid w:val="005C3F7D"/>
    <w:rsid w:val="005C4DDD"/>
    <w:rsid w:val="005C5D1B"/>
    <w:rsid w:val="005C659B"/>
    <w:rsid w:val="005C66ED"/>
    <w:rsid w:val="005C72FB"/>
    <w:rsid w:val="005C7C9E"/>
    <w:rsid w:val="005C7D23"/>
    <w:rsid w:val="005C7D27"/>
    <w:rsid w:val="005D0552"/>
    <w:rsid w:val="005D08F8"/>
    <w:rsid w:val="005D19F5"/>
    <w:rsid w:val="005D1C90"/>
    <w:rsid w:val="005D31C7"/>
    <w:rsid w:val="005D326F"/>
    <w:rsid w:val="005D3914"/>
    <w:rsid w:val="005D3C6D"/>
    <w:rsid w:val="005D4302"/>
    <w:rsid w:val="005D4331"/>
    <w:rsid w:val="005D4E10"/>
    <w:rsid w:val="005D579E"/>
    <w:rsid w:val="005D5829"/>
    <w:rsid w:val="005D67F4"/>
    <w:rsid w:val="005D720E"/>
    <w:rsid w:val="005E0280"/>
    <w:rsid w:val="005E0419"/>
    <w:rsid w:val="005E061D"/>
    <w:rsid w:val="005E105F"/>
    <w:rsid w:val="005E14CE"/>
    <w:rsid w:val="005E1F62"/>
    <w:rsid w:val="005E1F93"/>
    <w:rsid w:val="005E2169"/>
    <w:rsid w:val="005E2264"/>
    <w:rsid w:val="005E35C8"/>
    <w:rsid w:val="005E3C22"/>
    <w:rsid w:val="005E3C9B"/>
    <w:rsid w:val="005E4248"/>
    <w:rsid w:val="005E513A"/>
    <w:rsid w:val="005E5164"/>
    <w:rsid w:val="005E5970"/>
    <w:rsid w:val="005E5B35"/>
    <w:rsid w:val="005E5BF7"/>
    <w:rsid w:val="005E63D3"/>
    <w:rsid w:val="005E68B5"/>
    <w:rsid w:val="005E6B6C"/>
    <w:rsid w:val="005E7B8D"/>
    <w:rsid w:val="005E7C79"/>
    <w:rsid w:val="005E7DEC"/>
    <w:rsid w:val="005F020A"/>
    <w:rsid w:val="005F0895"/>
    <w:rsid w:val="005F0C8C"/>
    <w:rsid w:val="005F0D02"/>
    <w:rsid w:val="005F1BF9"/>
    <w:rsid w:val="005F22FC"/>
    <w:rsid w:val="005F27B5"/>
    <w:rsid w:val="005F290B"/>
    <w:rsid w:val="005F3816"/>
    <w:rsid w:val="005F382B"/>
    <w:rsid w:val="005F45EB"/>
    <w:rsid w:val="005F4D1A"/>
    <w:rsid w:val="005F5226"/>
    <w:rsid w:val="005F5A57"/>
    <w:rsid w:val="005F5E8C"/>
    <w:rsid w:val="005F64D6"/>
    <w:rsid w:val="005F6D58"/>
    <w:rsid w:val="005F6F04"/>
    <w:rsid w:val="0060103F"/>
    <w:rsid w:val="006016DA"/>
    <w:rsid w:val="006017BF"/>
    <w:rsid w:val="00601CF7"/>
    <w:rsid w:val="00602010"/>
    <w:rsid w:val="00602352"/>
    <w:rsid w:val="00602CEF"/>
    <w:rsid w:val="0060354D"/>
    <w:rsid w:val="00603657"/>
    <w:rsid w:val="00604A79"/>
    <w:rsid w:val="0060503B"/>
    <w:rsid w:val="006051A4"/>
    <w:rsid w:val="0060580B"/>
    <w:rsid w:val="00605BB1"/>
    <w:rsid w:val="006060B1"/>
    <w:rsid w:val="006066D0"/>
    <w:rsid w:val="006068F6"/>
    <w:rsid w:val="00606F69"/>
    <w:rsid w:val="00607338"/>
    <w:rsid w:val="0060788A"/>
    <w:rsid w:val="006100F1"/>
    <w:rsid w:val="0061028B"/>
    <w:rsid w:val="0061046D"/>
    <w:rsid w:val="00610472"/>
    <w:rsid w:val="006107EB"/>
    <w:rsid w:val="00610ACD"/>
    <w:rsid w:val="00610AE9"/>
    <w:rsid w:val="00610C75"/>
    <w:rsid w:val="006116BB"/>
    <w:rsid w:val="00612D8C"/>
    <w:rsid w:val="00613081"/>
    <w:rsid w:val="006136BD"/>
    <w:rsid w:val="00613A53"/>
    <w:rsid w:val="00613C74"/>
    <w:rsid w:val="00613EAC"/>
    <w:rsid w:val="006140D0"/>
    <w:rsid w:val="0061413D"/>
    <w:rsid w:val="006157FF"/>
    <w:rsid w:val="006159C1"/>
    <w:rsid w:val="00615AE8"/>
    <w:rsid w:val="006161C8"/>
    <w:rsid w:val="00617BD7"/>
    <w:rsid w:val="00617D6F"/>
    <w:rsid w:val="00620ADB"/>
    <w:rsid w:val="0062106B"/>
    <w:rsid w:val="00622999"/>
    <w:rsid w:val="00622D70"/>
    <w:rsid w:val="00625CA9"/>
    <w:rsid w:val="0062603C"/>
    <w:rsid w:val="00626399"/>
    <w:rsid w:val="00626D86"/>
    <w:rsid w:val="006275F0"/>
    <w:rsid w:val="00627AED"/>
    <w:rsid w:val="00627CC7"/>
    <w:rsid w:val="00627F2C"/>
    <w:rsid w:val="006301EC"/>
    <w:rsid w:val="00630AA2"/>
    <w:rsid w:val="00630E1A"/>
    <w:rsid w:val="0063110E"/>
    <w:rsid w:val="006313E8"/>
    <w:rsid w:val="006314D5"/>
    <w:rsid w:val="00631625"/>
    <w:rsid w:val="00632490"/>
    <w:rsid w:val="006329D9"/>
    <w:rsid w:val="006329F7"/>
    <w:rsid w:val="00632EC0"/>
    <w:rsid w:val="00633571"/>
    <w:rsid w:val="00633AEA"/>
    <w:rsid w:val="006342F8"/>
    <w:rsid w:val="0063460D"/>
    <w:rsid w:val="006348C7"/>
    <w:rsid w:val="00634B79"/>
    <w:rsid w:val="00634FC0"/>
    <w:rsid w:val="00635AE2"/>
    <w:rsid w:val="00635BED"/>
    <w:rsid w:val="006364D8"/>
    <w:rsid w:val="006367AF"/>
    <w:rsid w:val="006370B4"/>
    <w:rsid w:val="00637A35"/>
    <w:rsid w:val="00637BF4"/>
    <w:rsid w:val="006404B4"/>
    <w:rsid w:val="00640838"/>
    <w:rsid w:val="00640918"/>
    <w:rsid w:val="00640B30"/>
    <w:rsid w:val="00640CCB"/>
    <w:rsid w:val="00640E66"/>
    <w:rsid w:val="0064188D"/>
    <w:rsid w:val="00642125"/>
    <w:rsid w:val="0064260C"/>
    <w:rsid w:val="00642A94"/>
    <w:rsid w:val="0064315A"/>
    <w:rsid w:val="00643276"/>
    <w:rsid w:val="0064327A"/>
    <w:rsid w:val="00643548"/>
    <w:rsid w:val="00643ABF"/>
    <w:rsid w:val="00643BA4"/>
    <w:rsid w:val="00643BBB"/>
    <w:rsid w:val="0064431E"/>
    <w:rsid w:val="00644461"/>
    <w:rsid w:val="0064453A"/>
    <w:rsid w:val="006445B4"/>
    <w:rsid w:val="00644A1A"/>
    <w:rsid w:val="0064541F"/>
    <w:rsid w:val="0064562F"/>
    <w:rsid w:val="0064580F"/>
    <w:rsid w:val="00645C41"/>
    <w:rsid w:val="00645CAA"/>
    <w:rsid w:val="00645E8C"/>
    <w:rsid w:val="0064624A"/>
    <w:rsid w:val="00646829"/>
    <w:rsid w:val="00646DF1"/>
    <w:rsid w:val="00647060"/>
    <w:rsid w:val="00647172"/>
    <w:rsid w:val="006471BA"/>
    <w:rsid w:val="00647A21"/>
    <w:rsid w:val="006506BB"/>
    <w:rsid w:val="00650A69"/>
    <w:rsid w:val="00650BAE"/>
    <w:rsid w:val="006511F4"/>
    <w:rsid w:val="00651E9F"/>
    <w:rsid w:val="00651FF0"/>
    <w:rsid w:val="006526B3"/>
    <w:rsid w:val="00652823"/>
    <w:rsid w:val="0065303E"/>
    <w:rsid w:val="00653162"/>
    <w:rsid w:val="00653415"/>
    <w:rsid w:val="00653D9F"/>
    <w:rsid w:val="00654BFF"/>
    <w:rsid w:val="006555F0"/>
    <w:rsid w:val="006557F8"/>
    <w:rsid w:val="00655C4B"/>
    <w:rsid w:val="0065705F"/>
    <w:rsid w:val="006575E9"/>
    <w:rsid w:val="00657C6D"/>
    <w:rsid w:val="00660006"/>
    <w:rsid w:val="006608C2"/>
    <w:rsid w:val="00660FB5"/>
    <w:rsid w:val="00661645"/>
    <w:rsid w:val="0066172B"/>
    <w:rsid w:val="00661A10"/>
    <w:rsid w:val="0066237D"/>
    <w:rsid w:val="0066255C"/>
    <w:rsid w:val="00662612"/>
    <w:rsid w:val="0066296D"/>
    <w:rsid w:val="00663288"/>
    <w:rsid w:val="0066333E"/>
    <w:rsid w:val="00663591"/>
    <w:rsid w:val="006642BF"/>
    <w:rsid w:val="006644B6"/>
    <w:rsid w:val="0066545A"/>
    <w:rsid w:val="00665547"/>
    <w:rsid w:val="006656DA"/>
    <w:rsid w:val="0066587D"/>
    <w:rsid w:val="00665B15"/>
    <w:rsid w:val="006667F7"/>
    <w:rsid w:val="00666813"/>
    <w:rsid w:val="00667FC6"/>
    <w:rsid w:val="0067037C"/>
    <w:rsid w:val="00670396"/>
    <w:rsid w:val="00670534"/>
    <w:rsid w:val="006705BC"/>
    <w:rsid w:val="00670A4E"/>
    <w:rsid w:val="00670C17"/>
    <w:rsid w:val="00670E74"/>
    <w:rsid w:val="00671273"/>
    <w:rsid w:val="006725DA"/>
    <w:rsid w:val="00672983"/>
    <w:rsid w:val="00672D15"/>
    <w:rsid w:val="0067354B"/>
    <w:rsid w:val="00673FDA"/>
    <w:rsid w:val="0067492E"/>
    <w:rsid w:val="00674E38"/>
    <w:rsid w:val="0067504D"/>
    <w:rsid w:val="00675D6B"/>
    <w:rsid w:val="00676180"/>
    <w:rsid w:val="006772AD"/>
    <w:rsid w:val="00677A07"/>
    <w:rsid w:val="00677CC9"/>
    <w:rsid w:val="006809B5"/>
    <w:rsid w:val="006809E0"/>
    <w:rsid w:val="00680CE5"/>
    <w:rsid w:val="0068144F"/>
    <w:rsid w:val="006814C0"/>
    <w:rsid w:val="00683995"/>
    <w:rsid w:val="006839A6"/>
    <w:rsid w:val="00683AF5"/>
    <w:rsid w:val="006840B2"/>
    <w:rsid w:val="00686080"/>
    <w:rsid w:val="006862A5"/>
    <w:rsid w:val="0068659A"/>
    <w:rsid w:val="00686B7C"/>
    <w:rsid w:val="006876F4"/>
    <w:rsid w:val="006878E5"/>
    <w:rsid w:val="00687F0D"/>
    <w:rsid w:val="00687F7E"/>
    <w:rsid w:val="006900A6"/>
    <w:rsid w:val="0069030E"/>
    <w:rsid w:val="006904FE"/>
    <w:rsid w:val="006916F3"/>
    <w:rsid w:val="00692DC1"/>
    <w:rsid w:val="00692F9A"/>
    <w:rsid w:val="006930E7"/>
    <w:rsid w:val="006933F6"/>
    <w:rsid w:val="006935B8"/>
    <w:rsid w:val="006938D3"/>
    <w:rsid w:val="00693A43"/>
    <w:rsid w:val="00693C20"/>
    <w:rsid w:val="00694394"/>
    <w:rsid w:val="00694959"/>
    <w:rsid w:val="0069498A"/>
    <w:rsid w:val="00694FCE"/>
    <w:rsid w:val="006952D4"/>
    <w:rsid w:val="006953E5"/>
    <w:rsid w:val="006958AE"/>
    <w:rsid w:val="00696E66"/>
    <w:rsid w:val="0069739F"/>
    <w:rsid w:val="0069788B"/>
    <w:rsid w:val="00697B46"/>
    <w:rsid w:val="00697CC5"/>
    <w:rsid w:val="006A0A0C"/>
    <w:rsid w:val="006A1462"/>
    <w:rsid w:val="006A15A7"/>
    <w:rsid w:val="006A1621"/>
    <w:rsid w:val="006A171C"/>
    <w:rsid w:val="006A20E1"/>
    <w:rsid w:val="006A3585"/>
    <w:rsid w:val="006A3637"/>
    <w:rsid w:val="006A41B4"/>
    <w:rsid w:val="006A422E"/>
    <w:rsid w:val="006A49FB"/>
    <w:rsid w:val="006A567E"/>
    <w:rsid w:val="006A5C36"/>
    <w:rsid w:val="006A5F02"/>
    <w:rsid w:val="006A68DB"/>
    <w:rsid w:val="006A7262"/>
    <w:rsid w:val="006A7FEB"/>
    <w:rsid w:val="006B0121"/>
    <w:rsid w:val="006B0671"/>
    <w:rsid w:val="006B091F"/>
    <w:rsid w:val="006B0DFA"/>
    <w:rsid w:val="006B0F4A"/>
    <w:rsid w:val="006B0FD4"/>
    <w:rsid w:val="006B11DE"/>
    <w:rsid w:val="006B1577"/>
    <w:rsid w:val="006B2E33"/>
    <w:rsid w:val="006B35E1"/>
    <w:rsid w:val="006B3A96"/>
    <w:rsid w:val="006B47CC"/>
    <w:rsid w:val="006B4B30"/>
    <w:rsid w:val="006B6AE1"/>
    <w:rsid w:val="006B6B90"/>
    <w:rsid w:val="006B6DBE"/>
    <w:rsid w:val="006B6E7D"/>
    <w:rsid w:val="006B7A59"/>
    <w:rsid w:val="006C0478"/>
    <w:rsid w:val="006C0B4D"/>
    <w:rsid w:val="006C11F8"/>
    <w:rsid w:val="006C194A"/>
    <w:rsid w:val="006C26AA"/>
    <w:rsid w:val="006C26EC"/>
    <w:rsid w:val="006C3891"/>
    <w:rsid w:val="006C43CA"/>
    <w:rsid w:val="006C4B97"/>
    <w:rsid w:val="006C4BEC"/>
    <w:rsid w:val="006C4D64"/>
    <w:rsid w:val="006C4F22"/>
    <w:rsid w:val="006C5FF6"/>
    <w:rsid w:val="006C67E1"/>
    <w:rsid w:val="006C6B78"/>
    <w:rsid w:val="006C7099"/>
    <w:rsid w:val="006D0286"/>
    <w:rsid w:val="006D1974"/>
    <w:rsid w:val="006D1BD8"/>
    <w:rsid w:val="006D237E"/>
    <w:rsid w:val="006D28BA"/>
    <w:rsid w:val="006D510C"/>
    <w:rsid w:val="006D51C1"/>
    <w:rsid w:val="006D525E"/>
    <w:rsid w:val="006D59E4"/>
    <w:rsid w:val="006D6418"/>
    <w:rsid w:val="006D6D45"/>
    <w:rsid w:val="006D6F9B"/>
    <w:rsid w:val="006D72CC"/>
    <w:rsid w:val="006D7583"/>
    <w:rsid w:val="006D7658"/>
    <w:rsid w:val="006D783D"/>
    <w:rsid w:val="006E034C"/>
    <w:rsid w:val="006E04C0"/>
    <w:rsid w:val="006E07BD"/>
    <w:rsid w:val="006E121D"/>
    <w:rsid w:val="006E15B7"/>
    <w:rsid w:val="006E18B3"/>
    <w:rsid w:val="006E240B"/>
    <w:rsid w:val="006E3389"/>
    <w:rsid w:val="006E3AB5"/>
    <w:rsid w:val="006E3BCD"/>
    <w:rsid w:val="006E48CB"/>
    <w:rsid w:val="006E4EB7"/>
    <w:rsid w:val="006E4F2F"/>
    <w:rsid w:val="006E5688"/>
    <w:rsid w:val="006E5A94"/>
    <w:rsid w:val="006E6B39"/>
    <w:rsid w:val="006E6D17"/>
    <w:rsid w:val="006E7404"/>
    <w:rsid w:val="006E7747"/>
    <w:rsid w:val="006F1558"/>
    <w:rsid w:val="006F19C1"/>
    <w:rsid w:val="006F1C5B"/>
    <w:rsid w:val="006F1D4D"/>
    <w:rsid w:val="006F2D4A"/>
    <w:rsid w:val="006F3A74"/>
    <w:rsid w:val="006F3D1C"/>
    <w:rsid w:val="006F3EAE"/>
    <w:rsid w:val="006F430D"/>
    <w:rsid w:val="006F49A6"/>
    <w:rsid w:val="006F49BE"/>
    <w:rsid w:val="006F4B77"/>
    <w:rsid w:val="006F4CA8"/>
    <w:rsid w:val="006F50CF"/>
    <w:rsid w:val="006F5749"/>
    <w:rsid w:val="006F575A"/>
    <w:rsid w:val="006F584D"/>
    <w:rsid w:val="006F5889"/>
    <w:rsid w:val="006F6114"/>
    <w:rsid w:val="006F619B"/>
    <w:rsid w:val="006F70A4"/>
    <w:rsid w:val="007005A4"/>
    <w:rsid w:val="00700AAF"/>
    <w:rsid w:val="00702812"/>
    <w:rsid w:val="00703125"/>
    <w:rsid w:val="00703492"/>
    <w:rsid w:val="007036D1"/>
    <w:rsid w:val="00703825"/>
    <w:rsid w:val="007039DB"/>
    <w:rsid w:val="00703D04"/>
    <w:rsid w:val="0070441C"/>
    <w:rsid w:val="00704561"/>
    <w:rsid w:val="00704AA5"/>
    <w:rsid w:val="007057DB"/>
    <w:rsid w:val="007059F9"/>
    <w:rsid w:val="00705C02"/>
    <w:rsid w:val="0070611C"/>
    <w:rsid w:val="007063DD"/>
    <w:rsid w:val="007067D7"/>
    <w:rsid w:val="007104AA"/>
    <w:rsid w:val="00710F1B"/>
    <w:rsid w:val="007110DF"/>
    <w:rsid w:val="007113FA"/>
    <w:rsid w:val="00711840"/>
    <w:rsid w:val="007128A4"/>
    <w:rsid w:val="00713196"/>
    <w:rsid w:val="00713B34"/>
    <w:rsid w:val="0071484C"/>
    <w:rsid w:val="007149E1"/>
    <w:rsid w:val="00715507"/>
    <w:rsid w:val="00715A53"/>
    <w:rsid w:val="00715D80"/>
    <w:rsid w:val="00715F59"/>
    <w:rsid w:val="0071610B"/>
    <w:rsid w:val="00716EB5"/>
    <w:rsid w:val="00716F04"/>
    <w:rsid w:val="00717064"/>
    <w:rsid w:val="007173EF"/>
    <w:rsid w:val="00717492"/>
    <w:rsid w:val="00717561"/>
    <w:rsid w:val="00717594"/>
    <w:rsid w:val="00717BD7"/>
    <w:rsid w:val="00717D67"/>
    <w:rsid w:val="00717FB9"/>
    <w:rsid w:val="00720192"/>
    <w:rsid w:val="0072106A"/>
    <w:rsid w:val="00722301"/>
    <w:rsid w:val="0072256D"/>
    <w:rsid w:val="007230A7"/>
    <w:rsid w:val="00723F5E"/>
    <w:rsid w:val="00724125"/>
    <w:rsid w:val="00724145"/>
    <w:rsid w:val="0072416D"/>
    <w:rsid w:val="00724198"/>
    <w:rsid w:val="0072420E"/>
    <w:rsid w:val="00725184"/>
    <w:rsid w:val="00725FDB"/>
    <w:rsid w:val="007271F5"/>
    <w:rsid w:val="0072784F"/>
    <w:rsid w:val="00727B34"/>
    <w:rsid w:val="00730AF8"/>
    <w:rsid w:val="00730FFF"/>
    <w:rsid w:val="0073192D"/>
    <w:rsid w:val="0073271F"/>
    <w:rsid w:val="0073352B"/>
    <w:rsid w:val="007336E2"/>
    <w:rsid w:val="007339BB"/>
    <w:rsid w:val="00733C99"/>
    <w:rsid w:val="00733FC6"/>
    <w:rsid w:val="007349D0"/>
    <w:rsid w:val="007351A8"/>
    <w:rsid w:val="00735275"/>
    <w:rsid w:val="00735279"/>
    <w:rsid w:val="007368C4"/>
    <w:rsid w:val="00736E46"/>
    <w:rsid w:val="00740511"/>
    <w:rsid w:val="007409A2"/>
    <w:rsid w:val="007421E9"/>
    <w:rsid w:val="007423F0"/>
    <w:rsid w:val="00742991"/>
    <w:rsid w:val="00743449"/>
    <w:rsid w:val="007435FB"/>
    <w:rsid w:val="0074382B"/>
    <w:rsid w:val="00743B8A"/>
    <w:rsid w:val="007440EF"/>
    <w:rsid w:val="0074430C"/>
    <w:rsid w:val="00744A23"/>
    <w:rsid w:val="007450B5"/>
    <w:rsid w:val="0074522D"/>
    <w:rsid w:val="007452C1"/>
    <w:rsid w:val="00745419"/>
    <w:rsid w:val="0074556E"/>
    <w:rsid w:val="00745A22"/>
    <w:rsid w:val="007460B7"/>
    <w:rsid w:val="00746D3D"/>
    <w:rsid w:val="00746F3E"/>
    <w:rsid w:val="0074742F"/>
    <w:rsid w:val="00747456"/>
    <w:rsid w:val="0074760A"/>
    <w:rsid w:val="00747979"/>
    <w:rsid w:val="00747F1A"/>
    <w:rsid w:val="00750EF9"/>
    <w:rsid w:val="007513B3"/>
    <w:rsid w:val="007519E7"/>
    <w:rsid w:val="00752456"/>
    <w:rsid w:val="00752D3A"/>
    <w:rsid w:val="0075319A"/>
    <w:rsid w:val="0075354A"/>
    <w:rsid w:val="00754A78"/>
    <w:rsid w:val="00754F34"/>
    <w:rsid w:val="00755601"/>
    <w:rsid w:val="00755899"/>
    <w:rsid w:val="00755950"/>
    <w:rsid w:val="00755CC0"/>
    <w:rsid w:val="007562AA"/>
    <w:rsid w:val="00756670"/>
    <w:rsid w:val="00756F6D"/>
    <w:rsid w:val="00757590"/>
    <w:rsid w:val="007579DE"/>
    <w:rsid w:val="00757C0D"/>
    <w:rsid w:val="00760B7F"/>
    <w:rsid w:val="0076155E"/>
    <w:rsid w:val="00761595"/>
    <w:rsid w:val="00761764"/>
    <w:rsid w:val="0076247E"/>
    <w:rsid w:val="00762742"/>
    <w:rsid w:val="0076356A"/>
    <w:rsid w:val="00763A3B"/>
    <w:rsid w:val="00763B75"/>
    <w:rsid w:val="007641D3"/>
    <w:rsid w:val="00764207"/>
    <w:rsid w:val="0076426E"/>
    <w:rsid w:val="007643E4"/>
    <w:rsid w:val="007651F2"/>
    <w:rsid w:val="00766963"/>
    <w:rsid w:val="0076729D"/>
    <w:rsid w:val="00767573"/>
    <w:rsid w:val="0076774C"/>
    <w:rsid w:val="00767E99"/>
    <w:rsid w:val="007702E8"/>
    <w:rsid w:val="007703B0"/>
    <w:rsid w:val="007711F9"/>
    <w:rsid w:val="007715C0"/>
    <w:rsid w:val="00771B56"/>
    <w:rsid w:val="00771DEA"/>
    <w:rsid w:val="00772236"/>
    <w:rsid w:val="00773D79"/>
    <w:rsid w:val="00773FB8"/>
    <w:rsid w:val="00774525"/>
    <w:rsid w:val="00774736"/>
    <w:rsid w:val="00774F53"/>
    <w:rsid w:val="007763AF"/>
    <w:rsid w:val="0077665F"/>
    <w:rsid w:val="00776660"/>
    <w:rsid w:val="0077695D"/>
    <w:rsid w:val="007775C3"/>
    <w:rsid w:val="00777F62"/>
    <w:rsid w:val="00777F7B"/>
    <w:rsid w:val="0078105C"/>
    <w:rsid w:val="007810C9"/>
    <w:rsid w:val="0078142D"/>
    <w:rsid w:val="00781DBB"/>
    <w:rsid w:val="007822FE"/>
    <w:rsid w:val="00782393"/>
    <w:rsid w:val="007826DA"/>
    <w:rsid w:val="00782710"/>
    <w:rsid w:val="0078281D"/>
    <w:rsid w:val="00783059"/>
    <w:rsid w:val="00783123"/>
    <w:rsid w:val="00783BB8"/>
    <w:rsid w:val="00785885"/>
    <w:rsid w:val="00785A25"/>
    <w:rsid w:val="00785CE9"/>
    <w:rsid w:val="00786762"/>
    <w:rsid w:val="00786F7F"/>
    <w:rsid w:val="00787340"/>
    <w:rsid w:val="007876F6"/>
    <w:rsid w:val="00787A5E"/>
    <w:rsid w:val="00787A95"/>
    <w:rsid w:val="00790870"/>
    <w:rsid w:val="00790BEA"/>
    <w:rsid w:val="00790D71"/>
    <w:rsid w:val="00791E34"/>
    <w:rsid w:val="0079267E"/>
    <w:rsid w:val="0079307D"/>
    <w:rsid w:val="007931A8"/>
    <w:rsid w:val="00793350"/>
    <w:rsid w:val="007934CC"/>
    <w:rsid w:val="00793AD2"/>
    <w:rsid w:val="00794502"/>
    <w:rsid w:val="007947BF"/>
    <w:rsid w:val="00794945"/>
    <w:rsid w:val="00795037"/>
    <w:rsid w:val="007950DA"/>
    <w:rsid w:val="007959F4"/>
    <w:rsid w:val="00795AFA"/>
    <w:rsid w:val="00795DAD"/>
    <w:rsid w:val="00795E0C"/>
    <w:rsid w:val="00796142"/>
    <w:rsid w:val="0079635D"/>
    <w:rsid w:val="00796BB9"/>
    <w:rsid w:val="007970A2"/>
    <w:rsid w:val="007978D4"/>
    <w:rsid w:val="00797CEF"/>
    <w:rsid w:val="007A0760"/>
    <w:rsid w:val="007A0F55"/>
    <w:rsid w:val="007A1489"/>
    <w:rsid w:val="007A16EC"/>
    <w:rsid w:val="007A1764"/>
    <w:rsid w:val="007A1C00"/>
    <w:rsid w:val="007A1C8F"/>
    <w:rsid w:val="007A23FA"/>
    <w:rsid w:val="007A275C"/>
    <w:rsid w:val="007A2872"/>
    <w:rsid w:val="007A4A10"/>
    <w:rsid w:val="007A4E95"/>
    <w:rsid w:val="007A4FAC"/>
    <w:rsid w:val="007A508F"/>
    <w:rsid w:val="007A54D4"/>
    <w:rsid w:val="007A5839"/>
    <w:rsid w:val="007A601E"/>
    <w:rsid w:val="007A6842"/>
    <w:rsid w:val="007A6A42"/>
    <w:rsid w:val="007A7093"/>
    <w:rsid w:val="007A7567"/>
    <w:rsid w:val="007B0037"/>
    <w:rsid w:val="007B022F"/>
    <w:rsid w:val="007B0F43"/>
    <w:rsid w:val="007B1487"/>
    <w:rsid w:val="007B1802"/>
    <w:rsid w:val="007B19C1"/>
    <w:rsid w:val="007B1AA0"/>
    <w:rsid w:val="007B2056"/>
    <w:rsid w:val="007B2555"/>
    <w:rsid w:val="007B2CC5"/>
    <w:rsid w:val="007B32B7"/>
    <w:rsid w:val="007B4029"/>
    <w:rsid w:val="007B413A"/>
    <w:rsid w:val="007B473F"/>
    <w:rsid w:val="007B515F"/>
    <w:rsid w:val="007B6234"/>
    <w:rsid w:val="007B6B95"/>
    <w:rsid w:val="007B6EDB"/>
    <w:rsid w:val="007B7872"/>
    <w:rsid w:val="007C0C28"/>
    <w:rsid w:val="007C0CC8"/>
    <w:rsid w:val="007C0D90"/>
    <w:rsid w:val="007C17A1"/>
    <w:rsid w:val="007C1F29"/>
    <w:rsid w:val="007C21DC"/>
    <w:rsid w:val="007C242A"/>
    <w:rsid w:val="007C26A2"/>
    <w:rsid w:val="007C27CF"/>
    <w:rsid w:val="007C2BE5"/>
    <w:rsid w:val="007C2C85"/>
    <w:rsid w:val="007C2EED"/>
    <w:rsid w:val="007C2FC1"/>
    <w:rsid w:val="007C3E05"/>
    <w:rsid w:val="007C410F"/>
    <w:rsid w:val="007C412A"/>
    <w:rsid w:val="007C4D3D"/>
    <w:rsid w:val="007C5573"/>
    <w:rsid w:val="007C5F35"/>
    <w:rsid w:val="007C6AEC"/>
    <w:rsid w:val="007C7294"/>
    <w:rsid w:val="007D017F"/>
    <w:rsid w:val="007D13E3"/>
    <w:rsid w:val="007D1457"/>
    <w:rsid w:val="007D14F5"/>
    <w:rsid w:val="007D1841"/>
    <w:rsid w:val="007D1F7A"/>
    <w:rsid w:val="007D27DF"/>
    <w:rsid w:val="007D2CFB"/>
    <w:rsid w:val="007D2DCB"/>
    <w:rsid w:val="007D317C"/>
    <w:rsid w:val="007D33AB"/>
    <w:rsid w:val="007D3E1F"/>
    <w:rsid w:val="007D4179"/>
    <w:rsid w:val="007D46FD"/>
    <w:rsid w:val="007D4742"/>
    <w:rsid w:val="007D4A44"/>
    <w:rsid w:val="007D56CD"/>
    <w:rsid w:val="007D56DF"/>
    <w:rsid w:val="007D68B8"/>
    <w:rsid w:val="007D6D45"/>
    <w:rsid w:val="007D6E24"/>
    <w:rsid w:val="007D6F3E"/>
    <w:rsid w:val="007D6FF2"/>
    <w:rsid w:val="007D7BBB"/>
    <w:rsid w:val="007E0249"/>
    <w:rsid w:val="007E0B68"/>
    <w:rsid w:val="007E0BD6"/>
    <w:rsid w:val="007E0F94"/>
    <w:rsid w:val="007E2906"/>
    <w:rsid w:val="007E2E98"/>
    <w:rsid w:val="007E34A2"/>
    <w:rsid w:val="007E3755"/>
    <w:rsid w:val="007E39F9"/>
    <w:rsid w:val="007E3CE4"/>
    <w:rsid w:val="007E3E07"/>
    <w:rsid w:val="007E4377"/>
    <w:rsid w:val="007E486A"/>
    <w:rsid w:val="007E4A8B"/>
    <w:rsid w:val="007E4BA7"/>
    <w:rsid w:val="007E4E4E"/>
    <w:rsid w:val="007E4F2C"/>
    <w:rsid w:val="007E56C4"/>
    <w:rsid w:val="007E6B91"/>
    <w:rsid w:val="007E7ABF"/>
    <w:rsid w:val="007F0768"/>
    <w:rsid w:val="007F090F"/>
    <w:rsid w:val="007F0CAE"/>
    <w:rsid w:val="007F1319"/>
    <w:rsid w:val="007F1D3D"/>
    <w:rsid w:val="007F228B"/>
    <w:rsid w:val="007F28E0"/>
    <w:rsid w:val="007F2CE1"/>
    <w:rsid w:val="007F2D6E"/>
    <w:rsid w:val="007F6252"/>
    <w:rsid w:val="007F6F31"/>
    <w:rsid w:val="007F6FA3"/>
    <w:rsid w:val="007F7014"/>
    <w:rsid w:val="007F7BCC"/>
    <w:rsid w:val="00800967"/>
    <w:rsid w:val="008016CD"/>
    <w:rsid w:val="00801A6A"/>
    <w:rsid w:val="00801E9F"/>
    <w:rsid w:val="00802EA4"/>
    <w:rsid w:val="0080325F"/>
    <w:rsid w:val="00803319"/>
    <w:rsid w:val="0080348E"/>
    <w:rsid w:val="00803692"/>
    <w:rsid w:val="00803BAF"/>
    <w:rsid w:val="0080420E"/>
    <w:rsid w:val="00804A29"/>
    <w:rsid w:val="00805041"/>
    <w:rsid w:val="0080587B"/>
    <w:rsid w:val="008058A8"/>
    <w:rsid w:val="0080637A"/>
    <w:rsid w:val="00806413"/>
    <w:rsid w:val="00806A31"/>
    <w:rsid w:val="00806E6D"/>
    <w:rsid w:val="00806FA8"/>
    <w:rsid w:val="00807522"/>
    <w:rsid w:val="00807C9D"/>
    <w:rsid w:val="00807E3B"/>
    <w:rsid w:val="00810571"/>
    <w:rsid w:val="0081077D"/>
    <w:rsid w:val="00810960"/>
    <w:rsid w:val="00810BC1"/>
    <w:rsid w:val="00811982"/>
    <w:rsid w:val="008122AF"/>
    <w:rsid w:val="00812AAA"/>
    <w:rsid w:val="00812BA5"/>
    <w:rsid w:val="00812D03"/>
    <w:rsid w:val="008130CF"/>
    <w:rsid w:val="00813C88"/>
    <w:rsid w:val="00815B03"/>
    <w:rsid w:val="00815BCC"/>
    <w:rsid w:val="00816049"/>
    <w:rsid w:val="008166A3"/>
    <w:rsid w:val="00816761"/>
    <w:rsid w:val="00816ADF"/>
    <w:rsid w:val="00817312"/>
    <w:rsid w:val="0081741E"/>
    <w:rsid w:val="0082021A"/>
    <w:rsid w:val="008206E1"/>
    <w:rsid w:val="00820C9D"/>
    <w:rsid w:val="008215FB"/>
    <w:rsid w:val="0082160A"/>
    <w:rsid w:val="0082224F"/>
    <w:rsid w:val="00822F04"/>
    <w:rsid w:val="00822F2E"/>
    <w:rsid w:val="008236F6"/>
    <w:rsid w:val="00823F28"/>
    <w:rsid w:val="0082430C"/>
    <w:rsid w:val="008246D6"/>
    <w:rsid w:val="00824A04"/>
    <w:rsid w:val="0082515F"/>
    <w:rsid w:val="0082531D"/>
    <w:rsid w:val="00825531"/>
    <w:rsid w:val="00825865"/>
    <w:rsid w:val="00825A33"/>
    <w:rsid w:val="008270D2"/>
    <w:rsid w:val="008272D6"/>
    <w:rsid w:val="0082751D"/>
    <w:rsid w:val="00827A5B"/>
    <w:rsid w:val="008302A2"/>
    <w:rsid w:val="00830DEE"/>
    <w:rsid w:val="00830E83"/>
    <w:rsid w:val="00832647"/>
    <w:rsid w:val="00833211"/>
    <w:rsid w:val="0083390D"/>
    <w:rsid w:val="0083444C"/>
    <w:rsid w:val="0083454F"/>
    <w:rsid w:val="00834792"/>
    <w:rsid w:val="00835070"/>
    <w:rsid w:val="008356CF"/>
    <w:rsid w:val="008356E8"/>
    <w:rsid w:val="008360BF"/>
    <w:rsid w:val="00836290"/>
    <w:rsid w:val="00836D1F"/>
    <w:rsid w:val="0083709A"/>
    <w:rsid w:val="0083710E"/>
    <w:rsid w:val="008377C2"/>
    <w:rsid w:val="00837842"/>
    <w:rsid w:val="008403D3"/>
    <w:rsid w:val="0084098B"/>
    <w:rsid w:val="00840C4D"/>
    <w:rsid w:val="00841945"/>
    <w:rsid w:val="00841E99"/>
    <w:rsid w:val="00841EA6"/>
    <w:rsid w:val="00841F3A"/>
    <w:rsid w:val="008423B3"/>
    <w:rsid w:val="00842730"/>
    <w:rsid w:val="00842935"/>
    <w:rsid w:val="00842D80"/>
    <w:rsid w:val="008434C6"/>
    <w:rsid w:val="00843674"/>
    <w:rsid w:val="00843B2F"/>
    <w:rsid w:val="00843D89"/>
    <w:rsid w:val="0084444C"/>
    <w:rsid w:val="0084468C"/>
    <w:rsid w:val="0084491A"/>
    <w:rsid w:val="008453E7"/>
    <w:rsid w:val="00845F94"/>
    <w:rsid w:val="008460E6"/>
    <w:rsid w:val="00846111"/>
    <w:rsid w:val="008463DE"/>
    <w:rsid w:val="0084729D"/>
    <w:rsid w:val="008474D0"/>
    <w:rsid w:val="00847600"/>
    <w:rsid w:val="00847B43"/>
    <w:rsid w:val="00847E24"/>
    <w:rsid w:val="00847E4A"/>
    <w:rsid w:val="00850D2F"/>
    <w:rsid w:val="00850E76"/>
    <w:rsid w:val="008511F9"/>
    <w:rsid w:val="008526E9"/>
    <w:rsid w:val="00852853"/>
    <w:rsid w:val="008528D7"/>
    <w:rsid w:val="00852CAF"/>
    <w:rsid w:val="00852DEB"/>
    <w:rsid w:val="00853AA6"/>
    <w:rsid w:val="00853F54"/>
    <w:rsid w:val="0085417F"/>
    <w:rsid w:val="00854199"/>
    <w:rsid w:val="008545E8"/>
    <w:rsid w:val="008547C3"/>
    <w:rsid w:val="008548DA"/>
    <w:rsid w:val="0085524E"/>
    <w:rsid w:val="00855445"/>
    <w:rsid w:val="008554CE"/>
    <w:rsid w:val="00855F94"/>
    <w:rsid w:val="00856049"/>
    <w:rsid w:val="00856C7B"/>
    <w:rsid w:val="00856D9C"/>
    <w:rsid w:val="00856FD8"/>
    <w:rsid w:val="00857772"/>
    <w:rsid w:val="00860EA5"/>
    <w:rsid w:val="00861502"/>
    <w:rsid w:val="00861AFF"/>
    <w:rsid w:val="00862238"/>
    <w:rsid w:val="0086295E"/>
    <w:rsid w:val="008635AD"/>
    <w:rsid w:val="008636D0"/>
    <w:rsid w:val="0086432A"/>
    <w:rsid w:val="0086453E"/>
    <w:rsid w:val="008647FB"/>
    <w:rsid w:val="00864AC2"/>
    <w:rsid w:val="0086504E"/>
    <w:rsid w:val="008650B7"/>
    <w:rsid w:val="00865E2A"/>
    <w:rsid w:val="00865F53"/>
    <w:rsid w:val="00865FE4"/>
    <w:rsid w:val="00866625"/>
    <w:rsid w:val="00866A6A"/>
    <w:rsid w:val="00866BBC"/>
    <w:rsid w:val="0087052D"/>
    <w:rsid w:val="00870AB1"/>
    <w:rsid w:val="00870EE6"/>
    <w:rsid w:val="008715B1"/>
    <w:rsid w:val="00872030"/>
    <w:rsid w:val="008727CC"/>
    <w:rsid w:val="0087281F"/>
    <w:rsid w:val="008729A1"/>
    <w:rsid w:val="00872A50"/>
    <w:rsid w:val="00873300"/>
    <w:rsid w:val="0087367D"/>
    <w:rsid w:val="008736BC"/>
    <w:rsid w:val="00873CDB"/>
    <w:rsid w:val="008748EB"/>
    <w:rsid w:val="008749E1"/>
    <w:rsid w:val="00874B0B"/>
    <w:rsid w:val="0087514D"/>
    <w:rsid w:val="00875320"/>
    <w:rsid w:val="00875526"/>
    <w:rsid w:val="0087564D"/>
    <w:rsid w:val="00875B80"/>
    <w:rsid w:val="0087698E"/>
    <w:rsid w:val="00876B36"/>
    <w:rsid w:val="008773F2"/>
    <w:rsid w:val="00877F7F"/>
    <w:rsid w:val="008809C4"/>
    <w:rsid w:val="008809D3"/>
    <w:rsid w:val="00880AF2"/>
    <w:rsid w:val="00880C33"/>
    <w:rsid w:val="0088120A"/>
    <w:rsid w:val="008816F1"/>
    <w:rsid w:val="00882D4F"/>
    <w:rsid w:val="008831E2"/>
    <w:rsid w:val="00883B07"/>
    <w:rsid w:val="0088424B"/>
    <w:rsid w:val="0088469B"/>
    <w:rsid w:val="00884870"/>
    <w:rsid w:val="00884CA3"/>
    <w:rsid w:val="00886BBC"/>
    <w:rsid w:val="00887E25"/>
    <w:rsid w:val="00887ED2"/>
    <w:rsid w:val="00890267"/>
    <w:rsid w:val="008903C1"/>
    <w:rsid w:val="00890CEC"/>
    <w:rsid w:val="008913F0"/>
    <w:rsid w:val="00891499"/>
    <w:rsid w:val="00891FED"/>
    <w:rsid w:val="0089220E"/>
    <w:rsid w:val="0089236D"/>
    <w:rsid w:val="00892590"/>
    <w:rsid w:val="00892624"/>
    <w:rsid w:val="008935E8"/>
    <w:rsid w:val="008937FE"/>
    <w:rsid w:val="00893CAA"/>
    <w:rsid w:val="00893F24"/>
    <w:rsid w:val="00894130"/>
    <w:rsid w:val="0089440C"/>
    <w:rsid w:val="00894510"/>
    <w:rsid w:val="00894697"/>
    <w:rsid w:val="00894C00"/>
    <w:rsid w:val="008955D6"/>
    <w:rsid w:val="00895789"/>
    <w:rsid w:val="008958C0"/>
    <w:rsid w:val="008959B1"/>
    <w:rsid w:val="00895FC7"/>
    <w:rsid w:val="00896569"/>
    <w:rsid w:val="00896E9C"/>
    <w:rsid w:val="00897301"/>
    <w:rsid w:val="0089739A"/>
    <w:rsid w:val="008975D3"/>
    <w:rsid w:val="0089789F"/>
    <w:rsid w:val="00897DE8"/>
    <w:rsid w:val="008A0593"/>
    <w:rsid w:val="008A1528"/>
    <w:rsid w:val="008A1739"/>
    <w:rsid w:val="008A2494"/>
    <w:rsid w:val="008A2529"/>
    <w:rsid w:val="008A2552"/>
    <w:rsid w:val="008A2758"/>
    <w:rsid w:val="008A3226"/>
    <w:rsid w:val="008A33F1"/>
    <w:rsid w:val="008A37DC"/>
    <w:rsid w:val="008A3F7F"/>
    <w:rsid w:val="008A4383"/>
    <w:rsid w:val="008A4496"/>
    <w:rsid w:val="008A59AF"/>
    <w:rsid w:val="008A612C"/>
    <w:rsid w:val="008A667E"/>
    <w:rsid w:val="008A6A6B"/>
    <w:rsid w:val="008A6D07"/>
    <w:rsid w:val="008B0412"/>
    <w:rsid w:val="008B04E1"/>
    <w:rsid w:val="008B0D8D"/>
    <w:rsid w:val="008B1455"/>
    <w:rsid w:val="008B1A1B"/>
    <w:rsid w:val="008B1C8B"/>
    <w:rsid w:val="008B21AB"/>
    <w:rsid w:val="008B2247"/>
    <w:rsid w:val="008B2433"/>
    <w:rsid w:val="008B247C"/>
    <w:rsid w:val="008B27D7"/>
    <w:rsid w:val="008B2A91"/>
    <w:rsid w:val="008B2BBE"/>
    <w:rsid w:val="008B3057"/>
    <w:rsid w:val="008B3708"/>
    <w:rsid w:val="008B37AF"/>
    <w:rsid w:val="008B3A6F"/>
    <w:rsid w:val="008B3B17"/>
    <w:rsid w:val="008B3C19"/>
    <w:rsid w:val="008B40E9"/>
    <w:rsid w:val="008B4301"/>
    <w:rsid w:val="008B4499"/>
    <w:rsid w:val="008B47D1"/>
    <w:rsid w:val="008B5121"/>
    <w:rsid w:val="008B5366"/>
    <w:rsid w:val="008B5BD3"/>
    <w:rsid w:val="008B5BE3"/>
    <w:rsid w:val="008B640B"/>
    <w:rsid w:val="008B646A"/>
    <w:rsid w:val="008B688E"/>
    <w:rsid w:val="008B6890"/>
    <w:rsid w:val="008B6F64"/>
    <w:rsid w:val="008B7F65"/>
    <w:rsid w:val="008C0379"/>
    <w:rsid w:val="008C0DC7"/>
    <w:rsid w:val="008C17DC"/>
    <w:rsid w:val="008C19D1"/>
    <w:rsid w:val="008C1D32"/>
    <w:rsid w:val="008C1DE1"/>
    <w:rsid w:val="008C1EFB"/>
    <w:rsid w:val="008C1F63"/>
    <w:rsid w:val="008C25B2"/>
    <w:rsid w:val="008C2606"/>
    <w:rsid w:val="008C382F"/>
    <w:rsid w:val="008C3CBF"/>
    <w:rsid w:val="008C5512"/>
    <w:rsid w:val="008C5800"/>
    <w:rsid w:val="008C5A96"/>
    <w:rsid w:val="008C5E12"/>
    <w:rsid w:val="008C6018"/>
    <w:rsid w:val="008C6131"/>
    <w:rsid w:val="008C6EE4"/>
    <w:rsid w:val="008C76B0"/>
    <w:rsid w:val="008D04FD"/>
    <w:rsid w:val="008D073B"/>
    <w:rsid w:val="008D07C0"/>
    <w:rsid w:val="008D08A1"/>
    <w:rsid w:val="008D0C8E"/>
    <w:rsid w:val="008D2250"/>
    <w:rsid w:val="008D372B"/>
    <w:rsid w:val="008D3CF1"/>
    <w:rsid w:val="008D5824"/>
    <w:rsid w:val="008D5D06"/>
    <w:rsid w:val="008D6875"/>
    <w:rsid w:val="008D6A41"/>
    <w:rsid w:val="008D7132"/>
    <w:rsid w:val="008D75FD"/>
    <w:rsid w:val="008D799C"/>
    <w:rsid w:val="008E00A3"/>
    <w:rsid w:val="008E11C5"/>
    <w:rsid w:val="008E1203"/>
    <w:rsid w:val="008E152D"/>
    <w:rsid w:val="008E169F"/>
    <w:rsid w:val="008E174F"/>
    <w:rsid w:val="008E1FC8"/>
    <w:rsid w:val="008E2852"/>
    <w:rsid w:val="008E2F48"/>
    <w:rsid w:val="008E3332"/>
    <w:rsid w:val="008E33E3"/>
    <w:rsid w:val="008E47B1"/>
    <w:rsid w:val="008E5130"/>
    <w:rsid w:val="008E56EB"/>
    <w:rsid w:val="008E5703"/>
    <w:rsid w:val="008E5F1F"/>
    <w:rsid w:val="008E645D"/>
    <w:rsid w:val="008E65EA"/>
    <w:rsid w:val="008E69DC"/>
    <w:rsid w:val="008E69EA"/>
    <w:rsid w:val="008E6A52"/>
    <w:rsid w:val="008E6F06"/>
    <w:rsid w:val="008E7681"/>
    <w:rsid w:val="008E78B7"/>
    <w:rsid w:val="008E7A59"/>
    <w:rsid w:val="008F0243"/>
    <w:rsid w:val="008F038B"/>
    <w:rsid w:val="008F0907"/>
    <w:rsid w:val="008F096B"/>
    <w:rsid w:val="008F10E7"/>
    <w:rsid w:val="008F15E6"/>
    <w:rsid w:val="008F1C9B"/>
    <w:rsid w:val="008F1DB1"/>
    <w:rsid w:val="008F1E96"/>
    <w:rsid w:val="008F22DE"/>
    <w:rsid w:val="008F29B3"/>
    <w:rsid w:val="008F3C00"/>
    <w:rsid w:val="008F3C1A"/>
    <w:rsid w:val="008F3D7E"/>
    <w:rsid w:val="008F3F9F"/>
    <w:rsid w:val="008F4375"/>
    <w:rsid w:val="008F43D4"/>
    <w:rsid w:val="008F463C"/>
    <w:rsid w:val="008F558A"/>
    <w:rsid w:val="008F5E81"/>
    <w:rsid w:val="008F6DE3"/>
    <w:rsid w:val="008F7093"/>
    <w:rsid w:val="008F7108"/>
    <w:rsid w:val="008F7A78"/>
    <w:rsid w:val="008F7BB7"/>
    <w:rsid w:val="008F7E74"/>
    <w:rsid w:val="009012F0"/>
    <w:rsid w:val="00901CCF"/>
    <w:rsid w:val="00902043"/>
    <w:rsid w:val="009022CB"/>
    <w:rsid w:val="009025CD"/>
    <w:rsid w:val="0090266A"/>
    <w:rsid w:val="00902966"/>
    <w:rsid w:val="00902ADA"/>
    <w:rsid w:val="00902E3B"/>
    <w:rsid w:val="009030B3"/>
    <w:rsid w:val="0090395B"/>
    <w:rsid w:val="00903FAB"/>
    <w:rsid w:val="009040A7"/>
    <w:rsid w:val="00904646"/>
    <w:rsid w:val="00904C7D"/>
    <w:rsid w:val="00904D78"/>
    <w:rsid w:val="00904E33"/>
    <w:rsid w:val="0090512D"/>
    <w:rsid w:val="00905204"/>
    <w:rsid w:val="00905A38"/>
    <w:rsid w:val="00905CCF"/>
    <w:rsid w:val="009066D8"/>
    <w:rsid w:val="0090685B"/>
    <w:rsid w:val="00907739"/>
    <w:rsid w:val="00907BEF"/>
    <w:rsid w:val="00907D56"/>
    <w:rsid w:val="00907E66"/>
    <w:rsid w:val="00910C04"/>
    <w:rsid w:val="00910D90"/>
    <w:rsid w:val="00910F06"/>
    <w:rsid w:val="0091104C"/>
    <w:rsid w:val="00911227"/>
    <w:rsid w:val="0091132C"/>
    <w:rsid w:val="00911ACA"/>
    <w:rsid w:val="009122E5"/>
    <w:rsid w:val="009125A3"/>
    <w:rsid w:val="00912657"/>
    <w:rsid w:val="0091275E"/>
    <w:rsid w:val="0091297C"/>
    <w:rsid w:val="00912BDD"/>
    <w:rsid w:val="00913608"/>
    <w:rsid w:val="00913DA4"/>
    <w:rsid w:val="0091433E"/>
    <w:rsid w:val="009147A1"/>
    <w:rsid w:val="00914BB5"/>
    <w:rsid w:val="00915314"/>
    <w:rsid w:val="009155F0"/>
    <w:rsid w:val="00915AF3"/>
    <w:rsid w:val="00916213"/>
    <w:rsid w:val="009162C7"/>
    <w:rsid w:val="00916540"/>
    <w:rsid w:val="00916D08"/>
    <w:rsid w:val="0091734F"/>
    <w:rsid w:val="00920341"/>
    <w:rsid w:val="00920F2F"/>
    <w:rsid w:val="00921346"/>
    <w:rsid w:val="009215D4"/>
    <w:rsid w:val="00921F7A"/>
    <w:rsid w:val="00922186"/>
    <w:rsid w:val="0092219C"/>
    <w:rsid w:val="009226FC"/>
    <w:rsid w:val="00922CC6"/>
    <w:rsid w:val="00922F4D"/>
    <w:rsid w:val="00924634"/>
    <w:rsid w:val="0092463D"/>
    <w:rsid w:val="009252DF"/>
    <w:rsid w:val="0092626A"/>
    <w:rsid w:val="00926B88"/>
    <w:rsid w:val="00926B9C"/>
    <w:rsid w:val="009272D7"/>
    <w:rsid w:val="00927431"/>
    <w:rsid w:val="00927955"/>
    <w:rsid w:val="00927B19"/>
    <w:rsid w:val="00927CAD"/>
    <w:rsid w:val="00927FCB"/>
    <w:rsid w:val="00927FE4"/>
    <w:rsid w:val="0093050A"/>
    <w:rsid w:val="009306EE"/>
    <w:rsid w:val="0093082C"/>
    <w:rsid w:val="00930998"/>
    <w:rsid w:val="00932154"/>
    <w:rsid w:val="00932252"/>
    <w:rsid w:val="00932562"/>
    <w:rsid w:val="00932B39"/>
    <w:rsid w:val="00932D19"/>
    <w:rsid w:val="00932D89"/>
    <w:rsid w:val="00934318"/>
    <w:rsid w:val="009345A8"/>
    <w:rsid w:val="0093475C"/>
    <w:rsid w:val="00934DCD"/>
    <w:rsid w:val="00934F88"/>
    <w:rsid w:val="00935D2B"/>
    <w:rsid w:val="00936518"/>
    <w:rsid w:val="00936BDE"/>
    <w:rsid w:val="00936E41"/>
    <w:rsid w:val="0093715C"/>
    <w:rsid w:val="00937436"/>
    <w:rsid w:val="009375CB"/>
    <w:rsid w:val="00937A8E"/>
    <w:rsid w:val="00937D12"/>
    <w:rsid w:val="0094099F"/>
    <w:rsid w:val="009418D1"/>
    <w:rsid w:val="00942721"/>
    <w:rsid w:val="00942777"/>
    <w:rsid w:val="009432A3"/>
    <w:rsid w:val="00943A25"/>
    <w:rsid w:val="009444D6"/>
    <w:rsid w:val="00944604"/>
    <w:rsid w:val="0094498F"/>
    <w:rsid w:val="00944A54"/>
    <w:rsid w:val="00945BFF"/>
    <w:rsid w:val="00945C30"/>
    <w:rsid w:val="00945DC1"/>
    <w:rsid w:val="009460D1"/>
    <w:rsid w:val="0094640E"/>
    <w:rsid w:val="00946454"/>
    <w:rsid w:val="00946D69"/>
    <w:rsid w:val="00947586"/>
    <w:rsid w:val="00947CA5"/>
    <w:rsid w:val="00950136"/>
    <w:rsid w:val="00950799"/>
    <w:rsid w:val="0095097A"/>
    <w:rsid w:val="00951FDC"/>
    <w:rsid w:val="00952E66"/>
    <w:rsid w:val="00952FB6"/>
    <w:rsid w:val="009533E6"/>
    <w:rsid w:val="00953FA8"/>
    <w:rsid w:val="00954457"/>
    <w:rsid w:val="009555BA"/>
    <w:rsid w:val="00955666"/>
    <w:rsid w:val="00955903"/>
    <w:rsid w:val="0095619E"/>
    <w:rsid w:val="00956495"/>
    <w:rsid w:val="00956C16"/>
    <w:rsid w:val="00957096"/>
    <w:rsid w:val="0095741A"/>
    <w:rsid w:val="00957C47"/>
    <w:rsid w:val="00957F13"/>
    <w:rsid w:val="00957F92"/>
    <w:rsid w:val="009603AB"/>
    <w:rsid w:val="009615BD"/>
    <w:rsid w:val="0096164D"/>
    <w:rsid w:val="009620BB"/>
    <w:rsid w:val="00962255"/>
    <w:rsid w:val="0096356C"/>
    <w:rsid w:val="00963AE6"/>
    <w:rsid w:val="0096458D"/>
    <w:rsid w:val="009647B6"/>
    <w:rsid w:val="00964882"/>
    <w:rsid w:val="009649D2"/>
    <w:rsid w:val="009653D4"/>
    <w:rsid w:val="0096545F"/>
    <w:rsid w:val="00965579"/>
    <w:rsid w:val="00965C88"/>
    <w:rsid w:val="00966C4D"/>
    <w:rsid w:val="00970702"/>
    <w:rsid w:val="00970810"/>
    <w:rsid w:val="00970B11"/>
    <w:rsid w:val="0097147B"/>
    <w:rsid w:val="009714A3"/>
    <w:rsid w:val="009717D9"/>
    <w:rsid w:val="00971C99"/>
    <w:rsid w:val="009729F9"/>
    <w:rsid w:val="009734A8"/>
    <w:rsid w:val="00973563"/>
    <w:rsid w:val="00974338"/>
    <w:rsid w:val="009744E0"/>
    <w:rsid w:val="00975236"/>
    <w:rsid w:val="00975908"/>
    <w:rsid w:val="0097693A"/>
    <w:rsid w:val="00977707"/>
    <w:rsid w:val="009777B0"/>
    <w:rsid w:val="00977859"/>
    <w:rsid w:val="00977B6A"/>
    <w:rsid w:val="009805C3"/>
    <w:rsid w:val="00980CBC"/>
    <w:rsid w:val="00981060"/>
    <w:rsid w:val="00981B32"/>
    <w:rsid w:val="00981BB4"/>
    <w:rsid w:val="00981DB2"/>
    <w:rsid w:val="00983745"/>
    <w:rsid w:val="009839BD"/>
    <w:rsid w:val="00983A6E"/>
    <w:rsid w:val="00983C56"/>
    <w:rsid w:val="00983F15"/>
    <w:rsid w:val="009840F0"/>
    <w:rsid w:val="00984574"/>
    <w:rsid w:val="00984C06"/>
    <w:rsid w:val="00984F05"/>
    <w:rsid w:val="00985E7A"/>
    <w:rsid w:val="009865ED"/>
    <w:rsid w:val="00986652"/>
    <w:rsid w:val="009866C8"/>
    <w:rsid w:val="00986798"/>
    <w:rsid w:val="00987734"/>
    <w:rsid w:val="00987ADC"/>
    <w:rsid w:val="00990260"/>
    <w:rsid w:val="0099068C"/>
    <w:rsid w:val="00990886"/>
    <w:rsid w:val="00990D03"/>
    <w:rsid w:val="009914C6"/>
    <w:rsid w:val="009916B0"/>
    <w:rsid w:val="00991C88"/>
    <w:rsid w:val="00991E79"/>
    <w:rsid w:val="00991F23"/>
    <w:rsid w:val="00992354"/>
    <w:rsid w:val="00992FEC"/>
    <w:rsid w:val="009934D7"/>
    <w:rsid w:val="00993AB0"/>
    <w:rsid w:val="00993B6D"/>
    <w:rsid w:val="00994030"/>
    <w:rsid w:val="00995415"/>
    <w:rsid w:val="0099562E"/>
    <w:rsid w:val="00995A5F"/>
    <w:rsid w:val="00996341"/>
    <w:rsid w:val="009965E5"/>
    <w:rsid w:val="009976DB"/>
    <w:rsid w:val="00997F14"/>
    <w:rsid w:val="009A06F9"/>
    <w:rsid w:val="009A0CF3"/>
    <w:rsid w:val="009A0DFD"/>
    <w:rsid w:val="009A1990"/>
    <w:rsid w:val="009A1A51"/>
    <w:rsid w:val="009A1AEF"/>
    <w:rsid w:val="009A2136"/>
    <w:rsid w:val="009A21D5"/>
    <w:rsid w:val="009A2B3F"/>
    <w:rsid w:val="009A35AA"/>
    <w:rsid w:val="009A36A1"/>
    <w:rsid w:val="009A39CF"/>
    <w:rsid w:val="009A43D2"/>
    <w:rsid w:val="009A5AC9"/>
    <w:rsid w:val="009A639C"/>
    <w:rsid w:val="009A6D25"/>
    <w:rsid w:val="009A7057"/>
    <w:rsid w:val="009A751E"/>
    <w:rsid w:val="009A797B"/>
    <w:rsid w:val="009B076C"/>
    <w:rsid w:val="009B0778"/>
    <w:rsid w:val="009B0A0A"/>
    <w:rsid w:val="009B19B5"/>
    <w:rsid w:val="009B1F81"/>
    <w:rsid w:val="009B2035"/>
    <w:rsid w:val="009B2167"/>
    <w:rsid w:val="009B2E86"/>
    <w:rsid w:val="009B2EBA"/>
    <w:rsid w:val="009B4247"/>
    <w:rsid w:val="009B45B3"/>
    <w:rsid w:val="009B47B8"/>
    <w:rsid w:val="009B5066"/>
    <w:rsid w:val="009B507D"/>
    <w:rsid w:val="009B5471"/>
    <w:rsid w:val="009B5563"/>
    <w:rsid w:val="009B5C41"/>
    <w:rsid w:val="009B5E12"/>
    <w:rsid w:val="009B64FD"/>
    <w:rsid w:val="009B6960"/>
    <w:rsid w:val="009B6F6B"/>
    <w:rsid w:val="009B7272"/>
    <w:rsid w:val="009B775B"/>
    <w:rsid w:val="009B7A65"/>
    <w:rsid w:val="009B7E4A"/>
    <w:rsid w:val="009B7EED"/>
    <w:rsid w:val="009C062D"/>
    <w:rsid w:val="009C0C09"/>
    <w:rsid w:val="009C0C2A"/>
    <w:rsid w:val="009C0CF8"/>
    <w:rsid w:val="009C0FA3"/>
    <w:rsid w:val="009C14E9"/>
    <w:rsid w:val="009C197D"/>
    <w:rsid w:val="009C1E87"/>
    <w:rsid w:val="009C1FDF"/>
    <w:rsid w:val="009C2083"/>
    <w:rsid w:val="009C2409"/>
    <w:rsid w:val="009C2C65"/>
    <w:rsid w:val="009C32EF"/>
    <w:rsid w:val="009C3599"/>
    <w:rsid w:val="009C36DD"/>
    <w:rsid w:val="009C3741"/>
    <w:rsid w:val="009C38B4"/>
    <w:rsid w:val="009C3BA0"/>
    <w:rsid w:val="009C4A4C"/>
    <w:rsid w:val="009C5BB1"/>
    <w:rsid w:val="009C5CF8"/>
    <w:rsid w:val="009C5D04"/>
    <w:rsid w:val="009C63B0"/>
    <w:rsid w:val="009C661E"/>
    <w:rsid w:val="009C686E"/>
    <w:rsid w:val="009C7AE5"/>
    <w:rsid w:val="009C7C54"/>
    <w:rsid w:val="009D0717"/>
    <w:rsid w:val="009D0F05"/>
    <w:rsid w:val="009D0F20"/>
    <w:rsid w:val="009D0FA8"/>
    <w:rsid w:val="009D1206"/>
    <w:rsid w:val="009D123D"/>
    <w:rsid w:val="009D180F"/>
    <w:rsid w:val="009D1814"/>
    <w:rsid w:val="009D1829"/>
    <w:rsid w:val="009D22E1"/>
    <w:rsid w:val="009D264E"/>
    <w:rsid w:val="009D2CDA"/>
    <w:rsid w:val="009D3366"/>
    <w:rsid w:val="009D345C"/>
    <w:rsid w:val="009D3529"/>
    <w:rsid w:val="009D3B72"/>
    <w:rsid w:val="009D45E0"/>
    <w:rsid w:val="009D4AC4"/>
    <w:rsid w:val="009D4CFC"/>
    <w:rsid w:val="009D50E2"/>
    <w:rsid w:val="009D5299"/>
    <w:rsid w:val="009D56F4"/>
    <w:rsid w:val="009D5863"/>
    <w:rsid w:val="009D598C"/>
    <w:rsid w:val="009D6705"/>
    <w:rsid w:val="009D76A8"/>
    <w:rsid w:val="009D7769"/>
    <w:rsid w:val="009D79AE"/>
    <w:rsid w:val="009E13BC"/>
    <w:rsid w:val="009E14D3"/>
    <w:rsid w:val="009E1EBF"/>
    <w:rsid w:val="009E1F09"/>
    <w:rsid w:val="009E22B2"/>
    <w:rsid w:val="009E2525"/>
    <w:rsid w:val="009E27A8"/>
    <w:rsid w:val="009E2AD7"/>
    <w:rsid w:val="009E2BAE"/>
    <w:rsid w:val="009E2C95"/>
    <w:rsid w:val="009E33C1"/>
    <w:rsid w:val="009E39D3"/>
    <w:rsid w:val="009E4162"/>
    <w:rsid w:val="009E46A8"/>
    <w:rsid w:val="009E4C09"/>
    <w:rsid w:val="009E52A3"/>
    <w:rsid w:val="009E59B2"/>
    <w:rsid w:val="009E624D"/>
    <w:rsid w:val="009E63AB"/>
    <w:rsid w:val="009E6523"/>
    <w:rsid w:val="009E70E5"/>
    <w:rsid w:val="009E723B"/>
    <w:rsid w:val="009F022B"/>
    <w:rsid w:val="009F05C9"/>
    <w:rsid w:val="009F08A0"/>
    <w:rsid w:val="009F0984"/>
    <w:rsid w:val="009F1048"/>
    <w:rsid w:val="009F19E7"/>
    <w:rsid w:val="009F23F4"/>
    <w:rsid w:val="009F325E"/>
    <w:rsid w:val="009F39C5"/>
    <w:rsid w:val="009F3A0C"/>
    <w:rsid w:val="009F3B2F"/>
    <w:rsid w:val="009F3DFF"/>
    <w:rsid w:val="009F4023"/>
    <w:rsid w:val="009F44F2"/>
    <w:rsid w:val="009F455F"/>
    <w:rsid w:val="009F4AA5"/>
    <w:rsid w:val="009F5920"/>
    <w:rsid w:val="009F5A64"/>
    <w:rsid w:val="009F5C5B"/>
    <w:rsid w:val="009F5D35"/>
    <w:rsid w:val="009F5DED"/>
    <w:rsid w:val="009F60AC"/>
    <w:rsid w:val="009F6947"/>
    <w:rsid w:val="009F6D09"/>
    <w:rsid w:val="009F72C0"/>
    <w:rsid w:val="009F7377"/>
    <w:rsid w:val="009F7B2A"/>
    <w:rsid w:val="009F7EF9"/>
    <w:rsid w:val="009F7F5A"/>
    <w:rsid w:val="00A01050"/>
    <w:rsid w:val="00A01460"/>
    <w:rsid w:val="00A02229"/>
    <w:rsid w:val="00A0267F"/>
    <w:rsid w:val="00A02C74"/>
    <w:rsid w:val="00A036B3"/>
    <w:rsid w:val="00A041BA"/>
    <w:rsid w:val="00A05E8D"/>
    <w:rsid w:val="00A062C5"/>
    <w:rsid w:val="00A066CB"/>
    <w:rsid w:val="00A068E8"/>
    <w:rsid w:val="00A07C01"/>
    <w:rsid w:val="00A07E96"/>
    <w:rsid w:val="00A102BC"/>
    <w:rsid w:val="00A104FC"/>
    <w:rsid w:val="00A107BB"/>
    <w:rsid w:val="00A107DE"/>
    <w:rsid w:val="00A10894"/>
    <w:rsid w:val="00A1122A"/>
    <w:rsid w:val="00A113B5"/>
    <w:rsid w:val="00A1141C"/>
    <w:rsid w:val="00A117A6"/>
    <w:rsid w:val="00A11996"/>
    <w:rsid w:val="00A11BE4"/>
    <w:rsid w:val="00A11E0F"/>
    <w:rsid w:val="00A12689"/>
    <w:rsid w:val="00A1276F"/>
    <w:rsid w:val="00A134A0"/>
    <w:rsid w:val="00A1416B"/>
    <w:rsid w:val="00A147CF"/>
    <w:rsid w:val="00A16314"/>
    <w:rsid w:val="00A1661B"/>
    <w:rsid w:val="00A1751C"/>
    <w:rsid w:val="00A17537"/>
    <w:rsid w:val="00A17675"/>
    <w:rsid w:val="00A217BB"/>
    <w:rsid w:val="00A21875"/>
    <w:rsid w:val="00A21A85"/>
    <w:rsid w:val="00A21F30"/>
    <w:rsid w:val="00A221F2"/>
    <w:rsid w:val="00A2258B"/>
    <w:rsid w:val="00A226F5"/>
    <w:rsid w:val="00A24276"/>
    <w:rsid w:val="00A24428"/>
    <w:rsid w:val="00A24B82"/>
    <w:rsid w:val="00A25283"/>
    <w:rsid w:val="00A25858"/>
    <w:rsid w:val="00A25AE7"/>
    <w:rsid w:val="00A26EB4"/>
    <w:rsid w:val="00A272AA"/>
    <w:rsid w:val="00A27759"/>
    <w:rsid w:val="00A27B7A"/>
    <w:rsid w:val="00A27BB2"/>
    <w:rsid w:val="00A306D6"/>
    <w:rsid w:val="00A31364"/>
    <w:rsid w:val="00A31981"/>
    <w:rsid w:val="00A31DBD"/>
    <w:rsid w:val="00A32288"/>
    <w:rsid w:val="00A322FB"/>
    <w:rsid w:val="00A32B7A"/>
    <w:rsid w:val="00A32DCB"/>
    <w:rsid w:val="00A3314F"/>
    <w:rsid w:val="00A340A4"/>
    <w:rsid w:val="00A34923"/>
    <w:rsid w:val="00A34ABB"/>
    <w:rsid w:val="00A34B16"/>
    <w:rsid w:val="00A35294"/>
    <w:rsid w:val="00A35878"/>
    <w:rsid w:val="00A35C7D"/>
    <w:rsid w:val="00A35F40"/>
    <w:rsid w:val="00A362E8"/>
    <w:rsid w:val="00A36886"/>
    <w:rsid w:val="00A36928"/>
    <w:rsid w:val="00A369AF"/>
    <w:rsid w:val="00A36C00"/>
    <w:rsid w:val="00A37080"/>
    <w:rsid w:val="00A40025"/>
    <w:rsid w:val="00A400E2"/>
    <w:rsid w:val="00A4054B"/>
    <w:rsid w:val="00A41138"/>
    <w:rsid w:val="00A4195F"/>
    <w:rsid w:val="00A42050"/>
    <w:rsid w:val="00A42399"/>
    <w:rsid w:val="00A4291E"/>
    <w:rsid w:val="00A42945"/>
    <w:rsid w:val="00A42BA0"/>
    <w:rsid w:val="00A42D18"/>
    <w:rsid w:val="00A4318C"/>
    <w:rsid w:val="00A43ABD"/>
    <w:rsid w:val="00A43E4C"/>
    <w:rsid w:val="00A444C0"/>
    <w:rsid w:val="00A44855"/>
    <w:rsid w:val="00A44AE9"/>
    <w:rsid w:val="00A45050"/>
    <w:rsid w:val="00A456FE"/>
    <w:rsid w:val="00A46590"/>
    <w:rsid w:val="00A46F43"/>
    <w:rsid w:val="00A47418"/>
    <w:rsid w:val="00A47E6B"/>
    <w:rsid w:val="00A5016F"/>
    <w:rsid w:val="00A502CA"/>
    <w:rsid w:val="00A50DAA"/>
    <w:rsid w:val="00A51B47"/>
    <w:rsid w:val="00A52B75"/>
    <w:rsid w:val="00A538C4"/>
    <w:rsid w:val="00A53C1C"/>
    <w:rsid w:val="00A5488D"/>
    <w:rsid w:val="00A549E1"/>
    <w:rsid w:val="00A55467"/>
    <w:rsid w:val="00A5555F"/>
    <w:rsid w:val="00A55618"/>
    <w:rsid w:val="00A55DD8"/>
    <w:rsid w:val="00A562D4"/>
    <w:rsid w:val="00A564C2"/>
    <w:rsid w:val="00A56652"/>
    <w:rsid w:val="00A57136"/>
    <w:rsid w:val="00A57355"/>
    <w:rsid w:val="00A57516"/>
    <w:rsid w:val="00A579B2"/>
    <w:rsid w:val="00A57A2E"/>
    <w:rsid w:val="00A57B6A"/>
    <w:rsid w:val="00A57CCE"/>
    <w:rsid w:val="00A60979"/>
    <w:rsid w:val="00A60B8D"/>
    <w:rsid w:val="00A60D16"/>
    <w:rsid w:val="00A612CA"/>
    <w:rsid w:val="00A61370"/>
    <w:rsid w:val="00A61701"/>
    <w:rsid w:val="00A61917"/>
    <w:rsid w:val="00A61DFA"/>
    <w:rsid w:val="00A61EAB"/>
    <w:rsid w:val="00A61F38"/>
    <w:rsid w:val="00A62174"/>
    <w:rsid w:val="00A6288B"/>
    <w:rsid w:val="00A62DFC"/>
    <w:rsid w:val="00A62FB3"/>
    <w:rsid w:val="00A64650"/>
    <w:rsid w:val="00A651B7"/>
    <w:rsid w:val="00A653A7"/>
    <w:rsid w:val="00A6548C"/>
    <w:rsid w:val="00A654D2"/>
    <w:rsid w:val="00A65572"/>
    <w:rsid w:val="00A659C0"/>
    <w:rsid w:val="00A65EC8"/>
    <w:rsid w:val="00A663EF"/>
    <w:rsid w:val="00A6650B"/>
    <w:rsid w:val="00A6665C"/>
    <w:rsid w:val="00A66BD8"/>
    <w:rsid w:val="00A702B9"/>
    <w:rsid w:val="00A70410"/>
    <w:rsid w:val="00A706D0"/>
    <w:rsid w:val="00A70AF2"/>
    <w:rsid w:val="00A70FB0"/>
    <w:rsid w:val="00A71940"/>
    <w:rsid w:val="00A71D48"/>
    <w:rsid w:val="00A72534"/>
    <w:rsid w:val="00A728F0"/>
    <w:rsid w:val="00A729F3"/>
    <w:rsid w:val="00A72E77"/>
    <w:rsid w:val="00A72ECE"/>
    <w:rsid w:val="00A73023"/>
    <w:rsid w:val="00A73175"/>
    <w:rsid w:val="00A73182"/>
    <w:rsid w:val="00A73946"/>
    <w:rsid w:val="00A73A23"/>
    <w:rsid w:val="00A73F12"/>
    <w:rsid w:val="00A73F58"/>
    <w:rsid w:val="00A74411"/>
    <w:rsid w:val="00A74528"/>
    <w:rsid w:val="00A74F65"/>
    <w:rsid w:val="00A75141"/>
    <w:rsid w:val="00A752FF"/>
    <w:rsid w:val="00A75360"/>
    <w:rsid w:val="00A75401"/>
    <w:rsid w:val="00A755C5"/>
    <w:rsid w:val="00A756FB"/>
    <w:rsid w:val="00A7583D"/>
    <w:rsid w:val="00A7598F"/>
    <w:rsid w:val="00A759FE"/>
    <w:rsid w:val="00A76268"/>
    <w:rsid w:val="00A762DD"/>
    <w:rsid w:val="00A767BF"/>
    <w:rsid w:val="00A76BE0"/>
    <w:rsid w:val="00A7707D"/>
    <w:rsid w:val="00A770B5"/>
    <w:rsid w:val="00A77BB6"/>
    <w:rsid w:val="00A77DA4"/>
    <w:rsid w:val="00A77DBC"/>
    <w:rsid w:val="00A77EA9"/>
    <w:rsid w:val="00A8080C"/>
    <w:rsid w:val="00A80E19"/>
    <w:rsid w:val="00A80EAD"/>
    <w:rsid w:val="00A80F28"/>
    <w:rsid w:val="00A81649"/>
    <w:rsid w:val="00A81783"/>
    <w:rsid w:val="00A81BD6"/>
    <w:rsid w:val="00A81EF1"/>
    <w:rsid w:val="00A82B39"/>
    <w:rsid w:val="00A82F45"/>
    <w:rsid w:val="00A83569"/>
    <w:rsid w:val="00A83F9E"/>
    <w:rsid w:val="00A840E9"/>
    <w:rsid w:val="00A8411C"/>
    <w:rsid w:val="00A85799"/>
    <w:rsid w:val="00A859FD"/>
    <w:rsid w:val="00A85B69"/>
    <w:rsid w:val="00A85EC5"/>
    <w:rsid w:val="00A86777"/>
    <w:rsid w:val="00A867C1"/>
    <w:rsid w:val="00A87E0F"/>
    <w:rsid w:val="00A9051F"/>
    <w:rsid w:val="00A91F7B"/>
    <w:rsid w:val="00A920BE"/>
    <w:rsid w:val="00A921C2"/>
    <w:rsid w:val="00A92221"/>
    <w:rsid w:val="00A922DD"/>
    <w:rsid w:val="00A9287F"/>
    <w:rsid w:val="00A939F1"/>
    <w:rsid w:val="00A9438B"/>
    <w:rsid w:val="00A94689"/>
    <w:rsid w:val="00A949EB"/>
    <w:rsid w:val="00A94B88"/>
    <w:rsid w:val="00A94D66"/>
    <w:rsid w:val="00A95120"/>
    <w:rsid w:val="00A95761"/>
    <w:rsid w:val="00A961B9"/>
    <w:rsid w:val="00A9659B"/>
    <w:rsid w:val="00A96CAF"/>
    <w:rsid w:val="00A96D11"/>
    <w:rsid w:val="00A96E79"/>
    <w:rsid w:val="00A97681"/>
    <w:rsid w:val="00A9774A"/>
    <w:rsid w:val="00AA03F6"/>
    <w:rsid w:val="00AA07CE"/>
    <w:rsid w:val="00AA131A"/>
    <w:rsid w:val="00AA15DC"/>
    <w:rsid w:val="00AA17CD"/>
    <w:rsid w:val="00AA1800"/>
    <w:rsid w:val="00AA224B"/>
    <w:rsid w:val="00AA24F8"/>
    <w:rsid w:val="00AA28C8"/>
    <w:rsid w:val="00AA2BDD"/>
    <w:rsid w:val="00AA366C"/>
    <w:rsid w:val="00AA3742"/>
    <w:rsid w:val="00AA3995"/>
    <w:rsid w:val="00AA3A77"/>
    <w:rsid w:val="00AA3BB6"/>
    <w:rsid w:val="00AA3C18"/>
    <w:rsid w:val="00AA3E82"/>
    <w:rsid w:val="00AA3FF9"/>
    <w:rsid w:val="00AA5E3F"/>
    <w:rsid w:val="00AA6180"/>
    <w:rsid w:val="00AA7497"/>
    <w:rsid w:val="00AB0922"/>
    <w:rsid w:val="00AB0959"/>
    <w:rsid w:val="00AB0C7D"/>
    <w:rsid w:val="00AB122F"/>
    <w:rsid w:val="00AB15CB"/>
    <w:rsid w:val="00AB26B1"/>
    <w:rsid w:val="00AB28B9"/>
    <w:rsid w:val="00AB3A5F"/>
    <w:rsid w:val="00AB3A82"/>
    <w:rsid w:val="00AB3BE4"/>
    <w:rsid w:val="00AB407F"/>
    <w:rsid w:val="00AB4EC9"/>
    <w:rsid w:val="00AB537E"/>
    <w:rsid w:val="00AB58B2"/>
    <w:rsid w:val="00AB5FC0"/>
    <w:rsid w:val="00AB6364"/>
    <w:rsid w:val="00AB6CDA"/>
    <w:rsid w:val="00AB6EF1"/>
    <w:rsid w:val="00AB7017"/>
    <w:rsid w:val="00AB779C"/>
    <w:rsid w:val="00AB7F78"/>
    <w:rsid w:val="00AC025B"/>
    <w:rsid w:val="00AC0618"/>
    <w:rsid w:val="00AC1AE7"/>
    <w:rsid w:val="00AC1D48"/>
    <w:rsid w:val="00AC3056"/>
    <w:rsid w:val="00AC342E"/>
    <w:rsid w:val="00AC38C5"/>
    <w:rsid w:val="00AC42A5"/>
    <w:rsid w:val="00AC440F"/>
    <w:rsid w:val="00AC4711"/>
    <w:rsid w:val="00AC4E09"/>
    <w:rsid w:val="00AC4FD3"/>
    <w:rsid w:val="00AC58B2"/>
    <w:rsid w:val="00AC5CDE"/>
    <w:rsid w:val="00AC5D0C"/>
    <w:rsid w:val="00AC5EB8"/>
    <w:rsid w:val="00AC648A"/>
    <w:rsid w:val="00AC6AD2"/>
    <w:rsid w:val="00AC6ED1"/>
    <w:rsid w:val="00AD0550"/>
    <w:rsid w:val="00AD06D7"/>
    <w:rsid w:val="00AD0FFB"/>
    <w:rsid w:val="00AD106D"/>
    <w:rsid w:val="00AD1510"/>
    <w:rsid w:val="00AD1A7D"/>
    <w:rsid w:val="00AD1ADD"/>
    <w:rsid w:val="00AD1E5E"/>
    <w:rsid w:val="00AD2484"/>
    <w:rsid w:val="00AD2AC6"/>
    <w:rsid w:val="00AD2BD0"/>
    <w:rsid w:val="00AD3DE2"/>
    <w:rsid w:val="00AD4F40"/>
    <w:rsid w:val="00AD6502"/>
    <w:rsid w:val="00AD65F5"/>
    <w:rsid w:val="00AD670B"/>
    <w:rsid w:val="00AD697F"/>
    <w:rsid w:val="00AD794D"/>
    <w:rsid w:val="00AD7A86"/>
    <w:rsid w:val="00AD7E7F"/>
    <w:rsid w:val="00AD7FBC"/>
    <w:rsid w:val="00AE0370"/>
    <w:rsid w:val="00AE04B1"/>
    <w:rsid w:val="00AE0658"/>
    <w:rsid w:val="00AE06D1"/>
    <w:rsid w:val="00AE0EB6"/>
    <w:rsid w:val="00AE1ADC"/>
    <w:rsid w:val="00AE2DA7"/>
    <w:rsid w:val="00AE438D"/>
    <w:rsid w:val="00AE43E4"/>
    <w:rsid w:val="00AE46C0"/>
    <w:rsid w:val="00AE525E"/>
    <w:rsid w:val="00AE55AE"/>
    <w:rsid w:val="00AE5700"/>
    <w:rsid w:val="00AE5793"/>
    <w:rsid w:val="00AE57D5"/>
    <w:rsid w:val="00AE606A"/>
    <w:rsid w:val="00AE6FA7"/>
    <w:rsid w:val="00AE768C"/>
    <w:rsid w:val="00AF0E4E"/>
    <w:rsid w:val="00AF138E"/>
    <w:rsid w:val="00AF15E0"/>
    <w:rsid w:val="00AF17F6"/>
    <w:rsid w:val="00AF187A"/>
    <w:rsid w:val="00AF1914"/>
    <w:rsid w:val="00AF1C46"/>
    <w:rsid w:val="00AF2129"/>
    <w:rsid w:val="00AF241D"/>
    <w:rsid w:val="00AF28FA"/>
    <w:rsid w:val="00AF2AEB"/>
    <w:rsid w:val="00AF34F8"/>
    <w:rsid w:val="00AF3754"/>
    <w:rsid w:val="00AF3BEA"/>
    <w:rsid w:val="00AF47E5"/>
    <w:rsid w:val="00AF4853"/>
    <w:rsid w:val="00AF4D46"/>
    <w:rsid w:val="00AF543D"/>
    <w:rsid w:val="00AF58FF"/>
    <w:rsid w:val="00AF5958"/>
    <w:rsid w:val="00AF5FE9"/>
    <w:rsid w:val="00AF5FEF"/>
    <w:rsid w:val="00AF6532"/>
    <w:rsid w:val="00AF666B"/>
    <w:rsid w:val="00AF69E1"/>
    <w:rsid w:val="00AF6B87"/>
    <w:rsid w:val="00AF6BFF"/>
    <w:rsid w:val="00AF6E7E"/>
    <w:rsid w:val="00AF7EA1"/>
    <w:rsid w:val="00B00608"/>
    <w:rsid w:val="00B006E0"/>
    <w:rsid w:val="00B00A4F"/>
    <w:rsid w:val="00B00FB0"/>
    <w:rsid w:val="00B01263"/>
    <w:rsid w:val="00B01881"/>
    <w:rsid w:val="00B0268C"/>
    <w:rsid w:val="00B02726"/>
    <w:rsid w:val="00B02857"/>
    <w:rsid w:val="00B038E2"/>
    <w:rsid w:val="00B04120"/>
    <w:rsid w:val="00B041C6"/>
    <w:rsid w:val="00B046A8"/>
    <w:rsid w:val="00B04A0B"/>
    <w:rsid w:val="00B04C50"/>
    <w:rsid w:val="00B04CA9"/>
    <w:rsid w:val="00B04E72"/>
    <w:rsid w:val="00B0506A"/>
    <w:rsid w:val="00B05E67"/>
    <w:rsid w:val="00B06D13"/>
    <w:rsid w:val="00B07CD2"/>
    <w:rsid w:val="00B1022F"/>
    <w:rsid w:val="00B10C96"/>
    <w:rsid w:val="00B10E42"/>
    <w:rsid w:val="00B113C2"/>
    <w:rsid w:val="00B1147F"/>
    <w:rsid w:val="00B11A32"/>
    <w:rsid w:val="00B11BB4"/>
    <w:rsid w:val="00B11C77"/>
    <w:rsid w:val="00B12187"/>
    <w:rsid w:val="00B124B1"/>
    <w:rsid w:val="00B131F9"/>
    <w:rsid w:val="00B13203"/>
    <w:rsid w:val="00B1356B"/>
    <w:rsid w:val="00B14817"/>
    <w:rsid w:val="00B14DB5"/>
    <w:rsid w:val="00B15A65"/>
    <w:rsid w:val="00B15A9D"/>
    <w:rsid w:val="00B15B2C"/>
    <w:rsid w:val="00B15BD0"/>
    <w:rsid w:val="00B162EA"/>
    <w:rsid w:val="00B163C6"/>
    <w:rsid w:val="00B163F0"/>
    <w:rsid w:val="00B1657F"/>
    <w:rsid w:val="00B16858"/>
    <w:rsid w:val="00B17738"/>
    <w:rsid w:val="00B17777"/>
    <w:rsid w:val="00B179EE"/>
    <w:rsid w:val="00B17A03"/>
    <w:rsid w:val="00B17BDF"/>
    <w:rsid w:val="00B17D70"/>
    <w:rsid w:val="00B202BE"/>
    <w:rsid w:val="00B20CFD"/>
    <w:rsid w:val="00B216A6"/>
    <w:rsid w:val="00B21867"/>
    <w:rsid w:val="00B21E5D"/>
    <w:rsid w:val="00B21EF9"/>
    <w:rsid w:val="00B22047"/>
    <w:rsid w:val="00B221F7"/>
    <w:rsid w:val="00B22352"/>
    <w:rsid w:val="00B227F0"/>
    <w:rsid w:val="00B231C8"/>
    <w:rsid w:val="00B23BCC"/>
    <w:rsid w:val="00B23C0E"/>
    <w:rsid w:val="00B2474A"/>
    <w:rsid w:val="00B24AB8"/>
    <w:rsid w:val="00B25735"/>
    <w:rsid w:val="00B25B28"/>
    <w:rsid w:val="00B25B88"/>
    <w:rsid w:val="00B26708"/>
    <w:rsid w:val="00B26A47"/>
    <w:rsid w:val="00B279A3"/>
    <w:rsid w:val="00B27C13"/>
    <w:rsid w:val="00B27CED"/>
    <w:rsid w:val="00B27D09"/>
    <w:rsid w:val="00B303A6"/>
    <w:rsid w:val="00B3070A"/>
    <w:rsid w:val="00B309FA"/>
    <w:rsid w:val="00B30B86"/>
    <w:rsid w:val="00B311E3"/>
    <w:rsid w:val="00B315EF"/>
    <w:rsid w:val="00B325FB"/>
    <w:rsid w:val="00B32BC9"/>
    <w:rsid w:val="00B32E4B"/>
    <w:rsid w:val="00B33C4D"/>
    <w:rsid w:val="00B33F52"/>
    <w:rsid w:val="00B3419A"/>
    <w:rsid w:val="00B34611"/>
    <w:rsid w:val="00B34ACC"/>
    <w:rsid w:val="00B35110"/>
    <w:rsid w:val="00B35204"/>
    <w:rsid w:val="00B3570F"/>
    <w:rsid w:val="00B368D3"/>
    <w:rsid w:val="00B36A8E"/>
    <w:rsid w:val="00B36CB8"/>
    <w:rsid w:val="00B36CD9"/>
    <w:rsid w:val="00B37739"/>
    <w:rsid w:val="00B37AD5"/>
    <w:rsid w:val="00B37D60"/>
    <w:rsid w:val="00B40554"/>
    <w:rsid w:val="00B40EEB"/>
    <w:rsid w:val="00B427ED"/>
    <w:rsid w:val="00B42D02"/>
    <w:rsid w:val="00B42F20"/>
    <w:rsid w:val="00B43E8D"/>
    <w:rsid w:val="00B4423C"/>
    <w:rsid w:val="00B442E2"/>
    <w:rsid w:val="00B44EFF"/>
    <w:rsid w:val="00B45B13"/>
    <w:rsid w:val="00B45C2C"/>
    <w:rsid w:val="00B45F27"/>
    <w:rsid w:val="00B463BA"/>
    <w:rsid w:val="00B46DBA"/>
    <w:rsid w:val="00B46F41"/>
    <w:rsid w:val="00B47355"/>
    <w:rsid w:val="00B47C3E"/>
    <w:rsid w:val="00B50472"/>
    <w:rsid w:val="00B50B48"/>
    <w:rsid w:val="00B50D13"/>
    <w:rsid w:val="00B520DF"/>
    <w:rsid w:val="00B5230B"/>
    <w:rsid w:val="00B52748"/>
    <w:rsid w:val="00B53034"/>
    <w:rsid w:val="00B5365F"/>
    <w:rsid w:val="00B53738"/>
    <w:rsid w:val="00B53A5F"/>
    <w:rsid w:val="00B53B51"/>
    <w:rsid w:val="00B543CB"/>
    <w:rsid w:val="00B54901"/>
    <w:rsid w:val="00B549CE"/>
    <w:rsid w:val="00B54B1C"/>
    <w:rsid w:val="00B54BF8"/>
    <w:rsid w:val="00B54CB7"/>
    <w:rsid w:val="00B54E7A"/>
    <w:rsid w:val="00B554BB"/>
    <w:rsid w:val="00B55532"/>
    <w:rsid w:val="00B557BD"/>
    <w:rsid w:val="00B557DC"/>
    <w:rsid w:val="00B55E75"/>
    <w:rsid w:val="00B56058"/>
    <w:rsid w:val="00B5636B"/>
    <w:rsid w:val="00B569A3"/>
    <w:rsid w:val="00B56CC4"/>
    <w:rsid w:val="00B56DBA"/>
    <w:rsid w:val="00B570AC"/>
    <w:rsid w:val="00B602A1"/>
    <w:rsid w:val="00B603A6"/>
    <w:rsid w:val="00B6058E"/>
    <w:rsid w:val="00B60711"/>
    <w:rsid w:val="00B60CAD"/>
    <w:rsid w:val="00B6138A"/>
    <w:rsid w:val="00B6157B"/>
    <w:rsid w:val="00B6170D"/>
    <w:rsid w:val="00B62A72"/>
    <w:rsid w:val="00B62AC6"/>
    <w:rsid w:val="00B634E0"/>
    <w:rsid w:val="00B6406A"/>
    <w:rsid w:val="00B640F7"/>
    <w:rsid w:val="00B6416B"/>
    <w:rsid w:val="00B64219"/>
    <w:rsid w:val="00B6423A"/>
    <w:rsid w:val="00B64603"/>
    <w:rsid w:val="00B64B34"/>
    <w:rsid w:val="00B64F5C"/>
    <w:rsid w:val="00B64F7A"/>
    <w:rsid w:val="00B65573"/>
    <w:rsid w:val="00B657EA"/>
    <w:rsid w:val="00B65CB0"/>
    <w:rsid w:val="00B66286"/>
    <w:rsid w:val="00B66950"/>
    <w:rsid w:val="00B66A32"/>
    <w:rsid w:val="00B66C1F"/>
    <w:rsid w:val="00B66C2C"/>
    <w:rsid w:val="00B66D11"/>
    <w:rsid w:val="00B66D29"/>
    <w:rsid w:val="00B673D4"/>
    <w:rsid w:val="00B67C48"/>
    <w:rsid w:val="00B700E7"/>
    <w:rsid w:val="00B702A1"/>
    <w:rsid w:val="00B7053B"/>
    <w:rsid w:val="00B708DD"/>
    <w:rsid w:val="00B70ECE"/>
    <w:rsid w:val="00B719FB"/>
    <w:rsid w:val="00B71A77"/>
    <w:rsid w:val="00B71AC5"/>
    <w:rsid w:val="00B71DE6"/>
    <w:rsid w:val="00B72724"/>
    <w:rsid w:val="00B730F2"/>
    <w:rsid w:val="00B73471"/>
    <w:rsid w:val="00B73CC7"/>
    <w:rsid w:val="00B741B3"/>
    <w:rsid w:val="00B7453D"/>
    <w:rsid w:val="00B745FF"/>
    <w:rsid w:val="00B747E5"/>
    <w:rsid w:val="00B74A41"/>
    <w:rsid w:val="00B74F91"/>
    <w:rsid w:val="00B752AC"/>
    <w:rsid w:val="00B761EC"/>
    <w:rsid w:val="00B764EC"/>
    <w:rsid w:val="00B76B4F"/>
    <w:rsid w:val="00B76E8B"/>
    <w:rsid w:val="00B777B2"/>
    <w:rsid w:val="00B77BA4"/>
    <w:rsid w:val="00B77FE2"/>
    <w:rsid w:val="00B8012E"/>
    <w:rsid w:val="00B803A1"/>
    <w:rsid w:val="00B80474"/>
    <w:rsid w:val="00B80AE3"/>
    <w:rsid w:val="00B80B54"/>
    <w:rsid w:val="00B80D87"/>
    <w:rsid w:val="00B81124"/>
    <w:rsid w:val="00B819C8"/>
    <w:rsid w:val="00B81B35"/>
    <w:rsid w:val="00B831EF"/>
    <w:rsid w:val="00B83B25"/>
    <w:rsid w:val="00B86202"/>
    <w:rsid w:val="00B86233"/>
    <w:rsid w:val="00B86FB9"/>
    <w:rsid w:val="00B86FEB"/>
    <w:rsid w:val="00B87BE7"/>
    <w:rsid w:val="00B90B03"/>
    <w:rsid w:val="00B918A4"/>
    <w:rsid w:val="00B91EEA"/>
    <w:rsid w:val="00B91F83"/>
    <w:rsid w:val="00B91F92"/>
    <w:rsid w:val="00B922BD"/>
    <w:rsid w:val="00B93313"/>
    <w:rsid w:val="00B93330"/>
    <w:rsid w:val="00B93617"/>
    <w:rsid w:val="00B9378B"/>
    <w:rsid w:val="00B93E0A"/>
    <w:rsid w:val="00B94641"/>
    <w:rsid w:val="00B94DE8"/>
    <w:rsid w:val="00B95116"/>
    <w:rsid w:val="00B959B5"/>
    <w:rsid w:val="00B96457"/>
    <w:rsid w:val="00B97A0E"/>
    <w:rsid w:val="00B97ACE"/>
    <w:rsid w:val="00BA0D08"/>
    <w:rsid w:val="00BA0D37"/>
    <w:rsid w:val="00BA1080"/>
    <w:rsid w:val="00BA2733"/>
    <w:rsid w:val="00BA2A84"/>
    <w:rsid w:val="00BA2B76"/>
    <w:rsid w:val="00BA335D"/>
    <w:rsid w:val="00BA3741"/>
    <w:rsid w:val="00BA38B7"/>
    <w:rsid w:val="00BA4EC2"/>
    <w:rsid w:val="00BA5BC4"/>
    <w:rsid w:val="00BA6149"/>
    <w:rsid w:val="00BA6855"/>
    <w:rsid w:val="00BA6871"/>
    <w:rsid w:val="00BA7EAF"/>
    <w:rsid w:val="00BA7F19"/>
    <w:rsid w:val="00BB0132"/>
    <w:rsid w:val="00BB0946"/>
    <w:rsid w:val="00BB0A81"/>
    <w:rsid w:val="00BB0DA5"/>
    <w:rsid w:val="00BB1190"/>
    <w:rsid w:val="00BB119F"/>
    <w:rsid w:val="00BB20B6"/>
    <w:rsid w:val="00BB2122"/>
    <w:rsid w:val="00BB2148"/>
    <w:rsid w:val="00BB26D4"/>
    <w:rsid w:val="00BB27C3"/>
    <w:rsid w:val="00BB2C00"/>
    <w:rsid w:val="00BB2C53"/>
    <w:rsid w:val="00BB3689"/>
    <w:rsid w:val="00BB42B6"/>
    <w:rsid w:val="00BB43A1"/>
    <w:rsid w:val="00BB4C92"/>
    <w:rsid w:val="00BB56E3"/>
    <w:rsid w:val="00BB5BA1"/>
    <w:rsid w:val="00BB5C88"/>
    <w:rsid w:val="00BB5D51"/>
    <w:rsid w:val="00BB5D9A"/>
    <w:rsid w:val="00BB61DA"/>
    <w:rsid w:val="00BB6205"/>
    <w:rsid w:val="00BB65AD"/>
    <w:rsid w:val="00BB6681"/>
    <w:rsid w:val="00BB6712"/>
    <w:rsid w:val="00BB7113"/>
    <w:rsid w:val="00BB736C"/>
    <w:rsid w:val="00BB74CC"/>
    <w:rsid w:val="00BB75A3"/>
    <w:rsid w:val="00BB7A68"/>
    <w:rsid w:val="00BB7E9A"/>
    <w:rsid w:val="00BC1771"/>
    <w:rsid w:val="00BC18AB"/>
    <w:rsid w:val="00BC1C12"/>
    <w:rsid w:val="00BC1D4E"/>
    <w:rsid w:val="00BC230E"/>
    <w:rsid w:val="00BC253D"/>
    <w:rsid w:val="00BC26C3"/>
    <w:rsid w:val="00BC26E1"/>
    <w:rsid w:val="00BC2D22"/>
    <w:rsid w:val="00BC2E69"/>
    <w:rsid w:val="00BC3836"/>
    <w:rsid w:val="00BC3FA9"/>
    <w:rsid w:val="00BC4097"/>
    <w:rsid w:val="00BC46A5"/>
    <w:rsid w:val="00BC4B12"/>
    <w:rsid w:val="00BC4C10"/>
    <w:rsid w:val="00BC5FAF"/>
    <w:rsid w:val="00BC69C4"/>
    <w:rsid w:val="00BC6B5E"/>
    <w:rsid w:val="00BC6C27"/>
    <w:rsid w:val="00BD011D"/>
    <w:rsid w:val="00BD039B"/>
    <w:rsid w:val="00BD1AF0"/>
    <w:rsid w:val="00BD1C56"/>
    <w:rsid w:val="00BD1D02"/>
    <w:rsid w:val="00BD1D2E"/>
    <w:rsid w:val="00BD1E9C"/>
    <w:rsid w:val="00BD20DC"/>
    <w:rsid w:val="00BD2165"/>
    <w:rsid w:val="00BD27FE"/>
    <w:rsid w:val="00BD2D7F"/>
    <w:rsid w:val="00BD2DE5"/>
    <w:rsid w:val="00BD2FCB"/>
    <w:rsid w:val="00BD3368"/>
    <w:rsid w:val="00BD36D5"/>
    <w:rsid w:val="00BD3B97"/>
    <w:rsid w:val="00BD4506"/>
    <w:rsid w:val="00BD4CCA"/>
    <w:rsid w:val="00BD511D"/>
    <w:rsid w:val="00BD53BD"/>
    <w:rsid w:val="00BD5C0D"/>
    <w:rsid w:val="00BD6097"/>
    <w:rsid w:val="00BD6DFB"/>
    <w:rsid w:val="00BD7331"/>
    <w:rsid w:val="00BD736B"/>
    <w:rsid w:val="00BE0542"/>
    <w:rsid w:val="00BE072E"/>
    <w:rsid w:val="00BE0BE7"/>
    <w:rsid w:val="00BE1695"/>
    <w:rsid w:val="00BE1A18"/>
    <w:rsid w:val="00BE1E43"/>
    <w:rsid w:val="00BE1EFC"/>
    <w:rsid w:val="00BE2B7A"/>
    <w:rsid w:val="00BE2D3A"/>
    <w:rsid w:val="00BE2E98"/>
    <w:rsid w:val="00BE2F7B"/>
    <w:rsid w:val="00BE3152"/>
    <w:rsid w:val="00BE321F"/>
    <w:rsid w:val="00BE33D4"/>
    <w:rsid w:val="00BE370F"/>
    <w:rsid w:val="00BE3CBE"/>
    <w:rsid w:val="00BE475A"/>
    <w:rsid w:val="00BE4F51"/>
    <w:rsid w:val="00BE5086"/>
    <w:rsid w:val="00BE5658"/>
    <w:rsid w:val="00BE5DA3"/>
    <w:rsid w:val="00BE60F2"/>
    <w:rsid w:val="00BE61A0"/>
    <w:rsid w:val="00BE6B9B"/>
    <w:rsid w:val="00BE7DAC"/>
    <w:rsid w:val="00BF05F4"/>
    <w:rsid w:val="00BF0E6A"/>
    <w:rsid w:val="00BF0EF0"/>
    <w:rsid w:val="00BF24B5"/>
    <w:rsid w:val="00BF34BA"/>
    <w:rsid w:val="00BF3584"/>
    <w:rsid w:val="00BF3BC6"/>
    <w:rsid w:val="00BF3E7B"/>
    <w:rsid w:val="00BF461B"/>
    <w:rsid w:val="00BF4671"/>
    <w:rsid w:val="00BF46F0"/>
    <w:rsid w:val="00BF5768"/>
    <w:rsid w:val="00BF576E"/>
    <w:rsid w:val="00BF6291"/>
    <w:rsid w:val="00BF653D"/>
    <w:rsid w:val="00BF66EC"/>
    <w:rsid w:val="00BF7508"/>
    <w:rsid w:val="00BF7806"/>
    <w:rsid w:val="00BF7B99"/>
    <w:rsid w:val="00C00D65"/>
    <w:rsid w:val="00C00DB4"/>
    <w:rsid w:val="00C010C0"/>
    <w:rsid w:val="00C010FB"/>
    <w:rsid w:val="00C01477"/>
    <w:rsid w:val="00C02734"/>
    <w:rsid w:val="00C027F6"/>
    <w:rsid w:val="00C02888"/>
    <w:rsid w:val="00C028D7"/>
    <w:rsid w:val="00C02E7B"/>
    <w:rsid w:val="00C02ED2"/>
    <w:rsid w:val="00C033F1"/>
    <w:rsid w:val="00C0382A"/>
    <w:rsid w:val="00C03C74"/>
    <w:rsid w:val="00C03FB5"/>
    <w:rsid w:val="00C0497C"/>
    <w:rsid w:val="00C04F32"/>
    <w:rsid w:val="00C05DF5"/>
    <w:rsid w:val="00C05F09"/>
    <w:rsid w:val="00C061DE"/>
    <w:rsid w:val="00C0643A"/>
    <w:rsid w:val="00C069B1"/>
    <w:rsid w:val="00C0729B"/>
    <w:rsid w:val="00C076B1"/>
    <w:rsid w:val="00C105FA"/>
    <w:rsid w:val="00C110DE"/>
    <w:rsid w:val="00C114F7"/>
    <w:rsid w:val="00C11955"/>
    <w:rsid w:val="00C11E94"/>
    <w:rsid w:val="00C11FC2"/>
    <w:rsid w:val="00C11FEF"/>
    <w:rsid w:val="00C12D6E"/>
    <w:rsid w:val="00C13CCB"/>
    <w:rsid w:val="00C13CFD"/>
    <w:rsid w:val="00C1527A"/>
    <w:rsid w:val="00C1570A"/>
    <w:rsid w:val="00C159F0"/>
    <w:rsid w:val="00C165AB"/>
    <w:rsid w:val="00C17906"/>
    <w:rsid w:val="00C2053D"/>
    <w:rsid w:val="00C20AB8"/>
    <w:rsid w:val="00C20B08"/>
    <w:rsid w:val="00C20D19"/>
    <w:rsid w:val="00C20F19"/>
    <w:rsid w:val="00C21C41"/>
    <w:rsid w:val="00C21E19"/>
    <w:rsid w:val="00C21EE7"/>
    <w:rsid w:val="00C23CC8"/>
    <w:rsid w:val="00C24050"/>
    <w:rsid w:val="00C240D0"/>
    <w:rsid w:val="00C25518"/>
    <w:rsid w:val="00C26C1A"/>
    <w:rsid w:val="00C26D02"/>
    <w:rsid w:val="00C26E8F"/>
    <w:rsid w:val="00C27099"/>
    <w:rsid w:val="00C2733F"/>
    <w:rsid w:val="00C273C1"/>
    <w:rsid w:val="00C27737"/>
    <w:rsid w:val="00C278C3"/>
    <w:rsid w:val="00C30A94"/>
    <w:rsid w:val="00C30C9A"/>
    <w:rsid w:val="00C30FB1"/>
    <w:rsid w:val="00C319D7"/>
    <w:rsid w:val="00C31FC2"/>
    <w:rsid w:val="00C3224C"/>
    <w:rsid w:val="00C32A97"/>
    <w:rsid w:val="00C32D3A"/>
    <w:rsid w:val="00C3394D"/>
    <w:rsid w:val="00C33B45"/>
    <w:rsid w:val="00C33B95"/>
    <w:rsid w:val="00C33DBA"/>
    <w:rsid w:val="00C34246"/>
    <w:rsid w:val="00C34B7B"/>
    <w:rsid w:val="00C35183"/>
    <w:rsid w:val="00C351F6"/>
    <w:rsid w:val="00C35C3F"/>
    <w:rsid w:val="00C3624C"/>
    <w:rsid w:val="00C37191"/>
    <w:rsid w:val="00C371C0"/>
    <w:rsid w:val="00C37AC8"/>
    <w:rsid w:val="00C37B7A"/>
    <w:rsid w:val="00C37D96"/>
    <w:rsid w:val="00C37F7A"/>
    <w:rsid w:val="00C404C5"/>
    <w:rsid w:val="00C406CE"/>
    <w:rsid w:val="00C407F5"/>
    <w:rsid w:val="00C40A6B"/>
    <w:rsid w:val="00C40C06"/>
    <w:rsid w:val="00C41830"/>
    <w:rsid w:val="00C41AD8"/>
    <w:rsid w:val="00C42F62"/>
    <w:rsid w:val="00C4320B"/>
    <w:rsid w:val="00C444AC"/>
    <w:rsid w:val="00C44BFE"/>
    <w:rsid w:val="00C45302"/>
    <w:rsid w:val="00C46AE6"/>
    <w:rsid w:val="00C46CF5"/>
    <w:rsid w:val="00C46D60"/>
    <w:rsid w:val="00C470B6"/>
    <w:rsid w:val="00C4715D"/>
    <w:rsid w:val="00C47264"/>
    <w:rsid w:val="00C47889"/>
    <w:rsid w:val="00C50181"/>
    <w:rsid w:val="00C50298"/>
    <w:rsid w:val="00C50BD2"/>
    <w:rsid w:val="00C50CE9"/>
    <w:rsid w:val="00C50D3E"/>
    <w:rsid w:val="00C512CE"/>
    <w:rsid w:val="00C512F1"/>
    <w:rsid w:val="00C516F6"/>
    <w:rsid w:val="00C51BE7"/>
    <w:rsid w:val="00C5216F"/>
    <w:rsid w:val="00C521DD"/>
    <w:rsid w:val="00C52579"/>
    <w:rsid w:val="00C527CF"/>
    <w:rsid w:val="00C5294A"/>
    <w:rsid w:val="00C5372D"/>
    <w:rsid w:val="00C53982"/>
    <w:rsid w:val="00C53F79"/>
    <w:rsid w:val="00C54558"/>
    <w:rsid w:val="00C54AAF"/>
    <w:rsid w:val="00C54C25"/>
    <w:rsid w:val="00C54D1C"/>
    <w:rsid w:val="00C54D67"/>
    <w:rsid w:val="00C54ECD"/>
    <w:rsid w:val="00C55790"/>
    <w:rsid w:val="00C5586F"/>
    <w:rsid w:val="00C5588C"/>
    <w:rsid w:val="00C569EA"/>
    <w:rsid w:val="00C573F0"/>
    <w:rsid w:val="00C57964"/>
    <w:rsid w:val="00C60620"/>
    <w:rsid w:val="00C60ACA"/>
    <w:rsid w:val="00C60E95"/>
    <w:rsid w:val="00C6123D"/>
    <w:rsid w:val="00C6197A"/>
    <w:rsid w:val="00C62019"/>
    <w:rsid w:val="00C621E9"/>
    <w:rsid w:val="00C6234B"/>
    <w:rsid w:val="00C628A2"/>
    <w:rsid w:val="00C62C17"/>
    <w:rsid w:val="00C6308D"/>
    <w:rsid w:val="00C63339"/>
    <w:rsid w:val="00C636A7"/>
    <w:rsid w:val="00C63896"/>
    <w:rsid w:val="00C6414A"/>
    <w:rsid w:val="00C6418B"/>
    <w:rsid w:val="00C645FC"/>
    <w:rsid w:val="00C64610"/>
    <w:rsid w:val="00C65042"/>
    <w:rsid w:val="00C655C0"/>
    <w:rsid w:val="00C65901"/>
    <w:rsid w:val="00C6620F"/>
    <w:rsid w:val="00C66ABF"/>
    <w:rsid w:val="00C67412"/>
    <w:rsid w:val="00C67CC1"/>
    <w:rsid w:val="00C7096A"/>
    <w:rsid w:val="00C70A4D"/>
    <w:rsid w:val="00C7175D"/>
    <w:rsid w:val="00C719F0"/>
    <w:rsid w:val="00C71A3A"/>
    <w:rsid w:val="00C71D34"/>
    <w:rsid w:val="00C71D4A"/>
    <w:rsid w:val="00C72336"/>
    <w:rsid w:val="00C73016"/>
    <w:rsid w:val="00C735F1"/>
    <w:rsid w:val="00C74056"/>
    <w:rsid w:val="00C75367"/>
    <w:rsid w:val="00C75681"/>
    <w:rsid w:val="00C75F62"/>
    <w:rsid w:val="00C761CE"/>
    <w:rsid w:val="00C76681"/>
    <w:rsid w:val="00C76759"/>
    <w:rsid w:val="00C76D88"/>
    <w:rsid w:val="00C77720"/>
    <w:rsid w:val="00C8187F"/>
    <w:rsid w:val="00C81BA7"/>
    <w:rsid w:val="00C81E7A"/>
    <w:rsid w:val="00C81F3D"/>
    <w:rsid w:val="00C825B9"/>
    <w:rsid w:val="00C834CA"/>
    <w:rsid w:val="00C83A76"/>
    <w:rsid w:val="00C84619"/>
    <w:rsid w:val="00C84653"/>
    <w:rsid w:val="00C849F1"/>
    <w:rsid w:val="00C84BF6"/>
    <w:rsid w:val="00C84EC2"/>
    <w:rsid w:val="00C8556D"/>
    <w:rsid w:val="00C869B5"/>
    <w:rsid w:val="00C86E8B"/>
    <w:rsid w:val="00C870BC"/>
    <w:rsid w:val="00C87845"/>
    <w:rsid w:val="00C903F2"/>
    <w:rsid w:val="00C90A82"/>
    <w:rsid w:val="00C90C1D"/>
    <w:rsid w:val="00C90FAB"/>
    <w:rsid w:val="00C91027"/>
    <w:rsid w:val="00C91A1B"/>
    <w:rsid w:val="00C91C03"/>
    <w:rsid w:val="00C91F12"/>
    <w:rsid w:val="00C925F3"/>
    <w:rsid w:val="00C92B06"/>
    <w:rsid w:val="00C92BF6"/>
    <w:rsid w:val="00C93224"/>
    <w:rsid w:val="00C93430"/>
    <w:rsid w:val="00C93A2F"/>
    <w:rsid w:val="00C93D24"/>
    <w:rsid w:val="00C94DBC"/>
    <w:rsid w:val="00C9539B"/>
    <w:rsid w:val="00C953BA"/>
    <w:rsid w:val="00C956E3"/>
    <w:rsid w:val="00C95A9C"/>
    <w:rsid w:val="00C96611"/>
    <w:rsid w:val="00C968EF"/>
    <w:rsid w:val="00C96A02"/>
    <w:rsid w:val="00C9705A"/>
    <w:rsid w:val="00C97267"/>
    <w:rsid w:val="00C97528"/>
    <w:rsid w:val="00C97825"/>
    <w:rsid w:val="00C97DEC"/>
    <w:rsid w:val="00CA0157"/>
    <w:rsid w:val="00CA0416"/>
    <w:rsid w:val="00CA066D"/>
    <w:rsid w:val="00CA0978"/>
    <w:rsid w:val="00CA11B8"/>
    <w:rsid w:val="00CA1DAA"/>
    <w:rsid w:val="00CA3400"/>
    <w:rsid w:val="00CA3622"/>
    <w:rsid w:val="00CA3DD4"/>
    <w:rsid w:val="00CA4961"/>
    <w:rsid w:val="00CA4CBA"/>
    <w:rsid w:val="00CA509C"/>
    <w:rsid w:val="00CA535E"/>
    <w:rsid w:val="00CA53BC"/>
    <w:rsid w:val="00CA580F"/>
    <w:rsid w:val="00CA5C3F"/>
    <w:rsid w:val="00CA6603"/>
    <w:rsid w:val="00CA6809"/>
    <w:rsid w:val="00CA6A30"/>
    <w:rsid w:val="00CA77E6"/>
    <w:rsid w:val="00CA7B5F"/>
    <w:rsid w:val="00CA7D81"/>
    <w:rsid w:val="00CB007C"/>
    <w:rsid w:val="00CB09B5"/>
    <w:rsid w:val="00CB0FA2"/>
    <w:rsid w:val="00CB1DB0"/>
    <w:rsid w:val="00CB1E3D"/>
    <w:rsid w:val="00CB226C"/>
    <w:rsid w:val="00CB264F"/>
    <w:rsid w:val="00CB2DAE"/>
    <w:rsid w:val="00CB3C1B"/>
    <w:rsid w:val="00CB3D45"/>
    <w:rsid w:val="00CB4809"/>
    <w:rsid w:val="00CB4972"/>
    <w:rsid w:val="00CB4B83"/>
    <w:rsid w:val="00CB4C9A"/>
    <w:rsid w:val="00CB5195"/>
    <w:rsid w:val="00CB6179"/>
    <w:rsid w:val="00CB721C"/>
    <w:rsid w:val="00CB7CDD"/>
    <w:rsid w:val="00CB7DB4"/>
    <w:rsid w:val="00CB7F39"/>
    <w:rsid w:val="00CC0099"/>
    <w:rsid w:val="00CC063F"/>
    <w:rsid w:val="00CC09E1"/>
    <w:rsid w:val="00CC1034"/>
    <w:rsid w:val="00CC10C9"/>
    <w:rsid w:val="00CC1573"/>
    <w:rsid w:val="00CC1C4B"/>
    <w:rsid w:val="00CC2198"/>
    <w:rsid w:val="00CC388B"/>
    <w:rsid w:val="00CC4023"/>
    <w:rsid w:val="00CC42F3"/>
    <w:rsid w:val="00CC48CF"/>
    <w:rsid w:val="00CC4A0F"/>
    <w:rsid w:val="00CC5014"/>
    <w:rsid w:val="00CC528A"/>
    <w:rsid w:val="00CC545F"/>
    <w:rsid w:val="00CC5927"/>
    <w:rsid w:val="00CC59FA"/>
    <w:rsid w:val="00CC6A30"/>
    <w:rsid w:val="00CC74D0"/>
    <w:rsid w:val="00CC7F8C"/>
    <w:rsid w:val="00CD017C"/>
    <w:rsid w:val="00CD052B"/>
    <w:rsid w:val="00CD0604"/>
    <w:rsid w:val="00CD0836"/>
    <w:rsid w:val="00CD100F"/>
    <w:rsid w:val="00CD1109"/>
    <w:rsid w:val="00CD11A5"/>
    <w:rsid w:val="00CD1213"/>
    <w:rsid w:val="00CD16DE"/>
    <w:rsid w:val="00CD18B2"/>
    <w:rsid w:val="00CD1CB3"/>
    <w:rsid w:val="00CD2407"/>
    <w:rsid w:val="00CD2B41"/>
    <w:rsid w:val="00CD2D5B"/>
    <w:rsid w:val="00CD3860"/>
    <w:rsid w:val="00CD3B91"/>
    <w:rsid w:val="00CD3CCA"/>
    <w:rsid w:val="00CD3F62"/>
    <w:rsid w:val="00CD3FE4"/>
    <w:rsid w:val="00CD55CA"/>
    <w:rsid w:val="00CD5F63"/>
    <w:rsid w:val="00CD6975"/>
    <w:rsid w:val="00CE028F"/>
    <w:rsid w:val="00CE041B"/>
    <w:rsid w:val="00CE0897"/>
    <w:rsid w:val="00CE0EED"/>
    <w:rsid w:val="00CE1385"/>
    <w:rsid w:val="00CE1539"/>
    <w:rsid w:val="00CE18F3"/>
    <w:rsid w:val="00CE1BD0"/>
    <w:rsid w:val="00CE40FB"/>
    <w:rsid w:val="00CE43B5"/>
    <w:rsid w:val="00CE4527"/>
    <w:rsid w:val="00CE483F"/>
    <w:rsid w:val="00CE5050"/>
    <w:rsid w:val="00CE5546"/>
    <w:rsid w:val="00CE57FA"/>
    <w:rsid w:val="00CE6C6B"/>
    <w:rsid w:val="00CE7060"/>
    <w:rsid w:val="00CE782F"/>
    <w:rsid w:val="00CE7ADA"/>
    <w:rsid w:val="00CE7D87"/>
    <w:rsid w:val="00CE7D89"/>
    <w:rsid w:val="00CF0276"/>
    <w:rsid w:val="00CF081E"/>
    <w:rsid w:val="00CF0899"/>
    <w:rsid w:val="00CF0955"/>
    <w:rsid w:val="00CF1002"/>
    <w:rsid w:val="00CF1032"/>
    <w:rsid w:val="00CF176F"/>
    <w:rsid w:val="00CF189F"/>
    <w:rsid w:val="00CF1A89"/>
    <w:rsid w:val="00CF1E0A"/>
    <w:rsid w:val="00CF20BB"/>
    <w:rsid w:val="00CF214A"/>
    <w:rsid w:val="00CF2195"/>
    <w:rsid w:val="00CF2965"/>
    <w:rsid w:val="00CF29BE"/>
    <w:rsid w:val="00CF2C7F"/>
    <w:rsid w:val="00CF2F75"/>
    <w:rsid w:val="00CF3083"/>
    <w:rsid w:val="00CF317F"/>
    <w:rsid w:val="00CF47E7"/>
    <w:rsid w:val="00CF4A29"/>
    <w:rsid w:val="00CF50FE"/>
    <w:rsid w:val="00CF54C0"/>
    <w:rsid w:val="00CF5CF6"/>
    <w:rsid w:val="00CF5E3C"/>
    <w:rsid w:val="00CF6902"/>
    <w:rsid w:val="00CF6B54"/>
    <w:rsid w:val="00CF6D13"/>
    <w:rsid w:val="00CF7E17"/>
    <w:rsid w:val="00CF7F69"/>
    <w:rsid w:val="00D00455"/>
    <w:rsid w:val="00D00A95"/>
    <w:rsid w:val="00D0140D"/>
    <w:rsid w:val="00D01B2D"/>
    <w:rsid w:val="00D01B9D"/>
    <w:rsid w:val="00D01EB9"/>
    <w:rsid w:val="00D036FF"/>
    <w:rsid w:val="00D03975"/>
    <w:rsid w:val="00D03987"/>
    <w:rsid w:val="00D04496"/>
    <w:rsid w:val="00D046B8"/>
    <w:rsid w:val="00D05063"/>
    <w:rsid w:val="00D051FA"/>
    <w:rsid w:val="00D05452"/>
    <w:rsid w:val="00D064EE"/>
    <w:rsid w:val="00D06981"/>
    <w:rsid w:val="00D06C08"/>
    <w:rsid w:val="00D06E24"/>
    <w:rsid w:val="00D071C5"/>
    <w:rsid w:val="00D0753E"/>
    <w:rsid w:val="00D108D0"/>
    <w:rsid w:val="00D10F42"/>
    <w:rsid w:val="00D111F2"/>
    <w:rsid w:val="00D1164B"/>
    <w:rsid w:val="00D12018"/>
    <w:rsid w:val="00D12736"/>
    <w:rsid w:val="00D12EE6"/>
    <w:rsid w:val="00D130F4"/>
    <w:rsid w:val="00D13191"/>
    <w:rsid w:val="00D13200"/>
    <w:rsid w:val="00D133CB"/>
    <w:rsid w:val="00D13C7D"/>
    <w:rsid w:val="00D13E0B"/>
    <w:rsid w:val="00D14445"/>
    <w:rsid w:val="00D14B36"/>
    <w:rsid w:val="00D14BCE"/>
    <w:rsid w:val="00D14D06"/>
    <w:rsid w:val="00D14D60"/>
    <w:rsid w:val="00D14E9F"/>
    <w:rsid w:val="00D14FA7"/>
    <w:rsid w:val="00D151CA"/>
    <w:rsid w:val="00D156DF"/>
    <w:rsid w:val="00D1578F"/>
    <w:rsid w:val="00D16937"/>
    <w:rsid w:val="00D16BCD"/>
    <w:rsid w:val="00D172CF"/>
    <w:rsid w:val="00D172D7"/>
    <w:rsid w:val="00D1732F"/>
    <w:rsid w:val="00D17C4F"/>
    <w:rsid w:val="00D2058C"/>
    <w:rsid w:val="00D20948"/>
    <w:rsid w:val="00D214CB"/>
    <w:rsid w:val="00D2199D"/>
    <w:rsid w:val="00D21C31"/>
    <w:rsid w:val="00D21F91"/>
    <w:rsid w:val="00D222C3"/>
    <w:rsid w:val="00D22409"/>
    <w:rsid w:val="00D2334F"/>
    <w:rsid w:val="00D23735"/>
    <w:rsid w:val="00D23C45"/>
    <w:rsid w:val="00D23D17"/>
    <w:rsid w:val="00D23E48"/>
    <w:rsid w:val="00D24848"/>
    <w:rsid w:val="00D2484D"/>
    <w:rsid w:val="00D24A9E"/>
    <w:rsid w:val="00D24D34"/>
    <w:rsid w:val="00D24E7E"/>
    <w:rsid w:val="00D25224"/>
    <w:rsid w:val="00D256CB"/>
    <w:rsid w:val="00D25E87"/>
    <w:rsid w:val="00D26F0E"/>
    <w:rsid w:val="00D272F1"/>
    <w:rsid w:val="00D27389"/>
    <w:rsid w:val="00D30824"/>
    <w:rsid w:val="00D3105B"/>
    <w:rsid w:val="00D31D3C"/>
    <w:rsid w:val="00D31E28"/>
    <w:rsid w:val="00D321BA"/>
    <w:rsid w:val="00D322BD"/>
    <w:rsid w:val="00D32415"/>
    <w:rsid w:val="00D327B5"/>
    <w:rsid w:val="00D331DE"/>
    <w:rsid w:val="00D33691"/>
    <w:rsid w:val="00D337CE"/>
    <w:rsid w:val="00D33A80"/>
    <w:rsid w:val="00D33DCE"/>
    <w:rsid w:val="00D3469B"/>
    <w:rsid w:val="00D3487D"/>
    <w:rsid w:val="00D34937"/>
    <w:rsid w:val="00D3523B"/>
    <w:rsid w:val="00D35600"/>
    <w:rsid w:val="00D356E4"/>
    <w:rsid w:val="00D35FAC"/>
    <w:rsid w:val="00D35FF5"/>
    <w:rsid w:val="00D363BB"/>
    <w:rsid w:val="00D36E9E"/>
    <w:rsid w:val="00D37974"/>
    <w:rsid w:val="00D379CA"/>
    <w:rsid w:val="00D37D0B"/>
    <w:rsid w:val="00D40990"/>
    <w:rsid w:val="00D40ABD"/>
    <w:rsid w:val="00D4110F"/>
    <w:rsid w:val="00D41324"/>
    <w:rsid w:val="00D41A8E"/>
    <w:rsid w:val="00D424C5"/>
    <w:rsid w:val="00D428D1"/>
    <w:rsid w:val="00D42E36"/>
    <w:rsid w:val="00D42E7F"/>
    <w:rsid w:val="00D430A3"/>
    <w:rsid w:val="00D4366B"/>
    <w:rsid w:val="00D439D0"/>
    <w:rsid w:val="00D43D78"/>
    <w:rsid w:val="00D43ED9"/>
    <w:rsid w:val="00D44343"/>
    <w:rsid w:val="00D44E0B"/>
    <w:rsid w:val="00D44E9A"/>
    <w:rsid w:val="00D45115"/>
    <w:rsid w:val="00D457C0"/>
    <w:rsid w:val="00D46340"/>
    <w:rsid w:val="00D46598"/>
    <w:rsid w:val="00D46951"/>
    <w:rsid w:val="00D46C2D"/>
    <w:rsid w:val="00D46EEA"/>
    <w:rsid w:val="00D46F31"/>
    <w:rsid w:val="00D473C5"/>
    <w:rsid w:val="00D50509"/>
    <w:rsid w:val="00D507F0"/>
    <w:rsid w:val="00D51CD2"/>
    <w:rsid w:val="00D52344"/>
    <w:rsid w:val="00D53180"/>
    <w:rsid w:val="00D54A65"/>
    <w:rsid w:val="00D54AD4"/>
    <w:rsid w:val="00D557C2"/>
    <w:rsid w:val="00D55CB7"/>
    <w:rsid w:val="00D56971"/>
    <w:rsid w:val="00D56CCB"/>
    <w:rsid w:val="00D57962"/>
    <w:rsid w:val="00D60A1B"/>
    <w:rsid w:val="00D614A3"/>
    <w:rsid w:val="00D61626"/>
    <w:rsid w:val="00D617C8"/>
    <w:rsid w:val="00D61956"/>
    <w:rsid w:val="00D62183"/>
    <w:rsid w:val="00D62942"/>
    <w:rsid w:val="00D62D08"/>
    <w:rsid w:val="00D62E6F"/>
    <w:rsid w:val="00D637F1"/>
    <w:rsid w:val="00D65524"/>
    <w:rsid w:val="00D65808"/>
    <w:rsid w:val="00D6585D"/>
    <w:rsid w:val="00D65DA2"/>
    <w:rsid w:val="00D66A35"/>
    <w:rsid w:val="00D66CF5"/>
    <w:rsid w:val="00D67811"/>
    <w:rsid w:val="00D67B39"/>
    <w:rsid w:val="00D700CC"/>
    <w:rsid w:val="00D709DC"/>
    <w:rsid w:val="00D70AB4"/>
    <w:rsid w:val="00D70B09"/>
    <w:rsid w:val="00D718A3"/>
    <w:rsid w:val="00D72456"/>
    <w:rsid w:val="00D7302F"/>
    <w:rsid w:val="00D737A4"/>
    <w:rsid w:val="00D743A0"/>
    <w:rsid w:val="00D74730"/>
    <w:rsid w:val="00D74E0D"/>
    <w:rsid w:val="00D752FA"/>
    <w:rsid w:val="00D75DC7"/>
    <w:rsid w:val="00D76035"/>
    <w:rsid w:val="00D76116"/>
    <w:rsid w:val="00D766D8"/>
    <w:rsid w:val="00D76C4A"/>
    <w:rsid w:val="00D76CBA"/>
    <w:rsid w:val="00D76CF7"/>
    <w:rsid w:val="00D76D45"/>
    <w:rsid w:val="00D775FD"/>
    <w:rsid w:val="00D80955"/>
    <w:rsid w:val="00D80AD2"/>
    <w:rsid w:val="00D80E47"/>
    <w:rsid w:val="00D80FE4"/>
    <w:rsid w:val="00D81090"/>
    <w:rsid w:val="00D81107"/>
    <w:rsid w:val="00D81222"/>
    <w:rsid w:val="00D81695"/>
    <w:rsid w:val="00D819D0"/>
    <w:rsid w:val="00D827C2"/>
    <w:rsid w:val="00D827EE"/>
    <w:rsid w:val="00D8319C"/>
    <w:rsid w:val="00D839D3"/>
    <w:rsid w:val="00D83C61"/>
    <w:rsid w:val="00D84284"/>
    <w:rsid w:val="00D84ABC"/>
    <w:rsid w:val="00D85073"/>
    <w:rsid w:val="00D851B5"/>
    <w:rsid w:val="00D851D4"/>
    <w:rsid w:val="00D85418"/>
    <w:rsid w:val="00D85562"/>
    <w:rsid w:val="00D85BA8"/>
    <w:rsid w:val="00D86254"/>
    <w:rsid w:val="00D86445"/>
    <w:rsid w:val="00D86FDA"/>
    <w:rsid w:val="00D87D35"/>
    <w:rsid w:val="00D87E63"/>
    <w:rsid w:val="00D87F78"/>
    <w:rsid w:val="00D90886"/>
    <w:rsid w:val="00D9146D"/>
    <w:rsid w:val="00D91635"/>
    <w:rsid w:val="00D916BB"/>
    <w:rsid w:val="00D917C6"/>
    <w:rsid w:val="00D91944"/>
    <w:rsid w:val="00D91AE7"/>
    <w:rsid w:val="00D91E83"/>
    <w:rsid w:val="00D93283"/>
    <w:rsid w:val="00D94041"/>
    <w:rsid w:val="00D941B7"/>
    <w:rsid w:val="00D94468"/>
    <w:rsid w:val="00D94551"/>
    <w:rsid w:val="00D947A8"/>
    <w:rsid w:val="00D957E7"/>
    <w:rsid w:val="00D96739"/>
    <w:rsid w:val="00D96904"/>
    <w:rsid w:val="00D969BB"/>
    <w:rsid w:val="00D96AC9"/>
    <w:rsid w:val="00D96D29"/>
    <w:rsid w:val="00D973A7"/>
    <w:rsid w:val="00D97A22"/>
    <w:rsid w:val="00DA0316"/>
    <w:rsid w:val="00DA041C"/>
    <w:rsid w:val="00DA04DB"/>
    <w:rsid w:val="00DA0952"/>
    <w:rsid w:val="00DA0B50"/>
    <w:rsid w:val="00DA1AB0"/>
    <w:rsid w:val="00DA1C57"/>
    <w:rsid w:val="00DA27D8"/>
    <w:rsid w:val="00DA2950"/>
    <w:rsid w:val="00DA2EE3"/>
    <w:rsid w:val="00DA3711"/>
    <w:rsid w:val="00DA3CBB"/>
    <w:rsid w:val="00DA42FB"/>
    <w:rsid w:val="00DA4632"/>
    <w:rsid w:val="00DA538D"/>
    <w:rsid w:val="00DA53A6"/>
    <w:rsid w:val="00DA54B3"/>
    <w:rsid w:val="00DA74C2"/>
    <w:rsid w:val="00DA7AC1"/>
    <w:rsid w:val="00DA7B0A"/>
    <w:rsid w:val="00DA7E35"/>
    <w:rsid w:val="00DB0002"/>
    <w:rsid w:val="00DB070D"/>
    <w:rsid w:val="00DB12E0"/>
    <w:rsid w:val="00DB139B"/>
    <w:rsid w:val="00DB1CA6"/>
    <w:rsid w:val="00DB2331"/>
    <w:rsid w:val="00DB2628"/>
    <w:rsid w:val="00DB368B"/>
    <w:rsid w:val="00DB3CD5"/>
    <w:rsid w:val="00DB4BBE"/>
    <w:rsid w:val="00DB4C0B"/>
    <w:rsid w:val="00DB52AF"/>
    <w:rsid w:val="00DB5628"/>
    <w:rsid w:val="00DB58D4"/>
    <w:rsid w:val="00DB5985"/>
    <w:rsid w:val="00DB5FC9"/>
    <w:rsid w:val="00DB7423"/>
    <w:rsid w:val="00DB7808"/>
    <w:rsid w:val="00DB7A3B"/>
    <w:rsid w:val="00DB7B87"/>
    <w:rsid w:val="00DC01B8"/>
    <w:rsid w:val="00DC05B2"/>
    <w:rsid w:val="00DC1100"/>
    <w:rsid w:val="00DC12E3"/>
    <w:rsid w:val="00DC168E"/>
    <w:rsid w:val="00DC1D44"/>
    <w:rsid w:val="00DC31E7"/>
    <w:rsid w:val="00DC32A4"/>
    <w:rsid w:val="00DC3990"/>
    <w:rsid w:val="00DC4470"/>
    <w:rsid w:val="00DC4C30"/>
    <w:rsid w:val="00DC533C"/>
    <w:rsid w:val="00DC5621"/>
    <w:rsid w:val="00DC5A18"/>
    <w:rsid w:val="00DC5A26"/>
    <w:rsid w:val="00DC5BEE"/>
    <w:rsid w:val="00DC6E5A"/>
    <w:rsid w:val="00DC6FD1"/>
    <w:rsid w:val="00DC7328"/>
    <w:rsid w:val="00DC7453"/>
    <w:rsid w:val="00DC769C"/>
    <w:rsid w:val="00DC7D9D"/>
    <w:rsid w:val="00DD0114"/>
    <w:rsid w:val="00DD0292"/>
    <w:rsid w:val="00DD041B"/>
    <w:rsid w:val="00DD05C9"/>
    <w:rsid w:val="00DD0681"/>
    <w:rsid w:val="00DD0E35"/>
    <w:rsid w:val="00DD2045"/>
    <w:rsid w:val="00DD2083"/>
    <w:rsid w:val="00DD2317"/>
    <w:rsid w:val="00DD236E"/>
    <w:rsid w:val="00DD26FB"/>
    <w:rsid w:val="00DD2762"/>
    <w:rsid w:val="00DD2A08"/>
    <w:rsid w:val="00DD3059"/>
    <w:rsid w:val="00DD392D"/>
    <w:rsid w:val="00DD445E"/>
    <w:rsid w:val="00DD4820"/>
    <w:rsid w:val="00DD5722"/>
    <w:rsid w:val="00DD58E7"/>
    <w:rsid w:val="00DD5A9B"/>
    <w:rsid w:val="00DD6091"/>
    <w:rsid w:val="00DD6FC1"/>
    <w:rsid w:val="00DD73C0"/>
    <w:rsid w:val="00DD7FFE"/>
    <w:rsid w:val="00DE01D0"/>
    <w:rsid w:val="00DE17B7"/>
    <w:rsid w:val="00DE2A64"/>
    <w:rsid w:val="00DE3676"/>
    <w:rsid w:val="00DE3940"/>
    <w:rsid w:val="00DE40CB"/>
    <w:rsid w:val="00DE45C7"/>
    <w:rsid w:val="00DE4792"/>
    <w:rsid w:val="00DE5677"/>
    <w:rsid w:val="00DE5A73"/>
    <w:rsid w:val="00DE5AD7"/>
    <w:rsid w:val="00DE5CFE"/>
    <w:rsid w:val="00DE62BE"/>
    <w:rsid w:val="00DE6952"/>
    <w:rsid w:val="00DE714E"/>
    <w:rsid w:val="00DE727F"/>
    <w:rsid w:val="00DE7E84"/>
    <w:rsid w:val="00DF05EB"/>
    <w:rsid w:val="00DF1457"/>
    <w:rsid w:val="00DF1807"/>
    <w:rsid w:val="00DF1C2F"/>
    <w:rsid w:val="00DF1E63"/>
    <w:rsid w:val="00DF1FA3"/>
    <w:rsid w:val="00DF2ADB"/>
    <w:rsid w:val="00DF2F22"/>
    <w:rsid w:val="00DF3054"/>
    <w:rsid w:val="00DF34D1"/>
    <w:rsid w:val="00DF3A25"/>
    <w:rsid w:val="00DF3EBA"/>
    <w:rsid w:val="00DF4F4B"/>
    <w:rsid w:val="00DF540B"/>
    <w:rsid w:val="00DF558B"/>
    <w:rsid w:val="00DF6A44"/>
    <w:rsid w:val="00DF71DE"/>
    <w:rsid w:val="00DF7E28"/>
    <w:rsid w:val="00E00089"/>
    <w:rsid w:val="00E004D1"/>
    <w:rsid w:val="00E00957"/>
    <w:rsid w:val="00E00B21"/>
    <w:rsid w:val="00E01B7B"/>
    <w:rsid w:val="00E03072"/>
    <w:rsid w:val="00E0368A"/>
    <w:rsid w:val="00E03A9B"/>
    <w:rsid w:val="00E03C34"/>
    <w:rsid w:val="00E03D59"/>
    <w:rsid w:val="00E03EC7"/>
    <w:rsid w:val="00E043C0"/>
    <w:rsid w:val="00E043DA"/>
    <w:rsid w:val="00E05296"/>
    <w:rsid w:val="00E052F8"/>
    <w:rsid w:val="00E05D25"/>
    <w:rsid w:val="00E05D37"/>
    <w:rsid w:val="00E05F50"/>
    <w:rsid w:val="00E05F57"/>
    <w:rsid w:val="00E06329"/>
    <w:rsid w:val="00E06503"/>
    <w:rsid w:val="00E0659B"/>
    <w:rsid w:val="00E06B56"/>
    <w:rsid w:val="00E076E4"/>
    <w:rsid w:val="00E078F2"/>
    <w:rsid w:val="00E07AB9"/>
    <w:rsid w:val="00E10DBA"/>
    <w:rsid w:val="00E11326"/>
    <w:rsid w:val="00E11543"/>
    <w:rsid w:val="00E11741"/>
    <w:rsid w:val="00E119D5"/>
    <w:rsid w:val="00E122BB"/>
    <w:rsid w:val="00E125BA"/>
    <w:rsid w:val="00E12A1B"/>
    <w:rsid w:val="00E1387C"/>
    <w:rsid w:val="00E14504"/>
    <w:rsid w:val="00E14CCC"/>
    <w:rsid w:val="00E15599"/>
    <w:rsid w:val="00E15FBD"/>
    <w:rsid w:val="00E169D7"/>
    <w:rsid w:val="00E17127"/>
    <w:rsid w:val="00E1789B"/>
    <w:rsid w:val="00E21219"/>
    <w:rsid w:val="00E212BB"/>
    <w:rsid w:val="00E216B6"/>
    <w:rsid w:val="00E219E3"/>
    <w:rsid w:val="00E2207A"/>
    <w:rsid w:val="00E22ADC"/>
    <w:rsid w:val="00E230D9"/>
    <w:rsid w:val="00E235AB"/>
    <w:rsid w:val="00E2370C"/>
    <w:rsid w:val="00E240B6"/>
    <w:rsid w:val="00E24D64"/>
    <w:rsid w:val="00E24E8F"/>
    <w:rsid w:val="00E2537F"/>
    <w:rsid w:val="00E25418"/>
    <w:rsid w:val="00E25621"/>
    <w:rsid w:val="00E2589C"/>
    <w:rsid w:val="00E26117"/>
    <w:rsid w:val="00E26706"/>
    <w:rsid w:val="00E27219"/>
    <w:rsid w:val="00E304D1"/>
    <w:rsid w:val="00E3140D"/>
    <w:rsid w:val="00E318B1"/>
    <w:rsid w:val="00E31934"/>
    <w:rsid w:val="00E324A4"/>
    <w:rsid w:val="00E33334"/>
    <w:rsid w:val="00E33932"/>
    <w:rsid w:val="00E33A08"/>
    <w:rsid w:val="00E33F6F"/>
    <w:rsid w:val="00E341EF"/>
    <w:rsid w:val="00E3489F"/>
    <w:rsid w:val="00E35986"/>
    <w:rsid w:val="00E365A5"/>
    <w:rsid w:val="00E37035"/>
    <w:rsid w:val="00E37460"/>
    <w:rsid w:val="00E374E0"/>
    <w:rsid w:val="00E37A06"/>
    <w:rsid w:val="00E404B4"/>
    <w:rsid w:val="00E405E7"/>
    <w:rsid w:val="00E40985"/>
    <w:rsid w:val="00E40D08"/>
    <w:rsid w:val="00E40DE8"/>
    <w:rsid w:val="00E41061"/>
    <w:rsid w:val="00E41233"/>
    <w:rsid w:val="00E41DD4"/>
    <w:rsid w:val="00E41FEB"/>
    <w:rsid w:val="00E42221"/>
    <w:rsid w:val="00E4261E"/>
    <w:rsid w:val="00E4286F"/>
    <w:rsid w:val="00E43F85"/>
    <w:rsid w:val="00E442C3"/>
    <w:rsid w:val="00E44433"/>
    <w:rsid w:val="00E44DDD"/>
    <w:rsid w:val="00E450B1"/>
    <w:rsid w:val="00E455D6"/>
    <w:rsid w:val="00E45A35"/>
    <w:rsid w:val="00E45AFB"/>
    <w:rsid w:val="00E465BF"/>
    <w:rsid w:val="00E4690B"/>
    <w:rsid w:val="00E46CCC"/>
    <w:rsid w:val="00E4726E"/>
    <w:rsid w:val="00E4736E"/>
    <w:rsid w:val="00E47CCF"/>
    <w:rsid w:val="00E47D48"/>
    <w:rsid w:val="00E50189"/>
    <w:rsid w:val="00E503B8"/>
    <w:rsid w:val="00E5215E"/>
    <w:rsid w:val="00E53063"/>
    <w:rsid w:val="00E53854"/>
    <w:rsid w:val="00E540C9"/>
    <w:rsid w:val="00E54E17"/>
    <w:rsid w:val="00E54EE5"/>
    <w:rsid w:val="00E55225"/>
    <w:rsid w:val="00E553A6"/>
    <w:rsid w:val="00E556E7"/>
    <w:rsid w:val="00E55C8F"/>
    <w:rsid w:val="00E55DCE"/>
    <w:rsid w:val="00E5677C"/>
    <w:rsid w:val="00E56C85"/>
    <w:rsid w:val="00E575D6"/>
    <w:rsid w:val="00E578CC"/>
    <w:rsid w:val="00E57BE7"/>
    <w:rsid w:val="00E60216"/>
    <w:rsid w:val="00E60A1D"/>
    <w:rsid w:val="00E60E84"/>
    <w:rsid w:val="00E62BA1"/>
    <w:rsid w:val="00E62E75"/>
    <w:rsid w:val="00E634FB"/>
    <w:rsid w:val="00E63CE0"/>
    <w:rsid w:val="00E63F12"/>
    <w:rsid w:val="00E644AE"/>
    <w:rsid w:val="00E64B77"/>
    <w:rsid w:val="00E668CF"/>
    <w:rsid w:val="00E67871"/>
    <w:rsid w:val="00E70939"/>
    <w:rsid w:val="00E70AEA"/>
    <w:rsid w:val="00E70C05"/>
    <w:rsid w:val="00E71378"/>
    <w:rsid w:val="00E71518"/>
    <w:rsid w:val="00E71E4C"/>
    <w:rsid w:val="00E727AC"/>
    <w:rsid w:val="00E7302F"/>
    <w:rsid w:val="00E7355C"/>
    <w:rsid w:val="00E74192"/>
    <w:rsid w:val="00E748DD"/>
    <w:rsid w:val="00E749F5"/>
    <w:rsid w:val="00E75648"/>
    <w:rsid w:val="00E7618E"/>
    <w:rsid w:val="00E76786"/>
    <w:rsid w:val="00E76ABD"/>
    <w:rsid w:val="00E76C84"/>
    <w:rsid w:val="00E76DF4"/>
    <w:rsid w:val="00E800F4"/>
    <w:rsid w:val="00E809B9"/>
    <w:rsid w:val="00E810FC"/>
    <w:rsid w:val="00E81297"/>
    <w:rsid w:val="00E81E6D"/>
    <w:rsid w:val="00E81F3D"/>
    <w:rsid w:val="00E820CA"/>
    <w:rsid w:val="00E832B5"/>
    <w:rsid w:val="00E834D2"/>
    <w:rsid w:val="00E83B08"/>
    <w:rsid w:val="00E848B7"/>
    <w:rsid w:val="00E85A14"/>
    <w:rsid w:val="00E8605A"/>
    <w:rsid w:val="00E863FC"/>
    <w:rsid w:val="00E86761"/>
    <w:rsid w:val="00E86802"/>
    <w:rsid w:val="00E8685D"/>
    <w:rsid w:val="00E86C34"/>
    <w:rsid w:val="00E8714D"/>
    <w:rsid w:val="00E87BDC"/>
    <w:rsid w:val="00E87D9A"/>
    <w:rsid w:val="00E9037E"/>
    <w:rsid w:val="00E90503"/>
    <w:rsid w:val="00E905CD"/>
    <w:rsid w:val="00E90687"/>
    <w:rsid w:val="00E90706"/>
    <w:rsid w:val="00E90926"/>
    <w:rsid w:val="00E91A14"/>
    <w:rsid w:val="00E91BB1"/>
    <w:rsid w:val="00E91E7C"/>
    <w:rsid w:val="00E923FE"/>
    <w:rsid w:val="00E92909"/>
    <w:rsid w:val="00E929F9"/>
    <w:rsid w:val="00E9535B"/>
    <w:rsid w:val="00E9581B"/>
    <w:rsid w:val="00E9591B"/>
    <w:rsid w:val="00E960AE"/>
    <w:rsid w:val="00E962B7"/>
    <w:rsid w:val="00E962C8"/>
    <w:rsid w:val="00E96531"/>
    <w:rsid w:val="00E96BEE"/>
    <w:rsid w:val="00E97552"/>
    <w:rsid w:val="00E977FF"/>
    <w:rsid w:val="00E97E7E"/>
    <w:rsid w:val="00EA0407"/>
    <w:rsid w:val="00EA0DDA"/>
    <w:rsid w:val="00EA12A2"/>
    <w:rsid w:val="00EA27F0"/>
    <w:rsid w:val="00EA2AA6"/>
    <w:rsid w:val="00EA358B"/>
    <w:rsid w:val="00EA4D9A"/>
    <w:rsid w:val="00EA4FF6"/>
    <w:rsid w:val="00EA5268"/>
    <w:rsid w:val="00EA5B6F"/>
    <w:rsid w:val="00EA5CF5"/>
    <w:rsid w:val="00EA63CF"/>
    <w:rsid w:val="00EA6450"/>
    <w:rsid w:val="00EA6651"/>
    <w:rsid w:val="00EA66F7"/>
    <w:rsid w:val="00EA6836"/>
    <w:rsid w:val="00EA6A63"/>
    <w:rsid w:val="00EA6CBC"/>
    <w:rsid w:val="00EA6FF4"/>
    <w:rsid w:val="00EA718D"/>
    <w:rsid w:val="00EA7752"/>
    <w:rsid w:val="00EA7B32"/>
    <w:rsid w:val="00EA7C22"/>
    <w:rsid w:val="00EB1115"/>
    <w:rsid w:val="00EB1398"/>
    <w:rsid w:val="00EB1A52"/>
    <w:rsid w:val="00EB213E"/>
    <w:rsid w:val="00EB263A"/>
    <w:rsid w:val="00EB2795"/>
    <w:rsid w:val="00EB2797"/>
    <w:rsid w:val="00EB385E"/>
    <w:rsid w:val="00EB3A45"/>
    <w:rsid w:val="00EB3A68"/>
    <w:rsid w:val="00EB3ABF"/>
    <w:rsid w:val="00EB4232"/>
    <w:rsid w:val="00EB45D6"/>
    <w:rsid w:val="00EB5254"/>
    <w:rsid w:val="00EB532F"/>
    <w:rsid w:val="00EB5840"/>
    <w:rsid w:val="00EB5E3D"/>
    <w:rsid w:val="00EB605D"/>
    <w:rsid w:val="00EB67AE"/>
    <w:rsid w:val="00EB6CCF"/>
    <w:rsid w:val="00EB6DF9"/>
    <w:rsid w:val="00EB7079"/>
    <w:rsid w:val="00EB735E"/>
    <w:rsid w:val="00EB7825"/>
    <w:rsid w:val="00EB7E05"/>
    <w:rsid w:val="00EC011C"/>
    <w:rsid w:val="00EC06B6"/>
    <w:rsid w:val="00EC1330"/>
    <w:rsid w:val="00EC1A28"/>
    <w:rsid w:val="00EC1FF2"/>
    <w:rsid w:val="00EC248B"/>
    <w:rsid w:val="00EC2982"/>
    <w:rsid w:val="00EC2A9A"/>
    <w:rsid w:val="00EC2E1E"/>
    <w:rsid w:val="00EC36DD"/>
    <w:rsid w:val="00EC3FB0"/>
    <w:rsid w:val="00EC40C0"/>
    <w:rsid w:val="00EC43D6"/>
    <w:rsid w:val="00EC49E6"/>
    <w:rsid w:val="00EC4ACB"/>
    <w:rsid w:val="00EC4AD4"/>
    <w:rsid w:val="00EC5520"/>
    <w:rsid w:val="00EC6850"/>
    <w:rsid w:val="00ED0F3C"/>
    <w:rsid w:val="00ED1929"/>
    <w:rsid w:val="00ED1D55"/>
    <w:rsid w:val="00ED1FB0"/>
    <w:rsid w:val="00ED2057"/>
    <w:rsid w:val="00ED2425"/>
    <w:rsid w:val="00ED2C85"/>
    <w:rsid w:val="00ED2FC0"/>
    <w:rsid w:val="00ED376C"/>
    <w:rsid w:val="00ED3A28"/>
    <w:rsid w:val="00ED3A52"/>
    <w:rsid w:val="00ED440D"/>
    <w:rsid w:val="00ED47E0"/>
    <w:rsid w:val="00ED4929"/>
    <w:rsid w:val="00ED4CA3"/>
    <w:rsid w:val="00ED4CE5"/>
    <w:rsid w:val="00ED502C"/>
    <w:rsid w:val="00ED526B"/>
    <w:rsid w:val="00ED52EB"/>
    <w:rsid w:val="00ED5743"/>
    <w:rsid w:val="00ED5CFD"/>
    <w:rsid w:val="00ED63B0"/>
    <w:rsid w:val="00ED6603"/>
    <w:rsid w:val="00ED66DA"/>
    <w:rsid w:val="00ED758A"/>
    <w:rsid w:val="00ED7946"/>
    <w:rsid w:val="00ED7CE5"/>
    <w:rsid w:val="00ED7DCA"/>
    <w:rsid w:val="00ED7DF0"/>
    <w:rsid w:val="00ED7E34"/>
    <w:rsid w:val="00ED7F43"/>
    <w:rsid w:val="00EE0E4C"/>
    <w:rsid w:val="00EE1648"/>
    <w:rsid w:val="00EE1820"/>
    <w:rsid w:val="00EE2081"/>
    <w:rsid w:val="00EE2440"/>
    <w:rsid w:val="00EE2E96"/>
    <w:rsid w:val="00EE2FAA"/>
    <w:rsid w:val="00EE315F"/>
    <w:rsid w:val="00EE35E3"/>
    <w:rsid w:val="00EE3D25"/>
    <w:rsid w:val="00EE3FE5"/>
    <w:rsid w:val="00EE407C"/>
    <w:rsid w:val="00EE4345"/>
    <w:rsid w:val="00EE4DBD"/>
    <w:rsid w:val="00EE5595"/>
    <w:rsid w:val="00EE65CD"/>
    <w:rsid w:val="00EE6853"/>
    <w:rsid w:val="00EE6F33"/>
    <w:rsid w:val="00EE70C1"/>
    <w:rsid w:val="00EF03BD"/>
    <w:rsid w:val="00EF081F"/>
    <w:rsid w:val="00EF1134"/>
    <w:rsid w:val="00EF1238"/>
    <w:rsid w:val="00EF2036"/>
    <w:rsid w:val="00EF2709"/>
    <w:rsid w:val="00EF3BEB"/>
    <w:rsid w:val="00EF3C23"/>
    <w:rsid w:val="00EF3CB6"/>
    <w:rsid w:val="00EF582F"/>
    <w:rsid w:val="00EF6C60"/>
    <w:rsid w:val="00EF75A0"/>
    <w:rsid w:val="00EF7749"/>
    <w:rsid w:val="00EF77CF"/>
    <w:rsid w:val="00F004A1"/>
    <w:rsid w:val="00F011B0"/>
    <w:rsid w:val="00F01265"/>
    <w:rsid w:val="00F0172F"/>
    <w:rsid w:val="00F02898"/>
    <w:rsid w:val="00F02B5E"/>
    <w:rsid w:val="00F02C9D"/>
    <w:rsid w:val="00F02EAF"/>
    <w:rsid w:val="00F042DB"/>
    <w:rsid w:val="00F0449D"/>
    <w:rsid w:val="00F0553E"/>
    <w:rsid w:val="00F05CB9"/>
    <w:rsid w:val="00F05DF4"/>
    <w:rsid w:val="00F06245"/>
    <w:rsid w:val="00F06C09"/>
    <w:rsid w:val="00F07B27"/>
    <w:rsid w:val="00F07DF2"/>
    <w:rsid w:val="00F10A47"/>
    <w:rsid w:val="00F10E2D"/>
    <w:rsid w:val="00F111E5"/>
    <w:rsid w:val="00F116BD"/>
    <w:rsid w:val="00F1241C"/>
    <w:rsid w:val="00F1284F"/>
    <w:rsid w:val="00F128C9"/>
    <w:rsid w:val="00F12D31"/>
    <w:rsid w:val="00F12F96"/>
    <w:rsid w:val="00F13165"/>
    <w:rsid w:val="00F1395A"/>
    <w:rsid w:val="00F13967"/>
    <w:rsid w:val="00F13C1E"/>
    <w:rsid w:val="00F13E3A"/>
    <w:rsid w:val="00F15CF5"/>
    <w:rsid w:val="00F168EE"/>
    <w:rsid w:val="00F16961"/>
    <w:rsid w:val="00F16F55"/>
    <w:rsid w:val="00F17998"/>
    <w:rsid w:val="00F20416"/>
    <w:rsid w:val="00F20750"/>
    <w:rsid w:val="00F21BED"/>
    <w:rsid w:val="00F21CF3"/>
    <w:rsid w:val="00F21D11"/>
    <w:rsid w:val="00F232F7"/>
    <w:rsid w:val="00F2360D"/>
    <w:rsid w:val="00F23702"/>
    <w:rsid w:val="00F238B0"/>
    <w:rsid w:val="00F23D1C"/>
    <w:rsid w:val="00F23D36"/>
    <w:rsid w:val="00F23E19"/>
    <w:rsid w:val="00F24006"/>
    <w:rsid w:val="00F2417C"/>
    <w:rsid w:val="00F24644"/>
    <w:rsid w:val="00F2513E"/>
    <w:rsid w:val="00F252EB"/>
    <w:rsid w:val="00F253CA"/>
    <w:rsid w:val="00F255FC"/>
    <w:rsid w:val="00F25901"/>
    <w:rsid w:val="00F25D9A"/>
    <w:rsid w:val="00F267C1"/>
    <w:rsid w:val="00F26D3D"/>
    <w:rsid w:val="00F2759E"/>
    <w:rsid w:val="00F276C4"/>
    <w:rsid w:val="00F277BD"/>
    <w:rsid w:val="00F27B68"/>
    <w:rsid w:val="00F30225"/>
    <w:rsid w:val="00F30574"/>
    <w:rsid w:val="00F30D52"/>
    <w:rsid w:val="00F30EB8"/>
    <w:rsid w:val="00F31406"/>
    <w:rsid w:val="00F3151C"/>
    <w:rsid w:val="00F31758"/>
    <w:rsid w:val="00F3305E"/>
    <w:rsid w:val="00F33108"/>
    <w:rsid w:val="00F334A6"/>
    <w:rsid w:val="00F33736"/>
    <w:rsid w:val="00F349D8"/>
    <w:rsid w:val="00F34B3D"/>
    <w:rsid w:val="00F34D1E"/>
    <w:rsid w:val="00F34E54"/>
    <w:rsid w:val="00F351CE"/>
    <w:rsid w:val="00F366A2"/>
    <w:rsid w:val="00F36EA4"/>
    <w:rsid w:val="00F36EC3"/>
    <w:rsid w:val="00F3708A"/>
    <w:rsid w:val="00F3714C"/>
    <w:rsid w:val="00F372B2"/>
    <w:rsid w:val="00F373E2"/>
    <w:rsid w:val="00F37786"/>
    <w:rsid w:val="00F37AE4"/>
    <w:rsid w:val="00F400B0"/>
    <w:rsid w:val="00F40374"/>
    <w:rsid w:val="00F4085F"/>
    <w:rsid w:val="00F40C65"/>
    <w:rsid w:val="00F40E7E"/>
    <w:rsid w:val="00F41563"/>
    <w:rsid w:val="00F41581"/>
    <w:rsid w:val="00F4232E"/>
    <w:rsid w:val="00F432CF"/>
    <w:rsid w:val="00F4375E"/>
    <w:rsid w:val="00F4381F"/>
    <w:rsid w:val="00F43990"/>
    <w:rsid w:val="00F439C2"/>
    <w:rsid w:val="00F43B4B"/>
    <w:rsid w:val="00F43CBA"/>
    <w:rsid w:val="00F443A0"/>
    <w:rsid w:val="00F44484"/>
    <w:rsid w:val="00F44487"/>
    <w:rsid w:val="00F44707"/>
    <w:rsid w:val="00F451FB"/>
    <w:rsid w:val="00F45256"/>
    <w:rsid w:val="00F45868"/>
    <w:rsid w:val="00F4597C"/>
    <w:rsid w:val="00F45AAD"/>
    <w:rsid w:val="00F4654E"/>
    <w:rsid w:val="00F46E4D"/>
    <w:rsid w:val="00F47311"/>
    <w:rsid w:val="00F47526"/>
    <w:rsid w:val="00F4779F"/>
    <w:rsid w:val="00F50918"/>
    <w:rsid w:val="00F50CEC"/>
    <w:rsid w:val="00F51038"/>
    <w:rsid w:val="00F513B6"/>
    <w:rsid w:val="00F5180A"/>
    <w:rsid w:val="00F5231A"/>
    <w:rsid w:val="00F529C3"/>
    <w:rsid w:val="00F52C39"/>
    <w:rsid w:val="00F530D3"/>
    <w:rsid w:val="00F5410C"/>
    <w:rsid w:val="00F54404"/>
    <w:rsid w:val="00F544F9"/>
    <w:rsid w:val="00F54D43"/>
    <w:rsid w:val="00F54F20"/>
    <w:rsid w:val="00F554A0"/>
    <w:rsid w:val="00F558FB"/>
    <w:rsid w:val="00F55E51"/>
    <w:rsid w:val="00F56A33"/>
    <w:rsid w:val="00F56B05"/>
    <w:rsid w:val="00F56C0C"/>
    <w:rsid w:val="00F57107"/>
    <w:rsid w:val="00F571B2"/>
    <w:rsid w:val="00F57FBA"/>
    <w:rsid w:val="00F61286"/>
    <w:rsid w:val="00F6140F"/>
    <w:rsid w:val="00F61D2C"/>
    <w:rsid w:val="00F62497"/>
    <w:rsid w:val="00F62B93"/>
    <w:rsid w:val="00F6311E"/>
    <w:rsid w:val="00F63630"/>
    <w:rsid w:val="00F63982"/>
    <w:rsid w:val="00F63CA1"/>
    <w:rsid w:val="00F63FFE"/>
    <w:rsid w:val="00F64A06"/>
    <w:rsid w:val="00F64BC7"/>
    <w:rsid w:val="00F655CF"/>
    <w:rsid w:val="00F657C6"/>
    <w:rsid w:val="00F6599A"/>
    <w:rsid w:val="00F66181"/>
    <w:rsid w:val="00F668B4"/>
    <w:rsid w:val="00F66A48"/>
    <w:rsid w:val="00F67615"/>
    <w:rsid w:val="00F678B1"/>
    <w:rsid w:val="00F70409"/>
    <w:rsid w:val="00F713DB"/>
    <w:rsid w:val="00F71CC3"/>
    <w:rsid w:val="00F72495"/>
    <w:rsid w:val="00F724E0"/>
    <w:rsid w:val="00F7298C"/>
    <w:rsid w:val="00F734D2"/>
    <w:rsid w:val="00F735EA"/>
    <w:rsid w:val="00F73B0E"/>
    <w:rsid w:val="00F7442C"/>
    <w:rsid w:val="00F74745"/>
    <w:rsid w:val="00F75301"/>
    <w:rsid w:val="00F75F97"/>
    <w:rsid w:val="00F76801"/>
    <w:rsid w:val="00F76D7F"/>
    <w:rsid w:val="00F77681"/>
    <w:rsid w:val="00F77F18"/>
    <w:rsid w:val="00F802CA"/>
    <w:rsid w:val="00F810A9"/>
    <w:rsid w:val="00F82727"/>
    <w:rsid w:val="00F82BFC"/>
    <w:rsid w:val="00F82D59"/>
    <w:rsid w:val="00F82E1B"/>
    <w:rsid w:val="00F8335F"/>
    <w:rsid w:val="00F83976"/>
    <w:rsid w:val="00F83DFE"/>
    <w:rsid w:val="00F852C0"/>
    <w:rsid w:val="00F8566B"/>
    <w:rsid w:val="00F85FB1"/>
    <w:rsid w:val="00F86531"/>
    <w:rsid w:val="00F86EC0"/>
    <w:rsid w:val="00F870B9"/>
    <w:rsid w:val="00F87425"/>
    <w:rsid w:val="00F87851"/>
    <w:rsid w:val="00F87946"/>
    <w:rsid w:val="00F90083"/>
    <w:rsid w:val="00F9009D"/>
    <w:rsid w:val="00F9017E"/>
    <w:rsid w:val="00F9052D"/>
    <w:rsid w:val="00F90739"/>
    <w:rsid w:val="00F90CB4"/>
    <w:rsid w:val="00F90EF9"/>
    <w:rsid w:val="00F91517"/>
    <w:rsid w:val="00F91869"/>
    <w:rsid w:val="00F922F6"/>
    <w:rsid w:val="00F92A79"/>
    <w:rsid w:val="00F931D8"/>
    <w:rsid w:val="00F9350C"/>
    <w:rsid w:val="00F936DD"/>
    <w:rsid w:val="00F93B82"/>
    <w:rsid w:val="00F941A5"/>
    <w:rsid w:val="00F95110"/>
    <w:rsid w:val="00F95466"/>
    <w:rsid w:val="00F95515"/>
    <w:rsid w:val="00F95614"/>
    <w:rsid w:val="00F961B6"/>
    <w:rsid w:val="00F96495"/>
    <w:rsid w:val="00F96B73"/>
    <w:rsid w:val="00F96F50"/>
    <w:rsid w:val="00F97380"/>
    <w:rsid w:val="00F97804"/>
    <w:rsid w:val="00FA0211"/>
    <w:rsid w:val="00FA06E5"/>
    <w:rsid w:val="00FA115F"/>
    <w:rsid w:val="00FA11F7"/>
    <w:rsid w:val="00FA186F"/>
    <w:rsid w:val="00FA1C87"/>
    <w:rsid w:val="00FA1F30"/>
    <w:rsid w:val="00FA2BD6"/>
    <w:rsid w:val="00FA32F5"/>
    <w:rsid w:val="00FA3AC5"/>
    <w:rsid w:val="00FA3E07"/>
    <w:rsid w:val="00FA41EA"/>
    <w:rsid w:val="00FA587E"/>
    <w:rsid w:val="00FA5C4A"/>
    <w:rsid w:val="00FA606E"/>
    <w:rsid w:val="00FA6584"/>
    <w:rsid w:val="00FA6B4F"/>
    <w:rsid w:val="00FA6C30"/>
    <w:rsid w:val="00FA70FE"/>
    <w:rsid w:val="00FA7F9A"/>
    <w:rsid w:val="00FB03F1"/>
    <w:rsid w:val="00FB0A23"/>
    <w:rsid w:val="00FB0F1E"/>
    <w:rsid w:val="00FB1197"/>
    <w:rsid w:val="00FB149A"/>
    <w:rsid w:val="00FB1D01"/>
    <w:rsid w:val="00FB1EFE"/>
    <w:rsid w:val="00FB1F78"/>
    <w:rsid w:val="00FB216D"/>
    <w:rsid w:val="00FB229D"/>
    <w:rsid w:val="00FB31CD"/>
    <w:rsid w:val="00FB3415"/>
    <w:rsid w:val="00FB3662"/>
    <w:rsid w:val="00FB3B8D"/>
    <w:rsid w:val="00FB4044"/>
    <w:rsid w:val="00FB4256"/>
    <w:rsid w:val="00FB4414"/>
    <w:rsid w:val="00FB47A0"/>
    <w:rsid w:val="00FB4CE0"/>
    <w:rsid w:val="00FB4FA8"/>
    <w:rsid w:val="00FB5096"/>
    <w:rsid w:val="00FB5517"/>
    <w:rsid w:val="00FB5B61"/>
    <w:rsid w:val="00FB5D84"/>
    <w:rsid w:val="00FB63DB"/>
    <w:rsid w:val="00FB65DF"/>
    <w:rsid w:val="00FB7306"/>
    <w:rsid w:val="00FB7EB6"/>
    <w:rsid w:val="00FC0099"/>
    <w:rsid w:val="00FC122D"/>
    <w:rsid w:val="00FC3196"/>
    <w:rsid w:val="00FC332D"/>
    <w:rsid w:val="00FC3DA3"/>
    <w:rsid w:val="00FC4761"/>
    <w:rsid w:val="00FC4C8F"/>
    <w:rsid w:val="00FC5058"/>
    <w:rsid w:val="00FC51B6"/>
    <w:rsid w:val="00FC55AC"/>
    <w:rsid w:val="00FC5C80"/>
    <w:rsid w:val="00FC5D38"/>
    <w:rsid w:val="00FC5DA1"/>
    <w:rsid w:val="00FC6163"/>
    <w:rsid w:val="00FC635C"/>
    <w:rsid w:val="00FC6A81"/>
    <w:rsid w:val="00FC6B1A"/>
    <w:rsid w:val="00FC7152"/>
    <w:rsid w:val="00FC72DB"/>
    <w:rsid w:val="00FC735D"/>
    <w:rsid w:val="00FD0408"/>
    <w:rsid w:val="00FD04B5"/>
    <w:rsid w:val="00FD148B"/>
    <w:rsid w:val="00FD2401"/>
    <w:rsid w:val="00FD2C47"/>
    <w:rsid w:val="00FD4E56"/>
    <w:rsid w:val="00FD5582"/>
    <w:rsid w:val="00FD5601"/>
    <w:rsid w:val="00FD63BF"/>
    <w:rsid w:val="00FE0168"/>
    <w:rsid w:val="00FE02C1"/>
    <w:rsid w:val="00FE075E"/>
    <w:rsid w:val="00FE085F"/>
    <w:rsid w:val="00FE2006"/>
    <w:rsid w:val="00FE2102"/>
    <w:rsid w:val="00FE2B9F"/>
    <w:rsid w:val="00FE2E94"/>
    <w:rsid w:val="00FE2F5A"/>
    <w:rsid w:val="00FE3705"/>
    <w:rsid w:val="00FE3AE5"/>
    <w:rsid w:val="00FE3BC3"/>
    <w:rsid w:val="00FE3DE2"/>
    <w:rsid w:val="00FE4887"/>
    <w:rsid w:val="00FE4F78"/>
    <w:rsid w:val="00FE4F80"/>
    <w:rsid w:val="00FE6A88"/>
    <w:rsid w:val="00FE7248"/>
    <w:rsid w:val="00FE7382"/>
    <w:rsid w:val="00FE75E7"/>
    <w:rsid w:val="00FE7972"/>
    <w:rsid w:val="00FE7999"/>
    <w:rsid w:val="00FE7E1E"/>
    <w:rsid w:val="00FF0084"/>
    <w:rsid w:val="00FF010A"/>
    <w:rsid w:val="00FF029C"/>
    <w:rsid w:val="00FF0524"/>
    <w:rsid w:val="00FF096B"/>
    <w:rsid w:val="00FF1689"/>
    <w:rsid w:val="00FF1758"/>
    <w:rsid w:val="00FF2186"/>
    <w:rsid w:val="00FF2C6B"/>
    <w:rsid w:val="00FF30E1"/>
    <w:rsid w:val="00FF3E88"/>
    <w:rsid w:val="00FF4206"/>
    <w:rsid w:val="00FF4361"/>
    <w:rsid w:val="00FF4646"/>
    <w:rsid w:val="00FF4C30"/>
    <w:rsid w:val="00FF4E74"/>
    <w:rsid w:val="00FF4EF6"/>
    <w:rsid w:val="00FF582D"/>
    <w:rsid w:val="00FF5F32"/>
    <w:rsid w:val="00FF5FEF"/>
    <w:rsid w:val="00FF679F"/>
    <w:rsid w:val="00FF689B"/>
    <w:rsid w:val="00FF725F"/>
    <w:rsid w:val="00FF74E7"/>
    <w:rsid w:val="00FF7525"/>
    <w:rsid w:val="00FF7E69"/>
    <w:rsid w:val="01B06A2F"/>
    <w:rsid w:val="05DBCFFC"/>
    <w:rsid w:val="08551FEB"/>
    <w:rsid w:val="0F9A9BDD"/>
    <w:rsid w:val="11EDE097"/>
    <w:rsid w:val="12837017"/>
    <w:rsid w:val="13BE16D6"/>
    <w:rsid w:val="14F0647B"/>
    <w:rsid w:val="22B420A3"/>
    <w:rsid w:val="256177E1"/>
    <w:rsid w:val="293BDE98"/>
    <w:rsid w:val="2C53F372"/>
    <w:rsid w:val="35AD58BD"/>
    <w:rsid w:val="36C19520"/>
    <w:rsid w:val="36C83095"/>
    <w:rsid w:val="3A2189FE"/>
    <w:rsid w:val="40DFE393"/>
    <w:rsid w:val="47D21842"/>
    <w:rsid w:val="538949D2"/>
    <w:rsid w:val="5ACB0F3E"/>
    <w:rsid w:val="6F42191D"/>
    <w:rsid w:val="7199C8C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76547"/>
  <w15:docId w15:val="{41333A4C-592C-4851-8E2D-896437741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3B0"/>
    <w:pPr>
      <w:spacing w:after="160" w:line="256" w:lineRule="auto"/>
    </w:pPr>
    <w:rPr>
      <w:rFonts w:ascii="Calibri" w:eastAsia="Calibri" w:hAnsi="Calibri" w:cs="Times New Roman"/>
    </w:rPr>
  </w:style>
  <w:style w:type="paragraph" w:styleId="Ttulo1">
    <w:name w:val="heading 1"/>
    <w:basedOn w:val="Normal"/>
    <w:next w:val="Normal"/>
    <w:link w:val="Ttulo1Car"/>
    <w:qFormat/>
    <w:rsid w:val="00B64F5C"/>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232893"/>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ar"/>
    <w:unhideWhenUsed/>
    <w:qFormat/>
    <w:rsid w:val="00673FD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qFormat/>
    <w:rsid w:val="001620DD"/>
    <w:pPr>
      <w:keepNext/>
      <w:spacing w:after="0" w:line="240" w:lineRule="auto"/>
      <w:jc w:val="both"/>
      <w:outlineLvl w:val="4"/>
    </w:pPr>
    <w:rPr>
      <w:rFonts w:ascii="Times New Roman" w:eastAsia="Times New Roman" w:hAnsi="Times New Roman"/>
      <w:b/>
      <w:bCs/>
      <w:i/>
      <w:iCs/>
      <w:sz w:val="48"/>
      <w:szCs w:val="36"/>
      <w:lang w:val="es-ES" w:eastAsia="es-ES"/>
    </w:rPr>
  </w:style>
  <w:style w:type="paragraph" w:styleId="Ttulo7">
    <w:name w:val="heading 7"/>
    <w:basedOn w:val="Normal"/>
    <w:next w:val="Normal"/>
    <w:link w:val="Ttulo7Car"/>
    <w:uiPriority w:val="9"/>
    <w:semiHidden/>
    <w:unhideWhenUsed/>
    <w:qFormat/>
    <w:rsid w:val="001620DD"/>
    <w:pPr>
      <w:keepNext/>
      <w:keepLines/>
      <w:spacing w:before="40" w:after="0" w:line="240" w:lineRule="auto"/>
      <w:outlineLvl w:val="6"/>
    </w:pPr>
    <w:rPr>
      <w:rFonts w:asciiTheme="majorHAnsi" w:eastAsiaTheme="majorEastAsia" w:hAnsiTheme="majorHAnsi" w:cstheme="majorBidi"/>
      <w:i/>
      <w:iCs/>
      <w:color w:val="243F60" w:themeColor="accent1" w:themeShade="7F"/>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907D3"/>
    <w:pPr>
      <w:tabs>
        <w:tab w:val="center" w:pos="4419"/>
        <w:tab w:val="right" w:pos="8838"/>
      </w:tabs>
      <w:spacing w:after="0" w:line="240" w:lineRule="auto"/>
    </w:pPr>
  </w:style>
  <w:style w:type="character" w:customStyle="1" w:styleId="EncabezadoCar">
    <w:name w:val="Encabezado Car"/>
    <w:basedOn w:val="Fuentedeprrafopredeter"/>
    <w:link w:val="Encabezado"/>
    <w:rsid w:val="000907D3"/>
    <w:rPr>
      <w:rFonts w:ascii="Calibri" w:eastAsia="Calibri" w:hAnsi="Calibri" w:cs="Times New Roman"/>
    </w:rPr>
  </w:style>
  <w:style w:type="paragraph" w:styleId="Piedepgina">
    <w:name w:val="footer"/>
    <w:basedOn w:val="Normal"/>
    <w:link w:val="PiedepginaCar"/>
    <w:unhideWhenUsed/>
    <w:rsid w:val="000907D3"/>
    <w:pPr>
      <w:tabs>
        <w:tab w:val="center" w:pos="4419"/>
        <w:tab w:val="right" w:pos="8838"/>
      </w:tabs>
      <w:spacing w:after="0" w:line="240" w:lineRule="auto"/>
    </w:pPr>
  </w:style>
  <w:style w:type="character" w:customStyle="1" w:styleId="PiedepginaCar">
    <w:name w:val="Pie de página Car"/>
    <w:basedOn w:val="Fuentedeprrafopredeter"/>
    <w:link w:val="Piedepgina"/>
    <w:rsid w:val="000907D3"/>
    <w:rPr>
      <w:rFonts w:ascii="Calibri" w:eastAsia="Calibri" w:hAnsi="Calibri" w:cs="Times New Roman"/>
    </w:rPr>
  </w:style>
  <w:style w:type="character" w:customStyle="1" w:styleId="Ttulo1Car">
    <w:name w:val="Título 1 Car"/>
    <w:basedOn w:val="Fuentedeprrafopredeter"/>
    <w:link w:val="Ttulo1"/>
    <w:rsid w:val="00B64F5C"/>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39"/>
    <w:rsid w:val="00AE5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unhideWhenUsed/>
    <w:rsid w:val="000745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semiHidden/>
    <w:rsid w:val="00074540"/>
    <w:rPr>
      <w:rFonts w:ascii="Segoe UI" w:eastAsia="Calibri" w:hAnsi="Segoe UI" w:cs="Segoe UI"/>
      <w:sz w:val="18"/>
      <w:szCs w:val="18"/>
    </w:rPr>
  </w:style>
  <w:style w:type="character" w:styleId="Refdecomentario">
    <w:name w:val="annotation reference"/>
    <w:basedOn w:val="Fuentedeprrafopredeter"/>
    <w:uiPriority w:val="99"/>
    <w:semiHidden/>
    <w:unhideWhenUsed/>
    <w:rsid w:val="006E15B7"/>
    <w:rPr>
      <w:sz w:val="16"/>
      <w:szCs w:val="16"/>
    </w:rPr>
  </w:style>
  <w:style w:type="paragraph" w:styleId="Textocomentario">
    <w:name w:val="annotation text"/>
    <w:basedOn w:val="Normal"/>
    <w:link w:val="TextocomentarioCar"/>
    <w:uiPriority w:val="99"/>
    <w:unhideWhenUsed/>
    <w:rsid w:val="006E15B7"/>
    <w:pPr>
      <w:spacing w:line="240" w:lineRule="auto"/>
    </w:pPr>
    <w:rPr>
      <w:sz w:val="20"/>
      <w:szCs w:val="20"/>
    </w:rPr>
  </w:style>
  <w:style w:type="character" w:customStyle="1" w:styleId="TextocomentarioCar">
    <w:name w:val="Texto comentario Car"/>
    <w:basedOn w:val="Fuentedeprrafopredeter"/>
    <w:link w:val="Textocomentario"/>
    <w:uiPriority w:val="99"/>
    <w:rsid w:val="006E15B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E15B7"/>
    <w:rPr>
      <w:b/>
      <w:bCs/>
    </w:rPr>
  </w:style>
  <w:style w:type="character" w:customStyle="1" w:styleId="AsuntodelcomentarioCar">
    <w:name w:val="Asunto del comentario Car"/>
    <w:basedOn w:val="TextocomentarioCar"/>
    <w:link w:val="Asuntodelcomentario"/>
    <w:uiPriority w:val="99"/>
    <w:semiHidden/>
    <w:rsid w:val="006E15B7"/>
    <w:rPr>
      <w:rFonts w:ascii="Calibri" w:eastAsia="Calibri" w:hAnsi="Calibri" w:cs="Times New Roman"/>
      <w:b/>
      <w:bCs/>
      <w:sz w:val="20"/>
      <w:szCs w:val="20"/>
    </w:rPr>
  </w:style>
  <w:style w:type="paragraph" w:customStyle="1" w:styleId="paragraph">
    <w:name w:val="paragraph"/>
    <w:basedOn w:val="Normal"/>
    <w:rsid w:val="00D80AD2"/>
    <w:pPr>
      <w:spacing w:before="100" w:beforeAutospacing="1" w:after="100" w:afterAutospacing="1" w:line="240" w:lineRule="auto"/>
    </w:pPr>
    <w:rPr>
      <w:rFonts w:ascii="Times New Roman" w:eastAsia="Times New Roman" w:hAnsi="Times New Roman"/>
      <w:sz w:val="24"/>
      <w:szCs w:val="24"/>
      <w:lang w:eastAsia="es-CR"/>
    </w:rPr>
  </w:style>
  <w:style w:type="character" w:customStyle="1" w:styleId="normaltextrun">
    <w:name w:val="normaltextrun"/>
    <w:basedOn w:val="Fuentedeprrafopredeter"/>
    <w:qFormat/>
    <w:rsid w:val="00D80AD2"/>
  </w:style>
  <w:style w:type="character" w:customStyle="1" w:styleId="eop">
    <w:name w:val="eop"/>
    <w:basedOn w:val="Fuentedeprrafopredeter"/>
    <w:rsid w:val="00D80AD2"/>
  </w:style>
  <w:style w:type="character" w:customStyle="1" w:styleId="Ttulo2Car">
    <w:name w:val="Título 2 Car"/>
    <w:basedOn w:val="Fuentedeprrafopredeter"/>
    <w:link w:val="Ttulo2"/>
    <w:rsid w:val="00232893"/>
    <w:rPr>
      <w:rFonts w:asciiTheme="majorHAnsi" w:eastAsiaTheme="majorEastAsia" w:hAnsiTheme="majorHAnsi" w:cstheme="majorBidi"/>
      <w:color w:val="365F91" w:themeColor="accent1" w:themeShade="BF"/>
      <w:sz w:val="26"/>
      <w:szCs w:val="26"/>
    </w:rPr>
  </w:style>
  <w:style w:type="paragraph" w:styleId="Textoindependiente3">
    <w:name w:val="Body Text 3"/>
    <w:basedOn w:val="Normal"/>
    <w:link w:val="Textoindependiente3Car"/>
    <w:semiHidden/>
    <w:rsid w:val="00232893"/>
    <w:pPr>
      <w:suppressAutoHyphens/>
      <w:spacing w:after="0" w:line="240" w:lineRule="auto"/>
      <w:jc w:val="both"/>
    </w:pPr>
    <w:rPr>
      <w:rFonts w:ascii="Arial" w:eastAsia="Times New Roman" w:hAnsi="Arial" w:cs="Arial"/>
      <w:bCs/>
      <w:szCs w:val="24"/>
      <w:lang w:val="es-ES" w:eastAsia="ar-SA"/>
    </w:rPr>
  </w:style>
  <w:style w:type="character" w:customStyle="1" w:styleId="Textoindependiente3Car">
    <w:name w:val="Texto independiente 3 Car"/>
    <w:basedOn w:val="Fuentedeprrafopredeter"/>
    <w:link w:val="Textoindependiente3"/>
    <w:semiHidden/>
    <w:rsid w:val="00232893"/>
    <w:rPr>
      <w:rFonts w:ascii="Arial" w:eastAsia="Times New Roman" w:hAnsi="Arial" w:cs="Arial"/>
      <w:bCs/>
      <w:szCs w:val="24"/>
      <w:lang w:val="es-ES" w:eastAsia="ar-SA"/>
    </w:rPr>
  </w:style>
  <w:style w:type="paragraph" w:customStyle="1" w:styleId="Default">
    <w:name w:val="Default"/>
    <w:rsid w:val="00232893"/>
    <w:pPr>
      <w:autoSpaceDE w:val="0"/>
      <w:autoSpaceDN w:val="0"/>
      <w:adjustRightInd w:val="0"/>
      <w:spacing w:after="0" w:line="240" w:lineRule="auto"/>
    </w:pPr>
    <w:rPr>
      <w:rFonts w:ascii="Verdana" w:eastAsia="Times New Roman" w:hAnsi="Verdana" w:cs="Verdana"/>
      <w:color w:val="000000"/>
      <w:sz w:val="24"/>
      <w:szCs w:val="24"/>
      <w:lang w:val="es-ES" w:eastAsia="ja-JP"/>
    </w:rPr>
  </w:style>
  <w:style w:type="character" w:customStyle="1" w:styleId="Ttulo4Car">
    <w:name w:val="Título 4 Car"/>
    <w:basedOn w:val="Fuentedeprrafopredeter"/>
    <w:link w:val="Ttulo4"/>
    <w:rsid w:val="00673FDA"/>
    <w:rPr>
      <w:rFonts w:asciiTheme="majorHAnsi" w:eastAsiaTheme="majorEastAsia" w:hAnsiTheme="majorHAnsi" w:cstheme="majorBidi"/>
      <w:i/>
      <w:iCs/>
      <w:color w:val="365F91" w:themeColor="accent1" w:themeShade="BF"/>
    </w:rPr>
  </w:style>
  <w:style w:type="character" w:styleId="nfasis">
    <w:name w:val="Emphasis"/>
    <w:basedOn w:val="Fuentedeprrafopredeter"/>
    <w:uiPriority w:val="20"/>
    <w:qFormat/>
    <w:rsid w:val="00902E3B"/>
    <w:rPr>
      <w:i/>
      <w:iCs/>
    </w:rPr>
  </w:style>
  <w:style w:type="paragraph" w:styleId="Sinespaciado">
    <w:name w:val="No Spacing"/>
    <w:uiPriority w:val="1"/>
    <w:qFormat/>
    <w:rsid w:val="007D68B8"/>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D68B8"/>
    <w:pPr>
      <w:spacing w:after="0" w:line="240" w:lineRule="auto"/>
      <w:ind w:left="720"/>
      <w:contextualSpacing/>
    </w:pPr>
    <w:rPr>
      <w:rFonts w:ascii="Times New Roman" w:eastAsia="Times New Roman" w:hAnsi="Times New Roman"/>
      <w:sz w:val="24"/>
      <w:szCs w:val="24"/>
      <w:lang w:val="es-ES" w:eastAsia="es-ES"/>
    </w:rPr>
  </w:style>
  <w:style w:type="character" w:customStyle="1" w:styleId="highlight">
    <w:name w:val="highlight"/>
    <w:basedOn w:val="Fuentedeprrafopredeter"/>
    <w:rsid w:val="007D68B8"/>
  </w:style>
  <w:style w:type="character" w:styleId="Hipervnculo">
    <w:name w:val="Hyperlink"/>
    <w:basedOn w:val="Fuentedeprrafopredeter"/>
    <w:uiPriority w:val="99"/>
    <w:unhideWhenUsed/>
    <w:rsid w:val="007D68B8"/>
    <w:rPr>
      <w:color w:val="0000FF" w:themeColor="hyperlink"/>
      <w:u w:val="single"/>
    </w:rPr>
  </w:style>
  <w:style w:type="paragraph" w:styleId="Textoindependiente">
    <w:name w:val="Body Text"/>
    <w:basedOn w:val="Normal"/>
    <w:link w:val="TextoindependienteCar"/>
    <w:unhideWhenUsed/>
    <w:rsid w:val="00BE2E98"/>
    <w:pPr>
      <w:spacing w:after="120" w:line="259" w:lineRule="auto"/>
    </w:pPr>
  </w:style>
  <w:style w:type="character" w:customStyle="1" w:styleId="TextoindependienteCar">
    <w:name w:val="Texto independiente Car"/>
    <w:basedOn w:val="Fuentedeprrafopredeter"/>
    <w:link w:val="Textoindependiente"/>
    <w:rsid w:val="00BE2E98"/>
    <w:rPr>
      <w:rFonts w:ascii="Calibri" w:eastAsia="Calibri" w:hAnsi="Calibri" w:cs="Times New Roman"/>
    </w:rPr>
  </w:style>
  <w:style w:type="paragraph" w:customStyle="1" w:styleId="Style3">
    <w:name w:val="Style 3"/>
    <w:rsid w:val="00BE2E98"/>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styleId="NormalWeb">
    <w:name w:val="Normal (Web)"/>
    <w:basedOn w:val="Normal"/>
    <w:uiPriority w:val="99"/>
    <w:unhideWhenUsed/>
    <w:rsid w:val="00865FE4"/>
    <w:pPr>
      <w:spacing w:before="100" w:beforeAutospacing="1" w:after="100" w:afterAutospacing="1" w:line="240" w:lineRule="auto"/>
    </w:pPr>
    <w:rPr>
      <w:rFonts w:ascii="Times New Roman" w:eastAsia="Times New Roman" w:hAnsi="Times New Roman"/>
      <w:sz w:val="24"/>
      <w:szCs w:val="24"/>
      <w:lang w:eastAsia="es-CR"/>
    </w:rPr>
  </w:style>
  <w:style w:type="paragraph" w:customStyle="1" w:styleId="p4">
    <w:name w:val="p4"/>
    <w:basedOn w:val="Normal"/>
    <w:rsid w:val="001364BB"/>
    <w:pPr>
      <w:spacing w:before="100" w:beforeAutospacing="1" w:after="100" w:afterAutospacing="1" w:line="240" w:lineRule="auto"/>
    </w:pPr>
    <w:rPr>
      <w:rFonts w:ascii="Times New Roman" w:eastAsia="Times New Roman" w:hAnsi="Times New Roman"/>
      <w:sz w:val="24"/>
      <w:szCs w:val="24"/>
      <w:lang w:eastAsia="es-CR"/>
    </w:rPr>
  </w:style>
  <w:style w:type="paragraph" w:customStyle="1" w:styleId="p6">
    <w:name w:val="p6"/>
    <w:basedOn w:val="Normal"/>
    <w:rsid w:val="001364BB"/>
    <w:pPr>
      <w:spacing w:before="100" w:beforeAutospacing="1" w:after="100" w:afterAutospacing="1" w:line="240" w:lineRule="auto"/>
    </w:pPr>
    <w:rPr>
      <w:rFonts w:ascii="Times New Roman" w:eastAsia="Times New Roman" w:hAnsi="Times New Roman"/>
      <w:sz w:val="24"/>
      <w:szCs w:val="24"/>
      <w:lang w:eastAsia="es-CR"/>
    </w:rPr>
  </w:style>
  <w:style w:type="character" w:styleId="Textoennegrita">
    <w:name w:val="Strong"/>
    <w:basedOn w:val="Fuentedeprrafopredeter"/>
    <w:uiPriority w:val="22"/>
    <w:qFormat/>
    <w:rsid w:val="00BC1C12"/>
    <w:rPr>
      <w:b/>
      <w:bCs/>
    </w:rPr>
  </w:style>
  <w:style w:type="paragraph" w:customStyle="1" w:styleId="has-text-align-justify">
    <w:name w:val="has-text-align-justify"/>
    <w:basedOn w:val="Normal"/>
    <w:rsid w:val="00BC1C12"/>
    <w:pPr>
      <w:spacing w:before="100" w:beforeAutospacing="1" w:after="100" w:afterAutospacing="1" w:line="240" w:lineRule="auto"/>
    </w:pPr>
    <w:rPr>
      <w:rFonts w:ascii="Times New Roman" w:eastAsia="Times New Roman" w:hAnsi="Times New Roman"/>
      <w:sz w:val="24"/>
      <w:szCs w:val="24"/>
      <w:lang w:eastAsia="es-CR"/>
    </w:rPr>
  </w:style>
  <w:style w:type="character" w:customStyle="1" w:styleId="scxw134895660">
    <w:name w:val="scxw134895660"/>
    <w:basedOn w:val="Fuentedeprrafopredeter"/>
    <w:rsid w:val="00D06981"/>
  </w:style>
  <w:style w:type="paragraph" w:customStyle="1" w:styleId="TableParagraph">
    <w:name w:val="Table Paragraph"/>
    <w:basedOn w:val="Normal"/>
    <w:uiPriority w:val="1"/>
    <w:qFormat/>
    <w:rsid w:val="001460B6"/>
    <w:pPr>
      <w:widowControl w:val="0"/>
      <w:autoSpaceDE w:val="0"/>
      <w:autoSpaceDN w:val="0"/>
      <w:spacing w:after="0" w:line="268" w:lineRule="exact"/>
      <w:ind w:left="107"/>
    </w:pPr>
    <w:rPr>
      <w:rFonts w:cs="Calibri"/>
      <w:lang w:val="es-ES"/>
    </w:rPr>
  </w:style>
  <w:style w:type="table" w:customStyle="1" w:styleId="TableNormal">
    <w:name w:val="Table Normal"/>
    <w:uiPriority w:val="2"/>
    <w:semiHidden/>
    <w:qFormat/>
    <w:rsid w:val="001460B6"/>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Textoindependiente2">
    <w:name w:val="Body Text 2"/>
    <w:basedOn w:val="Normal"/>
    <w:link w:val="Textoindependiente2Car"/>
    <w:unhideWhenUsed/>
    <w:rsid w:val="001620DD"/>
    <w:pPr>
      <w:spacing w:after="120" w:line="480" w:lineRule="auto"/>
    </w:pPr>
  </w:style>
  <w:style w:type="character" w:customStyle="1" w:styleId="Textoindependiente2Car">
    <w:name w:val="Texto independiente 2 Car"/>
    <w:basedOn w:val="Fuentedeprrafopredeter"/>
    <w:link w:val="Textoindependiente2"/>
    <w:rsid w:val="001620DD"/>
    <w:rPr>
      <w:rFonts w:ascii="Calibri" w:eastAsia="Calibri" w:hAnsi="Calibri" w:cs="Times New Roman"/>
    </w:rPr>
  </w:style>
  <w:style w:type="character" w:customStyle="1" w:styleId="Ttulo5Car">
    <w:name w:val="Título 5 Car"/>
    <w:basedOn w:val="Fuentedeprrafopredeter"/>
    <w:link w:val="Ttulo5"/>
    <w:rsid w:val="001620DD"/>
    <w:rPr>
      <w:rFonts w:ascii="Times New Roman" w:eastAsia="Times New Roman" w:hAnsi="Times New Roman" w:cs="Times New Roman"/>
      <w:b/>
      <w:bCs/>
      <w:i/>
      <w:iCs/>
      <w:sz w:val="48"/>
      <w:szCs w:val="36"/>
      <w:lang w:val="es-ES" w:eastAsia="es-ES"/>
    </w:rPr>
  </w:style>
  <w:style w:type="character" w:customStyle="1" w:styleId="Ttulo7Car">
    <w:name w:val="Título 7 Car"/>
    <w:basedOn w:val="Fuentedeprrafopredeter"/>
    <w:link w:val="Ttulo7"/>
    <w:uiPriority w:val="9"/>
    <w:semiHidden/>
    <w:rsid w:val="001620DD"/>
    <w:rPr>
      <w:rFonts w:asciiTheme="majorHAnsi" w:eastAsiaTheme="majorEastAsia" w:hAnsiTheme="majorHAnsi" w:cstheme="majorBidi"/>
      <w:i/>
      <w:iCs/>
      <w:color w:val="243F60" w:themeColor="accent1" w:themeShade="7F"/>
      <w:sz w:val="24"/>
      <w:szCs w:val="24"/>
      <w:lang w:val="es-ES" w:eastAsia="es-ES"/>
    </w:rPr>
  </w:style>
  <w:style w:type="paragraph" w:styleId="Sangra2detindependiente">
    <w:name w:val="Body Text Indent 2"/>
    <w:basedOn w:val="Normal"/>
    <w:link w:val="Sangra2detindependienteCar"/>
    <w:uiPriority w:val="99"/>
    <w:semiHidden/>
    <w:unhideWhenUsed/>
    <w:rsid w:val="001620DD"/>
    <w:pPr>
      <w:spacing w:after="120" w:line="480" w:lineRule="auto"/>
      <w:ind w:left="283"/>
    </w:pPr>
    <w:rPr>
      <w:rFonts w:ascii="Times New Roman" w:eastAsia="Times New Roman" w:hAnsi="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semiHidden/>
    <w:rsid w:val="001620DD"/>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semiHidden/>
    <w:unhideWhenUsed/>
    <w:rsid w:val="001620DD"/>
    <w:pPr>
      <w:spacing w:after="120" w:line="240" w:lineRule="auto"/>
      <w:ind w:left="283"/>
    </w:pPr>
    <w:rPr>
      <w:rFonts w:ascii="Times New Roman" w:eastAsia="Times New Roman" w:hAnsi="Times New Roman"/>
      <w:sz w:val="16"/>
      <w:szCs w:val="16"/>
      <w:lang w:val="es-ES" w:eastAsia="es-ES"/>
    </w:rPr>
  </w:style>
  <w:style w:type="character" w:customStyle="1" w:styleId="Sangra3detindependienteCar">
    <w:name w:val="Sangría 3 de t. independiente Car"/>
    <w:basedOn w:val="Fuentedeprrafopredeter"/>
    <w:link w:val="Sangra3detindependiente"/>
    <w:uiPriority w:val="99"/>
    <w:semiHidden/>
    <w:rsid w:val="001620DD"/>
    <w:rPr>
      <w:rFonts w:ascii="Times New Roman" w:eastAsia="Times New Roman" w:hAnsi="Times New Roman" w:cs="Times New Roman"/>
      <w:sz w:val="16"/>
      <w:szCs w:val="16"/>
      <w:lang w:val="es-ES" w:eastAsia="es-ES"/>
    </w:rPr>
  </w:style>
  <w:style w:type="paragraph" w:styleId="Sangradetextonormal">
    <w:name w:val="Body Text Indent"/>
    <w:basedOn w:val="Normal"/>
    <w:link w:val="SangradetextonormalCar"/>
    <w:uiPriority w:val="99"/>
    <w:semiHidden/>
    <w:unhideWhenUsed/>
    <w:rsid w:val="001620DD"/>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basedOn w:val="Fuentedeprrafopredeter"/>
    <w:link w:val="Sangradetextonormal"/>
    <w:uiPriority w:val="99"/>
    <w:semiHidden/>
    <w:rsid w:val="001620DD"/>
    <w:rPr>
      <w:rFonts w:ascii="Times New Roman" w:eastAsia="Times New Roman" w:hAnsi="Times New Roman" w:cs="Times New Roman"/>
      <w:sz w:val="24"/>
      <w:szCs w:val="24"/>
      <w:lang w:val="es-ES" w:eastAsia="es-ES"/>
    </w:rPr>
  </w:style>
  <w:style w:type="paragraph" w:customStyle="1" w:styleId="Encabezadodelatabla">
    <w:name w:val="Encabezado de la tabla"/>
    <w:basedOn w:val="Normal"/>
    <w:rsid w:val="001620DD"/>
    <w:pPr>
      <w:suppressLineNumbers/>
      <w:suppressAutoHyphens/>
      <w:spacing w:after="0" w:line="240" w:lineRule="auto"/>
      <w:jc w:val="center"/>
    </w:pPr>
    <w:rPr>
      <w:rFonts w:ascii="Times New Roman" w:eastAsia="Times New Roman" w:hAnsi="Times New Roman"/>
      <w:b/>
      <w:bCs/>
      <w:sz w:val="24"/>
      <w:szCs w:val="24"/>
      <w:lang w:eastAsia="ar-SA"/>
    </w:rPr>
  </w:style>
  <w:style w:type="character" w:customStyle="1" w:styleId="TextonotapieCar">
    <w:name w:val="Texto nota pie Car"/>
    <w:basedOn w:val="Fuentedeprrafopredeter"/>
    <w:link w:val="Textonotapie"/>
    <w:semiHidden/>
    <w:rsid w:val="001620DD"/>
    <w:rPr>
      <w:rFonts w:ascii="Times New Roman" w:eastAsia="Times New Roman" w:hAnsi="Times New Roman" w:cs="Times New Roman"/>
      <w:sz w:val="20"/>
      <w:szCs w:val="20"/>
      <w:lang w:val="es-ES" w:eastAsia="es-ES"/>
    </w:rPr>
  </w:style>
  <w:style w:type="paragraph" w:styleId="Textonotapie">
    <w:name w:val="footnote text"/>
    <w:basedOn w:val="Normal"/>
    <w:link w:val="TextonotapieCar"/>
    <w:semiHidden/>
    <w:rsid w:val="001620DD"/>
    <w:pPr>
      <w:spacing w:after="0" w:line="240" w:lineRule="auto"/>
    </w:pPr>
    <w:rPr>
      <w:rFonts w:ascii="Times New Roman" w:eastAsia="Times New Roman" w:hAnsi="Times New Roman"/>
      <w:sz w:val="20"/>
      <w:szCs w:val="20"/>
      <w:lang w:val="es-ES" w:eastAsia="es-ES"/>
    </w:rPr>
  </w:style>
  <w:style w:type="character" w:customStyle="1" w:styleId="TextonotapieCar1">
    <w:name w:val="Texto nota pie Car1"/>
    <w:basedOn w:val="Fuentedeprrafopredeter"/>
    <w:uiPriority w:val="99"/>
    <w:semiHidden/>
    <w:rsid w:val="001620DD"/>
    <w:rPr>
      <w:rFonts w:ascii="Calibri" w:eastAsia="Calibri" w:hAnsi="Calibri" w:cs="Times New Roman"/>
      <w:sz w:val="20"/>
      <w:szCs w:val="20"/>
    </w:rPr>
  </w:style>
  <w:style w:type="character" w:customStyle="1" w:styleId="MapadeldocumentoCar">
    <w:name w:val="Mapa del documento Car"/>
    <w:basedOn w:val="Fuentedeprrafopredeter"/>
    <w:link w:val="Mapadeldocumento"/>
    <w:semiHidden/>
    <w:rsid w:val="001620DD"/>
    <w:rPr>
      <w:rFonts w:ascii="Tahoma" w:eastAsia="Times New Roman" w:hAnsi="Tahoma" w:cs="Tahoma"/>
      <w:sz w:val="24"/>
      <w:szCs w:val="24"/>
      <w:shd w:val="clear" w:color="auto" w:fill="000080"/>
      <w:lang w:val="es-ES" w:eastAsia="es-ES"/>
    </w:rPr>
  </w:style>
  <w:style w:type="paragraph" w:styleId="Mapadeldocumento">
    <w:name w:val="Document Map"/>
    <w:basedOn w:val="Normal"/>
    <w:link w:val="MapadeldocumentoCar"/>
    <w:semiHidden/>
    <w:rsid w:val="001620DD"/>
    <w:pPr>
      <w:shd w:val="clear" w:color="auto" w:fill="000080"/>
      <w:spacing w:after="0" w:line="240" w:lineRule="auto"/>
    </w:pPr>
    <w:rPr>
      <w:rFonts w:ascii="Tahoma" w:eastAsia="Times New Roman" w:hAnsi="Tahoma" w:cs="Tahoma"/>
      <w:sz w:val="24"/>
      <w:szCs w:val="24"/>
      <w:lang w:val="es-ES" w:eastAsia="es-ES"/>
    </w:rPr>
  </w:style>
  <w:style w:type="character" w:customStyle="1" w:styleId="MapadeldocumentoCar1">
    <w:name w:val="Mapa del documento Car1"/>
    <w:basedOn w:val="Fuentedeprrafopredeter"/>
    <w:uiPriority w:val="99"/>
    <w:semiHidden/>
    <w:rsid w:val="001620DD"/>
    <w:rPr>
      <w:rFonts w:ascii="Segoe UI" w:eastAsia="Calibri" w:hAnsi="Segoe UI" w:cs="Segoe UI"/>
      <w:sz w:val="16"/>
      <w:szCs w:val="16"/>
    </w:rPr>
  </w:style>
  <w:style w:type="character" w:customStyle="1" w:styleId="TextonotaalfinalCar">
    <w:name w:val="Texto nota al final Car"/>
    <w:basedOn w:val="Fuentedeprrafopredeter"/>
    <w:link w:val="Textonotaalfinal"/>
    <w:semiHidden/>
    <w:rsid w:val="001620DD"/>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semiHidden/>
    <w:unhideWhenUsed/>
    <w:rsid w:val="001620DD"/>
    <w:pPr>
      <w:spacing w:after="0" w:line="240" w:lineRule="auto"/>
    </w:pPr>
    <w:rPr>
      <w:rFonts w:ascii="Times New Roman" w:eastAsia="Times New Roman" w:hAnsi="Times New Roman"/>
      <w:sz w:val="20"/>
      <w:szCs w:val="20"/>
      <w:lang w:val="es-ES" w:eastAsia="es-ES"/>
    </w:rPr>
  </w:style>
  <w:style w:type="character" w:customStyle="1" w:styleId="TextonotaalfinalCar1">
    <w:name w:val="Texto nota al final Car1"/>
    <w:basedOn w:val="Fuentedeprrafopredeter"/>
    <w:uiPriority w:val="99"/>
    <w:semiHidden/>
    <w:rsid w:val="001620DD"/>
    <w:rPr>
      <w:rFonts w:ascii="Calibri" w:eastAsia="Calibri" w:hAnsi="Calibri" w:cs="Times New Roman"/>
      <w:sz w:val="20"/>
      <w:szCs w:val="20"/>
    </w:rPr>
  </w:style>
  <w:style w:type="paragraph" w:customStyle="1" w:styleId="Sangradetextonormal1">
    <w:name w:val="Sangría de texto normal1"/>
    <w:basedOn w:val="Normal"/>
    <w:rsid w:val="001620DD"/>
    <w:pPr>
      <w:spacing w:after="120" w:line="240" w:lineRule="auto"/>
      <w:ind w:left="283"/>
    </w:pPr>
    <w:rPr>
      <w:rFonts w:ascii="Times New Roman" w:eastAsia="Times New Roman" w:hAnsi="Times New Roman"/>
      <w:sz w:val="24"/>
      <w:szCs w:val="24"/>
      <w:lang w:eastAsia="es-ES"/>
    </w:rPr>
  </w:style>
  <w:style w:type="paragraph" w:styleId="Ttulo">
    <w:name w:val="Title"/>
    <w:basedOn w:val="Normal"/>
    <w:next w:val="Normal"/>
    <w:link w:val="TtuloCar"/>
    <w:qFormat/>
    <w:rsid w:val="001620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TtuloCar">
    <w:name w:val="Título Car"/>
    <w:basedOn w:val="Fuentedeprrafopredeter"/>
    <w:link w:val="Ttulo"/>
    <w:rsid w:val="001620DD"/>
    <w:rPr>
      <w:rFonts w:asciiTheme="majorHAnsi" w:eastAsiaTheme="majorEastAsia" w:hAnsiTheme="majorHAnsi" w:cstheme="majorBidi"/>
      <w:color w:val="17365D" w:themeColor="text2" w:themeShade="BF"/>
      <w:spacing w:val="5"/>
      <w:kern w:val="28"/>
      <w:sz w:val="52"/>
      <w:szCs w:val="52"/>
      <w:lang w:eastAsia="es-ES"/>
    </w:rPr>
  </w:style>
  <w:style w:type="paragraph" w:styleId="Descripcin">
    <w:name w:val="caption"/>
    <w:basedOn w:val="Normal"/>
    <w:next w:val="Normal"/>
    <w:qFormat/>
    <w:rsid w:val="001620DD"/>
    <w:pPr>
      <w:spacing w:after="0" w:line="240" w:lineRule="auto"/>
    </w:pPr>
    <w:rPr>
      <w:rFonts w:ascii="Arial" w:eastAsia="Times New Roman" w:hAnsi="Arial"/>
      <w:b/>
      <w:sz w:val="24"/>
      <w:szCs w:val="24"/>
      <w:lang w:val="es-ES" w:eastAsia="es-ES"/>
    </w:rPr>
  </w:style>
  <w:style w:type="paragraph" w:customStyle="1" w:styleId="Sangradetextonormal2">
    <w:name w:val="Sangría de texto normal2"/>
    <w:basedOn w:val="Normal"/>
    <w:rsid w:val="001620DD"/>
    <w:pPr>
      <w:spacing w:after="120" w:line="240" w:lineRule="auto"/>
      <w:ind w:left="283"/>
    </w:pPr>
    <w:rPr>
      <w:rFonts w:ascii="Times New Roman" w:eastAsia="Times New Roman" w:hAnsi="Times New Roman"/>
      <w:sz w:val="24"/>
      <w:szCs w:val="24"/>
      <w:lang w:eastAsia="es-ES"/>
    </w:rPr>
  </w:style>
  <w:style w:type="character" w:customStyle="1" w:styleId="WW8Num7z2">
    <w:name w:val="WW8Num7z2"/>
    <w:rsid w:val="001620DD"/>
    <w:rPr>
      <w:rFonts w:ascii="Wingdings" w:hAnsi="Wingdings"/>
    </w:rPr>
  </w:style>
  <w:style w:type="paragraph" w:styleId="Revisin">
    <w:name w:val="Revision"/>
    <w:hidden/>
    <w:uiPriority w:val="99"/>
    <w:semiHidden/>
    <w:rsid w:val="001B2294"/>
    <w:pPr>
      <w:spacing w:after="0" w:line="240" w:lineRule="auto"/>
    </w:pPr>
    <w:rPr>
      <w:rFonts w:ascii="Calibri" w:eastAsia="Calibri" w:hAnsi="Calibri" w:cs="Times New Roman"/>
    </w:rPr>
  </w:style>
  <w:style w:type="table" w:customStyle="1" w:styleId="Tablaconcuadrcula1">
    <w:name w:val="Tabla con cuadrícula1"/>
    <w:basedOn w:val="Tablanormal"/>
    <w:next w:val="Tablaconcuadrcula"/>
    <w:uiPriority w:val="39"/>
    <w:qFormat/>
    <w:rsid w:val="00FB0F1E"/>
    <w:pPr>
      <w:spacing w:after="0" w:line="240" w:lineRule="auto"/>
    </w:pPr>
    <w:rPr>
      <w:rFonts w:ascii="Arial" w:eastAsia="Arial" w:hAnsi="Arial" w:cs="Arial"/>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311B66"/>
    <w:rPr>
      <w:color w:val="605E5C"/>
      <w:shd w:val="clear" w:color="auto" w:fill="E1DFDD"/>
    </w:rPr>
  </w:style>
  <w:style w:type="character" w:customStyle="1" w:styleId="ui-provider">
    <w:name w:val="ui-provider"/>
    <w:basedOn w:val="Fuentedeprrafopredeter"/>
    <w:rsid w:val="006107EB"/>
  </w:style>
  <w:style w:type="paragraph" w:customStyle="1" w:styleId="textogeneral">
    <w:name w:val="texto_general"/>
    <w:basedOn w:val="Normal"/>
    <w:rsid w:val="00BA2A84"/>
    <w:pPr>
      <w:spacing w:before="100" w:beforeAutospacing="1" w:after="100" w:afterAutospacing="1" w:line="240" w:lineRule="auto"/>
    </w:pPr>
    <w:rPr>
      <w:rFonts w:ascii="Times New Roman" w:eastAsia="Times New Roman" w:hAnsi="Times New Roman"/>
      <w:sz w:val="24"/>
      <w:szCs w:val="24"/>
      <w:lang w:eastAsia="es-CR"/>
    </w:rPr>
  </w:style>
  <w:style w:type="character" w:customStyle="1" w:styleId="italic">
    <w:name w:val="italic"/>
    <w:basedOn w:val="Fuentedeprrafopredeter"/>
    <w:rsid w:val="00BA2A84"/>
  </w:style>
  <w:style w:type="character" w:customStyle="1" w:styleId="normal-text">
    <w:name w:val="normal-text"/>
    <w:basedOn w:val="Fuentedeprrafopredeter"/>
    <w:rsid w:val="00BA2A84"/>
  </w:style>
  <w:style w:type="character" w:customStyle="1" w:styleId="charoverride-4">
    <w:name w:val="charoverride-4"/>
    <w:basedOn w:val="Fuentedeprrafopredeter"/>
    <w:rsid w:val="00BA2A84"/>
  </w:style>
  <w:style w:type="paragraph" w:customStyle="1" w:styleId="reference-code">
    <w:name w:val="reference-code"/>
    <w:basedOn w:val="Normal"/>
    <w:rsid w:val="00053C99"/>
    <w:pPr>
      <w:spacing w:before="100" w:beforeAutospacing="1" w:after="100" w:afterAutospacing="1" w:line="240" w:lineRule="auto"/>
    </w:pPr>
    <w:rPr>
      <w:rFonts w:ascii="Times New Roman" w:eastAsia="Times New Roman" w:hAnsi="Times New Roman"/>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919512">
      <w:bodyDiv w:val="1"/>
      <w:marLeft w:val="0"/>
      <w:marRight w:val="0"/>
      <w:marTop w:val="0"/>
      <w:marBottom w:val="0"/>
      <w:divBdr>
        <w:top w:val="none" w:sz="0" w:space="0" w:color="auto"/>
        <w:left w:val="none" w:sz="0" w:space="0" w:color="auto"/>
        <w:bottom w:val="none" w:sz="0" w:space="0" w:color="auto"/>
        <w:right w:val="none" w:sz="0" w:space="0" w:color="auto"/>
      </w:divBdr>
    </w:div>
    <w:div w:id="93400755">
      <w:bodyDiv w:val="1"/>
      <w:marLeft w:val="0"/>
      <w:marRight w:val="0"/>
      <w:marTop w:val="0"/>
      <w:marBottom w:val="0"/>
      <w:divBdr>
        <w:top w:val="none" w:sz="0" w:space="0" w:color="auto"/>
        <w:left w:val="none" w:sz="0" w:space="0" w:color="auto"/>
        <w:bottom w:val="none" w:sz="0" w:space="0" w:color="auto"/>
        <w:right w:val="none" w:sz="0" w:space="0" w:color="auto"/>
      </w:divBdr>
    </w:div>
    <w:div w:id="155272777">
      <w:bodyDiv w:val="1"/>
      <w:marLeft w:val="0"/>
      <w:marRight w:val="0"/>
      <w:marTop w:val="0"/>
      <w:marBottom w:val="0"/>
      <w:divBdr>
        <w:top w:val="none" w:sz="0" w:space="0" w:color="auto"/>
        <w:left w:val="none" w:sz="0" w:space="0" w:color="auto"/>
        <w:bottom w:val="none" w:sz="0" w:space="0" w:color="auto"/>
        <w:right w:val="none" w:sz="0" w:space="0" w:color="auto"/>
      </w:divBdr>
      <w:divsChild>
        <w:div w:id="2112043120">
          <w:marLeft w:val="0"/>
          <w:marRight w:val="0"/>
          <w:marTop w:val="0"/>
          <w:marBottom w:val="0"/>
          <w:divBdr>
            <w:top w:val="none" w:sz="0" w:space="0" w:color="auto"/>
            <w:left w:val="none" w:sz="0" w:space="0" w:color="auto"/>
            <w:bottom w:val="none" w:sz="0" w:space="0" w:color="auto"/>
            <w:right w:val="none" w:sz="0" w:space="0" w:color="auto"/>
          </w:divBdr>
          <w:divsChild>
            <w:div w:id="903369420">
              <w:marLeft w:val="0"/>
              <w:marRight w:val="0"/>
              <w:marTop w:val="0"/>
              <w:marBottom w:val="0"/>
              <w:divBdr>
                <w:top w:val="none" w:sz="0" w:space="0" w:color="auto"/>
                <w:left w:val="none" w:sz="0" w:space="0" w:color="auto"/>
                <w:bottom w:val="none" w:sz="0" w:space="0" w:color="auto"/>
                <w:right w:val="none" w:sz="0" w:space="0" w:color="auto"/>
              </w:divBdr>
            </w:div>
          </w:divsChild>
        </w:div>
        <w:div w:id="1659993298">
          <w:marLeft w:val="0"/>
          <w:marRight w:val="0"/>
          <w:marTop w:val="0"/>
          <w:marBottom w:val="0"/>
          <w:divBdr>
            <w:top w:val="none" w:sz="0" w:space="0" w:color="auto"/>
            <w:left w:val="none" w:sz="0" w:space="0" w:color="auto"/>
            <w:bottom w:val="none" w:sz="0" w:space="0" w:color="auto"/>
            <w:right w:val="none" w:sz="0" w:space="0" w:color="auto"/>
          </w:divBdr>
          <w:divsChild>
            <w:div w:id="949359536">
              <w:marLeft w:val="0"/>
              <w:marRight w:val="0"/>
              <w:marTop w:val="0"/>
              <w:marBottom w:val="0"/>
              <w:divBdr>
                <w:top w:val="none" w:sz="0" w:space="0" w:color="auto"/>
                <w:left w:val="none" w:sz="0" w:space="0" w:color="auto"/>
                <w:bottom w:val="none" w:sz="0" w:space="0" w:color="auto"/>
                <w:right w:val="none" w:sz="0" w:space="0" w:color="auto"/>
              </w:divBdr>
            </w:div>
          </w:divsChild>
        </w:div>
        <w:div w:id="1600869381">
          <w:marLeft w:val="0"/>
          <w:marRight w:val="0"/>
          <w:marTop w:val="0"/>
          <w:marBottom w:val="0"/>
          <w:divBdr>
            <w:top w:val="none" w:sz="0" w:space="0" w:color="auto"/>
            <w:left w:val="none" w:sz="0" w:space="0" w:color="auto"/>
            <w:bottom w:val="none" w:sz="0" w:space="0" w:color="auto"/>
            <w:right w:val="none" w:sz="0" w:space="0" w:color="auto"/>
          </w:divBdr>
          <w:divsChild>
            <w:div w:id="892928373">
              <w:marLeft w:val="0"/>
              <w:marRight w:val="0"/>
              <w:marTop w:val="0"/>
              <w:marBottom w:val="0"/>
              <w:divBdr>
                <w:top w:val="none" w:sz="0" w:space="0" w:color="auto"/>
                <w:left w:val="none" w:sz="0" w:space="0" w:color="auto"/>
                <w:bottom w:val="none" w:sz="0" w:space="0" w:color="auto"/>
                <w:right w:val="none" w:sz="0" w:space="0" w:color="auto"/>
              </w:divBdr>
            </w:div>
          </w:divsChild>
        </w:div>
        <w:div w:id="481582291">
          <w:marLeft w:val="0"/>
          <w:marRight w:val="0"/>
          <w:marTop w:val="0"/>
          <w:marBottom w:val="0"/>
          <w:divBdr>
            <w:top w:val="none" w:sz="0" w:space="0" w:color="auto"/>
            <w:left w:val="none" w:sz="0" w:space="0" w:color="auto"/>
            <w:bottom w:val="none" w:sz="0" w:space="0" w:color="auto"/>
            <w:right w:val="none" w:sz="0" w:space="0" w:color="auto"/>
          </w:divBdr>
          <w:divsChild>
            <w:div w:id="1641224591">
              <w:marLeft w:val="0"/>
              <w:marRight w:val="0"/>
              <w:marTop w:val="0"/>
              <w:marBottom w:val="0"/>
              <w:divBdr>
                <w:top w:val="none" w:sz="0" w:space="0" w:color="auto"/>
                <w:left w:val="none" w:sz="0" w:space="0" w:color="auto"/>
                <w:bottom w:val="none" w:sz="0" w:space="0" w:color="auto"/>
                <w:right w:val="none" w:sz="0" w:space="0" w:color="auto"/>
              </w:divBdr>
            </w:div>
          </w:divsChild>
        </w:div>
        <w:div w:id="894313835">
          <w:marLeft w:val="0"/>
          <w:marRight w:val="0"/>
          <w:marTop w:val="0"/>
          <w:marBottom w:val="0"/>
          <w:divBdr>
            <w:top w:val="none" w:sz="0" w:space="0" w:color="auto"/>
            <w:left w:val="none" w:sz="0" w:space="0" w:color="auto"/>
            <w:bottom w:val="none" w:sz="0" w:space="0" w:color="auto"/>
            <w:right w:val="none" w:sz="0" w:space="0" w:color="auto"/>
          </w:divBdr>
          <w:divsChild>
            <w:div w:id="1029112103">
              <w:marLeft w:val="0"/>
              <w:marRight w:val="0"/>
              <w:marTop w:val="0"/>
              <w:marBottom w:val="0"/>
              <w:divBdr>
                <w:top w:val="none" w:sz="0" w:space="0" w:color="auto"/>
                <w:left w:val="none" w:sz="0" w:space="0" w:color="auto"/>
                <w:bottom w:val="none" w:sz="0" w:space="0" w:color="auto"/>
                <w:right w:val="none" w:sz="0" w:space="0" w:color="auto"/>
              </w:divBdr>
            </w:div>
          </w:divsChild>
        </w:div>
        <w:div w:id="157422325">
          <w:marLeft w:val="0"/>
          <w:marRight w:val="0"/>
          <w:marTop w:val="0"/>
          <w:marBottom w:val="0"/>
          <w:divBdr>
            <w:top w:val="none" w:sz="0" w:space="0" w:color="auto"/>
            <w:left w:val="none" w:sz="0" w:space="0" w:color="auto"/>
            <w:bottom w:val="none" w:sz="0" w:space="0" w:color="auto"/>
            <w:right w:val="none" w:sz="0" w:space="0" w:color="auto"/>
          </w:divBdr>
          <w:divsChild>
            <w:div w:id="2076580816">
              <w:marLeft w:val="0"/>
              <w:marRight w:val="0"/>
              <w:marTop w:val="0"/>
              <w:marBottom w:val="0"/>
              <w:divBdr>
                <w:top w:val="none" w:sz="0" w:space="0" w:color="auto"/>
                <w:left w:val="none" w:sz="0" w:space="0" w:color="auto"/>
                <w:bottom w:val="none" w:sz="0" w:space="0" w:color="auto"/>
                <w:right w:val="none" w:sz="0" w:space="0" w:color="auto"/>
              </w:divBdr>
            </w:div>
          </w:divsChild>
        </w:div>
        <w:div w:id="1792894680">
          <w:marLeft w:val="0"/>
          <w:marRight w:val="0"/>
          <w:marTop w:val="0"/>
          <w:marBottom w:val="0"/>
          <w:divBdr>
            <w:top w:val="none" w:sz="0" w:space="0" w:color="auto"/>
            <w:left w:val="none" w:sz="0" w:space="0" w:color="auto"/>
            <w:bottom w:val="none" w:sz="0" w:space="0" w:color="auto"/>
            <w:right w:val="none" w:sz="0" w:space="0" w:color="auto"/>
          </w:divBdr>
          <w:divsChild>
            <w:div w:id="1580096867">
              <w:marLeft w:val="0"/>
              <w:marRight w:val="0"/>
              <w:marTop w:val="0"/>
              <w:marBottom w:val="0"/>
              <w:divBdr>
                <w:top w:val="none" w:sz="0" w:space="0" w:color="auto"/>
                <w:left w:val="none" w:sz="0" w:space="0" w:color="auto"/>
                <w:bottom w:val="none" w:sz="0" w:space="0" w:color="auto"/>
                <w:right w:val="none" w:sz="0" w:space="0" w:color="auto"/>
              </w:divBdr>
            </w:div>
            <w:div w:id="1242829574">
              <w:marLeft w:val="0"/>
              <w:marRight w:val="0"/>
              <w:marTop w:val="0"/>
              <w:marBottom w:val="0"/>
              <w:divBdr>
                <w:top w:val="none" w:sz="0" w:space="0" w:color="auto"/>
                <w:left w:val="none" w:sz="0" w:space="0" w:color="auto"/>
                <w:bottom w:val="none" w:sz="0" w:space="0" w:color="auto"/>
                <w:right w:val="none" w:sz="0" w:space="0" w:color="auto"/>
              </w:divBdr>
            </w:div>
            <w:div w:id="1297222994">
              <w:marLeft w:val="0"/>
              <w:marRight w:val="0"/>
              <w:marTop w:val="0"/>
              <w:marBottom w:val="0"/>
              <w:divBdr>
                <w:top w:val="none" w:sz="0" w:space="0" w:color="auto"/>
                <w:left w:val="none" w:sz="0" w:space="0" w:color="auto"/>
                <w:bottom w:val="none" w:sz="0" w:space="0" w:color="auto"/>
                <w:right w:val="none" w:sz="0" w:space="0" w:color="auto"/>
              </w:divBdr>
            </w:div>
            <w:div w:id="248656038">
              <w:marLeft w:val="0"/>
              <w:marRight w:val="0"/>
              <w:marTop w:val="0"/>
              <w:marBottom w:val="0"/>
              <w:divBdr>
                <w:top w:val="none" w:sz="0" w:space="0" w:color="auto"/>
                <w:left w:val="none" w:sz="0" w:space="0" w:color="auto"/>
                <w:bottom w:val="none" w:sz="0" w:space="0" w:color="auto"/>
                <w:right w:val="none" w:sz="0" w:space="0" w:color="auto"/>
              </w:divBdr>
            </w:div>
            <w:div w:id="1953004272">
              <w:marLeft w:val="0"/>
              <w:marRight w:val="0"/>
              <w:marTop w:val="0"/>
              <w:marBottom w:val="0"/>
              <w:divBdr>
                <w:top w:val="none" w:sz="0" w:space="0" w:color="auto"/>
                <w:left w:val="none" w:sz="0" w:space="0" w:color="auto"/>
                <w:bottom w:val="none" w:sz="0" w:space="0" w:color="auto"/>
                <w:right w:val="none" w:sz="0" w:space="0" w:color="auto"/>
              </w:divBdr>
            </w:div>
            <w:div w:id="1692801870">
              <w:marLeft w:val="0"/>
              <w:marRight w:val="0"/>
              <w:marTop w:val="0"/>
              <w:marBottom w:val="0"/>
              <w:divBdr>
                <w:top w:val="none" w:sz="0" w:space="0" w:color="auto"/>
                <w:left w:val="none" w:sz="0" w:space="0" w:color="auto"/>
                <w:bottom w:val="none" w:sz="0" w:space="0" w:color="auto"/>
                <w:right w:val="none" w:sz="0" w:space="0" w:color="auto"/>
              </w:divBdr>
            </w:div>
            <w:div w:id="152452807">
              <w:marLeft w:val="0"/>
              <w:marRight w:val="0"/>
              <w:marTop w:val="0"/>
              <w:marBottom w:val="0"/>
              <w:divBdr>
                <w:top w:val="none" w:sz="0" w:space="0" w:color="auto"/>
                <w:left w:val="none" w:sz="0" w:space="0" w:color="auto"/>
                <w:bottom w:val="none" w:sz="0" w:space="0" w:color="auto"/>
                <w:right w:val="none" w:sz="0" w:space="0" w:color="auto"/>
              </w:divBdr>
            </w:div>
            <w:div w:id="2146311961">
              <w:marLeft w:val="0"/>
              <w:marRight w:val="0"/>
              <w:marTop w:val="0"/>
              <w:marBottom w:val="0"/>
              <w:divBdr>
                <w:top w:val="none" w:sz="0" w:space="0" w:color="auto"/>
                <w:left w:val="none" w:sz="0" w:space="0" w:color="auto"/>
                <w:bottom w:val="none" w:sz="0" w:space="0" w:color="auto"/>
                <w:right w:val="none" w:sz="0" w:space="0" w:color="auto"/>
              </w:divBdr>
            </w:div>
            <w:div w:id="408386099">
              <w:marLeft w:val="0"/>
              <w:marRight w:val="0"/>
              <w:marTop w:val="0"/>
              <w:marBottom w:val="0"/>
              <w:divBdr>
                <w:top w:val="none" w:sz="0" w:space="0" w:color="auto"/>
                <w:left w:val="none" w:sz="0" w:space="0" w:color="auto"/>
                <w:bottom w:val="none" w:sz="0" w:space="0" w:color="auto"/>
                <w:right w:val="none" w:sz="0" w:space="0" w:color="auto"/>
              </w:divBdr>
            </w:div>
            <w:div w:id="668100102">
              <w:marLeft w:val="0"/>
              <w:marRight w:val="0"/>
              <w:marTop w:val="0"/>
              <w:marBottom w:val="0"/>
              <w:divBdr>
                <w:top w:val="none" w:sz="0" w:space="0" w:color="auto"/>
                <w:left w:val="none" w:sz="0" w:space="0" w:color="auto"/>
                <w:bottom w:val="none" w:sz="0" w:space="0" w:color="auto"/>
                <w:right w:val="none" w:sz="0" w:space="0" w:color="auto"/>
              </w:divBdr>
            </w:div>
            <w:div w:id="423110813">
              <w:marLeft w:val="0"/>
              <w:marRight w:val="0"/>
              <w:marTop w:val="0"/>
              <w:marBottom w:val="0"/>
              <w:divBdr>
                <w:top w:val="none" w:sz="0" w:space="0" w:color="auto"/>
                <w:left w:val="none" w:sz="0" w:space="0" w:color="auto"/>
                <w:bottom w:val="none" w:sz="0" w:space="0" w:color="auto"/>
                <w:right w:val="none" w:sz="0" w:space="0" w:color="auto"/>
              </w:divBdr>
            </w:div>
            <w:div w:id="518278413">
              <w:marLeft w:val="0"/>
              <w:marRight w:val="0"/>
              <w:marTop w:val="0"/>
              <w:marBottom w:val="0"/>
              <w:divBdr>
                <w:top w:val="none" w:sz="0" w:space="0" w:color="auto"/>
                <w:left w:val="none" w:sz="0" w:space="0" w:color="auto"/>
                <w:bottom w:val="none" w:sz="0" w:space="0" w:color="auto"/>
                <w:right w:val="none" w:sz="0" w:space="0" w:color="auto"/>
              </w:divBdr>
            </w:div>
            <w:div w:id="80150541">
              <w:marLeft w:val="0"/>
              <w:marRight w:val="0"/>
              <w:marTop w:val="0"/>
              <w:marBottom w:val="0"/>
              <w:divBdr>
                <w:top w:val="none" w:sz="0" w:space="0" w:color="auto"/>
                <w:left w:val="none" w:sz="0" w:space="0" w:color="auto"/>
                <w:bottom w:val="none" w:sz="0" w:space="0" w:color="auto"/>
                <w:right w:val="none" w:sz="0" w:space="0" w:color="auto"/>
              </w:divBdr>
            </w:div>
          </w:divsChild>
        </w:div>
        <w:div w:id="285283730">
          <w:marLeft w:val="0"/>
          <w:marRight w:val="0"/>
          <w:marTop w:val="0"/>
          <w:marBottom w:val="0"/>
          <w:divBdr>
            <w:top w:val="none" w:sz="0" w:space="0" w:color="auto"/>
            <w:left w:val="none" w:sz="0" w:space="0" w:color="auto"/>
            <w:bottom w:val="none" w:sz="0" w:space="0" w:color="auto"/>
            <w:right w:val="none" w:sz="0" w:space="0" w:color="auto"/>
          </w:divBdr>
          <w:divsChild>
            <w:div w:id="448278498">
              <w:marLeft w:val="0"/>
              <w:marRight w:val="0"/>
              <w:marTop w:val="0"/>
              <w:marBottom w:val="0"/>
              <w:divBdr>
                <w:top w:val="none" w:sz="0" w:space="0" w:color="auto"/>
                <w:left w:val="none" w:sz="0" w:space="0" w:color="auto"/>
                <w:bottom w:val="none" w:sz="0" w:space="0" w:color="auto"/>
                <w:right w:val="none" w:sz="0" w:space="0" w:color="auto"/>
              </w:divBdr>
            </w:div>
          </w:divsChild>
        </w:div>
        <w:div w:id="1923755545">
          <w:marLeft w:val="0"/>
          <w:marRight w:val="0"/>
          <w:marTop w:val="0"/>
          <w:marBottom w:val="0"/>
          <w:divBdr>
            <w:top w:val="none" w:sz="0" w:space="0" w:color="auto"/>
            <w:left w:val="none" w:sz="0" w:space="0" w:color="auto"/>
            <w:bottom w:val="none" w:sz="0" w:space="0" w:color="auto"/>
            <w:right w:val="none" w:sz="0" w:space="0" w:color="auto"/>
          </w:divBdr>
          <w:divsChild>
            <w:div w:id="111629397">
              <w:marLeft w:val="0"/>
              <w:marRight w:val="0"/>
              <w:marTop w:val="0"/>
              <w:marBottom w:val="0"/>
              <w:divBdr>
                <w:top w:val="none" w:sz="0" w:space="0" w:color="auto"/>
                <w:left w:val="none" w:sz="0" w:space="0" w:color="auto"/>
                <w:bottom w:val="none" w:sz="0" w:space="0" w:color="auto"/>
                <w:right w:val="none" w:sz="0" w:space="0" w:color="auto"/>
              </w:divBdr>
            </w:div>
            <w:div w:id="1878463919">
              <w:marLeft w:val="0"/>
              <w:marRight w:val="0"/>
              <w:marTop w:val="0"/>
              <w:marBottom w:val="0"/>
              <w:divBdr>
                <w:top w:val="none" w:sz="0" w:space="0" w:color="auto"/>
                <w:left w:val="none" w:sz="0" w:space="0" w:color="auto"/>
                <w:bottom w:val="none" w:sz="0" w:space="0" w:color="auto"/>
                <w:right w:val="none" w:sz="0" w:space="0" w:color="auto"/>
              </w:divBdr>
            </w:div>
            <w:div w:id="2049061370">
              <w:marLeft w:val="0"/>
              <w:marRight w:val="0"/>
              <w:marTop w:val="0"/>
              <w:marBottom w:val="0"/>
              <w:divBdr>
                <w:top w:val="none" w:sz="0" w:space="0" w:color="auto"/>
                <w:left w:val="none" w:sz="0" w:space="0" w:color="auto"/>
                <w:bottom w:val="none" w:sz="0" w:space="0" w:color="auto"/>
                <w:right w:val="none" w:sz="0" w:space="0" w:color="auto"/>
              </w:divBdr>
            </w:div>
            <w:div w:id="1790388997">
              <w:marLeft w:val="0"/>
              <w:marRight w:val="0"/>
              <w:marTop w:val="0"/>
              <w:marBottom w:val="0"/>
              <w:divBdr>
                <w:top w:val="none" w:sz="0" w:space="0" w:color="auto"/>
                <w:left w:val="none" w:sz="0" w:space="0" w:color="auto"/>
                <w:bottom w:val="none" w:sz="0" w:space="0" w:color="auto"/>
                <w:right w:val="none" w:sz="0" w:space="0" w:color="auto"/>
              </w:divBdr>
            </w:div>
            <w:div w:id="197270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3884">
      <w:bodyDiv w:val="1"/>
      <w:marLeft w:val="0"/>
      <w:marRight w:val="0"/>
      <w:marTop w:val="0"/>
      <w:marBottom w:val="0"/>
      <w:divBdr>
        <w:top w:val="none" w:sz="0" w:space="0" w:color="auto"/>
        <w:left w:val="none" w:sz="0" w:space="0" w:color="auto"/>
        <w:bottom w:val="none" w:sz="0" w:space="0" w:color="auto"/>
        <w:right w:val="none" w:sz="0" w:space="0" w:color="auto"/>
      </w:divBdr>
      <w:divsChild>
        <w:div w:id="1904462">
          <w:marLeft w:val="0"/>
          <w:marRight w:val="0"/>
          <w:marTop w:val="0"/>
          <w:marBottom w:val="0"/>
          <w:divBdr>
            <w:top w:val="none" w:sz="0" w:space="0" w:color="auto"/>
            <w:left w:val="none" w:sz="0" w:space="0" w:color="auto"/>
            <w:bottom w:val="none" w:sz="0" w:space="0" w:color="auto"/>
            <w:right w:val="none" w:sz="0" w:space="0" w:color="auto"/>
          </w:divBdr>
        </w:div>
        <w:div w:id="20085696">
          <w:marLeft w:val="0"/>
          <w:marRight w:val="0"/>
          <w:marTop w:val="0"/>
          <w:marBottom w:val="0"/>
          <w:divBdr>
            <w:top w:val="none" w:sz="0" w:space="0" w:color="auto"/>
            <w:left w:val="none" w:sz="0" w:space="0" w:color="auto"/>
            <w:bottom w:val="none" w:sz="0" w:space="0" w:color="auto"/>
            <w:right w:val="none" w:sz="0" w:space="0" w:color="auto"/>
          </w:divBdr>
        </w:div>
        <w:div w:id="202523706">
          <w:marLeft w:val="0"/>
          <w:marRight w:val="0"/>
          <w:marTop w:val="0"/>
          <w:marBottom w:val="0"/>
          <w:divBdr>
            <w:top w:val="none" w:sz="0" w:space="0" w:color="auto"/>
            <w:left w:val="none" w:sz="0" w:space="0" w:color="auto"/>
            <w:bottom w:val="none" w:sz="0" w:space="0" w:color="auto"/>
            <w:right w:val="none" w:sz="0" w:space="0" w:color="auto"/>
          </w:divBdr>
        </w:div>
        <w:div w:id="207187278">
          <w:marLeft w:val="0"/>
          <w:marRight w:val="0"/>
          <w:marTop w:val="0"/>
          <w:marBottom w:val="0"/>
          <w:divBdr>
            <w:top w:val="none" w:sz="0" w:space="0" w:color="auto"/>
            <w:left w:val="none" w:sz="0" w:space="0" w:color="auto"/>
            <w:bottom w:val="none" w:sz="0" w:space="0" w:color="auto"/>
            <w:right w:val="none" w:sz="0" w:space="0" w:color="auto"/>
          </w:divBdr>
        </w:div>
        <w:div w:id="298151088">
          <w:marLeft w:val="0"/>
          <w:marRight w:val="0"/>
          <w:marTop w:val="0"/>
          <w:marBottom w:val="0"/>
          <w:divBdr>
            <w:top w:val="none" w:sz="0" w:space="0" w:color="auto"/>
            <w:left w:val="none" w:sz="0" w:space="0" w:color="auto"/>
            <w:bottom w:val="none" w:sz="0" w:space="0" w:color="auto"/>
            <w:right w:val="none" w:sz="0" w:space="0" w:color="auto"/>
          </w:divBdr>
        </w:div>
        <w:div w:id="317930127">
          <w:marLeft w:val="0"/>
          <w:marRight w:val="0"/>
          <w:marTop w:val="0"/>
          <w:marBottom w:val="0"/>
          <w:divBdr>
            <w:top w:val="none" w:sz="0" w:space="0" w:color="auto"/>
            <w:left w:val="none" w:sz="0" w:space="0" w:color="auto"/>
            <w:bottom w:val="none" w:sz="0" w:space="0" w:color="auto"/>
            <w:right w:val="none" w:sz="0" w:space="0" w:color="auto"/>
          </w:divBdr>
        </w:div>
        <w:div w:id="359211867">
          <w:marLeft w:val="0"/>
          <w:marRight w:val="0"/>
          <w:marTop w:val="0"/>
          <w:marBottom w:val="0"/>
          <w:divBdr>
            <w:top w:val="none" w:sz="0" w:space="0" w:color="auto"/>
            <w:left w:val="none" w:sz="0" w:space="0" w:color="auto"/>
            <w:bottom w:val="none" w:sz="0" w:space="0" w:color="auto"/>
            <w:right w:val="none" w:sz="0" w:space="0" w:color="auto"/>
          </w:divBdr>
        </w:div>
        <w:div w:id="471556487">
          <w:marLeft w:val="0"/>
          <w:marRight w:val="0"/>
          <w:marTop w:val="0"/>
          <w:marBottom w:val="0"/>
          <w:divBdr>
            <w:top w:val="none" w:sz="0" w:space="0" w:color="auto"/>
            <w:left w:val="none" w:sz="0" w:space="0" w:color="auto"/>
            <w:bottom w:val="none" w:sz="0" w:space="0" w:color="auto"/>
            <w:right w:val="none" w:sz="0" w:space="0" w:color="auto"/>
          </w:divBdr>
        </w:div>
        <w:div w:id="484128873">
          <w:marLeft w:val="0"/>
          <w:marRight w:val="0"/>
          <w:marTop w:val="0"/>
          <w:marBottom w:val="0"/>
          <w:divBdr>
            <w:top w:val="none" w:sz="0" w:space="0" w:color="auto"/>
            <w:left w:val="none" w:sz="0" w:space="0" w:color="auto"/>
            <w:bottom w:val="none" w:sz="0" w:space="0" w:color="auto"/>
            <w:right w:val="none" w:sz="0" w:space="0" w:color="auto"/>
          </w:divBdr>
        </w:div>
        <w:div w:id="497622914">
          <w:marLeft w:val="0"/>
          <w:marRight w:val="0"/>
          <w:marTop w:val="0"/>
          <w:marBottom w:val="0"/>
          <w:divBdr>
            <w:top w:val="none" w:sz="0" w:space="0" w:color="auto"/>
            <w:left w:val="none" w:sz="0" w:space="0" w:color="auto"/>
            <w:bottom w:val="none" w:sz="0" w:space="0" w:color="auto"/>
            <w:right w:val="none" w:sz="0" w:space="0" w:color="auto"/>
          </w:divBdr>
        </w:div>
        <w:div w:id="572550698">
          <w:marLeft w:val="0"/>
          <w:marRight w:val="0"/>
          <w:marTop w:val="0"/>
          <w:marBottom w:val="0"/>
          <w:divBdr>
            <w:top w:val="none" w:sz="0" w:space="0" w:color="auto"/>
            <w:left w:val="none" w:sz="0" w:space="0" w:color="auto"/>
            <w:bottom w:val="none" w:sz="0" w:space="0" w:color="auto"/>
            <w:right w:val="none" w:sz="0" w:space="0" w:color="auto"/>
          </w:divBdr>
        </w:div>
        <w:div w:id="628584295">
          <w:marLeft w:val="0"/>
          <w:marRight w:val="0"/>
          <w:marTop w:val="0"/>
          <w:marBottom w:val="0"/>
          <w:divBdr>
            <w:top w:val="none" w:sz="0" w:space="0" w:color="auto"/>
            <w:left w:val="none" w:sz="0" w:space="0" w:color="auto"/>
            <w:bottom w:val="none" w:sz="0" w:space="0" w:color="auto"/>
            <w:right w:val="none" w:sz="0" w:space="0" w:color="auto"/>
          </w:divBdr>
        </w:div>
        <w:div w:id="679553574">
          <w:marLeft w:val="0"/>
          <w:marRight w:val="0"/>
          <w:marTop w:val="0"/>
          <w:marBottom w:val="0"/>
          <w:divBdr>
            <w:top w:val="none" w:sz="0" w:space="0" w:color="auto"/>
            <w:left w:val="none" w:sz="0" w:space="0" w:color="auto"/>
            <w:bottom w:val="none" w:sz="0" w:space="0" w:color="auto"/>
            <w:right w:val="none" w:sz="0" w:space="0" w:color="auto"/>
          </w:divBdr>
        </w:div>
        <w:div w:id="687293439">
          <w:marLeft w:val="0"/>
          <w:marRight w:val="0"/>
          <w:marTop w:val="0"/>
          <w:marBottom w:val="0"/>
          <w:divBdr>
            <w:top w:val="none" w:sz="0" w:space="0" w:color="auto"/>
            <w:left w:val="none" w:sz="0" w:space="0" w:color="auto"/>
            <w:bottom w:val="none" w:sz="0" w:space="0" w:color="auto"/>
            <w:right w:val="none" w:sz="0" w:space="0" w:color="auto"/>
          </w:divBdr>
          <w:divsChild>
            <w:div w:id="544105291">
              <w:marLeft w:val="0"/>
              <w:marRight w:val="0"/>
              <w:marTop w:val="0"/>
              <w:marBottom w:val="0"/>
              <w:divBdr>
                <w:top w:val="none" w:sz="0" w:space="0" w:color="auto"/>
                <w:left w:val="none" w:sz="0" w:space="0" w:color="auto"/>
                <w:bottom w:val="none" w:sz="0" w:space="0" w:color="auto"/>
                <w:right w:val="none" w:sz="0" w:space="0" w:color="auto"/>
              </w:divBdr>
            </w:div>
            <w:div w:id="606544881">
              <w:marLeft w:val="0"/>
              <w:marRight w:val="0"/>
              <w:marTop w:val="0"/>
              <w:marBottom w:val="0"/>
              <w:divBdr>
                <w:top w:val="none" w:sz="0" w:space="0" w:color="auto"/>
                <w:left w:val="none" w:sz="0" w:space="0" w:color="auto"/>
                <w:bottom w:val="none" w:sz="0" w:space="0" w:color="auto"/>
                <w:right w:val="none" w:sz="0" w:space="0" w:color="auto"/>
              </w:divBdr>
            </w:div>
            <w:div w:id="1445880990">
              <w:marLeft w:val="0"/>
              <w:marRight w:val="0"/>
              <w:marTop w:val="0"/>
              <w:marBottom w:val="0"/>
              <w:divBdr>
                <w:top w:val="none" w:sz="0" w:space="0" w:color="auto"/>
                <w:left w:val="none" w:sz="0" w:space="0" w:color="auto"/>
                <w:bottom w:val="none" w:sz="0" w:space="0" w:color="auto"/>
                <w:right w:val="none" w:sz="0" w:space="0" w:color="auto"/>
              </w:divBdr>
            </w:div>
            <w:div w:id="1469935895">
              <w:marLeft w:val="0"/>
              <w:marRight w:val="0"/>
              <w:marTop w:val="0"/>
              <w:marBottom w:val="0"/>
              <w:divBdr>
                <w:top w:val="none" w:sz="0" w:space="0" w:color="auto"/>
                <w:left w:val="none" w:sz="0" w:space="0" w:color="auto"/>
                <w:bottom w:val="none" w:sz="0" w:space="0" w:color="auto"/>
                <w:right w:val="none" w:sz="0" w:space="0" w:color="auto"/>
              </w:divBdr>
            </w:div>
            <w:div w:id="1743286975">
              <w:marLeft w:val="0"/>
              <w:marRight w:val="0"/>
              <w:marTop w:val="0"/>
              <w:marBottom w:val="0"/>
              <w:divBdr>
                <w:top w:val="none" w:sz="0" w:space="0" w:color="auto"/>
                <w:left w:val="none" w:sz="0" w:space="0" w:color="auto"/>
                <w:bottom w:val="none" w:sz="0" w:space="0" w:color="auto"/>
                <w:right w:val="none" w:sz="0" w:space="0" w:color="auto"/>
              </w:divBdr>
            </w:div>
          </w:divsChild>
        </w:div>
        <w:div w:id="728116368">
          <w:marLeft w:val="0"/>
          <w:marRight w:val="0"/>
          <w:marTop w:val="0"/>
          <w:marBottom w:val="0"/>
          <w:divBdr>
            <w:top w:val="none" w:sz="0" w:space="0" w:color="auto"/>
            <w:left w:val="none" w:sz="0" w:space="0" w:color="auto"/>
            <w:bottom w:val="none" w:sz="0" w:space="0" w:color="auto"/>
            <w:right w:val="none" w:sz="0" w:space="0" w:color="auto"/>
          </w:divBdr>
        </w:div>
        <w:div w:id="833761313">
          <w:marLeft w:val="0"/>
          <w:marRight w:val="0"/>
          <w:marTop w:val="0"/>
          <w:marBottom w:val="0"/>
          <w:divBdr>
            <w:top w:val="none" w:sz="0" w:space="0" w:color="auto"/>
            <w:left w:val="none" w:sz="0" w:space="0" w:color="auto"/>
            <w:bottom w:val="none" w:sz="0" w:space="0" w:color="auto"/>
            <w:right w:val="none" w:sz="0" w:space="0" w:color="auto"/>
          </w:divBdr>
        </w:div>
        <w:div w:id="884025573">
          <w:marLeft w:val="0"/>
          <w:marRight w:val="0"/>
          <w:marTop w:val="0"/>
          <w:marBottom w:val="0"/>
          <w:divBdr>
            <w:top w:val="none" w:sz="0" w:space="0" w:color="auto"/>
            <w:left w:val="none" w:sz="0" w:space="0" w:color="auto"/>
            <w:bottom w:val="none" w:sz="0" w:space="0" w:color="auto"/>
            <w:right w:val="none" w:sz="0" w:space="0" w:color="auto"/>
          </w:divBdr>
        </w:div>
        <w:div w:id="916859412">
          <w:marLeft w:val="0"/>
          <w:marRight w:val="0"/>
          <w:marTop w:val="0"/>
          <w:marBottom w:val="0"/>
          <w:divBdr>
            <w:top w:val="none" w:sz="0" w:space="0" w:color="auto"/>
            <w:left w:val="none" w:sz="0" w:space="0" w:color="auto"/>
            <w:bottom w:val="none" w:sz="0" w:space="0" w:color="auto"/>
            <w:right w:val="none" w:sz="0" w:space="0" w:color="auto"/>
          </w:divBdr>
          <w:divsChild>
            <w:div w:id="314259544">
              <w:marLeft w:val="0"/>
              <w:marRight w:val="0"/>
              <w:marTop w:val="0"/>
              <w:marBottom w:val="0"/>
              <w:divBdr>
                <w:top w:val="none" w:sz="0" w:space="0" w:color="auto"/>
                <w:left w:val="none" w:sz="0" w:space="0" w:color="auto"/>
                <w:bottom w:val="none" w:sz="0" w:space="0" w:color="auto"/>
                <w:right w:val="none" w:sz="0" w:space="0" w:color="auto"/>
              </w:divBdr>
            </w:div>
            <w:div w:id="361904398">
              <w:marLeft w:val="0"/>
              <w:marRight w:val="0"/>
              <w:marTop w:val="0"/>
              <w:marBottom w:val="0"/>
              <w:divBdr>
                <w:top w:val="none" w:sz="0" w:space="0" w:color="auto"/>
                <w:left w:val="none" w:sz="0" w:space="0" w:color="auto"/>
                <w:bottom w:val="none" w:sz="0" w:space="0" w:color="auto"/>
                <w:right w:val="none" w:sz="0" w:space="0" w:color="auto"/>
              </w:divBdr>
            </w:div>
            <w:div w:id="551041383">
              <w:marLeft w:val="0"/>
              <w:marRight w:val="0"/>
              <w:marTop w:val="0"/>
              <w:marBottom w:val="0"/>
              <w:divBdr>
                <w:top w:val="none" w:sz="0" w:space="0" w:color="auto"/>
                <w:left w:val="none" w:sz="0" w:space="0" w:color="auto"/>
                <w:bottom w:val="none" w:sz="0" w:space="0" w:color="auto"/>
                <w:right w:val="none" w:sz="0" w:space="0" w:color="auto"/>
              </w:divBdr>
            </w:div>
            <w:div w:id="2020542016">
              <w:marLeft w:val="0"/>
              <w:marRight w:val="0"/>
              <w:marTop w:val="0"/>
              <w:marBottom w:val="0"/>
              <w:divBdr>
                <w:top w:val="none" w:sz="0" w:space="0" w:color="auto"/>
                <w:left w:val="none" w:sz="0" w:space="0" w:color="auto"/>
                <w:bottom w:val="none" w:sz="0" w:space="0" w:color="auto"/>
                <w:right w:val="none" w:sz="0" w:space="0" w:color="auto"/>
              </w:divBdr>
            </w:div>
            <w:div w:id="2124152916">
              <w:marLeft w:val="0"/>
              <w:marRight w:val="0"/>
              <w:marTop w:val="0"/>
              <w:marBottom w:val="0"/>
              <w:divBdr>
                <w:top w:val="none" w:sz="0" w:space="0" w:color="auto"/>
                <w:left w:val="none" w:sz="0" w:space="0" w:color="auto"/>
                <w:bottom w:val="none" w:sz="0" w:space="0" w:color="auto"/>
                <w:right w:val="none" w:sz="0" w:space="0" w:color="auto"/>
              </w:divBdr>
            </w:div>
          </w:divsChild>
        </w:div>
        <w:div w:id="1052770697">
          <w:marLeft w:val="0"/>
          <w:marRight w:val="0"/>
          <w:marTop w:val="0"/>
          <w:marBottom w:val="0"/>
          <w:divBdr>
            <w:top w:val="none" w:sz="0" w:space="0" w:color="auto"/>
            <w:left w:val="none" w:sz="0" w:space="0" w:color="auto"/>
            <w:bottom w:val="none" w:sz="0" w:space="0" w:color="auto"/>
            <w:right w:val="none" w:sz="0" w:space="0" w:color="auto"/>
          </w:divBdr>
        </w:div>
        <w:div w:id="1409108170">
          <w:marLeft w:val="0"/>
          <w:marRight w:val="0"/>
          <w:marTop w:val="0"/>
          <w:marBottom w:val="0"/>
          <w:divBdr>
            <w:top w:val="none" w:sz="0" w:space="0" w:color="auto"/>
            <w:left w:val="none" w:sz="0" w:space="0" w:color="auto"/>
            <w:bottom w:val="none" w:sz="0" w:space="0" w:color="auto"/>
            <w:right w:val="none" w:sz="0" w:space="0" w:color="auto"/>
          </w:divBdr>
        </w:div>
        <w:div w:id="1448619631">
          <w:marLeft w:val="0"/>
          <w:marRight w:val="0"/>
          <w:marTop w:val="0"/>
          <w:marBottom w:val="0"/>
          <w:divBdr>
            <w:top w:val="none" w:sz="0" w:space="0" w:color="auto"/>
            <w:left w:val="none" w:sz="0" w:space="0" w:color="auto"/>
            <w:bottom w:val="none" w:sz="0" w:space="0" w:color="auto"/>
            <w:right w:val="none" w:sz="0" w:space="0" w:color="auto"/>
          </w:divBdr>
        </w:div>
        <w:div w:id="1535270637">
          <w:marLeft w:val="0"/>
          <w:marRight w:val="0"/>
          <w:marTop w:val="0"/>
          <w:marBottom w:val="0"/>
          <w:divBdr>
            <w:top w:val="none" w:sz="0" w:space="0" w:color="auto"/>
            <w:left w:val="none" w:sz="0" w:space="0" w:color="auto"/>
            <w:bottom w:val="none" w:sz="0" w:space="0" w:color="auto"/>
            <w:right w:val="none" w:sz="0" w:space="0" w:color="auto"/>
          </w:divBdr>
        </w:div>
        <w:div w:id="1535537587">
          <w:marLeft w:val="0"/>
          <w:marRight w:val="0"/>
          <w:marTop w:val="0"/>
          <w:marBottom w:val="0"/>
          <w:divBdr>
            <w:top w:val="none" w:sz="0" w:space="0" w:color="auto"/>
            <w:left w:val="none" w:sz="0" w:space="0" w:color="auto"/>
            <w:bottom w:val="none" w:sz="0" w:space="0" w:color="auto"/>
            <w:right w:val="none" w:sz="0" w:space="0" w:color="auto"/>
          </w:divBdr>
        </w:div>
        <w:div w:id="1539320128">
          <w:marLeft w:val="0"/>
          <w:marRight w:val="0"/>
          <w:marTop w:val="0"/>
          <w:marBottom w:val="0"/>
          <w:divBdr>
            <w:top w:val="none" w:sz="0" w:space="0" w:color="auto"/>
            <w:left w:val="none" w:sz="0" w:space="0" w:color="auto"/>
            <w:bottom w:val="none" w:sz="0" w:space="0" w:color="auto"/>
            <w:right w:val="none" w:sz="0" w:space="0" w:color="auto"/>
          </w:divBdr>
        </w:div>
        <w:div w:id="1620716878">
          <w:marLeft w:val="0"/>
          <w:marRight w:val="0"/>
          <w:marTop w:val="0"/>
          <w:marBottom w:val="0"/>
          <w:divBdr>
            <w:top w:val="none" w:sz="0" w:space="0" w:color="auto"/>
            <w:left w:val="none" w:sz="0" w:space="0" w:color="auto"/>
            <w:bottom w:val="none" w:sz="0" w:space="0" w:color="auto"/>
            <w:right w:val="none" w:sz="0" w:space="0" w:color="auto"/>
          </w:divBdr>
        </w:div>
        <w:div w:id="1633486031">
          <w:marLeft w:val="0"/>
          <w:marRight w:val="0"/>
          <w:marTop w:val="0"/>
          <w:marBottom w:val="0"/>
          <w:divBdr>
            <w:top w:val="none" w:sz="0" w:space="0" w:color="auto"/>
            <w:left w:val="none" w:sz="0" w:space="0" w:color="auto"/>
            <w:bottom w:val="none" w:sz="0" w:space="0" w:color="auto"/>
            <w:right w:val="none" w:sz="0" w:space="0" w:color="auto"/>
          </w:divBdr>
        </w:div>
        <w:div w:id="1669751617">
          <w:marLeft w:val="0"/>
          <w:marRight w:val="0"/>
          <w:marTop w:val="0"/>
          <w:marBottom w:val="0"/>
          <w:divBdr>
            <w:top w:val="none" w:sz="0" w:space="0" w:color="auto"/>
            <w:left w:val="none" w:sz="0" w:space="0" w:color="auto"/>
            <w:bottom w:val="none" w:sz="0" w:space="0" w:color="auto"/>
            <w:right w:val="none" w:sz="0" w:space="0" w:color="auto"/>
          </w:divBdr>
        </w:div>
        <w:div w:id="1677070325">
          <w:marLeft w:val="0"/>
          <w:marRight w:val="0"/>
          <w:marTop w:val="0"/>
          <w:marBottom w:val="0"/>
          <w:divBdr>
            <w:top w:val="none" w:sz="0" w:space="0" w:color="auto"/>
            <w:left w:val="none" w:sz="0" w:space="0" w:color="auto"/>
            <w:bottom w:val="none" w:sz="0" w:space="0" w:color="auto"/>
            <w:right w:val="none" w:sz="0" w:space="0" w:color="auto"/>
          </w:divBdr>
        </w:div>
        <w:div w:id="1716849647">
          <w:marLeft w:val="0"/>
          <w:marRight w:val="0"/>
          <w:marTop w:val="0"/>
          <w:marBottom w:val="0"/>
          <w:divBdr>
            <w:top w:val="none" w:sz="0" w:space="0" w:color="auto"/>
            <w:left w:val="none" w:sz="0" w:space="0" w:color="auto"/>
            <w:bottom w:val="none" w:sz="0" w:space="0" w:color="auto"/>
            <w:right w:val="none" w:sz="0" w:space="0" w:color="auto"/>
          </w:divBdr>
          <w:divsChild>
            <w:div w:id="475032722">
              <w:marLeft w:val="0"/>
              <w:marRight w:val="0"/>
              <w:marTop w:val="0"/>
              <w:marBottom w:val="0"/>
              <w:divBdr>
                <w:top w:val="none" w:sz="0" w:space="0" w:color="auto"/>
                <w:left w:val="none" w:sz="0" w:space="0" w:color="auto"/>
                <w:bottom w:val="none" w:sz="0" w:space="0" w:color="auto"/>
                <w:right w:val="none" w:sz="0" w:space="0" w:color="auto"/>
              </w:divBdr>
            </w:div>
            <w:div w:id="877739114">
              <w:marLeft w:val="0"/>
              <w:marRight w:val="0"/>
              <w:marTop w:val="0"/>
              <w:marBottom w:val="0"/>
              <w:divBdr>
                <w:top w:val="none" w:sz="0" w:space="0" w:color="auto"/>
                <w:left w:val="none" w:sz="0" w:space="0" w:color="auto"/>
                <w:bottom w:val="none" w:sz="0" w:space="0" w:color="auto"/>
                <w:right w:val="none" w:sz="0" w:space="0" w:color="auto"/>
              </w:divBdr>
            </w:div>
            <w:div w:id="878081629">
              <w:marLeft w:val="0"/>
              <w:marRight w:val="0"/>
              <w:marTop w:val="0"/>
              <w:marBottom w:val="0"/>
              <w:divBdr>
                <w:top w:val="none" w:sz="0" w:space="0" w:color="auto"/>
                <w:left w:val="none" w:sz="0" w:space="0" w:color="auto"/>
                <w:bottom w:val="none" w:sz="0" w:space="0" w:color="auto"/>
                <w:right w:val="none" w:sz="0" w:space="0" w:color="auto"/>
              </w:divBdr>
            </w:div>
            <w:div w:id="958529564">
              <w:marLeft w:val="0"/>
              <w:marRight w:val="0"/>
              <w:marTop w:val="0"/>
              <w:marBottom w:val="0"/>
              <w:divBdr>
                <w:top w:val="none" w:sz="0" w:space="0" w:color="auto"/>
                <w:left w:val="none" w:sz="0" w:space="0" w:color="auto"/>
                <w:bottom w:val="none" w:sz="0" w:space="0" w:color="auto"/>
                <w:right w:val="none" w:sz="0" w:space="0" w:color="auto"/>
              </w:divBdr>
            </w:div>
            <w:div w:id="2063139562">
              <w:marLeft w:val="0"/>
              <w:marRight w:val="0"/>
              <w:marTop w:val="0"/>
              <w:marBottom w:val="0"/>
              <w:divBdr>
                <w:top w:val="none" w:sz="0" w:space="0" w:color="auto"/>
                <w:left w:val="none" w:sz="0" w:space="0" w:color="auto"/>
                <w:bottom w:val="none" w:sz="0" w:space="0" w:color="auto"/>
                <w:right w:val="none" w:sz="0" w:space="0" w:color="auto"/>
              </w:divBdr>
            </w:div>
          </w:divsChild>
        </w:div>
        <w:div w:id="1744714668">
          <w:marLeft w:val="0"/>
          <w:marRight w:val="0"/>
          <w:marTop w:val="0"/>
          <w:marBottom w:val="0"/>
          <w:divBdr>
            <w:top w:val="none" w:sz="0" w:space="0" w:color="auto"/>
            <w:left w:val="none" w:sz="0" w:space="0" w:color="auto"/>
            <w:bottom w:val="none" w:sz="0" w:space="0" w:color="auto"/>
            <w:right w:val="none" w:sz="0" w:space="0" w:color="auto"/>
          </w:divBdr>
          <w:divsChild>
            <w:div w:id="41564494">
              <w:marLeft w:val="0"/>
              <w:marRight w:val="0"/>
              <w:marTop w:val="0"/>
              <w:marBottom w:val="0"/>
              <w:divBdr>
                <w:top w:val="none" w:sz="0" w:space="0" w:color="auto"/>
                <w:left w:val="none" w:sz="0" w:space="0" w:color="auto"/>
                <w:bottom w:val="none" w:sz="0" w:space="0" w:color="auto"/>
                <w:right w:val="none" w:sz="0" w:space="0" w:color="auto"/>
              </w:divBdr>
            </w:div>
            <w:div w:id="243537445">
              <w:marLeft w:val="0"/>
              <w:marRight w:val="0"/>
              <w:marTop w:val="0"/>
              <w:marBottom w:val="0"/>
              <w:divBdr>
                <w:top w:val="none" w:sz="0" w:space="0" w:color="auto"/>
                <w:left w:val="none" w:sz="0" w:space="0" w:color="auto"/>
                <w:bottom w:val="none" w:sz="0" w:space="0" w:color="auto"/>
                <w:right w:val="none" w:sz="0" w:space="0" w:color="auto"/>
              </w:divBdr>
            </w:div>
            <w:div w:id="1101339643">
              <w:marLeft w:val="0"/>
              <w:marRight w:val="0"/>
              <w:marTop w:val="0"/>
              <w:marBottom w:val="0"/>
              <w:divBdr>
                <w:top w:val="none" w:sz="0" w:space="0" w:color="auto"/>
                <w:left w:val="none" w:sz="0" w:space="0" w:color="auto"/>
                <w:bottom w:val="none" w:sz="0" w:space="0" w:color="auto"/>
                <w:right w:val="none" w:sz="0" w:space="0" w:color="auto"/>
              </w:divBdr>
            </w:div>
            <w:div w:id="1807501843">
              <w:marLeft w:val="0"/>
              <w:marRight w:val="0"/>
              <w:marTop w:val="0"/>
              <w:marBottom w:val="0"/>
              <w:divBdr>
                <w:top w:val="none" w:sz="0" w:space="0" w:color="auto"/>
                <w:left w:val="none" w:sz="0" w:space="0" w:color="auto"/>
                <w:bottom w:val="none" w:sz="0" w:space="0" w:color="auto"/>
                <w:right w:val="none" w:sz="0" w:space="0" w:color="auto"/>
              </w:divBdr>
            </w:div>
            <w:div w:id="2016609272">
              <w:marLeft w:val="0"/>
              <w:marRight w:val="0"/>
              <w:marTop w:val="0"/>
              <w:marBottom w:val="0"/>
              <w:divBdr>
                <w:top w:val="none" w:sz="0" w:space="0" w:color="auto"/>
                <w:left w:val="none" w:sz="0" w:space="0" w:color="auto"/>
                <w:bottom w:val="none" w:sz="0" w:space="0" w:color="auto"/>
                <w:right w:val="none" w:sz="0" w:space="0" w:color="auto"/>
              </w:divBdr>
            </w:div>
          </w:divsChild>
        </w:div>
        <w:div w:id="1796486301">
          <w:marLeft w:val="0"/>
          <w:marRight w:val="0"/>
          <w:marTop w:val="0"/>
          <w:marBottom w:val="0"/>
          <w:divBdr>
            <w:top w:val="none" w:sz="0" w:space="0" w:color="auto"/>
            <w:left w:val="none" w:sz="0" w:space="0" w:color="auto"/>
            <w:bottom w:val="none" w:sz="0" w:space="0" w:color="auto"/>
            <w:right w:val="none" w:sz="0" w:space="0" w:color="auto"/>
          </w:divBdr>
          <w:divsChild>
            <w:div w:id="809445651">
              <w:marLeft w:val="0"/>
              <w:marRight w:val="0"/>
              <w:marTop w:val="0"/>
              <w:marBottom w:val="0"/>
              <w:divBdr>
                <w:top w:val="none" w:sz="0" w:space="0" w:color="auto"/>
                <w:left w:val="none" w:sz="0" w:space="0" w:color="auto"/>
                <w:bottom w:val="none" w:sz="0" w:space="0" w:color="auto"/>
                <w:right w:val="none" w:sz="0" w:space="0" w:color="auto"/>
              </w:divBdr>
            </w:div>
            <w:div w:id="860972158">
              <w:marLeft w:val="0"/>
              <w:marRight w:val="0"/>
              <w:marTop w:val="0"/>
              <w:marBottom w:val="0"/>
              <w:divBdr>
                <w:top w:val="none" w:sz="0" w:space="0" w:color="auto"/>
                <w:left w:val="none" w:sz="0" w:space="0" w:color="auto"/>
                <w:bottom w:val="none" w:sz="0" w:space="0" w:color="auto"/>
                <w:right w:val="none" w:sz="0" w:space="0" w:color="auto"/>
              </w:divBdr>
            </w:div>
            <w:div w:id="1488285967">
              <w:marLeft w:val="0"/>
              <w:marRight w:val="0"/>
              <w:marTop w:val="0"/>
              <w:marBottom w:val="0"/>
              <w:divBdr>
                <w:top w:val="none" w:sz="0" w:space="0" w:color="auto"/>
                <w:left w:val="none" w:sz="0" w:space="0" w:color="auto"/>
                <w:bottom w:val="none" w:sz="0" w:space="0" w:color="auto"/>
                <w:right w:val="none" w:sz="0" w:space="0" w:color="auto"/>
              </w:divBdr>
            </w:div>
            <w:div w:id="1531651381">
              <w:marLeft w:val="0"/>
              <w:marRight w:val="0"/>
              <w:marTop w:val="0"/>
              <w:marBottom w:val="0"/>
              <w:divBdr>
                <w:top w:val="none" w:sz="0" w:space="0" w:color="auto"/>
                <w:left w:val="none" w:sz="0" w:space="0" w:color="auto"/>
                <w:bottom w:val="none" w:sz="0" w:space="0" w:color="auto"/>
                <w:right w:val="none" w:sz="0" w:space="0" w:color="auto"/>
              </w:divBdr>
            </w:div>
            <w:div w:id="2053769543">
              <w:marLeft w:val="0"/>
              <w:marRight w:val="0"/>
              <w:marTop w:val="0"/>
              <w:marBottom w:val="0"/>
              <w:divBdr>
                <w:top w:val="none" w:sz="0" w:space="0" w:color="auto"/>
                <w:left w:val="none" w:sz="0" w:space="0" w:color="auto"/>
                <w:bottom w:val="none" w:sz="0" w:space="0" w:color="auto"/>
                <w:right w:val="none" w:sz="0" w:space="0" w:color="auto"/>
              </w:divBdr>
            </w:div>
          </w:divsChild>
        </w:div>
        <w:div w:id="1802840302">
          <w:marLeft w:val="0"/>
          <w:marRight w:val="0"/>
          <w:marTop w:val="0"/>
          <w:marBottom w:val="0"/>
          <w:divBdr>
            <w:top w:val="none" w:sz="0" w:space="0" w:color="auto"/>
            <w:left w:val="none" w:sz="0" w:space="0" w:color="auto"/>
            <w:bottom w:val="none" w:sz="0" w:space="0" w:color="auto"/>
            <w:right w:val="none" w:sz="0" w:space="0" w:color="auto"/>
          </w:divBdr>
          <w:divsChild>
            <w:div w:id="63382880">
              <w:marLeft w:val="0"/>
              <w:marRight w:val="0"/>
              <w:marTop w:val="0"/>
              <w:marBottom w:val="0"/>
              <w:divBdr>
                <w:top w:val="none" w:sz="0" w:space="0" w:color="auto"/>
                <w:left w:val="none" w:sz="0" w:space="0" w:color="auto"/>
                <w:bottom w:val="none" w:sz="0" w:space="0" w:color="auto"/>
                <w:right w:val="none" w:sz="0" w:space="0" w:color="auto"/>
              </w:divBdr>
            </w:div>
            <w:div w:id="96874329">
              <w:marLeft w:val="0"/>
              <w:marRight w:val="0"/>
              <w:marTop w:val="0"/>
              <w:marBottom w:val="0"/>
              <w:divBdr>
                <w:top w:val="none" w:sz="0" w:space="0" w:color="auto"/>
                <w:left w:val="none" w:sz="0" w:space="0" w:color="auto"/>
                <w:bottom w:val="none" w:sz="0" w:space="0" w:color="auto"/>
                <w:right w:val="none" w:sz="0" w:space="0" w:color="auto"/>
              </w:divBdr>
            </w:div>
            <w:div w:id="867836826">
              <w:marLeft w:val="0"/>
              <w:marRight w:val="0"/>
              <w:marTop w:val="0"/>
              <w:marBottom w:val="0"/>
              <w:divBdr>
                <w:top w:val="none" w:sz="0" w:space="0" w:color="auto"/>
                <w:left w:val="none" w:sz="0" w:space="0" w:color="auto"/>
                <w:bottom w:val="none" w:sz="0" w:space="0" w:color="auto"/>
                <w:right w:val="none" w:sz="0" w:space="0" w:color="auto"/>
              </w:divBdr>
            </w:div>
            <w:div w:id="1501122578">
              <w:marLeft w:val="0"/>
              <w:marRight w:val="0"/>
              <w:marTop w:val="0"/>
              <w:marBottom w:val="0"/>
              <w:divBdr>
                <w:top w:val="none" w:sz="0" w:space="0" w:color="auto"/>
                <w:left w:val="none" w:sz="0" w:space="0" w:color="auto"/>
                <w:bottom w:val="none" w:sz="0" w:space="0" w:color="auto"/>
                <w:right w:val="none" w:sz="0" w:space="0" w:color="auto"/>
              </w:divBdr>
            </w:div>
            <w:div w:id="2092114541">
              <w:marLeft w:val="0"/>
              <w:marRight w:val="0"/>
              <w:marTop w:val="0"/>
              <w:marBottom w:val="0"/>
              <w:divBdr>
                <w:top w:val="none" w:sz="0" w:space="0" w:color="auto"/>
                <w:left w:val="none" w:sz="0" w:space="0" w:color="auto"/>
                <w:bottom w:val="none" w:sz="0" w:space="0" w:color="auto"/>
                <w:right w:val="none" w:sz="0" w:space="0" w:color="auto"/>
              </w:divBdr>
            </w:div>
          </w:divsChild>
        </w:div>
        <w:div w:id="1811705653">
          <w:marLeft w:val="0"/>
          <w:marRight w:val="0"/>
          <w:marTop w:val="0"/>
          <w:marBottom w:val="0"/>
          <w:divBdr>
            <w:top w:val="none" w:sz="0" w:space="0" w:color="auto"/>
            <w:left w:val="none" w:sz="0" w:space="0" w:color="auto"/>
            <w:bottom w:val="none" w:sz="0" w:space="0" w:color="auto"/>
            <w:right w:val="none" w:sz="0" w:space="0" w:color="auto"/>
          </w:divBdr>
        </w:div>
        <w:div w:id="1835493227">
          <w:marLeft w:val="0"/>
          <w:marRight w:val="0"/>
          <w:marTop w:val="0"/>
          <w:marBottom w:val="0"/>
          <w:divBdr>
            <w:top w:val="none" w:sz="0" w:space="0" w:color="auto"/>
            <w:left w:val="none" w:sz="0" w:space="0" w:color="auto"/>
            <w:bottom w:val="none" w:sz="0" w:space="0" w:color="auto"/>
            <w:right w:val="none" w:sz="0" w:space="0" w:color="auto"/>
          </w:divBdr>
          <w:divsChild>
            <w:div w:id="499123362">
              <w:marLeft w:val="0"/>
              <w:marRight w:val="0"/>
              <w:marTop w:val="0"/>
              <w:marBottom w:val="0"/>
              <w:divBdr>
                <w:top w:val="none" w:sz="0" w:space="0" w:color="auto"/>
                <w:left w:val="none" w:sz="0" w:space="0" w:color="auto"/>
                <w:bottom w:val="none" w:sz="0" w:space="0" w:color="auto"/>
                <w:right w:val="none" w:sz="0" w:space="0" w:color="auto"/>
              </w:divBdr>
            </w:div>
            <w:div w:id="837572170">
              <w:marLeft w:val="0"/>
              <w:marRight w:val="0"/>
              <w:marTop w:val="0"/>
              <w:marBottom w:val="0"/>
              <w:divBdr>
                <w:top w:val="none" w:sz="0" w:space="0" w:color="auto"/>
                <w:left w:val="none" w:sz="0" w:space="0" w:color="auto"/>
                <w:bottom w:val="none" w:sz="0" w:space="0" w:color="auto"/>
                <w:right w:val="none" w:sz="0" w:space="0" w:color="auto"/>
              </w:divBdr>
            </w:div>
            <w:div w:id="1267271149">
              <w:marLeft w:val="0"/>
              <w:marRight w:val="0"/>
              <w:marTop w:val="0"/>
              <w:marBottom w:val="0"/>
              <w:divBdr>
                <w:top w:val="none" w:sz="0" w:space="0" w:color="auto"/>
                <w:left w:val="none" w:sz="0" w:space="0" w:color="auto"/>
                <w:bottom w:val="none" w:sz="0" w:space="0" w:color="auto"/>
                <w:right w:val="none" w:sz="0" w:space="0" w:color="auto"/>
              </w:divBdr>
            </w:div>
            <w:div w:id="1511410945">
              <w:marLeft w:val="0"/>
              <w:marRight w:val="0"/>
              <w:marTop w:val="0"/>
              <w:marBottom w:val="0"/>
              <w:divBdr>
                <w:top w:val="none" w:sz="0" w:space="0" w:color="auto"/>
                <w:left w:val="none" w:sz="0" w:space="0" w:color="auto"/>
                <w:bottom w:val="none" w:sz="0" w:space="0" w:color="auto"/>
                <w:right w:val="none" w:sz="0" w:space="0" w:color="auto"/>
              </w:divBdr>
            </w:div>
            <w:div w:id="1900243341">
              <w:marLeft w:val="0"/>
              <w:marRight w:val="0"/>
              <w:marTop w:val="0"/>
              <w:marBottom w:val="0"/>
              <w:divBdr>
                <w:top w:val="none" w:sz="0" w:space="0" w:color="auto"/>
                <w:left w:val="none" w:sz="0" w:space="0" w:color="auto"/>
                <w:bottom w:val="none" w:sz="0" w:space="0" w:color="auto"/>
                <w:right w:val="none" w:sz="0" w:space="0" w:color="auto"/>
              </w:divBdr>
            </w:div>
          </w:divsChild>
        </w:div>
        <w:div w:id="1846700290">
          <w:marLeft w:val="0"/>
          <w:marRight w:val="0"/>
          <w:marTop w:val="0"/>
          <w:marBottom w:val="0"/>
          <w:divBdr>
            <w:top w:val="none" w:sz="0" w:space="0" w:color="auto"/>
            <w:left w:val="none" w:sz="0" w:space="0" w:color="auto"/>
            <w:bottom w:val="none" w:sz="0" w:space="0" w:color="auto"/>
            <w:right w:val="none" w:sz="0" w:space="0" w:color="auto"/>
          </w:divBdr>
        </w:div>
        <w:div w:id="1900240993">
          <w:marLeft w:val="0"/>
          <w:marRight w:val="0"/>
          <w:marTop w:val="0"/>
          <w:marBottom w:val="0"/>
          <w:divBdr>
            <w:top w:val="none" w:sz="0" w:space="0" w:color="auto"/>
            <w:left w:val="none" w:sz="0" w:space="0" w:color="auto"/>
            <w:bottom w:val="none" w:sz="0" w:space="0" w:color="auto"/>
            <w:right w:val="none" w:sz="0" w:space="0" w:color="auto"/>
          </w:divBdr>
          <w:divsChild>
            <w:div w:id="1496527778">
              <w:marLeft w:val="-75"/>
              <w:marRight w:val="0"/>
              <w:marTop w:val="30"/>
              <w:marBottom w:val="30"/>
              <w:divBdr>
                <w:top w:val="none" w:sz="0" w:space="0" w:color="auto"/>
                <w:left w:val="none" w:sz="0" w:space="0" w:color="auto"/>
                <w:bottom w:val="none" w:sz="0" w:space="0" w:color="auto"/>
                <w:right w:val="none" w:sz="0" w:space="0" w:color="auto"/>
              </w:divBdr>
              <w:divsChild>
                <w:div w:id="547111990">
                  <w:marLeft w:val="0"/>
                  <w:marRight w:val="0"/>
                  <w:marTop w:val="0"/>
                  <w:marBottom w:val="0"/>
                  <w:divBdr>
                    <w:top w:val="none" w:sz="0" w:space="0" w:color="auto"/>
                    <w:left w:val="none" w:sz="0" w:space="0" w:color="auto"/>
                    <w:bottom w:val="none" w:sz="0" w:space="0" w:color="auto"/>
                    <w:right w:val="none" w:sz="0" w:space="0" w:color="auto"/>
                  </w:divBdr>
                  <w:divsChild>
                    <w:div w:id="137962596">
                      <w:marLeft w:val="0"/>
                      <w:marRight w:val="0"/>
                      <w:marTop w:val="0"/>
                      <w:marBottom w:val="0"/>
                      <w:divBdr>
                        <w:top w:val="none" w:sz="0" w:space="0" w:color="auto"/>
                        <w:left w:val="none" w:sz="0" w:space="0" w:color="auto"/>
                        <w:bottom w:val="none" w:sz="0" w:space="0" w:color="auto"/>
                        <w:right w:val="none" w:sz="0" w:space="0" w:color="auto"/>
                      </w:divBdr>
                    </w:div>
                    <w:div w:id="1552156169">
                      <w:marLeft w:val="0"/>
                      <w:marRight w:val="0"/>
                      <w:marTop w:val="0"/>
                      <w:marBottom w:val="0"/>
                      <w:divBdr>
                        <w:top w:val="none" w:sz="0" w:space="0" w:color="auto"/>
                        <w:left w:val="none" w:sz="0" w:space="0" w:color="auto"/>
                        <w:bottom w:val="none" w:sz="0" w:space="0" w:color="auto"/>
                        <w:right w:val="none" w:sz="0" w:space="0" w:color="auto"/>
                      </w:divBdr>
                    </w:div>
                  </w:divsChild>
                </w:div>
                <w:div w:id="1114709396">
                  <w:marLeft w:val="0"/>
                  <w:marRight w:val="0"/>
                  <w:marTop w:val="0"/>
                  <w:marBottom w:val="0"/>
                  <w:divBdr>
                    <w:top w:val="none" w:sz="0" w:space="0" w:color="auto"/>
                    <w:left w:val="none" w:sz="0" w:space="0" w:color="auto"/>
                    <w:bottom w:val="none" w:sz="0" w:space="0" w:color="auto"/>
                    <w:right w:val="none" w:sz="0" w:space="0" w:color="auto"/>
                  </w:divBdr>
                  <w:divsChild>
                    <w:div w:id="285738490">
                      <w:marLeft w:val="0"/>
                      <w:marRight w:val="0"/>
                      <w:marTop w:val="0"/>
                      <w:marBottom w:val="0"/>
                      <w:divBdr>
                        <w:top w:val="none" w:sz="0" w:space="0" w:color="auto"/>
                        <w:left w:val="none" w:sz="0" w:space="0" w:color="auto"/>
                        <w:bottom w:val="none" w:sz="0" w:space="0" w:color="auto"/>
                        <w:right w:val="none" w:sz="0" w:space="0" w:color="auto"/>
                      </w:divBdr>
                    </w:div>
                  </w:divsChild>
                </w:div>
                <w:div w:id="1658873352">
                  <w:marLeft w:val="0"/>
                  <w:marRight w:val="0"/>
                  <w:marTop w:val="0"/>
                  <w:marBottom w:val="0"/>
                  <w:divBdr>
                    <w:top w:val="none" w:sz="0" w:space="0" w:color="auto"/>
                    <w:left w:val="none" w:sz="0" w:space="0" w:color="auto"/>
                    <w:bottom w:val="none" w:sz="0" w:space="0" w:color="auto"/>
                    <w:right w:val="none" w:sz="0" w:space="0" w:color="auto"/>
                  </w:divBdr>
                  <w:divsChild>
                    <w:div w:id="1005670178">
                      <w:marLeft w:val="0"/>
                      <w:marRight w:val="0"/>
                      <w:marTop w:val="0"/>
                      <w:marBottom w:val="0"/>
                      <w:divBdr>
                        <w:top w:val="none" w:sz="0" w:space="0" w:color="auto"/>
                        <w:left w:val="none" w:sz="0" w:space="0" w:color="auto"/>
                        <w:bottom w:val="none" w:sz="0" w:space="0" w:color="auto"/>
                        <w:right w:val="none" w:sz="0" w:space="0" w:color="auto"/>
                      </w:divBdr>
                    </w:div>
                  </w:divsChild>
                </w:div>
                <w:div w:id="2137404096">
                  <w:marLeft w:val="0"/>
                  <w:marRight w:val="0"/>
                  <w:marTop w:val="0"/>
                  <w:marBottom w:val="0"/>
                  <w:divBdr>
                    <w:top w:val="none" w:sz="0" w:space="0" w:color="auto"/>
                    <w:left w:val="none" w:sz="0" w:space="0" w:color="auto"/>
                    <w:bottom w:val="none" w:sz="0" w:space="0" w:color="auto"/>
                    <w:right w:val="none" w:sz="0" w:space="0" w:color="auto"/>
                  </w:divBdr>
                  <w:divsChild>
                    <w:div w:id="152189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5311">
          <w:marLeft w:val="0"/>
          <w:marRight w:val="0"/>
          <w:marTop w:val="0"/>
          <w:marBottom w:val="0"/>
          <w:divBdr>
            <w:top w:val="none" w:sz="0" w:space="0" w:color="auto"/>
            <w:left w:val="none" w:sz="0" w:space="0" w:color="auto"/>
            <w:bottom w:val="none" w:sz="0" w:space="0" w:color="auto"/>
            <w:right w:val="none" w:sz="0" w:space="0" w:color="auto"/>
          </w:divBdr>
          <w:divsChild>
            <w:div w:id="99225967">
              <w:marLeft w:val="0"/>
              <w:marRight w:val="0"/>
              <w:marTop w:val="0"/>
              <w:marBottom w:val="0"/>
              <w:divBdr>
                <w:top w:val="none" w:sz="0" w:space="0" w:color="auto"/>
                <w:left w:val="none" w:sz="0" w:space="0" w:color="auto"/>
                <w:bottom w:val="none" w:sz="0" w:space="0" w:color="auto"/>
                <w:right w:val="none" w:sz="0" w:space="0" w:color="auto"/>
              </w:divBdr>
            </w:div>
            <w:div w:id="1756974250">
              <w:marLeft w:val="0"/>
              <w:marRight w:val="0"/>
              <w:marTop w:val="0"/>
              <w:marBottom w:val="0"/>
              <w:divBdr>
                <w:top w:val="none" w:sz="0" w:space="0" w:color="auto"/>
                <w:left w:val="none" w:sz="0" w:space="0" w:color="auto"/>
                <w:bottom w:val="none" w:sz="0" w:space="0" w:color="auto"/>
                <w:right w:val="none" w:sz="0" w:space="0" w:color="auto"/>
              </w:divBdr>
            </w:div>
            <w:div w:id="1800105264">
              <w:marLeft w:val="0"/>
              <w:marRight w:val="0"/>
              <w:marTop w:val="0"/>
              <w:marBottom w:val="0"/>
              <w:divBdr>
                <w:top w:val="none" w:sz="0" w:space="0" w:color="auto"/>
                <w:left w:val="none" w:sz="0" w:space="0" w:color="auto"/>
                <w:bottom w:val="none" w:sz="0" w:space="0" w:color="auto"/>
                <w:right w:val="none" w:sz="0" w:space="0" w:color="auto"/>
              </w:divBdr>
            </w:div>
            <w:div w:id="1935551534">
              <w:marLeft w:val="0"/>
              <w:marRight w:val="0"/>
              <w:marTop w:val="0"/>
              <w:marBottom w:val="0"/>
              <w:divBdr>
                <w:top w:val="none" w:sz="0" w:space="0" w:color="auto"/>
                <w:left w:val="none" w:sz="0" w:space="0" w:color="auto"/>
                <w:bottom w:val="none" w:sz="0" w:space="0" w:color="auto"/>
                <w:right w:val="none" w:sz="0" w:space="0" w:color="auto"/>
              </w:divBdr>
            </w:div>
            <w:div w:id="2048724282">
              <w:marLeft w:val="0"/>
              <w:marRight w:val="0"/>
              <w:marTop w:val="0"/>
              <w:marBottom w:val="0"/>
              <w:divBdr>
                <w:top w:val="none" w:sz="0" w:space="0" w:color="auto"/>
                <w:left w:val="none" w:sz="0" w:space="0" w:color="auto"/>
                <w:bottom w:val="none" w:sz="0" w:space="0" w:color="auto"/>
                <w:right w:val="none" w:sz="0" w:space="0" w:color="auto"/>
              </w:divBdr>
            </w:div>
          </w:divsChild>
        </w:div>
        <w:div w:id="1917587530">
          <w:marLeft w:val="0"/>
          <w:marRight w:val="0"/>
          <w:marTop w:val="0"/>
          <w:marBottom w:val="0"/>
          <w:divBdr>
            <w:top w:val="none" w:sz="0" w:space="0" w:color="auto"/>
            <w:left w:val="none" w:sz="0" w:space="0" w:color="auto"/>
            <w:bottom w:val="none" w:sz="0" w:space="0" w:color="auto"/>
            <w:right w:val="none" w:sz="0" w:space="0" w:color="auto"/>
          </w:divBdr>
        </w:div>
        <w:div w:id="2125267722">
          <w:marLeft w:val="0"/>
          <w:marRight w:val="0"/>
          <w:marTop w:val="0"/>
          <w:marBottom w:val="0"/>
          <w:divBdr>
            <w:top w:val="none" w:sz="0" w:space="0" w:color="auto"/>
            <w:left w:val="none" w:sz="0" w:space="0" w:color="auto"/>
            <w:bottom w:val="none" w:sz="0" w:space="0" w:color="auto"/>
            <w:right w:val="none" w:sz="0" w:space="0" w:color="auto"/>
          </w:divBdr>
          <w:divsChild>
            <w:div w:id="513767448">
              <w:marLeft w:val="0"/>
              <w:marRight w:val="0"/>
              <w:marTop w:val="0"/>
              <w:marBottom w:val="0"/>
              <w:divBdr>
                <w:top w:val="none" w:sz="0" w:space="0" w:color="auto"/>
                <w:left w:val="none" w:sz="0" w:space="0" w:color="auto"/>
                <w:bottom w:val="none" w:sz="0" w:space="0" w:color="auto"/>
                <w:right w:val="none" w:sz="0" w:space="0" w:color="auto"/>
              </w:divBdr>
            </w:div>
            <w:div w:id="679700283">
              <w:marLeft w:val="0"/>
              <w:marRight w:val="0"/>
              <w:marTop w:val="0"/>
              <w:marBottom w:val="0"/>
              <w:divBdr>
                <w:top w:val="none" w:sz="0" w:space="0" w:color="auto"/>
                <w:left w:val="none" w:sz="0" w:space="0" w:color="auto"/>
                <w:bottom w:val="none" w:sz="0" w:space="0" w:color="auto"/>
                <w:right w:val="none" w:sz="0" w:space="0" w:color="auto"/>
              </w:divBdr>
            </w:div>
            <w:div w:id="716052716">
              <w:marLeft w:val="0"/>
              <w:marRight w:val="0"/>
              <w:marTop w:val="0"/>
              <w:marBottom w:val="0"/>
              <w:divBdr>
                <w:top w:val="none" w:sz="0" w:space="0" w:color="auto"/>
                <w:left w:val="none" w:sz="0" w:space="0" w:color="auto"/>
                <w:bottom w:val="none" w:sz="0" w:space="0" w:color="auto"/>
                <w:right w:val="none" w:sz="0" w:space="0" w:color="auto"/>
              </w:divBdr>
            </w:div>
            <w:div w:id="1065183129">
              <w:marLeft w:val="0"/>
              <w:marRight w:val="0"/>
              <w:marTop w:val="0"/>
              <w:marBottom w:val="0"/>
              <w:divBdr>
                <w:top w:val="none" w:sz="0" w:space="0" w:color="auto"/>
                <w:left w:val="none" w:sz="0" w:space="0" w:color="auto"/>
                <w:bottom w:val="none" w:sz="0" w:space="0" w:color="auto"/>
                <w:right w:val="none" w:sz="0" w:space="0" w:color="auto"/>
              </w:divBdr>
            </w:div>
            <w:div w:id="147005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76489">
      <w:bodyDiv w:val="1"/>
      <w:marLeft w:val="0"/>
      <w:marRight w:val="0"/>
      <w:marTop w:val="0"/>
      <w:marBottom w:val="0"/>
      <w:divBdr>
        <w:top w:val="none" w:sz="0" w:space="0" w:color="auto"/>
        <w:left w:val="none" w:sz="0" w:space="0" w:color="auto"/>
        <w:bottom w:val="none" w:sz="0" w:space="0" w:color="auto"/>
        <w:right w:val="none" w:sz="0" w:space="0" w:color="auto"/>
      </w:divBdr>
    </w:div>
    <w:div w:id="285082688">
      <w:bodyDiv w:val="1"/>
      <w:marLeft w:val="0"/>
      <w:marRight w:val="0"/>
      <w:marTop w:val="0"/>
      <w:marBottom w:val="0"/>
      <w:divBdr>
        <w:top w:val="none" w:sz="0" w:space="0" w:color="auto"/>
        <w:left w:val="none" w:sz="0" w:space="0" w:color="auto"/>
        <w:bottom w:val="none" w:sz="0" w:space="0" w:color="auto"/>
        <w:right w:val="none" w:sz="0" w:space="0" w:color="auto"/>
      </w:divBdr>
    </w:div>
    <w:div w:id="291667400">
      <w:bodyDiv w:val="1"/>
      <w:marLeft w:val="0"/>
      <w:marRight w:val="0"/>
      <w:marTop w:val="0"/>
      <w:marBottom w:val="0"/>
      <w:divBdr>
        <w:top w:val="none" w:sz="0" w:space="0" w:color="auto"/>
        <w:left w:val="none" w:sz="0" w:space="0" w:color="auto"/>
        <w:bottom w:val="none" w:sz="0" w:space="0" w:color="auto"/>
        <w:right w:val="none" w:sz="0" w:space="0" w:color="auto"/>
      </w:divBdr>
    </w:div>
    <w:div w:id="382679908">
      <w:bodyDiv w:val="1"/>
      <w:marLeft w:val="0"/>
      <w:marRight w:val="0"/>
      <w:marTop w:val="0"/>
      <w:marBottom w:val="0"/>
      <w:divBdr>
        <w:top w:val="none" w:sz="0" w:space="0" w:color="auto"/>
        <w:left w:val="none" w:sz="0" w:space="0" w:color="auto"/>
        <w:bottom w:val="none" w:sz="0" w:space="0" w:color="auto"/>
        <w:right w:val="none" w:sz="0" w:space="0" w:color="auto"/>
      </w:divBdr>
    </w:div>
    <w:div w:id="390617890">
      <w:bodyDiv w:val="1"/>
      <w:marLeft w:val="0"/>
      <w:marRight w:val="0"/>
      <w:marTop w:val="0"/>
      <w:marBottom w:val="0"/>
      <w:divBdr>
        <w:top w:val="none" w:sz="0" w:space="0" w:color="auto"/>
        <w:left w:val="none" w:sz="0" w:space="0" w:color="auto"/>
        <w:bottom w:val="none" w:sz="0" w:space="0" w:color="auto"/>
        <w:right w:val="none" w:sz="0" w:space="0" w:color="auto"/>
      </w:divBdr>
      <w:divsChild>
        <w:div w:id="843014076">
          <w:marLeft w:val="0"/>
          <w:marRight w:val="0"/>
          <w:marTop w:val="0"/>
          <w:marBottom w:val="0"/>
          <w:divBdr>
            <w:top w:val="none" w:sz="0" w:space="0" w:color="auto"/>
            <w:left w:val="none" w:sz="0" w:space="0" w:color="auto"/>
            <w:bottom w:val="none" w:sz="0" w:space="0" w:color="auto"/>
            <w:right w:val="none" w:sz="0" w:space="0" w:color="auto"/>
          </w:divBdr>
        </w:div>
        <w:div w:id="1372729435">
          <w:marLeft w:val="0"/>
          <w:marRight w:val="0"/>
          <w:marTop w:val="0"/>
          <w:marBottom w:val="0"/>
          <w:divBdr>
            <w:top w:val="none" w:sz="0" w:space="0" w:color="auto"/>
            <w:left w:val="none" w:sz="0" w:space="0" w:color="auto"/>
            <w:bottom w:val="none" w:sz="0" w:space="0" w:color="auto"/>
            <w:right w:val="none" w:sz="0" w:space="0" w:color="auto"/>
          </w:divBdr>
        </w:div>
        <w:div w:id="692191649">
          <w:marLeft w:val="0"/>
          <w:marRight w:val="0"/>
          <w:marTop w:val="0"/>
          <w:marBottom w:val="0"/>
          <w:divBdr>
            <w:top w:val="none" w:sz="0" w:space="0" w:color="auto"/>
            <w:left w:val="none" w:sz="0" w:space="0" w:color="auto"/>
            <w:bottom w:val="none" w:sz="0" w:space="0" w:color="auto"/>
            <w:right w:val="none" w:sz="0" w:space="0" w:color="auto"/>
          </w:divBdr>
        </w:div>
      </w:divsChild>
    </w:div>
    <w:div w:id="432435562">
      <w:bodyDiv w:val="1"/>
      <w:marLeft w:val="0"/>
      <w:marRight w:val="0"/>
      <w:marTop w:val="0"/>
      <w:marBottom w:val="0"/>
      <w:divBdr>
        <w:top w:val="none" w:sz="0" w:space="0" w:color="auto"/>
        <w:left w:val="none" w:sz="0" w:space="0" w:color="auto"/>
        <w:bottom w:val="none" w:sz="0" w:space="0" w:color="auto"/>
        <w:right w:val="none" w:sz="0" w:space="0" w:color="auto"/>
      </w:divBdr>
    </w:div>
    <w:div w:id="496459939">
      <w:bodyDiv w:val="1"/>
      <w:marLeft w:val="0"/>
      <w:marRight w:val="0"/>
      <w:marTop w:val="0"/>
      <w:marBottom w:val="0"/>
      <w:divBdr>
        <w:top w:val="none" w:sz="0" w:space="0" w:color="auto"/>
        <w:left w:val="none" w:sz="0" w:space="0" w:color="auto"/>
        <w:bottom w:val="none" w:sz="0" w:space="0" w:color="auto"/>
        <w:right w:val="none" w:sz="0" w:space="0" w:color="auto"/>
      </w:divBdr>
    </w:div>
    <w:div w:id="604459482">
      <w:bodyDiv w:val="1"/>
      <w:marLeft w:val="0"/>
      <w:marRight w:val="0"/>
      <w:marTop w:val="0"/>
      <w:marBottom w:val="0"/>
      <w:divBdr>
        <w:top w:val="none" w:sz="0" w:space="0" w:color="auto"/>
        <w:left w:val="none" w:sz="0" w:space="0" w:color="auto"/>
        <w:bottom w:val="none" w:sz="0" w:space="0" w:color="auto"/>
        <w:right w:val="none" w:sz="0" w:space="0" w:color="auto"/>
      </w:divBdr>
      <w:divsChild>
        <w:div w:id="184565332">
          <w:marLeft w:val="0"/>
          <w:marRight w:val="0"/>
          <w:marTop w:val="0"/>
          <w:marBottom w:val="0"/>
          <w:divBdr>
            <w:top w:val="none" w:sz="0" w:space="0" w:color="auto"/>
            <w:left w:val="none" w:sz="0" w:space="0" w:color="auto"/>
            <w:bottom w:val="none" w:sz="0" w:space="0" w:color="auto"/>
            <w:right w:val="none" w:sz="0" w:space="0" w:color="auto"/>
          </w:divBdr>
        </w:div>
        <w:div w:id="242377773">
          <w:marLeft w:val="0"/>
          <w:marRight w:val="0"/>
          <w:marTop w:val="0"/>
          <w:marBottom w:val="0"/>
          <w:divBdr>
            <w:top w:val="none" w:sz="0" w:space="0" w:color="auto"/>
            <w:left w:val="none" w:sz="0" w:space="0" w:color="auto"/>
            <w:bottom w:val="none" w:sz="0" w:space="0" w:color="auto"/>
            <w:right w:val="none" w:sz="0" w:space="0" w:color="auto"/>
          </w:divBdr>
        </w:div>
        <w:div w:id="718669621">
          <w:marLeft w:val="0"/>
          <w:marRight w:val="0"/>
          <w:marTop w:val="0"/>
          <w:marBottom w:val="0"/>
          <w:divBdr>
            <w:top w:val="none" w:sz="0" w:space="0" w:color="auto"/>
            <w:left w:val="none" w:sz="0" w:space="0" w:color="auto"/>
            <w:bottom w:val="none" w:sz="0" w:space="0" w:color="auto"/>
            <w:right w:val="none" w:sz="0" w:space="0" w:color="auto"/>
          </w:divBdr>
        </w:div>
        <w:div w:id="765538555">
          <w:marLeft w:val="0"/>
          <w:marRight w:val="0"/>
          <w:marTop w:val="0"/>
          <w:marBottom w:val="0"/>
          <w:divBdr>
            <w:top w:val="none" w:sz="0" w:space="0" w:color="auto"/>
            <w:left w:val="none" w:sz="0" w:space="0" w:color="auto"/>
            <w:bottom w:val="none" w:sz="0" w:space="0" w:color="auto"/>
            <w:right w:val="none" w:sz="0" w:space="0" w:color="auto"/>
          </w:divBdr>
        </w:div>
        <w:div w:id="1074812924">
          <w:marLeft w:val="0"/>
          <w:marRight w:val="0"/>
          <w:marTop w:val="0"/>
          <w:marBottom w:val="0"/>
          <w:divBdr>
            <w:top w:val="none" w:sz="0" w:space="0" w:color="auto"/>
            <w:left w:val="none" w:sz="0" w:space="0" w:color="auto"/>
            <w:bottom w:val="none" w:sz="0" w:space="0" w:color="auto"/>
            <w:right w:val="none" w:sz="0" w:space="0" w:color="auto"/>
          </w:divBdr>
        </w:div>
        <w:div w:id="2131394293">
          <w:marLeft w:val="0"/>
          <w:marRight w:val="0"/>
          <w:marTop w:val="0"/>
          <w:marBottom w:val="0"/>
          <w:divBdr>
            <w:top w:val="none" w:sz="0" w:space="0" w:color="auto"/>
            <w:left w:val="none" w:sz="0" w:space="0" w:color="auto"/>
            <w:bottom w:val="none" w:sz="0" w:space="0" w:color="auto"/>
            <w:right w:val="none" w:sz="0" w:space="0" w:color="auto"/>
          </w:divBdr>
        </w:div>
      </w:divsChild>
    </w:div>
    <w:div w:id="618341815">
      <w:bodyDiv w:val="1"/>
      <w:marLeft w:val="0"/>
      <w:marRight w:val="0"/>
      <w:marTop w:val="0"/>
      <w:marBottom w:val="0"/>
      <w:divBdr>
        <w:top w:val="none" w:sz="0" w:space="0" w:color="auto"/>
        <w:left w:val="none" w:sz="0" w:space="0" w:color="auto"/>
        <w:bottom w:val="none" w:sz="0" w:space="0" w:color="auto"/>
        <w:right w:val="none" w:sz="0" w:space="0" w:color="auto"/>
      </w:divBdr>
    </w:div>
    <w:div w:id="640623881">
      <w:bodyDiv w:val="1"/>
      <w:marLeft w:val="0"/>
      <w:marRight w:val="0"/>
      <w:marTop w:val="0"/>
      <w:marBottom w:val="0"/>
      <w:divBdr>
        <w:top w:val="none" w:sz="0" w:space="0" w:color="auto"/>
        <w:left w:val="none" w:sz="0" w:space="0" w:color="auto"/>
        <w:bottom w:val="none" w:sz="0" w:space="0" w:color="auto"/>
        <w:right w:val="none" w:sz="0" w:space="0" w:color="auto"/>
      </w:divBdr>
    </w:div>
    <w:div w:id="669335129">
      <w:bodyDiv w:val="1"/>
      <w:marLeft w:val="0"/>
      <w:marRight w:val="0"/>
      <w:marTop w:val="0"/>
      <w:marBottom w:val="0"/>
      <w:divBdr>
        <w:top w:val="none" w:sz="0" w:space="0" w:color="auto"/>
        <w:left w:val="none" w:sz="0" w:space="0" w:color="auto"/>
        <w:bottom w:val="none" w:sz="0" w:space="0" w:color="auto"/>
        <w:right w:val="none" w:sz="0" w:space="0" w:color="auto"/>
      </w:divBdr>
    </w:div>
    <w:div w:id="669913345">
      <w:bodyDiv w:val="1"/>
      <w:marLeft w:val="0"/>
      <w:marRight w:val="0"/>
      <w:marTop w:val="0"/>
      <w:marBottom w:val="0"/>
      <w:divBdr>
        <w:top w:val="none" w:sz="0" w:space="0" w:color="auto"/>
        <w:left w:val="none" w:sz="0" w:space="0" w:color="auto"/>
        <w:bottom w:val="none" w:sz="0" w:space="0" w:color="auto"/>
        <w:right w:val="none" w:sz="0" w:space="0" w:color="auto"/>
      </w:divBdr>
    </w:div>
    <w:div w:id="709762687">
      <w:bodyDiv w:val="1"/>
      <w:marLeft w:val="0"/>
      <w:marRight w:val="0"/>
      <w:marTop w:val="0"/>
      <w:marBottom w:val="0"/>
      <w:divBdr>
        <w:top w:val="none" w:sz="0" w:space="0" w:color="auto"/>
        <w:left w:val="none" w:sz="0" w:space="0" w:color="auto"/>
        <w:bottom w:val="none" w:sz="0" w:space="0" w:color="auto"/>
        <w:right w:val="none" w:sz="0" w:space="0" w:color="auto"/>
      </w:divBdr>
    </w:div>
    <w:div w:id="731536814">
      <w:bodyDiv w:val="1"/>
      <w:marLeft w:val="0"/>
      <w:marRight w:val="0"/>
      <w:marTop w:val="0"/>
      <w:marBottom w:val="0"/>
      <w:divBdr>
        <w:top w:val="none" w:sz="0" w:space="0" w:color="auto"/>
        <w:left w:val="none" w:sz="0" w:space="0" w:color="auto"/>
        <w:bottom w:val="none" w:sz="0" w:space="0" w:color="auto"/>
        <w:right w:val="none" w:sz="0" w:space="0" w:color="auto"/>
      </w:divBdr>
      <w:divsChild>
        <w:div w:id="730496056">
          <w:marLeft w:val="0"/>
          <w:marRight w:val="0"/>
          <w:marTop w:val="0"/>
          <w:marBottom w:val="0"/>
          <w:divBdr>
            <w:top w:val="none" w:sz="0" w:space="0" w:color="auto"/>
            <w:left w:val="none" w:sz="0" w:space="0" w:color="auto"/>
            <w:bottom w:val="none" w:sz="0" w:space="0" w:color="auto"/>
            <w:right w:val="none" w:sz="0" w:space="0" w:color="auto"/>
          </w:divBdr>
        </w:div>
      </w:divsChild>
    </w:div>
    <w:div w:id="745346817">
      <w:bodyDiv w:val="1"/>
      <w:marLeft w:val="0"/>
      <w:marRight w:val="0"/>
      <w:marTop w:val="0"/>
      <w:marBottom w:val="0"/>
      <w:divBdr>
        <w:top w:val="none" w:sz="0" w:space="0" w:color="auto"/>
        <w:left w:val="none" w:sz="0" w:space="0" w:color="auto"/>
        <w:bottom w:val="none" w:sz="0" w:space="0" w:color="auto"/>
        <w:right w:val="none" w:sz="0" w:space="0" w:color="auto"/>
      </w:divBdr>
    </w:div>
    <w:div w:id="870538110">
      <w:bodyDiv w:val="1"/>
      <w:marLeft w:val="0"/>
      <w:marRight w:val="0"/>
      <w:marTop w:val="0"/>
      <w:marBottom w:val="0"/>
      <w:divBdr>
        <w:top w:val="none" w:sz="0" w:space="0" w:color="auto"/>
        <w:left w:val="none" w:sz="0" w:space="0" w:color="auto"/>
        <w:bottom w:val="none" w:sz="0" w:space="0" w:color="auto"/>
        <w:right w:val="none" w:sz="0" w:space="0" w:color="auto"/>
      </w:divBdr>
      <w:divsChild>
        <w:div w:id="21370949">
          <w:marLeft w:val="0"/>
          <w:marRight w:val="0"/>
          <w:marTop w:val="0"/>
          <w:marBottom w:val="0"/>
          <w:divBdr>
            <w:top w:val="none" w:sz="0" w:space="0" w:color="auto"/>
            <w:left w:val="none" w:sz="0" w:space="0" w:color="auto"/>
            <w:bottom w:val="none" w:sz="0" w:space="0" w:color="auto"/>
            <w:right w:val="none" w:sz="0" w:space="0" w:color="auto"/>
          </w:divBdr>
        </w:div>
        <w:div w:id="564947256">
          <w:marLeft w:val="0"/>
          <w:marRight w:val="0"/>
          <w:marTop w:val="0"/>
          <w:marBottom w:val="0"/>
          <w:divBdr>
            <w:top w:val="none" w:sz="0" w:space="0" w:color="auto"/>
            <w:left w:val="none" w:sz="0" w:space="0" w:color="auto"/>
            <w:bottom w:val="none" w:sz="0" w:space="0" w:color="auto"/>
            <w:right w:val="none" w:sz="0" w:space="0" w:color="auto"/>
          </w:divBdr>
        </w:div>
      </w:divsChild>
    </w:div>
    <w:div w:id="875506242">
      <w:bodyDiv w:val="1"/>
      <w:marLeft w:val="0"/>
      <w:marRight w:val="0"/>
      <w:marTop w:val="0"/>
      <w:marBottom w:val="0"/>
      <w:divBdr>
        <w:top w:val="none" w:sz="0" w:space="0" w:color="auto"/>
        <w:left w:val="none" w:sz="0" w:space="0" w:color="auto"/>
        <w:bottom w:val="none" w:sz="0" w:space="0" w:color="auto"/>
        <w:right w:val="none" w:sz="0" w:space="0" w:color="auto"/>
      </w:divBdr>
      <w:divsChild>
        <w:div w:id="1986424773">
          <w:marLeft w:val="0"/>
          <w:marRight w:val="0"/>
          <w:marTop w:val="0"/>
          <w:marBottom w:val="0"/>
          <w:divBdr>
            <w:top w:val="none" w:sz="0" w:space="0" w:color="auto"/>
            <w:left w:val="none" w:sz="0" w:space="0" w:color="auto"/>
            <w:bottom w:val="none" w:sz="0" w:space="0" w:color="auto"/>
            <w:right w:val="none" w:sz="0" w:space="0" w:color="auto"/>
          </w:divBdr>
        </w:div>
      </w:divsChild>
    </w:div>
    <w:div w:id="926962766">
      <w:bodyDiv w:val="1"/>
      <w:marLeft w:val="0"/>
      <w:marRight w:val="0"/>
      <w:marTop w:val="0"/>
      <w:marBottom w:val="0"/>
      <w:divBdr>
        <w:top w:val="none" w:sz="0" w:space="0" w:color="auto"/>
        <w:left w:val="none" w:sz="0" w:space="0" w:color="auto"/>
        <w:bottom w:val="none" w:sz="0" w:space="0" w:color="auto"/>
        <w:right w:val="none" w:sz="0" w:space="0" w:color="auto"/>
      </w:divBdr>
      <w:divsChild>
        <w:div w:id="1142623679">
          <w:marLeft w:val="0"/>
          <w:marRight w:val="0"/>
          <w:marTop w:val="0"/>
          <w:marBottom w:val="0"/>
          <w:divBdr>
            <w:top w:val="none" w:sz="0" w:space="0" w:color="auto"/>
            <w:left w:val="none" w:sz="0" w:space="0" w:color="auto"/>
            <w:bottom w:val="none" w:sz="0" w:space="0" w:color="auto"/>
            <w:right w:val="none" w:sz="0" w:space="0" w:color="auto"/>
          </w:divBdr>
        </w:div>
        <w:div w:id="1689259204">
          <w:marLeft w:val="0"/>
          <w:marRight w:val="0"/>
          <w:marTop w:val="0"/>
          <w:marBottom w:val="0"/>
          <w:divBdr>
            <w:top w:val="none" w:sz="0" w:space="0" w:color="auto"/>
            <w:left w:val="none" w:sz="0" w:space="0" w:color="auto"/>
            <w:bottom w:val="none" w:sz="0" w:space="0" w:color="auto"/>
            <w:right w:val="none" w:sz="0" w:space="0" w:color="auto"/>
          </w:divBdr>
        </w:div>
      </w:divsChild>
    </w:div>
    <w:div w:id="959847781">
      <w:bodyDiv w:val="1"/>
      <w:marLeft w:val="0"/>
      <w:marRight w:val="0"/>
      <w:marTop w:val="0"/>
      <w:marBottom w:val="0"/>
      <w:divBdr>
        <w:top w:val="none" w:sz="0" w:space="0" w:color="auto"/>
        <w:left w:val="none" w:sz="0" w:space="0" w:color="auto"/>
        <w:bottom w:val="none" w:sz="0" w:space="0" w:color="auto"/>
        <w:right w:val="none" w:sz="0" w:space="0" w:color="auto"/>
      </w:divBdr>
      <w:divsChild>
        <w:div w:id="106972652">
          <w:marLeft w:val="0"/>
          <w:marRight w:val="0"/>
          <w:marTop w:val="0"/>
          <w:marBottom w:val="0"/>
          <w:divBdr>
            <w:top w:val="none" w:sz="0" w:space="0" w:color="auto"/>
            <w:left w:val="none" w:sz="0" w:space="0" w:color="auto"/>
            <w:bottom w:val="none" w:sz="0" w:space="0" w:color="auto"/>
            <w:right w:val="none" w:sz="0" w:space="0" w:color="auto"/>
          </w:divBdr>
          <w:divsChild>
            <w:div w:id="1040938306">
              <w:marLeft w:val="0"/>
              <w:marRight w:val="0"/>
              <w:marTop w:val="0"/>
              <w:marBottom w:val="0"/>
              <w:divBdr>
                <w:top w:val="none" w:sz="0" w:space="0" w:color="auto"/>
                <w:left w:val="none" w:sz="0" w:space="0" w:color="auto"/>
                <w:bottom w:val="none" w:sz="0" w:space="0" w:color="auto"/>
                <w:right w:val="none" w:sz="0" w:space="0" w:color="auto"/>
              </w:divBdr>
            </w:div>
          </w:divsChild>
        </w:div>
        <w:div w:id="367485591">
          <w:marLeft w:val="0"/>
          <w:marRight w:val="0"/>
          <w:marTop w:val="0"/>
          <w:marBottom w:val="0"/>
          <w:divBdr>
            <w:top w:val="none" w:sz="0" w:space="0" w:color="auto"/>
            <w:left w:val="none" w:sz="0" w:space="0" w:color="auto"/>
            <w:bottom w:val="none" w:sz="0" w:space="0" w:color="auto"/>
            <w:right w:val="none" w:sz="0" w:space="0" w:color="auto"/>
          </w:divBdr>
          <w:divsChild>
            <w:div w:id="1008405976">
              <w:marLeft w:val="0"/>
              <w:marRight w:val="0"/>
              <w:marTop w:val="0"/>
              <w:marBottom w:val="0"/>
              <w:divBdr>
                <w:top w:val="none" w:sz="0" w:space="0" w:color="auto"/>
                <w:left w:val="none" w:sz="0" w:space="0" w:color="auto"/>
                <w:bottom w:val="none" w:sz="0" w:space="0" w:color="auto"/>
                <w:right w:val="none" w:sz="0" w:space="0" w:color="auto"/>
              </w:divBdr>
            </w:div>
          </w:divsChild>
        </w:div>
        <w:div w:id="448818735">
          <w:marLeft w:val="0"/>
          <w:marRight w:val="0"/>
          <w:marTop w:val="0"/>
          <w:marBottom w:val="0"/>
          <w:divBdr>
            <w:top w:val="none" w:sz="0" w:space="0" w:color="auto"/>
            <w:left w:val="none" w:sz="0" w:space="0" w:color="auto"/>
            <w:bottom w:val="none" w:sz="0" w:space="0" w:color="auto"/>
            <w:right w:val="none" w:sz="0" w:space="0" w:color="auto"/>
          </w:divBdr>
          <w:divsChild>
            <w:div w:id="1193113292">
              <w:marLeft w:val="0"/>
              <w:marRight w:val="0"/>
              <w:marTop w:val="0"/>
              <w:marBottom w:val="0"/>
              <w:divBdr>
                <w:top w:val="none" w:sz="0" w:space="0" w:color="auto"/>
                <w:left w:val="none" w:sz="0" w:space="0" w:color="auto"/>
                <w:bottom w:val="none" w:sz="0" w:space="0" w:color="auto"/>
                <w:right w:val="none" w:sz="0" w:space="0" w:color="auto"/>
              </w:divBdr>
            </w:div>
          </w:divsChild>
        </w:div>
        <w:div w:id="522482164">
          <w:marLeft w:val="0"/>
          <w:marRight w:val="0"/>
          <w:marTop w:val="0"/>
          <w:marBottom w:val="0"/>
          <w:divBdr>
            <w:top w:val="none" w:sz="0" w:space="0" w:color="auto"/>
            <w:left w:val="none" w:sz="0" w:space="0" w:color="auto"/>
            <w:bottom w:val="none" w:sz="0" w:space="0" w:color="auto"/>
            <w:right w:val="none" w:sz="0" w:space="0" w:color="auto"/>
          </w:divBdr>
          <w:divsChild>
            <w:div w:id="429281510">
              <w:marLeft w:val="0"/>
              <w:marRight w:val="0"/>
              <w:marTop w:val="0"/>
              <w:marBottom w:val="0"/>
              <w:divBdr>
                <w:top w:val="none" w:sz="0" w:space="0" w:color="auto"/>
                <w:left w:val="none" w:sz="0" w:space="0" w:color="auto"/>
                <w:bottom w:val="none" w:sz="0" w:space="0" w:color="auto"/>
                <w:right w:val="none" w:sz="0" w:space="0" w:color="auto"/>
              </w:divBdr>
            </w:div>
          </w:divsChild>
        </w:div>
        <w:div w:id="603656005">
          <w:marLeft w:val="0"/>
          <w:marRight w:val="0"/>
          <w:marTop w:val="0"/>
          <w:marBottom w:val="0"/>
          <w:divBdr>
            <w:top w:val="none" w:sz="0" w:space="0" w:color="auto"/>
            <w:left w:val="none" w:sz="0" w:space="0" w:color="auto"/>
            <w:bottom w:val="none" w:sz="0" w:space="0" w:color="auto"/>
            <w:right w:val="none" w:sz="0" w:space="0" w:color="auto"/>
          </w:divBdr>
          <w:divsChild>
            <w:div w:id="1279221884">
              <w:marLeft w:val="0"/>
              <w:marRight w:val="0"/>
              <w:marTop w:val="0"/>
              <w:marBottom w:val="0"/>
              <w:divBdr>
                <w:top w:val="none" w:sz="0" w:space="0" w:color="auto"/>
                <w:left w:val="none" w:sz="0" w:space="0" w:color="auto"/>
                <w:bottom w:val="none" w:sz="0" w:space="0" w:color="auto"/>
                <w:right w:val="none" w:sz="0" w:space="0" w:color="auto"/>
              </w:divBdr>
            </w:div>
          </w:divsChild>
        </w:div>
        <w:div w:id="768620809">
          <w:marLeft w:val="0"/>
          <w:marRight w:val="0"/>
          <w:marTop w:val="0"/>
          <w:marBottom w:val="0"/>
          <w:divBdr>
            <w:top w:val="none" w:sz="0" w:space="0" w:color="auto"/>
            <w:left w:val="none" w:sz="0" w:space="0" w:color="auto"/>
            <w:bottom w:val="none" w:sz="0" w:space="0" w:color="auto"/>
            <w:right w:val="none" w:sz="0" w:space="0" w:color="auto"/>
          </w:divBdr>
          <w:divsChild>
            <w:div w:id="2119325229">
              <w:marLeft w:val="0"/>
              <w:marRight w:val="0"/>
              <w:marTop w:val="0"/>
              <w:marBottom w:val="0"/>
              <w:divBdr>
                <w:top w:val="none" w:sz="0" w:space="0" w:color="auto"/>
                <w:left w:val="none" w:sz="0" w:space="0" w:color="auto"/>
                <w:bottom w:val="none" w:sz="0" w:space="0" w:color="auto"/>
                <w:right w:val="none" w:sz="0" w:space="0" w:color="auto"/>
              </w:divBdr>
            </w:div>
          </w:divsChild>
        </w:div>
        <w:div w:id="1180899612">
          <w:marLeft w:val="0"/>
          <w:marRight w:val="0"/>
          <w:marTop w:val="0"/>
          <w:marBottom w:val="0"/>
          <w:divBdr>
            <w:top w:val="none" w:sz="0" w:space="0" w:color="auto"/>
            <w:left w:val="none" w:sz="0" w:space="0" w:color="auto"/>
            <w:bottom w:val="none" w:sz="0" w:space="0" w:color="auto"/>
            <w:right w:val="none" w:sz="0" w:space="0" w:color="auto"/>
          </w:divBdr>
          <w:divsChild>
            <w:div w:id="344409612">
              <w:marLeft w:val="0"/>
              <w:marRight w:val="0"/>
              <w:marTop w:val="0"/>
              <w:marBottom w:val="0"/>
              <w:divBdr>
                <w:top w:val="none" w:sz="0" w:space="0" w:color="auto"/>
                <w:left w:val="none" w:sz="0" w:space="0" w:color="auto"/>
                <w:bottom w:val="none" w:sz="0" w:space="0" w:color="auto"/>
                <w:right w:val="none" w:sz="0" w:space="0" w:color="auto"/>
              </w:divBdr>
            </w:div>
          </w:divsChild>
        </w:div>
        <w:div w:id="1241021800">
          <w:marLeft w:val="0"/>
          <w:marRight w:val="0"/>
          <w:marTop w:val="0"/>
          <w:marBottom w:val="0"/>
          <w:divBdr>
            <w:top w:val="none" w:sz="0" w:space="0" w:color="auto"/>
            <w:left w:val="none" w:sz="0" w:space="0" w:color="auto"/>
            <w:bottom w:val="none" w:sz="0" w:space="0" w:color="auto"/>
            <w:right w:val="none" w:sz="0" w:space="0" w:color="auto"/>
          </w:divBdr>
          <w:divsChild>
            <w:div w:id="212431475">
              <w:marLeft w:val="0"/>
              <w:marRight w:val="0"/>
              <w:marTop w:val="0"/>
              <w:marBottom w:val="0"/>
              <w:divBdr>
                <w:top w:val="none" w:sz="0" w:space="0" w:color="auto"/>
                <w:left w:val="none" w:sz="0" w:space="0" w:color="auto"/>
                <w:bottom w:val="none" w:sz="0" w:space="0" w:color="auto"/>
                <w:right w:val="none" w:sz="0" w:space="0" w:color="auto"/>
              </w:divBdr>
            </w:div>
            <w:div w:id="1442527028">
              <w:marLeft w:val="0"/>
              <w:marRight w:val="0"/>
              <w:marTop w:val="0"/>
              <w:marBottom w:val="0"/>
              <w:divBdr>
                <w:top w:val="none" w:sz="0" w:space="0" w:color="auto"/>
                <w:left w:val="none" w:sz="0" w:space="0" w:color="auto"/>
                <w:bottom w:val="none" w:sz="0" w:space="0" w:color="auto"/>
                <w:right w:val="none" w:sz="0" w:space="0" w:color="auto"/>
              </w:divBdr>
            </w:div>
            <w:div w:id="1583679924">
              <w:marLeft w:val="0"/>
              <w:marRight w:val="0"/>
              <w:marTop w:val="0"/>
              <w:marBottom w:val="0"/>
              <w:divBdr>
                <w:top w:val="none" w:sz="0" w:space="0" w:color="auto"/>
                <w:left w:val="none" w:sz="0" w:space="0" w:color="auto"/>
                <w:bottom w:val="none" w:sz="0" w:space="0" w:color="auto"/>
                <w:right w:val="none" w:sz="0" w:space="0" w:color="auto"/>
              </w:divBdr>
            </w:div>
            <w:div w:id="1624069723">
              <w:marLeft w:val="0"/>
              <w:marRight w:val="0"/>
              <w:marTop w:val="0"/>
              <w:marBottom w:val="0"/>
              <w:divBdr>
                <w:top w:val="none" w:sz="0" w:space="0" w:color="auto"/>
                <w:left w:val="none" w:sz="0" w:space="0" w:color="auto"/>
                <w:bottom w:val="none" w:sz="0" w:space="0" w:color="auto"/>
                <w:right w:val="none" w:sz="0" w:space="0" w:color="auto"/>
              </w:divBdr>
            </w:div>
          </w:divsChild>
        </w:div>
        <w:div w:id="1328829836">
          <w:marLeft w:val="0"/>
          <w:marRight w:val="0"/>
          <w:marTop w:val="0"/>
          <w:marBottom w:val="0"/>
          <w:divBdr>
            <w:top w:val="none" w:sz="0" w:space="0" w:color="auto"/>
            <w:left w:val="none" w:sz="0" w:space="0" w:color="auto"/>
            <w:bottom w:val="none" w:sz="0" w:space="0" w:color="auto"/>
            <w:right w:val="none" w:sz="0" w:space="0" w:color="auto"/>
          </w:divBdr>
          <w:divsChild>
            <w:div w:id="979727026">
              <w:marLeft w:val="0"/>
              <w:marRight w:val="0"/>
              <w:marTop w:val="0"/>
              <w:marBottom w:val="0"/>
              <w:divBdr>
                <w:top w:val="none" w:sz="0" w:space="0" w:color="auto"/>
                <w:left w:val="none" w:sz="0" w:space="0" w:color="auto"/>
                <w:bottom w:val="none" w:sz="0" w:space="0" w:color="auto"/>
                <w:right w:val="none" w:sz="0" w:space="0" w:color="auto"/>
              </w:divBdr>
            </w:div>
          </w:divsChild>
        </w:div>
        <w:div w:id="2130583025">
          <w:marLeft w:val="0"/>
          <w:marRight w:val="0"/>
          <w:marTop w:val="0"/>
          <w:marBottom w:val="0"/>
          <w:divBdr>
            <w:top w:val="none" w:sz="0" w:space="0" w:color="auto"/>
            <w:left w:val="none" w:sz="0" w:space="0" w:color="auto"/>
            <w:bottom w:val="none" w:sz="0" w:space="0" w:color="auto"/>
            <w:right w:val="none" w:sz="0" w:space="0" w:color="auto"/>
          </w:divBdr>
          <w:divsChild>
            <w:div w:id="143583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26493">
      <w:bodyDiv w:val="1"/>
      <w:marLeft w:val="0"/>
      <w:marRight w:val="0"/>
      <w:marTop w:val="0"/>
      <w:marBottom w:val="0"/>
      <w:divBdr>
        <w:top w:val="none" w:sz="0" w:space="0" w:color="auto"/>
        <w:left w:val="none" w:sz="0" w:space="0" w:color="auto"/>
        <w:bottom w:val="none" w:sz="0" w:space="0" w:color="auto"/>
        <w:right w:val="none" w:sz="0" w:space="0" w:color="auto"/>
      </w:divBdr>
    </w:div>
    <w:div w:id="972054777">
      <w:bodyDiv w:val="1"/>
      <w:marLeft w:val="0"/>
      <w:marRight w:val="0"/>
      <w:marTop w:val="0"/>
      <w:marBottom w:val="0"/>
      <w:divBdr>
        <w:top w:val="none" w:sz="0" w:space="0" w:color="auto"/>
        <w:left w:val="none" w:sz="0" w:space="0" w:color="auto"/>
        <w:bottom w:val="none" w:sz="0" w:space="0" w:color="auto"/>
        <w:right w:val="none" w:sz="0" w:space="0" w:color="auto"/>
      </w:divBdr>
    </w:div>
    <w:div w:id="1007749363">
      <w:bodyDiv w:val="1"/>
      <w:marLeft w:val="0"/>
      <w:marRight w:val="0"/>
      <w:marTop w:val="0"/>
      <w:marBottom w:val="0"/>
      <w:divBdr>
        <w:top w:val="none" w:sz="0" w:space="0" w:color="auto"/>
        <w:left w:val="none" w:sz="0" w:space="0" w:color="auto"/>
        <w:bottom w:val="none" w:sz="0" w:space="0" w:color="auto"/>
        <w:right w:val="none" w:sz="0" w:space="0" w:color="auto"/>
      </w:divBdr>
    </w:div>
    <w:div w:id="1018972068">
      <w:bodyDiv w:val="1"/>
      <w:marLeft w:val="0"/>
      <w:marRight w:val="0"/>
      <w:marTop w:val="0"/>
      <w:marBottom w:val="0"/>
      <w:divBdr>
        <w:top w:val="none" w:sz="0" w:space="0" w:color="auto"/>
        <w:left w:val="none" w:sz="0" w:space="0" w:color="auto"/>
        <w:bottom w:val="none" w:sz="0" w:space="0" w:color="auto"/>
        <w:right w:val="none" w:sz="0" w:space="0" w:color="auto"/>
      </w:divBdr>
      <w:divsChild>
        <w:div w:id="269974768">
          <w:marLeft w:val="0"/>
          <w:marRight w:val="0"/>
          <w:marTop w:val="0"/>
          <w:marBottom w:val="0"/>
          <w:divBdr>
            <w:top w:val="none" w:sz="0" w:space="0" w:color="auto"/>
            <w:left w:val="none" w:sz="0" w:space="0" w:color="auto"/>
            <w:bottom w:val="none" w:sz="0" w:space="0" w:color="auto"/>
            <w:right w:val="none" w:sz="0" w:space="0" w:color="auto"/>
          </w:divBdr>
          <w:divsChild>
            <w:div w:id="985284189">
              <w:marLeft w:val="0"/>
              <w:marRight w:val="0"/>
              <w:marTop w:val="0"/>
              <w:marBottom w:val="0"/>
              <w:divBdr>
                <w:top w:val="none" w:sz="0" w:space="0" w:color="auto"/>
                <w:left w:val="none" w:sz="0" w:space="0" w:color="auto"/>
                <w:bottom w:val="none" w:sz="0" w:space="0" w:color="auto"/>
                <w:right w:val="none" w:sz="0" w:space="0" w:color="auto"/>
              </w:divBdr>
            </w:div>
          </w:divsChild>
        </w:div>
        <w:div w:id="513154821">
          <w:marLeft w:val="0"/>
          <w:marRight w:val="0"/>
          <w:marTop w:val="0"/>
          <w:marBottom w:val="0"/>
          <w:divBdr>
            <w:top w:val="none" w:sz="0" w:space="0" w:color="auto"/>
            <w:left w:val="none" w:sz="0" w:space="0" w:color="auto"/>
            <w:bottom w:val="none" w:sz="0" w:space="0" w:color="auto"/>
            <w:right w:val="none" w:sz="0" w:space="0" w:color="auto"/>
          </w:divBdr>
          <w:divsChild>
            <w:div w:id="1779060158">
              <w:marLeft w:val="0"/>
              <w:marRight w:val="0"/>
              <w:marTop w:val="0"/>
              <w:marBottom w:val="0"/>
              <w:divBdr>
                <w:top w:val="none" w:sz="0" w:space="0" w:color="auto"/>
                <w:left w:val="none" w:sz="0" w:space="0" w:color="auto"/>
                <w:bottom w:val="none" w:sz="0" w:space="0" w:color="auto"/>
                <w:right w:val="none" w:sz="0" w:space="0" w:color="auto"/>
              </w:divBdr>
            </w:div>
          </w:divsChild>
        </w:div>
        <w:div w:id="1114253285">
          <w:marLeft w:val="0"/>
          <w:marRight w:val="0"/>
          <w:marTop w:val="0"/>
          <w:marBottom w:val="0"/>
          <w:divBdr>
            <w:top w:val="none" w:sz="0" w:space="0" w:color="auto"/>
            <w:left w:val="none" w:sz="0" w:space="0" w:color="auto"/>
            <w:bottom w:val="none" w:sz="0" w:space="0" w:color="auto"/>
            <w:right w:val="none" w:sz="0" w:space="0" w:color="auto"/>
          </w:divBdr>
          <w:divsChild>
            <w:div w:id="529804072">
              <w:marLeft w:val="0"/>
              <w:marRight w:val="0"/>
              <w:marTop w:val="0"/>
              <w:marBottom w:val="0"/>
              <w:divBdr>
                <w:top w:val="none" w:sz="0" w:space="0" w:color="auto"/>
                <w:left w:val="none" w:sz="0" w:space="0" w:color="auto"/>
                <w:bottom w:val="none" w:sz="0" w:space="0" w:color="auto"/>
                <w:right w:val="none" w:sz="0" w:space="0" w:color="auto"/>
              </w:divBdr>
            </w:div>
          </w:divsChild>
        </w:div>
        <w:div w:id="1130125892">
          <w:marLeft w:val="0"/>
          <w:marRight w:val="0"/>
          <w:marTop w:val="0"/>
          <w:marBottom w:val="0"/>
          <w:divBdr>
            <w:top w:val="none" w:sz="0" w:space="0" w:color="auto"/>
            <w:left w:val="none" w:sz="0" w:space="0" w:color="auto"/>
            <w:bottom w:val="none" w:sz="0" w:space="0" w:color="auto"/>
            <w:right w:val="none" w:sz="0" w:space="0" w:color="auto"/>
          </w:divBdr>
          <w:divsChild>
            <w:div w:id="2101900424">
              <w:marLeft w:val="0"/>
              <w:marRight w:val="0"/>
              <w:marTop w:val="0"/>
              <w:marBottom w:val="0"/>
              <w:divBdr>
                <w:top w:val="none" w:sz="0" w:space="0" w:color="auto"/>
                <w:left w:val="none" w:sz="0" w:space="0" w:color="auto"/>
                <w:bottom w:val="none" w:sz="0" w:space="0" w:color="auto"/>
                <w:right w:val="none" w:sz="0" w:space="0" w:color="auto"/>
              </w:divBdr>
            </w:div>
          </w:divsChild>
        </w:div>
        <w:div w:id="1254315688">
          <w:marLeft w:val="0"/>
          <w:marRight w:val="0"/>
          <w:marTop w:val="0"/>
          <w:marBottom w:val="0"/>
          <w:divBdr>
            <w:top w:val="none" w:sz="0" w:space="0" w:color="auto"/>
            <w:left w:val="none" w:sz="0" w:space="0" w:color="auto"/>
            <w:bottom w:val="none" w:sz="0" w:space="0" w:color="auto"/>
            <w:right w:val="none" w:sz="0" w:space="0" w:color="auto"/>
          </w:divBdr>
          <w:divsChild>
            <w:div w:id="258099484">
              <w:marLeft w:val="0"/>
              <w:marRight w:val="0"/>
              <w:marTop w:val="0"/>
              <w:marBottom w:val="0"/>
              <w:divBdr>
                <w:top w:val="none" w:sz="0" w:space="0" w:color="auto"/>
                <w:left w:val="none" w:sz="0" w:space="0" w:color="auto"/>
                <w:bottom w:val="none" w:sz="0" w:space="0" w:color="auto"/>
                <w:right w:val="none" w:sz="0" w:space="0" w:color="auto"/>
              </w:divBdr>
            </w:div>
          </w:divsChild>
        </w:div>
        <w:div w:id="1436366150">
          <w:marLeft w:val="0"/>
          <w:marRight w:val="0"/>
          <w:marTop w:val="0"/>
          <w:marBottom w:val="0"/>
          <w:divBdr>
            <w:top w:val="none" w:sz="0" w:space="0" w:color="auto"/>
            <w:left w:val="none" w:sz="0" w:space="0" w:color="auto"/>
            <w:bottom w:val="none" w:sz="0" w:space="0" w:color="auto"/>
            <w:right w:val="none" w:sz="0" w:space="0" w:color="auto"/>
          </w:divBdr>
          <w:divsChild>
            <w:div w:id="101925213">
              <w:marLeft w:val="0"/>
              <w:marRight w:val="0"/>
              <w:marTop w:val="0"/>
              <w:marBottom w:val="0"/>
              <w:divBdr>
                <w:top w:val="none" w:sz="0" w:space="0" w:color="auto"/>
                <w:left w:val="none" w:sz="0" w:space="0" w:color="auto"/>
                <w:bottom w:val="none" w:sz="0" w:space="0" w:color="auto"/>
                <w:right w:val="none" w:sz="0" w:space="0" w:color="auto"/>
              </w:divBdr>
            </w:div>
            <w:div w:id="660013268">
              <w:marLeft w:val="0"/>
              <w:marRight w:val="0"/>
              <w:marTop w:val="0"/>
              <w:marBottom w:val="0"/>
              <w:divBdr>
                <w:top w:val="none" w:sz="0" w:space="0" w:color="auto"/>
                <w:left w:val="none" w:sz="0" w:space="0" w:color="auto"/>
                <w:bottom w:val="none" w:sz="0" w:space="0" w:color="auto"/>
                <w:right w:val="none" w:sz="0" w:space="0" w:color="auto"/>
              </w:divBdr>
            </w:div>
            <w:div w:id="676463869">
              <w:marLeft w:val="0"/>
              <w:marRight w:val="0"/>
              <w:marTop w:val="0"/>
              <w:marBottom w:val="0"/>
              <w:divBdr>
                <w:top w:val="none" w:sz="0" w:space="0" w:color="auto"/>
                <w:left w:val="none" w:sz="0" w:space="0" w:color="auto"/>
                <w:bottom w:val="none" w:sz="0" w:space="0" w:color="auto"/>
                <w:right w:val="none" w:sz="0" w:space="0" w:color="auto"/>
              </w:divBdr>
            </w:div>
            <w:div w:id="778329580">
              <w:marLeft w:val="0"/>
              <w:marRight w:val="0"/>
              <w:marTop w:val="0"/>
              <w:marBottom w:val="0"/>
              <w:divBdr>
                <w:top w:val="none" w:sz="0" w:space="0" w:color="auto"/>
                <w:left w:val="none" w:sz="0" w:space="0" w:color="auto"/>
                <w:bottom w:val="none" w:sz="0" w:space="0" w:color="auto"/>
                <w:right w:val="none" w:sz="0" w:space="0" w:color="auto"/>
              </w:divBdr>
            </w:div>
            <w:div w:id="1033775463">
              <w:marLeft w:val="0"/>
              <w:marRight w:val="0"/>
              <w:marTop w:val="0"/>
              <w:marBottom w:val="0"/>
              <w:divBdr>
                <w:top w:val="none" w:sz="0" w:space="0" w:color="auto"/>
                <w:left w:val="none" w:sz="0" w:space="0" w:color="auto"/>
                <w:bottom w:val="none" w:sz="0" w:space="0" w:color="auto"/>
                <w:right w:val="none" w:sz="0" w:space="0" w:color="auto"/>
              </w:divBdr>
            </w:div>
            <w:div w:id="1360399365">
              <w:marLeft w:val="0"/>
              <w:marRight w:val="0"/>
              <w:marTop w:val="0"/>
              <w:marBottom w:val="0"/>
              <w:divBdr>
                <w:top w:val="none" w:sz="0" w:space="0" w:color="auto"/>
                <w:left w:val="none" w:sz="0" w:space="0" w:color="auto"/>
                <w:bottom w:val="none" w:sz="0" w:space="0" w:color="auto"/>
                <w:right w:val="none" w:sz="0" w:space="0" w:color="auto"/>
              </w:divBdr>
            </w:div>
            <w:div w:id="1471367078">
              <w:marLeft w:val="0"/>
              <w:marRight w:val="0"/>
              <w:marTop w:val="0"/>
              <w:marBottom w:val="0"/>
              <w:divBdr>
                <w:top w:val="none" w:sz="0" w:space="0" w:color="auto"/>
                <w:left w:val="none" w:sz="0" w:space="0" w:color="auto"/>
                <w:bottom w:val="none" w:sz="0" w:space="0" w:color="auto"/>
                <w:right w:val="none" w:sz="0" w:space="0" w:color="auto"/>
              </w:divBdr>
            </w:div>
            <w:div w:id="1804542853">
              <w:marLeft w:val="0"/>
              <w:marRight w:val="0"/>
              <w:marTop w:val="0"/>
              <w:marBottom w:val="0"/>
              <w:divBdr>
                <w:top w:val="none" w:sz="0" w:space="0" w:color="auto"/>
                <w:left w:val="none" w:sz="0" w:space="0" w:color="auto"/>
                <w:bottom w:val="none" w:sz="0" w:space="0" w:color="auto"/>
                <w:right w:val="none" w:sz="0" w:space="0" w:color="auto"/>
              </w:divBdr>
            </w:div>
          </w:divsChild>
        </w:div>
        <w:div w:id="1516112135">
          <w:marLeft w:val="0"/>
          <w:marRight w:val="0"/>
          <w:marTop w:val="0"/>
          <w:marBottom w:val="0"/>
          <w:divBdr>
            <w:top w:val="none" w:sz="0" w:space="0" w:color="auto"/>
            <w:left w:val="none" w:sz="0" w:space="0" w:color="auto"/>
            <w:bottom w:val="none" w:sz="0" w:space="0" w:color="auto"/>
            <w:right w:val="none" w:sz="0" w:space="0" w:color="auto"/>
          </w:divBdr>
          <w:divsChild>
            <w:div w:id="57213664">
              <w:marLeft w:val="0"/>
              <w:marRight w:val="0"/>
              <w:marTop w:val="0"/>
              <w:marBottom w:val="0"/>
              <w:divBdr>
                <w:top w:val="none" w:sz="0" w:space="0" w:color="auto"/>
                <w:left w:val="none" w:sz="0" w:space="0" w:color="auto"/>
                <w:bottom w:val="none" w:sz="0" w:space="0" w:color="auto"/>
                <w:right w:val="none" w:sz="0" w:space="0" w:color="auto"/>
              </w:divBdr>
            </w:div>
          </w:divsChild>
        </w:div>
        <w:div w:id="1568567120">
          <w:marLeft w:val="0"/>
          <w:marRight w:val="0"/>
          <w:marTop w:val="0"/>
          <w:marBottom w:val="0"/>
          <w:divBdr>
            <w:top w:val="none" w:sz="0" w:space="0" w:color="auto"/>
            <w:left w:val="none" w:sz="0" w:space="0" w:color="auto"/>
            <w:bottom w:val="none" w:sz="0" w:space="0" w:color="auto"/>
            <w:right w:val="none" w:sz="0" w:space="0" w:color="auto"/>
          </w:divBdr>
          <w:divsChild>
            <w:div w:id="954167790">
              <w:marLeft w:val="0"/>
              <w:marRight w:val="0"/>
              <w:marTop w:val="0"/>
              <w:marBottom w:val="0"/>
              <w:divBdr>
                <w:top w:val="none" w:sz="0" w:space="0" w:color="auto"/>
                <w:left w:val="none" w:sz="0" w:space="0" w:color="auto"/>
                <w:bottom w:val="none" w:sz="0" w:space="0" w:color="auto"/>
                <w:right w:val="none" w:sz="0" w:space="0" w:color="auto"/>
              </w:divBdr>
            </w:div>
          </w:divsChild>
        </w:div>
        <w:div w:id="1685207103">
          <w:marLeft w:val="0"/>
          <w:marRight w:val="0"/>
          <w:marTop w:val="0"/>
          <w:marBottom w:val="0"/>
          <w:divBdr>
            <w:top w:val="none" w:sz="0" w:space="0" w:color="auto"/>
            <w:left w:val="none" w:sz="0" w:space="0" w:color="auto"/>
            <w:bottom w:val="none" w:sz="0" w:space="0" w:color="auto"/>
            <w:right w:val="none" w:sz="0" w:space="0" w:color="auto"/>
          </w:divBdr>
          <w:divsChild>
            <w:div w:id="1576622302">
              <w:marLeft w:val="0"/>
              <w:marRight w:val="0"/>
              <w:marTop w:val="0"/>
              <w:marBottom w:val="0"/>
              <w:divBdr>
                <w:top w:val="none" w:sz="0" w:space="0" w:color="auto"/>
                <w:left w:val="none" w:sz="0" w:space="0" w:color="auto"/>
                <w:bottom w:val="none" w:sz="0" w:space="0" w:color="auto"/>
                <w:right w:val="none" w:sz="0" w:space="0" w:color="auto"/>
              </w:divBdr>
            </w:div>
          </w:divsChild>
        </w:div>
        <w:div w:id="1831872736">
          <w:marLeft w:val="0"/>
          <w:marRight w:val="0"/>
          <w:marTop w:val="0"/>
          <w:marBottom w:val="0"/>
          <w:divBdr>
            <w:top w:val="none" w:sz="0" w:space="0" w:color="auto"/>
            <w:left w:val="none" w:sz="0" w:space="0" w:color="auto"/>
            <w:bottom w:val="none" w:sz="0" w:space="0" w:color="auto"/>
            <w:right w:val="none" w:sz="0" w:space="0" w:color="auto"/>
          </w:divBdr>
          <w:divsChild>
            <w:div w:id="81896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161648">
      <w:bodyDiv w:val="1"/>
      <w:marLeft w:val="0"/>
      <w:marRight w:val="0"/>
      <w:marTop w:val="0"/>
      <w:marBottom w:val="0"/>
      <w:divBdr>
        <w:top w:val="none" w:sz="0" w:space="0" w:color="auto"/>
        <w:left w:val="none" w:sz="0" w:space="0" w:color="auto"/>
        <w:bottom w:val="none" w:sz="0" w:space="0" w:color="auto"/>
        <w:right w:val="none" w:sz="0" w:space="0" w:color="auto"/>
      </w:divBdr>
      <w:divsChild>
        <w:div w:id="1324475">
          <w:marLeft w:val="0"/>
          <w:marRight w:val="0"/>
          <w:marTop w:val="0"/>
          <w:marBottom w:val="0"/>
          <w:divBdr>
            <w:top w:val="none" w:sz="0" w:space="0" w:color="auto"/>
            <w:left w:val="none" w:sz="0" w:space="0" w:color="auto"/>
            <w:bottom w:val="none" w:sz="0" w:space="0" w:color="auto"/>
            <w:right w:val="none" w:sz="0" w:space="0" w:color="auto"/>
          </w:divBdr>
        </w:div>
        <w:div w:id="44064334">
          <w:marLeft w:val="0"/>
          <w:marRight w:val="0"/>
          <w:marTop w:val="0"/>
          <w:marBottom w:val="0"/>
          <w:divBdr>
            <w:top w:val="none" w:sz="0" w:space="0" w:color="auto"/>
            <w:left w:val="none" w:sz="0" w:space="0" w:color="auto"/>
            <w:bottom w:val="none" w:sz="0" w:space="0" w:color="auto"/>
            <w:right w:val="none" w:sz="0" w:space="0" w:color="auto"/>
          </w:divBdr>
        </w:div>
        <w:div w:id="81723673">
          <w:marLeft w:val="0"/>
          <w:marRight w:val="0"/>
          <w:marTop w:val="0"/>
          <w:marBottom w:val="0"/>
          <w:divBdr>
            <w:top w:val="none" w:sz="0" w:space="0" w:color="auto"/>
            <w:left w:val="none" w:sz="0" w:space="0" w:color="auto"/>
            <w:bottom w:val="none" w:sz="0" w:space="0" w:color="auto"/>
            <w:right w:val="none" w:sz="0" w:space="0" w:color="auto"/>
          </w:divBdr>
        </w:div>
        <w:div w:id="111167505">
          <w:marLeft w:val="0"/>
          <w:marRight w:val="0"/>
          <w:marTop w:val="0"/>
          <w:marBottom w:val="0"/>
          <w:divBdr>
            <w:top w:val="none" w:sz="0" w:space="0" w:color="auto"/>
            <w:left w:val="none" w:sz="0" w:space="0" w:color="auto"/>
            <w:bottom w:val="none" w:sz="0" w:space="0" w:color="auto"/>
            <w:right w:val="none" w:sz="0" w:space="0" w:color="auto"/>
          </w:divBdr>
        </w:div>
        <w:div w:id="168757043">
          <w:marLeft w:val="0"/>
          <w:marRight w:val="0"/>
          <w:marTop w:val="0"/>
          <w:marBottom w:val="0"/>
          <w:divBdr>
            <w:top w:val="none" w:sz="0" w:space="0" w:color="auto"/>
            <w:left w:val="none" w:sz="0" w:space="0" w:color="auto"/>
            <w:bottom w:val="none" w:sz="0" w:space="0" w:color="auto"/>
            <w:right w:val="none" w:sz="0" w:space="0" w:color="auto"/>
          </w:divBdr>
        </w:div>
        <w:div w:id="201136345">
          <w:marLeft w:val="0"/>
          <w:marRight w:val="0"/>
          <w:marTop w:val="0"/>
          <w:marBottom w:val="0"/>
          <w:divBdr>
            <w:top w:val="none" w:sz="0" w:space="0" w:color="auto"/>
            <w:left w:val="none" w:sz="0" w:space="0" w:color="auto"/>
            <w:bottom w:val="none" w:sz="0" w:space="0" w:color="auto"/>
            <w:right w:val="none" w:sz="0" w:space="0" w:color="auto"/>
          </w:divBdr>
        </w:div>
        <w:div w:id="201745118">
          <w:marLeft w:val="0"/>
          <w:marRight w:val="0"/>
          <w:marTop w:val="0"/>
          <w:marBottom w:val="0"/>
          <w:divBdr>
            <w:top w:val="none" w:sz="0" w:space="0" w:color="auto"/>
            <w:left w:val="none" w:sz="0" w:space="0" w:color="auto"/>
            <w:bottom w:val="none" w:sz="0" w:space="0" w:color="auto"/>
            <w:right w:val="none" w:sz="0" w:space="0" w:color="auto"/>
          </w:divBdr>
        </w:div>
        <w:div w:id="251549777">
          <w:marLeft w:val="0"/>
          <w:marRight w:val="0"/>
          <w:marTop w:val="0"/>
          <w:marBottom w:val="0"/>
          <w:divBdr>
            <w:top w:val="none" w:sz="0" w:space="0" w:color="auto"/>
            <w:left w:val="none" w:sz="0" w:space="0" w:color="auto"/>
            <w:bottom w:val="none" w:sz="0" w:space="0" w:color="auto"/>
            <w:right w:val="none" w:sz="0" w:space="0" w:color="auto"/>
          </w:divBdr>
          <w:divsChild>
            <w:div w:id="111487344">
              <w:marLeft w:val="0"/>
              <w:marRight w:val="0"/>
              <w:marTop w:val="0"/>
              <w:marBottom w:val="0"/>
              <w:divBdr>
                <w:top w:val="none" w:sz="0" w:space="0" w:color="auto"/>
                <w:left w:val="none" w:sz="0" w:space="0" w:color="auto"/>
                <w:bottom w:val="none" w:sz="0" w:space="0" w:color="auto"/>
                <w:right w:val="none" w:sz="0" w:space="0" w:color="auto"/>
              </w:divBdr>
            </w:div>
            <w:div w:id="482939145">
              <w:marLeft w:val="0"/>
              <w:marRight w:val="0"/>
              <w:marTop w:val="0"/>
              <w:marBottom w:val="0"/>
              <w:divBdr>
                <w:top w:val="none" w:sz="0" w:space="0" w:color="auto"/>
                <w:left w:val="none" w:sz="0" w:space="0" w:color="auto"/>
                <w:bottom w:val="none" w:sz="0" w:space="0" w:color="auto"/>
                <w:right w:val="none" w:sz="0" w:space="0" w:color="auto"/>
              </w:divBdr>
            </w:div>
            <w:div w:id="543445388">
              <w:marLeft w:val="0"/>
              <w:marRight w:val="0"/>
              <w:marTop w:val="0"/>
              <w:marBottom w:val="0"/>
              <w:divBdr>
                <w:top w:val="none" w:sz="0" w:space="0" w:color="auto"/>
                <w:left w:val="none" w:sz="0" w:space="0" w:color="auto"/>
                <w:bottom w:val="none" w:sz="0" w:space="0" w:color="auto"/>
                <w:right w:val="none" w:sz="0" w:space="0" w:color="auto"/>
              </w:divBdr>
            </w:div>
            <w:div w:id="1394768061">
              <w:marLeft w:val="0"/>
              <w:marRight w:val="0"/>
              <w:marTop w:val="0"/>
              <w:marBottom w:val="0"/>
              <w:divBdr>
                <w:top w:val="none" w:sz="0" w:space="0" w:color="auto"/>
                <w:left w:val="none" w:sz="0" w:space="0" w:color="auto"/>
                <w:bottom w:val="none" w:sz="0" w:space="0" w:color="auto"/>
                <w:right w:val="none" w:sz="0" w:space="0" w:color="auto"/>
              </w:divBdr>
            </w:div>
            <w:div w:id="1883129848">
              <w:marLeft w:val="0"/>
              <w:marRight w:val="0"/>
              <w:marTop w:val="0"/>
              <w:marBottom w:val="0"/>
              <w:divBdr>
                <w:top w:val="none" w:sz="0" w:space="0" w:color="auto"/>
                <w:left w:val="none" w:sz="0" w:space="0" w:color="auto"/>
                <w:bottom w:val="none" w:sz="0" w:space="0" w:color="auto"/>
                <w:right w:val="none" w:sz="0" w:space="0" w:color="auto"/>
              </w:divBdr>
            </w:div>
          </w:divsChild>
        </w:div>
        <w:div w:id="279805292">
          <w:marLeft w:val="0"/>
          <w:marRight w:val="0"/>
          <w:marTop w:val="0"/>
          <w:marBottom w:val="0"/>
          <w:divBdr>
            <w:top w:val="none" w:sz="0" w:space="0" w:color="auto"/>
            <w:left w:val="none" w:sz="0" w:space="0" w:color="auto"/>
            <w:bottom w:val="none" w:sz="0" w:space="0" w:color="auto"/>
            <w:right w:val="none" w:sz="0" w:space="0" w:color="auto"/>
          </w:divBdr>
        </w:div>
        <w:div w:id="315495016">
          <w:marLeft w:val="0"/>
          <w:marRight w:val="0"/>
          <w:marTop w:val="0"/>
          <w:marBottom w:val="0"/>
          <w:divBdr>
            <w:top w:val="none" w:sz="0" w:space="0" w:color="auto"/>
            <w:left w:val="none" w:sz="0" w:space="0" w:color="auto"/>
            <w:bottom w:val="none" w:sz="0" w:space="0" w:color="auto"/>
            <w:right w:val="none" w:sz="0" w:space="0" w:color="auto"/>
          </w:divBdr>
        </w:div>
        <w:div w:id="366608943">
          <w:marLeft w:val="0"/>
          <w:marRight w:val="0"/>
          <w:marTop w:val="0"/>
          <w:marBottom w:val="0"/>
          <w:divBdr>
            <w:top w:val="none" w:sz="0" w:space="0" w:color="auto"/>
            <w:left w:val="none" w:sz="0" w:space="0" w:color="auto"/>
            <w:bottom w:val="none" w:sz="0" w:space="0" w:color="auto"/>
            <w:right w:val="none" w:sz="0" w:space="0" w:color="auto"/>
          </w:divBdr>
        </w:div>
        <w:div w:id="383219743">
          <w:marLeft w:val="0"/>
          <w:marRight w:val="0"/>
          <w:marTop w:val="0"/>
          <w:marBottom w:val="0"/>
          <w:divBdr>
            <w:top w:val="none" w:sz="0" w:space="0" w:color="auto"/>
            <w:left w:val="none" w:sz="0" w:space="0" w:color="auto"/>
            <w:bottom w:val="none" w:sz="0" w:space="0" w:color="auto"/>
            <w:right w:val="none" w:sz="0" w:space="0" w:color="auto"/>
          </w:divBdr>
        </w:div>
        <w:div w:id="397947243">
          <w:marLeft w:val="0"/>
          <w:marRight w:val="0"/>
          <w:marTop w:val="0"/>
          <w:marBottom w:val="0"/>
          <w:divBdr>
            <w:top w:val="none" w:sz="0" w:space="0" w:color="auto"/>
            <w:left w:val="none" w:sz="0" w:space="0" w:color="auto"/>
            <w:bottom w:val="none" w:sz="0" w:space="0" w:color="auto"/>
            <w:right w:val="none" w:sz="0" w:space="0" w:color="auto"/>
          </w:divBdr>
          <w:divsChild>
            <w:div w:id="390808929">
              <w:marLeft w:val="0"/>
              <w:marRight w:val="0"/>
              <w:marTop w:val="0"/>
              <w:marBottom w:val="0"/>
              <w:divBdr>
                <w:top w:val="none" w:sz="0" w:space="0" w:color="auto"/>
                <w:left w:val="none" w:sz="0" w:space="0" w:color="auto"/>
                <w:bottom w:val="none" w:sz="0" w:space="0" w:color="auto"/>
                <w:right w:val="none" w:sz="0" w:space="0" w:color="auto"/>
              </w:divBdr>
            </w:div>
            <w:div w:id="436758532">
              <w:marLeft w:val="0"/>
              <w:marRight w:val="0"/>
              <w:marTop w:val="0"/>
              <w:marBottom w:val="0"/>
              <w:divBdr>
                <w:top w:val="none" w:sz="0" w:space="0" w:color="auto"/>
                <w:left w:val="none" w:sz="0" w:space="0" w:color="auto"/>
                <w:bottom w:val="none" w:sz="0" w:space="0" w:color="auto"/>
                <w:right w:val="none" w:sz="0" w:space="0" w:color="auto"/>
              </w:divBdr>
            </w:div>
            <w:div w:id="1085347244">
              <w:marLeft w:val="0"/>
              <w:marRight w:val="0"/>
              <w:marTop w:val="0"/>
              <w:marBottom w:val="0"/>
              <w:divBdr>
                <w:top w:val="none" w:sz="0" w:space="0" w:color="auto"/>
                <w:left w:val="none" w:sz="0" w:space="0" w:color="auto"/>
                <w:bottom w:val="none" w:sz="0" w:space="0" w:color="auto"/>
                <w:right w:val="none" w:sz="0" w:space="0" w:color="auto"/>
              </w:divBdr>
            </w:div>
            <w:div w:id="1177883770">
              <w:marLeft w:val="0"/>
              <w:marRight w:val="0"/>
              <w:marTop w:val="0"/>
              <w:marBottom w:val="0"/>
              <w:divBdr>
                <w:top w:val="none" w:sz="0" w:space="0" w:color="auto"/>
                <w:left w:val="none" w:sz="0" w:space="0" w:color="auto"/>
                <w:bottom w:val="none" w:sz="0" w:space="0" w:color="auto"/>
                <w:right w:val="none" w:sz="0" w:space="0" w:color="auto"/>
              </w:divBdr>
            </w:div>
            <w:div w:id="1845510944">
              <w:marLeft w:val="0"/>
              <w:marRight w:val="0"/>
              <w:marTop w:val="0"/>
              <w:marBottom w:val="0"/>
              <w:divBdr>
                <w:top w:val="none" w:sz="0" w:space="0" w:color="auto"/>
                <w:left w:val="none" w:sz="0" w:space="0" w:color="auto"/>
                <w:bottom w:val="none" w:sz="0" w:space="0" w:color="auto"/>
                <w:right w:val="none" w:sz="0" w:space="0" w:color="auto"/>
              </w:divBdr>
            </w:div>
          </w:divsChild>
        </w:div>
        <w:div w:id="454715690">
          <w:marLeft w:val="0"/>
          <w:marRight w:val="0"/>
          <w:marTop w:val="0"/>
          <w:marBottom w:val="0"/>
          <w:divBdr>
            <w:top w:val="none" w:sz="0" w:space="0" w:color="auto"/>
            <w:left w:val="none" w:sz="0" w:space="0" w:color="auto"/>
            <w:bottom w:val="none" w:sz="0" w:space="0" w:color="auto"/>
            <w:right w:val="none" w:sz="0" w:space="0" w:color="auto"/>
          </w:divBdr>
        </w:div>
        <w:div w:id="458570064">
          <w:marLeft w:val="0"/>
          <w:marRight w:val="0"/>
          <w:marTop w:val="0"/>
          <w:marBottom w:val="0"/>
          <w:divBdr>
            <w:top w:val="none" w:sz="0" w:space="0" w:color="auto"/>
            <w:left w:val="none" w:sz="0" w:space="0" w:color="auto"/>
            <w:bottom w:val="none" w:sz="0" w:space="0" w:color="auto"/>
            <w:right w:val="none" w:sz="0" w:space="0" w:color="auto"/>
          </w:divBdr>
          <w:divsChild>
            <w:div w:id="1091899563">
              <w:marLeft w:val="0"/>
              <w:marRight w:val="0"/>
              <w:marTop w:val="0"/>
              <w:marBottom w:val="0"/>
              <w:divBdr>
                <w:top w:val="none" w:sz="0" w:space="0" w:color="auto"/>
                <w:left w:val="none" w:sz="0" w:space="0" w:color="auto"/>
                <w:bottom w:val="none" w:sz="0" w:space="0" w:color="auto"/>
                <w:right w:val="none" w:sz="0" w:space="0" w:color="auto"/>
              </w:divBdr>
            </w:div>
            <w:div w:id="1219053765">
              <w:marLeft w:val="0"/>
              <w:marRight w:val="0"/>
              <w:marTop w:val="0"/>
              <w:marBottom w:val="0"/>
              <w:divBdr>
                <w:top w:val="none" w:sz="0" w:space="0" w:color="auto"/>
                <w:left w:val="none" w:sz="0" w:space="0" w:color="auto"/>
                <w:bottom w:val="none" w:sz="0" w:space="0" w:color="auto"/>
                <w:right w:val="none" w:sz="0" w:space="0" w:color="auto"/>
              </w:divBdr>
            </w:div>
            <w:div w:id="1237320826">
              <w:marLeft w:val="0"/>
              <w:marRight w:val="0"/>
              <w:marTop w:val="0"/>
              <w:marBottom w:val="0"/>
              <w:divBdr>
                <w:top w:val="none" w:sz="0" w:space="0" w:color="auto"/>
                <w:left w:val="none" w:sz="0" w:space="0" w:color="auto"/>
                <w:bottom w:val="none" w:sz="0" w:space="0" w:color="auto"/>
                <w:right w:val="none" w:sz="0" w:space="0" w:color="auto"/>
              </w:divBdr>
            </w:div>
            <w:div w:id="1240485851">
              <w:marLeft w:val="0"/>
              <w:marRight w:val="0"/>
              <w:marTop w:val="0"/>
              <w:marBottom w:val="0"/>
              <w:divBdr>
                <w:top w:val="none" w:sz="0" w:space="0" w:color="auto"/>
                <w:left w:val="none" w:sz="0" w:space="0" w:color="auto"/>
                <w:bottom w:val="none" w:sz="0" w:space="0" w:color="auto"/>
                <w:right w:val="none" w:sz="0" w:space="0" w:color="auto"/>
              </w:divBdr>
            </w:div>
            <w:div w:id="1861122192">
              <w:marLeft w:val="0"/>
              <w:marRight w:val="0"/>
              <w:marTop w:val="0"/>
              <w:marBottom w:val="0"/>
              <w:divBdr>
                <w:top w:val="none" w:sz="0" w:space="0" w:color="auto"/>
                <w:left w:val="none" w:sz="0" w:space="0" w:color="auto"/>
                <w:bottom w:val="none" w:sz="0" w:space="0" w:color="auto"/>
                <w:right w:val="none" w:sz="0" w:space="0" w:color="auto"/>
              </w:divBdr>
            </w:div>
          </w:divsChild>
        </w:div>
        <w:div w:id="470445953">
          <w:marLeft w:val="0"/>
          <w:marRight w:val="0"/>
          <w:marTop w:val="0"/>
          <w:marBottom w:val="0"/>
          <w:divBdr>
            <w:top w:val="none" w:sz="0" w:space="0" w:color="auto"/>
            <w:left w:val="none" w:sz="0" w:space="0" w:color="auto"/>
            <w:bottom w:val="none" w:sz="0" w:space="0" w:color="auto"/>
            <w:right w:val="none" w:sz="0" w:space="0" w:color="auto"/>
          </w:divBdr>
        </w:div>
        <w:div w:id="473453317">
          <w:marLeft w:val="0"/>
          <w:marRight w:val="0"/>
          <w:marTop w:val="0"/>
          <w:marBottom w:val="0"/>
          <w:divBdr>
            <w:top w:val="none" w:sz="0" w:space="0" w:color="auto"/>
            <w:left w:val="none" w:sz="0" w:space="0" w:color="auto"/>
            <w:bottom w:val="none" w:sz="0" w:space="0" w:color="auto"/>
            <w:right w:val="none" w:sz="0" w:space="0" w:color="auto"/>
          </w:divBdr>
        </w:div>
        <w:div w:id="504130986">
          <w:marLeft w:val="0"/>
          <w:marRight w:val="0"/>
          <w:marTop w:val="0"/>
          <w:marBottom w:val="0"/>
          <w:divBdr>
            <w:top w:val="none" w:sz="0" w:space="0" w:color="auto"/>
            <w:left w:val="none" w:sz="0" w:space="0" w:color="auto"/>
            <w:bottom w:val="none" w:sz="0" w:space="0" w:color="auto"/>
            <w:right w:val="none" w:sz="0" w:space="0" w:color="auto"/>
          </w:divBdr>
        </w:div>
        <w:div w:id="560210167">
          <w:marLeft w:val="0"/>
          <w:marRight w:val="0"/>
          <w:marTop w:val="0"/>
          <w:marBottom w:val="0"/>
          <w:divBdr>
            <w:top w:val="none" w:sz="0" w:space="0" w:color="auto"/>
            <w:left w:val="none" w:sz="0" w:space="0" w:color="auto"/>
            <w:bottom w:val="none" w:sz="0" w:space="0" w:color="auto"/>
            <w:right w:val="none" w:sz="0" w:space="0" w:color="auto"/>
          </w:divBdr>
          <w:divsChild>
            <w:div w:id="246421530">
              <w:marLeft w:val="0"/>
              <w:marRight w:val="0"/>
              <w:marTop w:val="0"/>
              <w:marBottom w:val="0"/>
              <w:divBdr>
                <w:top w:val="none" w:sz="0" w:space="0" w:color="auto"/>
                <w:left w:val="none" w:sz="0" w:space="0" w:color="auto"/>
                <w:bottom w:val="none" w:sz="0" w:space="0" w:color="auto"/>
                <w:right w:val="none" w:sz="0" w:space="0" w:color="auto"/>
              </w:divBdr>
            </w:div>
            <w:div w:id="586694761">
              <w:marLeft w:val="0"/>
              <w:marRight w:val="0"/>
              <w:marTop w:val="0"/>
              <w:marBottom w:val="0"/>
              <w:divBdr>
                <w:top w:val="none" w:sz="0" w:space="0" w:color="auto"/>
                <w:left w:val="none" w:sz="0" w:space="0" w:color="auto"/>
                <w:bottom w:val="none" w:sz="0" w:space="0" w:color="auto"/>
                <w:right w:val="none" w:sz="0" w:space="0" w:color="auto"/>
              </w:divBdr>
            </w:div>
            <w:div w:id="1038891029">
              <w:marLeft w:val="0"/>
              <w:marRight w:val="0"/>
              <w:marTop w:val="0"/>
              <w:marBottom w:val="0"/>
              <w:divBdr>
                <w:top w:val="none" w:sz="0" w:space="0" w:color="auto"/>
                <w:left w:val="none" w:sz="0" w:space="0" w:color="auto"/>
                <w:bottom w:val="none" w:sz="0" w:space="0" w:color="auto"/>
                <w:right w:val="none" w:sz="0" w:space="0" w:color="auto"/>
              </w:divBdr>
            </w:div>
            <w:div w:id="1237931508">
              <w:marLeft w:val="0"/>
              <w:marRight w:val="0"/>
              <w:marTop w:val="0"/>
              <w:marBottom w:val="0"/>
              <w:divBdr>
                <w:top w:val="none" w:sz="0" w:space="0" w:color="auto"/>
                <w:left w:val="none" w:sz="0" w:space="0" w:color="auto"/>
                <w:bottom w:val="none" w:sz="0" w:space="0" w:color="auto"/>
                <w:right w:val="none" w:sz="0" w:space="0" w:color="auto"/>
              </w:divBdr>
            </w:div>
            <w:div w:id="1277567903">
              <w:marLeft w:val="0"/>
              <w:marRight w:val="0"/>
              <w:marTop w:val="0"/>
              <w:marBottom w:val="0"/>
              <w:divBdr>
                <w:top w:val="none" w:sz="0" w:space="0" w:color="auto"/>
                <w:left w:val="none" w:sz="0" w:space="0" w:color="auto"/>
                <w:bottom w:val="none" w:sz="0" w:space="0" w:color="auto"/>
                <w:right w:val="none" w:sz="0" w:space="0" w:color="auto"/>
              </w:divBdr>
            </w:div>
          </w:divsChild>
        </w:div>
        <w:div w:id="567420706">
          <w:marLeft w:val="0"/>
          <w:marRight w:val="0"/>
          <w:marTop w:val="0"/>
          <w:marBottom w:val="0"/>
          <w:divBdr>
            <w:top w:val="none" w:sz="0" w:space="0" w:color="auto"/>
            <w:left w:val="none" w:sz="0" w:space="0" w:color="auto"/>
            <w:bottom w:val="none" w:sz="0" w:space="0" w:color="auto"/>
            <w:right w:val="none" w:sz="0" w:space="0" w:color="auto"/>
          </w:divBdr>
          <w:divsChild>
            <w:div w:id="203912125">
              <w:marLeft w:val="0"/>
              <w:marRight w:val="0"/>
              <w:marTop w:val="0"/>
              <w:marBottom w:val="0"/>
              <w:divBdr>
                <w:top w:val="none" w:sz="0" w:space="0" w:color="auto"/>
                <w:left w:val="none" w:sz="0" w:space="0" w:color="auto"/>
                <w:bottom w:val="none" w:sz="0" w:space="0" w:color="auto"/>
                <w:right w:val="none" w:sz="0" w:space="0" w:color="auto"/>
              </w:divBdr>
            </w:div>
            <w:div w:id="344674752">
              <w:marLeft w:val="0"/>
              <w:marRight w:val="0"/>
              <w:marTop w:val="0"/>
              <w:marBottom w:val="0"/>
              <w:divBdr>
                <w:top w:val="none" w:sz="0" w:space="0" w:color="auto"/>
                <w:left w:val="none" w:sz="0" w:space="0" w:color="auto"/>
                <w:bottom w:val="none" w:sz="0" w:space="0" w:color="auto"/>
                <w:right w:val="none" w:sz="0" w:space="0" w:color="auto"/>
              </w:divBdr>
            </w:div>
            <w:div w:id="1327712742">
              <w:marLeft w:val="0"/>
              <w:marRight w:val="0"/>
              <w:marTop w:val="0"/>
              <w:marBottom w:val="0"/>
              <w:divBdr>
                <w:top w:val="none" w:sz="0" w:space="0" w:color="auto"/>
                <w:left w:val="none" w:sz="0" w:space="0" w:color="auto"/>
                <w:bottom w:val="none" w:sz="0" w:space="0" w:color="auto"/>
                <w:right w:val="none" w:sz="0" w:space="0" w:color="auto"/>
              </w:divBdr>
            </w:div>
            <w:div w:id="1804351232">
              <w:marLeft w:val="0"/>
              <w:marRight w:val="0"/>
              <w:marTop w:val="0"/>
              <w:marBottom w:val="0"/>
              <w:divBdr>
                <w:top w:val="none" w:sz="0" w:space="0" w:color="auto"/>
                <w:left w:val="none" w:sz="0" w:space="0" w:color="auto"/>
                <w:bottom w:val="none" w:sz="0" w:space="0" w:color="auto"/>
                <w:right w:val="none" w:sz="0" w:space="0" w:color="auto"/>
              </w:divBdr>
            </w:div>
            <w:div w:id="1994332699">
              <w:marLeft w:val="0"/>
              <w:marRight w:val="0"/>
              <w:marTop w:val="0"/>
              <w:marBottom w:val="0"/>
              <w:divBdr>
                <w:top w:val="none" w:sz="0" w:space="0" w:color="auto"/>
                <w:left w:val="none" w:sz="0" w:space="0" w:color="auto"/>
                <w:bottom w:val="none" w:sz="0" w:space="0" w:color="auto"/>
                <w:right w:val="none" w:sz="0" w:space="0" w:color="auto"/>
              </w:divBdr>
            </w:div>
          </w:divsChild>
        </w:div>
        <w:div w:id="614024779">
          <w:marLeft w:val="0"/>
          <w:marRight w:val="0"/>
          <w:marTop w:val="0"/>
          <w:marBottom w:val="0"/>
          <w:divBdr>
            <w:top w:val="none" w:sz="0" w:space="0" w:color="auto"/>
            <w:left w:val="none" w:sz="0" w:space="0" w:color="auto"/>
            <w:bottom w:val="none" w:sz="0" w:space="0" w:color="auto"/>
            <w:right w:val="none" w:sz="0" w:space="0" w:color="auto"/>
          </w:divBdr>
        </w:div>
        <w:div w:id="615790979">
          <w:marLeft w:val="0"/>
          <w:marRight w:val="0"/>
          <w:marTop w:val="0"/>
          <w:marBottom w:val="0"/>
          <w:divBdr>
            <w:top w:val="none" w:sz="0" w:space="0" w:color="auto"/>
            <w:left w:val="none" w:sz="0" w:space="0" w:color="auto"/>
            <w:bottom w:val="none" w:sz="0" w:space="0" w:color="auto"/>
            <w:right w:val="none" w:sz="0" w:space="0" w:color="auto"/>
          </w:divBdr>
        </w:div>
        <w:div w:id="621350483">
          <w:marLeft w:val="0"/>
          <w:marRight w:val="0"/>
          <w:marTop w:val="0"/>
          <w:marBottom w:val="0"/>
          <w:divBdr>
            <w:top w:val="none" w:sz="0" w:space="0" w:color="auto"/>
            <w:left w:val="none" w:sz="0" w:space="0" w:color="auto"/>
            <w:bottom w:val="none" w:sz="0" w:space="0" w:color="auto"/>
            <w:right w:val="none" w:sz="0" w:space="0" w:color="auto"/>
          </w:divBdr>
        </w:div>
        <w:div w:id="653992197">
          <w:marLeft w:val="0"/>
          <w:marRight w:val="0"/>
          <w:marTop w:val="0"/>
          <w:marBottom w:val="0"/>
          <w:divBdr>
            <w:top w:val="none" w:sz="0" w:space="0" w:color="auto"/>
            <w:left w:val="none" w:sz="0" w:space="0" w:color="auto"/>
            <w:bottom w:val="none" w:sz="0" w:space="0" w:color="auto"/>
            <w:right w:val="none" w:sz="0" w:space="0" w:color="auto"/>
          </w:divBdr>
          <w:divsChild>
            <w:div w:id="703210279">
              <w:marLeft w:val="-75"/>
              <w:marRight w:val="0"/>
              <w:marTop w:val="30"/>
              <w:marBottom w:val="30"/>
              <w:divBdr>
                <w:top w:val="none" w:sz="0" w:space="0" w:color="auto"/>
                <w:left w:val="none" w:sz="0" w:space="0" w:color="auto"/>
                <w:bottom w:val="none" w:sz="0" w:space="0" w:color="auto"/>
                <w:right w:val="none" w:sz="0" w:space="0" w:color="auto"/>
              </w:divBdr>
              <w:divsChild>
                <w:div w:id="795025003">
                  <w:marLeft w:val="0"/>
                  <w:marRight w:val="0"/>
                  <w:marTop w:val="0"/>
                  <w:marBottom w:val="0"/>
                  <w:divBdr>
                    <w:top w:val="none" w:sz="0" w:space="0" w:color="auto"/>
                    <w:left w:val="none" w:sz="0" w:space="0" w:color="auto"/>
                    <w:bottom w:val="none" w:sz="0" w:space="0" w:color="auto"/>
                    <w:right w:val="none" w:sz="0" w:space="0" w:color="auto"/>
                  </w:divBdr>
                  <w:divsChild>
                    <w:div w:id="434179561">
                      <w:marLeft w:val="0"/>
                      <w:marRight w:val="0"/>
                      <w:marTop w:val="0"/>
                      <w:marBottom w:val="0"/>
                      <w:divBdr>
                        <w:top w:val="none" w:sz="0" w:space="0" w:color="auto"/>
                        <w:left w:val="none" w:sz="0" w:space="0" w:color="auto"/>
                        <w:bottom w:val="none" w:sz="0" w:space="0" w:color="auto"/>
                        <w:right w:val="none" w:sz="0" w:space="0" w:color="auto"/>
                      </w:divBdr>
                    </w:div>
                  </w:divsChild>
                </w:div>
                <w:div w:id="812334811">
                  <w:marLeft w:val="0"/>
                  <w:marRight w:val="0"/>
                  <w:marTop w:val="0"/>
                  <w:marBottom w:val="0"/>
                  <w:divBdr>
                    <w:top w:val="none" w:sz="0" w:space="0" w:color="auto"/>
                    <w:left w:val="none" w:sz="0" w:space="0" w:color="auto"/>
                    <w:bottom w:val="none" w:sz="0" w:space="0" w:color="auto"/>
                    <w:right w:val="none" w:sz="0" w:space="0" w:color="auto"/>
                  </w:divBdr>
                  <w:divsChild>
                    <w:div w:id="231236162">
                      <w:marLeft w:val="0"/>
                      <w:marRight w:val="0"/>
                      <w:marTop w:val="0"/>
                      <w:marBottom w:val="0"/>
                      <w:divBdr>
                        <w:top w:val="none" w:sz="0" w:space="0" w:color="auto"/>
                        <w:left w:val="none" w:sz="0" w:space="0" w:color="auto"/>
                        <w:bottom w:val="none" w:sz="0" w:space="0" w:color="auto"/>
                        <w:right w:val="none" w:sz="0" w:space="0" w:color="auto"/>
                      </w:divBdr>
                    </w:div>
                  </w:divsChild>
                </w:div>
                <w:div w:id="883753912">
                  <w:marLeft w:val="0"/>
                  <w:marRight w:val="0"/>
                  <w:marTop w:val="0"/>
                  <w:marBottom w:val="0"/>
                  <w:divBdr>
                    <w:top w:val="none" w:sz="0" w:space="0" w:color="auto"/>
                    <w:left w:val="none" w:sz="0" w:space="0" w:color="auto"/>
                    <w:bottom w:val="none" w:sz="0" w:space="0" w:color="auto"/>
                    <w:right w:val="none" w:sz="0" w:space="0" w:color="auto"/>
                  </w:divBdr>
                  <w:divsChild>
                    <w:div w:id="46489168">
                      <w:marLeft w:val="0"/>
                      <w:marRight w:val="0"/>
                      <w:marTop w:val="0"/>
                      <w:marBottom w:val="0"/>
                      <w:divBdr>
                        <w:top w:val="none" w:sz="0" w:space="0" w:color="auto"/>
                        <w:left w:val="none" w:sz="0" w:space="0" w:color="auto"/>
                        <w:bottom w:val="none" w:sz="0" w:space="0" w:color="auto"/>
                        <w:right w:val="none" w:sz="0" w:space="0" w:color="auto"/>
                      </w:divBdr>
                    </w:div>
                  </w:divsChild>
                </w:div>
                <w:div w:id="1074163401">
                  <w:marLeft w:val="0"/>
                  <w:marRight w:val="0"/>
                  <w:marTop w:val="0"/>
                  <w:marBottom w:val="0"/>
                  <w:divBdr>
                    <w:top w:val="none" w:sz="0" w:space="0" w:color="auto"/>
                    <w:left w:val="none" w:sz="0" w:space="0" w:color="auto"/>
                    <w:bottom w:val="none" w:sz="0" w:space="0" w:color="auto"/>
                    <w:right w:val="none" w:sz="0" w:space="0" w:color="auto"/>
                  </w:divBdr>
                  <w:divsChild>
                    <w:div w:id="59968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373740">
          <w:marLeft w:val="0"/>
          <w:marRight w:val="0"/>
          <w:marTop w:val="0"/>
          <w:marBottom w:val="0"/>
          <w:divBdr>
            <w:top w:val="none" w:sz="0" w:space="0" w:color="auto"/>
            <w:left w:val="none" w:sz="0" w:space="0" w:color="auto"/>
            <w:bottom w:val="none" w:sz="0" w:space="0" w:color="auto"/>
            <w:right w:val="none" w:sz="0" w:space="0" w:color="auto"/>
          </w:divBdr>
        </w:div>
        <w:div w:id="739786091">
          <w:marLeft w:val="0"/>
          <w:marRight w:val="0"/>
          <w:marTop w:val="0"/>
          <w:marBottom w:val="0"/>
          <w:divBdr>
            <w:top w:val="none" w:sz="0" w:space="0" w:color="auto"/>
            <w:left w:val="none" w:sz="0" w:space="0" w:color="auto"/>
            <w:bottom w:val="none" w:sz="0" w:space="0" w:color="auto"/>
            <w:right w:val="none" w:sz="0" w:space="0" w:color="auto"/>
          </w:divBdr>
        </w:div>
        <w:div w:id="779029990">
          <w:marLeft w:val="0"/>
          <w:marRight w:val="0"/>
          <w:marTop w:val="0"/>
          <w:marBottom w:val="0"/>
          <w:divBdr>
            <w:top w:val="none" w:sz="0" w:space="0" w:color="auto"/>
            <w:left w:val="none" w:sz="0" w:space="0" w:color="auto"/>
            <w:bottom w:val="none" w:sz="0" w:space="0" w:color="auto"/>
            <w:right w:val="none" w:sz="0" w:space="0" w:color="auto"/>
          </w:divBdr>
        </w:div>
        <w:div w:id="828713366">
          <w:marLeft w:val="0"/>
          <w:marRight w:val="0"/>
          <w:marTop w:val="0"/>
          <w:marBottom w:val="0"/>
          <w:divBdr>
            <w:top w:val="none" w:sz="0" w:space="0" w:color="auto"/>
            <w:left w:val="none" w:sz="0" w:space="0" w:color="auto"/>
            <w:bottom w:val="none" w:sz="0" w:space="0" w:color="auto"/>
            <w:right w:val="none" w:sz="0" w:space="0" w:color="auto"/>
          </w:divBdr>
        </w:div>
        <w:div w:id="878475924">
          <w:marLeft w:val="0"/>
          <w:marRight w:val="0"/>
          <w:marTop w:val="0"/>
          <w:marBottom w:val="0"/>
          <w:divBdr>
            <w:top w:val="none" w:sz="0" w:space="0" w:color="auto"/>
            <w:left w:val="none" w:sz="0" w:space="0" w:color="auto"/>
            <w:bottom w:val="none" w:sz="0" w:space="0" w:color="auto"/>
            <w:right w:val="none" w:sz="0" w:space="0" w:color="auto"/>
          </w:divBdr>
        </w:div>
        <w:div w:id="879170540">
          <w:marLeft w:val="0"/>
          <w:marRight w:val="0"/>
          <w:marTop w:val="0"/>
          <w:marBottom w:val="0"/>
          <w:divBdr>
            <w:top w:val="none" w:sz="0" w:space="0" w:color="auto"/>
            <w:left w:val="none" w:sz="0" w:space="0" w:color="auto"/>
            <w:bottom w:val="none" w:sz="0" w:space="0" w:color="auto"/>
            <w:right w:val="none" w:sz="0" w:space="0" w:color="auto"/>
          </w:divBdr>
        </w:div>
        <w:div w:id="884290675">
          <w:marLeft w:val="0"/>
          <w:marRight w:val="0"/>
          <w:marTop w:val="0"/>
          <w:marBottom w:val="0"/>
          <w:divBdr>
            <w:top w:val="none" w:sz="0" w:space="0" w:color="auto"/>
            <w:left w:val="none" w:sz="0" w:space="0" w:color="auto"/>
            <w:bottom w:val="none" w:sz="0" w:space="0" w:color="auto"/>
            <w:right w:val="none" w:sz="0" w:space="0" w:color="auto"/>
          </w:divBdr>
        </w:div>
        <w:div w:id="892540912">
          <w:marLeft w:val="0"/>
          <w:marRight w:val="0"/>
          <w:marTop w:val="0"/>
          <w:marBottom w:val="0"/>
          <w:divBdr>
            <w:top w:val="none" w:sz="0" w:space="0" w:color="auto"/>
            <w:left w:val="none" w:sz="0" w:space="0" w:color="auto"/>
            <w:bottom w:val="none" w:sz="0" w:space="0" w:color="auto"/>
            <w:right w:val="none" w:sz="0" w:space="0" w:color="auto"/>
          </w:divBdr>
        </w:div>
        <w:div w:id="908033205">
          <w:marLeft w:val="0"/>
          <w:marRight w:val="0"/>
          <w:marTop w:val="0"/>
          <w:marBottom w:val="0"/>
          <w:divBdr>
            <w:top w:val="none" w:sz="0" w:space="0" w:color="auto"/>
            <w:left w:val="none" w:sz="0" w:space="0" w:color="auto"/>
            <w:bottom w:val="none" w:sz="0" w:space="0" w:color="auto"/>
            <w:right w:val="none" w:sz="0" w:space="0" w:color="auto"/>
          </w:divBdr>
        </w:div>
        <w:div w:id="983973761">
          <w:marLeft w:val="0"/>
          <w:marRight w:val="0"/>
          <w:marTop w:val="0"/>
          <w:marBottom w:val="0"/>
          <w:divBdr>
            <w:top w:val="none" w:sz="0" w:space="0" w:color="auto"/>
            <w:left w:val="none" w:sz="0" w:space="0" w:color="auto"/>
            <w:bottom w:val="none" w:sz="0" w:space="0" w:color="auto"/>
            <w:right w:val="none" w:sz="0" w:space="0" w:color="auto"/>
          </w:divBdr>
        </w:div>
        <w:div w:id="1010595676">
          <w:marLeft w:val="0"/>
          <w:marRight w:val="0"/>
          <w:marTop w:val="0"/>
          <w:marBottom w:val="0"/>
          <w:divBdr>
            <w:top w:val="none" w:sz="0" w:space="0" w:color="auto"/>
            <w:left w:val="none" w:sz="0" w:space="0" w:color="auto"/>
            <w:bottom w:val="none" w:sz="0" w:space="0" w:color="auto"/>
            <w:right w:val="none" w:sz="0" w:space="0" w:color="auto"/>
          </w:divBdr>
        </w:div>
        <w:div w:id="1011881268">
          <w:marLeft w:val="0"/>
          <w:marRight w:val="0"/>
          <w:marTop w:val="0"/>
          <w:marBottom w:val="0"/>
          <w:divBdr>
            <w:top w:val="none" w:sz="0" w:space="0" w:color="auto"/>
            <w:left w:val="none" w:sz="0" w:space="0" w:color="auto"/>
            <w:bottom w:val="none" w:sz="0" w:space="0" w:color="auto"/>
            <w:right w:val="none" w:sz="0" w:space="0" w:color="auto"/>
          </w:divBdr>
        </w:div>
        <w:div w:id="1021203162">
          <w:marLeft w:val="0"/>
          <w:marRight w:val="0"/>
          <w:marTop w:val="0"/>
          <w:marBottom w:val="0"/>
          <w:divBdr>
            <w:top w:val="none" w:sz="0" w:space="0" w:color="auto"/>
            <w:left w:val="none" w:sz="0" w:space="0" w:color="auto"/>
            <w:bottom w:val="none" w:sz="0" w:space="0" w:color="auto"/>
            <w:right w:val="none" w:sz="0" w:space="0" w:color="auto"/>
          </w:divBdr>
        </w:div>
        <w:div w:id="1022512895">
          <w:marLeft w:val="0"/>
          <w:marRight w:val="0"/>
          <w:marTop w:val="0"/>
          <w:marBottom w:val="0"/>
          <w:divBdr>
            <w:top w:val="none" w:sz="0" w:space="0" w:color="auto"/>
            <w:left w:val="none" w:sz="0" w:space="0" w:color="auto"/>
            <w:bottom w:val="none" w:sz="0" w:space="0" w:color="auto"/>
            <w:right w:val="none" w:sz="0" w:space="0" w:color="auto"/>
          </w:divBdr>
        </w:div>
        <w:div w:id="1035813197">
          <w:marLeft w:val="0"/>
          <w:marRight w:val="0"/>
          <w:marTop w:val="0"/>
          <w:marBottom w:val="0"/>
          <w:divBdr>
            <w:top w:val="none" w:sz="0" w:space="0" w:color="auto"/>
            <w:left w:val="none" w:sz="0" w:space="0" w:color="auto"/>
            <w:bottom w:val="none" w:sz="0" w:space="0" w:color="auto"/>
            <w:right w:val="none" w:sz="0" w:space="0" w:color="auto"/>
          </w:divBdr>
        </w:div>
        <w:div w:id="1052846329">
          <w:marLeft w:val="0"/>
          <w:marRight w:val="0"/>
          <w:marTop w:val="0"/>
          <w:marBottom w:val="0"/>
          <w:divBdr>
            <w:top w:val="none" w:sz="0" w:space="0" w:color="auto"/>
            <w:left w:val="none" w:sz="0" w:space="0" w:color="auto"/>
            <w:bottom w:val="none" w:sz="0" w:space="0" w:color="auto"/>
            <w:right w:val="none" w:sz="0" w:space="0" w:color="auto"/>
          </w:divBdr>
        </w:div>
        <w:div w:id="1060907459">
          <w:marLeft w:val="0"/>
          <w:marRight w:val="0"/>
          <w:marTop w:val="0"/>
          <w:marBottom w:val="0"/>
          <w:divBdr>
            <w:top w:val="none" w:sz="0" w:space="0" w:color="auto"/>
            <w:left w:val="none" w:sz="0" w:space="0" w:color="auto"/>
            <w:bottom w:val="none" w:sz="0" w:space="0" w:color="auto"/>
            <w:right w:val="none" w:sz="0" w:space="0" w:color="auto"/>
          </w:divBdr>
        </w:div>
        <w:div w:id="1072894630">
          <w:marLeft w:val="0"/>
          <w:marRight w:val="0"/>
          <w:marTop w:val="0"/>
          <w:marBottom w:val="0"/>
          <w:divBdr>
            <w:top w:val="none" w:sz="0" w:space="0" w:color="auto"/>
            <w:left w:val="none" w:sz="0" w:space="0" w:color="auto"/>
            <w:bottom w:val="none" w:sz="0" w:space="0" w:color="auto"/>
            <w:right w:val="none" w:sz="0" w:space="0" w:color="auto"/>
          </w:divBdr>
        </w:div>
        <w:div w:id="1102459748">
          <w:marLeft w:val="0"/>
          <w:marRight w:val="0"/>
          <w:marTop w:val="0"/>
          <w:marBottom w:val="0"/>
          <w:divBdr>
            <w:top w:val="none" w:sz="0" w:space="0" w:color="auto"/>
            <w:left w:val="none" w:sz="0" w:space="0" w:color="auto"/>
            <w:bottom w:val="none" w:sz="0" w:space="0" w:color="auto"/>
            <w:right w:val="none" w:sz="0" w:space="0" w:color="auto"/>
          </w:divBdr>
        </w:div>
        <w:div w:id="1144618200">
          <w:marLeft w:val="0"/>
          <w:marRight w:val="0"/>
          <w:marTop w:val="0"/>
          <w:marBottom w:val="0"/>
          <w:divBdr>
            <w:top w:val="none" w:sz="0" w:space="0" w:color="auto"/>
            <w:left w:val="none" w:sz="0" w:space="0" w:color="auto"/>
            <w:bottom w:val="none" w:sz="0" w:space="0" w:color="auto"/>
            <w:right w:val="none" w:sz="0" w:space="0" w:color="auto"/>
          </w:divBdr>
        </w:div>
        <w:div w:id="1162232323">
          <w:marLeft w:val="0"/>
          <w:marRight w:val="0"/>
          <w:marTop w:val="0"/>
          <w:marBottom w:val="0"/>
          <w:divBdr>
            <w:top w:val="none" w:sz="0" w:space="0" w:color="auto"/>
            <w:left w:val="none" w:sz="0" w:space="0" w:color="auto"/>
            <w:bottom w:val="none" w:sz="0" w:space="0" w:color="auto"/>
            <w:right w:val="none" w:sz="0" w:space="0" w:color="auto"/>
          </w:divBdr>
        </w:div>
        <w:div w:id="1180508305">
          <w:marLeft w:val="0"/>
          <w:marRight w:val="0"/>
          <w:marTop w:val="0"/>
          <w:marBottom w:val="0"/>
          <w:divBdr>
            <w:top w:val="none" w:sz="0" w:space="0" w:color="auto"/>
            <w:left w:val="none" w:sz="0" w:space="0" w:color="auto"/>
            <w:bottom w:val="none" w:sz="0" w:space="0" w:color="auto"/>
            <w:right w:val="none" w:sz="0" w:space="0" w:color="auto"/>
          </w:divBdr>
        </w:div>
        <w:div w:id="1184515180">
          <w:marLeft w:val="0"/>
          <w:marRight w:val="0"/>
          <w:marTop w:val="0"/>
          <w:marBottom w:val="0"/>
          <w:divBdr>
            <w:top w:val="none" w:sz="0" w:space="0" w:color="auto"/>
            <w:left w:val="none" w:sz="0" w:space="0" w:color="auto"/>
            <w:bottom w:val="none" w:sz="0" w:space="0" w:color="auto"/>
            <w:right w:val="none" w:sz="0" w:space="0" w:color="auto"/>
          </w:divBdr>
        </w:div>
        <w:div w:id="1190069011">
          <w:marLeft w:val="0"/>
          <w:marRight w:val="0"/>
          <w:marTop w:val="0"/>
          <w:marBottom w:val="0"/>
          <w:divBdr>
            <w:top w:val="none" w:sz="0" w:space="0" w:color="auto"/>
            <w:left w:val="none" w:sz="0" w:space="0" w:color="auto"/>
            <w:bottom w:val="none" w:sz="0" w:space="0" w:color="auto"/>
            <w:right w:val="none" w:sz="0" w:space="0" w:color="auto"/>
          </w:divBdr>
        </w:div>
        <w:div w:id="1211502802">
          <w:marLeft w:val="0"/>
          <w:marRight w:val="0"/>
          <w:marTop w:val="0"/>
          <w:marBottom w:val="0"/>
          <w:divBdr>
            <w:top w:val="none" w:sz="0" w:space="0" w:color="auto"/>
            <w:left w:val="none" w:sz="0" w:space="0" w:color="auto"/>
            <w:bottom w:val="none" w:sz="0" w:space="0" w:color="auto"/>
            <w:right w:val="none" w:sz="0" w:space="0" w:color="auto"/>
          </w:divBdr>
        </w:div>
        <w:div w:id="1248613482">
          <w:marLeft w:val="0"/>
          <w:marRight w:val="0"/>
          <w:marTop w:val="0"/>
          <w:marBottom w:val="0"/>
          <w:divBdr>
            <w:top w:val="none" w:sz="0" w:space="0" w:color="auto"/>
            <w:left w:val="none" w:sz="0" w:space="0" w:color="auto"/>
            <w:bottom w:val="none" w:sz="0" w:space="0" w:color="auto"/>
            <w:right w:val="none" w:sz="0" w:space="0" w:color="auto"/>
          </w:divBdr>
        </w:div>
        <w:div w:id="1269310399">
          <w:marLeft w:val="0"/>
          <w:marRight w:val="0"/>
          <w:marTop w:val="0"/>
          <w:marBottom w:val="0"/>
          <w:divBdr>
            <w:top w:val="none" w:sz="0" w:space="0" w:color="auto"/>
            <w:left w:val="none" w:sz="0" w:space="0" w:color="auto"/>
            <w:bottom w:val="none" w:sz="0" w:space="0" w:color="auto"/>
            <w:right w:val="none" w:sz="0" w:space="0" w:color="auto"/>
          </w:divBdr>
        </w:div>
        <w:div w:id="1269658656">
          <w:marLeft w:val="0"/>
          <w:marRight w:val="0"/>
          <w:marTop w:val="0"/>
          <w:marBottom w:val="0"/>
          <w:divBdr>
            <w:top w:val="none" w:sz="0" w:space="0" w:color="auto"/>
            <w:left w:val="none" w:sz="0" w:space="0" w:color="auto"/>
            <w:bottom w:val="none" w:sz="0" w:space="0" w:color="auto"/>
            <w:right w:val="none" w:sz="0" w:space="0" w:color="auto"/>
          </w:divBdr>
          <w:divsChild>
            <w:div w:id="201139024">
              <w:marLeft w:val="0"/>
              <w:marRight w:val="0"/>
              <w:marTop w:val="0"/>
              <w:marBottom w:val="0"/>
              <w:divBdr>
                <w:top w:val="none" w:sz="0" w:space="0" w:color="auto"/>
                <w:left w:val="none" w:sz="0" w:space="0" w:color="auto"/>
                <w:bottom w:val="none" w:sz="0" w:space="0" w:color="auto"/>
                <w:right w:val="none" w:sz="0" w:space="0" w:color="auto"/>
              </w:divBdr>
            </w:div>
            <w:div w:id="422721926">
              <w:marLeft w:val="0"/>
              <w:marRight w:val="0"/>
              <w:marTop w:val="0"/>
              <w:marBottom w:val="0"/>
              <w:divBdr>
                <w:top w:val="none" w:sz="0" w:space="0" w:color="auto"/>
                <w:left w:val="none" w:sz="0" w:space="0" w:color="auto"/>
                <w:bottom w:val="none" w:sz="0" w:space="0" w:color="auto"/>
                <w:right w:val="none" w:sz="0" w:space="0" w:color="auto"/>
              </w:divBdr>
            </w:div>
            <w:div w:id="1080979840">
              <w:marLeft w:val="0"/>
              <w:marRight w:val="0"/>
              <w:marTop w:val="0"/>
              <w:marBottom w:val="0"/>
              <w:divBdr>
                <w:top w:val="none" w:sz="0" w:space="0" w:color="auto"/>
                <w:left w:val="none" w:sz="0" w:space="0" w:color="auto"/>
                <w:bottom w:val="none" w:sz="0" w:space="0" w:color="auto"/>
                <w:right w:val="none" w:sz="0" w:space="0" w:color="auto"/>
              </w:divBdr>
            </w:div>
            <w:div w:id="1346438783">
              <w:marLeft w:val="0"/>
              <w:marRight w:val="0"/>
              <w:marTop w:val="0"/>
              <w:marBottom w:val="0"/>
              <w:divBdr>
                <w:top w:val="none" w:sz="0" w:space="0" w:color="auto"/>
                <w:left w:val="none" w:sz="0" w:space="0" w:color="auto"/>
                <w:bottom w:val="none" w:sz="0" w:space="0" w:color="auto"/>
                <w:right w:val="none" w:sz="0" w:space="0" w:color="auto"/>
              </w:divBdr>
            </w:div>
            <w:div w:id="1655378507">
              <w:marLeft w:val="0"/>
              <w:marRight w:val="0"/>
              <w:marTop w:val="0"/>
              <w:marBottom w:val="0"/>
              <w:divBdr>
                <w:top w:val="none" w:sz="0" w:space="0" w:color="auto"/>
                <w:left w:val="none" w:sz="0" w:space="0" w:color="auto"/>
                <w:bottom w:val="none" w:sz="0" w:space="0" w:color="auto"/>
                <w:right w:val="none" w:sz="0" w:space="0" w:color="auto"/>
              </w:divBdr>
            </w:div>
          </w:divsChild>
        </w:div>
        <w:div w:id="1292593858">
          <w:marLeft w:val="0"/>
          <w:marRight w:val="0"/>
          <w:marTop w:val="0"/>
          <w:marBottom w:val="0"/>
          <w:divBdr>
            <w:top w:val="none" w:sz="0" w:space="0" w:color="auto"/>
            <w:left w:val="none" w:sz="0" w:space="0" w:color="auto"/>
            <w:bottom w:val="none" w:sz="0" w:space="0" w:color="auto"/>
            <w:right w:val="none" w:sz="0" w:space="0" w:color="auto"/>
          </w:divBdr>
        </w:div>
        <w:div w:id="1387219067">
          <w:marLeft w:val="0"/>
          <w:marRight w:val="0"/>
          <w:marTop w:val="0"/>
          <w:marBottom w:val="0"/>
          <w:divBdr>
            <w:top w:val="none" w:sz="0" w:space="0" w:color="auto"/>
            <w:left w:val="none" w:sz="0" w:space="0" w:color="auto"/>
            <w:bottom w:val="none" w:sz="0" w:space="0" w:color="auto"/>
            <w:right w:val="none" w:sz="0" w:space="0" w:color="auto"/>
          </w:divBdr>
        </w:div>
        <w:div w:id="1390616530">
          <w:marLeft w:val="0"/>
          <w:marRight w:val="0"/>
          <w:marTop w:val="0"/>
          <w:marBottom w:val="0"/>
          <w:divBdr>
            <w:top w:val="none" w:sz="0" w:space="0" w:color="auto"/>
            <w:left w:val="none" w:sz="0" w:space="0" w:color="auto"/>
            <w:bottom w:val="none" w:sz="0" w:space="0" w:color="auto"/>
            <w:right w:val="none" w:sz="0" w:space="0" w:color="auto"/>
          </w:divBdr>
        </w:div>
        <w:div w:id="1407145624">
          <w:marLeft w:val="0"/>
          <w:marRight w:val="0"/>
          <w:marTop w:val="0"/>
          <w:marBottom w:val="0"/>
          <w:divBdr>
            <w:top w:val="none" w:sz="0" w:space="0" w:color="auto"/>
            <w:left w:val="none" w:sz="0" w:space="0" w:color="auto"/>
            <w:bottom w:val="none" w:sz="0" w:space="0" w:color="auto"/>
            <w:right w:val="none" w:sz="0" w:space="0" w:color="auto"/>
          </w:divBdr>
        </w:div>
        <w:div w:id="1428503259">
          <w:marLeft w:val="0"/>
          <w:marRight w:val="0"/>
          <w:marTop w:val="0"/>
          <w:marBottom w:val="0"/>
          <w:divBdr>
            <w:top w:val="none" w:sz="0" w:space="0" w:color="auto"/>
            <w:left w:val="none" w:sz="0" w:space="0" w:color="auto"/>
            <w:bottom w:val="none" w:sz="0" w:space="0" w:color="auto"/>
            <w:right w:val="none" w:sz="0" w:space="0" w:color="auto"/>
          </w:divBdr>
        </w:div>
        <w:div w:id="1474102550">
          <w:marLeft w:val="0"/>
          <w:marRight w:val="0"/>
          <w:marTop w:val="0"/>
          <w:marBottom w:val="0"/>
          <w:divBdr>
            <w:top w:val="none" w:sz="0" w:space="0" w:color="auto"/>
            <w:left w:val="none" w:sz="0" w:space="0" w:color="auto"/>
            <w:bottom w:val="none" w:sz="0" w:space="0" w:color="auto"/>
            <w:right w:val="none" w:sz="0" w:space="0" w:color="auto"/>
          </w:divBdr>
        </w:div>
        <w:div w:id="1485701412">
          <w:marLeft w:val="0"/>
          <w:marRight w:val="0"/>
          <w:marTop w:val="0"/>
          <w:marBottom w:val="0"/>
          <w:divBdr>
            <w:top w:val="none" w:sz="0" w:space="0" w:color="auto"/>
            <w:left w:val="none" w:sz="0" w:space="0" w:color="auto"/>
            <w:bottom w:val="none" w:sz="0" w:space="0" w:color="auto"/>
            <w:right w:val="none" w:sz="0" w:space="0" w:color="auto"/>
          </w:divBdr>
        </w:div>
        <w:div w:id="1519929608">
          <w:marLeft w:val="0"/>
          <w:marRight w:val="0"/>
          <w:marTop w:val="0"/>
          <w:marBottom w:val="0"/>
          <w:divBdr>
            <w:top w:val="none" w:sz="0" w:space="0" w:color="auto"/>
            <w:left w:val="none" w:sz="0" w:space="0" w:color="auto"/>
            <w:bottom w:val="none" w:sz="0" w:space="0" w:color="auto"/>
            <w:right w:val="none" w:sz="0" w:space="0" w:color="auto"/>
          </w:divBdr>
        </w:div>
        <w:div w:id="1543981160">
          <w:marLeft w:val="0"/>
          <w:marRight w:val="0"/>
          <w:marTop w:val="0"/>
          <w:marBottom w:val="0"/>
          <w:divBdr>
            <w:top w:val="none" w:sz="0" w:space="0" w:color="auto"/>
            <w:left w:val="none" w:sz="0" w:space="0" w:color="auto"/>
            <w:bottom w:val="none" w:sz="0" w:space="0" w:color="auto"/>
            <w:right w:val="none" w:sz="0" w:space="0" w:color="auto"/>
          </w:divBdr>
        </w:div>
        <w:div w:id="1568346830">
          <w:marLeft w:val="0"/>
          <w:marRight w:val="0"/>
          <w:marTop w:val="0"/>
          <w:marBottom w:val="0"/>
          <w:divBdr>
            <w:top w:val="none" w:sz="0" w:space="0" w:color="auto"/>
            <w:left w:val="none" w:sz="0" w:space="0" w:color="auto"/>
            <w:bottom w:val="none" w:sz="0" w:space="0" w:color="auto"/>
            <w:right w:val="none" w:sz="0" w:space="0" w:color="auto"/>
          </w:divBdr>
        </w:div>
        <w:div w:id="1601253345">
          <w:marLeft w:val="0"/>
          <w:marRight w:val="0"/>
          <w:marTop w:val="0"/>
          <w:marBottom w:val="0"/>
          <w:divBdr>
            <w:top w:val="none" w:sz="0" w:space="0" w:color="auto"/>
            <w:left w:val="none" w:sz="0" w:space="0" w:color="auto"/>
            <w:bottom w:val="none" w:sz="0" w:space="0" w:color="auto"/>
            <w:right w:val="none" w:sz="0" w:space="0" w:color="auto"/>
          </w:divBdr>
        </w:div>
        <w:div w:id="1611009033">
          <w:marLeft w:val="0"/>
          <w:marRight w:val="0"/>
          <w:marTop w:val="0"/>
          <w:marBottom w:val="0"/>
          <w:divBdr>
            <w:top w:val="none" w:sz="0" w:space="0" w:color="auto"/>
            <w:left w:val="none" w:sz="0" w:space="0" w:color="auto"/>
            <w:bottom w:val="none" w:sz="0" w:space="0" w:color="auto"/>
            <w:right w:val="none" w:sz="0" w:space="0" w:color="auto"/>
          </w:divBdr>
        </w:div>
        <w:div w:id="1651521095">
          <w:marLeft w:val="0"/>
          <w:marRight w:val="0"/>
          <w:marTop w:val="0"/>
          <w:marBottom w:val="0"/>
          <w:divBdr>
            <w:top w:val="none" w:sz="0" w:space="0" w:color="auto"/>
            <w:left w:val="none" w:sz="0" w:space="0" w:color="auto"/>
            <w:bottom w:val="none" w:sz="0" w:space="0" w:color="auto"/>
            <w:right w:val="none" w:sz="0" w:space="0" w:color="auto"/>
          </w:divBdr>
        </w:div>
        <w:div w:id="1700206050">
          <w:marLeft w:val="0"/>
          <w:marRight w:val="0"/>
          <w:marTop w:val="0"/>
          <w:marBottom w:val="0"/>
          <w:divBdr>
            <w:top w:val="none" w:sz="0" w:space="0" w:color="auto"/>
            <w:left w:val="none" w:sz="0" w:space="0" w:color="auto"/>
            <w:bottom w:val="none" w:sz="0" w:space="0" w:color="auto"/>
            <w:right w:val="none" w:sz="0" w:space="0" w:color="auto"/>
          </w:divBdr>
        </w:div>
        <w:div w:id="1742679757">
          <w:marLeft w:val="0"/>
          <w:marRight w:val="0"/>
          <w:marTop w:val="0"/>
          <w:marBottom w:val="0"/>
          <w:divBdr>
            <w:top w:val="none" w:sz="0" w:space="0" w:color="auto"/>
            <w:left w:val="none" w:sz="0" w:space="0" w:color="auto"/>
            <w:bottom w:val="none" w:sz="0" w:space="0" w:color="auto"/>
            <w:right w:val="none" w:sz="0" w:space="0" w:color="auto"/>
          </w:divBdr>
        </w:div>
        <w:div w:id="1765299207">
          <w:marLeft w:val="0"/>
          <w:marRight w:val="0"/>
          <w:marTop w:val="0"/>
          <w:marBottom w:val="0"/>
          <w:divBdr>
            <w:top w:val="none" w:sz="0" w:space="0" w:color="auto"/>
            <w:left w:val="none" w:sz="0" w:space="0" w:color="auto"/>
            <w:bottom w:val="none" w:sz="0" w:space="0" w:color="auto"/>
            <w:right w:val="none" w:sz="0" w:space="0" w:color="auto"/>
          </w:divBdr>
          <w:divsChild>
            <w:div w:id="237130066">
              <w:marLeft w:val="0"/>
              <w:marRight w:val="0"/>
              <w:marTop w:val="0"/>
              <w:marBottom w:val="0"/>
              <w:divBdr>
                <w:top w:val="none" w:sz="0" w:space="0" w:color="auto"/>
                <w:left w:val="none" w:sz="0" w:space="0" w:color="auto"/>
                <w:bottom w:val="none" w:sz="0" w:space="0" w:color="auto"/>
                <w:right w:val="none" w:sz="0" w:space="0" w:color="auto"/>
              </w:divBdr>
            </w:div>
            <w:div w:id="496072784">
              <w:marLeft w:val="0"/>
              <w:marRight w:val="0"/>
              <w:marTop w:val="0"/>
              <w:marBottom w:val="0"/>
              <w:divBdr>
                <w:top w:val="none" w:sz="0" w:space="0" w:color="auto"/>
                <w:left w:val="none" w:sz="0" w:space="0" w:color="auto"/>
                <w:bottom w:val="none" w:sz="0" w:space="0" w:color="auto"/>
                <w:right w:val="none" w:sz="0" w:space="0" w:color="auto"/>
              </w:divBdr>
            </w:div>
            <w:div w:id="990713993">
              <w:marLeft w:val="0"/>
              <w:marRight w:val="0"/>
              <w:marTop w:val="0"/>
              <w:marBottom w:val="0"/>
              <w:divBdr>
                <w:top w:val="none" w:sz="0" w:space="0" w:color="auto"/>
                <w:left w:val="none" w:sz="0" w:space="0" w:color="auto"/>
                <w:bottom w:val="none" w:sz="0" w:space="0" w:color="auto"/>
                <w:right w:val="none" w:sz="0" w:space="0" w:color="auto"/>
              </w:divBdr>
            </w:div>
            <w:div w:id="1292513810">
              <w:marLeft w:val="0"/>
              <w:marRight w:val="0"/>
              <w:marTop w:val="0"/>
              <w:marBottom w:val="0"/>
              <w:divBdr>
                <w:top w:val="none" w:sz="0" w:space="0" w:color="auto"/>
                <w:left w:val="none" w:sz="0" w:space="0" w:color="auto"/>
                <w:bottom w:val="none" w:sz="0" w:space="0" w:color="auto"/>
                <w:right w:val="none" w:sz="0" w:space="0" w:color="auto"/>
              </w:divBdr>
            </w:div>
            <w:div w:id="1597513674">
              <w:marLeft w:val="0"/>
              <w:marRight w:val="0"/>
              <w:marTop w:val="0"/>
              <w:marBottom w:val="0"/>
              <w:divBdr>
                <w:top w:val="none" w:sz="0" w:space="0" w:color="auto"/>
                <w:left w:val="none" w:sz="0" w:space="0" w:color="auto"/>
                <w:bottom w:val="none" w:sz="0" w:space="0" w:color="auto"/>
                <w:right w:val="none" w:sz="0" w:space="0" w:color="auto"/>
              </w:divBdr>
            </w:div>
          </w:divsChild>
        </w:div>
        <w:div w:id="1774088286">
          <w:marLeft w:val="0"/>
          <w:marRight w:val="0"/>
          <w:marTop w:val="0"/>
          <w:marBottom w:val="0"/>
          <w:divBdr>
            <w:top w:val="none" w:sz="0" w:space="0" w:color="auto"/>
            <w:left w:val="none" w:sz="0" w:space="0" w:color="auto"/>
            <w:bottom w:val="none" w:sz="0" w:space="0" w:color="auto"/>
            <w:right w:val="none" w:sz="0" w:space="0" w:color="auto"/>
          </w:divBdr>
        </w:div>
        <w:div w:id="1775442647">
          <w:marLeft w:val="0"/>
          <w:marRight w:val="0"/>
          <w:marTop w:val="0"/>
          <w:marBottom w:val="0"/>
          <w:divBdr>
            <w:top w:val="none" w:sz="0" w:space="0" w:color="auto"/>
            <w:left w:val="none" w:sz="0" w:space="0" w:color="auto"/>
            <w:bottom w:val="none" w:sz="0" w:space="0" w:color="auto"/>
            <w:right w:val="none" w:sz="0" w:space="0" w:color="auto"/>
          </w:divBdr>
        </w:div>
        <w:div w:id="1785036040">
          <w:marLeft w:val="0"/>
          <w:marRight w:val="0"/>
          <w:marTop w:val="0"/>
          <w:marBottom w:val="0"/>
          <w:divBdr>
            <w:top w:val="none" w:sz="0" w:space="0" w:color="auto"/>
            <w:left w:val="none" w:sz="0" w:space="0" w:color="auto"/>
            <w:bottom w:val="none" w:sz="0" w:space="0" w:color="auto"/>
            <w:right w:val="none" w:sz="0" w:space="0" w:color="auto"/>
          </w:divBdr>
        </w:div>
        <w:div w:id="1798912865">
          <w:marLeft w:val="0"/>
          <w:marRight w:val="0"/>
          <w:marTop w:val="0"/>
          <w:marBottom w:val="0"/>
          <w:divBdr>
            <w:top w:val="none" w:sz="0" w:space="0" w:color="auto"/>
            <w:left w:val="none" w:sz="0" w:space="0" w:color="auto"/>
            <w:bottom w:val="none" w:sz="0" w:space="0" w:color="auto"/>
            <w:right w:val="none" w:sz="0" w:space="0" w:color="auto"/>
          </w:divBdr>
        </w:div>
        <w:div w:id="1802116840">
          <w:marLeft w:val="0"/>
          <w:marRight w:val="0"/>
          <w:marTop w:val="0"/>
          <w:marBottom w:val="0"/>
          <w:divBdr>
            <w:top w:val="none" w:sz="0" w:space="0" w:color="auto"/>
            <w:left w:val="none" w:sz="0" w:space="0" w:color="auto"/>
            <w:bottom w:val="none" w:sz="0" w:space="0" w:color="auto"/>
            <w:right w:val="none" w:sz="0" w:space="0" w:color="auto"/>
          </w:divBdr>
          <w:divsChild>
            <w:div w:id="538126680">
              <w:marLeft w:val="0"/>
              <w:marRight w:val="0"/>
              <w:marTop w:val="0"/>
              <w:marBottom w:val="0"/>
              <w:divBdr>
                <w:top w:val="none" w:sz="0" w:space="0" w:color="auto"/>
                <w:left w:val="none" w:sz="0" w:space="0" w:color="auto"/>
                <w:bottom w:val="none" w:sz="0" w:space="0" w:color="auto"/>
                <w:right w:val="none" w:sz="0" w:space="0" w:color="auto"/>
              </w:divBdr>
            </w:div>
            <w:div w:id="888344177">
              <w:marLeft w:val="0"/>
              <w:marRight w:val="0"/>
              <w:marTop w:val="0"/>
              <w:marBottom w:val="0"/>
              <w:divBdr>
                <w:top w:val="none" w:sz="0" w:space="0" w:color="auto"/>
                <w:left w:val="none" w:sz="0" w:space="0" w:color="auto"/>
                <w:bottom w:val="none" w:sz="0" w:space="0" w:color="auto"/>
                <w:right w:val="none" w:sz="0" w:space="0" w:color="auto"/>
              </w:divBdr>
            </w:div>
            <w:div w:id="1249466359">
              <w:marLeft w:val="0"/>
              <w:marRight w:val="0"/>
              <w:marTop w:val="0"/>
              <w:marBottom w:val="0"/>
              <w:divBdr>
                <w:top w:val="none" w:sz="0" w:space="0" w:color="auto"/>
                <w:left w:val="none" w:sz="0" w:space="0" w:color="auto"/>
                <w:bottom w:val="none" w:sz="0" w:space="0" w:color="auto"/>
                <w:right w:val="none" w:sz="0" w:space="0" w:color="auto"/>
              </w:divBdr>
            </w:div>
            <w:div w:id="1747679543">
              <w:marLeft w:val="0"/>
              <w:marRight w:val="0"/>
              <w:marTop w:val="0"/>
              <w:marBottom w:val="0"/>
              <w:divBdr>
                <w:top w:val="none" w:sz="0" w:space="0" w:color="auto"/>
                <w:left w:val="none" w:sz="0" w:space="0" w:color="auto"/>
                <w:bottom w:val="none" w:sz="0" w:space="0" w:color="auto"/>
                <w:right w:val="none" w:sz="0" w:space="0" w:color="auto"/>
              </w:divBdr>
            </w:div>
            <w:div w:id="1998996010">
              <w:marLeft w:val="0"/>
              <w:marRight w:val="0"/>
              <w:marTop w:val="0"/>
              <w:marBottom w:val="0"/>
              <w:divBdr>
                <w:top w:val="none" w:sz="0" w:space="0" w:color="auto"/>
                <w:left w:val="none" w:sz="0" w:space="0" w:color="auto"/>
                <w:bottom w:val="none" w:sz="0" w:space="0" w:color="auto"/>
                <w:right w:val="none" w:sz="0" w:space="0" w:color="auto"/>
              </w:divBdr>
            </w:div>
          </w:divsChild>
        </w:div>
        <w:div w:id="1837380904">
          <w:marLeft w:val="0"/>
          <w:marRight w:val="0"/>
          <w:marTop w:val="0"/>
          <w:marBottom w:val="0"/>
          <w:divBdr>
            <w:top w:val="none" w:sz="0" w:space="0" w:color="auto"/>
            <w:left w:val="none" w:sz="0" w:space="0" w:color="auto"/>
            <w:bottom w:val="none" w:sz="0" w:space="0" w:color="auto"/>
            <w:right w:val="none" w:sz="0" w:space="0" w:color="auto"/>
          </w:divBdr>
        </w:div>
        <w:div w:id="1848909494">
          <w:marLeft w:val="0"/>
          <w:marRight w:val="0"/>
          <w:marTop w:val="0"/>
          <w:marBottom w:val="0"/>
          <w:divBdr>
            <w:top w:val="none" w:sz="0" w:space="0" w:color="auto"/>
            <w:left w:val="none" w:sz="0" w:space="0" w:color="auto"/>
            <w:bottom w:val="none" w:sz="0" w:space="0" w:color="auto"/>
            <w:right w:val="none" w:sz="0" w:space="0" w:color="auto"/>
          </w:divBdr>
        </w:div>
        <w:div w:id="1856193499">
          <w:marLeft w:val="0"/>
          <w:marRight w:val="0"/>
          <w:marTop w:val="0"/>
          <w:marBottom w:val="0"/>
          <w:divBdr>
            <w:top w:val="none" w:sz="0" w:space="0" w:color="auto"/>
            <w:left w:val="none" w:sz="0" w:space="0" w:color="auto"/>
            <w:bottom w:val="none" w:sz="0" w:space="0" w:color="auto"/>
            <w:right w:val="none" w:sz="0" w:space="0" w:color="auto"/>
          </w:divBdr>
        </w:div>
        <w:div w:id="1864199952">
          <w:marLeft w:val="0"/>
          <w:marRight w:val="0"/>
          <w:marTop w:val="0"/>
          <w:marBottom w:val="0"/>
          <w:divBdr>
            <w:top w:val="none" w:sz="0" w:space="0" w:color="auto"/>
            <w:left w:val="none" w:sz="0" w:space="0" w:color="auto"/>
            <w:bottom w:val="none" w:sz="0" w:space="0" w:color="auto"/>
            <w:right w:val="none" w:sz="0" w:space="0" w:color="auto"/>
          </w:divBdr>
        </w:div>
        <w:div w:id="1903327407">
          <w:marLeft w:val="0"/>
          <w:marRight w:val="0"/>
          <w:marTop w:val="0"/>
          <w:marBottom w:val="0"/>
          <w:divBdr>
            <w:top w:val="none" w:sz="0" w:space="0" w:color="auto"/>
            <w:left w:val="none" w:sz="0" w:space="0" w:color="auto"/>
            <w:bottom w:val="none" w:sz="0" w:space="0" w:color="auto"/>
            <w:right w:val="none" w:sz="0" w:space="0" w:color="auto"/>
          </w:divBdr>
          <w:divsChild>
            <w:div w:id="473373356">
              <w:marLeft w:val="0"/>
              <w:marRight w:val="0"/>
              <w:marTop w:val="0"/>
              <w:marBottom w:val="0"/>
              <w:divBdr>
                <w:top w:val="none" w:sz="0" w:space="0" w:color="auto"/>
                <w:left w:val="none" w:sz="0" w:space="0" w:color="auto"/>
                <w:bottom w:val="none" w:sz="0" w:space="0" w:color="auto"/>
                <w:right w:val="none" w:sz="0" w:space="0" w:color="auto"/>
              </w:divBdr>
            </w:div>
            <w:div w:id="1367217511">
              <w:marLeft w:val="0"/>
              <w:marRight w:val="0"/>
              <w:marTop w:val="0"/>
              <w:marBottom w:val="0"/>
              <w:divBdr>
                <w:top w:val="none" w:sz="0" w:space="0" w:color="auto"/>
                <w:left w:val="none" w:sz="0" w:space="0" w:color="auto"/>
                <w:bottom w:val="none" w:sz="0" w:space="0" w:color="auto"/>
                <w:right w:val="none" w:sz="0" w:space="0" w:color="auto"/>
              </w:divBdr>
            </w:div>
            <w:div w:id="1394158568">
              <w:marLeft w:val="0"/>
              <w:marRight w:val="0"/>
              <w:marTop w:val="0"/>
              <w:marBottom w:val="0"/>
              <w:divBdr>
                <w:top w:val="none" w:sz="0" w:space="0" w:color="auto"/>
                <w:left w:val="none" w:sz="0" w:space="0" w:color="auto"/>
                <w:bottom w:val="none" w:sz="0" w:space="0" w:color="auto"/>
                <w:right w:val="none" w:sz="0" w:space="0" w:color="auto"/>
              </w:divBdr>
            </w:div>
            <w:div w:id="1766421491">
              <w:marLeft w:val="0"/>
              <w:marRight w:val="0"/>
              <w:marTop w:val="0"/>
              <w:marBottom w:val="0"/>
              <w:divBdr>
                <w:top w:val="none" w:sz="0" w:space="0" w:color="auto"/>
                <w:left w:val="none" w:sz="0" w:space="0" w:color="auto"/>
                <w:bottom w:val="none" w:sz="0" w:space="0" w:color="auto"/>
                <w:right w:val="none" w:sz="0" w:space="0" w:color="auto"/>
              </w:divBdr>
            </w:div>
            <w:div w:id="2118595475">
              <w:marLeft w:val="0"/>
              <w:marRight w:val="0"/>
              <w:marTop w:val="0"/>
              <w:marBottom w:val="0"/>
              <w:divBdr>
                <w:top w:val="none" w:sz="0" w:space="0" w:color="auto"/>
                <w:left w:val="none" w:sz="0" w:space="0" w:color="auto"/>
                <w:bottom w:val="none" w:sz="0" w:space="0" w:color="auto"/>
                <w:right w:val="none" w:sz="0" w:space="0" w:color="auto"/>
              </w:divBdr>
            </w:div>
          </w:divsChild>
        </w:div>
        <w:div w:id="1918129473">
          <w:marLeft w:val="0"/>
          <w:marRight w:val="0"/>
          <w:marTop w:val="0"/>
          <w:marBottom w:val="0"/>
          <w:divBdr>
            <w:top w:val="none" w:sz="0" w:space="0" w:color="auto"/>
            <w:left w:val="none" w:sz="0" w:space="0" w:color="auto"/>
            <w:bottom w:val="none" w:sz="0" w:space="0" w:color="auto"/>
            <w:right w:val="none" w:sz="0" w:space="0" w:color="auto"/>
          </w:divBdr>
          <w:divsChild>
            <w:div w:id="178813402">
              <w:marLeft w:val="0"/>
              <w:marRight w:val="0"/>
              <w:marTop w:val="0"/>
              <w:marBottom w:val="0"/>
              <w:divBdr>
                <w:top w:val="none" w:sz="0" w:space="0" w:color="auto"/>
                <w:left w:val="none" w:sz="0" w:space="0" w:color="auto"/>
                <w:bottom w:val="none" w:sz="0" w:space="0" w:color="auto"/>
                <w:right w:val="none" w:sz="0" w:space="0" w:color="auto"/>
              </w:divBdr>
            </w:div>
            <w:div w:id="484670062">
              <w:marLeft w:val="0"/>
              <w:marRight w:val="0"/>
              <w:marTop w:val="0"/>
              <w:marBottom w:val="0"/>
              <w:divBdr>
                <w:top w:val="none" w:sz="0" w:space="0" w:color="auto"/>
                <w:left w:val="none" w:sz="0" w:space="0" w:color="auto"/>
                <w:bottom w:val="none" w:sz="0" w:space="0" w:color="auto"/>
                <w:right w:val="none" w:sz="0" w:space="0" w:color="auto"/>
              </w:divBdr>
            </w:div>
            <w:div w:id="903947389">
              <w:marLeft w:val="0"/>
              <w:marRight w:val="0"/>
              <w:marTop w:val="0"/>
              <w:marBottom w:val="0"/>
              <w:divBdr>
                <w:top w:val="none" w:sz="0" w:space="0" w:color="auto"/>
                <w:left w:val="none" w:sz="0" w:space="0" w:color="auto"/>
                <w:bottom w:val="none" w:sz="0" w:space="0" w:color="auto"/>
                <w:right w:val="none" w:sz="0" w:space="0" w:color="auto"/>
              </w:divBdr>
            </w:div>
            <w:div w:id="1118836954">
              <w:marLeft w:val="0"/>
              <w:marRight w:val="0"/>
              <w:marTop w:val="0"/>
              <w:marBottom w:val="0"/>
              <w:divBdr>
                <w:top w:val="none" w:sz="0" w:space="0" w:color="auto"/>
                <w:left w:val="none" w:sz="0" w:space="0" w:color="auto"/>
                <w:bottom w:val="none" w:sz="0" w:space="0" w:color="auto"/>
                <w:right w:val="none" w:sz="0" w:space="0" w:color="auto"/>
              </w:divBdr>
            </w:div>
            <w:div w:id="2145349939">
              <w:marLeft w:val="0"/>
              <w:marRight w:val="0"/>
              <w:marTop w:val="0"/>
              <w:marBottom w:val="0"/>
              <w:divBdr>
                <w:top w:val="none" w:sz="0" w:space="0" w:color="auto"/>
                <w:left w:val="none" w:sz="0" w:space="0" w:color="auto"/>
                <w:bottom w:val="none" w:sz="0" w:space="0" w:color="auto"/>
                <w:right w:val="none" w:sz="0" w:space="0" w:color="auto"/>
              </w:divBdr>
            </w:div>
          </w:divsChild>
        </w:div>
        <w:div w:id="1944998349">
          <w:marLeft w:val="0"/>
          <w:marRight w:val="0"/>
          <w:marTop w:val="0"/>
          <w:marBottom w:val="0"/>
          <w:divBdr>
            <w:top w:val="none" w:sz="0" w:space="0" w:color="auto"/>
            <w:left w:val="none" w:sz="0" w:space="0" w:color="auto"/>
            <w:bottom w:val="none" w:sz="0" w:space="0" w:color="auto"/>
            <w:right w:val="none" w:sz="0" w:space="0" w:color="auto"/>
          </w:divBdr>
        </w:div>
        <w:div w:id="1979064692">
          <w:marLeft w:val="0"/>
          <w:marRight w:val="0"/>
          <w:marTop w:val="0"/>
          <w:marBottom w:val="0"/>
          <w:divBdr>
            <w:top w:val="none" w:sz="0" w:space="0" w:color="auto"/>
            <w:left w:val="none" w:sz="0" w:space="0" w:color="auto"/>
            <w:bottom w:val="none" w:sz="0" w:space="0" w:color="auto"/>
            <w:right w:val="none" w:sz="0" w:space="0" w:color="auto"/>
          </w:divBdr>
        </w:div>
        <w:div w:id="2078822867">
          <w:marLeft w:val="0"/>
          <w:marRight w:val="0"/>
          <w:marTop w:val="0"/>
          <w:marBottom w:val="0"/>
          <w:divBdr>
            <w:top w:val="none" w:sz="0" w:space="0" w:color="auto"/>
            <w:left w:val="none" w:sz="0" w:space="0" w:color="auto"/>
            <w:bottom w:val="none" w:sz="0" w:space="0" w:color="auto"/>
            <w:right w:val="none" w:sz="0" w:space="0" w:color="auto"/>
          </w:divBdr>
        </w:div>
      </w:divsChild>
    </w:div>
    <w:div w:id="1086223105">
      <w:bodyDiv w:val="1"/>
      <w:marLeft w:val="0"/>
      <w:marRight w:val="0"/>
      <w:marTop w:val="0"/>
      <w:marBottom w:val="0"/>
      <w:divBdr>
        <w:top w:val="none" w:sz="0" w:space="0" w:color="auto"/>
        <w:left w:val="none" w:sz="0" w:space="0" w:color="auto"/>
        <w:bottom w:val="none" w:sz="0" w:space="0" w:color="auto"/>
        <w:right w:val="none" w:sz="0" w:space="0" w:color="auto"/>
      </w:divBdr>
    </w:div>
    <w:div w:id="1132404291">
      <w:bodyDiv w:val="1"/>
      <w:marLeft w:val="0"/>
      <w:marRight w:val="0"/>
      <w:marTop w:val="0"/>
      <w:marBottom w:val="0"/>
      <w:divBdr>
        <w:top w:val="none" w:sz="0" w:space="0" w:color="auto"/>
        <w:left w:val="none" w:sz="0" w:space="0" w:color="auto"/>
        <w:bottom w:val="none" w:sz="0" w:space="0" w:color="auto"/>
        <w:right w:val="none" w:sz="0" w:space="0" w:color="auto"/>
      </w:divBdr>
    </w:div>
    <w:div w:id="1138380957">
      <w:bodyDiv w:val="1"/>
      <w:marLeft w:val="0"/>
      <w:marRight w:val="0"/>
      <w:marTop w:val="0"/>
      <w:marBottom w:val="0"/>
      <w:divBdr>
        <w:top w:val="none" w:sz="0" w:space="0" w:color="auto"/>
        <w:left w:val="none" w:sz="0" w:space="0" w:color="auto"/>
        <w:bottom w:val="none" w:sz="0" w:space="0" w:color="auto"/>
        <w:right w:val="none" w:sz="0" w:space="0" w:color="auto"/>
      </w:divBdr>
    </w:div>
    <w:div w:id="1152982292">
      <w:bodyDiv w:val="1"/>
      <w:marLeft w:val="0"/>
      <w:marRight w:val="0"/>
      <w:marTop w:val="0"/>
      <w:marBottom w:val="0"/>
      <w:divBdr>
        <w:top w:val="none" w:sz="0" w:space="0" w:color="auto"/>
        <w:left w:val="none" w:sz="0" w:space="0" w:color="auto"/>
        <w:bottom w:val="none" w:sz="0" w:space="0" w:color="auto"/>
        <w:right w:val="none" w:sz="0" w:space="0" w:color="auto"/>
      </w:divBdr>
    </w:div>
    <w:div w:id="1158233068">
      <w:bodyDiv w:val="1"/>
      <w:marLeft w:val="0"/>
      <w:marRight w:val="0"/>
      <w:marTop w:val="0"/>
      <w:marBottom w:val="0"/>
      <w:divBdr>
        <w:top w:val="none" w:sz="0" w:space="0" w:color="auto"/>
        <w:left w:val="none" w:sz="0" w:space="0" w:color="auto"/>
        <w:bottom w:val="none" w:sz="0" w:space="0" w:color="auto"/>
        <w:right w:val="none" w:sz="0" w:space="0" w:color="auto"/>
      </w:divBdr>
    </w:div>
    <w:div w:id="1253975169">
      <w:bodyDiv w:val="1"/>
      <w:marLeft w:val="0"/>
      <w:marRight w:val="0"/>
      <w:marTop w:val="0"/>
      <w:marBottom w:val="0"/>
      <w:divBdr>
        <w:top w:val="none" w:sz="0" w:space="0" w:color="auto"/>
        <w:left w:val="none" w:sz="0" w:space="0" w:color="auto"/>
        <w:bottom w:val="none" w:sz="0" w:space="0" w:color="auto"/>
        <w:right w:val="none" w:sz="0" w:space="0" w:color="auto"/>
      </w:divBdr>
    </w:div>
    <w:div w:id="1597471057">
      <w:bodyDiv w:val="1"/>
      <w:marLeft w:val="0"/>
      <w:marRight w:val="0"/>
      <w:marTop w:val="0"/>
      <w:marBottom w:val="0"/>
      <w:divBdr>
        <w:top w:val="none" w:sz="0" w:space="0" w:color="auto"/>
        <w:left w:val="none" w:sz="0" w:space="0" w:color="auto"/>
        <w:bottom w:val="none" w:sz="0" w:space="0" w:color="auto"/>
        <w:right w:val="none" w:sz="0" w:space="0" w:color="auto"/>
      </w:divBdr>
      <w:divsChild>
        <w:div w:id="1062679291">
          <w:marLeft w:val="0"/>
          <w:marRight w:val="0"/>
          <w:marTop w:val="0"/>
          <w:marBottom w:val="0"/>
          <w:divBdr>
            <w:top w:val="none" w:sz="0" w:space="0" w:color="auto"/>
            <w:left w:val="none" w:sz="0" w:space="0" w:color="auto"/>
            <w:bottom w:val="none" w:sz="0" w:space="0" w:color="auto"/>
            <w:right w:val="none" w:sz="0" w:space="0" w:color="auto"/>
          </w:divBdr>
        </w:div>
      </w:divsChild>
    </w:div>
    <w:div w:id="1618562948">
      <w:bodyDiv w:val="1"/>
      <w:marLeft w:val="0"/>
      <w:marRight w:val="0"/>
      <w:marTop w:val="0"/>
      <w:marBottom w:val="0"/>
      <w:divBdr>
        <w:top w:val="none" w:sz="0" w:space="0" w:color="auto"/>
        <w:left w:val="none" w:sz="0" w:space="0" w:color="auto"/>
        <w:bottom w:val="none" w:sz="0" w:space="0" w:color="auto"/>
        <w:right w:val="none" w:sz="0" w:space="0" w:color="auto"/>
      </w:divBdr>
    </w:div>
    <w:div w:id="1645504987">
      <w:bodyDiv w:val="1"/>
      <w:marLeft w:val="0"/>
      <w:marRight w:val="0"/>
      <w:marTop w:val="0"/>
      <w:marBottom w:val="0"/>
      <w:divBdr>
        <w:top w:val="none" w:sz="0" w:space="0" w:color="auto"/>
        <w:left w:val="none" w:sz="0" w:space="0" w:color="auto"/>
        <w:bottom w:val="none" w:sz="0" w:space="0" w:color="auto"/>
        <w:right w:val="none" w:sz="0" w:space="0" w:color="auto"/>
      </w:divBdr>
      <w:divsChild>
        <w:div w:id="159777657">
          <w:marLeft w:val="0"/>
          <w:marRight w:val="0"/>
          <w:marTop w:val="0"/>
          <w:marBottom w:val="0"/>
          <w:divBdr>
            <w:top w:val="none" w:sz="0" w:space="0" w:color="auto"/>
            <w:left w:val="none" w:sz="0" w:space="0" w:color="auto"/>
            <w:bottom w:val="none" w:sz="0" w:space="0" w:color="auto"/>
            <w:right w:val="none" w:sz="0" w:space="0" w:color="auto"/>
          </w:divBdr>
        </w:div>
        <w:div w:id="178810293">
          <w:marLeft w:val="0"/>
          <w:marRight w:val="0"/>
          <w:marTop w:val="0"/>
          <w:marBottom w:val="0"/>
          <w:divBdr>
            <w:top w:val="none" w:sz="0" w:space="0" w:color="auto"/>
            <w:left w:val="none" w:sz="0" w:space="0" w:color="auto"/>
            <w:bottom w:val="none" w:sz="0" w:space="0" w:color="auto"/>
            <w:right w:val="none" w:sz="0" w:space="0" w:color="auto"/>
          </w:divBdr>
          <w:divsChild>
            <w:div w:id="624000686">
              <w:marLeft w:val="0"/>
              <w:marRight w:val="0"/>
              <w:marTop w:val="0"/>
              <w:marBottom w:val="0"/>
              <w:divBdr>
                <w:top w:val="none" w:sz="0" w:space="0" w:color="auto"/>
                <w:left w:val="none" w:sz="0" w:space="0" w:color="auto"/>
                <w:bottom w:val="none" w:sz="0" w:space="0" w:color="auto"/>
                <w:right w:val="none" w:sz="0" w:space="0" w:color="auto"/>
              </w:divBdr>
            </w:div>
            <w:div w:id="831138799">
              <w:marLeft w:val="0"/>
              <w:marRight w:val="0"/>
              <w:marTop w:val="0"/>
              <w:marBottom w:val="0"/>
              <w:divBdr>
                <w:top w:val="none" w:sz="0" w:space="0" w:color="auto"/>
                <w:left w:val="none" w:sz="0" w:space="0" w:color="auto"/>
                <w:bottom w:val="none" w:sz="0" w:space="0" w:color="auto"/>
                <w:right w:val="none" w:sz="0" w:space="0" w:color="auto"/>
              </w:divBdr>
            </w:div>
            <w:div w:id="2061514060">
              <w:marLeft w:val="0"/>
              <w:marRight w:val="0"/>
              <w:marTop w:val="0"/>
              <w:marBottom w:val="0"/>
              <w:divBdr>
                <w:top w:val="none" w:sz="0" w:space="0" w:color="auto"/>
                <w:left w:val="none" w:sz="0" w:space="0" w:color="auto"/>
                <w:bottom w:val="none" w:sz="0" w:space="0" w:color="auto"/>
                <w:right w:val="none" w:sz="0" w:space="0" w:color="auto"/>
              </w:divBdr>
            </w:div>
            <w:div w:id="2077236940">
              <w:marLeft w:val="0"/>
              <w:marRight w:val="0"/>
              <w:marTop w:val="0"/>
              <w:marBottom w:val="0"/>
              <w:divBdr>
                <w:top w:val="none" w:sz="0" w:space="0" w:color="auto"/>
                <w:left w:val="none" w:sz="0" w:space="0" w:color="auto"/>
                <w:bottom w:val="none" w:sz="0" w:space="0" w:color="auto"/>
                <w:right w:val="none" w:sz="0" w:space="0" w:color="auto"/>
              </w:divBdr>
            </w:div>
            <w:div w:id="2113622536">
              <w:marLeft w:val="0"/>
              <w:marRight w:val="0"/>
              <w:marTop w:val="0"/>
              <w:marBottom w:val="0"/>
              <w:divBdr>
                <w:top w:val="none" w:sz="0" w:space="0" w:color="auto"/>
                <w:left w:val="none" w:sz="0" w:space="0" w:color="auto"/>
                <w:bottom w:val="none" w:sz="0" w:space="0" w:color="auto"/>
                <w:right w:val="none" w:sz="0" w:space="0" w:color="auto"/>
              </w:divBdr>
            </w:div>
          </w:divsChild>
        </w:div>
        <w:div w:id="230316346">
          <w:marLeft w:val="0"/>
          <w:marRight w:val="0"/>
          <w:marTop w:val="0"/>
          <w:marBottom w:val="0"/>
          <w:divBdr>
            <w:top w:val="none" w:sz="0" w:space="0" w:color="auto"/>
            <w:left w:val="none" w:sz="0" w:space="0" w:color="auto"/>
            <w:bottom w:val="none" w:sz="0" w:space="0" w:color="auto"/>
            <w:right w:val="none" w:sz="0" w:space="0" w:color="auto"/>
          </w:divBdr>
        </w:div>
        <w:div w:id="353073716">
          <w:marLeft w:val="0"/>
          <w:marRight w:val="0"/>
          <w:marTop w:val="0"/>
          <w:marBottom w:val="0"/>
          <w:divBdr>
            <w:top w:val="none" w:sz="0" w:space="0" w:color="auto"/>
            <w:left w:val="none" w:sz="0" w:space="0" w:color="auto"/>
            <w:bottom w:val="none" w:sz="0" w:space="0" w:color="auto"/>
            <w:right w:val="none" w:sz="0" w:space="0" w:color="auto"/>
          </w:divBdr>
        </w:div>
        <w:div w:id="409739900">
          <w:marLeft w:val="0"/>
          <w:marRight w:val="0"/>
          <w:marTop w:val="0"/>
          <w:marBottom w:val="0"/>
          <w:divBdr>
            <w:top w:val="none" w:sz="0" w:space="0" w:color="auto"/>
            <w:left w:val="none" w:sz="0" w:space="0" w:color="auto"/>
            <w:bottom w:val="none" w:sz="0" w:space="0" w:color="auto"/>
            <w:right w:val="none" w:sz="0" w:space="0" w:color="auto"/>
          </w:divBdr>
        </w:div>
        <w:div w:id="536743098">
          <w:marLeft w:val="0"/>
          <w:marRight w:val="0"/>
          <w:marTop w:val="0"/>
          <w:marBottom w:val="0"/>
          <w:divBdr>
            <w:top w:val="none" w:sz="0" w:space="0" w:color="auto"/>
            <w:left w:val="none" w:sz="0" w:space="0" w:color="auto"/>
            <w:bottom w:val="none" w:sz="0" w:space="0" w:color="auto"/>
            <w:right w:val="none" w:sz="0" w:space="0" w:color="auto"/>
          </w:divBdr>
        </w:div>
        <w:div w:id="587469036">
          <w:marLeft w:val="0"/>
          <w:marRight w:val="0"/>
          <w:marTop w:val="0"/>
          <w:marBottom w:val="0"/>
          <w:divBdr>
            <w:top w:val="none" w:sz="0" w:space="0" w:color="auto"/>
            <w:left w:val="none" w:sz="0" w:space="0" w:color="auto"/>
            <w:bottom w:val="none" w:sz="0" w:space="0" w:color="auto"/>
            <w:right w:val="none" w:sz="0" w:space="0" w:color="auto"/>
          </w:divBdr>
        </w:div>
        <w:div w:id="699401915">
          <w:marLeft w:val="0"/>
          <w:marRight w:val="0"/>
          <w:marTop w:val="0"/>
          <w:marBottom w:val="0"/>
          <w:divBdr>
            <w:top w:val="none" w:sz="0" w:space="0" w:color="auto"/>
            <w:left w:val="none" w:sz="0" w:space="0" w:color="auto"/>
            <w:bottom w:val="none" w:sz="0" w:space="0" w:color="auto"/>
            <w:right w:val="none" w:sz="0" w:space="0" w:color="auto"/>
          </w:divBdr>
        </w:div>
        <w:div w:id="702023243">
          <w:marLeft w:val="0"/>
          <w:marRight w:val="0"/>
          <w:marTop w:val="0"/>
          <w:marBottom w:val="0"/>
          <w:divBdr>
            <w:top w:val="none" w:sz="0" w:space="0" w:color="auto"/>
            <w:left w:val="none" w:sz="0" w:space="0" w:color="auto"/>
            <w:bottom w:val="none" w:sz="0" w:space="0" w:color="auto"/>
            <w:right w:val="none" w:sz="0" w:space="0" w:color="auto"/>
          </w:divBdr>
          <w:divsChild>
            <w:div w:id="99952654">
              <w:marLeft w:val="0"/>
              <w:marRight w:val="0"/>
              <w:marTop w:val="0"/>
              <w:marBottom w:val="0"/>
              <w:divBdr>
                <w:top w:val="none" w:sz="0" w:space="0" w:color="auto"/>
                <w:left w:val="none" w:sz="0" w:space="0" w:color="auto"/>
                <w:bottom w:val="none" w:sz="0" w:space="0" w:color="auto"/>
                <w:right w:val="none" w:sz="0" w:space="0" w:color="auto"/>
              </w:divBdr>
            </w:div>
            <w:div w:id="263071721">
              <w:marLeft w:val="0"/>
              <w:marRight w:val="0"/>
              <w:marTop w:val="0"/>
              <w:marBottom w:val="0"/>
              <w:divBdr>
                <w:top w:val="none" w:sz="0" w:space="0" w:color="auto"/>
                <w:left w:val="none" w:sz="0" w:space="0" w:color="auto"/>
                <w:bottom w:val="none" w:sz="0" w:space="0" w:color="auto"/>
                <w:right w:val="none" w:sz="0" w:space="0" w:color="auto"/>
              </w:divBdr>
            </w:div>
            <w:div w:id="274948412">
              <w:marLeft w:val="0"/>
              <w:marRight w:val="0"/>
              <w:marTop w:val="0"/>
              <w:marBottom w:val="0"/>
              <w:divBdr>
                <w:top w:val="none" w:sz="0" w:space="0" w:color="auto"/>
                <w:left w:val="none" w:sz="0" w:space="0" w:color="auto"/>
                <w:bottom w:val="none" w:sz="0" w:space="0" w:color="auto"/>
                <w:right w:val="none" w:sz="0" w:space="0" w:color="auto"/>
              </w:divBdr>
            </w:div>
            <w:div w:id="1632395421">
              <w:marLeft w:val="0"/>
              <w:marRight w:val="0"/>
              <w:marTop w:val="0"/>
              <w:marBottom w:val="0"/>
              <w:divBdr>
                <w:top w:val="none" w:sz="0" w:space="0" w:color="auto"/>
                <w:left w:val="none" w:sz="0" w:space="0" w:color="auto"/>
                <w:bottom w:val="none" w:sz="0" w:space="0" w:color="auto"/>
                <w:right w:val="none" w:sz="0" w:space="0" w:color="auto"/>
              </w:divBdr>
            </w:div>
            <w:div w:id="1904022346">
              <w:marLeft w:val="0"/>
              <w:marRight w:val="0"/>
              <w:marTop w:val="0"/>
              <w:marBottom w:val="0"/>
              <w:divBdr>
                <w:top w:val="none" w:sz="0" w:space="0" w:color="auto"/>
                <w:left w:val="none" w:sz="0" w:space="0" w:color="auto"/>
                <w:bottom w:val="none" w:sz="0" w:space="0" w:color="auto"/>
                <w:right w:val="none" w:sz="0" w:space="0" w:color="auto"/>
              </w:divBdr>
            </w:div>
          </w:divsChild>
        </w:div>
        <w:div w:id="707147472">
          <w:marLeft w:val="0"/>
          <w:marRight w:val="0"/>
          <w:marTop w:val="0"/>
          <w:marBottom w:val="0"/>
          <w:divBdr>
            <w:top w:val="none" w:sz="0" w:space="0" w:color="auto"/>
            <w:left w:val="none" w:sz="0" w:space="0" w:color="auto"/>
            <w:bottom w:val="none" w:sz="0" w:space="0" w:color="auto"/>
            <w:right w:val="none" w:sz="0" w:space="0" w:color="auto"/>
          </w:divBdr>
        </w:div>
        <w:div w:id="726564219">
          <w:marLeft w:val="0"/>
          <w:marRight w:val="0"/>
          <w:marTop w:val="0"/>
          <w:marBottom w:val="0"/>
          <w:divBdr>
            <w:top w:val="none" w:sz="0" w:space="0" w:color="auto"/>
            <w:left w:val="none" w:sz="0" w:space="0" w:color="auto"/>
            <w:bottom w:val="none" w:sz="0" w:space="0" w:color="auto"/>
            <w:right w:val="none" w:sz="0" w:space="0" w:color="auto"/>
          </w:divBdr>
        </w:div>
        <w:div w:id="745032077">
          <w:marLeft w:val="0"/>
          <w:marRight w:val="0"/>
          <w:marTop w:val="0"/>
          <w:marBottom w:val="0"/>
          <w:divBdr>
            <w:top w:val="none" w:sz="0" w:space="0" w:color="auto"/>
            <w:left w:val="none" w:sz="0" w:space="0" w:color="auto"/>
            <w:bottom w:val="none" w:sz="0" w:space="0" w:color="auto"/>
            <w:right w:val="none" w:sz="0" w:space="0" w:color="auto"/>
          </w:divBdr>
        </w:div>
        <w:div w:id="792211443">
          <w:marLeft w:val="0"/>
          <w:marRight w:val="0"/>
          <w:marTop w:val="0"/>
          <w:marBottom w:val="0"/>
          <w:divBdr>
            <w:top w:val="none" w:sz="0" w:space="0" w:color="auto"/>
            <w:left w:val="none" w:sz="0" w:space="0" w:color="auto"/>
            <w:bottom w:val="none" w:sz="0" w:space="0" w:color="auto"/>
            <w:right w:val="none" w:sz="0" w:space="0" w:color="auto"/>
          </w:divBdr>
        </w:div>
        <w:div w:id="827207295">
          <w:marLeft w:val="0"/>
          <w:marRight w:val="0"/>
          <w:marTop w:val="0"/>
          <w:marBottom w:val="0"/>
          <w:divBdr>
            <w:top w:val="none" w:sz="0" w:space="0" w:color="auto"/>
            <w:left w:val="none" w:sz="0" w:space="0" w:color="auto"/>
            <w:bottom w:val="none" w:sz="0" w:space="0" w:color="auto"/>
            <w:right w:val="none" w:sz="0" w:space="0" w:color="auto"/>
          </w:divBdr>
          <w:divsChild>
            <w:div w:id="198934515">
              <w:marLeft w:val="0"/>
              <w:marRight w:val="0"/>
              <w:marTop w:val="0"/>
              <w:marBottom w:val="0"/>
              <w:divBdr>
                <w:top w:val="none" w:sz="0" w:space="0" w:color="auto"/>
                <w:left w:val="none" w:sz="0" w:space="0" w:color="auto"/>
                <w:bottom w:val="none" w:sz="0" w:space="0" w:color="auto"/>
                <w:right w:val="none" w:sz="0" w:space="0" w:color="auto"/>
              </w:divBdr>
            </w:div>
            <w:div w:id="441807755">
              <w:marLeft w:val="0"/>
              <w:marRight w:val="0"/>
              <w:marTop w:val="0"/>
              <w:marBottom w:val="0"/>
              <w:divBdr>
                <w:top w:val="none" w:sz="0" w:space="0" w:color="auto"/>
                <w:left w:val="none" w:sz="0" w:space="0" w:color="auto"/>
                <w:bottom w:val="none" w:sz="0" w:space="0" w:color="auto"/>
                <w:right w:val="none" w:sz="0" w:space="0" w:color="auto"/>
              </w:divBdr>
            </w:div>
            <w:div w:id="920604699">
              <w:marLeft w:val="0"/>
              <w:marRight w:val="0"/>
              <w:marTop w:val="0"/>
              <w:marBottom w:val="0"/>
              <w:divBdr>
                <w:top w:val="none" w:sz="0" w:space="0" w:color="auto"/>
                <w:left w:val="none" w:sz="0" w:space="0" w:color="auto"/>
                <w:bottom w:val="none" w:sz="0" w:space="0" w:color="auto"/>
                <w:right w:val="none" w:sz="0" w:space="0" w:color="auto"/>
              </w:divBdr>
            </w:div>
            <w:div w:id="1201630363">
              <w:marLeft w:val="0"/>
              <w:marRight w:val="0"/>
              <w:marTop w:val="0"/>
              <w:marBottom w:val="0"/>
              <w:divBdr>
                <w:top w:val="none" w:sz="0" w:space="0" w:color="auto"/>
                <w:left w:val="none" w:sz="0" w:space="0" w:color="auto"/>
                <w:bottom w:val="none" w:sz="0" w:space="0" w:color="auto"/>
                <w:right w:val="none" w:sz="0" w:space="0" w:color="auto"/>
              </w:divBdr>
            </w:div>
            <w:div w:id="2114936472">
              <w:marLeft w:val="0"/>
              <w:marRight w:val="0"/>
              <w:marTop w:val="0"/>
              <w:marBottom w:val="0"/>
              <w:divBdr>
                <w:top w:val="none" w:sz="0" w:space="0" w:color="auto"/>
                <w:left w:val="none" w:sz="0" w:space="0" w:color="auto"/>
                <w:bottom w:val="none" w:sz="0" w:space="0" w:color="auto"/>
                <w:right w:val="none" w:sz="0" w:space="0" w:color="auto"/>
              </w:divBdr>
            </w:div>
          </w:divsChild>
        </w:div>
        <w:div w:id="879128974">
          <w:marLeft w:val="0"/>
          <w:marRight w:val="0"/>
          <w:marTop w:val="0"/>
          <w:marBottom w:val="0"/>
          <w:divBdr>
            <w:top w:val="none" w:sz="0" w:space="0" w:color="auto"/>
            <w:left w:val="none" w:sz="0" w:space="0" w:color="auto"/>
            <w:bottom w:val="none" w:sz="0" w:space="0" w:color="auto"/>
            <w:right w:val="none" w:sz="0" w:space="0" w:color="auto"/>
          </w:divBdr>
        </w:div>
        <w:div w:id="880552812">
          <w:marLeft w:val="0"/>
          <w:marRight w:val="0"/>
          <w:marTop w:val="0"/>
          <w:marBottom w:val="0"/>
          <w:divBdr>
            <w:top w:val="none" w:sz="0" w:space="0" w:color="auto"/>
            <w:left w:val="none" w:sz="0" w:space="0" w:color="auto"/>
            <w:bottom w:val="none" w:sz="0" w:space="0" w:color="auto"/>
            <w:right w:val="none" w:sz="0" w:space="0" w:color="auto"/>
          </w:divBdr>
        </w:div>
        <w:div w:id="955675248">
          <w:marLeft w:val="0"/>
          <w:marRight w:val="0"/>
          <w:marTop w:val="0"/>
          <w:marBottom w:val="0"/>
          <w:divBdr>
            <w:top w:val="none" w:sz="0" w:space="0" w:color="auto"/>
            <w:left w:val="none" w:sz="0" w:space="0" w:color="auto"/>
            <w:bottom w:val="none" w:sz="0" w:space="0" w:color="auto"/>
            <w:right w:val="none" w:sz="0" w:space="0" w:color="auto"/>
          </w:divBdr>
        </w:div>
        <w:div w:id="984747363">
          <w:marLeft w:val="0"/>
          <w:marRight w:val="0"/>
          <w:marTop w:val="0"/>
          <w:marBottom w:val="0"/>
          <w:divBdr>
            <w:top w:val="none" w:sz="0" w:space="0" w:color="auto"/>
            <w:left w:val="none" w:sz="0" w:space="0" w:color="auto"/>
            <w:bottom w:val="none" w:sz="0" w:space="0" w:color="auto"/>
            <w:right w:val="none" w:sz="0" w:space="0" w:color="auto"/>
          </w:divBdr>
        </w:div>
        <w:div w:id="1031876766">
          <w:marLeft w:val="0"/>
          <w:marRight w:val="0"/>
          <w:marTop w:val="0"/>
          <w:marBottom w:val="0"/>
          <w:divBdr>
            <w:top w:val="none" w:sz="0" w:space="0" w:color="auto"/>
            <w:left w:val="none" w:sz="0" w:space="0" w:color="auto"/>
            <w:bottom w:val="none" w:sz="0" w:space="0" w:color="auto"/>
            <w:right w:val="none" w:sz="0" w:space="0" w:color="auto"/>
          </w:divBdr>
          <w:divsChild>
            <w:div w:id="686907511">
              <w:marLeft w:val="0"/>
              <w:marRight w:val="0"/>
              <w:marTop w:val="0"/>
              <w:marBottom w:val="0"/>
              <w:divBdr>
                <w:top w:val="none" w:sz="0" w:space="0" w:color="auto"/>
                <w:left w:val="none" w:sz="0" w:space="0" w:color="auto"/>
                <w:bottom w:val="none" w:sz="0" w:space="0" w:color="auto"/>
                <w:right w:val="none" w:sz="0" w:space="0" w:color="auto"/>
              </w:divBdr>
            </w:div>
            <w:div w:id="725378075">
              <w:marLeft w:val="0"/>
              <w:marRight w:val="0"/>
              <w:marTop w:val="0"/>
              <w:marBottom w:val="0"/>
              <w:divBdr>
                <w:top w:val="none" w:sz="0" w:space="0" w:color="auto"/>
                <w:left w:val="none" w:sz="0" w:space="0" w:color="auto"/>
                <w:bottom w:val="none" w:sz="0" w:space="0" w:color="auto"/>
                <w:right w:val="none" w:sz="0" w:space="0" w:color="auto"/>
              </w:divBdr>
            </w:div>
            <w:div w:id="1579436400">
              <w:marLeft w:val="0"/>
              <w:marRight w:val="0"/>
              <w:marTop w:val="0"/>
              <w:marBottom w:val="0"/>
              <w:divBdr>
                <w:top w:val="none" w:sz="0" w:space="0" w:color="auto"/>
                <w:left w:val="none" w:sz="0" w:space="0" w:color="auto"/>
                <w:bottom w:val="none" w:sz="0" w:space="0" w:color="auto"/>
                <w:right w:val="none" w:sz="0" w:space="0" w:color="auto"/>
              </w:divBdr>
            </w:div>
            <w:div w:id="1881285135">
              <w:marLeft w:val="0"/>
              <w:marRight w:val="0"/>
              <w:marTop w:val="0"/>
              <w:marBottom w:val="0"/>
              <w:divBdr>
                <w:top w:val="none" w:sz="0" w:space="0" w:color="auto"/>
                <w:left w:val="none" w:sz="0" w:space="0" w:color="auto"/>
                <w:bottom w:val="none" w:sz="0" w:space="0" w:color="auto"/>
                <w:right w:val="none" w:sz="0" w:space="0" w:color="auto"/>
              </w:divBdr>
            </w:div>
            <w:div w:id="2038694906">
              <w:marLeft w:val="0"/>
              <w:marRight w:val="0"/>
              <w:marTop w:val="0"/>
              <w:marBottom w:val="0"/>
              <w:divBdr>
                <w:top w:val="none" w:sz="0" w:space="0" w:color="auto"/>
                <w:left w:val="none" w:sz="0" w:space="0" w:color="auto"/>
                <w:bottom w:val="none" w:sz="0" w:space="0" w:color="auto"/>
                <w:right w:val="none" w:sz="0" w:space="0" w:color="auto"/>
              </w:divBdr>
            </w:div>
          </w:divsChild>
        </w:div>
        <w:div w:id="1038896785">
          <w:marLeft w:val="0"/>
          <w:marRight w:val="0"/>
          <w:marTop w:val="0"/>
          <w:marBottom w:val="0"/>
          <w:divBdr>
            <w:top w:val="none" w:sz="0" w:space="0" w:color="auto"/>
            <w:left w:val="none" w:sz="0" w:space="0" w:color="auto"/>
            <w:bottom w:val="none" w:sz="0" w:space="0" w:color="auto"/>
            <w:right w:val="none" w:sz="0" w:space="0" w:color="auto"/>
          </w:divBdr>
        </w:div>
        <w:div w:id="1059010469">
          <w:marLeft w:val="0"/>
          <w:marRight w:val="0"/>
          <w:marTop w:val="0"/>
          <w:marBottom w:val="0"/>
          <w:divBdr>
            <w:top w:val="none" w:sz="0" w:space="0" w:color="auto"/>
            <w:left w:val="none" w:sz="0" w:space="0" w:color="auto"/>
            <w:bottom w:val="none" w:sz="0" w:space="0" w:color="auto"/>
            <w:right w:val="none" w:sz="0" w:space="0" w:color="auto"/>
          </w:divBdr>
        </w:div>
        <w:div w:id="1115832726">
          <w:marLeft w:val="0"/>
          <w:marRight w:val="0"/>
          <w:marTop w:val="0"/>
          <w:marBottom w:val="0"/>
          <w:divBdr>
            <w:top w:val="none" w:sz="0" w:space="0" w:color="auto"/>
            <w:left w:val="none" w:sz="0" w:space="0" w:color="auto"/>
            <w:bottom w:val="none" w:sz="0" w:space="0" w:color="auto"/>
            <w:right w:val="none" w:sz="0" w:space="0" w:color="auto"/>
          </w:divBdr>
        </w:div>
        <w:div w:id="1192769461">
          <w:marLeft w:val="0"/>
          <w:marRight w:val="0"/>
          <w:marTop w:val="0"/>
          <w:marBottom w:val="0"/>
          <w:divBdr>
            <w:top w:val="none" w:sz="0" w:space="0" w:color="auto"/>
            <w:left w:val="none" w:sz="0" w:space="0" w:color="auto"/>
            <w:bottom w:val="none" w:sz="0" w:space="0" w:color="auto"/>
            <w:right w:val="none" w:sz="0" w:space="0" w:color="auto"/>
          </w:divBdr>
        </w:div>
        <w:div w:id="1233390273">
          <w:marLeft w:val="0"/>
          <w:marRight w:val="0"/>
          <w:marTop w:val="0"/>
          <w:marBottom w:val="0"/>
          <w:divBdr>
            <w:top w:val="none" w:sz="0" w:space="0" w:color="auto"/>
            <w:left w:val="none" w:sz="0" w:space="0" w:color="auto"/>
            <w:bottom w:val="none" w:sz="0" w:space="0" w:color="auto"/>
            <w:right w:val="none" w:sz="0" w:space="0" w:color="auto"/>
          </w:divBdr>
        </w:div>
        <w:div w:id="1358501646">
          <w:marLeft w:val="0"/>
          <w:marRight w:val="0"/>
          <w:marTop w:val="0"/>
          <w:marBottom w:val="0"/>
          <w:divBdr>
            <w:top w:val="none" w:sz="0" w:space="0" w:color="auto"/>
            <w:left w:val="none" w:sz="0" w:space="0" w:color="auto"/>
            <w:bottom w:val="none" w:sz="0" w:space="0" w:color="auto"/>
            <w:right w:val="none" w:sz="0" w:space="0" w:color="auto"/>
          </w:divBdr>
        </w:div>
        <w:div w:id="1359693576">
          <w:marLeft w:val="0"/>
          <w:marRight w:val="0"/>
          <w:marTop w:val="0"/>
          <w:marBottom w:val="0"/>
          <w:divBdr>
            <w:top w:val="none" w:sz="0" w:space="0" w:color="auto"/>
            <w:left w:val="none" w:sz="0" w:space="0" w:color="auto"/>
            <w:bottom w:val="none" w:sz="0" w:space="0" w:color="auto"/>
            <w:right w:val="none" w:sz="0" w:space="0" w:color="auto"/>
          </w:divBdr>
          <w:divsChild>
            <w:div w:id="60105060">
              <w:marLeft w:val="0"/>
              <w:marRight w:val="0"/>
              <w:marTop w:val="0"/>
              <w:marBottom w:val="0"/>
              <w:divBdr>
                <w:top w:val="none" w:sz="0" w:space="0" w:color="auto"/>
                <w:left w:val="none" w:sz="0" w:space="0" w:color="auto"/>
                <w:bottom w:val="none" w:sz="0" w:space="0" w:color="auto"/>
                <w:right w:val="none" w:sz="0" w:space="0" w:color="auto"/>
              </w:divBdr>
            </w:div>
            <w:div w:id="502283627">
              <w:marLeft w:val="0"/>
              <w:marRight w:val="0"/>
              <w:marTop w:val="0"/>
              <w:marBottom w:val="0"/>
              <w:divBdr>
                <w:top w:val="none" w:sz="0" w:space="0" w:color="auto"/>
                <w:left w:val="none" w:sz="0" w:space="0" w:color="auto"/>
                <w:bottom w:val="none" w:sz="0" w:space="0" w:color="auto"/>
                <w:right w:val="none" w:sz="0" w:space="0" w:color="auto"/>
              </w:divBdr>
            </w:div>
            <w:div w:id="524708175">
              <w:marLeft w:val="0"/>
              <w:marRight w:val="0"/>
              <w:marTop w:val="0"/>
              <w:marBottom w:val="0"/>
              <w:divBdr>
                <w:top w:val="none" w:sz="0" w:space="0" w:color="auto"/>
                <w:left w:val="none" w:sz="0" w:space="0" w:color="auto"/>
                <w:bottom w:val="none" w:sz="0" w:space="0" w:color="auto"/>
                <w:right w:val="none" w:sz="0" w:space="0" w:color="auto"/>
              </w:divBdr>
            </w:div>
            <w:div w:id="1828745693">
              <w:marLeft w:val="0"/>
              <w:marRight w:val="0"/>
              <w:marTop w:val="0"/>
              <w:marBottom w:val="0"/>
              <w:divBdr>
                <w:top w:val="none" w:sz="0" w:space="0" w:color="auto"/>
                <w:left w:val="none" w:sz="0" w:space="0" w:color="auto"/>
                <w:bottom w:val="none" w:sz="0" w:space="0" w:color="auto"/>
                <w:right w:val="none" w:sz="0" w:space="0" w:color="auto"/>
              </w:divBdr>
            </w:div>
            <w:div w:id="2095126727">
              <w:marLeft w:val="0"/>
              <w:marRight w:val="0"/>
              <w:marTop w:val="0"/>
              <w:marBottom w:val="0"/>
              <w:divBdr>
                <w:top w:val="none" w:sz="0" w:space="0" w:color="auto"/>
                <w:left w:val="none" w:sz="0" w:space="0" w:color="auto"/>
                <w:bottom w:val="none" w:sz="0" w:space="0" w:color="auto"/>
                <w:right w:val="none" w:sz="0" w:space="0" w:color="auto"/>
              </w:divBdr>
            </w:div>
          </w:divsChild>
        </w:div>
        <w:div w:id="1379090102">
          <w:marLeft w:val="0"/>
          <w:marRight w:val="0"/>
          <w:marTop w:val="0"/>
          <w:marBottom w:val="0"/>
          <w:divBdr>
            <w:top w:val="none" w:sz="0" w:space="0" w:color="auto"/>
            <w:left w:val="none" w:sz="0" w:space="0" w:color="auto"/>
            <w:bottom w:val="none" w:sz="0" w:space="0" w:color="auto"/>
            <w:right w:val="none" w:sz="0" w:space="0" w:color="auto"/>
          </w:divBdr>
          <w:divsChild>
            <w:div w:id="348683697">
              <w:marLeft w:val="0"/>
              <w:marRight w:val="0"/>
              <w:marTop w:val="0"/>
              <w:marBottom w:val="0"/>
              <w:divBdr>
                <w:top w:val="none" w:sz="0" w:space="0" w:color="auto"/>
                <w:left w:val="none" w:sz="0" w:space="0" w:color="auto"/>
                <w:bottom w:val="none" w:sz="0" w:space="0" w:color="auto"/>
                <w:right w:val="none" w:sz="0" w:space="0" w:color="auto"/>
              </w:divBdr>
            </w:div>
            <w:div w:id="552080196">
              <w:marLeft w:val="0"/>
              <w:marRight w:val="0"/>
              <w:marTop w:val="0"/>
              <w:marBottom w:val="0"/>
              <w:divBdr>
                <w:top w:val="none" w:sz="0" w:space="0" w:color="auto"/>
                <w:left w:val="none" w:sz="0" w:space="0" w:color="auto"/>
                <w:bottom w:val="none" w:sz="0" w:space="0" w:color="auto"/>
                <w:right w:val="none" w:sz="0" w:space="0" w:color="auto"/>
              </w:divBdr>
            </w:div>
            <w:div w:id="1171024125">
              <w:marLeft w:val="0"/>
              <w:marRight w:val="0"/>
              <w:marTop w:val="0"/>
              <w:marBottom w:val="0"/>
              <w:divBdr>
                <w:top w:val="none" w:sz="0" w:space="0" w:color="auto"/>
                <w:left w:val="none" w:sz="0" w:space="0" w:color="auto"/>
                <w:bottom w:val="none" w:sz="0" w:space="0" w:color="auto"/>
                <w:right w:val="none" w:sz="0" w:space="0" w:color="auto"/>
              </w:divBdr>
            </w:div>
            <w:div w:id="1612131630">
              <w:marLeft w:val="0"/>
              <w:marRight w:val="0"/>
              <w:marTop w:val="0"/>
              <w:marBottom w:val="0"/>
              <w:divBdr>
                <w:top w:val="none" w:sz="0" w:space="0" w:color="auto"/>
                <w:left w:val="none" w:sz="0" w:space="0" w:color="auto"/>
                <w:bottom w:val="none" w:sz="0" w:space="0" w:color="auto"/>
                <w:right w:val="none" w:sz="0" w:space="0" w:color="auto"/>
              </w:divBdr>
            </w:div>
            <w:div w:id="1822189581">
              <w:marLeft w:val="0"/>
              <w:marRight w:val="0"/>
              <w:marTop w:val="0"/>
              <w:marBottom w:val="0"/>
              <w:divBdr>
                <w:top w:val="none" w:sz="0" w:space="0" w:color="auto"/>
                <w:left w:val="none" w:sz="0" w:space="0" w:color="auto"/>
                <w:bottom w:val="none" w:sz="0" w:space="0" w:color="auto"/>
                <w:right w:val="none" w:sz="0" w:space="0" w:color="auto"/>
              </w:divBdr>
            </w:div>
          </w:divsChild>
        </w:div>
        <w:div w:id="1394737757">
          <w:marLeft w:val="0"/>
          <w:marRight w:val="0"/>
          <w:marTop w:val="0"/>
          <w:marBottom w:val="0"/>
          <w:divBdr>
            <w:top w:val="none" w:sz="0" w:space="0" w:color="auto"/>
            <w:left w:val="none" w:sz="0" w:space="0" w:color="auto"/>
            <w:bottom w:val="none" w:sz="0" w:space="0" w:color="auto"/>
            <w:right w:val="none" w:sz="0" w:space="0" w:color="auto"/>
          </w:divBdr>
        </w:div>
        <w:div w:id="1430659596">
          <w:marLeft w:val="0"/>
          <w:marRight w:val="0"/>
          <w:marTop w:val="0"/>
          <w:marBottom w:val="0"/>
          <w:divBdr>
            <w:top w:val="none" w:sz="0" w:space="0" w:color="auto"/>
            <w:left w:val="none" w:sz="0" w:space="0" w:color="auto"/>
            <w:bottom w:val="none" w:sz="0" w:space="0" w:color="auto"/>
            <w:right w:val="none" w:sz="0" w:space="0" w:color="auto"/>
          </w:divBdr>
        </w:div>
        <w:div w:id="1530607532">
          <w:marLeft w:val="0"/>
          <w:marRight w:val="0"/>
          <w:marTop w:val="0"/>
          <w:marBottom w:val="0"/>
          <w:divBdr>
            <w:top w:val="none" w:sz="0" w:space="0" w:color="auto"/>
            <w:left w:val="none" w:sz="0" w:space="0" w:color="auto"/>
            <w:bottom w:val="none" w:sz="0" w:space="0" w:color="auto"/>
            <w:right w:val="none" w:sz="0" w:space="0" w:color="auto"/>
          </w:divBdr>
        </w:div>
        <w:div w:id="1586842102">
          <w:marLeft w:val="0"/>
          <w:marRight w:val="0"/>
          <w:marTop w:val="0"/>
          <w:marBottom w:val="0"/>
          <w:divBdr>
            <w:top w:val="none" w:sz="0" w:space="0" w:color="auto"/>
            <w:left w:val="none" w:sz="0" w:space="0" w:color="auto"/>
            <w:bottom w:val="none" w:sz="0" w:space="0" w:color="auto"/>
            <w:right w:val="none" w:sz="0" w:space="0" w:color="auto"/>
          </w:divBdr>
        </w:div>
        <w:div w:id="1606382205">
          <w:marLeft w:val="0"/>
          <w:marRight w:val="0"/>
          <w:marTop w:val="0"/>
          <w:marBottom w:val="0"/>
          <w:divBdr>
            <w:top w:val="none" w:sz="0" w:space="0" w:color="auto"/>
            <w:left w:val="none" w:sz="0" w:space="0" w:color="auto"/>
            <w:bottom w:val="none" w:sz="0" w:space="0" w:color="auto"/>
            <w:right w:val="none" w:sz="0" w:space="0" w:color="auto"/>
          </w:divBdr>
          <w:divsChild>
            <w:div w:id="526648509">
              <w:marLeft w:val="0"/>
              <w:marRight w:val="0"/>
              <w:marTop w:val="0"/>
              <w:marBottom w:val="0"/>
              <w:divBdr>
                <w:top w:val="none" w:sz="0" w:space="0" w:color="auto"/>
                <w:left w:val="none" w:sz="0" w:space="0" w:color="auto"/>
                <w:bottom w:val="none" w:sz="0" w:space="0" w:color="auto"/>
                <w:right w:val="none" w:sz="0" w:space="0" w:color="auto"/>
              </w:divBdr>
            </w:div>
            <w:div w:id="571231230">
              <w:marLeft w:val="0"/>
              <w:marRight w:val="0"/>
              <w:marTop w:val="0"/>
              <w:marBottom w:val="0"/>
              <w:divBdr>
                <w:top w:val="none" w:sz="0" w:space="0" w:color="auto"/>
                <w:left w:val="none" w:sz="0" w:space="0" w:color="auto"/>
                <w:bottom w:val="none" w:sz="0" w:space="0" w:color="auto"/>
                <w:right w:val="none" w:sz="0" w:space="0" w:color="auto"/>
              </w:divBdr>
            </w:div>
            <w:div w:id="789905895">
              <w:marLeft w:val="0"/>
              <w:marRight w:val="0"/>
              <w:marTop w:val="0"/>
              <w:marBottom w:val="0"/>
              <w:divBdr>
                <w:top w:val="none" w:sz="0" w:space="0" w:color="auto"/>
                <w:left w:val="none" w:sz="0" w:space="0" w:color="auto"/>
                <w:bottom w:val="none" w:sz="0" w:space="0" w:color="auto"/>
                <w:right w:val="none" w:sz="0" w:space="0" w:color="auto"/>
              </w:divBdr>
            </w:div>
            <w:div w:id="1007026387">
              <w:marLeft w:val="0"/>
              <w:marRight w:val="0"/>
              <w:marTop w:val="0"/>
              <w:marBottom w:val="0"/>
              <w:divBdr>
                <w:top w:val="none" w:sz="0" w:space="0" w:color="auto"/>
                <w:left w:val="none" w:sz="0" w:space="0" w:color="auto"/>
                <w:bottom w:val="none" w:sz="0" w:space="0" w:color="auto"/>
                <w:right w:val="none" w:sz="0" w:space="0" w:color="auto"/>
              </w:divBdr>
            </w:div>
            <w:div w:id="2095661847">
              <w:marLeft w:val="0"/>
              <w:marRight w:val="0"/>
              <w:marTop w:val="0"/>
              <w:marBottom w:val="0"/>
              <w:divBdr>
                <w:top w:val="none" w:sz="0" w:space="0" w:color="auto"/>
                <w:left w:val="none" w:sz="0" w:space="0" w:color="auto"/>
                <w:bottom w:val="none" w:sz="0" w:space="0" w:color="auto"/>
                <w:right w:val="none" w:sz="0" w:space="0" w:color="auto"/>
              </w:divBdr>
            </w:div>
          </w:divsChild>
        </w:div>
        <w:div w:id="1673096351">
          <w:marLeft w:val="0"/>
          <w:marRight w:val="0"/>
          <w:marTop w:val="0"/>
          <w:marBottom w:val="0"/>
          <w:divBdr>
            <w:top w:val="none" w:sz="0" w:space="0" w:color="auto"/>
            <w:left w:val="none" w:sz="0" w:space="0" w:color="auto"/>
            <w:bottom w:val="none" w:sz="0" w:space="0" w:color="auto"/>
            <w:right w:val="none" w:sz="0" w:space="0" w:color="auto"/>
          </w:divBdr>
        </w:div>
        <w:div w:id="1688870415">
          <w:marLeft w:val="0"/>
          <w:marRight w:val="0"/>
          <w:marTop w:val="0"/>
          <w:marBottom w:val="0"/>
          <w:divBdr>
            <w:top w:val="none" w:sz="0" w:space="0" w:color="auto"/>
            <w:left w:val="none" w:sz="0" w:space="0" w:color="auto"/>
            <w:bottom w:val="none" w:sz="0" w:space="0" w:color="auto"/>
            <w:right w:val="none" w:sz="0" w:space="0" w:color="auto"/>
          </w:divBdr>
        </w:div>
        <w:div w:id="1690375580">
          <w:marLeft w:val="0"/>
          <w:marRight w:val="0"/>
          <w:marTop w:val="0"/>
          <w:marBottom w:val="0"/>
          <w:divBdr>
            <w:top w:val="none" w:sz="0" w:space="0" w:color="auto"/>
            <w:left w:val="none" w:sz="0" w:space="0" w:color="auto"/>
            <w:bottom w:val="none" w:sz="0" w:space="0" w:color="auto"/>
            <w:right w:val="none" w:sz="0" w:space="0" w:color="auto"/>
          </w:divBdr>
        </w:div>
        <w:div w:id="1704360344">
          <w:marLeft w:val="0"/>
          <w:marRight w:val="0"/>
          <w:marTop w:val="0"/>
          <w:marBottom w:val="0"/>
          <w:divBdr>
            <w:top w:val="none" w:sz="0" w:space="0" w:color="auto"/>
            <w:left w:val="none" w:sz="0" w:space="0" w:color="auto"/>
            <w:bottom w:val="none" w:sz="0" w:space="0" w:color="auto"/>
            <w:right w:val="none" w:sz="0" w:space="0" w:color="auto"/>
          </w:divBdr>
        </w:div>
        <w:div w:id="1736010391">
          <w:marLeft w:val="0"/>
          <w:marRight w:val="0"/>
          <w:marTop w:val="0"/>
          <w:marBottom w:val="0"/>
          <w:divBdr>
            <w:top w:val="none" w:sz="0" w:space="0" w:color="auto"/>
            <w:left w:val="none" w:sz="0" w:space="0" w:color="auto"/>
            <w:bottom w:val="none" w:sz="0" w:space="0" w:color="auto"/>
            <w:right w:val="none" w:sz="0" w:space="0" w:color="auto"/>
          </w:divBdr>
        </w:div>
        <w:div w:id="1786341741">
          <w:marLeft w:val="0"/>
          <w:marRight w:val="0"/>
          <w:marTop w:val="0"/>
          <w:marBottom w:val="0"/>
          <w:divBdr>
            <w:top w:val="none" w:sz="0" w:space="0" w:color="auto"/>
            <w:left w:val="none" w:sz="0" w:space="0" w:color="auto"/>
            <w:bottom w:val="none" w:sz="0" w:space="0" w:color="auto"/>
            <w:right w:val="none" w:sz="0" w:space="0" w:color="auto"/>
          </w:divBdr>
          <w:divsChild>
            <w:div w:id="600063927">
              <w:marLeft w:val="-75"/>
              <w:marRight w:val="0"/>
              <w:marTop w:val="30"/>
              <w:marBottom w:val="30"/>
              <w:divBdr>
                <w:top w:val="none" w:sz="0" w:space="0" w:color="auto"/>
                <w:left w:val="none" w:sz="0" w:space="0" w:color="auto"/>
                <w:bottom w:val="none" w:sz="0" w:space="0" w:color="auto"/>
                <w:right w:val="none" w:sz="0" w:space="0" w:color="auto"/>
              </w:divBdr>
              <w:divsChild>
                <w:div w:id="194125025">
                  <w:marLeft w:val="0"/>
                  <w:marRight w:val="0"/>
                  <w:marTop w:val="0"/>
                  <w:marBottom w:val="0"/>
                  <w:divBdr>
                    <w:top w:val="none" w:sz="0" w:space="0" w:color="auto"/>
                    <w:left w:val="none" w:sz="0" w:space="0" w:color="auto"/>
                    <w:bottom w:val="none" w:sz="0" w:space="0" w:color="auto"/>
                    <w:right w:val="none" w:sz="0" w:space="0" w:color="auto"/>
                  </w:divBdr>
                  <w:divsChild>
                    <w:div w:id="470562290">
                      <w:marLeft w:val="0"/>
                      <w:marRight w:val="0"/>
                      <w:marTop w:val="0"/>
                      <w:marBottom w:val="0"/>
                      <w:divBdr>
                        <w:top w:val="none" w:sz="0" w:space="0" w:color="auto"/>
                        <w:left w:val="none" w:sz="0" w:space="0" w:color="auto"/>
                        <w:bottom w:val="none" w:sz="0" w:space="0" w:color="auto"/>
                        <w:right w:val="none" w:sz="0" w:space="0" w:color="auto"/>
                      </w:divBdr>
                    </w:div>
                  </w:divsChild>
                </w:div>
                <w:div w:id="884564529">
                  <w:marLeft w:val="0"/>
                  <w:marRight w:val="0"/>
                  <w:marTop w:val="0"/>
                  <w:marBottom w:val="0"/>
                  <w:divBdr>
                    <w:top w:val="none" w:sz="0" w:space="0" w:color="auto"/>
                    <w:left w:val="none" w:sz="0" w:space="0" w:color="auto"/>
                    <w:bottom w:val="none" w:sz="0" w:space="0" w:color="auto"/>
                    <w:right w:val="none" w:sz="0" w:space="0" w:color="auto"/>
                  </w:divBdr>
                  <w:divsChild>
                    <w:div w:id="1814519269">
                      <w:marLeft w:val="0"/>
                      <w:marRight w:val="0"/>
                      <w:marTop w:val="0"/>
                      <w:marBottom w:val="0"/>
                      <w:divBdr>
                        <w:top w:val="none" w:sz="0" w:space="0" w:color="auto"/>
                        <w:left w:val="none" w:sz="0" w:space="0" w:color="auto"/>
                        <w:bottom w:val="none" w:sz="0" w:space="0" w:color="auto"/>
                        <w:right w:val="none" w:sz="0" w:space="0" w:color="auto"/>
                      </w:divBdr>
                    </w:div>
                  </w:divsChild>
                </w:div>
                <w:div w:id="1090202863">
                  <w:marLeft w:val="0"/>
                  <w:marRight w:val="0"/>
                  <w:marTop w:val="0"/>
                  <w:marBottom w:val="0"/>
                  <w:divBdr>
                    <w:top w:val="none" w:sz="0" w:space="0" w:color="auto"/>
                    <w:left w:val="none" w:sz="0" w:space="0" w:color="auto"/>
                    <w:bottom w:val="none" w:sz="0" w:space="0" w:color="auto"/>
                    <w:right w:val="none" w:sz="0" w:space="0" w:color="auto"/>
                  </w:divBdr>
                  <w:divsChild>
                    <w:div w:id="76367215">
                      <w:marLeft w:val="0"/>
                      <w:marRight w:val="0"/>
                      <w:marTop w:val="0"/>
                      <w:marBottom w:val="0"/>
                      <w:divBdr>
                        <w:top w:val="none" w:sz="0" w:space="0" w:color="auto"/>
                        <w:left w:val="none" w:sz="0" w:space="0" w:color="auto"/>
                        <w:bottom w:val="none" w:sz="0" w:space="0" w:color="auto"/>
                        <w:right w:val="none" w:sz="0" w:space="0" w:color="auto"/>
                      </w:divBdr>
                    </w:div>
                  </w:divsChild>
                </w:div>
                <w:div w:id="1500927961">
                  <w:marLeft w:val="0"/>
                  <w:marRight w:val="0"/>
                  <w:marTop w:val="0"/>
                  <w:marBottom w:val="0"/>
                  <w:divBdr>
                    <w:top w:val="none" w:sz="0" w:space="0" w:color="auto"/>
                    <w:left w:val="none" w:sz="0" w:space="0" w:color="auto"/>
                    <w:bottom w:val="none" w:sz="0" w:space="0" w:color="auto"/>
                    <w:right w:val="none" w:sz="0" w:space="0" w:color="auto"/>
                  </w:divBdr>
                  <w:divsChild>
                    <w:div w:id="159740795">
                      <w:marLeft w:val="0"/>
                      <w:marRight w:val="0"/>
                      <w:marTop w:val="0"/>
                      <w:marBottom w:val="0"/>
                      <w:divBdr>
                        <w:top w:val="none" w:sz="0" w:space="0" w:color="auto"/>
                        <w:left w:val="none" w:sz="0" w:space="0" w:color="auto"/>
                        <w:bottom w:val="none" w:sz="0" w:space="0" w:color="auto"/>
                        <w:right w:val="none" w:sz="0" w:space="0" w:color="auto"/>
                      </w:divBdr>
                    </w:div>
                    <w:div w:id="284388941">
                      <w:marLeft w:val="0"/>
                      <w:marRight w:val="0"/>
                      <w:marTop w:val="0"/>
                      <w:marBottom w:val="0"/>
                      <w:divBdr>
                        <w:top w:val="none" w:sz="0" w:space="0" w:color="auto"/>
                        <w:left w:val="none" w:sz="0" w:space="0" w:color="auto"/>
                        <w:bottom w:val="none" w:sz="0" w:space="0" w:color="auto"/>
                        <w:right w:val="none" w:sz="0" w:space="0" w:color="auto"/>
                      </w:divBdr>
                    </w:div>
                    <w:div w:id="535778412">
                      <w:marLeft w:val="0"/>
                      <w:marRight w:val="0"/>
                      <w:marTop w:val="0"/>
                      <w:marBottom w:val="0"/>
                      <w:divBdr>
                        <w:top w:val="none" w:sz="0" w:space="0" w:color="auto"/>
                        <w:left w:val="none" w:sz="0" w:space="0" w:color="auto"/>
                        <w:bottom w:val="none" w:sz="0" w:space="0" w:color="auto"/>
                        <w:right w:val="none" w:sz="0" w:space="0" w:color="auto"/>
                      </w:divBdr>
                    </w:div>
                    <w:div w:id="1536622628">
                      <w:marLeft w:val="0"/>
                      <w:marRight w:val="0"/>
                      <w:marTop w:val="0"/>
                      <w:marBottom w:val="0"/>
                      <w:divBdr>
                        <w:top w:val="none" w:sz="0" w:space="0" w:color="auto"/>
                        <w:left w:val="none" w:sz="0" w:space="0" w:color="auto"/>
                        <w:bottom w:val="none" w:sz="0" w:space="0" w:color="auto"/>
                        <w:right w:val="none" w:sz="0" w:space="0" w:color="auto"/>
                      </w:divBdr>
                    </w:div>
                    <w:div w:id="1537158554">
                      <w:marLeft w:val="0"/>
                      <w:marRight w:val="0"/>
                      <w:marTop w:val="0"/>
                      <w:marBottom w:val="0"/>
                      <w:divBdr>
                        <w:top w:val="none" w:sz="0" w:space="0" w:color="auto"/>
                        <w:left w:val="none" w:sz="0" w:space="0" w:color="auto"/>
                        <w:bottom w:val="none" w:sz="0" w:space="0" w:color="auto"/>
                        <w:right w:val="none" w:sz="0" w:space="0" w:color="auto"/>
                      </w:divBdr>
                    </w:div>
                    <w:div w:id="1649630562">
                      <w:marLeft w:val="0"/>
                      <w:marRight w:val="0"/>
                      <w:marTop w:val="0"/>
                      <w:marBottom w:val="0"/>
                      <w:divBdr>
                        <w:top w:val="none" w:sz="0" w:space="0" w:color="auto"/>
                        <w:left w:val="none" w:sz="0" w:space="0" w:color="auto"/>
                        <w:bottom w:val="none" w:sz="0" w:space="0" w:color="auto"/>
                        <w:right w:val="none" w:sz="0" w:space="0" w:color="auto"/>
                      </w:divBdr>
                    </w:div>
                    <w:div w:id="179197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287486">
          <w:marLeft w:val="0"/>
          <w:marRight w:val="0"/>
          <w:marTop w:val="0"/>
          <w:marBottom w:val="0"/>
          <w:divBdr>
            <w:top w:val="none" w:sz="0" w:space="0" w:color="auto"/>
            <w:left w:val="none" w:sz="0" w:space="0" w:color="auto"/>
            <w:bottom w:val="none" w:sz="0" w:space="0" w:color="auto"/>
            <w:right w:val="none" w:sz="0" w:space="0" w:color="auto"/>
          </w:divBdr>
        </w:div>
        <w:div w:id="1842970284">
          <w:marLeft w:val="0"/>
          <w:marRight w:val="0"/>
          <w:marTop w:val="0"/>
          <w:marBottom w:val="0"/>
          <w:divBdr>
            <w:top w:val="none" w:sz="0" w:space="0" w:color="auto"/>
            <w:left w:val="none" w:sz="0" w:space="0" w:color="auto"/>
            <w:bottom w:val="none" w:sz="0" w:space="0" w:color="auto"/>
            <w:right w:val="none" w:sz="0" w:space="0" w:color="auto"/>
          </w:divBdr>
          <w:divsChild>
            <w:div w:id="380444213">
              <w:marLeft w:val="0"/>
              <w:marRight w:val="0"/>
              <w:marTop w:val="0"/>
              <w:marBottom w:val="0"/>
              <w:divBdr>
                <w:top w:val="none" w:sz="0" w:space="0" w:color="auto"/>
                <w:left w:val="none" w:sz="0" w:space="0" w:color="auto"/>
                <w:bottom w:val="none" w:sz="0" w:space="0" w:color="auto"/>
                <w:right w:val="none" w:sz="0" w:space="0" w:color="auto"/>
              </w:divBdr>
            </w:div>
            <w:div w:id="501507116">
              <w:marLeft w:val="0"/>
              <w:marRight w:val="0"/>
              <w:marTop w:val="0"/>
              <w:marBottom w:val="0"/>
              <w:divBdr>
                <w:top w:val="none" w:sz="0" w:space="0" w:color="auto"/>
                <w:left w:val="none" w:sz="0" w:space="0" w:color="auto"/>
                <w:bottom w:val="none" w:sz="0" w:space="0" w:color="auto"/>
                <w:right w:val="none" w:sz="0" w:space="0" w:color="auto"/>
              </w:divBdr>
            </w:div>
            <w:div w:id="829635383">
              <w:marLeft w:val="0"/>
              <w:marRight w:val="0"/>
              <w:marTop w:val="0"/>
              <w:marBottom w:val="0"/>
              <w:divBdr>
                <w:top w:val="none" w:sz="0" w:space="0" w:color="auto"/>
                <w:left w:val="none" w:sz="0" w:space="0" w:color="auto"/>
                <w:bottom w:val="none" w:sz="0" w:space="0" w:color="auto"/>
                <w:right w:val="none" w:sz="0" w:space="0" w:color="auto"/>
              </w:divBdr>
            </w:div>
            <w:div w:id="985663476">
              <w:marLeft w:val="0"/>
              <w:marRight w:val="0"/>
              <w:marTop w:val="0"/>
              <w:marBottom w:val="0"/>
              <w:divBdr>
                <w:top w:val="none" w:sz="0" w:space="0" w:color="auto"/>
                <w:left w:val="none" w:sz="0" w:space="0" w:color="auto"/>
                <w:bottom w:val="none" w:sz="0" w:space="0" w:color="auto"/>
                <w:right w:val="none" w:sz="0" w:space="0" w:color="auto"/>
              </w:divBdr>
            </w:div>
            <w:div w:id="1158687671">
              <w:marLeft w:val="0"/>
              <w:marRight w:val="0"/>
              <w:marTop w:val="0"/>
              <w:marBottom w:val="0"/>
              <w:divBdr>
                <w:top w:val="none" w:sz="0" w:space="0" w:color="auto"/>
                <w:left w:val="none" w:sz="0" w:space="0" w:color="auto"/>
                <w:bottom w:val="none" w:sz="0" w:space="0" w:color="auto"/>
                <w:right w:val="none" w:sz="0" w:space="0" w:color="auto"/>
              </w:divBdr>
            </w:div>
          </w:divsChild>
        </w:div>
        <w:div w:id="1909341112">
          <w:marLeft w:val="0"/>
          <w:marRight w:val="0"/>
          <w:marTop w:val="0"/>
          <w:marBottom w:val="0"/>
          <w:divBdr>
            <w:top w:val="none" w:sz="0" w:space="0" w:color="auto"/>
            <w:left w:val="none" w:sz="0" w:space="0" w:color="auto"/>
            <w:bottom w:val="none" w:sz="0" w:space="0" w:color="auto"/>
            <w:right w:val="none" w:sz="0" w:space="0" w:color="auto"/>
          </w:divBdr>
          <w:divsChild>
            <w:div w:id="325979016">
              <w:marLeft w:val="0"/>
              <w:marRight w:val="0"/>
              <w:marTop w:val="0"/>
              <w:marBottom w:val="0"/>
              <w:divBdr>
                <w:top w:val="none" w:sz="0" w:space="0" w:color="auto"/>
                <w:left w:val="none" w:sz="0" w:space="0" w:color="auto"/>
                <w:bottom w:val="none" w:sz="0" w:space="0" w:color="auto"/>
                <w:right w:val="none" w:sz="0" w:space="0" w:color="auto"/>
              </w:divBdr>
            </w:div>
            <w:div w:id="1155104011">
              <w:marLeft w:val="0"/>
              <w:marRight w:val="0"/>
              <w:marTop w:val="0"/>
              <w:marBottom w:val="0"/>
              <w:divBdr>
                <w:top w:val="none" w:sz="0" w:space="0" w:color="auto"/>
                <w:left w:val="none" w:sz="0" w:space="0" w:color="auto"/>
                <w:bottom w:val="none" w:sz="0" w:space="0" w:color="auto"/>
                <w:right w:val="none" w:sz="0" w:space="0" w:color="auto"/>
              </w:divBdr>
            </w:div>
            <w:div w:id="1180047488">
              <w:marLeft w:val="0"/>
              <w:marRight w:val="0"/>
              <w:marTop w:val="0"/>
              <w:marBottom w:val="0"/>
              <w:divBdr>
                <w:top w:val="none" w:sz="0" w:space="0" w:color="auto"/>
                <w:left w:val="none" w:sz="0" w:space="0" w:color="auto"/>
                <w:bottom w:val="none" w:sz="0" w:space="0" w:color="auto"/>
                <w:right w:val="none" w:sz="0" w:space="0" w:color="auto"/>
              </w:divBdr>
            </w:div>
            <w:div w:id="1450317211">
              <w:marLeft w:val="0"/>
              <w:marRight w:val="0"/>
              <w:marTop w:val="0"/>
              <w:marBottom w:val="0"/>
              <w:divBdr>
                <w:top w:val="none" w:sz="0" w:space="0" w:color="auto"/>
                <w:left w:val="none" w:sz="0" w:space="0" w:color="auto"/>
                <w:bottom w:val="none" w:sz="0" w:space="0" w:color="auto"/>
                <w:right w:val="none" w:sz="0" w:space="0" w:color="auto"/>
              </w:divBdr>
            </w:div>
            <w:div w:id="1990819052">
              <w:marLeft w:val="0"/>
              <w:marRight w:val="0"/>
              <w:marTop w:val="0"/>
              <w:marBottom w:val="0"/>
              <w:divBdr>
                <w:top w:val="none" w:sz="0" w:space="0" w:color="auto"/>
                <w:left w:val="none" w:sz="0" w:space="0" w:color="auto"/>
                <w:bottom w:val="none" w:sz="0" w:space="0" w:color="auto"/>
                <w:right w:val="none" w:sz="0" w:space="0" w:color="auto"/>
              </w:divBdr>
            </w:div>
          </w:divsChild>
        </w:div>
        <w:div w:id="1932086590">
          <w:marLeft w:val="0"/>
          <w:marRight w:val="0"/>
          <w:marTop w:val="0"/>
          <w:marBottom w:val="0"/>
          <w:divBdr>
            <w:top w:val="none" w:sz="0" w:space="0" w:color="auto"/>
            <w:left w:val="none" w:sz="0" w:space="0" w:color="auto"/>
            <w:bottom w:val="none" w:sz="0" w:space="0" w:color="auto"/>
            <w:right w:val="none" w:sz="0" w:space="0" w:color="auto"/>
          </w:divBdr>
          <w:divsChild>
            <w:div w:id="36050174">
              <w:marLeft w:val="0"/>
              <w:marRight w:val="0"/>
              <w:marTop w:val="0"/>
              <w:marBottom w:val="0"/>
              <w:divBdr>
                <w:top w:val="none" w:sz="0" w:space="0" w:color="auto"/>
                <w:left w:val="none" w:sz="0" w:space="0" w:color="auto"/>
                <w:bottom w:val="none" w:sz="0" w:space="0" w:color="auto"/>
                <w:right w:val="none" w:sz="0" w:space="0" w:color="auto"/>
              </w:divBdr>
            </w:div>
            <w:div w:id="1018196911">
              <w:marLeft w:val="0"/>
              <w:marRight w:val="0"/>
              <w:marTop w:val="0"/>
              <w:marBottom w:val="0"/>
              <w:divBdr>
                <w:top w:val="none" w:sz="0" w:space="0" w:color="auto"/>
                <w:left w:val="none" w:sz="0" w:space="0" w:color="auto"/>
                <w:bottom w:val="none" w:sz="0" w:space="0" w:color="auto"/>
                <w:right w:val="none" w:sz="0" w:space="0" w:color="auto"/>
              </w:divBdr>
            </w:div>
            <w:div w:id="1131091696">
              <w:marLeft w:val="0"/>
              <w:marRight w:val="0"/>
              <w:marTop w:val="0"/>
              <w:marBottom w:val="0"/>
              <w:divBdr>
                <w:top w:val="none" w:sz="0" w:space="0" w:color="auto"/>
                <w:left w:val="none" w:sz="0" w:space="0" w:color="auto"/>
                <w:bottom w:val="none" w:sz="0" w:space="0" w:color="auto"/>
                <w:right w:val="none" w:sz="0" w:space="0" w:color="auto"/>
              </w:divBdr>
            </w:div>
            <w:div w:id="1539854055">
              <w:marLeft w:val="0"/>
              <w:marRight w:val="0"/>
              <w:marTop w:val="0"/>
              <w:marBottom w:val="0"/>
              <w:divBdr>
                <w:top w:val="none" w:sz="0" w:space="0" w:color="auto"/>
                <w:left w:val="none" w:sz="0" w:space="0" w:color="auto"/>
                <w:bottom w:val="none" w:sz="0" w:space="0" w:color="auto"/>
                <w:right w:val="none" w:sz="0" w:space="0" w:color="auto"/>
              </w:divBdr>
            </w:div>
            <w:div w:id="1683126235">
              <w:marLeft w:val="0"/>
              <w:marRight w:val="0"/>
              <w:marTop w:val="0"/>
              <w:marBottom w:val="0"/>
              <w:divBdr>
                <w:top w:val="none" w:sz="0" w:space="0" w:color="auto"/>
                <w:left w:val="none" w:sz="0" w:space="0" w:color="auto"/>
                <w:bottom w:val="none" w:sz="0" w:space="0" w:color="auto"/>
                <w:right w:val="none" w:sz="0" w:space="0" w:color="auto"/>
              </w:divBdr>
            </w:div>
          </w:divsChild>
        </w:div>
        <w:div w:id="2033920584">
          <w:marLeft w:val="0"/>
          <w:marRight w:val="0"/>
          <w:marTop w:val="0"/>
          <w:marBottom w:val="0"/>
          <w:divBdr>
            <w:top w:val="none" w:sz="0" w:space="0" w:color="auto"/>
            <w:left w:val="none" w:sz="0" w:space="0" w:color="auto"/>
            <w:bottom w:val="none" w:sz="0" w:space="0" w:color="auto"/>
            <w:right w:val="none" w:sz="0" w:space="0" w:color="auto"/>
          </w:divBdr>
        </w:div>
        <w:div w:id="2059358953">
          <w:marLeft w:val="0"/>
          <w:marRight w:val="0"/>
          <w:marTop w:val="0"/>
          <w:marBottom w:val="0"/>
          <w:divBdr>
            <w:top w:val="none" w:sz="0" w:space="0" w:color="auto"/>
            <w:left w:val="none" w:sz="0" w:space="0" w:color="auto"/>
            <w:bottom w:val="none" w:sz="0" w:space="0" w:color="auto"/>
            <w:right w:val="none" w:sz="0" w:space="0" w:color="auto"/>
          </w:divBdr>
        </w:div>
      </w:divsChild>
    </w:div>
    <w:div w:id="1686132725">
      <w:bodyDiv w:val="1"/>
      <w:marLeft w:val="0"/>
      <w:marRight w:val="0"/>
      <w:marTop w:val="0"/>
      <w:marBottom w:val="0"/>
      <w:divBdr>
        <w:top w:val="none" w:sz="0" w:space="0" w:color="auto"/>
        <w:left w:val="none" w:sz="0" w:space="0" w:color="auto"/>
        <w:bottom w:val="none" w:sz="0" w:space="0" w:color="auto"/>
        <w:right w:val="none" w:sz="0" w:space="0" w:color="auto"/>
      </w:divBdr>
    </w:div>
    <w:div w:id="1698264939">
      <w:bodyDiv w:val="1"/>
      <w:marLeft w:val="0"/>
      <w:marRight w:val="0"/>
      <w:marTop w:val="0"/>
      <w:marBottom w:val="0"/>
      <w:divBdr>
        <w:top w:val="none" w:sz="0" w:space="0" w:color="auto"/>
        <w:left w:val="none" w:sz="0" w:space="0" w:color="auto"/>
        <w:bottom w:val="none" w:sz="0" w:space="0" w:color="auto"/>
        <w:right w:val="none" w:sz="0" w:space="0" w:color="auto"/>
      </w:divBdr>
    </w:div>
    <w:div w:id="1714308151">
      <w:bodyDiv w:val="1"/>
      <w:marLeft w:val="0"/>
      <w:marRight w:val="0"/>
      <w:marTop w:val="0"/>
      <w:marBottom w:val="0"/>
      <w:divBdr>
        <w:top w:val="none" w:sz="0" w:space="0" w:color="auto"/>
        <w:left w:val="none" w:sz="0" w:space="0" w:color="auto"/>
        <w:bottom w:val="none" w:sz="0" w:space="0" w:color="auto"/>
        <w:right w:val="none" w:sz="0" w:space="0" w:color="auto"/>
      </w:divBdr>
    </w:div>
    <w:div w:id="1882860572">
      <w:bodyDiv w:val="1"/>
      <w:marLeft w:val="0"/>
      <w:marRight w:val="0"/>
      <w:marTop w:val="0"/>
      <w:marBottom w:val="0"/>
      <w:divBdr>
        <w:top w:val="none" w:sz="0" w:space="0" w:color="auto"/>
        <w:left w:val="none" w:sz="0" w:space="0" w:color="auto"/>
        <w:bottom w:val="none" w:sz="0" w:space="0" w:color="auto"/>
        <w:right w:val="none" w:sz="0" w:space="0" w:color="auto"/>
      </w:divBdr>
    </w:div>
    <w:div w:id="1983390516">
      <w:bodyDiv w:val="1"/>
      <w:marLeft w:val="0"/>
      <w:marRight w:val="0"/>
      <w:marTop w:val="0"/>
      <w:marBottom w:val="0"/>
      <w:divBdr>
        <w:top w:val="none" w:sz="0" w:space="0" w:color="auto"/>
        <w:left w:val="none" w:sz="0" w:space="0" w:color="auto"/>
        <w:bottom w:val="none" w:sz="0" w:space="0" w:color="auto"/>
        <w:right w:val="none" w:sz="0" w:space="0" w:color="auto"/>
      </w:divBdr>
    </w:div>
    <w:div w:id="2006980033">
      <w:bodyDiv w:val="1"/>
      <w:marLeft w:val="0"/>
      <w:marRight w:val="0"/>
      <w:marTop w:val="0"/>
      <w:marBottom w:val="0"/>
      <w:divBdr>
        <w:top w:val="none" w:sz="0" w:space="0" w:color="auto"/>
        <w:left w:val="none" w:sz="0" w:space="0" w:color="auto"/>
        <w:bottom w:val="none" w:sz="0" w:space="0" w:color="auto"/>
        <w:right w:val="none" w:sz="0" w:space="0" w:color="auto"/>
      </w:divBdr>
    </w:div>
    <w:div w:id="2024427770">
      <w:bodyDiv w:val="1"/>
      <w:marLeft w:val="0"/>
      <w:marRight w:val="0"/>
      <w:marTop w:val="0"/>
      <w:marBottom w:val="0"/>
      <w:divBdr>
        <w:top w:val="none" w:sz="0" w:space="0" w:color="auto"/>
        <w:left w:val="none" w:sz="0" w:space="0" w:color="auto"/>
        <w:bottom w:val="none" w:sz="0" w:space="0" w:color="auto"/>
        <w:right w:val="none" w:sz="0" w:space="0" w:color="auto"/>
      </w:divBdr>
      <w:divsChild>
        <w:div w:id="261256634">
          <w:marLeft w:val="0"/>
          <w:marRight w:val="0"/>
          <w:marTop w:val="0"/>
          <w:marBottom w:val="0"/>
          <w:divBdr>
            <w:top w:val="none" w:sz="0" w:space="0" w:color="auto"/>
            <w:left w:val="none" w:sz="0" w:space="0" w:color="auto"/>
            <w:bottom w:val="none" w:sz="0" w:space="0" w:color="auto"/>
            <w:right w:val="none" w:sz="0" w:space="0" w:color="auto"/>
          </w:divBdr>
          <w:divsChild>
            <w:div w:id="1665814621">
              <w:marLeft w:val="0"/>
              <w:marRight w:val="0"/>
              <w:marTop w:val="0"/>
              <w:marBottom w:val="0"/>
              <w:divBdr>
                <w:top w:val="none" w:sz="0" w:space="0" w:color="auto"/>
                <w:left w:val="none" w:sz="0" w:space="0" w:color="auto"/>
                <w:bottom w:val="none" w:sz="0" w:space="0" w:color="auto"/>
                <w:right w:val="none" w:sz="0" w:space="0" w:color="auto"/>
              </w:divBdr>
            </w:div>
          </w:divsChild>
        </w:div>
        <w:div w:id="284626829">
          <w:marLeft w:val="0"/>
          <w:marRight w:val="0"/>
          <w:marTop w:val="0"/>
          <w:marBottom w:val="0"/>
          <w:divBdr>
            <w:top w:val="none" w:sz="0" w:space="0" w:color="auto"/>
            <w:left w:val="none" w:sz="0" w:space="0" w:color="auto"/>
            <w:bottom w:val="none" w:sz="0" w:space="0" w:color="auto"/>
            <w:right w:val="none" w:sz="0" w:space="0" w:color="auto"/>
          </w:divBdr>
          <w:divsChild>
            <w:div w:id="143011354">
              <w:marLeft w:val="0"/>
              <w:marRight w:val="0"/>
              <w:marTop w:val="0"/>
              <w:marBottom w:val="0"/>
              <w:divBdr>
                <w:top w:val="none" w:sz="0" w:space="0" w:color="auto"/>
                <w:left w:val="none" w:sz="0" w:space="0" w:color="auto"/>
                <w:bottom w:val="none" w:sz="0" w:space="0" w:color="auto"/>
                <w:right w:val="none" w:sz="0" w:space="0" w:color="auto"/>
              </w:divBdr>
            </w:div>
            <w:div w:id="502010060">
              <w:marLeft w:val="0"/>
              <w:marRight w:val="0"/>
              <w:marTop w:val="0"/>
              <w:marBottom w:val="0"/>
              <w:divBdr>
                <w:top w:val="none" w:sz="0" w:space="0" w:color="auto"/>
                <w:left w:val="none" w:sz="0" w:space="0" w:color="auto"/>
                <w:bottom w:val="none" w:sz="0" w:space="0" w:color="auto"/>
                <w:right w:val="none" w:sz="0" w:space="0" w:color="auto"/>
              </w:divBdr>
            </w:div>
            <w:div w:id="643658559">
              <w:marLeft w:val="0"/>
              <w:marRight w:val="0"/>
              <w:marTop w:val="0"/>
              <w:marBottom w:val="0"/>
              <w:divBdr>
                <w:top w:val="none" w:sz="0" w:space="0" w:color="auto"/>
                <w:left w:val="none" w:sz="0" w:space="0" w:color="auto"/>
                <w:bottom w:val="none" w:sz="0" w:space="0" w:color="auto"/>
                <w:right w:val="none" w:sz="0" w:space="0" w:color="auto"/>
              </w:divBdr>
            </w:div>
            <w:div w:id="725765144">
              <w:marLeft w:val="0"/>
              <w:marRight w:val="0"/>
              <w:marTop w:val="0"/>
              <w:marBottom w:val="0"/>
              <w:divBdr>
                <w:top w:val="none" w:sz="0" w:space="0" w:color="auto"/>
                <w:left w:val="none" w:sz="0" w:space="0" w:color="auto"/>
                <w:bottom w:val="none" w:sz="0" w:space="0" w:color="auto"/>
                <w:right w:val="none" w:sz="0" w:space="0" w:color="auto"/>
              </w:divBdr>
            </w:div>
            <w:div w:id="1210142386">
              <w:marLeft w:val="0"/>
              <w:marRight w:val="0"/>
              <w:marTop w:val="0"/>
              <w:marBottom w:val="0"/>
              <w:divBdr>
                <w:top w:val="none" w:sz="0" w:space="0" w:color="auto"/>
                <w:left w:val="none" w:sz="0" w:space="0" w:color="auto"/>
                <w:bottom w:val="none" w:sz="0" w:space="0" w:color="auto"/>
                <w:right w:val="none" w:sz="0" w:space="0" w:color="auto"/>
              </w:divBdr>
            </w:div>
            <w:div w:id="1414159167">
              <w:marLeft w:val="0"/>
              <w:marRight w:val="0"/>
              <w:marTop w:val="0"/>
              <w:marBottom w:val="0"/>
              <w:divBdr>
                <w:top w:val="none" w:sz="0" w:space="0" w:color="auto"/>
                <w:left w:val="none" w:sz="0" w:space="0" w:color="auto"/>
                <w:bottom w:val="none" w:sz="0" w:space="0" w:color="auto"/>
                <w:right w:val="none" w:sz="0" w:space="0" w:color="auto"/>
              </w:divBdr>
            </w:div>
            <w:div w:id="1762944949">
              <w:marLeft w:val="0"/>
              <w:marRight w:val="0"/>
              <w:marTop w:val="0"/>
              <w:marBottom w:val="0"/>
              <w:divBdr>
                <w:top w:val="none" w:sz="0" w:space="0" w:color="auto"/>
                <w:left w:val="none" w:sz="0" w:space="0" w:color="auto"/>
                <w:bottom w:val="none" w:sz="0" w:space="0" w:color="auto"/>
                <w:right w:val="none" w:sz="0" w:space="0" w:color="auto"/>
              </w:divBdr>
            </w:div>
            <w:div w:id="1913000234">
              <w:marLeft w:val="0"/>
              <w:marRight w:val="0"/>
              <w:marTop w:val="0"/>
              <w:marBottom w:val="0"/>
              <w:divBdr>
                <w:top w:val="none" w:sz="0" w:space="0" w:color="auto"/>
                <w:left w:val="none" w:sz="0" w:space="0" w:color="auto"/>
                <w:bottom w:val="none" w:sz="0" w:space="0" w:color="auto"/>
                <w:right w:val="none" w:sz="0" w:space="0" w:color="auto"/>
              </w:divBdr>
            </w:div>
          </w:divsChild>
        </w:div>
        <w:div w:id="701512642">
          <w:marLeft w:val="0"/>
          <w:marRight w:val="0"/>
          <w:marTop w:val="0"/>
          <w:marBottom w:val="0"/>
          <w:divBdr>
            <w:top w:val="none" w:sz="0" w:space="0" w:color="auto"/>
            <w:left w:val="none" w:sz="0" w:space="0" w:color="auto"/>
            <w:bottom w:val="none" w:sz="0" w:space="0" w:color="auto"/>
            <w:right w:val="none" w:sz="0" w:space="0" w:color="auto"/>
          </w:divBdr>
          <w:divsChild>
            <w:div w:id="669144061">
              <w:marLeft w:val="0"/>
              <w:marRight w:val="0"/>
              <w:marTop w:val="0"/>
              <w:marBottom w:val="0"/>
              <w:divBdr>
                <w:top w:val="none" w:sz="0" w:space="0" w:color="auto"/>
                <w:left w:val="none" w:sz="0" w:space="0" w:color="auto"/>
                <w:bottom w:val="none" w:sz="0" w:space="0" w:color="auto"/>
                <w:right w:val="none" w:sz="0" w:space="0" w:color="auto"/>
              </w:divBdr>
            </w:div>
          </w:divsChild>
        </w:div>
        <w:div w:id="851602056">
          <w:marLeft w:val="0"/>
          <w:marRight w:val="0"/>
          <w:marTop w:val="0"/>
          <w:marBottom w:val="0"/>
          <w:divBdr>
            <w:top w:val="none" w:sz="0" w:space="0" w:color="auto"/>
            <w:left w:val="none" w:sz="0" w:space="0" w:color="auto"/>
            <w:bottom w:val="none" w:sz="0" w:space="0" w:color="auto"/>
            <w:right w:val="none" w:sz="0" w:space="0" w:color="auto"/>
          </w:divBdr>
          <w:divsChild>
            <w:div w:id="516506977">
              <w:marLeft w:val="0"/>
              <w:marRight w:val="0"/>
              <w:marTop w:val="0"/>
              <w:marBottom w:val="0"/>
              <w:divBdr>
                <w:top w:val="none" w:sz="0" w:space="0" w:color="auto"/>
                <w:left w:val="none" w:sz="0" w:space="0" w:color="auto"/>
                <w:bottom w:val="none" w:sz="0" w:space="0" w:color="auto"/>
                <w:right w:val="none" w:sz="0" w:space="0" w:color="auto"/>
              </w:divBdr>
            </w:div>
          </w:divsChild>
        </w:div>
        <w:div w:id="939871986">
          <w:marLeft w:val="0"/>
          <w:marRight w:val="0"/>
          <w:marTop w:val="0"/>
          <w:marBottom w:val="0"/>
          <w:divBdr>
            <w:top w:val="none" w:sz="0" w:space="0" w:color="auto"/>
            <w:left w:val="none" w:sz="0" w:space="0" w:color="auto"/>
            <w:bottom w:val="none" w:sz="0" w:space="0" w:color="auto"/>
            <w:right w:val="none" w:sz="0" w:space="0" w:color="auto"/>
          </w:divBdr>
          <w:divsChild>
            <w:div w:id="2048095388">
              <w:marLeft w:val="0"/>
              <w:marRight w:val="0"/>
              <w:marTop w:val="0"/>
              <w:marBottom w:val="0"/>
              <w:divBdr>
                <w:top w:val="none" w:sz="0" w:space="0" w:color="auto"/>
                <w:left w:val="none" w:sz="0" w:space="0" w:color="auto"/>
                <w:bottom w:val="none" w:sz="0" w:space="0" w:color="auto"/>
                <w:right w:val="none" w:sz="0" w:space="0" w:color="auto"/>
              </w:divBdr>
            </w:div>
          </w:divsChild>
        </w:div>
        <w:div w:id="1064984382">
          <w:marLeft w:val="0"/>
          <w:marRight w:val="0"/>
          <w:marTop w:val="0"/>
          <w:marBottom w:val="0"/>
          <w:divBdr>
            <w:top w:val="none" w:sz="0" w:space="0" w:color="auto"/>
            <w:left w:val="none" w:sz="0" w:space="0" w:color="auto"/>
            <w:bottom w:val="none" w:sz="0" w:space="0" w:color="auto"/>
            <w:right w:val="none" w:sz="0" w:space="0" w:color="auto"/>
          </w:divBdr>
          <w:divsChild>
            <w:div w:id="1785150920">
              <w:marLeft w:val="0"/>
              <w:marRight w:val="0"/>
              <w:marTop w:val="0"/>
              <w:marBottom w:val="0"/>
              <w:divBdr>
                <w:top w:val="none" w:sz="0" w:space="0" w:color="auto"/>
                <w:left w:val="none" w:sz="0" w:space="0" w:color="auto"/>
                <w:bottom w:val="none" w:sz="0" w:space="0" w:color="auto"/>
                <w:right w:val="none" w:sz="0" w:space="0" w:color="auto"/>
              </w:divBdr>
            </w:div>
          </w:divsChild>
        </w:div>
        <w:div w:id="1389567307">
          <w:marLeft w:val="0"/>
          <w:marRight w:val="0"/>
          <w:marTop w:val="0"/>
          <w:marBottom w:val="0"/>
          <w:divBdr>
            <w:top w:val="none" w:sz="0" w:space="0" w:color="auto"/>
            <w:left w:val="none" w:sz="0" w:space="0" w:color="auto"/>
            <w:bottom w:val="none" w:sz="0" w:space="0" w:color="auto"/>
            <w:right w:val="none" w:sz="0" w:space="0" w:color="auto"/>
          </w:divBdr>
          <w:divsChild>
            <w:div w:id="208959428">
              <w:marLeft w:val="0"/>
              <w:marRight w:val="0"/>
              <w:marTop w:val="0"/>
              <w:marBottom w:val="0"/>
              <w:divBdr>
                <w:top w:val="none" w:sz="0" w:space="0" w:color="auto"/>
                <w:left w:val="none" w:sz="0" w:space="0" w:color="auto"/>
                <w:bottom w:val="none" w:sz="0" w:space="0" w:color="auto"/>
                <w:right w:val="none" w:sz="0" w:space="0" w:color="auto"/>
              </w:divBdr>
            </w:div>
          </w:divsChild>
        </w:div>
        <w:div w:id="1454010042">
          <w:marLeft w:val="0"/>
          <w:marRight w:val="0"/>
          <w:marTop w:val="0"/>
          <w:marBottom w:val="0"/>
          <w:divBdr>
            <w:top w:val="none" w:sz="0" w:space="0" w:color="auto"/>
            <w:left w:val="none" w:sz="0" w:space="0" w:color="auto"/>
            <w:bottom w:val="none" w:sz="0" w:space="0" w:color="auto"/>
            <w:right w:val="none" w:sz="0" w:space="0" w:color="auto"/>
          </w:divBdr>
          <w:divsChild>
            <w:div w:id="1899171036">
              <w:marLeft w:val="0"/>
              <w:marRight w:val="0"/>
              <w:marTop w:val="0"/>
              <w:marBottom w:val="0"/>
              <w:divBdr>
                <w:top w:val="none" w:sz="0" w:space="0" w:color="auto"/>
                <w:left w:val="none" w:sz="0" w:space="0" w:color="auto"/>
                <w:bottom w:val="none" w:sz="0" w:space="0" w:color="auto"/>
                <w:right w:val="none" w:sz="0" w:space="0" w:color="auto"/>
              </w:divBdr>
            </w:div>
          </w:divsChild>
        </w:div>
        <w:div w:id="1527518596">
          <w:marLeft w:val="0"/>
          <w:marRight w:val="0"/>
          <w:marTop w:val="0"/>
          <w:marBottom w:val="0"/>
          <w:divBdr>
            <w:top w:val="none" w:sz="0" w:space="0" w:color="auto"/>
            <w:left w:val="none" w:sz="0" w:space="0" w:color="auto"/>
            <w:bottom w:val="none" w:sz="0" w:space="0" w:color="auto"/>
            <w:right w:val="none" w:sz="0" w:space="0" w:color="auto"/>
          </w:divBdr>
          <w:divsChild>
            <w:div w:id="619072316">
              <w:marLeft w:val="0"/>
              <w:marRight w:val="0"/>
              <w:marTop w:val="0"/>
              <w:marBottom w:val="0"/>
              <w:divBdr>
                <w:top w:val="none" w:sz="0" w:space="0" w:color="auto"/>
                <w:left w:val="none" w:sz="0" w:space="0" w:color="auto"/>
                <w:bottom w:val="none" w:sz="0" w:space="0" w:color="auto"/>
                <w:right w:val="none" w:sz="0" w:space="0" w:color="auto"/>
              </w:divBdr>
            </w:div>
          </w:divsChild>
        </w:div>
        <w:div w:id="1968655795">
          <w:marLeft w:val="0"/>
          <w:marRight w:val="0"/>
          <w:marTop w:val="0"/>
          <w:marBottom w:val="0"/>
          <w:divBdr>
            <w:top w:val="none" w:sz="0" w:space="0" w:color="auto"/>
            <w:left w:val="none" w:sz="0" w:space="0" w:color="auto"/>
            <w:bottom w:val="none" w:sz="0" w:space="0" w:color="auto"/>
            <w:right w:val="none" w:sz="0" w:space="0" w:color="auto"/>
          </w:divBdr>
          <w:divsChild>
            <w:div w:id="3459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24997">
      <w:bodyDiv w:val="1"/>
      <w:marLeft w:val="0"/>
      <w:marRight w:val="0"/>
      <w:marTop w:val="0"/>
      <w:marBottom w:val="0"/>
      <w:divBdr>
        <w:top w:val="none" w:sz="0" w:space="0" w:color="auto"/>
        <w:left w:val="none" w:sz="0" w:space="0" w:color="auto"/>
        <w:bottom w:val="none" w:sz="0" w:space="0" w:color="auto"/>
        <w:right w:val="none" w:sz="0" w:space="0" w:color="auto"/>
      </w:divBdr>
      <w:divsChild>
        <w:div w:id="1415129103">
          <w:marLeft w:val="0"/>
          <w:marRight w:val="0"/>
          <w:marTop w:val="0"/>
          <w:marBottom w:val="0"/>
          <w:divBdr>
            <w:top w:val="none" w:sz="0" w:space="0" w:color="auto"/>
            <w:left w:val="none" w:sz="0" w:space="0" w:color="auto"/>
            <w:bottom w:val="none" w:sz="0" w:space="0" w:color="auto"/>
            <w:right w:val="none" w:sz="0" w:space="0" w:color="auto"/>
          </w:divBdr>
        </w:div>
        <w:div w:id="141933014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Juan_Rafael_Mora_Porras" TargetMode="External"/><Relationship Id="rId13" Type="http://schemas.openxmlformats.org/officeDocument/2006/relationships/hyperlink" Target="http://www.pgrweb.go.cr/scij/" TargetMode="External"/><Relationship Id="rId18" Type="http://schemas.openxmlformats.org/officeDocument/2006/relationships/hyperlink" Target="https://www.asamblea.go.cr/sd/Memoriasgobierno/Memoria%202004.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nacion.com/gnfactory/LNC/GNF/2017/09/28/0016/INVU-CredINVU-Sistema_de_Ahorro_19_1661223877.html" TargetMode="External"/><Relationship Id="rId7" Type="http://schemas.openxmlformats.org/officeDocument/2006/relationships/endnotes" Target="endnotes.xml"/><Relationship Id="rId12" Type="http://schemas.openxmlformats.org/officeDocument/2006/relationships/hyperlink" Target="https://elespiritudel48.org/tribunal-de-sanciones-inmediatas/" TargetMode="External"/><Relationship Id="rId17" Type="http://schemas.openxmlformats.org/officeDocument/2006/relationships/hyperlink" Target="https://www.asamblea.go.cr/sd/Memoriasgobierno/Memoria%202004.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samblea.go.cr/sd/Memoriasgobierno/Memoria%202004.pdf" TargetMode="External"/><Relationship Id="rId20" Type="http://schemas.openxmlformats.org/officeDocument/2006/relationships/hyperlink" Target="https://www.invu.go.cr/sobre-el-invu%20%20%20%20consulta%20el%2008%20de%20julio%202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chivodigital.go.cr/index.php/wille-bozzoli"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mcj.go.cr/espacios-culturales/instituciones-centros/direccion-de-bandas" TargetMode="External"/><Relationship Id="rId23" Type="http://schemas.openxmlformats.org/officeDocument/2006/relationships/hyperlink" Target="http://www.pgrweb.go.cr/scij/Busqueda/Normativa/Normas/nrm_texto_completo.aspx?param2=NRTC&amp;nValor1=1&amp;nValor2=32164&amp;strTipM=TC" TargetMode="External"/><Relationship Id="rId10" Type="http://schemas.openxmlformats.org/officeDocument/2006/relationships/hyperlink" Target="https://www.archivonacional.go.cr/web/educativo/mora/index.html" TargetMode="External"/><Relationship Id="rId19" Type="http://schemas.openxmlformats.org/officeDocument/2006/relationships/hyperlink" Target="https://www.banhvi.fi.cr/quienes_somos/resena_historica.aspx" TargetMode="External"/><Relationship Id="rId4" Type="http://schemas.openxmlformats.org/officeDocument/2006/relationships/settings" Target="settings.xml"/><Relationship Id="rId9" Type="http://schemas.openxmlformats.org/officeDocument/2006/relationships/hyperlink" Target="https://www.museocostarica.go.cr/divulgacion/temas-especiales/galeria-expresidentes/juan-rafael-mora-porras/" TargetMode="External"/><Relationship Id="rId14" Type="http://schemas.openxmlformats.org/officeDocument/2006/relationships/hyperlink" Target="https://si.cultura.cr/agrupaciones-y-organizaciones/direccion-general-de-bandas" TargetMode="External"/><Relationship Id="rId22" Type="http://schemas.openxmlformats.org/officeDocument/2006/relationships/hyperlink" Target="https://www.mivah.go.cr/Nosotros_Quienes_Somos.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4EFE5-0E58-4C3F-88EE-ED180FD75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16549</Words>
  <Characters>91020</Characters>
  <Application>Microsoft Office Word</Application>
  <DocSecurity>0</DocSecurity>
  <Lines>758</Lines>
  <Paragraphs>214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Rosibel Barboza Quirós</dc:creator>
  <cp:keywords/>
  <dc:description/>
  <cp:lastModifiedBy>Rosibel Barboza Quirós</cp:lastModifiedBy>
  <cp:revision>3</cp:revision>
  <cp:lastPrinted>2024-11-12T16:09:00Z</cp:lastPrinted>
  <dcterms:created xsi:type="dcterms:W3CDTF">2024-11-12T16:10:00Z</dcterms:created>
  <dcterms:modified xsi:type="dcterms:W3CDTF">2024-11-12T16:24:00Z</dcterms:modified>
</cp:coreProperties>
</file>