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882ED" w14:textId="30828A58" w:rsidR="004F02D1" w:rsidRPr="00124E04" w:rsidRDefault="009C3ED1" w:rsidP="00025D03">
      <w:pPr>
        <w:pStyle w:val="Ttulo"/>
        <w:spacing w:line="460" w:lineRule="exact"/>
        <w:jc w:val="both"/>
        <w:rPr>
          <w:szCs w:val="24"/>
        </w:rPr>
      </w:pPr>
      <w:r w:rsidRPr="009C3ED1">
        <w:rPr>
          <w:rFonts w:eastAsia="Arial"/>
          <w:i w:val="0"/>
          <w:color w:val="000000" w:themeColor="text1"/>
          <w:lang w:val="es-CR" w:eastAsia="es-CR"/>
        </w:rPr>
        <w:t>ACTA n°</w:t>
      </w:r>
      <w:r>
        <w:rPr>
          <w:rFonts w:eastAsia="Arial"/>
          <w:i w:val="0"/>
          <w:color w:val="000000" w:themeColor="text1"/>
          <w:lang w:val="es-CR" w:eastAsia="es-CR"/>
        </w:rPr>
        <w:t>30</w:t>
      </w:r>
      <w:r w:rsidRPr="009C3ED1">
        <w:rPr>
          <w:rFonts w:eastAsia="Arial"/>
          <w:i w:val="0"/>
          <w:color w:val="000000" w:themeColor="text1"/>
          <w:lang w:val="es-CR" w:eastAsia="es-CR"/>
        </w:rPr>
        <w:t>-2022</w:t>
      </w:r>
      <w:r w:rsidRPr="009C3ED1">
        <w:rPr>
          <w:rFonts w:eastAsia="Arial"/>
          <w:b w:val="0"/>
          <w:i w:val="0"/>
          <w:color w:val="000000" w:themeColor="text1"/>
          <w:lang w:val="es-CR" w:eastAsia="es-CR"/>
        </w:rPr>
        <w:t xml:space="preserve"> correspondiente a la sesión ordinaria celebrada por la Comisión Nacional de Selección y Eliminación de Documentos de la Dirección General del Archivo Nacional, a las </w:t>
      </w:r>
      <w:r>
        <w:rPr>
          <w:rFonts w:eastAsia="Arial"/>
          <w:b w:val="0"/>
          <w:i w:val="0"/>
          <w:color w:val="000000" w:themeColor="text1"/>
          <w:lang w:val="es-CR" w:eastAsia="es-CR"/>
        </w:rPr>
        <w:t>nueve horas</w:t>
      </w:r>
      <w:r w:rsidRPr="009C3ED1">
        <w:rPr>
          <w:rFonts w:eastAsia="Arial"/>
          <w:b w:val="0"/>
          <w:i w:val="0"/>
          <w:color w:val="000000" w:themeColor="text1"/>
          <w:lang w:val="es-CR" w:eastAsia="es-CR"/>
        </w:rPr>
        <w:t xml:space="preserve"> del </w:t>
      </w:r>
      <w:r>
        <w:rPr>
          <w:rFonts w:eastAsia="Arial"/>
          <w:b w:val="0"/>
          <w:i w:val="0"/>
          <w:color w:val="000000" w:themeColor="text1"/>
          <w:lang w:val="es-CR" w:eastAsia="es-CR"/>
        </w:rPr>
        <w:t>primero de diciembre</w:t>
      </w:r>
      <w:r w:rsidRPr="009C3ED1">
        <w:rPr>
          <w:rFonts w:eastAsia="Arial"/>
          <w:b w:val="0"/>
          <w:i w:val="0"/>
          <w:color w:val="000000" w:themeColor="text1"/>
          <w:lang w:val="es-CR" w:eastAsia="es-CR"/>
        </w:rPr>
        <w:t xml:space="preserve"> del dos mil veintidós en las instalaciones del Archivo Nacional en Zapote, San José; presidida por la señora Susana Sanz Rodríguez-Palmero, </w:t>
      </w:r>
      <w:r w:rsidRPr="009C3ED1">
        <w:rPr>
          <w:rFonts w:eastAsia="Arial"/>
          <w:b w:val="0"/>
          <w:i w:val="0"/>
          <w:iCs/>
          <w:color w:val="000000"/>
          <w:lang w:val="es-CR" w:eastAsia="es-CR"/>
        </w:rPr>
        <w:t xml:space="preserve">presidente de esta Comisión Nacional; </w:t>
      </w:r>
      <w:r w:rsidRPr="009C3ED1">
        <w:rPr>
          <w:rFonts w:eastAsia="Arial"/>
          <w:b w:val="0"/>
          <w:i w:val="0"/>
          <w:color w:val="000000" w:themeColor="text1"/>
          <w:lang w:val="es-CR" w:eastAsia="es-CR"/>
        </w:rPr>
        <w:t xml:space="preserve"> con la asistencia de las siguientes personas miembros: Javier Gómez Jiménez, jefe del Departamento Archivo Histórico y vicepresidente de esta Comisión Nacional; Gabriela Moya Jiménez, técnica nombrada por la Dirección General y secretaria de esta Comisión Nacional quien levanta el acta; Marco Garita Mondragón, historiador nombrado por la Junta Administrativa del Archivo Nacional; Jorge Juárez Aparicio, encargado del Archivo Central del Ministerio de Seguridad Pública; y </w:t>
      </w:r>
      <w:r>
        <w:rPr>
          <w:rFonts w:eastAsia="Arial"/>
          <w:b w:val="0"/>
          <w:i w:val="0"/>
          <w:color w:val="000000" w:themeColor="text1"/>
          <w:lang w:val="es-CR" w:eastAsia="es-CR"/>
        </w:rPr>
        <w:t>Esteban Cabezas Bolaños</w:t>
      </w:r>
      <w:r w:rsidRPr="009C3ED1">
        <w:rPr>
          <w:rFonts w:eastAsia="Arial"/>
          <w:b w:val="0"/>
          <w:i w:val="0"/>
          <w:color w:val="000000" w:themeColor="text1"/>
          <w:lang w:val="es-CR" w:eastAsia="es-CR"/>
        </w:rPr>
        <w:t>, encargado del Archivo Central de</w:t>
      </w:r>
      <w:r>
        <w:rPr>
          <w:rFonts w:eastAsia="Arial"/>
          <w:b w:val="0"/>
          <w:i w:val="0"/>
          <w:color w:val="000000" w:themeColor="text1"/>
          <w:lang w:val="es-CR" w:eastAsia="es-CR"/>
        </w:rPr>
        <w:t>l Ministerio de Cultura</w:t>
      </w:r>
      <w:r w:rsidRPr="009C3ED1">
        <w:rPr>
          <w:rFonts w:eastAsia="Arial"/>
          <w:b w:val="0"/>
          <w:i w:val="0"/>
          <w:color w:val="000000" w:themeColor="text1"/>
          <w:lang w:val="es-CR" w:eastAsia="es-CR"/>
        </w:rPr>
        <w:t>. Además asisten las siguientes personas: Ivannia Valverde Guevara, jefe del Departamento Servicios Archivísticos Externos (DSAE) invitada permanente de esta C</w:t>
      </w:r>
      <w:r>
        <w:rPr>
          <w:rFonts w:eastAsia="Arial"/>
          <w:b w:val="0"/>
          <w:i w:val="0"/>
          <w:color w:val="000000" w:themeColor="text1"/>
          <w:lang w:val="es-CR" w:eastAsia="es-CR"/>
        </w:rPr>
        <w:t>omisión Nacional</w:t>
      </w:r>
      <w:r w:rsidRPr="009C3ED1">
        <w:rPr>
          <w:rFonts w:eastAsia="Arial"/>
          <w:b w:val="0"/>
          <w:i w:val="0"/>
          <w:color w:val="000000" w:themeColor="text1"/>
          <w:lang w:val="es-CR" w:eastAsia="es-CR"/>
        </w:rPr>
        <w:t>. Ausentes con justificación las siguientes personas: Set Durán Carrión, director general de la Dirección General del Archivo Nacional y director ejecutivo de esta Comisión Nacional</w:t>
      </w:r>
      <w:r>
        <w:rPr>
          <w:rFonts w:eastAsia="Arial"/>
          <w:b w:val="0"/>
          <w:i w:val="0"/>
          <w:color w:val="000000" w:themeColor="text1"/>
          <w:lang w:val="es-CR" w:eastAsia="es-CR"/>
        </w:rPr>
        <w:t xml:space="preserve"> y</w:t>
      </w:r>
      <w:r w:rsidRPr="009C3ED1">
        <w:rPr>
          <w:rFonts w:eastAsia="Arial"/>
          <w:b w:val="0"/>
          <w:i w:val="0"/>
          <w:color w:val="000000" w:themeColor="text1"/>
          <w:lang w:val="es-CR" w:eastAsia="es-CR"/>
        </w:rPr>
        <w:t xml:space="preserve"> </w:t>
      </w:r>
      <w:r>
        <w:rPr>
          <w:rFonts w:eastAsia="Arial"/>
          <w:b w:val="0"/>
          <w:i w:val="0"/>
          <w:color w:val="000000" w:themeColor="text1"/>
          <w:lang w:val="es-CR" w:eastAsia="es-CR"/>
        </w:rPr>
        <w:t>Francisco Soto Molina,</w:t>
      </w:r>
      <w:r w:rsidRPr="009C3ED1">
        <w:rPr>
          <w:rFonts w:eastAsia="Arial"/>
          <w:b w:val="0"/>
          <w:i w:val="0"/>
          <w:color w:val="000000" w:themeColor="text1"/>
          <w:lang w:val="es-CR" w:eastAsia="es-CR"/>
        </w:rPr>
        <w:t xml:space="preserve"> encargado del Archivo Central </w:t>
      </w:r>
      <w:r>
        <w:rPr>
          <w:rFonts w:eastAsia="Arial"/>
          <w:b w:val="0"/>
          <w:i w:val="0"/>
          <w:color w:val="000000" w:themeColor="text1"/>
          <w:lang w:val="es-CR" w:eastAsia="es-CR"/>
        </w:rPr>
        <w:t>de la Dirección General de Aviación Civil</w:t>
      </w:r>
      <w:r w:rsidRPr="009C3ED1">
        <w:rPr>
          <w:rFonts w:eastAsia="Arial"/>
          <w:b w:val="0"/>
          <w:i w:val="0"/>
          <w:color w:val="000000" w:themeColor="text1"/>
          <w:lang w:val="es-CR" w:eastAsia="es-CR"/>
        </w:rPr>
        <w:t xml:space="preserve">.  Se deja constancia de que los documentos analizados en esta sesión fueron conocidos previamente por todas las personas miembros de esta Comisión Nacional y demás personas asistentes a esta sesión. También se deja constancia de </w:t>
      </w:r>
      <w:r>
        <w:rPr>
          <w:rFonts w:eastAsia="Arial"/>
          <w:b w:val="0"/>
          <w:i w:val="0"/>
          <w:color w:val="000000" w:themeColor="text1"/>
          <w:lang w:val="es-CR" w:eastAsia="es-CR"/>
        </w:rPr>
        <w:t xml:space="preserve">que </w:t>
      </w:r>
      <w:r w:rsidRPr="009C3ED1">
        <w:rPr>
          <w:rFonts w:eastAsia="Arial"/>
          <w:b w:val="0"/>
          <w:i w:val="0"/>
          <w:color w:val="000000" w:themeColor="text1"/>
          <w:lang w:val="es-CR" w:eastAsia="es-CR"/>
        </w:rPr>
        <w:t>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w:t>
      </w:r>
      <w:r>
        <w:rPr>
          <w:rFonts w:eastAsia="Arial"/>
          <w:b w:val="0"/>
          <w:i w:val="0"/>
          <w:color w:val="000000" w:themeColor="text1"/>
          <w:lang w:val="es-CR" w:eastAsia="es-CR"/>
        </w:rPr>
        <w:t xml:space="preserve">al de todas las intervenciones, </w:t>
      </w:r>
      <w:r w:rsidRPr="00025D03">
        <w:rPr>
          <w:rFonts w:eastAsia="Arial"/>
          <w:b w:val="0"/>
          <w:i w:val="0"/>
          <w:color w:val="000000" w:themeColor="text1"/>
          <w:lang w:val="es-CR" w:eastAsia="es-CR"/>
        </w:rPr>
        <w:t xml:space="preserve">esta Comisión Nacional graba en audio y video y </w:t>
      </w:r>
      <w:r w:rsidR="00025D03" w:rsidRPr="00025D03">
        <w:rPr>
          <w:rFonts w:eastAsia="Arial"/>
          <w:b w:val="0"/>
          <w:i w:val="0"/>
          <w:color w:val="000000" w:themeColor="text1"/>
          <w:lang w:val="es-CR" w:eastAsia="es-CR"/>
        </w:rPr>
        <w:t xml:space="preserve">de acuerdo con el pronunciamiento PGR-C-207-2022 de 28 de setiembre del 2022 emitido por la Procuraduría General de la República; se realizó </w:t>
      </w:r>
      <w:r w:rsidR="00025D03" w:rsidRPr="00025D03">
        <w:rPr>
          <w:rFonts w:eastAsia="Arial"/>
          <w:b w:val="0"/>
          <w:color w:val="000000" w:themeColor="text1"/>
          <w:lang w:val="es-CR" w:eastAsia="es-CR"/>
        </w:rPr>
        <w:t>“…</w:t>
      </w:r>
      <w:r w:rsidR="00025D03" w:rsidRPr="00025D03">
        <w:rPr>
          <w:b w:val="0"/>
        </w:rPr>
        <w:t xml:space="preserve">una limpieza del texto en los términos que se indica en este dictamen, pues ante cualquier duda, se cuenta con el </w:t>
      </w:r>
      <w:r w:rsidR="00025D03" w:rsidRPr="00025D03">
        <w:rPr>
          <w:b w:val="0"/>
        </w:rPr>
        <w:lastRenderedPageBreak/>
        <w:t>audio y el video para realizar el cotejo de lo acontecido de manera fiel y exacta. Lo anterior, sin perjuicio de la interpretación auténtica que pueda llevar a cabo la Asamblea Legislativa sobre esta ley.”</w:t>
      </w:r>
      <w:r w:rsidR="00025D03">
        <w:rPr>
          <w:b w:val="0"/>
        </w:rPr>
        <w:t xml:space="preserve"> --------------------------------------------------------------------------------</w:t>
      </w:r>
    </w:p>
    <w:p w14:paraId="10916003" w14:textId="455444B8" w:rsidR="000317AC" w:rsidRPr="00124E04" w:rsidRDefault="000317AC" w:rsidP="009C3ED1">
      <w:pPr>
        <w:pStyle w:val="Default"/>
        <w:spacing w:before="120" w:after="120" w:line="460" w:lineRule="exact"/>
        <w:jc w:val="both"/>
        <w:rPr>
          <w:b/>
          <w:bCs/>
          <w:color w:val="auto"/>
        </w:rPr>
      </w:pPr>
      <w:r w:rsidRPr="00124E04">
        <w:rPr>
          <w:b/>
          <w:bCs/>
          <w:color w:val="auto"/>
        </w:rPr>
        <w:t xml:space="preserve">CAPITULO </w:t>
      </w:r>
      <w:r w:rsidR="001649A0" w:rsidRPr="00124E04">
        <w:rPr>
          <w:b/>
          <w:bCs/>
          <w:color w:val="auto"/>
        </w:rPr>
        <w:t>I</w:t>
      </w:r>
      <w:r w:rsidRPr="00124E04">
        <w:rPr>
          <w:b/>
          <w:bCs/>
          <w:color w:val="auto"/>
        </w:rPr>
        <w:t>. APROBACIÓN DEL ORDEN DEL DÍA</w:t>
      </w:r>
      <w:r w:rsidR="00111A1D">
        <w:rPr>
          <w:b/>
          <w:bCs/>
          <w:color w:val="auto"/>
        </w:rPr>
        <w:t xml:space="preserve"> ---------------------------------------------</w:t>
      </w:r>
    </w:p>
    <w:p w14:paraId="3DD30517" w14:textId="601E638D" w:rsidR="008666CC" w:rsidRDefault="000317AC" w:rsidP="00111A1D">
      <w:pPr>
        <w:pStyle w:val="Default"/>
        <w:spacing w:before="120" w:after="120" w:line="460" w:lineRule="exact"/>
        <w:jc w:val="both"/>
        <w:rPr>
          <w:bCs/>
          <w:color w:val="auto"/>
        </w:rPr>
      </w:pPr>
      <w:r w:rsidRPr="00124E04">
        <w:rPr>
          <w:b/>
          <w:bCs/>
          <w:color w:val="auto"/>
        </w:rPr>
        <w:t xml:space="preserve">ARTÍCULO </w:t>
      </w:r>
      <w:r w:rsidR="008E05C9" w:rsidRPr="00124E04">
        <w:rPr>
          <w:b/>
          <w:bCs/>
          <w:color w:val="auto"/>
        </w:rPr>
        <w:t>1</w:t>
      </w:r>
      <w:r w:rsidRPr="00124E04">
        <w:rPr>
          <w:b/>
          <w:bCs/>
          <w:color w:val="auto"/>
        </w:rPr>
        <w:t xml:space="preserve">. </w:t>
      </w:r>
      <w:r w:rsidRPr="00124E04">
        <w:rPr>
          <w:bCs/>
          <w:color w:val="auto"/>
        </w:rPr>
        <w:t>Lectura, comentario y aprobación del orden del día.</w:t>
      </w:r>
      <w:r w:rsidR="00111A1D">
        <w:rPr>
          <w:bCs/>
          <w:color w:val="auto"/>
        </w:rPr>
        <w:t xml:space="preserve"> Se deja constancia de que el orden del día fue conocido y revisado por las personas miembros de esta Comisión Nacional y la señora Susana Sanz Rodríguez-Palmero lo somete a votación.</w:t>
      </w:r>
    </w:p>
    <w:p w14:paraId="412C1AC6" w14:textId="1481B5B0" w:rsidR="006B21EE" w:rsidRPr="00DC4BAF" w:rsidRDefault="006B21EE" w:rsidP="006B21EE">
      <w:pPr>
        <w:spacing w:before="120" w:after="120" w:line="460" w:lineRule="exact"/>
        <w:jc w:val="both"/>
      </w:pPr>
      <w:r w:rsidRPr="00DC4BAF">
        <w:rPr>
          <w:b/>
          <w:bCs/>
        </w:rPr>
        <w:t xml:space="preserve">ACUERDO 1. </w:t>
      </w:r>
      <w:r w:rsidRPr="00DC4BAF">
        <w:t xml:space="preserve">Se aprueba el orden del día propuesto para esta sesión. </w:t>
      </w:r>
      <w:r w:rsidR="0099033D">
        <w:t xml:space="preserve">Aprobado por unanimidad con los votos afirmativos de Susana Sanz, presidente; Javier Gómez </w:t>
      </w:r>
      <w:r w:rsidR="007D7889">
        <w:t>Jiménez</w:t>
      </w:r>
      <w:r w:rsidR="00111A1D">
        <w:t xml:space="preserve">, vicepresidente; Gabriela Moya Jiménez, secretaria; y Marco Garita Mondragón, historiador. </w:t>
      </w:r>
      <w:r w:rsidRPr="00DC4BAF">
        <w:rPr>
          <w:b/>
          <w:bCs/>
        </w:rPr>
        <w:t>ACUERDO FIRME.</w:t>
      </w:r>
      <w:r w:rsidRPr="00DC4BAF">
        <w:t xml:space="preserve"> ------------------------------------------------------------------------</w:t>
      </w:r>
    </w:p>
    <w:p w14:paraId="1C5DDCC9" w14:textId="157C4529" w:rsidR="0046260D" w:rsidRPr="00124E04" w:rsidRDefault="0046260D" w:rsidP="009C3ED1">
      <w:pPr>
        <w:pStyle w:val="Default"/>
        <w:spacing w:before="120" w:after="120" w:line="460" w:lineRule="exact"/>
        <w:jc w:val="both"/>
        <w:rPr>
          <w:b/>
          <w:bCs/>
          <w:color w:val="auto"/>
        </w:rPr>
      </w:pPr>
      <w:r w:rsidRPr="00124E04">
        <w:rPr>
          <w:b/>
          <w:bCs/>
          <w:color w:val="auto"/>
        </w:rPr>
        <w:t>CAPITULO II</w:t>
      </w:r>
      <w:r w:rsidR="00111A1D">
        <w:rPr>
          <w:b/>
          <w:bCs/>
          <w:color w:val="auto"/>
        </w:rPr>
        <w:t>. LECTURA Y APROBACIÓN DE ACTAS ----------------------------------------</w:t>
      </w:r>
    </w:p>
    <w:p w14:paraId="21D229D9" w14:textId="1584C175" w:rsidR="008666CC" w:rsidRPr="00111A1D" w:rsidRDefault="0046260D" w:rsidP="009C3ED1">
      <w:pPr>
        <w:pStyle w:val="Default"/>
        <w:spacing w:before="120" w:after="120" w:line="460" w:lineRule="exact"/>
        <w:jc w:val="both"/>
        <w:rPr>
          <w:bCs/>
        </w:rPr>
      </w:pPr>
      <w:r w:rsidRPr="00124E04">
        <w:rPr>
          <w:b/>
          <w:bCs/>
        </w:rPr>
        <w:t xml:space="preserve">ARTÍCULO </w:t>
      </w:r>
      <w:r w:rsidR="00345100" w:rsidRPr="00124E04">
        <w:rPr>
          <w:b/>
          <w:bCs/>
        </w:rPr>
        <w:t>2</w:t>
      </w:r>
      <w:r w:rsidRPr="00124E04">
        <w:rPr>
          <w:b/>
          <w:bCs/>
        </w:rPr>
        <w:t xml:space="preserve">. </w:t>
      </w:r>
      <w:r w:rsidRPr="00124E04">
        <w:rPr>
          <w:bCs/>
        </w:rPr>
        <w:t>Lectura, comen</w:t>
      </w:r>
      <w:r w:rsidR="00F61F02" w:rsidRPr="00124E04">
        <w:rPr>
          <w:bCs/>
        </w:rPr>
        <w:t>tario y aprobación del acta n° 2</w:t>
      </w:r>
      <w:r w:rsidR="008836A2">
        <w:rPr>
          <w:bCs/>
        </w:rPr>
        <w:t>9</w:t>
      </w:r>
      <w:r w:rsidRPr="00124E04">
        <w:rPr>
          <w:bCs/>
        </w:rPr>
        <w:t xml:space="preserve">-2022 </w:t>
      </w:r>
      <w:r w:rsidR="008666CC">
        <w:rPr>
          <w:bCs/>
        </w:rPr>
        <w:t>celebrad</w:t>
      </w:r>
      <w:r w:rsidR="00111A1D">
        <w:rPr>
          <w:bCs/>
        </w:rPr>
        <w:t>a</w:t>
      </w:r>
      <w:r w:rsidR="008666CC">
        <w:rPr>
          <w:bCs/>
        </w:rPr>
        <w:t xml:space="preserve"> el</w:t>
      </w:r>
      <w:r w:rsidRPr="00124E04">
        <w:rPr>
          <w:bCs/>
        </w:rPr>
        <w:t xml:space="preserve"> </w:t>
      </w:r>
      <w:r w:rsidR="008836A2">
        <w:rPr>
          <w:bCs/>
        </w:rPr>
        <w:t>24</w:t>
      </w:r>
      <w:r w:rsidR="00E07236" w:rsidRPr="00124E04">
        <w:rPr>
          <w:bCs/>
        </w:rPr>
        <w:t xml:space="preserve"> de noviembre</w:t>
      </w:r>
      <w:r w:rsidR="00AB00DC" w:rsidRPr="00124E04">
        <w:rPr>
          <w:bCs/>
        </w:rPr>
        <w:t xml:space="preserve"> </w:t>
      </w:r>
      <w:r w:rsidRPr="00124E04">
        <w:rPr>
          <w:bCs/>
        </w:rPr>
        <w:t>de</w:t>
      </w:r>
      <w:r w:rsidR="00D44332" w:rsidRPr="00124E04">
        <w:rPr>
          <w:bCs/>
        </w:rPr>
        <w:t>l</w:t>
      </w:r>
      <w:r w:rsidR="008666CC">
        <w:rPr>
          <w:bCs/>
        </w:rPr>
        <w:t xml:space="preserve"> 2022</w:t>
      </w:r>
      <w:r w:rsidR="00111A1D">
        <w:rPr>
          <w:bCs/>
        </w:rPr>
        <w:t xml:space="preserve">. La señora Susana Sanz Rodríguez-Palmero consulta si se atendieron las observaciones que se recibieron, siendo que la señora </w:t>
      </w:r>
      <w:r w:rsidR="00111A1D" w:rsidRPr="00111A1D">
        <w:rPr>
          <w:bCs/>
        </w:rPr>
        <w:t>Gabriela Moya Jiménez responde afirmativamente.</w:t>
      </w:r>
      <w:r w:rsidR="00111A1D">
        <w:rPr>
          <w:bCs/>
        </w:rPr>
        <w:t xml:space="preserve"> Se deja constancia de que el señor Jorge Juárez Aparicio, encargado del Archivo Central del Ministerio de </w:t>
      </w:r>
      <w:r w:rsidR="003C0EB6">
        <w:rPr>
          <w:bCs/>
        </w:rPr>
        <w:t xml:space="preserve">Seguridad </w:t>
      </w:r>
      <w:r w:rsidR="00111A1D">
        <w:rPr>
          <w:bCs/>
        </w:rPr>
        <w:t xml:space="preserve">Pública ingresó a las </w:t>
      </w:r>
      <w:r w:rsidR="007D7889">
        <w:rPr>
          <w:bCs/>
        </w:rPr>
        <w:t>nueve</w:t>
      </w:r>
      <w:r w:rsidR="00111A1D">
        <w:rPr>
          <w:bCs/>
        </w:rPr>
        <w:t xml:space="preserve"> horas</w:t>
      </w:r>
      <w:r w:rsidR="007D7889">
        <w:rPr>
          <w:bCs/>
        </w:rPr>
        <w:t xml:space="preserve"> con quince minutos</w:t>
      </w:r>
      <w:r w:rsidR="005E0C18">
        <w:rPr>
          <w:bCs/>
        </w:rPr>
        <w:t xml:space="preserve"> y se retiró a las</w:t>
      </w:r>
      <w:r w:rsidR="007D7889">
        <w:rPr>
          <w:bCs/>
        </w:rPr>
        <w:t xml:space="preserve"> nueve horas con diecinueve minutos</w:t>
      </w:r>
      <w:r w:rsidR="00111A1D">
        <w:rPr>
          <w:bCs/>
        </w:rPr>
        <w:t>. Po</w:t>
      </w:r>
      <w:r w:rsidR="00A84DAE">
        <w:rPr>
          <w:bCs/>
        </w:rPr>
        <w:t>r</w:t>
      </w:r>
      <w:r w:rsidR="00111A1D">
        <w:rPr>
          <w:bCs/>
        </w:rPr>
        <w:t xml:space="preserve"> lo tanto, se procede con la votación.</w:t>
      </w:r>
      <w:r w:rsidR="005E0C18">
        <w:rPr>
          <w:bCs/>
        </w:rPr>
        <w:t xml:space="preserve"> -------</w:t>
      </w:r>
      <w:r w:rsidR="007D7889">
        <w:rPr>
          <w:bCs/>
        </w:rPr>
        <w:t>-------------------------------------------------------</w:t>
      </w:r>
    </w:p>
    <w:p w14:paraId="3BB8CC97" w14:textId="4AEDA938" w:rsidR="005E0C18" w:rsidRPr="00DC4BAF" w:rsidRDefault="006B21EE" w:rsidP="005E0C18">
      <w:pPr>
        <w:spacing w:before="120" w:after="120" w:line="460" w:lineRule="exact"/>
        <w:jc w:val="both"/>
      </w:pPr>
      <w:r w:rsidRPr="00DC4BAF">
        <w:rPr>
          <w:b/>
          <w:bCs/>
          <w:color w:val="000000" w:themeColor="text1"/>
        </w:rPr>
        <w:t xml:space="preserve">ACUERDO 2. </w:t>
      </w:r>
      <w:r w:rsidRPr="00DC4BAF">
        <w:rPr>
          <w:rStyle w:val="normaltextrun"/>
          <w:color w:val="000000" w:themeColor="text1"/>
        </w:rPr>
        <w:t>Se aprueba con correcciones el acta de la sesión n°</w:t>
      </w:r>
      <w:r w:rsidRPr="00DC4BAF">
        <w:rPr>
          <w:color w:val="000000" w:themeColor="text1"/>
        </w:rPr>
        <w:t>2</w:t>
      </w:r>
      <w:r>
        <w:rPr>
          <w:color w:val="000000" w:themeColor="text1"/>
        </w:rPr>
        <w:t>9</w:t>
      </w:r>
      <w:r w:rsidRPr="00DC4BAF">
        <w:rPr>
          <w:color w:val="000000" w:themeColor="text1"/>
        </w:rPr>
        <w:t xml:space="preserve">-2022 del </w:t>
      </w:r>
      <w:r>
        <w:rPr>
          <w:color w:val="000000" w:themeColor="text1"/>
        </w:rPr>
        <w:t>24</w:t>
      </w:r>
      <w:r w:rsidRPr="00DC4BAF">
        <w:rPr>
          <w:color w:val="000000" w:themeColor="text1"/>
        </w:rPr>
        <w:t xml:space="preserve"> de noviembre de 2022</w:t>
      </w:r>
      <w:r w:rsidRPr="00DC4BAF">
        <w:t xml:space="preserve">. </w:t>
      </w:r>
      <w:r w:rsidR="005E0C18">
        <w:t>Aprobado por unanimidad con los votos afirmativos de Susana Sanz</w:t>
      </w:r>
      <w:r w:rsidR="003C0EB6" w:rsidRPr="003C0EB6">
        <w:rPr>
          <w:bCs/>
        </w:rPr>
        <w:t xml:space="preserve"> Rodríguez-Palmero</w:t>
      </w:r>
      <w:r w:rsidR="005E0C18">
        <w:t xml:space="preserve">, presidente; Javier Gómez </w:t>
      </w:r>
      <w:r w:rsidR="007D7889">
        <w:t>Jiménez</w:t>
      </w:r>
      <w:r w:rsidR="005E0C18">
        <w:t xml:space="preserve">, vicepresidente; Gabriela Moya Jiménez, secretaria; Marco Garita Mondragón, historiador; y Jorge Juárez Aparicio, encargado del Archivo Central del Ministerio de Seguridad Pública, en lo que corresponde a los asuntos relacionados con ese Ministerio. </w:t>
      </w:r>
      <w:r w:rsidR="005E0C18" w:rsidRPr="00DC4BAF">
        <w:rPr>
          <w:b/>
          <w:bCs/>
        </w:rPr>
        <w:t>ACUERDO FIRME.</w:t>
      </w:r>
      <w:r w:rsidR="005E0C18" w:rsidRPr="00DC4BAF">
        <w:t xml:space="preserve"> ----------</w:t>
      </w:r>
    </w:p>
    <w:p w14:paraId="06513B20" w14:textId="55D69FEF" w:rsidR="00816D02" w:rsidRPr="00124E04" w:rsidRDefault="00816D02" w:rsidP="009C3ED1">
      <w:pPr>
        <w:spacing w:before="120" w:after="120" w:line="460" w:lineRule="exact"/>
        <w:jc w:val="both"/>
        <w:rPr>
          <w:b/>
          <w:color w:val="000000"/>
        </w:rPr>
      </w:pPr>
      <w:r w:rsidRPr="00124E04">
        <w:rPr>
          <w:b/>
          <w:color w:val="000000"/>
        </w:rPr>
        <w:t>CAPITULO I</w:t>
      </w:r>
      <w:r w:rsidR="00C30E57">
        <w:rPr>
          <w:b/>
          <w:color w:val="000000"/>
        </w:rPr>
        <w:t>I</w:t>
      </w:r>
      <w:r w:rsidR="00CF3A1E">
        <w:rPr>
          <w:b/>
          <w:color w:val="000000"/>
        </w:rPr>
        <w:t>I</w:t>
      </w:r>
      <w:r w:rsidRPr="00124E04">
        <w:rPr>
          <w:b/>
          <w:color w:val="000000"/>
        </w:rPr>
        <w:t>. SOLICITUDES NUEVAS DE VALORACIÓN PRESENTADAS POR LOS COMITÉS DE SELECC</w:t>
      </w:r>
      <w:r w:rsidR="005E0C18">
        <w:rPr>
          <w:b/>
          <w:color w:val="000000"/>
        </w:rPr>
        <w:t>IÓN Y ELIMINACIÓN DE DOCUMENTOS ---------------------------</w:t>
      </w:r>
    </w:p>
    <w:p w14:paraId="691D47C3" w14:textId="06104CCD" w:rsidR="00327000" w:rsidRDefault="002C5503" w:rsidP="005F2668">
      <w:pPr>
        <w:pStyle w:val="Default"/>
        <w:spacing w:line="460" w:lineRule="exact"/>
        <w:jc w:val="both"/>
      </w:pPr>
      <w:r w:rsidRPr="00124E04">
        <w:rPr>
          <w:rFonts w:eastAsia="Arial"/>
          <w:b/>
          <w:bCs/>
          <w:iCs/>
          <w:color w:val="auto"/>
        </w:rPr>
        <w:lastRenderedPageBreak/>
        <w:t xml:space="preserve">ARTÍCULO </w:t>
      </w:r>
      <w:r w:rsidR="0026019A">
        <w:rPr>
          <w:rFonts w:eastAsia="Arial"/>
          <w:b/>
          <w:bCs/>
          <w:iCs/>
          <w:color w:val="auto"/>
        </w:rPr>
        <w:t>3</w:t>
      </w:r>
      <w:r w:rsidRPr="00124E04">
        <w:rPr>
          <w:rFonts w:eastAsia="Arial"/>
          <w:b/>
          <w:bCs/>
          <w:iCs/>
          <w:color w:val="auto"/>
        </w:rPr>
        <w:t>.</w:t>
      </w:r>
      <w:r w:rsidRPr="00124E04">
        <w:rPr>
          <w:rFonts w:eastAsia="Arial"/>
          <w:bCs/>
          <w:iCs/>
          <w:color w:val="auto"/>
        </w:rPr>
        <w:t xml:space="preserve"> </w:t>
      </w:r>
      <w:r w:rsidRPr="00124E04">
        <w:rPr>
          <w:bCs/>
          <w:color w:val="auto"/>
        </w:rPr>
        <w:t>Oficio</w:t>
      </w:r>
      <w:r w:rsidRPr="00124E04">
        <w:rPr>
          <w:b/>
          <w:bCs/>
          <w:color w:val="auto"/>
        </w:rPr>
        <w:t xml:space="preserve"> </w:t>
      </w:r>
      <w:r w:rsidR="00200DE4" w:rsidRPr="00200DE4">
        <w:rPr>
          <w:b/>
        </w:rPr>
        <w:t>TRA-CISED-012-2022</w:t>
      </w:r>
      <w:r w:rsidR="00200DE4">
        <w:t xml:space="preserve"> </w:t>
      </w:r>
      <w:r w:rsidRPr="00124E04">
        <w:t xml:space="preserve">del </w:t>
      </w:r>
      <w:r w:rsidR="00200DE4">
        <w:t>24</w:t>
      </w:r>
      <w:r w:rsidR="00327000" w:rsidRPr="00124E04">
        <w:t xml:space="preserve"> de noviembre</w:t>
      </w:r>
      <w:r w:rsidRPr="00124E04">
        <w:t xml:space="preserve"> 2022 recibido </w:t>
      </w:r>
      <w:r w:rsidR="00327000" w:rsidRPr="00124E04">
        <w:t>ese mismo día</w:t>
      </w:r>
      <w:r w:rsidRPr="00124E04">
        <w:t xml:space="preserve">, suscrito por </w:t>
      </w:r>
      <w:r w:rsidR="00200DE4">
        <w:t>las señoras Hazel Jiménez Zamora</w:t>
      </w:r>
      <w:r w:rsidR="00327000" w:rsidRPr="00124E04">
        <w:t xml:space="preserve">, </w:t>
      </w:r>
      <w:r w:rsidR="0077223A" w:rsidRPr="00124E04">
        <w:t xml:space="preserve">presidente </w:t>
      </w:r>
      <w:r w:rsidRPr="00124E04">
        <w:t>del Comité Institucional de Selección y Eliminación de Documentos</w:t>
      </w:r>
      <w:r w:rsidR="00200DE4">
        <w:t xml:space="preserve"> (Cised)</w:t>
      </w:r>
      <w:r w:rsidRPr="00124E04">
        <w:t xml:space="preserve"> </w:t>
      </w:r>
      <w:r w:rsidR="00327000" w:rsidRPr="00124E04">
        <w:t xml:space="preserve">del </w:t>
      </w:r>
      <w:r w:rsidR="00200DE4">
        <w:t xml:space="preserve">Tribunal Registral Administrativo (TRA) y Cynthia Arguedas Loaiza, secretaria del Cised del TRA, </w:t>
      </w:r>
      <w:r w:rsidR="00327000" w:rsidRPr="00124E04">
        <w:rPr>
          <w:bCs/>
        </w:rPr>
        <w:t>por medio del cual se present</w:t>
      </w:r>
      <w:r w:rsidR="00200DE4">
        <w:rPr>
          <w:bCs/>
        </w:rPr>
        <w:t>ó</w:t>
      </w:r>
      <w:r w:rsidRPr="00124E04">
        <w:rPr>
          <w:bCs/>
        </w:rPr>
        <w:t xml:space="preserve"> la siguiente </w:t>
      </w:r>
      <w:r w:rsidR="00C76202" w:rsidRPr="00124E04">
        <w:rPr>
          <w:bCs/>
        </w:rPr>
        <w:t>tabla de plazos</w:t>
      </w:r>
      <w:r w:rsidR="00327000" w:rsidRPr="00124E04">
        <w:rPr>
          <w:bCs/>
        </w:rPr>
        <w:t xml:space="preserve"> de conservación </w:t>
      </w:r>
      <w:r w:rsidR="00DE65D3" w:rsidRPr="00124E04">
        <w:rPr>
          <w:bCs/>
        </w:rPr>
        <w:t xml:space="preserve">de documentos </w:t>
      </w:r>
      <w:r w:rsidR="00327000" w:rsidRPr="00124E04">
        <w:rPr>
          <w:bCs/>
        </w:rPr>
        <w:t xml:space="preserve">para </w:t>
      </w:r>
      <w:r w:rsidR="00200DE4">
        <w:rPr>
          <w:bCs/>
        </w:rPr>
        <w:t>el siguiente subfondo</w:t>
      </w:r>
      <w:r w:rsidR="00327000" w:rsidRPr="00124E04">
        <w:rPr>
          <w:bCs/>
        </w:rPr>
        <w:t>:</w:t>
      </w:r>
      <w:r w:rsidR="0077223A" w:rsidRPr="00124E04">
        <w:rPr>
          <w:bCs/>
          <w:i/>
        </w:rPr>
        <w:t xml:space="preserve"> </w:t>
      </w:r>
      <w:r w:rsidR="00200DE4">
        <w:t xml:space="preserve"> Comité de tecnología de la información</w:t>
      </w:r>
      <w:r w:rsidR="00327000" w:rsidRPr="00124E04">
        <w:t xml:space="preserve"> </w:t>
      </w:r>
      <w:r w:rsidRPr="00124E04">
        <w:t>(</w:t>
      </w:r>
      <w:r w:rsidR="00327000" w:rsidRPr="00124E04">
        <w:rPr>
          <w:b/>
        </w:rPr>
        <w:t>8</w:t>
      </w:r>
      <w:r w:rsidR="00327000" w:rsidRPr="00124E04">
        <w:t xml:space="preserve"> series documentales</w:t>
      </w:r>
      <w:r w:rsidR="00200DE4">
        <w:t xml:space="preserve"> en total). </w:t>
      </w:r>
      <w:r w:rsidR="005E0C18">
        <w:t>La señora Ivannia Valverde Guevara recomienda una complejidad media, dado que en el archivo de gestión se cuenta con antecedentes en materia de valoración documental. La señora Susana Sa</w:t>
      </w:r>
      <w:r w:rsidR="00750B5E">
        <w:t xml:space="preserve">nz Rodríguez-Palmero somete a votación esta recomendación. </w:t>
      </w:r>
      <w:r w:rsidR="005E0C18">
        <w:t>------------------------------------------------------------------</w:t>
      </w:r>
      <w:r w:rsidR="00750B5E">
        <w:t>---------------------------</w:t>
      </w:r>
      <w:r w:rsidR="005F2668">
        <w:t>-</w:t>
      </w:r>
    </w:p>
    <w:p w14:paraId="5EE89D05" w14:textId="32BBF425" w:rsidR="005E0C18" w:rsidRPr="005F2668" w:rsidRDefault="006927FB" w:rsidP="005F2668">
      <w:pPr>
        <w:pStyle w:val="Default"/>
        <w:spacing w:line="460" w:lineRule="exact"/>
        <w:jc w:val="both"/>
        <w:rPr>
          <w:iCs/>
        </w:rPr>
      </w:pPr>
      <w:r w:rsidRPr="005F2668">
        <w:rPr>
          <w:b/>
        </w:rPr>
        <w:t>ACUERDO</w:t>
      </w:r>
      <w:r w:rsidR="006B21EE" w:rsidRPr="005F2668">
        <w:rPr>
          <w:b/>
        </w:rPr>
        <w:t xml:space="preserve"> 3</w:t>
      </w:r>
      <w:r w:rsidR="005F2668">
        <w:rPr>
          <w:b/>
        </w:rPr>
        <w:t>.</w:t>
      </w:r>
      <w:r w:rsidRPr="005F2668">
        <w:rPr>
          <w:iCs/>
        </w:rPr>
        <w:t xml:space="preserve"> </w:t>
      </w:r>
      <w:r w:rsidR="005F2668" w:rsidRPr="005F2668">
        <w:rPr>
          <w:iCs/>
        </w:rPr>
        <w:t xml:space="preserve">Trasladar a la señora Natalia Cantillano Mora, coordinadora de la Unidad Servicios Técnicos Archivísticos del Departamento Servicios Archivísticos Externos, el expediente del trámite de valoración documental que inicia con el oficio </w:t>
      </w:r>
      <w:r w:rsidR="005F2668" w:rsidRPr="005F2668">
        <w:rPr>
          <w:b/>
          <w:iCs/>
        </w:rPr>
        <w:t xml:space="preserve">TRA-CISED-012-2022 </w:t>
      </w:r>
      <w:r w:rsidR="005F2668" w:rsidRPr="005F2668">
        <w:rPr>
          <w:iCs/>
        </w:rPr>
        <w:t>del 24 de noviembre 2022 recibido ese mismo día, suscrito por las señoras Hazel Jiménez Zamora, presidente del Comité Institucional de Selección y Eliminación de Documentos (Cised) del Tribunal Registral Administrativo (TRA) y Cynthia Arguedas Loaiza, secretaria del Cised del TRA, por medio del cual se presentó la siguiente tabla de plazos de conservación de documentos para el siguiente subfondo: Comité de tecnología de la información (8 series documentales en total).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w:t>
      </w:r>
      <w:r w:rsidR="005F2668" w:rsidRPr="005F2668">
        <w:rPr>
          <w:b/>
          <w:iCs/>
        </w:rPr>
        <w:t xml:space="preserve"> Media</w:t>
      </w:r>
      <w:r w:rsidR="005F2668" w:rsidRPr="005F2668">
        <w:rPr>
          <w:iCs/>
        </w:rPr>
        <w:t xml:space="preserve">; cuyo plazo de resolución no podrá superar los </w:t>
      </w:r>
      <w:r w:rsidR="005F2668" w:rsidRPr="005F2668">
        <w:rPr>
          <w:b/>
          <w:iCs/>
        </w:rPr>
        <w:t xml:space="preserve">90 </w:t>
      </w:r>
      <w:r w:rsidR="005F2668" w:rsidRPr="005F2668">
        <w:rPr>
          <w:iCs/>
        </w:rPr>
        <w:t xml:space="preserve">días naturales; por lo que el informe de valoración documental deberá estar presentado ante este órgano colegiado al </w:t>
      </w:r>
      <w:r w:rsidR="005F2668" w:rsidRPr="005F2668">
        <w:rPr>
          <w:b/>
          <w:iCs/>
        </w:rPr>
        <w:t>17 de marzo del 2023</w:t>
      </w:r>
      <w:r w:rsidR="005F2668" w:rsidRPr="005F2668">
        <w:rPr>
          <w:iCs/>
        </w:rPr>
        <w:t xml:space="preserve"> como plazo máximo. Enviar copia de este acuerdo a la señora Ivannia Valverde Guevara, jefe del Departamento Servicios Archivísticos Externos; y al</w:t>
      </w:r>
      <w:r w:rsidR="005F2668">
        <w:rPr>
          <w:iCs/>
        </w:rPr>
        <w:t xml:space="preserve"> </w:t>
      </w:r>
      <w:r w:rsidR="005F2668" w:rsidRPr="005F2668">
        <w:rPr>
          <w:iCs/>
        </w:rPr>
        <w:t xml:space="preserve">expediente de valoración documental TRA que custodia esta comisión. </w:t>
      </w:r>
      <w:r w:rsidR="005F2668" w:rsidRPr="005F2668">
        <w:rPr>
          <w:b/>
          <w:iCs/>
        </w:rPr>
        <w:t>ACUERDO FIRME</w:t>
      </w:r>
      <w:r w:rsidR="005F2668" w:rsidRPr="005F2668">
        <w:rPr>
          <w:iCs/>
        </w:rPr>
        <w:t xml:space="preserve">. </w:t>
      </w:r>
      <w:r w:rsidR="005E0C18" w:rsidRPr="005F2668">
        <w:rPr>
          <w:iCs/>
        </w:rPr>
        <w:t xml:space="preserve"> -------------</w:t>
      </w:r>
      <w:r w:rsidR="005F2668">
        <w:rPr>
          <w:iCs/>
        </w:rPr>
        <w:t>---------------</w:t>
      </w:r>
    </w:p>
    <w:p w14:paraId="4CE502B9" w14:textId="210E2A19" w:rsidR="009746E0" w:rsidRDefault="009746E0" w:rsidP="009C3ED1">
      <w:pPr>
        <w:pStyle w:val="Default"/>
        <w:spacing w:line="460" w:lineRule="exact"/>
        <w:jc w:val="both"/>
      </w:pPr>
      <w:r w:rsidRPr="00124E04">
        <w:rPr>
          <w:rFonts w:eastAsia="Arial"/>
          <w:b/>
          <w:bCs/>
          <w:iCs/>
          <w:color w:val="auto"/>
        </w:rPr>
        <w:t xml:space="preserve">ARTÍCULO </w:t>
      </w:r>
      <w:r w:rsidR="0026019A">
        <w:rPr>
          <w:rFonts w:eastAsia="Arial"/>
          <w:b/>
          <w:bCs/>
          <w:iCs/>
          <w:color w:val="auto"/>
        </w:rPr>
        <w:t>4</w:t>
      </w:r>
      <w:r w:rsidRPr="00124E04">
        <w:rPr>
          <w:rFonts w:eastAsia="Arial"/>
          <w:b/>
          <w:bCs/>
          <w:iCs/>
          <w:color w:val="auto"/>
        </w:rPr>
        <w:t>.</w:t>
      </w:r>
      <w:r>
        <w:rPr>
          <w:rFonts w:eastAsia="Arial"/>
          <w:b/>
          <w:bCs/>
          <w:iCs/>
          <w:color w:val="auto"/>
        </w:rPr>
        <w:t>1</w:t>
      </w:r>
      <w:r w:rsidRPr="00124E04">
        <w:rPr>
          <w:rFonts w:eastAsia="Arial"/>
          <w:bCs/>
          <w:iCs/>
          <w:color w:val="auto"/>
        </w:rPr>
        <w:t xml:space="preserve"> </w:t>
      </w:r>
      <w:r w:rsidRPr="00124E04">
        <w:rPr>
          <w:bCs/>
          <w:color w:val="auto"/>
        </w:rPr>
        <w:t>Oficio</w:t>
      </w:r>
      <w:r w:rsidRPr="00124E04">
        <w:rPr>
          <w:b/>
          <w:bCs/>
          <w:color w:val="auto"/>
        </w:rPr>
        <w:t xml:space="preserve"> </w:t>
      </w:r>
      <w:r w:rsidRPr="00124E04">
        <w:rPr>
          <w:b/>
        </w:rPr>
        <w:t xml:space="preserve">MTSS-CISED-OF-3-2021 </w:t>
      </w:r>
      <w:r w:rsidRPr="00124E04">
        <w:t xml:space="preserve">del 15 de noviembre 2022 recibido ese mismo día, suscrito por Ana Yancy Castillo Chacón, presidente del Comité Institucional </w:t>
      </w:r>
      <w:r w:rsidRPr="00124E04">
        <w:lastRenderedPageBreak/>
        <w:t xml:space="preserve">de Selección y Eliminación de Documentos del Ministerio de Trabajo y Seguridad Social (MTSS), </w:t>
      </w:r>
      <w:r w:rsidRPr="00124E04">
        <w:rPr>
          <w:bCs/>
        </w:rPr>
        <w:t>por medio del cual se presentaron las siguientes tablas de plazos de conservación de documentos para los siguientes subfondos:</w:t>
      </w:r>
      <w:r w:rsidRPr="00124E04">
        <w:rPr>
          <w:bCs/>
          <w:i/>
        </w:rPr>
        <w:t xml:space="preserve"> </w:t>
      </w:r>
      <w:r w:rsidRPr="00124E04">
        <w:t>Departamento de Proveeduría (</w:t>
      </w:r>
      <w:r w:rsidRPr="00124E04">
        <w:rPr>
          <w:b/>
        </w:rPr>
        <w:t>38</w:t>
      </w:r>
      <w:r w:rsidRPr="00124E04">
        <w:t xml:space="preserve"> series documentales), Dirección Nacional de Seguridad Social (</w:t>
      </w:r>
      <w:r w:rsidRPr="00124E04">
        <w:rPr>
          <w:b/>
        </w:rPr>
        <w:t>23</w:t>
      </w:r>
      <w:r w:rsidRPr="00124E04">
        <w:t xml:space="preserve"> series documentales), Departamento de Recreación Promoción y Asistencia Social al Trabajador (</w:t>
      </w:r>
      <w:r w:rsidRPr="00124E04">
        <w:rPr>
          <w:b/>
        </w:rPr>
        <w:t xml:space="preserve">15 </w:t>
      </w:r>
      <w:r w:rsidRPr="00124E04">
        <w:t>series documentales), Departamento Igualdad de Oportunidades para Personas con Discapacidad. (</w:t>
      </w:r>
      <w:r w:rsidRPr="00124E04">
        <w:rPr>
          <w:b/>
        </w:rPr>
        <w:t>20</w:t>
      </w:r>
      <w:r w:rsidRPr="00124E04">
        <w:t xml:space="preserve"> series documentales), Departamento de Protección Especial al Trabajador (</w:t>
      </w:r>
      <w:r w:rsidRPr="00124E04">
        <w:rPr>
          <w:b/>
        </w:rPr>
        <w:t>22</w:t>
      </w:r>
      <w:r w:rsidRPr="00124E04">
        <w:t xml:space="preserve"> series documentales), Comisión Institucional sobre Accesibilidad y Discapacidad (</w:t>
      </w:r>
      <w:r w:rsidRPr="00124E04">
        <w:rPr>
          <w:b/>
        </w:rPr>
        <w:t>3</w:t>
      </w:r>
      <w:r w:rsidRPr="00124E04">
        <w:t xml:space="preserve"> series documentales). </w:t>
      </w:r>
      <w:r w:rsidRPr="00124E04">
        <w:rPr>
          <w:b/>
        </w:rPr>
        <w:t xml:space="preserve">121 </w:t>
      </w:r>
      <w:r w:rsidRPr="00124E04">
        <w:t>series documentales en total.</w:t>
      </w:r>
      <w:r w:rsidR="00750B5E">
        <w:t xml:space="preserve"> La señora Ivannia Valverde Guevara recomienda una complejidad alta, dado que en el archivo de gestión se cuenta con antecedentes en materia de valoración, asimismo, este trámite</w:t>
      </w:r>
      <w:r w:rsidR="00750B5E" w:rsidRPr="00750B5E">
        <w:t xml:space="preserve"> </w:t>
      </w:r>
      <w:r w:rsidR="00750B5E">
        <w:t>se analizó la sesión pasada y que se le consultó a la señora Castillo Chacón sobre requisitos de forma, quien contestó en tiempo y forma; por lo que corresponde trasladar el trámite para análisis. La señora Susana Sanz Rodríguez-Palmero somete a votación esta recomendación. ----------------------------------</w:t>
      </w:r>
      <w:r w:rsidR="002D392A">
        <w:t>-----------------------------------------</w:t>
      </w:r>
    </w:p>
    <w:p w14:paraId="14768008" w14:textId="26297F87" w:rsidR="009746E0" w:rsidRDefault="009746E0" w:rsidP="00750B5E">
      <w:pPr>
        <w:pStyle w:val="Default"/>
        <w:spacing w:line="460" w:lineRule="exact"/>
        <w:jc w:val="both"/>
      </w:pPr>
      <w:r w:rsidRPr="00124E04">
        <w:rPr>
          <w:rFonts w:eastAsia="Arial"/>
          <w:b/>
          <w:bCs/>
          <w:iCs/>
          <w:color w:val="auto"/>
        </w:rPr>
        <w:t xml:space="preserve">ARTÍCULO </w:t>
      </w:r>
      <w:r w:rsidR="0026019A">
        <w:rPr>
          <w:rFonts w:eastAsia="Arial"/>
          <w:b/>
          <w:bCs/>
          <w:iCs/>
          <w:color w:val="auto"/>
        </w:rPr>
        <w:t>4</w:t>
      </w:r>
      <w:r w:rsidRPr="00124E04">
        <w:rPr>
          <w:rFonts w:eastAsia="Arial"/>
          <w:b/>
          <w:bCs/>
          <w:iCs/>
          <w:color w:val="auto"/>
        </w:rPr>
        <w:t>.</w:t>
      </w:r>
      <w:r>
        <w:rPr>
          <w:rFonts w:eastAsia="Arial"/>
          <w:b/>
          <w:bCs/>
          <w:iCs/>
          <w:color w:val="auto"/>
        </w:rPr>
        <w:t>2</w:t>
      </w:r>
      <w:r w:rsidRPr="00124E04">
        <w:rPr>
          <w:rFonts w:eastAsia="Arial"/>
          <w:bCs/>
          <w:iCs/>
          <w:color w:val="auto"/>
        </w:rPr>
        <w:t xml:space="preserve"> </w:t>
      </w:r>
      <w:r w:rsidRPr="00124E04">
        <w:rPr>
          <w:bCs/>
          <w:color w:val="auto"/>
        </w:rPr>
        <w:t>Oficio</w:t>
      </w:r>
      <w:r w:rsidRPr="00124E04">
        <w:rPr>
          <w:b/>
          <w:bCs/>
          <w:color w:val="auto"/>
        </w:rPr>
        <w:t xml:space="preserve"> </w:t>
      </w:r>
      <w:r w:rsidRPr="00E1427C">
        <w:rPr>
          <w:b/>
        </w:rPr>
        <w:t>DGAF-DAC-OF-80-2022</w:t>
      </w:r>
      <w:r>
        <w:t xml:space="preserve"> </w:t>
      </w:r>
      <w:r w:rsidRPr="00124E04">
        <w:t xml:space="preserve">del </w:t>
      </w:r>
      <w:r>
        <w:t>28</w:t>
      </w:r>
      <w:r w:rsidRPr="00124E04">
        <w:t xml:space="preserve"> de noviembre 2022 recibido ese mismo día, suscrito por Ana Yancy Castillo Chacón, </w:t>
      </w:r>
      <w:r w:rsidR="006B33A0">
        <w:t>encargada de archivo central</w:t>
      </w:r>
      <w:r w:rsidRPr="00124E04">
        <w:t xml:space="preserve"> del Ministerio de Trabajo y Seguridad Social (MTSS), </w:t>
      </w:r>
      <w:r>
        <w:rPr>
          <w:bCs/>
        </w:rPr>
        <w:t xml:space="preserve">en respuesta al oficio </w:t>
      </w:r>
      <w:r>
        <w:t xml:space="preserve"> </w:t>
      </w:r>
      <w:r w:rsidRPr="00E1427C">
        <w:rPr>
          <w:b/>
        </w:rPr>
        <w:t>DGAN-CNSED-273-2022</w:t>
      </w:r>
      <w:r>
        <w:rPr>
          <w:b/>
        </w:rPr>
        <w:t xml:space="preserve"> </w:t>
      </w:r>
      <w:r w:rsidRPr="00E1427C">
        <w:t>del</w:t>
      </w:r>
      <w:r>
        <w:rPr>
          <w:b/>
        </w:rPr>
        <w:t xml:space="preserve"> </w:t>
      </w:r>
      <w:r w:rsidRPr="00E1427C">
        <w:t>25 de noviembre 2022</w:t>
      </w:r>
      <w:r w:rsidR="00750B5E">
        <w:t xml:space="preserve">. La señora Valverde Guevara comenta que este es el oficio por medio del cual se subsanaron los requisitos de forma solicitados; por lo que corresponde trasladar </w:t>
      </w:r>
      <w:r w:rsidR="002D392A">
        <w:t xml:space="preserve">para análisis este oficio con </w:t>
      </w:r>
      <w:r w:rsidR="00750B5E">
        <w:t>el trámite</w:t>
      </w:r>
      <w:r w:rsidR="002D392A">
        <w:t xml:space="preserve"> detallado en el artículo 4.1 de esta acta</w:t>
      </w:r>
      <w:r w:rsidR="00750B5E">
        <w:t>. -----------</w:t>
      </w:r>
      <w:r w:rsidR="002D392A">
        <w:t>---------------------------------------------------------------------------------------</w:t>
      </w:r>
    </w:p>
    <w:p w14:paraId="1142C6B8" w14:textId="54DAF9EC" w:rsidR="006927FB" w:rsidRPr="005F2668" w:rsidRDefault="005F2668" w:rsidP="005F2668">
      <w:pPr>
        <w:pStyle w:val="Default"/>
        <w:spacing w:line="460" w:lineRule="exact"/>
        <w:jc w:val="both"/>
      </w:pPr>
      <w:r w:rsidRPr="005F2668">
        <w:rPr>
          <w:b/>
          <w:bCs/>
          <w:iCs/>
          <w:color w:val="auto"/>
        </w:rPr>
        <w:t xml:space="preserve">ACUERDO 4: </w:t>
      </w:r>
      <w:r w:rsidRPr="005F2668">
        <w:rPr>
          <w:iCs/>
          <w:color w:val="auto"/>
        </w:rPr>
        <w:t xml:space="preserve">Trasladar a la señora Natalia Cantillano Mora, coordinadora de la Unidad Servicios Técnicos Archivísticos del Departamento Servicios Archivísticos Externos, el expediente del trámite de valoración documental que inicia con el oficio </w:t>
      </w:r>
      <w:r w:rsidRPr="005F2668">
        <w:rPr>
          <w:b/>
          <w:bCs/>
          <w:iCs/>
          <w:color w:val="auto"/>
        </w:rPr>
        <w:t xml:space="preserve">MTSS-CISED-OF-3-2021 </w:t>
      </w:r>
      <w:r w:rsidRPr="005F2668">
        <w:rPr>
          <w:iCs/>
          <w:color w:val="auto"/>
        </w:rPr>
        <w:t>del 15 de noviembre 2022 recibido ese mismo día, suscrito por Ana Yancy Castillo Chacón, presidente del Comité Institucional de Selección y Eliminación de Documentos del Ministerio de Trabajo y Seguridad Social (MTSS), por medio del cual se presentaron las siguientes tablas de plazos de conservación de documentos para los siguientes subfondos: Departamento de Proveeduría (</w:t>
      </w:r>
      <w:r w:rsidRPr="005F2668">
        <w:rPr>
          <w:b/>
          <w:bCs/>
          <w:iCs/>
          <w:color w:val="auto"/>
        </w:rPr>
        <w:t xml:space="preserve">38 </w:t>
      </w:r>
      <w:r w:rsidRPr="005F2668">
        <w:rPr>
          <w:iCs/>
          <w:color w:val="auto"/>
        </w:rPr>
        <w:t xml:space="preserve">series documentales), </w:t>
      </w:r>
      <w:r w:rsidRPr="005F2668">
        <w:rPr>
          <w:iCs/>
          <w:color w:val="auto"/>
        </w:rPr>
        <w:lastRenderedPageBreak/>
        <w:t>Dirección Nacional de Seguridad Social (</w:t>
      </w:r>
      <w:r w:rsidRPr="005F2668">
        <w:rPr>
          <w:b/>
          <w:bCs/>
          <w:iCs/>
          <w:color w:val="auto"/>
        </w:rPr>
        <w:t xml:space="preserve">23 </w:t>
      </w:r>
      <w:r w:rsidRPr="005F2668">
        <w:rPr>
          <w:iCs/>
          <w:color w:val="auto"/>
        </w:rPr>
        <w:t>series documentales), Departamento de Recreación Promoción y Asistencia Social al Trabajador (</w:t>
      </w:r>
      <w:r w:rsidRPr="005F2668">
        <w:rPr>
          <w:b/>
          <w:bCs/>
          <w:iCs/>
          <w:color w:val="auto"/>
        </w:rPr>
        <w:t xml:space="preserve">15 </w:t>
      </w:r>
      <w:r w:rsidRPr="005F2668">
        <w:rPr>
          <w:iCs/>
          <w:color w:val="auto"/>
        </w:rPr>
        <w:t>series documentales), Departamento Igualdad de Oportunidades para Personas con Discapacidad. (</w:t>
      </w:r>
      <w:r w:rsidRPr="005F2668">
        <w:rPr>
          <w:b/>
          <w:bCs/>
          <w:iCs/>
          <w:color w:val="auto"/>
        </w:rPr>
        <w:t xml:space="preserve">20 </w:t>
      </w:r>
      <w:r w:rsidRPr="005F2668">
        <w:rPr>
          <w:iCs/>
          <w:color w:val="auto"/>
        </w:rPr>
        <w:t>series documentales), Departamento de Protección Especial al Trabajador (</w:t>
      </w:r>
      <w:r w:rsidRPr="005F2668">
        <w:rPr>
          <w:b/>
          <w:bCs/>
          <w:iCs/>
          <w:color w:val="auto"/>
        </w:rPr>
        <w:t xml:space="preserve">22 </w:t>
      </w:r>
      <w:r w:rsidRPr="005F2668">
        <w:rPr>
          <w:iCs/>
          <w:color w:val="auto"/>
        </w:rPr>
        <w:t>series documentales), Comisión Institucional sobre Accesibilidad y Discapacidad (</w:t>
      </w:r>
      <w:r w:rsidRPr="005F2668">
        <w:rPr>
          <w:b/>
          <w:bCs/>
          <w:iCs/>
          <w:color w:val="auto"/>
        </w:rPr>
        <w:t xml:space="preserve">3 </w:t>
      </w:r>
      <w:r w:rsidRPr="005F2668">
        <w:rPr>
          <w:iCs/>
          <w:color w:val="auto"/>
        </w:rPr>
        <w:t xml:space="preserve">series documentales). </w:t>
      </w:r>
      <w:r w:rsidRPr="005F2668">
        <w:rPr>
          <w:b/>
          <w:bCs/>
          <w:iCs/>
          <w:color w:val="auto"/>
        </w:rPr>
        <w:t xml:space="preserve">121 </w:t>
      </w:r>
      <w:r w:rsidRPr="005F2668">
        <w:rPr>
          <w:iCs/>
          <w:color w:val="auto"/>
        </w:rPr>
        <w:t xml:space="preserve">series documentales en total.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5F2668">
        <w:rPr>
          <w:b/>
          <w:bCs/>
          <w:iCs/>
          <w:color w:val="auto"/>
        </w:rPr>
        <w:t>Alta</w:t>
      </w:r>
      <w:r w:rsidRPr="005F2668">
        <w:rPr>
          <w:iCs/>
          <w:color w:val="auto"/>
        </w:rPr>
        <w:t xml:space="preserve">; cuyo plazo de resolución no podrá superar los </w:t>
      </w:r>
      <w:r w:rsidRPr="005F2668">
        <w:rPr>
          <w:b/>
          <w:bCs/>
          <w:iCs/>
          <w:color w:val="auto"/>
        </w:rPr>
        <w:t xml:space="preserve">120 </w:t>
      </w:r>
      <w:r w:rsidRPr="005F2668">
        <w:rPr>
          <w:iCs/>
          <w:color w:val="auto"/>
        </w:rPr>
        <w:t xml:space="preserve">días naturales; por lo que el informe de valoración documental deberá estar presentado ante este órgano colegiado al </w:t>
      </w:r>
      <w:r w:rsidRPr="005F2668">
        <w:rPr>
          <w:b/>
          <w:bCs/>
          <w:iCs/>
          <w:color w:val="auto"/>
        </w:rPr>
        <w:t xml:space="preserve">16 de abril del 2023 </w:t>
      </w:r>
      <w:r w:rsidRPr="005F2668">
        <w:rPr>
          <w:iCs/>
          <w:color w:val="auto"/>
        </w:rPr>
        <w:t xml:space="preserve">como plazo máximo. Enviar copia de este acuerdo a la señora Ivannia Valverde Guevara, jefe del Departamento Servicios Archivísticos Externos; y al expediente de valoración documental del MTSS que custodia esta comisión. </w:t>
      </w:r>
      <w:r w:rsidRPr="005F2668">
        <w:rPr>
          <w:b/>
          <w:bCs/>
          <w:iCs/>
          <w:color w:val="auto"/>
        </w:rPr>
        <w:t>ACUERDO FIRME</w:t>
      </w:r>
      <w:r>
        <w:rPr>
          <w:b/>
          <w:bCs/>
          <w:iCs/>
          <w:color w:val="auto"/>
        </w:rPr>
        <w:t>.----------------------</w:t>
      </w:r>
    </w:p>
    <w:p w14:paraId="307B97C3" w14:textId="2B07AA0A" w:rsidR="00750B5E" w:rsidRDefault="009746E0" w:rsidP="00750B5E">
      <w:pPr>
        <w:pStyle w:val="Default"/>
        <w:spacing w:line="460" w:lineRule="exact"/>
        <w:jc w:val="both"/>
      </w:pPr>
      <w:r w:rsidRPr="00124E04">
        <w:rPr>
          <w:rFonts w:eastAsia="Arial"/>
          <w:b/>
          <w:bCs/>
          <w:iCs/>
          <w:color w:val="auto"/>
        </w:rPr>
        <w:t xml:space="preserve">ARTÍCULO </w:t>
      </w:r>
      <w:r w:rsidR="0026019A">
        <w:rPr>
          <w:rFonts w:eastAsia="Arial"/>
          <w:b/>
          <w:bCs/>
          <w:iCs/>
          <w:color w:val="auto"/>
        </w:rPr>
        <w:t>5</w:t>
      </w:r>
      <w:r w:rsidRPr="00124E04">
        <w:rPr>
          <w:rFonts w:eastAsia="Arial"/>
          <w:b/>
          <w:bCs/>
          <w:iCs/>
          <w:color w:val="auto"/>
        </w:rPr>
        <w:t>.</w:t>
      </w:r>
      <w:r w:rsidR="006B33A0">
        <w:rPr>
          <w:rFonts w:eastAsia="Arial"/>
          <w:b/>
          <w:bCs/>
          <w:iCs/>
          <w:color w:val="auto"/>
        </w:rPr>
        <w:t>1</w:t>
      </w:r>
      <w:r w:rsidRPr="00124E04">
        <w:rPr>
          <w:rFonts w:eastAsia="Arial"/>
          <w:bCs/>
          <w:iCs/>
          <w:color w:val="auto"/>
        </w:rPr>
        <w:t xml:space="preserve"> </w:t>
      </w:r>
      <w:r w:rsidRPr="00124E04">
        <w:rPr>
          <w:bCs/>
          <w:color w:val="auto"/>
        </w:rPr>
        <w:t>Oficio</w:t>
      </w:r>
      <w:r w:rsidRPr="00124E04">
        <w:rPr>
          <w:b/>
          <w:bCs/>
          <w:color w:val="auto"/>
        </w:rPr>
        <w:t xml:space="preserve"> </w:t>
      </w:r>
      <w:r w:rsidRPr="00124E04">
        <w:rPr>
          <w:b/>
        </w:rPr>
        <w:t xml:space="preserve">MJP-CISED-08-2022 </w:t>
      </w:r>
      <w:r w:rsidRPr="00124E04">
        <w:t xml:space="preserve">del 15 de noviembre 2022 recibido ese mismo día, suscrito por </w:t>
      </w:r>
      <w:r w:rsidR="003C0EB6">
        <w:t xml:space="preserve">el señor </w:t>
      </w:r>
      <w:r w:rsidRPr="00124E04">
        <w:t xml:space="preserve">Ramsés Fernández Camacho, presidente del Comité Institucional de Selección y Eliminación de Documentos del Ministerio de Justicia y Paz, </w:t>
      </w:r>
      <w:r w:rsidRPr="00124E04">
        <w:rPr>
          <w:bCs/>
        </w:rPr>
        <w:t xml:space="preserve">por medio </w:t>
      </w:r>
      <w:r w:rsidRPr="00124E04">
        <w:t xml:space="preserve">del cual </w:t>
      </w:r>
      <w:r w:rsidRPr="00124E04">
        <w:rPr>
          <w:bCs/>
        </w:rPr>
        <w:t>se presentaron la siguiente tablas de plazos de conservación de documentos para el siguiente subfondo:</w:t>
      </w:r>
      <w:r w:rsidRPr="00124E04">
        <w:rPr>
          <w:bCs/>
          <w:i/>
        </w:rPr>
        <w:t xml:space="preserve"> </w:t>
      </w:r>
      <w:r w:rsidRPr="00124E04">
        <w:t>Casa de Justicia Cartago (</w:t>
      </w:r>
      <w:r w:rsidRPr="00124E04">
        <w:rPr>
          <w:b/>
        </w:rPr>
        <w:t xml:space="preserve">10 </w:t>
      </w:r>
      <w:r w:rsidR="00750B5E">
        <w:t xml:space="preserve">series documentales), </w:t>
      </w:r>
      <w:r w:rsidRPr="00124E04">
        <w:t>Departamento de Tecnología en Información (</w:t>
      </w:r>
      <w:r w:rsidRPr="00124E04">
        <w:rPr>
          <w:b/>
        </w:rPr>
        <w:t>17</w:t>
      </w:r>
      <w:r w:rsidRPr="00124E04">
        <w:t xml:space="preserve"> series documentales), Unidad de Presupuesto (</w:t>
      </w:r>
      <w:r w:rsidRPr="00124E04">
        <w:rPr>
          <w:b/>
        </w:rPr>
        <w:t xml:space="preserve">8 </w:t>
      </w:r>
      <w:r w:rsidRPr="00124E04">
        <w:t xml:space="preserve">series documentales). </w:t>
      </w:r>
      <w:r w:rsidRPr="00124E04">
        <w:rPr>
          <w:b/>
          <w:u w:val="single"/>
        </w:rPr>
        <w:t xml:space="preserve">35 </w:t>
      </w:r>
      <w:r w:rsidRPr="00124E04">
        <w:rPr>
          <w:u w:val="single"/>
        </w:rPr>
        <w:t>series documentales en total</w:t>
      </w:r>
      <w:r w:rsidRPr="00124E04">
        <w:t xml:space="preserve">. Y las </w:t>
      </w:r>
      <w:r w:rsidRPr="00124E04">
        <w:rPr>
          <w:bCs/>
        </w:rPr>
        <w:t>siguientes solicitudes de valoración parcial para los subfondos:</w:t>
      </w:r>
      <w:r w:rsidRPr="00124E04">
        <w:t xml:space="preserve"> Colonia Agrícola Penal de San Lucas (</w:t>
      </w:r>
      <w:r w:rsidRPr="00124E04">
        <w:rPr>
          <w:b/>
        </w:rPr>
        <w:t>1</w:t>
      </w:r>
      <w:r w:rsidRPr="00124E04">
        <w:t xml:space="preserve"> serie documental), Defensoría General de los Derechos Humanos (</w:t>
      </w:r>
      <w:r w:rsidRPr="00124E04">
        <w:rPr>
          <w:b/>
        </w:rPr>
        <w:t xml:space="preserve">10 </w:t>
      </w:r>
      <w:r w:rsidRPr="00124E04">
        <w:t xml:space="preserve">series documentales). </w:t>
      </w:r>
      <w:r w:rsidRPr="00124E04">
        <w:rPr>
          <w:b/>
          <w:u w:val="single"/>
        </w:rPr>
        <w:t xml:space="preserve">11 </w:t>
      </w:r>
      <w:r w:rsidRPr="00124E04">
        <w:rPr>
          <w:u w:val="single"/>
        </w:rPr>
        <w:t>series documentales en total.</w:t>
      </w:r>
      <w:r w:rsidR="00750B5E">
        <w:rPr>
          <w:u w:val="single"/>
        </w:rPr>
        <w:t xml:space="preserve"> </w:t>
      </w:r>
      <w:r w:rsidR="00750B5E">
        <w:t>La señora Ivannia Valverde Guevara recomienda una complejidad alta, dado que en el archivo de gestión se cuenta con antecedentes en materia de valoración y tiene una estructura orgánica y jerárquica bastante compleja, asimismo, este trámite</w:t>
      </w:r>
      <w:r w:rsidR="00750B5E" w:rsidRPr="00750B5E">
        <w:t xml:space="preserve"> </w:t>
      </w:r>
      <w:r w:rsidR="00750B5E">
        <w:t xml:space="preserve">se analizó la sesión pasada y se le consultó al señor </w:t>
      </w:r>
      <w:r w:rsidR="00750B5E" w:rsidRPr="00124E04">
        <w:t>Fernández Camacho</w:t>
      </w:r>
      <w:r w:rsidR="00750B5E">
        <w:t xml:space="preserve"> sobre requisitos de forma del Viceministerio de Gestión Estratégica y Departamento Financiero, quien contestó en tiempo y forma</w:t>
      </w:r>
      <w:r w:rsidR="002D392A">
        <w:t xml:space="preserve">; por lo que </w:t>
      </w:r>
      <w:r w:rsidR="002D392A">
        <w:lastRenderedPageBreak/>
        <w:t>corresponde trasladar el trámite para análisis</w:t>
      </w:r>
      <w:r w:rsidR="00750B5E">
        <w:t>. La señora Susana Sanz Rodríguez-Palmero somete a votación esta recomendación. ------</w:t>
      </w:r>
      <w:r w:rsidR="002D392A">
        <w:t>--------------------------------------------</w:t>
      </w:r>
    </w:p>
    <w:p w14:paraId="36E38D08" w14:textId="62370E07" w:rsidR="005F2668" w:rsidRPr="005F2668" w:rsidRDefault="006B33A0" w:rsidP="005F2668">
      <w:pPr>
        <w:pStyle w:val="Default"/>
        <w:spacing w:line="460" w:lineRule="exact"/>
        <w:jc w:val="both"/>
      </w:pPr>
      <w:r w:rsidRPr="00124E04">
        <w:rPr>
          <w:rFonts w:eastAsia="Arial"/>
          <w:b/>
          <w:bCs/>
          <w:iCs/>
          <w:color w:val="auto"/>
        </w:rPr>
        <w:t xml:space="preserve">ARTÍCULO </w:t>
      </w:r>
      <w:r w:rsidR="0026019A">
        <w:rPr>
          <w:rFonts w:eastAsia="Arial"/>
          <w:b/>
          <w:bCs/>
          <w:iCs/>
          <w:color w:val="auto"/>
        </w:rPr>
        <w:t>5</w:t>
      </w:r>
      <w:r w:rsidRPr="00124E04">
        <w:rPr>
          <w:rFonts w:eastAsia="Arial"/>
          <w:b/>
          <w:bCs/>
          <w:iCs/>
          <w:color w:val="auto"/>
        </w:rPr>
        <w:t>.</w:t>
      </w:r>
      <w:r>
        <w:rPr>
          <w:rFonts w:eastAsia="Arial"/>
          <w:b/>
          <w:bCs/>
          <w:iCs/>
          <w:color w:val="auto"/>
        </w:rPr>
        <w:t>2</w:t>
      </w:r>
      <w:r w:rsidRPr="00124E04">
        <w:rPr>
          <w:rFonts w:eastAsia="Arial"/>
          <w:bCs/>
          <w:iCs/>
          <w:color w:val="auto"/>
        </w:rPr>
        <w:t xml:space="preserve"> </w:t>
      </w:r>
      <w:r w:rsidRPr="00124E04">
        <w:rPr>
          <w:bCs/>
          <w:color w:val="auto"/>
        </w:rPr>
        <w:t>Oficio</w:t>
      </w:r>
      <w:r w:rsidRPr="00124E04">
        <w:rPr>
          <w:b/>
          <w:bCs/>
          <w:color w:val="auto"/>
        </w:rPr>
        <w:t xml:space="preserve"> </w:t>
      </w:r>
      <w:r w:rsidRPr="006B33A0">
        <w:rPr>
          <w:b/>
        </w:rPr>
        <w:t xml:space="preserve">MJP-CISED-09-2022 </w:t>
      </w:r>
      <w:r w:rsidRPr="00124E04">
        <w:t xml:space="preserve">del </w:t>
      </w:r>
      <w:r>
        <w:t>28</w:t>
      </w:r>
      <w:r w:rsidRPr="00124E04">
        <w:t xml:space="preserve"> de noviembre 2022 recibido ese mismo día, suscrito por </w:t>
      </w:r>
      <w:r w:rsidR="003C0EB6">
        <w:t xml:space="preserve">el señor </w:t>
      </w:r>
      <w:r w:rsidRPr="00124E04">
        <w:t xml:space="preserve">Ramsés Fernández Camacho, </w:t>
      </w:r>
      <w:r>
        <w:t>encargado de archivo central</w:t>
      </w:r>
      <w:r w:rsidRPr="00124E04">
        <w:t xml:space="preserve"> del Ministerio de Justicia y Paz, </w:t>
      </w:r>
      <w:r>
        <w:rPr>
          <w:bCs/>
        </w:rPr>
        <w:t xml:space="preserve">en respuesta al oficio </w:t>
      </w:r>
      <w:r>
        <w:t xml:space="preserve"> </w:t>
      </w:r>
      <w:r w:rsidRPr="00E1427C">
        <w:rPr>
          <w:b/>
        </w:rPr>
        <w:t>DGAN-CNSED-2</w:t>
      </w:r>
      <w:r>
        <w:rPr>
          <w:b/>
        </w:rPr>
        <w:t>74</w:t>
      </w:r>
      <w:r w:rsidRPr="00E1427C">
        <w:rPr>
          <w:b/>
        </w:rPr>
        <w:t>-2022</w:t>
      </w:r>
      <w:r>
        <w:rPr>
          <w:b/>
        </w:rPr>
        <w:t xml:space="preserve"> </w:t>
      </w:r>
      <w:r w:rsidRPr="00E1427C">
        <w:t>del</w:t>
      </w:r>
      <w:r>
        <w:rPr>
          <w:b/>
        </w:rPr>
        <w:t xml:space="preserve"> </w:t>
      </w:r>
      <w:r w:rsidRPr="00E1427C">
        <w:t>25 de noviembre 2022</w:t>
      </w:r>
      <w:r>
        <w:t xml:space="preserve"> e</w:t>
      </w:r>
      <w:r w:rsidR="00AB6220">
        <w:t>n relación con aclaración de consultas sobre Viceministerio de Gestión Estratégica y Departamento Financiero referente a trámite de Tablas de Plazos de Conservación de Documentos.</w:t>
      </w:r>
      <w:r w:rsidR="00750B5E">
        <w:t xml:space="preserve"> La señora Valverde Guevara comenta que este es el oficio por medio del cual se subsanaron los requisitos de forma solicitados</w:t>
      </w:r>
      <w:r w:rsidR="002D392A">
        <w:t>; por lo que corresponde trasladar para análisis este oficio con el trámite detallado en el artículo 5.1 de esta acta</w:t>
      </w:r>
      <w:r w:rsidR="00750B5E">
        <w:t>. -----------</w:t>
      </w:r>
      <w:r w:rsidR="002D392A">
        <w:t>-----------------------------------------------------------------------------------</w:t>
      </w:r>
      <w:r w:rsidR="005F2668" w:rsidRPr="005F2668">
        <w:rPr>
          <w:b/>
          <w:bCs/>
          <w:iCs/>
          <w:color w:val="auto"/>
        </w:rPr>
        <w:t xml:space="preserve">ACUERDO 5: </w:t>
      </w:r>
      <w:r w:rsidR="005F2668" w:rsidRPr="005F2668">
        <w:rPr>
          <w:iCs/>
          <w:color w:val="auto"/>
        </w:rPr>
        <w:t xml:space="preserve">Trasladar a la señora Natalia Cantillano Mora, coordinadora de la Unidad Servicios Técnicos Archivísticos del Departamento Servicios Archivísticos Externos, el expediente del trámite de valoración documental que inicia con el oficio </w:t>
      </w:r>
      <w:r w:rsidR="005F2668" w:rsidRPr="005F2668">
        <w:rPr>
          <w:b/>
          <w:bCs/>
          <w:iCs/>
          <w:color w:val="auto"/>
        </w:rPr>
        <w:t xml:space="preserve">MJP-CISED-08-2022 </w:t>
      </w:r>
      <w:r w:rsidR="005F2668" w:rsidRPr="005F2668">
        <w:rPr>
          <w:iCs/>
          <w:color w:val="auto"/>
        </w:rPr>
        <w:t xml:space="preserve">del 15 de noviembre 2022 recibido ese mismo día, suscrito por </w:t>
      </w:r>
      <w:r w:rsidR="003C0EB6">
        <w:rPr>
          <w:iCs/>
          <w:color w:val="auto"/>
        </w:rPr>
        <w:t xml:space="preserve">el señor </w:t>
      </w:r>
      <w:r w:rsidR="005F2668" w:rsidRPr="005F2668">
        <w:rPr>
          <w:iCs/>
          <w:color w:val="auto"/>
        </w:rPr>
        <w:t>Ramsés Fernández Camacho, presidente del Comité Institucional de Selección y Eliminación de Documentos del Ministerio de Justicia y Paz, por medio del cual se presentaron la siguiente tablas de plazos de conservación de documentos para el siguiente subfondo: Casa de Justicia Cartago (</w:t>
      </w:r>
      <w:r w:rsidR="005F2668" w:rsidRPr="005F2668">
        <w:rPr>
          <w:b/>
          <w:bCs/>
          <w:iCs/>
          <w:color w:val="auto"/>
        </w:rPr>
        <w:t xml:space="preserve">10 </w:t>
      </w:r>
      <w:r w:rsidR="005F2668" w:rsidRPr="005F2668">
        <w:rPr>
          <w:iCs/>
          <w:color w:val="auto"/>
        </w:rPr>
        <w:t>series documentales), Departamento de Tecnología en Información (</w:t>
      </w:r>
      <w:r w:rsidR="005F2668" w:rsidRPr="005F2668">
        <w:rPr>
          <w:b/>
          <w:bCs/>
          <w:iCs/>
          <w:color w:val="auto"/>
        </w:rPr>
        <w:t xml:space="preserve">17 </w:t>
      </w:r>
      <w:r w:rsidR="005F2668" w:rsidRPr="005F2668">
        <w:rPr>
          <w:iCs/>
          <w:color w:val="auto"/>
        </w:rPr>
        <w:t>series documentales), Unidad de Presupuesto (</w:t>
      </w:r>
      <w:r w:rsidR="005F2668" w:rsidRPr="005F2668">
        <w:rPr>
          <w:b/>
          <w:bCs/>
          <w:iCs/>
          <w:color w:val="auto"/>
        </w:rPr>
        <w:t xml:space="preserve">8 </w:t>
      </w:r>
      <w:r w:rsidR="005F2668" w:rsidRPr="005F2668">
        <w:rPr>
          <w:iCs/>
          <w:color w:val="auto"/>
        </w:rPr>
        <w:t xml:space="preserve">series documentales). </w:t>
      </w:r>
      <w:r w:rsidR="005F2668" w:rsidRPr="005F2668">
        <w:rPr>
          <w:b/>
          <w:bCs/>
          <w:iCs/>
          <w:color w:val="auto"/>
        </w:rPr>
        <w:t xml:space="preserve">35 </w:t>
      </w:r>
      <w:r w:rsidR="005F2668" w:rsidRPr="005F2668">
        <w:rPr>
          <w:iCs/>
          <w:color w:val="auto"/>
        </w:rPr>
        <w:t>series documentales en total. Y las siguientes solicitudes de valoración parcial para los subfondos: Colonia Agrícola Penal de San Lucas (</w:t>
      </w:r>
      <w:r w:rsidR="005F2668" w:rsidRPr="005F2668">
        <w:rPr>
          <w:b/>
          <w:bCs/>
          <w:iCs/>
          <w:color w:val="auto"/>
        </w:rPr>
        <w:t xml:space="preserve">1 </w:t>
      </w:r>
      <w:r w:rsidR="005F2668" w:rsidRPr="005F2668">
        <w:rPr>
          <w:iCs/>
          <w:color w:val="auto"/>
        </w:rPr>
        <w:t>serie documental), Defensoría General de los Derechos Humanos (</w:t>
      </w:r>
      <w:r w:rsidR="005F2668" w:rsidRPr="005F2668">
        <w:rPr>
          <w:b/>
          <w:bCs/>
          <w:iCs/>
          <w:color w:val="auto"/>
        </w:rPr>
        <w:t xml:space="preserve">10 </w:t>
      </w:r>
      <w:r w:rsidR="005F2668" w:rsidRPr="005F2668">
        <w:rPr>
          <w:iCs/>
          <w:color w:val="auto"/>
        </w:rPr>
        <w:t xml:space="preserve">series documentales). </w:t>
      </w:r>
      <w:r w:rsidR="005F2668" w:rsidRPr="005F2668">
        <w:rPr>
          <w:b/>
          <w:bCs/>
          <w:iCs/>
          <w:color w:val="auto"/>
        </w:rPr>
        <w:t xml:space="preserve">11 </w:t>
      </w:r>
      <w:r w:rsidR="005F2668" w:rsidRPr="005F2668">
        <w:rPr>
          <w:iCs/>
          <w:color w:val="auto"/>
        </w:rPr>
        <w:t xml:space="preserve">series documentales en total.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5F2668" w:rsidRPr="005F2668">
        <w:rPr>
          <w:b/>
          <w:bCs/>
          <w:iCs/>
          <w:color w:val="auto"/>
        </w:rPr>
        <w:t>Alta</w:t>
      </w:r>
      <w:r w:rsidR="005F2668" w:rsidRPr="005F2668">
        <w:rPr>
          <w:iCs/>
          <w:color w:val="auto"/>
        </w:rPr>
        <w:t xml:space="preserve">; cuyo plazo de resolución no podrá superar los </w:t>
      </w:r>
      <w:r w:rsidR="005F2668" w:rsidRPr="005F2668">
        <w:rPr>
          <w:b/>
          <w:bCs/>
          <w:iCs/>
          <w:color w:val="auto"/>
        </w:rPr>
        <w:t xml:space="preserve">120 </w:t>
      </w:r>
      <w:r w:rsidR="005F2668" w:rsidRPr="005F2668">
        <w:rPr>
          <w:iCs/>
          <w:color w:val="auto"/>
        </w:rPr>
        <w:t xml:space="preserve">días naturales; por lo que el informe de valoración documental deberá estar presentado ante este órgano colegiado al </w:t>
      </w:r>
      <w:r w:rsidR="005F2668" w:rsidRPr="005F2668">
        <w:rPr>
          <w:b/>
          <w:bCs/>
          <w:iCs/>
          <w:color w:val="auto"/>
        </w:rPr>
        <w:t xml:space="preserve">16 abril del 2023 </w:t>
      </w:r>
      <w:r w:rsidR="005F2668" w:rsidRPr="005F2668">
        <w:rPr>
          <w:iCs/>
          <w:color w:val="auto"/>
        </w:rPr>
        <w:t xml:space="preserve">como plazo máximo. Enviar copia de este acuerdo a la señora Ivannia Valverde </w:t>
      </w:r>
      <w:r w:rsidR="005F2668" w:rsidRPr="005F2668">
        <w:rPr>
          <w:iCs/>
          <w:color w:val="auto"/>
        </w:rPr>
        <w:lastRenderedPageBreak/>
        <w:t>Guevara, jefe del Departamento Servicios Archivísticos Externos; y al expediente de valoración documental del MJP que custodia esta comisión</w:t>
      </w:r>
      <w:r w:rsidR="005F2668" w:rsidRPr="005F2668">
        <w:rPr>
          <w:b/>
          <w:bCs/>
          <w:iCs/>
          <w:color w:val="auto"/>
        </w:rPr>
        <w:t>. ACUERDO FIRME</w:t>
      </w:r>
      <w:r w:rsidR="005F2668">
        <w:rPr>
          <w:iCs/>
          <w:color w:val="auto"/>
        </w:rPr>
        <w:t>.---------</w:t>
      </w:r>
    </w:p>
    <w:p w14:paraId="3349F04F" w14:textId="52A64AEA" w:rsidR="003F1878" w:rsidRPr="0088089A" w:rsidRDefault="00AB6220" w:rsidP="005F2668">
      <w:pPr>
        <w:pStyle w:val="Default"/>
        <w:spacing w:before="120" w:after="120" w:line="460" w:lineRule="exact"/>
        <w:jc w:val="both"/>
        <w:rPr>
          <w:b/>
        </w:rPr>
      </w:pPr>
      <w:r>
        <w:rPr>
          <w:b/>
        </w:rPr>
        <w:t>C</w:t>
      </w:r>
      <w:r w:rsidR="007C1449" w:rsidRPr="0088089A">
        <w:rPr>
          <w:b/>
        </w:rPr>
        <w:t xml:space="preserve">APITULO </w:t>
      </w:r>
      <w:r w:rsidR="00CF3A1E" w:rsidRPr="0088089A">
        <w:rPr>
          <w:b/>
        </w:rPr>
        <w:t>I</w:t>
      </w:r>
      <w:r w:rsidR="00C30E57">
        <w:rPr>
          <w:b/>
        </w:rPr>
        <w:t>V</w:t>
      </w:r>
      <w:r w:rsidR="007C1449" w:rsidRPr="0088089A">
        <w:rPr>
          <w:b/>
        </w:rPr>
        <w:t xml:space="preserve">. </w:t>
      </w:r>
      <w:r w:rsidR="003F1878" w:rsidRPr="0088089A">
        <w:rPr>
          <w:b/>
          <w:bCs/>
        </w:rPr>
        <w:t>LECTURA, COMENTARIO, MODIFICACIÓN Y APROBACIÓN DE LAS SIGUIENTES VALORACIONES DOCUMENTALES</w:t>
      </w:r>
      <w:r w:rsidR="002D392A">
        <w:rPr>
          <w:b/>
        </w:rPr>
        <w:t xml:space="preserve"> ---------------------------------------------</w:t>
      </w:r>
    </w:p>
    <w:p w14:paraId="0B6B8B16" w14:textId="50CB71E9" w:rsidR="00593551" w:rsidRDefault="004B2E71" w:rsidP="001F5E65">
      <w:pPr>
        <w:pStyle w:val="Default"/>
        <w:spacing w:before="120" w:after="120" w:line="460" w:lineRule="exact"/>
        <w:jc w:val="both"/>
        <w:rPr>
          <w:rStyle w:val="normaltextrun"/>
          <w:shd w:val="clear" w:color="auto" w:fill="FFFFFF"/>
        </w:rPr>
      </w:pPr>
      <w:r w:rsidRPr="0088089A">
        <w:rPr>
          <w:b/>
          <w:bCs/>
          <w:color w:val="auto"/>
        </w:rPr>
        <w:t xml:space="preserve">ARTÍCULO </w:t>
      </w:r>
      <w:r w:rsidR="0026019A">
        <w:rPr>
          <w:b/>
          <w:bCs/>
          <w:color w:val="auto"/>
        </w:rPr>
        <w:t>6</w:t>
      </w:r>
      <w:r w:rsidRPr="0088089A">
        <w:rPr>
          <w:b/>
          <w:bCs/>
          <w:color w:val="auto"/>
        </w:rPr>
        <w:t>.</w:t>
      </w:r>
      <w:r w:rsidRPr="0088089A">
        <w:rPr>
          <w:bCs/>
          <w:iCs/>
          <w:color w:val="auto"/>
        </w:rPr>
        <w:t xml:space="preserve"> </w:t>
      </w:r>
      <w:r w:rsidR="00CD0191" w:rsidRPr="0088089A">
        <w:rPr>
          <w:bCs/>
          <w:iCs/>
          <w:color w:val="auto"/>
        </w:rPr>
        <w:t>Análisis de solicitud de valoración parcial presentada mediante o</w:t>
      </w:r>
      <w:r w:rsidR="00ED19A7" w:rsidRPr="0088089A">
        <w:t xml:space="preserve">ficio </w:t>
      </w:r>
      <w:r w:rsidR="00ED19A7" w:rsidRPr="0088089A">
        <w:rPr>
          <w:rStyle w:val="normaltextrun"/>
          <w:b/>
          <w:bCs/>
          <w:shd w:val="clear" w:color="auto" w:fill="FFFFFF"/>
        </w:rPr>
        <w:t>CISED-011-2022</w:t>
      </w:r>
      <w:r w:rsidR="00ED19A7" w:rsidRPr="0088089A">
        <w:rPr>
          <w:rStyle w:val="normaltextrun"/>
          <w:shd w:val="clear" w:color="auto" w:fill="FFFFFF"/>
        </w:rPr>
        <w:t xml:space="preserve"> del 11 de noviembre 2022 recibido ese mismo día, suscrito por </w:t>
      </w:r>
      <w:r w:rsidR="003C0EB6">
        <w:rPr>
          <w:rStyle w:val="normaltextrun"/>
          <w:shd w:val="clear" w:color="auto" w:fill="FFFFFF"/>
        </w:rPr>
        <w:t xml:space="preserve">el señor </w:t>
      </w:r>
      <w:r w:rsidR="00ED19A7" w:rsidRPr="0088089A">
        <w:rPr>
          <w:rStyle w:val="normaltextrun"/>
          <w:shd w:val="clear" w:color="auto" w:fill="FFFFFF"/>
        </w:rPr>
        <w:t>Esteban Cabezas Bolaños, secretario del Comité Institucional de Selección y Eliminación de Documentos (Cised) del Ministerio de Cultura y Juventud, por medio del cual se presentó la siguiente solicitud d</w:t>
      </w:r>
      <w:r w:rsidR="002D392A">
        <w:rPr>
          <w:rStyle w:val="normaltextrun"/>
          <w:shd w:val="clear" w:color="auto" w:fill="FFFFFF"/>
        </w:rPr>
        <w:t>e valoración parcial, subfondo:</w:t>
      </w:r>
      <w:r w:rsidR="00ED19A7" w:rsidRPr="0088089A">
        <w:rPr>
          <w:rStyle w:val="normaltextrun"/>
          <w:i/>
          <w:iCs/>
          <w:shd w:val="clear" w:color="auto" w:fill="FFFFFF"/>
        </w:rPr>
        <w:t xml:space="preserve"> </w:t>
      </w:r>
      <w:r w:rsidR="00ED19A7" w:rsidRPr="0088089A">
        <w:rPr>
          <w:rStyle w:val="normaltextrun"/>
          <w:shd w:val="clear" w:color="auto" w:fill="FFFFFF"/>
        </w:rPr>
        <w:t>Dirección del Sistema Nacional de Bibliotecas</w:t>
      </w:r>
      <w:r w:rsidR="009E6F26">
        <w:rPr>
          <w:rStyle w:val="normaltextrun"/>
          <w:shd w:val="clear" w:color="auto" w:fill="FFFFFF"/>
        </w:rPr>
        <w:t xml:space="preserve"> -Sinabi</w:t>
      </w:r>
      <w:r w:rsidR="00ED19A7" w:rsidRPr="0088089A">
        <w:rPr>
          <w:rStyle w:val="normaltextrun"/>
          <w:shd w:val="clear" w:color="auto" w:fill="FFFFFF"/>
        </w:rPr>
        <w:t>. (</w:t>
      </w:r>
      <w:r w:rsidR="00ED19A7" w:rsidRPr="0088089A">
        <w:rPr>
          <w:rStyle w:val="normaltextrun"/>
          <w:b/>
          <w:bCs/>
          <w:shd w:val="clear" w:color="auto" w:fill="FFFFFF"/>
        </w:rPr>
        <w:t>16</w:t>
      </w:r>
      <w:r w:rsidR="00ED19A7" w:rsidRPr="0088089A">
        <w:rPr>
          <w:rStyle w:val="normaltextrun"/>
          <w:shd w:val="clear" w:color="auto" w:fill="FFFFFF"/>
        </w:rPr>
        <w:t xml:space="preserve"> series documentales en total). </w:t>
      </w:r>
      <w:r w:rsidR="001F5E65">
        <w:rPr>
          <w:rStyle w:val="normaltextrun"/>
          <w:shd w:val="clear" w:color="auto" w:fill="FFFFFF"/>
        </w:rPr>
        <w:t xml:space="preserve">Se deja constancia de que el señor Cabezas Bolaños ingresó a las </w:t>
      </w:r>
      <w:r w:rsidR="006F0408">
        <w:rPr>
          <w:rStyle w:val="normaltextrun"/>
          <w:shd w:val="clear" w:color="auto" w:fill="FFFFFF"/>
        </w:rPr>
        <w:t xml:space="preserve">nueve horas con treinta y </w:t>
      </w:r>
      <w:r w:rsidR="00024399">
        <w:rPr>
          <w:rStyle w:val="normaltextrun"/>
          <w:shd w:val="clear" w:color="auto" w:fill="FFFFFF"/>
        </w:rPr>
        <w:t>dos</w:t>
      </w:r>
      <w:r w:rsidR="006F0408">
        <w:rPr>
          <w:rStyle w:val="normaltextrun"/>
          <w:shd w:val="clear" w:color="auto" w:fill="FFFFFF"/>
        </w:rPr>
        <w:t xml:space="preserve"> minutos</w:t>
      </w:r>
      <w:r w:rsidR="001F5E65">
        <w:rPr>
          <w:rStyle w:val="normaltextrun"/>
          <w:shd w:val="clear" w:color="auto" w:fill="FFFFFF"/>
        </w:rPr>
        <w:t xml:space="preserve"> y se retiró a las </w:t>
      </w:r>
      <w:r w:rsidR="006F0408">
        <w:rPr>
          <w:rStyle w:val="normaltextrun"/>
          <w:shd w:val="clear" w:color="auto" w:fill="FFFFFF"/>
        </w:rPr>
        <w:t>diez horas con seis minutos</w:t>
      </w:r>
      <w:r w:rsidR="001F5E65">
        <w:rPr>
          <w:rStyle w:val="normaltextrun"/>
          <w:shd w:val="clear" w:color="auto" w:fill="FFFFFF"/>
        </w:rPr>
        <w:t>. La señora Susana Sanz Rodríguez-Pal</w:t>
      </w:r>
      <w:r w:rsidR="009E6F26">
        <w:rPr>
          <w:rStyle w:val="normaltextrun"/>
          <w:shd w:val="clear" w:color="auto" w:fill="FFFFFF"/>
        </w:rPr>
        <w:t xml:space="preserve">mero inicia con la lectura de cada una de las series documentales incorporadas en el instrumento de valoración, el cual se encuentra en el expediente de actas de esta sesión y en el expediente de valoración documental del Sinabi que custodia esta Comisión Nacional. </w:t>
      </w:r>
      <w:r w:rsidR="006C5B81">
        <w:rPr>
          <w:rStyle w:val="normaltextrun"/>
          <w:shd w:val="clear" w:color="auto" w:fill="FFFFFF"/>
        </w:rPr>
        <w:t xml:space="preserve">A continuación se detallan las consultas y respuestas realizadas en cada serie documental analizada: </w:t>
      </w:r>
      <w:r w:rsidR="00024399">
        <w:rPr>
          <w:rStyle w:val="normaltextrun"/>
          <w:shd w:val="clear" w:color="auto" w:fill="FFFFFF"/>
        </w:rPr>
        <w:t>--------------------------------------------------------------------------------------</w:t>
      </w:r>
    </w:p>
    <w:p w14:paraId="0D263341" w14:textId="61500DC9" w:rsidR="00593551" w:rsidRPr="004307E3" w:rsidRDefault="006C5B81" w:rsidP="004307E3">
      <w:pPr>
        <w:pStyle w:val="Default"/>
        <w:spacing w:before="120" w:after="120" w:line="460" w:lineRule="exact"/>
        <w:jc w:val="both"/>
        <w:rPr>
          <w:lang w:val="es-MX"/>
        </w:rPr>
      </w:pPr>
      <w:r w:rsidRPr="006C5B81">
        <w:rPr>
          <w:rStyle w:val="normaltextrun"/>
          <w:b/>
          <w:shd w:val="clear" w:color="auto" w:fill="FFFFFF"/>
        </w:rPr>
        <w:t>1.</w:t>
      </w:r>
      <w:r>
        <w:t xml:space="preserve"> </w:t>
      </w:r>
      <w:r w:rsidRPr="00EE69D6">
        <w:t>Cartas enviadas y recibidas, internas y externas</w:t>
      </w:r>
      <w:r>
        <w:t>.</w:t>
      </w:r>
      <w:r>
        <w:rPr>
          <w:rStyle w:val="normaltextrun"/>
          <w:shd w:val="clear" w:color="auto" w:fill="FFFFFF"/>
        </w:rPr>
        <w:t xml:space="preserve"> No se tienen consultas sobre la información consignada en la tabla de plazos de conservación de documentos. </w:t>
      </w:r>
      <w:r w:rsidRPr="006C5B81">
        <w:rPr>
          <w:rStyle w:val="normaltextrun"/>
          <w:b/>
          <w:shd w:val="clear" w:color="auto" w:fill="FFFFFF"/>
        </w:rPr>
        <w:t>2.</w:t>
      </w:r>
      <w:r>
        <w:rPr>
          <w:rStyle w:val="normaltextrun"/>
          <w:shd w:val="clear" w:color="auto" w:fill="FFFFFF"/>
        </w:rPr>
        <w:t xml:space="preserve"> </w:t>
      </w:r>
      <w:r w:rsidRPr="00881291">
        <w:t>Catálogo de Libros</w:t>
      </w:r>
      <w:r>
        <w:t xml:space="preserve">. La señora </w:t>
      </w:r>
      <w:r w:rsidRPr="006C5B81">
        <w:rPr>
          <w:lang w:val="es-MX"/>
        </w:rPr>
        <w:t>Sanz Rodríguez-Palmero</w:t>
      </w:r>
      <w:r>
        <w:rPr>
          <w:lang w:val="es-MX"/>
        </w:rPr>
        <w:t xml:space="preserve"> consulta si se mantendrían los catálogos originales en la Unidad Técnica</w:t>
      </w:r>
      <w:r w:rsidRPr="003E0E3F">
        <w:rPr>
          <w:color w:val="auto"/>
          <w:lang w:val="es-MX"/>
        </w:rPr>
        <w:t xml:space="preserve">. </w:t>
      </w:r>
      <w:r w:rsidR="003E0E3F" w:rsidRPr="003E0E3F">
        <w:rPr>
          <w:color w:val="auto"/>
          <w:lang w:val="es-MX"/>
        </w:rPr>
        <w:t xml:space="preserve">El señor </w:t>
      </w:r>
      <w:r w:rsidR="003E0E3F" w:rsidRPr="003E0E3F">
        <w:rPr>
          <w:bCs/>
          <w:color w:val="auto"/>
        </w:rPr>
        <w:t>Esteban Cabezas Bolaños indica que en la Unidad Técnica del SINABI se encuentra el catálogo completo en formato de fichas catalográficas y en una base de datos, el cual ya presenta declaratoria de valor científico cultural. El catálogo que se conserva en este conjunto documental, empastado junto a la correspondencia y a los informes, puede ser una copia o un tipo “informe” del material bibliográfico adquirido en ese momento por la Biblioteca Nacional y que servía para darle difusión</w:t>
      </w:r>
      <w:r w:rsidR="00C02683">
        <w:rPr>
          <w:lang w:val="es-MX"/>
        </w:rPr>
        <w:t xml:space="preserve">. La señora </w:t>
      </w:r>
      <w:r w:rsidR="00C02683" w:rsidRPr="00C02683">
        <w:rPr>
          <w:lang w:val="es-MX"/>
        </w:rPr>
        <w:t>Sanz Rodríguez-Palmero</w:t>
      </w:r>
      <w:r w:rsidR="00C02683">
        <w:rPr>
          <w:lang w:val="es-MX"/>
        </w:rPr>
        <w:t xml:space="preserve"> </w:t>
      </w:r>
      <w:r w:rsidR="00B05CF6">
        <w:rPr>
          <w:lang w:val="es-MX"/>
        </w:rPr>
        <w:t>consulta “</w:t>
      </w:r>
      <w:r w:rsidR="00593551" w:rsidRPr="00FF5ACC">
        <w:rPr>
          <w:lang w:val="es-MX"/>
        </w:rPr>
        <w:t xml:space="preserve">a ver si </w:t>
      </w:r>
      <w:r w:rsidR="00593551">
        <w:rPr>
          <w:lang w:val="es-MX"/>
        </w:rPr>
        <w:t xml:space="preserve">yo </w:t>
      </w:r>
      <w:r w:rsidR="00593551" w:rsidRPr="00FF5ACC">
        <w:rPr>
          <w:lang w:val="es-MX"/>
        </w:rPr>
        <w:t>enten</w:t>
      </w:r>
      <w:r w:rsidR="00593551">
        <w:rPr>
          <w:lang w:val="es-MX"/>
        </w:rPr>
        <w:t>dí bien</w:t>
      </w:r>
      <w:r w:rsidR="00B05CF6">
        <w:rPr>
          <w:lang w:val="es-MX"/>
        </w:rPr>
        <w:t>,</w:t>
      </w:r>
      <w:r w:rsidR="00593551">
        <w:rPr>
          <w:lang w:val="es-MX"/>
        </w:rPr>
        <w:t xml:space="preserve"> es</w:t>
      </w:r>
      <w:r w:rsidR="00B05CF6">
        <w:rPr>
          <w:lang w:val="es-MX"/>
        </w:rPr>
        <w:t>a</w:t>
      </w:r>
      <w:r w:rsidR="00593551">
        <w:rPr>
          <w:lang w:val="es-MX"/>
        </w:rPr>
        <w:t>s son fichas catalográficas</w:t>
      </w:r>
      <w:r w:rsidR="00C02683">
        <w:rPr>
          <w:lang w:val="es-MX"/>
        </w:rPr>
        <w:t>,</w:t>
      </w:r>
      <w:r w:rsidR="00593551" w:rsidRPr="00FF5ACC">
        <w:rPr>
          <w:lang w:val="es-MX"/>
        </w:rPr>
        <w:t xml:space="preserve"> digamos las que se tenían antes </w:t>
      </w:r>
      <w:r w:rsidR="00B05CF6">
        <w:rPr>
          <w:lang w:val="es-MX"/>
        </w:rPr>
        <w:t xml:space="preserve">en las bibliotecas mecanografiadas con los datos de los libros título, mención de responsabilidad, etc. a </w:t>
      </w:r>
      <w:r w:rsidR="00B05CF6">
        <w:rPr>
          <w:lang w:val="es-MX"/>
        </w:rPr>
        <w:lastRenderedPageBreak/>
        <w:t xml:space="preserve">eso es a </w:t>
      </w:r>
      <w:r w:rsidR="00593551" w:rsidRPr="00FF5ACC">
        <w:rPr>
          <w:lang w:val="es-MX"/>
        </w:rPr>
        <w:t xml:space="preserve">lo que </w:t>
      </w:r>
      <w:r w:rsidR="00B05CF6">
        <w:rPr>
          <w:lang w:val="es-MX"/>
        </w:rPr>
        <w:t xml:space="preserve">se refieren cuando habla de </w:t>
      </w:r>
      <w:r w:rsidR="00593551" w:rsidRPr="00FF5ACC">
        <w:rPr>
          <w:lang w:val="es-MX"/>
        </w:rPr>
        <w:t>catálogo bibliográfico</w:t>
      </w:r>
      <w:r w:rsidR="00593551">
        <w:rPr>
          <w:lang w:val="es-MX"/>
        </w:rPr>
        <w:t>,</w:t>
      </w:r>
      <w:r w:rsidR="00593551" w:rsidRPr="00FF5ACC">
        <w:rPr>
          <w:lang w:val="es-MX"/>
        </w:rPr>
        <w:t xml:space="preserve"> el ca</w:t>
      </w:r>
      <w:r w:rsidR="00C02683">
        <w:rPr>
          <w:lang w:val="es-MX"/>
        </w:rPr>
        <w:t>tálogo con toda la recopilación</w:t>
      </w:r>
      <w:r w:rsidR="00B05CF6">
        <w:rPr>
          <w:lang w:val="es-MX"/>
        </w:rPr>
        <w:t xml:space="preserve"> de la información de monografías</w:t>
      </w:r>
      <w:r w:rsidR="00C02683">
        <w:rPr>
          <w:lang w:val="es-MX"/>
        </w:rPr>
        <w:t xml:space="preserve">”. </w:t>
      </w:r>
      <w:r w:rsidR="003E0E3F" w:rsidRPr="003E0E3F">
        <w:rPr>
          <w:color w:val="auto"/>
          <w:lang w:val="es-MX"/>
        </w:rPr>
        <w:t xml:space="preserve">El señor Cabezas Bolaños indica que sí, porque la Unidad Técnica es una oficina de recién creación y que, en el período de esta documentación, la Unidad Técnica no existía. </w:t>
      </w:r>
      <w:r w:rsidR="003E0E3F" w:rsidRPr="003E0E3F">
        <w:rPr>
          <w:bCs/>
          <w:color w:val="auto"/>
        </w:rPr>
        <w:t xml:space="preserve">Para saber si se trata de una copia o un complemento se debe realizar un estudio más detallado y cotejar el material, lo cual no es un trabajo ni sencillo ni rápido. </w:t>
      </w:r>
      <w:r w:rsidR="003E0E3F" w:rsidRPr="003E0E3F">
        <w:rPr>
          <w:color w:val="auto"/>
          <w:lang w:val="es-MX"/>
        </w:rPr>
        <w:t xml:space="preserve"> </w:t>
      </w:r>
      <w:r w:rsidR="006E0324" w:rsidRPr="003E0E3F">
        <w:rPr>
          <w:color w:val="auto"/>
          <w:lang w:val="es-MX"/>
        </w:rPr>
        <w:t xml:space="preserve"> </w:t>
      </w:r>
      <w:r w:rsidR="000259DD" w:rsidRPr="000259DD">
        <w:rPr>
          <w:b/>
          <w:lang w:val="es-MX"/>
        </w:rPr>
        <w:t>3.</w:t>
      </w:r>
      <w:r w:rsidR="000259DD">
        <w:rPr>
          <w:lang w:val="es-MX"/>
        </w:rPr>
        <w:t xml:space="preserve"> Circulares. </w:t>
      </w:r>
      <w:r w:rsidR="000259DD">
        <w:rPr>
          <w:rStyle w:val="normaltextrun"/>
          <w:shd w:val="clear" w:color="auto" w:fill="FFFFFF"/>
        </w:rPr>
        <w:t>No se tienen consultas sobre la información consignada en la tabla de plazos de conservación de documentos.</w:t>
      </w:r>
      <w:r w:rsidR="00E25207">
        <w:rPr>
          <w:rStyle w:val="normaltextrun"/>
          <w:shd w:val="clear" w:color="auto" w:fill="FFFFFF"/>
        </w:rPr>
        <w:t xml:space="preserve"> </w:t>
      </w:r>
      <w:r w:rsidR="00E25207" w:rsidRPr="00E25207">
        <w:rPr>
          <w:rStyle w:val="normaltextrun"/>
          <w:b/>
          <w:shd w:val="clear" w:color="auto" w:fill="FFFFFF"/>
        </w:rPr>
        <w:t>4.</w:t>
      </w:r>
      <w:r w:rsidR="00E25207">
        <w:rPr>
          <w:rStyle w:val="normaltextrun"/>
          <w:shd w:val="clear" w:color="auto" w:fill="FFFFFF"/>
        </w:rPr>
        <w:t xml:space="preserve"> Directrices</w:t>
      </w:r>
      <w:r w:rsidR="00E25207" w:rsidRPr="00FF5ACC">
        <w:rPr>
          <w:lang w:val="es-MX"/>
        </w:rPr>
        <w:t xml:space="preserve"> y lineamientos</w:t>
      </w:r>
      <w:r w:rsidR="00E25207">
        <w:rPr>
          <w:lang w:val="es-MX"/>
        </w:rPr>
        <w:t xml:space="preserve">. </w:t>
      </w:r>
      <w:r w:rsidR="00E25207">
        <w:rPr>
          <w:rStyle w:val="normaltextrun"/>
          <w:shd w:val="clear" w:color="auto" w:fill="FFFFFF"/>
        </w:rPr>
        <w:t xml:space="preserve">No se tienen consultas sobre la información consignada en la tabla de plazos de conservación de documentos. </w:t>
      </w:r>
      <w:r w:rsidR="00E25207" w:rsidRPr="00E25207">
        <w:rPr>
          <w:rStyle w:val="normaltextrun"/>
          <w:b/>
          <w:shd w:val="clear" w:color="auto" w:fill="FFFFFF"/>
        </w:rPr>
        <w:t>5.</w:t>
      </w:r>
      <w:r w:rsidR="00E25207">
        <w:rPr>
          <w:rStyle w:val="normaltextrun"/>
          <w:shd w:val="clear" w:color="auto" w:fill="FFFFFF"/>
        </w:rPr>
        <w:t xml:space="preserve"> Expediente de convenios. No se tienen consultas sobre la información consignada en la tabla de plazos de conservación de documentos. </w:t>
      </w:r>
      <w:r w:rsidR="00E25207" w:rsidRPr="000D5971">
        <w:rPr>
          <w:rStyle w:val="normaltextrun"/>
          <w:b/>
          <w:shd w:val="clear" w:color="auto" w:fill="FFFFFF"/>
        </w:rPr>
        <w:t>6</w:t>
      </w:r>
      <w:r w:rsidR="00E25207">
        <w:rPr>
          <w:rStyle w:val="normaltextrun"/>
          <w:shd w:val="clear" w:color="auto" w:fill="FFFFFF"/>
        </w:rPr>
        <w:t xml:space="preserve">. </w:t>
      </w:r>
      <w:r w:rsidR="000D5971" w:rsidRPr="000D5971">
        <w:rPr>
          <w:rStyle w:val="normaltextrun"/>
        </w:rPr>
        <w:t>Expediente del Registro de Derechos de Autor y Conexos</w:t>
      </w:r>
      <w:r w:rsidR="00F51448">
        <w:rPr>
          <w:rStyle w:val="Refdenotaalpie"/>
          <w:shd w:val="clear" w:color="auto" w:fill="FFFFFF"/>
        </w:rPr>
        <w:footnoteReference w:id="1"/>
      </w:r>
      <w:r w:rsidR="000D5971">
        <w:rPr>
          <w:rStyle w:val="normaltextrun"/>
        </w:rPr>
        <w:t xml:space="preserve">. La señora </w:t>
      </w:r>
      <w:r w:rsidR="000D5971" w:rsidRPr="000D5971">
        <w:rPr>
          <w:rStyle w:val="normaltextrun"/>
        </w:rPr>
        <w:t xml:space="preserve">Sanz </w:t>
      </w:r>
      <w:r w:rsidR="000D5971" w:rsidRPr="000D5971">
        <w:rPr>
          <w:lang w:val="es-MX"/>
        </w:rPr>
        <w:t>Rodríguez-Palmero solicitó aclarar si se refiere a trámites administrativos.</w:t>
      </w:r>
      <w:r w:rsidR="000D5971">
        <w:rPr>
          <w:lang w:val="es-MX"/>
        </w:rPr>
        <w:t xml:space="preserve"> El señor Cabezas Bolaño</w:t>
      </w:r>
      <w:r w:rsidR="003E0E3F" w:rsidRPr="003E0E3F">
        <w:rPr>
          <w:color w:val="auto"/>
          <w:lang w:val="es-MX"/>
        </w:rPr>
        <w:t>s</w:t>
      </w:r>
      <w:r w:rsidR="000D5971" w:rsidRPr="003E0E3F">
        <w:rPr>
          <w:color w:val="auto"/>
          <w:lang w:val="es-MX"/>
        </w:rPr>
        <w:t xml:space="preserve"> </w:t>
      </w:r>
      <w:r w:rsidR="003E0E3F" w:rsidRPr="003E0E3F">
        <w:rPr>
          <w:color w:val="auto"/>
          <w:lang w:val="es-MX"/>
        </w:rPr>
        <w:t xml:space="preserve">aclara que la Biblioteca Nacional tuvo esa función entre 1890 a 1989, cuando por Ley fue transferido al Registro Nacional. Al hacer esa transferencia de funciones, se pasó de la Biblioteca Nacional al Registro Nacional toda la documentación y el registro de derechos de autor, de manera que toda la documentación debe estar en el Registro Nacional. La documentación que se </w:t>
      </w:r>
      <w:proofErr w:type="gramStart"/>
      <w:r w:rsidR="003E0E3F" w:rsidRPr="003E0E3F">
        <w:rPr>
          <w:color w:val="auto"/>
          <w:lang w:val="es-MX"/>
        </w:rPr>
        <w:t>valora,</w:t>
      </w:r>
      <w:proofErr w:type="gramEnd"/>
      <w:r w:rsidR="003E0E3F" w:rsidRPr="003E0E3F">
        <w:rPr>
          <w:color w:val="auto"/>
          <w:lang w:val="es-MX"/>
        </w:rPr>
        <w:t xml:space="preserve"> hace referencia a correspondencia con un organismo internacional relacionado con la normalización de los derechos de autor y la correspondencia que evidencia el traslado del Registro de Derechos a Autor al Registro Nacional. De manera, que el señor Cabezas Bolaños aclara que sí se trata de documentación administrativa.</w:t>
      </w:r>
      <w:r w:rsidR="003E0E3F" w:rsidRPr="003E0E3F">
        <w:rPr>
          <w:color w:val="auto"/>
          <w:lang w:val="es-MX"/>
        </w:rPr>
        <w:t xml:space="preserve"> </w:t>
      </w:r>
      <w:r w:rsidR="00984A79">
        <w:rPr>
          <w:lang w:val="es-MX"/>
        </w:rPr>
        <w:t>Asimismo, el</w:t>
      </w:r>
      <w:r w:rsidR="000D5971">
        <w:rPr>
          <w:lang w:val="es-MX"/>
        </w:rPr>
        <w:t xml:space="preserve"> señor </w:t>
      </w:r>
      <w:r w:rsidR="000D5971" w:rsidRPr="003E0E3F">
        <w:rPr>
          <w:color w:val="auto"/>
          <w:lang w:val="es-MX"/>
        </w:rPr>
        <w:t>Javier Gómez Jiménez indica “</w:t>
      </w:r>
      <w:r w:rsidR="00593551" w:rsidRPr="003E0E3F">
        <w:rPr>
          <w:color w:val="auto"/>
          <w:lang w:val="es-MX"/>
        </w:rPr>
        <w:t>Digamos, eso no es una competencia de ellos</w:t>
      </w:r>
      <w:r w:rsidR="00024399" w:rsidRPr="003E0E3F">
        <w:rPr>
          <w:color w:val="auto"/>
          <w:lang w:val="es-MX"/>
        </w:rPr>
        <w:t>,</w:t>
      </w:r>
      <w:r w:rsidR="00593551" w:rsidRPr="003E0E3F">
        <w:rPr>
          <w:color w:val="auto"/>
          <w:lang w:val="es-MX"/>
        </w:rPr>
        <w:t xml:space="preserve"> es una competencia del </w:t>
      </w:r>
      <w:r w:rsidR="00024399" w:rsidRPr="003E0E3F">
        <w:rPr>
          <w:color w:val="auto"/>
          <w:lang w:val="es-MX"/>
        </w:rPr>
        <w:t>R</w:t>
      </w:r>
      <w:r w:rsidR="00593551" w:rsidRPr="003E0E3F">
        <w:rPr>
          <w:color w:val="auto"/>
          <w:lang w:val="es-MX"/>
        </w:rPr>
        <w:t xml:space="preserve">egistro me parece </w:t>
      </w:r>
      <w:proofErr w:type="gramStart"/>
      <w:r w:rsidR="00593551" w:rsidRPr="003E0E3F">
        <w:rPr>
          <w:color w:val="auto"/>
          <w:lang w:val="es-MX"/>
        </w:rPr>
        <w:t>que</w:t>
      </w:r>
      <w:proofErr w:type="gramEnd"/>
      <w:r w:rsidR="00593551" w:rsidRPr="003E0E3F">
        <w:rPr>
          <w:color w:val="auto"/>
          <w:lang w:val="es-MX"/>
        </w:rPr>
        <w:t xml:space="preserve"> y sería </w:t>
      </w:r>
      <w:r w:rsidR="00024399" w:rsidRPr="003E0E3F">
        <w:rPr>
          <w:color w:val="auto"/>
          <w:lang w:val="es-MX"/>
        </w:rPr>
        <w:t>allá</w:t>
      </w:r>
      <w:r w:rsidR="00593551" w:rsidRPr="003E0E3F">
        <w:rPr>
          <w:color w:val="auto"/>
          <w:lang w:val="es-MX"/>
        </w:rPr>
        <w:t>, que hay varias bibliotecas incluida la del Archivo Nacional que tiene la obligación legal de recibir todas las publicaciones de to</w:t>
      </w:r>
      <w:r w:rsidR="000D5971" w:rsidRPr="003E0E3F">
        <w:rPr>
          <w:color w:val="auto"/>
          <w:lang w:val="es-MX"/>
        </w:rPr>
        <w:t xml:space="preserve">das las personas costarricenses”. </w:t>
      </w:r>
      <w:r w:rsidR="000D5971">
        <w:rPr>
          <w:lang w:val="es-MX"/>
        </w:rPr>
        <w:t xml:space="preserve">Por otro lado, la </w:t>
      </w:r>
      <w:r w:rsidR="000D5971">
        <w:rPr>
          <w:rStyle w:val="normaltextrun"/>
        </w:rPr>
        <w:t xml:space="preserve">señora </w:t>
      </w:r>
      <w:r w:rsidR="000D5971" w:rsidRPr="000D5971">
        <w:rPr>
          <w:rStyle w:val="normaltextrun"/>
        </w:rPr>
        <w:t xml:space="preserve">Sanz </w:t>
      </w:r>
      <w:r w:rsidR="000D5971" w:rsidRPr="000D5971">
        <w:rPr>
          <w:lang w:val="es-MX"/>
        </w:rPr>
        <w:t>Rodríguez-Palm</w:t>
      </w:r>
      <w:r w:rsidR="000D5971">
        <w:rPr>
          <w:lang w:val="es-MX"/>
        </w:rPr>
        <w:t xml:space="preserve">ero </w:t>
      </w:r>
      <w:r w:rsidR="002064AD">
        <w:rPr>
          <w:lang w:val="es-MX"/>
        </w:rPr>
        <w:t>pregunta</w:t>
      </w:r>
      <w:r w:rsidR="000D5971">
        <w:rPr>
          <w:lang w:val="es-MX"/>
        </w:rPr>
        <w:t xml:space="preserve"> </w:t>
      </w:r>
      <w:r w:rsidR="002064AD">
        <w:rPr>
          <w:lang w:val="es-MX"/>
        </w:rPr>
        <w:t>si por depósito legal solo hay obligatoriedad de que sean enviadas a la Biblioteca Nacional</w:t>
      </w:r>
      <w:r w:rsidR="000D5971">
        <w:rPr>
          <w:lang w:val="es-MX"/>
        </w:rPr>
        <w:t>; mientras que el señor Cabezas Bolaño</w:t>
      </w:r>
      <w:r w:rsidR="00024399">
        <w:rPr>
          <w:lang w:val="es-MX"/>
        </w:rPr>
        <w:t>s</w:t>
      </w:r>
      <w:r w:rsidR="000D5971">
        <w:rPr>
          <w:lang w:val="es-MX"/>
        </w:rPr>
        <w:t xml:space="preserve"> indica </w:t>
      </w:r>
      <w:r w:rsidR="000D5971" w:rsidRPr="00762134">
        <w:rPr>
          <w:color w:val="auto"/>
          <w:lang w:val="es-MX"/>
        </w:rPr>
        <w:t xml:space="preserve">que </w:t>
      </w:r>
      <w:r w:rsidR="00762134" w:rsidRPr="00762134">
        <w:rPr>
          <w:color w:val="auto"/>
          <w:lang w:val="es-MX"/>
        </w:rPr>
        <w:t xml:space="preserve">no se conserva ningún registro o documento que tenga que ver con derechos de autor, se reitera que esa documentación fue transferida al Registro Nacional en el año 1989 y que desea conservarla de manera </w:t>
      </w:r>
      <w:r w:rsidR="00762134" w:rsidRPr="00762134">
        <w:rPr>
          <w:color w:val="auto"/>
          <w:lang w:val="es-MX"/>
        </w:rPr>
        <w:lastRenderedPageBreak/>
        <w:t>permanente en el Archivo Central porque es un testimonio de ese proceso de traslado de funciones</w:t>
      </w:r>
      <w:r w:rsidR="00762134" w:rsidRPr="00762134">
        <w:rPr>
          <w:color w:val="auto"/>
          <w:lang w:val="es-MX"/>
        </w:rPr>
        <w:t xml:space="preserve">. </w:t>
      </w:r>
      <w:r w:rsidR="000D5971">
        <w:rPr>
          <w:lang w:val="es-MX"/>
        </w:rPr>
        <w:t xml:space="preserve">En este sentido, la señora Ivannia Valverde Guevara indica que en el </w:t>
      </w:r>
      <w:r w:rsidR="00593551">
        <w:rPr>
          <w:lang w:val="es-MX"/>
        </w:rPr>
        <w:t>Registro N</w:t>
      </w:r>
      <w:r w:rsidR="00593551" w:rsidRPr="00FF5ACC">
        <w:rPr>
          <w:lang w:val="es-MX"/>
        </w:rPr>
        <w:t>acional casi todos los registros tie</w:t>
      </w:r>
      <w:r w:rsidR="00593551">
        <w:rPr>
          <w:lang w:val="es-MX"/>
        </w:rPr>
        <w:t>n</w:t>
      </w:r>
      <w:r w:rsidR="000D5971">
        <w:rPr>
          <w:lang w:val="es-MX"/>
        </w:rPr>
        <w:t>en valor científico y cultural, sin embargo, no recuerda si en el Á</w:t>
      </w:r>
      <w:r w:rsidR="00593551" w:rsidRPr="00FF5ACC">
        <w:rPr>
          <w:lang w:val="es-MX"/>
        </w:rPr>
        <w:t xml:space="preserve">rea de </w:t>
      </w:r>
      <w:r w:rsidR="000D5971">
        <w:rPr>
          <w:lang w:val="es-MX"/>
        </w:rPr>
        <w:t>D</w:t>
      </w:r>
      <w:r w:rsidR="00593551" w:rsidRPr="00FF5ACC">
        <w:rPr>
          <w:lang w:val="es-MX"/>
        </w:rPr>
        <w:t xml:space="preserve">erechos de </w:t>
      </w:r>
      <w:r w:rsidR="000D5971">
        <w:rPr>
          <w:lang w:val="es-MX"/>
        </w:rPr>
        <w:t>A</w:t>
      </w:r>
      <w:r w:rsidR="00593551" w:rsidRPr="00FF5ACC">
        <w:rPr>
          <w:lang w:val="es-MX"/>
        </w:rPr>
        <w:t xml:space="preserve">utor </w:t>
      </w:r>
      <w:r w:rsidR="000D5971">
        <w:rPr>
          <w:lang w:val="es-MX"/>
        </w:rPr>
        <w:t xml:space="preserve">también; ahora, el señor Cabezas Bolaños ha indicado que este tipo de documentos ya fueron trasladados al </w:t>
      </w:r>
      <w:r w:rsidR="00593551">
        <w:rPr>
          <w:lang w:val="es-MX"/>
        </w:rPr>
        <w:t>Registro N</w:t>
      </w:r>
      <w:r w:rsidR="00593551" w:rsidRPr="00FF5ACC">
        <w:rPr>
          <w:lang w:val="es-MX"/>
        </w:rPr>
        <w:t>acional</w:t>
      </w:r>
      <w:r w:rsidR="000D5971">
        <w:rPr>
          <w:lang w:val="es-MX"/>
        </w:rPr>
        <w:t xml:space="preserve">, por lo que si cuentan con valor científico cultural será esta institución quien los custodie o bien los valorará </w:t>
      </w:r>
      <w:r w:rsidR="00593551">
        <w:rPr>
          <w:lang w:val="es-MX"/>
        </w:rPr>
        <w:t>en algún momento.</w:t>
      </w:r>
      <w:r w:rsidR="000D5971">
        <w:rPr>
          <w:lang w:val="es-MX"/>
        </w:rPr>
        <w:t xml:space="preserve"> Finalmente, la señora Sanz Rodríguez-Palmero indica que</w:t>
      </w:r>
      <w:r w:rsidR="00EC10E5">
        <w:rPr>
          <w:lang w:val="es-MX"/>
        </w:rPr>
        <w:t xml:space="preserve"> atendiendo a lo ampliamente fundamentado por el señor Bolaños considera </w:t>
      </w:r>
      <w:r w:rsidR="000D5971">
        <w:rPr>
          <w:lang w:val="es-MX"/>
        </w:rPr>
        <w:t xml:space="preserve">que se puede </w:t>
      </w:r>
      <w:r w:rsidR="00F51448">
        <w:rPr>
          <w:lang w:val="es-MX"/>
        </w:rPr>
        <w:t xml:space="preserve">autorizar la eliminación. </w:t>
      </w:r>
      <w:r w:rsidR="00F51448" w:rsidRPr="00F51448">
        <w:rPr>
          <w:b/>
          <w:lang w:val="es-MX"/>
        </w:rPr>
        <w:t>7.</w:t>
      </w:r>
      <w:r w:rsidR="00F51448">
        <w:rPr>
          <w:lang w:val="es-MX"/>
        </w:rPr>
        <w:t xml:space="preserve"> </w:t>
      </w:r>
      <w:r w:rsidR="00F51448" w:rsidRPr="00F51448">
        <w:rPr>
          <w:lang w:val="es-MX"/>
        </w:rPr>
        <w:t>Expedientes de construcción</w:t>
      </w:r>
      <w:r w:rsidR="00F51448">
        <w:rPr>
          <w:rStyle w:val="Refdenotaalpie"/>
          <w:lang w:val="es-MX"/>
        </w:rPr>
        <w:footnoteReference w:id="2"/>
      </w:r>
      <w:r w:rsidR="00F51448">
        <w:rPr>
          <w:lang w:val="es-MX"/>
        </w:rPr>
        <w:t xml:space="preserve">. </w:t>
      </w:r>
      <w:r w:rsidR="00F51448">
        <w:rPr>
          <w:rStyle w:val="normaltextrun"/>
          <w:shd w:val="clear" w:color="auto" w:fill="FFFFFF"/>
        </w:rPr>
        <w:t xml:space="preserve">No se tienen consultas sobre la información consignada en la tabla de plazos de conservación de documentos. </w:t>
      </w:r>
      <w:r w:rsidR="00F51448" w:rsidRPr="00F51448">
        <w:rPr>
          <w:rStyle w:val="normaltextrun"/>
          <w:b/>
          <w:shd w:val="clear" w:color="auto" w:fill="FFFFFF"/>
        </w:rPr>
        <w:t>8.</w:t>
      </w:r>
      <w:r w:rsidR="00F51448">
        <w:rPr>
          <w:rStyle w:val="normaltextrun"/>
          <w:shd w:val="clear" w:color="auto" w:fill="FFFFFF"/>
        </w:rPr>
        <w:t xml:space="preserve"> </w:t>
      </w:r>
      <w:r w:rsidR="00F51448" w:rsidRPr="00F51448">
        <w:rPr>
          <w:rStyle w:val="normaltextrun"/>
          <w:shd w:val="clear" w:color="auto" w:fill="FFFFFF"/>
        </w:rPr>
        <w:t>Expedientes de desempeño</w:t>
      </w:r>
      <w:r w:rsidR="00F51448">
        <w:rPr>
          <w:rStyle w:val="Refdenotaalpie"/>
          <w:shd w:val="clear" w:color="auto" w:fill="FFFFFF"/>
        </w:rPr>
        <w:footnoteReference w:id="3"/>
      </w:r>
      <w:r w:rsidR="00F51448">
        <w:rPr>
          <w:rStyle w:val="normaltextrun"/>
          <w:shd w:val="clear" w:color="auto" w:fill="FFFFFF"/>
        </w:rPr>
        <w:t>. No se tienen consultas sobre la información consignada en la tabla de plazos de conservación de documentos.</w:t>
      </w:r>
      <w:r w:rsidR="00065A1A">
        <w:rPr>
          <w:rStyle w:val="normaltextrun"/>
          <w:shd w:val="clear" w:color="auto" w:fill="FFFFFF"/>
        </w:rPr>
        <w:t xml:space="preserve"> </w:t>
      </w:r>
      <w:r w:rsidR="00065A1A" w:rsidRPr="00065A1A">
        <w:rPr>
          <w:rStyle w:val="normaltextrun"/>
          <w:b/>
          <w:shd w:val="clear" w:color="auto" w:fill="FFFFFF"/>
        </w:rPr>
        <w:t>9.</w:t>
      </w:r>
      <w:r w:rsidR="00065A1A">
        <w:rPr>
          <w:rStyle w:val="normaltextrun"/>
          <w:shd w:val="clear" w:color="auto" w:fill="FFFFFF"/>
        </w:rPr>
        <w:t xml:space="preserve"> Expediente</w:t>
      </w:r>
      <w:r w:rsidR="00065A1A" w:rsidRPr="00FF5ACC">
        <w:rPr>
          <w:lang w:val="es-MX"/>
        </w:rPr>
        <w:t xml:space="preserve"> de proyectos</w:t>
      </w:r>
      <w:r w:rsidR="00065A1A">
        <w:rPr>
          <w:rStyle w:val="Refdenotaalpie"/>
          <w:lang w:val="es-MX"/>
        </w:rPr>
        <w:footnoteReference w:id="4"/>
      </w:r>
      <w:r w:rsidR="00065A1A">
        <w:rPr>
          <w:lang w:val="es-MX"/>
        </w:rPr>
        <w:t xml:space="preserve">. </w:t>
      </w:r>
      <w:r w:rsidR="00065A1A">
        <w:rPr>
          <w:rStyle w:val="normaltextrun"/>
          <w:shd w:val="clear" w:color="auto" w:fill="FFFFFF"/>
        </w:rPr>
        <w:t xml:space="preserve">No se tienen consultas sobre la información consignada en la tabla de plazos de conservación de documentos. </w:t>
      </w:r>
      <w:r w:rsidR="00065A1A" w:rsidRPr="004307E3">
        <w:rPr>
          <w:rStyle w:val="normaltextrun"/>
          <w:b/>
          <w:shd w:val="clear" w:color="auto" w:fill="FFFFFF"/>
        </w:rPr>
        <w:t>10.</w:t>
      </w:r>
      <w:r w:rsidR="00065A1A">
        <w:rPr>
          <w:rStyle w:val="normaltextrun"/>
          <w:shd w:val="clear" w:color="auto" w:fill="FFFFFF"/>
        </w:rPr>
        <w:t xml:space="preserve"> Expedientes </w:t>
      </w:r>
      <w:r w:rsidR="00065A1A" w:rsidRPr="00FF5ACC">
        <w:rPr>
          <w:lang w:val="es-MX"/>
        </w:rPr>
        <w:t>del colegio de Costa Rica</w:t>
      </w:r>
      <w:r w:rsidR="00065A1A">
        <w:rPr>
          <w:rStyle w:val="Refdenotaalpie"/>
          <w:lang w:val="es-MX"/>
        </w:rPr>
        <w:footnoteReference w:id="5"/>
      </w:r>
      <w:r w:rsidR="00065A1A">
        <w:rPr>
          <w:lang w:val="es-MX"/>
        </w:rPr>
        <w:t>.</w:t>
      </w:r>
      <w:r w:rsidR="00E912D6">
        <w:rPr>
          <w:lang w:val="es-MX"/>
        </w:rPr>
        <w:t xml:space="preserve"> La señora Sanz Rodríguez-Palmero consulta si se mantiene la declaratoria de valor científico. </w:t>
      </w:r>
      <w:r w:rsidR="00C70117">
        <w:rPr>
          <w:lang w:val="es-MX"/>
        </w:rPr>
        <w:t xml:space="preserve">El señor Cabezas Bolaños indica que </w:t>
      </w:r>
      <w:r w:rsidR="00024399">
        <w:rPr>
          <w:lang w:val="es-MX"/>
        </w:rPr>
        <w:t>“</w:t>
      </w:r>
      <w:r w:rsidR="00C70117">
        <w:rPr>
          <w:lang w:val="es-MX"/>
        </w:rPr>
        <w:t xml:space="preserve">hace </w:t>
      </w:r>
      <w:r w:rsidR="00593551">
        <w:rPr>
          <w:lang w:val="es-MX"/>
        </w:rPr>
        <w:t>como</w:t>
      </w:r>
      <w:r w:rsidR="00593551" w:rsidRPr="00FF5ACC">
        <w:rPr>
          <w:lang w:val="es-MX"/>
        </w:rPr>
        <w:t xml:space="preserve"> un mes y medio re</w:t>
      </w:r>
      <w:r w:rsidR="00593551">
        <w:rPr>
          <w:lang w:val="es-MX"/>
        </w:rPr>
        <w:t>visé</w:t>
      </w:r>
      <w:r w:rsidR="00593551" w:rsidRPr="00FF5ACC">
        <w:rPr>
          <w:lang w:val="es-MX"/>
        </w:rPr>
        <w:t xml:space="preserve"> esta doc</w:t>
      </w:r>
      <w:r w:rsidR="00593551">
        <w:rPr>
          <w:lang w:val="es-MX"/>
        </w:rPr>
        <w:t>ume</w:t>
      </w:r>
      <w:r w:rsidR="00C70117">
        <w:rPr>
          <w:lang w:val="es-MX"/>
        </w:rPr>
        <w:t xml:space="preserve">ntación minuciosamente, </w:t>
      </w:r>
      <w:r w:rsidR="00593551">
        <w:rPr>
          <w:lang w:val="es-MX"/>
        </w:rPr>
        <w:t>el C</w:t>
      </w:r>
      <w:r w:rsidR="00593551" w:rsidRPr="00FF5ACC">
        <w:rPr>
          <w:lang w:val="es-MX"/>
        </w:rPr>
        <w:t xml:space="preserve">olegio de Costa Rica </w:t>
      </w:r>
      <w:r w:rsidR="00762134" w:rsidRPr="00762134">
        <w:rPr>
          <w:color w:val="auto"/>
          <w:lang w:val="es-MX"/>
        </w:rPr>
        <w:t xml:space="preserve">se traslada al Sistema Nacional de Bibliotecas para dar apoyo al Consejo Nacional de Libro. La realidad, es que el Consejo Nacional del Libro fue creado desde inicios de la década de 1980, reformado en varias ocasiones nunca </w:t>
      </w:r>
      <w:r w:rsidR="00EC028D">
        <w:rPr>
          <w:color w:val="auto"/>
          <w:lang w:val="es-MX"/>
        </w:rPr>
        <w:t>h</w:t>
      </w:r>
      <w:r w:rsidR="00762134" w:rsidRPr="00762134">
        <w:rPr>
          <w:color w:val="auto"/>
          <w:lang w:val="es-MX"/>
        </w:rPr>
        <w:t xml:space="preserve">a tenido una continuidad de funciones, posiblemente porque se ha integrado con muchas personas y no ha tenido capacidad estructural de funcionamiento. El único período hasta ahora documentado es entre los años 1986-1989, cuando estuvo bajo la presidencia de Chester Zelaya y que tuvo muchos conflictos con los directores de la Dirección de General de Bibliotecas. En el año 2002, el Colegio de Costa Rica se incorpora al SINABI para dar apoyo al Consejo Nacional del Libro en materia de fomento a la lectura y alfabetización, pero la realidad es que ese Consejo nunca se integró y fue muy poco lo que trabajo, generando estos documentos que se </w:t>
      </w:r>
      <w:r w:rsidR="00762134" w:rsidRPr="00762134">
        <w:rPr>
          <w:color w:val="auto"/>
          <w:lang w:val="es-MX"/>
        </w:rPr>
        <w:lastRenderedPageBreak/>
        <w:t xml:space="preserve">valoran y que carecen de mayor valor sustantivo. Producto de ese fracaso, es </w:t>
      </w:r>
      <w:proofErr w:type="gramStart"/>
      <w:r w:rsidR="00762134" w:rsidRPr="00762134">
        <w:rPr>
          <w:color w:val="auto"/>
          <w:lang w:val="es-MX"/>
        </w:rPr>
        <w:t>que</w:t>
      </w:r>
      <w:proofErr w:type="gramEnd"/>
      <w:r w:rsidR="00762134" w:rsidRPr="00762134">
        <w:rPr>
          <w:color w:val="auto"/>
          <w:lang w:val="es-MX"/>
        </w:rPr>
        <w:t xml:space="preserve"> en el año 2010, se devuelve el Colegio de Costa Rica como un programa del Viceministerio de Cultura y se inician las becas de estímulo que a la fecha se han desarrollado, generando un programa exitoso en esa matera y del cual el Archivo Central conserva los expedientes de las </w:t>
      </w:r>
      <w:r w:rsidR="00EC028D" w:rsidRPr="00762134">
        <w:rPr>
          <w:color w:val="auto"/>
          <w:lang w:val="es-MX"/>
        </w:rPr>
        <w:t>becas de</w:t>
      </w:r>
      <w:r w:rsidR="00593551" w:rsidRPr="00FF5ACC">
        <w:rPr>
          <w:lang w:val="es-MX"/>
        </w:rPr>
        <w:t xml:space="preserve"> estímulo</w:t>
      </w:r>
      <w:r w:rsidR="00EC028D">
        <w:rPr>
          <w:lang w:val="es-MX"/>
        </w:rPr>
        <w:t xml:space="preserve">. </w:t>
      </w:r>
      <w:r w:rsidR="00593551" w:rsidRPr="00FF5ACC">
        <w:rPr>
          <w:lang w:val="es-MX"/>
        </w:rPr>
        <w:t xml:space="preserve"> </w:t>
      </w:r>
      <w:r w:rsidR="00EC028D" w:rsidRPr="00EC028D">
        <w:rPr>
          <w:color w:val="auto"/>
          <w:lang w:val="es-MX"/>
        </w:rPr>
        <w:t xml:space="preserve">Se valora como permanente en el Archivo Central precisamente para demostrar que existió y no hicieron mayor </w:t>
      </w:r>
      <w:proofErr w:type="gramStart"/>
      <w:r w:rsidR="00EC028D" w:rsidRPr="00EC028D">
        <w:rPr>
          <w:color w:val="auto"/>
          <w:lang w:val="es-MX"/>
        </w:rPr>
        <w:t>cosa</w:t>
      </w:r>
      <w:proofErr w:type="gramEnd"/>
      <w:r w:rsidR="00EC028D" w:rsidRPr="00EC028D">
        <w:rPr>
          <w:color w:val="auto"/>
          <w:lang w:val="es-MX"/>
        </w:rPr>
        <w:t xml:space="preserve"> pero yo creo que no tiene un valor potencial de científico cultural de hecho no existe tampoco documentación anterior a este periodo, la mayoría de la documentación del colegio o se perdió o se encuentra mal organizada en el fondo Ministerio de Cultura en el Archivo Histórico. Lo anterior fue una lástima, porque el Colegio de Costa Rica existe desde 1971, fue un estrella del primer ministro de cultura, del señor Alberto Cañas y posteriormente por Carmen Naranjo, sobre todo Carmen Naranjo da al Colegio la función de organizar conferencias y de hecho Carmen Naranjo trajo a gente de la talla de Julio Cortázar, pero lastimosamente esas conferencias nunca se documentaron entonces es muy poco lo que hay del colegio, salvo este último período a partir del año 2011 del cual he sido muy quisquilloso con los coordinadores para armar buenos expedientes y una colección bibliográfica importante de la producción de las becas de estímulo. Pero estos expedientes del período 2002 al 2010, yo honestamente no les veo ningún valor</w:t>
      </w:r>
      <w:r w:rsidR="00593551" w:rsidRPr="00EC028D">
        <w:rPr>
          <w:color w:val="auto"/>
          <w:lang w:val="es-MX"/>
        </w:rPr>
        <w:t>.</w:t>
      </w:r>
      <w:r w:rsidR="00C70117" w:rsidRPr="00EC028D">
        <w:rPr>
          <w:color w:val="auto"/>
          <w:lang w:val="es-MX"/>
        </w:rPr>
        <w:t xml:space="preserve"> </w:t>
      </w:r>
      <w:r w:rsidR="00C70117">
        <w:rPr>
          <w:lang w:val="es-MX"/>
        </w:rPr>
        <w:t xml:space="preserve">Ante esto, la señora </w:t>
      </w:r>
      <w:r w:rsidR="00593551" w:rsidRPr="00C70117">
        <w:rPr>
          <w:lang w:val="es-MX"/>
        </w:rPr>
        <w:t>Sanz Rodríguez-Palmero</w:t>
      </w:r>
      <w:r w:rsidR="00C70117" w:rsidRPr="00C70117">
        <w:rPr>
          <w:lang w:val="es-MX"/>
        </w:rPr>
        <w:t xml:space="preserve"> consulta si se levanta la declaratoria de valor científico cultural. El señor </w:t>
      </w:r>
      <w:r w:rsidR="00C70117">
        <w:rPr>
          <w:lang w:val="es-MX"/>
        </w:rPr>
        <w:t xml:space="preserve">Marco Garita Mondragón consulta </w:t>
      </w:r>
      <w:r w:rsidR="00593551">
        <w:rPr>
          <w:lang w:val="es-MX"/>
        </w:rPr>
        <w:t>¿cuál es el contenido de este</w:t>
      </w:r>
      <w:r w:rsidR="00C70117">
        <w:rPr>
          <w:lang w:val="es-MX"/>
        </w:rPr>
        <w:t xml:space="preserve"> expediente, </w:t>
      </w:r>
      <w:r w:rsidR="00593551" w:rsidRPr="00FF5ACC">
        <w:rPr>
          <w:lang w:val="es-MX"/>
        </w:rPr>
        <w:t xml:space="preserve">qué tipo de documento </w:t>
      </w:r>
      <w:r w:rsidR="00C22CA2">
        <w:rPr>
          <w:lang w:val="es-MX"/>
        </w:rPr>
        <w:t xml:space="preserve">se puede </w:t>
      </w:r>
      <w:r w:rsidR="00593551" w:rsidRPr="00FF5ACC">
        <w:rPr>
          <w:lang w:val="es-MX"/>
        </w:rPr>
        <w:t xml:space="preserve">encontrar si </w:t>
      </w:r>
      <w:r w:rsidR="00C22CA2">
        <w:rPr>
          <w:lang w:val="es-MX"/>
        </w:rPr>
        <w:t xml:space="preserve">se revisan </w:t>
      </w:r>
      <w:r w:rsidR="00593551" w:rsidRPr="00FF5ACC">
        <w:rPr>
          <w:lang w:val="es-MX"/>
        </w:rPr>
        <w:t>es</w:t>
      </w:r>
      <w:r w:rsidR="00593551">
        <w:rPr>
          <w:lang w:val="es-MX"/>
        </w:rPr>
        <w:t>t</w:t>
      </w:r>
      <w:r w:rsidR="00593551" w:rsidRPr="00FF5ACC">
        <w:rPr>
          <w:lang w:val="es-MX"/>
        </w:rPr>
        <w:t>os expedientes</w:t>
      </w:r>
      <w:r w:rsidR="00593551">
        <w:rPr>
          <w:lang w:val="es-MX"/>
        </w:rPr>
        <w:t>?</w:t>
      </w:r>
      <w:r w:rsidR="00C22CA2">
        <w:rPr>
          <w:lang w:val="es-MX"/>
        </w:rPr>
        <w:t xml:space="preserve"> </w:t>
      </w:r>
      <w:r w:rsidR="009447A3" w:rsidRPr="009447A3">
        <w:rPr>
          <w:color w:val="auto"/>
          <w:lang w:val="es-MX"/>
        </w:rPr>
        <w:t>El señor Cabezas Bolaños responde que se trata de documentación más de tipo facilitativo y administrativa, más que todo correspondencia. Donde se refleja el poco apoyo que dio el coordinador del Colegio al Consejo Nacional de Libro y que en realidad no refleja ninguna actividad de tipo sustantivo</w:t>
      </w:r>
      <w:r w:rsidR="009447A3">
        <w:rPr>
          <w:color w:val="auto"/>
          <w:lang w:val="es-MX"/>
        </w:rPr>
        <w:t xml:space="preserve">. </w:t>
      </w:r>
      <w:r w:rsidR="00C22CA2">
        <w:rPr>
          <w:lang w:val="es-MX"/>
        </w:rPr>
        <w:t xml:space="preserve">Con este nuevo aporte, la señora </w:t>
      </w:r>
      <w:r w:rsidR="00593551" w:rsidRPr="00C22CA2">
        <w:rPr>
          <w:lang w:val="es-MX"/>
        </w:rPr>
        <w:t>Sanz Rodríguez-Palmero</w:t>
      </w:r>
      <w:r w:rsidR="00C22CA2" w:rsidRPr="00C22CA2">
        <w:rPr>
          <w:lang w:val="es-MX"/>
        </w:rPr>
        <w:t xml:space="preserve"> indica que </w:t>
      </w:r>
      <w:r w:rsidR="00593551" w:rsidRPr="00FF5ACC">
        <w:rPr>
          <w:lang w:val="es-MX"/>
        </w:rPr>
        <w:t>sí correspondería levantar esa declaratoria</w:t>
      </w:r>
      <w:r w:rsidR="00C22CA2">
        <w:rPr>
          <w:lang w:val="es-MX"/>
        </w:rPr>
        <w:t xml:space="preserve">; a lo que la señora Valverde Guevara recuerda que si se </w:t>
      </w:r>
      <w:r w:rsidR="00593551" w:rsidRPr="00FF5ACC">
        <w:rPr>
          <w:lang w:val="es-MX"/>
        </w:rPr>
        <w:t xml:space="preserve">determina </w:t>
      </w:r>
      <w:r w:rsidR="00593551">
        <w:rPr>
          <w:lang w:val="es-MX"/>
        </w:rPr>
        <w:t xml:space="preserve">el </w:t>
      </w:r>
      <w:r w:rsidR="00593551" w:rsidRPr="00FF5ACC">
        <w:rPr>
          <w:lang w:val="es-MX"/>
        </w:rPr>
        <w:t xml:space="preserve">levantamiento de la declaratoria </w:t>
      </w:r>
      <w:r w:rsidR="00C22CA2">
        <w:rPr>
          <w:lang w:val="es-MX"/>
        </w:rPr>
        <w:t>deben tomar como referencia</w:t>
      </w:r>
      <w:r w:rsidR="00593551" w:rsidRPr="00FF5ACC">
        <w:rPr>
          <w:lang w:val="es-MX"/>
        </w:rPr>
        <w:t xml:space="preserve"> la resolución </w:t>
      </w:r>
      <w:r w:rsidR="00593551">
        <w:rPr>
          <w:lang w:val="es-MX"/>
        </w:rPr>
        <w:t>CNSED 03-</w:t>
      </w:r>
      <w:r w:rsidR="00593551" w:rsidRPr="00FF5ACC">
        <w:rPr>
          <w:lang w:val="es-MX"/>
        </w:rPr>
        <w:t>2020 publica</w:t>
      </w:r>
      <w:r w:rsidR="00593551">
        <w:rPr>
          <w:lang w:val="es-MX"/>
        </w:rPr>
        <w:t>da en La G</w:t>
      </w:r>
      <w:r w:rsidR="00593551" w:rsidRPr="00FF5ACC">
        <w:rPr>
          <w:lang w:val="es-MX"/>
        </w:rPr>
        <w:t xml:space="preserve">aceta número 285 </w:t>
      </w:r>
      <w:r w:rsidR="00593551">
        <w:rPr>
          <w:lang w:val="es-MX"/>
        </w:rPr>
        <w:t>del 3 de diciembre del 2020,</w:t>
      </w:r>
      <w:r w:rsidR="00593551" w:rsidRPr="00FF5ACC">
        <w:rPr>
          <w:lang w:val="es-MX"/>
        </w:rPr>
        <w:t xml:space="preserve"> que son las pautas mínimas para el levantamiento </w:t>
      </w:r>
      <w:r w:rsidR="00593551">
        <w:rPr>
          <w:lang w:val="es-MX"/>
        </w:rPr>
        <w:t xml:space="preserve">de declaratoria de científico cultural de documentos, en esa resolución </w:t>
      </w:r>
      <w:r w:rsidR="00593551" w:rsidRPr="00FF5ACC">
        <w:rPr>
          <w:lang w:val="es-MX"/>
        </w:rPr>
        <w:t xml:space="preserve">se </w:t>
      </w:r>
      <w:r w:rsidR="00593551" w:rsidRPr="00FF5ACC">
        <w:rPr>
          <w:lang w:val="es-MX"/>
        </w:rPr>
        <w:lastRenderedPageBreak/>
        <w:t>habla de varios principios de</w:t>
      </w:r>
      <w:r w:rsidR="00593551">
        <w:rPr>
          <w:lang w:val="es-MX"/>
        </w:rPr>
        <w:t>l derecho</w:t>
      </w:r>
      <w:r w:rsidR="00C22CA2">
        <w:rPr>
          <w:lang w:val="es-MX"/>
        </w:rPr>
        <w:t xml:space="preserve"> y pautas</w:t>
      </w:r>
      <w:r w:rsidR="00593551">
        <w:rPr>
          <w:lang w:val="es-MX"/>
        </w:rPr>
        <w:t xml:space="preserve">, en los cuales </w:t>
      </w:r>
      <w:r w:rsidR="00C22CA2">
        <w:rPr>
          <w:lang w:val="es-MX"/>
        </w:rPr>
        <w:t>pueden</w:t>
      </w:r>
      <w:r w:rsidR="00593551">
        <w:rPr>
          <w:lang w:val="es-MX"/>
        </w:rPr>
        <w:t xml:space="preserve"> </w:t>
      </w:r>
      <w:r w:rsidR="00593551" w:rsidRPr="00FF5ACC">
        <w:rPr>
          <w:lang w:val="es-MX"/>
        </w:rPr>
        <w:t>basarse</w:t>
      </w:r>
      <w:r w:rsidR="00C22CA2">
        <w:rPr>
          <w:lang w:val="es-MX"/>
        </w:rPr>
        <w:t xml:space="preserve"> para este eventual levantamiento; por ejemplo, lo comentado por el señor </w:t>
      </w:r>
      <w:r w:rsidR="00593551">
        <w:rPr>
          <w:lang w:val="es-MX"/>
        </w:rPr>
        <w:t>C</w:t>
      </w:r>
      <w:r w:rsidR="00593551" w:rsidRPr="00FF5ACC">
        <w:rPr>
          <w:lang w:val="es-MX"/>
        </w:rPr>
        <w:t xml:space="preserve">abezas </w:t>
      </w:r>
      <w:r w:rsidR="00C22CA2">
        <w:rPr>
          <w:lang w:val="es-MX"/>
        </w:rPr>
        <w:t xml:space="preserve">Bolaños podría enmarcarse en </w:t>
      </w:r>
      <w:r w:rsidR="00593551">
        <w:rPr>
          <w:lang w:val="es-MX"/>
        </w:rPr>
        <w:t>los principios</w:t>
      </w:r>
      <w:r w:rsidR="00593551" w:rsidRPr="00FF5ACC">
        <w:rPr>
          <w:lang w:val="es-MX"/>
        </w:rPr>
        <w:t xml:space="preserve"> </w:t>
      </w:r>
      <w:r w:rsidR="00593551">
        <w:rPr>
          <w:lang w:val="es-MX"/>
        </w:rPr>
        <w:t>de eficiencia y eficacia en la función pública,</w:t>
      </w:r>
      <w:r w:rsidR="00593551" w:rsidRPr="00FF5ACC">
        <w:rPr>
          <w:lang w:val="es-MX"/>
        </w:rPr>
        <w:t xml:space="preserve"> la exactitud en la información</w:t>
      </w:r>
      <w:r w:rsidR="00593551">
        <w:rPr>
          <w:lang w:val="es-MX"/>
        </w:rPr>
        <w:t>,</w:t>
      </w:r>
      <w:r w:rsidR="00593551" w:rsidRPr="00FF5ACC">
        <w:rPr>
          <w:lang w:val="es-MX"/>
        </w:rPr>
        <w:t xml:space="preserve"> la </w:t>
      </w:r>
      <w:r w:rsidR="00593551">
        <w:rPr>
          <w:lang w:val="es-MX"/>
        </w:rPr>
        <w:t>proporcionalidad</w:t>
      </w:r>
      <w:r w:rsidR="00C22CA2">
        <w:rPr>
          <w:lang w:val="es-MX"/>
        </w:rPr>
        <w:t xml:space="preserve">, la </w:t>
      </w:r>
      <w:r w:rsidR="00593551">
        <w:rPr>
          <w:lang w:val="es-MX"/>
        </w:rPr>
        <w:t>racionalidad</w:t>
      </w:r>
      <w:r w:rsidR="00C22CA2">
        <w:rPr>
          <w:lang w:val="es-MX"/>
        </w:rPr>
        <w:t>, la oportunidad y la conveniencia</w:t>
      </w:r>
      <w:r w:rsidR="00593551">
        <w:rPr>
          <w:lang w:val="es-MX"/>
        </w:rPr>
        <w:t xml:space="preserve"> </w:t>
      </w:r>
      <w:r w:rsidR="00593551" w:rsidRPr="00FF5ACC">
        <w:rPr>
          <w:lang w:val="es-MX"/>
        </w:rPr>
        <w:t xml:space="preserve">de </w:t>
      </w:r>
      <w:r w:rsidR="00C22CA2">
        <w:rPr>
          <w:lang w:val="es-MX"/>
        </w:rPr>
        <w:t xml:space="preserve">mantener esto como declaratoria, principalmente por </w:t>
      </w:r>
      <w:r w:rsidR="00593551" w:rsidRPr="00FF5ACC">
        <w:rPr>
          <w:lang w:val="es-MX"/>
        </w:rPr>
        <w:t>la custodia de esos documentos independie</w:t>
      </w:r>
      <w:r w:rsidR="00C22CA2">
        <w:rPr>
          <w:lang w:val="es-MX"/>
        </w:rPr>
        <w:t xml:space="preserve">ntemente de la cantidad que sea; con respecto a la pautas </w:t>
      </w:r>
      <w:r w:rsidR="00593551" w:rsidRPr="00FF5ACC">
        <w:rPr>
          <w:lang w:val="es-MX"/>
        </w:rPr>
        <w:t>podría verse dentro de la información imprecisa</w:t>
      </w:r>
      <w:r w:rsidR="00C22CA2">
        <w:rPr>
          <w:lang w:val="es-MX"/>
        </w:rPr>
        <w:t>,</w:t>
      </w:r>
      <w:r w:rsidR="00593551" w:rsidRPr="00FF5ACC">
        <w:rPr>
          <w:lang w:val="es-MX"/>
        </w:rPr>
        <w:t xml:space="preserve"> que son documentos con destrucciones que indican ser muy interesantes</w:t>
      </w:r>
      <w:r w:rsidR="00C22CA2">
        <w:rPr>
          <w:lang w:val="es-MX"/>
        </w:rPr>
        <w:t>,</w:t>
      </w:r>
      <w:r w:rsidR="00593551" w:rsidRPr="00FF5ACC">
        <w:rPr>
          <w:lang w:val="es-MX"/>
        </w:rPr>
        <w:t xml:space="preserve"> no obstante</w:t>
      </w:r>
      <w:r w:rsidR="00C22CA2">
        <w:rPr>
          <w:lang w:val="es-MX"/>
        </w:rPr>
        <w:t>,</w:t>
      </w:r>
      <w:r w:rsidR="00593551" w:rsidRPr="00FF5ACC">
        <w:rPr>
          <w:lang w:val="es-MX"/>
        </w:rPr>
        <w:t xml:space="preserve"> cuando se revisan no contienen información relevante</w:t>
      </w:r>
      <w:r w:rsidR="00C22CA2">
        <w:rPr>
          <w:lang w:val="es-MX"/>
        </w:rPr>
        <w:t>,</w:t>
      </w:r>
      <w:r w:rsidR="00593551" w:rsidRPr="00FF5ACC">
        <w:rPr>
          <w:lang w:val="es-MX"/>
        </w:rPr>
        <w:t xml:space="preserve"> </w:t>
      </w:r>
      <w:r w:rsidR="00C22CA2" w:rsidRPr="00FF5ACC">
        <w:rPr>
          <w:lang w:val="es-MX"/>
        </w:rPr>
        <w:t xml:space="preserve">que </w:t>
      </w:r>
      <w:r w:rsidR="00C22CA2">
        <w:rPr>
          <w:lang w:val="es-MX"/>
        </w:rPr>
        <w:t xml:space="preserve">no </w:t>
      </w:r>
      <w:r w:rsidR="00C22CA2" w:rsidRPr="00FF5ACC">
        <w:rPr>
          <w:lang w:val="es-MX"/>
        </w:rPr>
        <w:t xml:space="preserve">suministran información que </w:t>
      </w:r>
      <w:r w:rsidR="00C22CA2">
        <w:rPr>
          <w:lang w:val="es-MX"/>
        </w:rPr>
        <w:t>impo</w:t>
      </w:r>
      <w:r w:rsidR="00C22CA2" w:rsidRPr="00FF5ACC">
        <w:rPr>
          <w:lang w:val="es-MX"/>
        </w:rPr>
        <w:t>sibilita</w:t>
      </w:r>
      <w:r w:rsidR="00C22CA2">
        <w:rPr>
          <w:lang w:val="es-MX"/>
        </w:rPr>
        <w:t>n</w:t>
      </w:r>
      <w:r w:rsidR="00C22CA2" w:rsidRPr="00FF5ACC">
        <w:rPr>
          <w:lang w:val="es-MX"/>
        </w:rPr>
        <w:t xml:space="preserve"> determinar su procedencia y el contexto histórico en que </w:t>
      </w:r>
      <w:r w:rsidR="00C22CA2">
        <w:rPr>
          <w:lang w:val="es-MX"/>
        </w:rPr>
        <w:t xml:space="preserve">fueron producidos, </w:t>
      </w:r>
      <w:r w:rsidR="00C22CA2" w:rsidRPr="00FF5ACC">
        <w:rPr>
          <w:lang w:val="es-MX"/>
        </w:rPr>
        <w:t>por el contenido que es información que se recoge en otra fuente o que actualmente hay acceso a fuentes que permiten acceder al mismo contenido de forma comprimida en lugar de extender</w:t>
      </w:r>
      <w:r w:rsidR="00C22CA2">
        <w:rPr>
          <w:lang w:val="es-MX"/>
        </w:rPr>
        <w:t xml:space="preserve">lo; aspectos </w:t>
      </w:r>
      <w:r w:rsidR="00593551" w:rsidRPr="00FF5ACC">
        <w:rPr>
          <w:lang w:val="es-MX"/>
        </w:rPr>
        <w:t xml:space="preserve">que </w:t>
      </w:r>
      <w:r w:rsidR="00C22CA2">
        <w:rPr>
          <w:lang w:val="es-MX"/>
        </w:rPr>
        <w:t>prácticamente es lo que ha dicho el señor Cabezas Bolaños</w:t>
      </w:r>
      <w:r w:rsidR="00593551">
        <w:rPr>
          <w:lang w:val="es-MX"/>
        </w:rPr>
        <w:t>.</w:t>
      </w:r>
      <w:r w:rsidR="00C22CA2">
        <w:rPr>
          <w:lang w:val="es-MX"/>
        </w:rPr>
        <w:t xml:space="preserve"> La señora Sanz Rodríguez-Palmero indica que esta sugerencia de la señora Valverde Guevara es la que se podría aplicar para determinar el levantamiento de la declaratoria, pues </w:t>
      </w:r>
      <w:r w:rsidR="00593551" w:rsidRPr="00FF5ACC">
        <w:rPr>
          <w:lang w:val="es-MX"/>
        </w:rPr>
        <w:t xml:space="preserve">cuando </w:t>
      </w:r>
      <w:r w:rsidR="00C22CA2">
        <w:rPr>
          <w:lang w:val="es-MX"/>
        </w:rPr>
        <w:t>se</w:t>
      </w:r>
      <w:r w:rsidR="00593551" w:rsidRPr="00FF5ACC">
        <w:rPr>
          <w:lang w:val="es-MX"/>
        </w:rPr>
        <w:t xml:space="preserve"> revisa no se determina que el contenido </w:t>
      </w:r>
      <w:r w:rsidR="00C22CA2">
        <w:rPr>
          <w:lang w:val="es-MX"/>
        </w:rPr>
        <w:t>sea</w:t>
      </w:r>
      <w:r w:rsidR="00593551" w:rsidRPr="00FF5ACC">
        <w:rPr>
          <w:lang w:val="es-MX"/>
        </w:rPr>
        <w:t xml:space="preserve"> sustancial y r</w:t>
      </w:r>
      <w:r w:rsidR="00C22CA2">
        <w:rPr>
          <w:lang w:val="es-MX"/>
        </w:rPr>
        <w:t xml:space="preserve">ealmente no aporta ningún valor, por lo que sugiere que sea el principio de oportunidad. El señor </w:t>
      </w:r>
      <w:r w:rsidR="00593551" w:rsidRPr="001D4ADC">
        <w:rPr>
          <w:lang w:val="es-MX"/>
        </w:rPr>
        <w:t>Garita Mondragón</w:t>
      </w:r>
      <w:r w:rsidR="00C22CA2" w:rsidRPr="001D4ADC">
        <w:rPr>
          <w:lang w:val="es-MX"/>
        </w:rPr>
        <w:t xml:space="preserve"> consulta si</w:t>
      </w:r>
      <w:r w:rsidR="00593551">
        <w:rPr>
          <w:lang w:val="es-MX"/>
        </w:rPr>
        <w:t xml:space="preserve"> es correspondencia</w:t>
      </w:r>
      <w:r w:rsidR="001D4ADC">
        <w:rPr>
          <w:lang w:val="es-MX"/>
        </w:rPr>
        <w:t xml:space="preserve"> (</w:t>
      </w:r>
      <w:r w:rsidR="00593551">
        <w:rPr>
          <w:lang w:val="es-MX"/>
        </w:rPr>
        <w:t>no se comprende el audio</w:t>
      </w:r>
      <w:r w:rsidR="001D4ADC">
        <w:rPr>
          <w:lang w:val="es-MX"/>
        </w:rPr>
        <w:t xml:space="preserve">) y el señor Cabezas Bolaños </w:t>
      </w:r>
      <w:r w:rsidR="00AA1EF9">
        <w:rPr>
          <w:lang w:val="es-MX"/>
        </w:rPr>
        <w:t xml:space="preserve">aclara que sí, principalmente </w:t>
      </w:r>
      <w:r w:rsidR="00AA1EF9" w:rsidRPr="008B12CA">
        <w:rPr>
          <w:color w:val="auto"/>
          <w:lang w:val="es-MX"/>
        </w:rPr>
        <w:t>se trata de correspondencia sin que refleje un valor sustantivo de sus funciones</w:t>
      </w:r>
      <w:r w:rsidR="001D4ADC" w:rsidRPr="008B12CA">
        <w:rPr>
          <w:color w:val="auto"/>
          <w:lang w:val="es-MX"/>
        </w:rPr>
        <w:t xml:space="preserve">. </w:t>
      </w:r>
      <w:r w:rsidR="001D4ADC">
        <w:rPr>
          <w:lang w:val="es-MX"/>
        </w:rPr>
        <w:t xml:space="preserve">Es así que el señor </w:t>
      </w:r>
      <w:r w:rsidR="00593551" w:rsidRPr="001D4ADC">
        <w:rPr>
          <w:lang w:val="es-MX"/>
        </w:rPr>
        <w:t>Garita Mondragón</w:t>
      </w:r>
      <w:r w:rsidR="001D4ADC">
        <w:rPr>
          <w:lang w:val="es-MX"/>
        </w:rPr>
        <w:t xml:space="preserve"> indica que sí le parece </w:t>
      </w:r>
      <w:r w:rsidR="00593551">
        <w:rPr>
          <w:lang w:val="es-MX"/>
        </w:rPr>
        <w:t>que sí hay valor en este tipo de correspondencia</w:t>
      </w:r>
      <w:r w:rsidR="001D4ADC">
        <w:rPr>
          <w:lang w:val="es-MX"/>
        </w:rPr>
        <w:t>,</w:t>
      </w:r>
      <w:r w:rsidR="00593551">
        <w:rPr>
          <w:lang w:val="es-MX"/>
        </w:rPr>
        <w:t xml:space="preserve"> porque parece que el Colegio sí está operando organizando este tipo de actividades, tal vez no operando como </w:t>
      </w:r>
      <w:r w:rsidR="001D4ADC">
        <w:rPr>
          <w:lang w:val="es-MX"/>
        </w:rPr>
        <w:t xml:space="preserve">se </w:t>
      </w:r>
      <w:r w:rsidR="00593551">
        <w:rPr>
          <w:lang w:val="es-MX"/>
        </w:rPr>
        <w:t xml:space="preserve">espera </w:t>
      </w:r>
      <w:r w:rsidR="001D4ADC">
        <w:rPr>
          <w:lang w:val="es-MX"/>
        </w:rPr>
        <w:t xml:space="preserve">que </w:t>
      </w:r>
      <w:r w:rsidR="00593551">
        <w:rPr>
          <w:lang w:val="es-MX"/>
        </w:rPr>
        <w:t xml:space="preserve">un </w:t>
      </w:r>
      <w:r w:rsidR="001D4ADC">
        <w:rPr>
          <w:lang w:val="es-MX"/>
        </w:rPr>
        <w:t>C</w:t>
      </w:r>
      <w:r w:rsidR="00593551">
        <w:rPr>
          <w:lang w:val="es-MX"/>
        </w:rPr>
        <w:t xml:space="preserve">olegio de esa naturaleza opere, pero </w:t>
      </w:r>
      <w:r w:rsidR="001D4ADC">
        <w:rPr>
          <w:lang w:val="es-MX"/>
        </w:rPr>
        <w:t xml:space="preserve">que sí le </w:t>
      </w:r>
      <w:r w:rsidR="00593551">
        <w:rPr>
          <w:lang w:val="es-MX"/>
        </w:rPr>
        <w:t>parece relevante</w:t>
      </w:r>
      <w:r w:rsidR="001D4ADC">
        <w:rPr>
          <w:lang w:val="es-MX"/>
        </w:rPr>
        <w:t xml:space="preserve"> y</w:t>
      </w:r>
      <w:r w:rsidR="00593551">
        <w:rPr>
          <w:lang w:val="es-MX"/>
        </w:rPr>
        <w:t xml:space="preserve"> </w:t>
      </w:r>
      <w:r w:rsidR="00593551" w:rsidRPr="00FF5ACC">
        <w:rPr>
          <w:lang w:val="es-MX"/>
        </w:rPr>
        <w:t>es</w:t>
      </w:r>
      <w:r w:rsidR="00593551">
        <w:rPr>
          <w:lang w:val="es-MX"/>
        </w:rPr>
        <w:t>a</w:t>
      </w:r>
      <w:r w:rsidR="00593551" w:rsidRPr="00FF5ACC">
        <w:rPr>
          <w:lang w:val="es-MX"/>
        </w:rPr>
        <w:t xml:space="preserve"> información en un futuro se podría sistematizar en una base de </w:t>
      </w:r>
      <w:r w:rsidR="00593551" w:rsidRPr="008B12CA">
        <w:rPr>
          <w:lang w:val="es-MX"/>
        </w:rPr>
        <w:t>datos (no se comprende el audio) y por</w:t>
      </w:r>
      <w:r w:rsidR="00593551" w:rsidRPr="00FF5ACC">
        <w:rPr>
          <w:lang w:val="es-MX"/>
        </w:rPr>
        <w:t xml:space="preserve"> lo menos de</w:t>
      </w:r>
      <w:r w:rsidR="001D4ADC">
        <w:rPr>
          <w:lang w:val="es-MX"/>
        </w:rPr>
        <w:t xml:space="preserve">sde un punto de vista histórico, le </w:t>
      </w:r>
      <w:r w:rsidR="00593551" w:rsidRPr="00FF5ACC">
        <w:rPr>
          <w:lang w:val="es-MX"/>
        </w:rPr>
        <w:t xml:space="preserve">parece que se podría </w:t>
      </w:r>
      <w:r w:rsidR="00593551">
        <w:rPr>
          <w:lang w:val="es-MX"/>
        </w:rPr>
        <w:t xml:space="preserve">explorar un poco </w:t>
      </w:r>
      <w:r w:rsidR="00593551" w:rsidRPr="00FF5ACC">
        <w:rPr>
          <w:lang w:val="es-MX"/>
        </w:rPr>
        <w:t xml:space="preserve">más expedientes y a sí </w:t>
      </w:r>
      <w:r w:rsidR="001D4ADC">
        <w:rPr>
          <w:lang w:val="es-MX"/>
        </w:rPr>
        <w:t>le</w:t>
      </w:r>
      <w:r w:rsidR="00593551" w:rsidRPr="00FF5ACC">
        <w:rPr>
          <w:lang w:val="es-MX"/>
        </w:rPr>
        <w:t xml:space="preserve"> hubiera gustado tener una muestra para analizar </w:t>
      </w:r>
      <w:r w:rsidR="001D4ADC">
        <w:rPr>
          <w:lang w:val="es-MX"/>
        </w:rPr>
        <w:t>el</w:t>
      </w:r>
      <w:r w:rsidR="00593551" w:rsidRPr="00FF5ACC">
        <w:rPr>
          <w:lang w:val="es-MX"/>
        </w:rPr>
        <w:t xml:space="preserve"> </w:t>
      </w:r>
      <w:r w:rsidR="00593551">
        <w:rPr>
          <w:lang w:val="es-MX"/>
        </w:rPr>
        <w:t>tipo de</w:t>
      </w:r>
      <w:r w:rsidR="00593551" w:rsidRPr="00FF5ACC">
        <w:rPr>
          <w:lang w:val="es-MX"/>
        </w:rPr>
        <w:t xml:space="preserve"> informa</w:t>
      </w:r>
      <w:r w:rsidR="00593551">
        <w:rPr>
          <w:lang w:val="es-MX"/>
        </w:rPr>
        <w:t xml:space="preserve">ción que se puede </w:t>
      </w:r>
      <w:r w:rsidR="00593551" w:rsidRPr="008B12CA">
        <w:rPr>
          <w:lang w:val="es-MX"/>
        </w:rPr>
        <w:t>encontrar (no se comprende el audio) costarricense</w:t>
      </w:r>
      <w:r w:rsidR="00593551">
        <w:rPr>
          <w:lang w:val="es-MX"/>
        </w:rPr>
        <w:t xml:space="preserve"> pues opera sigue trabajando (no se comprende el audio)</w:t>
      </w:r>
      <w:r w:rsidR="001D4ADC">
        <w:rPr>
          <w:lang w:val="es-MX"/>
        </w:rPr>
        <w:t xml:space="preserve">. </w:t>
      </w:r>
      <w:r w:rsidR="00593551" w:rsidRPr="00E64568">
        <w:rPr>
          <w:b/>
          <w:bCs/>
        </w:rPr>
        <w:t>Esteban Cabezas Bolaños</w:t>
      </w:r>
      <w:r w:rsidR="001D4ADC">
        <w:rPr>
          <w:b/>
          <w:bCs/>
        </w:rPr>
        <w:t xml:space="preserve"> </w:t>
      </w:r>
      <w:r w:rsidR="00593551">
        <w:rPr>
          <w:lang w:val="es-MX"/>
        </w:rPr>
        <w:t>No se comprende el audio…</w:t>
      </w:r>
      <w:r w:rsidR="00593551" w:rsidRPr="007D5513">
        <w:rPr>
          <w:b/>
          <w:lang w:val="es-MX"/>
        </w:rPr>
        <w:t>Marco Garita Mondragón:</w:t>
      </w:r>
      <w:r w:rsidR="001D4ADC">
        <w:rPr>
          <w:b/>
          <w:lang w:val="es-MX"/>
        </w:rPr>
        <w:t xml:space="preserve"> </w:t>
      </w:r>
      <w:r w:rsidR="00593551">
        <w:rPr>
          <w:lang w:val="es-MX"/>
        </w:rPr>
        <w:t>No se comprende el audio…</w:t>
      </w:r>
      <w:r w:rsidR="001D4ADC">
        <w:rPr>
          <w:lang w:val="es-MX"/>
        </w:rPr>
        <w:t xml:space="preserve"> </w:t>
      </w:r>
      <w:r w:rsidR="00593551" w:rsidRPr="00E64568">
        <w:rPr>
          <w:b/>
          <w:bCs/>
        </w:rPr>
        <w:t>Esteban Cabezas Bolaños</w:t>
      </w:r>
      <w:r w:rsidR="001D4ADC">
        <w:rPr>
          <w:b/>
          <w:bCs/>
        </w:rPr>
        <w:t xml:space="preserve"> </w:t>
      </w:r>
      <w:r w:rsidR="00593551">
        <w:rPr>
          <w:lang w:val="es-MX"/>
        </w:rPr>
        <w:t>No se comprende el audio…</w:t>
      </w:r>
      <w:r w:rsidR="001D4ADC">
        <w:rPr>
          <w:lang w:val="es-MX"/>
        </w:rPr>
        <w:t xml:space="preserve">En este punto, el señor Javier Gómez </w:t>
      </w:r>
      <w:r w:rsidR="001D4ADC">
        <w:rPr>
          <w:lang w:val="es-MX"/>
        </w:rPr>
        <w:lastRenderedPageBreak/>
        <w:t xml:space="preserve">Jiménez indica que </w:t>
      </w:r>
      <w:r w:rsidR="00593551">
        <w:rPr>
          <w:lang w:val="es-MX"/>
        </w:rPr>
        <w:t>entiend</w:t>
      </w:r>
      <w:r w:rsidR="001D4ADC">
        <w:rPr>
          <w:lang w:val="es-MX"/>
        </w:rPr>
        <w:t>e</w:t>
      </w:r>
      <w:r w:rsidR="00593551">
        <w:rPr>
          <w:lang w:val="es-MX"/>
        </w:rPr>
        <w:t xml:space="preserve"> </w:t>
      </w:r>
      <w:r w:rsidR="001D4ADC">
        <w:rPr>
          <w:lang w:val="es-MX"/>
        </w:rPr>
        <w:t xml:space="preserve">los puntos expuestos por los señores Marco y Esteban máxime que el señor Cabezas </w:t>
      </w:r>
      <w:r w:rsidR="00593551">
        <w:rPr>
          <w:lang w:val="es-MX"/>
        </w:rPr>
        <w:t xml:space="preserve">ha </w:t>
      </w:r>
      <w:r w:rsidR="001D4ADC">
        <w:rPr>
          <w:lang w:val="es-MX"/>
        </w:rPr>
        <w:t>laborado en el A</w:t>
      </w:r>
      <w:r w:rsidR="00593551">
        <w:rPr>
          <w:lang w:val="es-MX"/>
        </w:rPr>
        <w:t xml:space="preserve">rchivo </w:t>
      </w:r>
      <w:r w:rsidR="001D4ADC">
        <w:rPr>
          <w:lang w:val="es-MX"/>
        </w:rPr>
        <w:t>H</w:t>
      </w:r>
      <w:r w:rsidR="00593551">
        <w:rPr>
          <w:lang w:val="es-MX"/>
        </w:rPr>
        <w:t>istórico</w:t>
      </w:r>
      <w:r w:rsidR="00593551" w:rsidRPr="00FF5ACC">
        <w:rPr>
          <w:lang w:val="es-MX"/>
        </w:rPr>
        <w:t xml:space="preserve"> </w:t>
      </w:r>
      <w:r w:rsidR="001D4ADC">
        <w:rPr>
          <w:lang w:val="es-MX"/>
        </w:rPr>
        <w:t xml:space="preserve">y </w:t>
      </w:r>
      <w:r w:rsidR="00593551" w:rsidRPr="00FF5ACC">
        <w:rPr>
          <w:lang w:val="es-MX"/>
        </w:rPr>
        <w:t xml:space="preserve">se da cuenta de que hay </w:t>
      </w:r>
      <w:r w:rsidR="00593551">
        <w:rPr>
          <w:lang w:val="es-MX"/>
        </w:rPr>
        <w:t>un</w:t>
      </w:r>
      <w:r w:rsidR="001D4ADC">
        <w:rPr>
          <w:lang w:val="es-MX"/>
        </w:rPr>
        <w:t xml:space="preserve"> montón de cosas que llegan al A</w:t>
      </w:r>
      <w:r w:rsidR="00593551">
        <w:rPr>
          <w:lang w:val="es-MX"/>
        </w:rPr>
        <w:t xml:space="preserve">rchivo </w:t>
      </w:r>
      <w:r w:rsidR="001D4ADC">
        <w:rPr>
          <w:lang w:val="es-MX"/>
        </w:rPr>
        <w:t>H</w:t>
      </w:r>
      <w:r w:rsidR="00593551" w:rsidRPr="00FF5ACC">
        <w:rPr>
          <w:lang w:val="es-MX"/>
        </w:rPr>
        <w:t>istórico</w:t>
      </w:r>
      <w:r w:rsidR="001D4ADC">
        <w:rPr>
          <w:lang w:val="es-MX"/>
        </w:rPr>
        <w:t>,</w:t>
      </w:r>
      <w:r w:rsidR="00593551" w:rsidRPr="00FF5ACC">
        <w:rPr>
          <w:lang w:val="es-MX"/>
        </w:rPr>
        <w:t xml:space="preserve"> que</w:t>
      </w:r>
      <w:r w:rsidR="00593551">
        <w:rPr>
          <w:lang w:val="es-MX"/>
        </w:rPr>
        <w:t xml:space="preserve"> al fin y al</w:t>
      </w:r>
      <w:r w:rsidR="00593551" w:rsidRPr="00FF5ACC">
        <w:rPr>
          <w:lang w:val="es-MX"/>
        </w:rPr>
        <w:t xml:space="preserve"> cabo aporta</w:t>
      </w:r>
      <w:r w:rsidR="00593551">
        <w:rPr>
          <w:lang w:val="es-MX"/>
        </w:rPr>
        <w:t>n o</w:t>
      </w:r>
      <w:r w:rsidR="00593551" w:rsidRPr="00FF5ACC">
        <w:rPr>
          <w:lang w:val="es-MX"/>
        </w:rPr>
        <w:t xml:space="preserve"> no aportan en realidad</w:t>
      </w:r>
      <w:r w:rsidR="001D4ADC">
        <w:rPr>
          <w:lang w:val="es-MX"/>
        </w:rPr>
        <w:t>;</w:t>
      </w:r>
      <w:r w:rsidR="00593551" w:rsidRPr="00FF5ACC">
        <w:rPr>
          <w:lang w:val="es-MX"/>
        </w:rPr>
        <w:t xml:space="preserve"> y </w:t>
      </w:r>
      <w:r w:rsidR="00593551">
        <w:rPr>
          <w:lang w:val="es-MX"/>
        </w:rPr>
        <w:t>por lo menos</w:t>
      </w:r>
      <w:r w:rsidR="00593551" w:rsidRPr="00FF5ACC">
        <w:rPr>
          <w:lang w:val="es-MX"/>
        </w:rPr>
        <w:t xml:space="preserve"> como para hacer una limpia por decirlo así hay cos</w:t>
      </w:r>
      <w:r w:rsidR="00593551">
        <w:rPr>
          <w:lang w:val="es-MX"/>
        </w:rPr>
        <w:t xml:space="preserve">as que la verdad es que no </w:t>
      </w:r>
      <w:r w:rsidR="00593551" w:rsidRPr="00FF5ACC">
        <w:rPr>
          <w:lang w:val="es-MX"/>
        </w:rPr>
        <w:t>valen la pena tenerlas ahí</w:t>
      </w:r>
      <w:r w:rsidR="001D4ADC">
        <w:rPr>
          <w:lang w:val="es-MX"/>
        </w:rPr>
        <w:t>,</w:t>
      </w:r>
      <w:r w:rsidR="00593551" w:rsidRPr="00FF5ACC">
        <w:rPr>
          <w:lang w:val="es-MX"/>
        </w:rPr>
        <w:t xml:space="preserve"> que además el espacio </w:t>
      </w:r>
      <w:r w:rsidR="00593551">
        <w:rPr>
          <w:lang w:val="es-MX"/>
        </w:rPr>
        <w:t xml:space="preserve">aunque sea una caja es valiosísimo en el </w:t>
      </w:r>
      <w:r w:rsidR="001D4ADC">
        <w:rPr>
          <w:lang w:val="es-MX"/>
        </w:rPr>
        <w:t>A</w:t>
      </w:r>
      <w:r w:rsidR="00593551">
        <w:rPr>
          <w:lang w:val="es-MX"/>
        </w:rPr>
        <w:t>rchivo</w:t>
      </w:r>
      <w:r w:rsidR="00593551" w:rsidRPr="00FF5ACC">
        <w:rPr>
          <w:lang w:val="es-MX"/>
        </w:rPr>
        <w:t xml:space="preserve"> </w:t>
      </w:r>
      <w:r w:rsidR="001D4ADC">
        <w:rPr>
          <w:lang w:val="es-MX"/>
        </w:rPr>
        <w:t>H</w:t>
      </w:r>
      <w:r w:rsidR="00593551" w:rsidRPr="00FF5ACC">
        <w:rPr>
          <w:lang w:val="es-MX"/>
        </w:rPr>
        <w:t>istórico</w:t>
      </w:r>
      <w:r w:rsidR="001D4ADC">
        <w:rPr>
          <w:lang w:val="es-MX"/>
        </w:rPr>
        <w:t>,</w:t>
      </w:r>
      <w:r w:rsidR="00593551" w:rsidRPr="00FF5ACC">
        <w:rPr>
          <w:lang w:val="es-MX"/>
        </w:rPr>
        <w:t xml:space="preserve"> lo que pasa es que </w:t>
      </w:r>
      <w:r w:rsidR="001D4ADC">
        <w:rPr>
          <w:lang w:val="es-MX"/>
        </w:rPr>
        <w:t xml:space="preserve">la información que busca el señor Garita puede que </w:t>
      </w:r>
      <w:r w:rsidR="00593551" w:rsidRPr="00FF5ACC">
        <w:rPr>
          <w:lang w:val="es-MX"/>
        </w:rPr>
        <w:t>no está ahí</w:t>
      </w:r>
      <w:r w:rsidR="00593551">
        <w:rPr>
          <w:lang w:val="es-MX"/>
        </w:rPr>
        <w:t>,</w:t>
      </w:r>
      <w:r w:rsidR="00593551" w:rsidRPr="00FF5ACC">
        <w:rPr>
          <w:lang w:val="es-MX"/>
        </w:rPr>
        <w:t xml:space="preserve"> </w:t>
      </w:r>
      <w:r w:rsidR="001D4ADC">
        <w:rPr>
          <w:lang w:val="es-MX"/>
        </w:rPr>
        <w:t xml:space="preserve">sino más bien </w:t>
      </w:r>
      <w:r w:rsidR="00593551" w:rsidRPr="00FF5ACC">
        <w:rPr>
          <w:lang w:val="es-MX"/>
        </w:rPr>
        <w:t xml:space="preserve">en los despachos de los ministros </w:t>
      </w:r>
      <w:r w:rsidR="001D4ADC">
        <w:rPr>
          <w:lang w:val="es-MX"/>
        </w:rPr>
        <w:t xml:space="preserve">o despachos de los viceministros, </w:t>
      </w:r>
      <w:r w:rsidR="00593551" w:rsidRPr="00FF5ACC">
        <w:rPr>
          <w:lang w:val="es-MX"/>
        </w:rPr>
        <w:t xml:space="preserve">donde hay informes de los resultados de </w:t>
      </w:r>
      <w:r w:rsidR="001D4ADC">
        <w:rPr>
          <w:lang w:val="es-MX"/>
        </w:rPr>
        <w:t>las</w:t>
      </w:r>
      <w:r w:rsidR="00593551" w:rsidRPr="00FF5ACC">
        <w:rPr>
          <w:lang w:val="es-MX"/>
        </w:rPr>
        <w:t xml:space="preserve"> labores</w:t>
      </w:r>
      <w:r w:rsidR="001D4ADC">
        <w:rPr>
          <w:lang w:val="es-MX"/>
        </w:rPr>
        <w:t>,</w:t>
      </w:r>
      <w:r w:rsidR="00593551" w:rsidRPr="00FF5ACC">
        <w:rPr>
          <w:lang w:val="es-MX"/>
        </w:rPr>
        <w:t xml:space="preserve"> p</w:t>
      </w:r>
      <w:r w:rsidR="001D4ADC">
        <w:rPr>
          <w:lang w:val="es-MX"/>
        </w:rPr>
        <w:t>orque bueno los directores del C</w:t>
      </w:r>
      <w:r w:rsidR="00593551" w:rsidRPr="00FF5ACC">
        <w:rPr>
          <w:lang w:val="es-MX"/>
        </w:rPr>
        <w:t xml:space="preserve">olegio </w:t>
      </w:r>
      <w:r w:rsidR="001D4ADC">
        <w:rPr>
          <w:lang w:val="es-MX"/>
        </w:rPr>
        <w:t xml:space="preserve">tuvieron que brindar un informe, </w:t>
      </w:r>
      <w:r w:rsidR="00593551" w:rsidRPr="00FF5ACC">
        <w:rPr>
          <w:lang w:val="es-MX"/>
        </w:rPr>
        <w:t xml:space="preserve">entonces ahí se ve </w:t>
      </w:r>
      <w:r w:rsidR="001D4ADC">
        <w:rPr>
          <w:lang w:val="es-MX"/>
        </w:rPr>
        <w:t xml:space="preserve">si hubo o no </w:t>
      </w:r>
      <w:r w:rsidR="00593551" w:rsidRPr="00FF5ACC">
        <w:rPr>
          <w:lang w:val="es-MX"/>
        </w:rPr>
        <w:t xml:space="preserve">producción </w:t>
      </w:r>
      <w:r w:rsidR="001D4ADC">
        <w:rPr>
          <w:lang w:val="es-MX"/>
        </w:rPr>
        <w:t>y es</w:t>
      </w:r>
      <w:r w:rsidR="00593551" w:rsidRPr="00FF5ACC">
        <w:rPr>
          <w:lang w:val="es-MX"/>
        </w:rPr>
        <w:t xml:space="preserve"> la evidencia </w:t>
      </w:r>
      <w:r w:rsidR="001D4ADC">
        <w:rPr>
          <w:lang w:val="es-MX"/>
        </w:rPr>
        <w:t>para</w:t>
      </w:r>
      <w:r w:rsidR="004307E3">
        <w:rPr>
          <w:lang w:val="es-MX"/>
        </w:rPr>
        <w:t xml:space="preserve"> hacer la investigación, pues como </w:t>
      </w:r>
      <w:r w:rsidR="00593551" w:rsidRPr="00FF5ACC">
        <w:rPr>
          <w:lang w:val="es-MX"/>
        </w:rPr>
        <w:t xml:space="preserve">efectivamente lo dice </w:t>
      </w:r>
      <w:r w:rsidR="00593551">
        <w:rPr>
          <w:lang w:val="es-MX"/>
        </w:rPr>
        <w:t>E</w:t>
      </w:r>
      <w:r w:rsidR="00593551" w:rsidRPr="00FF5ACC">
        <w:rPr>
          <w:lang w:val="es-MX"/>
        </w:rPr>
        <w:t>steban</w:t>
      </w:r>
      <w:r w:rsidR="004307E3">
        <w:rPr>
          <w:lang w:val="es-MX"/>
        </w:rPr>
        <w:t xml:space="preserve">, </w:t>
      </w:r>
      <w:r w:rsidR="00593551" w:rsidRPr="00FF5ACC">
        <w:rPr>
          <w:lang w:val="es-MX"/>
        </w:rPr>
        <w:t xml:space="preserve">lamentablemente las personas que estuvieron a la cabeza ni siquiera se preocuparon por </w:t>
      </w:r>
      <w:r w:rsidR="00593551">
        <w:rPr>
          <w:lang w:val="es-MX"/>
        </w:rPr>
        <w:t>evidenciar los</w:t>
      </w:r>
      <w:r w:rsidR="00593551" w:rsidRPr="00FF5ACC">
        <w:rPr>
          <w:lang w:val="es-MX"/>
        </w:rPr>
        <w:t xml:space="preserve"> logr</w:t>
      </w:r>
      <w:r w:rsidR="00593551">
        <w:rPr>
          <w:lang w:val="es-MX"/>
        </w:rPr>
        <w:t>os</w:t>
      </w:r>
      <w:r w:rsidR="00593551" w:rsidRPr="00FF5ACC">
        <w:rPr>
          <w:lang w:val="es-MX"/>
        </w:rPr>
        <w:t xml:space="preserve"> </w:t>
      </w:r>
      <w:r w:rsidR="00593551">
        <w:rPr>
          <w:lang w:val="es-MX"/>
        </w:rPr>
        <w:t>aparentes</w:t>
      </w:r>
      <w:r w:rsidR="00593551" w:rsidRPr="00FF5ACC">
        <w:rPr>
          <w:lang w:val="es-MX"/>
        </w:rPr>
        <w:t xml:space="preserve"> y si no tuvieron logros no pudieron evidenciar nada</w:t>
      </w:r>
      <w:r w:rsidR="004307E3">
        <w:rPr>
          <w:lang w:val="es-MX"/>
        </w:rPr>
        <w:t>,</w:t>
      </w:r>
      <w:r w:rsidR="00593551" w:rsidRPr="00FF5ACC">
        <w:rPr>
          <w:lang w:val="es-MX"/>
        </w:rPr>
        <w:t xml:space="preserve"> ese vacío va a quedar con </w:t>
      </w:r>
      <w:r w:rsidR="004307E3">
        <w:rPr>
          <w:lang w:val="es-MX"/>
        </w:rPr>
        <w:t xml:space="preserve">o sin </w:t>
      </w:r>
      <w:r w:rsidR="00593551" w:rsidRPr="00FF5ACC">
        <w:rPr>
          <w:lang w:val="es-MX"/>
        </w:rPr>
        <w:t xml:space="preserve">la </w:t>
      </w:r>
      <w:r w:rsidR="004307E3">
        <w:rPr>
          <w:lang w:val="es-MX"/>
        </w:rPr>
        <w:t xml:space="preserve">documentación, </w:t>
      </w:r>
      <w:r w:rsidR="00593551" w:rsidRPr="00FF5ACC">
        <w:rPr>
          <w:lang w:val="es-MX"/>
        </w:rPr>
        <w:t xml:space="preserve">y el investigador se va a dar cuenta de que efectivamente </w:t>
      </w:r>
      <w:r w:rsidR="004307E3">
        <w:rPr>
          <w:lang w:val="es-MX"/>
        </w:rPr>
        <w:t>hay o no</w:t>
      </w:r>
      <w:r w:rsidR="00593551" w:rsidRPr="00FF5ACC">
        <w:rPr>
          <w:lang w:val="es-MX"/>
        </w:rPr>
        <w:t xml:space="preserve"> un vacío porque </w:t>
      </w:r>
      <w:r w:rsidR="004307E3">
        <w:rPr>
          <w:lang w:val="es-MX"/>
        </w:rPr>
        <w:t xml:space="preserve">tampoco hay correlación de fuentes, por lo que considera que se puede votar. La señora </w:t>
      </w:r>
      <w:r w:rsidR="00593551" w:rsidRPr="004307E3">
        <w:rPr>
          <w:lang w:val="es-MX"/>
        </w:rPr>
        <w:t>Sanz Rodríguez-Palmero</w:t>
      </w:r>
      <w:r w:rsidR="004307E3" w:rsidRPr="004307E3">
        <w:rPr>
          <w:lang w:val="es-MX"/>
        </w:rPr>
        <w:t xml:space="preserve"> considera que se puede levantar la declaratoria, secundada por las siguientes personas de esta Comisión Nacional: Javier Gómez Jiménez, </w:t>
      </w:r>
      <w:r w:rsidR="00593551" w:rsidRPr="004307E3">
        <w:rPr>
          <w:bCs/>
        </w:rPr>
        <w:t>Esteban Cabezas Bolaños</w:t>
      </w:r>
      <w:r w:rsidR="004307E3" w:rsidRPr="004307E3">
        <w:rPr>
          <w:bCs/>
        </w:rPr>
        <w:t xml:space="preserve"> y </w:t>
      </w:r>
      <w:r w:rsidR="004307E3" w:rsidRPr="004307E3">
        <w:rPr>
          <w:lang w:val="es-MX"/>
        </w:rPr>
        <w:t xml:space="preserve">Gabriela Moya Jiménez. El señor Marco Garita Mondragón está en contra. </w:t>
      </w:r>
      <w:r w:rsidR="004307E3" w:rsidRPr="004307E3">
        <w:rPr>
          <w:b/>
          <w:lang w:val="es-MX"/>
        </w:rPr>
        <w:t>11.</w:t>
      </w:r>
      <w:r w:rsidR="004307E3">
        <w:rPr>
          <w:lang w:val="es-MX"/>
        </w:rPr>
        <w:t xml:space="preserve"> Hoja de trámite</w:t>
      </w:r>
      <w:r w:rsidR="004307E3">
        <w:rPr>
          <w:rStyle w:val="Refdenotaalpie"/>
          <w:lang w:val="es-MX"/>
        </w:rPr>
        <w:footnoteReference w:id="6"/>
      </w:r>
      <w:r w:rsidR="004307E3">
        <w:rPr>
          <w:lang w:val="es-MX"/>
        </w:rPr>
        <w:t xml:space="preserve">. </w:t>
      </w:r>
      <w:r w:rsidR="004307E3">
        <w:rPr>
          <w:rStyle w:val="normaltextrun"/>
          <w:shd w:val="clear" w:color="auto" w:fill="FFFFFF"/>
        </w:rPr>
        <w:t>No se tienen consultas sobre la información consignada en la tabla de plazos de conservación de documentos</w:t>
      </w:r>
      <w:r w:rsidR="00A27249">
        <w:rPr>
          <w:rStyle w:val="normaltextrun"/>
          <w:shd w:val="clear" w:color="auto" w:fill="FFFFFF"/>
        </w:rPr>
        <w:t xml:space="preserve">. </w:t>
      </w:r>
      <w:r w:rsidR="00A27249" w:rsidRPr="00A27249">
        <w:rPr>
          <w:rStyle w:val="normaltextrun"/>
          <w:b/>
          <w:shd w:val="clear" w:color="auto" w:fill="FFFFFF"/>
        </w:rPr>
        <w:t>12.</w:t>
      </w:r>
      <w:r w:rsidR="00A27249">
        <w:rPr>
          <w:rStyle w:val="normaltextrun"/>
          <w:shd w:val="clear" w:color="auto" w:fill="FFFFFF"/>
        </w:rPr>
        <w:t xml:space="preserve"> Informes</w:t>
      </w:r>
      <w:r w:rsidR="00A27249">
        <w:rPr>
          <w:rStyle w:val="Refdenotaalpie"/>
          <w:shd w:val="clear" w:color="auto" w:fill="FFFFFF"/>
        </w:rPr>
        <w:footnoteReference w:id="7"/>
      </w:r>
      <w:r w:rsidR="00A27249">
        <w:rPr>
          <w:rStyle w:val="normaltextrun"/>
          <w:shd w:val="clear" w:color="auto" w:fill="FFFFFF"/>
        </w:rPr>
        <w:t xml:space="preserve">. No se tienen consultas sobre la información consignada en la tabla de plazos de conservación de documentos. </w:t>
      </w:r>
      <w:r w:rsidR="00A27249" w:rsidRPr="00A27249">
        <w:rPr>
          <w:rStyle w:val="normaltextrun"/>
          <w:b/>
          <w:shd w:val="clear" w:color="auto" w:fill="FFFFFF"/>
        </w:rPr>
        <w:t>13.</w:t>
      </w:r>
      <w:r w:rsidR="00A27249">
        <w:rPr>
          <w:rStyle w:val="normaltextrun"/>
          <w:shd w:val="clear" w:color="auto" w:fill="FFFFFF"/>
        </w:rPr>
        <w:t xml:space="preserve"> Manuales de procedimientos</w:t>
      </w:r>
      <w:r w:rsidR="00A27249">
        <w:rPr>
          <w:rStyle w:val="Refdenotaalpie"/>
          <w:shd w:val="clear" w:color="auto" w:fill="FFFFFF"/>
        </w:rPr>
        <w:footnoteReference w:id="8"/>
      </w:r>
      <w:r w:rsidR="00A27249">
        <w:rPr>
          <w:rStyle w:val="normaltextrun"/>
          <w:shd w:val="clear" w:color="auto" w:fill="FFFFFF"/>
        </w:rPr>
        <w:t>.</w:t>
      </w:r>
      <w:r w:rsidR="00A27249" w:rsidRPr="00A27249">
        <w:rPr>
          <w:rStyle w:val="normaltextrun"/>
          <w:shd w:val="clear" w:color="auto" w:fill="FFFFFF"/>
        </w:rPr>
        <w:t xml:space="preserve"> </w:t>
      </w:r>
      <w:r w:rsidR="00A27249">
        <w:rPr>
          <w:rStyle w:val="normaltextrun"/>
          <w:shd w:val="clear" w:color="auto" w:fill="FFFFFF"/>
        </w:rPr>
        <w:t xml:space="preserve">No se tienen consultas sobre la información consignada en la tabla de plazos de conservación de documentos. </w:t>
      </w:r>
      <w:r w:rsidR="00A27249" w:rsidRPr="00A27249">
        <w:rPr>
          <w:rStyle w:val="normaltextrun"/>
          <w:b/>
          <w:shd w:val="clear" w:color="auto" w:fill="FFFFFF"/>
        </w:rPr>
        <w:t>14.</w:t>
      </w:r>
      <w:r w:rsidR="00A27249">
        <w:rPr>
          <w:rStyle w:val="normaltextrun"/>
          <w:shd w:val="clear" w:color="auto" w:fill="FFFFFF"/>
        </w:rPr>
        <w:t xml:space="preserve"> Minutas de reuniones</w:t>
      </w:r>
      <w:r w:rsidR="00A27249">
        <w:rPr>
          <w:rStyle w:val="Refdenotaalpie"/>
          <w:shd w:val="clear" w:color="auto" w:fill="FFFFFF"/>
        </w:rPr>
        <w:footnoteReference w:id="9"/>
      </w:r>
      <w:r w:rsidR="00A27249">
        <w:rPr>
          <w:rStyle w:val="normaltextrun"/>
          <w:shd w:val="clear" w:color="auto" w:fill="FFFFFF"/>
        </w:rPr>
        <w:t xml:space="preserve">. No se tienen consultas sobre la información consignada en la tabla de plazos de conservación de documentos. </w:t>
      </w:r>
      <w:r w:rsidR="00A27249" w:rsidRPr="00A27249">
        <w:rPr>
          <w:rStyle w:val="normaltextrun"/>
          <w:b/>
          <w:shd w:val="clear" w:color="auto" w:fill="FFFFFF"/>
        </w:rPr>
        <w:t>15.</w:t>
      </w:r>
      <w:r w:rsidR="00A27249">
        <w:rPr>
          <w:rStyle w:val="normaltextrun"/>
          <w:shd w:val="clear" w:color="auto" w:fill="FFFFFF"/>
        </w:rPr>
        <w:t xml:space="preserve"> Resoluciones</w:t>
      </w:r>
      <w:r w:rsidR="00A27249">
        <w:rPr>
          <w:rStyle w:val="Refdenotaalpie"/>
          <w:shd w:val="clear" w:color="auto" w:fill="FFFFFF"/>
        </w:rPr>
        <w:footnoteReference w:id="10"/>
      </w:r>
      <w:r w:rsidR="00A27249">
        <w:rPr>
          <w:rStyle w:val="normaltextrun"/>
          <w:shd w:val="clear" w:color="auto" w:fill="FFFFFF"/>
        </w:rPr>
        <w:t xml:space="preserve">. </w:t>
      </w:r>
      <w:r w:rsidR="00736752">
        <w:rPr>
          <w:rStyle w:val="normaltextrun"/>
          <w:shd w:val="clear" w:color="auto" w:fill="FFFFFF"/>
        </w:rPr>
        <w:t xml:space="preserve">No se tienen consultas sobre la </w:t>
      </w:r>
      <w:r w:rsidR="00736752">
        <w:rPr>
          <w:rStyle w:val="normaltextrun"/>
          <w:shd w:val="clear" w:color="auto" w:fill="FFFFFF"/>
        </w:rPr>
        <w:lastRenderedPageBreak/>
        <w:t>información consignada en la tabla de plazos de conservación de documentos. Una vez finalizada la lectura de cada serie documental, se toman los siguientes acuerdos. ------</w:t>
      </w:r>
    </w:p>
    <w:p w14:paraId="47929DE5" w14:textId="21627158" w:rsidR="00211051" w:rsidRPr="00736752" w:rsidRDefault="00211051" w:rsidP="00211051">
      <w:pPr>
        <w:spacing w:line="460" w:lineRule="exact"/>
        <w:jc w:val="both"/>
        <w:rPr>
          <w:rFonts w:cstheme="minorHAnsi"/>
        </w:rPr>
      </w:pPr>
      <w:r w:rsidRPr="00DC4BAF">
        <w:rPr>
          <w:b/>
          <w:bCs/>
        </w:rPr>
        <w:t>ACUERDO 6.</w:t>
      </w:r>
      <w:r w:rsidR="00E9492C">
        <w:rPr>
          <w:b/>
          <w:bCs/>
        </w:rPr>
        <w:t>1</w:t>
      </w:r>
      <w:r w:rsidRPr="00DC4BAF">
        <w:rPr>
          <w:bCs/>
        </w:rPr>
        <w:t xml:space="preserve"> </w:t>
      </w:r>
      <w:r w:rsidRPr="00DC4BAF">
        <w:t xml:space="preserve">Comunicar al señor </w:t>
      </w:r>
      <w:r>
        <w:t>Esteban Cabezas Bolaños</w:t>
      </w:r>
      <w:r w:rsidRPr="00DC4BAF">
        <w:t xml:space="preserve">, secretario del </w:t>
      </w:r>
      <w:r w:rsidRPr="00DC4BAF">
        <w:rPr>
          <w:bCs/>
        </w:rPr>
        <w:t xml:space="preserve">Comité Institucional de Selección y Eliminación de Documentos (Cised) </w:t>
      </w:r>
      <w:r>
        <w:rPr>
          <w:bCs/>
        </w:rPr>
        <w:t xml:space="preserve">del Ministerio de Cultura y Juventud, </w:t>
      </w:r>
      <w:r w:rsidRPr="00DC4BAF">
        <w:rPr>
          <w:bCs/>
        </w:rPr>
        <w:t>que</w:t>
      </w:r>
      <w:r w:rsidRPr="00DC4BAF">
        <w:t xml:space="preserve"> esta Comisión Nacional conoció el oficio </w:t>
      </w:r>
      <w:r w:rsidRPr="0088089A">
        <w:rPr>
          <w:rStyle w:val="normaltextrun"/>
          <w:b/>
          <w:bCs/>
          <w:shd w:val="clear" w:color="auto" w:fill="FFFFFF"/>
        </w:rPr>
        <w:t>CISED-011-2022</w:t>
      </w:r>
      <w:r>
        <w:rPr>
          <w:rStyle w:val="normaltextrun"/>
          <w:shd w:val="clear" w:color="auto" w:fill="FFFFFF"/>
        </w:rPr>
        <w:t xml:space="preserve"> del 11 de noviembre 2022 </w:t>
      </w:r>
      <w:r>
        <w:t>por medio del cual se sometió</w:t>
      </w:r>
      <w:r w:rsidRPr="00DC4BAF">
        <w:t xml:space="preserve"> a conocimiento </w:t>
      </w:r>
      <w:r>
        <w:t>una tabla</w:t>
      </w:r>
      <w:r w:rsidRPr="00DC4BAF">
        <w:t xml:space="preserve"> de plazos de conservación de documentos de</w:t>
      </w:r>
      <w:r>
        <w:t>l subfondo</w:t>
      </w:r>
      <w:r w:rsidRPr="00DC4BAF">
        <w:t xml:space="preserve">: </w:t>
      </w:r>
      <w:r>
        <w:t>Dirección General del Sistema Nacional de Bibliotecas</w:t>
      </w:r>
      <w:r w:rsidRPr="00DC4BAF">
        <w:t xml:space="preserve">. En este acto se declaran con valor científico cultural las siguientes series </w:t>
      </w:r>
      <w:r w:rsidRPr="00736752">
        <w:t>documentales:</w:t>
      </w:r>
      <w:r w:rsidR="00736752" w:rsidRPr="00736752">
        <w:t xml:space="preserve"> -----------------------------------------------------------------------------------------------</w:t>
      </w:r>
    </w:p>
    <w:tbl>
      <w:tblPr>
        <w:tblpPr w:leftFromText="141" w:rightFromText="141" w:vertAnchor="text" w:tblpXSpec="center" w:tblpY="1"/>
        <w:tblOverlap w:val="never"/>
        <w:tblW w:w="10453" w:type="dxa"/>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6041"/>
        <w:gridCol w:w="4412"/>
      </w:tblGrid>
      <w:tr w:rsidR="00211051" w:rsidRPr="00736752" w14:paraId="102E3659" w14:textId="77777777" w:rsidTr="006C5B81">
        <w:trPr>
          <w:trHeight w:val="350"/>
        </w:trPr>
        <w:tc>
          <w:tcPr>
            <w:tcW w:w="10453" w:type="dxa"/>
            <w:gridSpan w:val="2"/>
            <w:shd w:val="clear" w:color="auto" w:fill="auto"/>
          </w:tcPr>
          <w:p w14:paraId="5EC03E98" w14:textId="021C7FA0" w:rsidR="00211051" w:rsidRPr="00736752" w:rsidRDefault="00211051" w:rsidP="00211051">
            <w:pPr>
              <w:rPr>
                <w:b/>
              </w:rPr>
            </w:pPr>
            <w:r w:rsidRPr="00736752">
              <w:rPr>
                <w:b/>
              </w:rPr>
              <w:t>Fondo: Ministerio de Cultura y Juventud</w:t>
            </w:r>
            <w:r w:rsidRPr="00736752">
              <w:rPr>
                <w:b/>
                <w:bCs/>
              </w:rPr>
              <w:t>.-----------------------------------------------------------------</w:t>
            </w:r>
          </w:p>
        </w:tc>
      </w:tr>
      <w:tr w:rsidR="00211051" w:rsidRPr="00736752" w14:paraId="6C34AC58" w14:textId="77777777" w:rsidTr="006C5B81">
        <w:trPr>
          <w:trHeight w:val="353"/>
        </w:trPr>
        <w:tc>
          <w:tcPr>
            <w:tcW w:w="10453" w:type="dxa"/>
            <w:gridSpan w:val="2"/>
            <w:shd w:val="clear" w:color="auto" w:fill="auto"/>
          </w:tcPr>
          <w:p w14:paraId="57E7A1BD" w14:textId="251DE857" w:rsidR="00211051" w:rsidRPr="00736752" w:rsidRDefault="00211051" w:rsidP="00211051">
            <w:pPr>
              <w:pStyle w:val="Textoindependiente"/>
              <w:ind w:left="20"/>
              <w:rPr>
                <w:rFonts w:eastAsia="SimSun"/>
              </w:rPr>
            </w:pPr>
            <w:r w:rsidRPr="00736752">
              <w:rPr>
                <w:rFonts w:eastAsia="SimSun"/>
                <w:b/>
              </w:rPr>
              <w:t>Subfondo:</w:t>
            </w:r>
            <w:r w:rsidRPr="00736752">
              <w:rPr>
                <w:rFonts w:eastAsia="SimSun"/>
              </w:rPr>
              <w:t xml:space="preserve"> Dirección General del Sistema Nacional de Bibliotecas.--------------------------------------</w:t>
            </w:r>
          </w:p>
        </w:tc>
      </w:tr>
      <w:tr w:rsidR="00211051" w:rsidRPr="00736752" w14:paraId="497472CE" w14:textId="77777777" w:rsidTr="006C5B81">
        <w:tc>
          <w:tcPr>
            <w:tcW w:w="6041" w:type="dxa"/>
            <w:shd w:val="clear" w:color="auto" w:fill="auto"/>
          </w:tcPr>
          <w:p w14:paraId="3BC4A042" w14:textId="77777777" w:rsidR="00211051" w:rsidRPr="00736752" w:rsidRDefault="00211051" w:rsidP="006C5B81">
            <w:pPr>
              <w:rPr>
                <w:b/>
                <w:bCs/>
              </w:rPr>
            </w:pPr>
            <w:r w:rsidRPr="00736752">
              <w:rPr>
                <w:b/>
                <w:bCs/>
              </w:rPr>
              <w:t>Tipo / serie documental-------------------------------------</w:t>
            </w:r>
          </w:p>
        </w:tc>
        <w:tc>
          <w:tcPr>
            <w:tcW w:w="4412" w:type="dxa"/>
            <w:shd w:val="clear" w:color="auto" w:fill="auto"/>
          </w:tcPr>
          <w:p w14:paraId="0144DA39" w14:textId="77777777" w:rsidR="00211051" w:rsidRPr="00736752" w:rsidRDefault="00211051" w:rsidP="006C5B81">
            <w:r w:rsidRPr="00736752">
              <w:rPr>
                <w:b/>
                <w:bCs/>
              </w:rPr>
              <w:t>Valor científico–cultural------------------</w:t>
            </w:r>
          </w:p>
        </w:tc>
      </w:tr>
      <w:tr w:rsidR="00211051" w:rsidRPr="00736752" w14:paraId="5CFBE7D4" w14:textId="77777777" w:rsidTr="006C5B81">
        <w:trPr>
          <w:trHeight w:val="1441"/>
        </w:trPr>
        <w:tc>
          <w:tcPr>
            <w:tcW w:w="6041" w:type="dxa"/>
            <w:shd w:val="clear" w:color="auto" w:fill="auto"/>
          </w:tcPr>
          <w:p w14:paraId="13652839" w14:textId="200BF7C5" w:rsidR="00211051" w:rsidRPr="00736752" w:rsidRDefault="00211051" w:rsidP="001F5E65">
            <w:pPr>
              <w:jc w:val="both"/>
            </w:pPr>
            <w:r w:rsidRPr="00736752">
              <w:t xml:space="preserve">N°1. </w:t>
            </w:r>
            <w:r w:rsidR="00EE69D6" w:rsidRPr="00736752">
              <w:t>Cartas enviadas y recibidas, internas y externas</w:t>
            </w:r>
            <w:r w:rsidRPr="00736752">
              <w:t xml:space="preserve">. </w:t>
            </w:r>
            <w:r w:rsidR="00881291" w:rsidRPr="00736752">
              <w:t>Copia</w:t>
            </w:r>
            <w:r w:rsidR="00EE69D6" w:rsidRPr="00736752">
              <w:t>.  Contenido Cartas enviadas y recibidas, internas y externas, relacionada con trámites administrativos sobre labores propias de la unidad.</w:t>
            </w:r>
            <w:r w:rsidRPr="00736752">
              <w:t xml:space="preserve"> Soporte: papel</w:t>
            </w:r>
            <w:r w:rsidR="00EE69D6" w:rsidRPr="00736752">
              <w:t xml:space="preserve"> y electrónico</w:t>
            </w:r>
            <w:r w:rsidRPr="00736752">
              <w:t xml:space="preserve"> Cantidad</w:t>
            </w:r>
            <w:r w:rsidR="00EE69D6" w:rsidRPr="00736752">
              <w:t xml:space="preserve">: 20 m y 15 MB. </w:t>
            </w:r>
            <w:r w:rsidRPr="00736752">
              <w:t xml:space="preserve">Vigencia administrativa y legal: </w:t>
            </w:r>
            <w:r w:rsidR="00881291" w:rsidRPr="00736752">
              <w:t>2</w:t>
            </w:r>
            <w:r w:rsidRPr="00736752">
              <w:t xml:space="preserve"> años en oficina y 15 años en Archivo </w:t>
            </w:r>
            <w:r w:rsidR="00881291" w:rsidRPr="00736752">
              <w:t>del SINABI</w:t>
            </w:r>
            <w:r w:rsidRPr="00736752">
              <w:t>. Fechas extremas</w:t>
            </w:r>
            <w:r w:rsidR="00EE69D6" w:rsidRPr="00736752">
              <w:t>: 1920-2022; 2020-2022</w:t>
            </w:r>
            <w:r w:rsidRPr="00736752">
              <w:t>. ------------------------------------------------</w:t>
            </w:r>
            <w:r w:rsidR="00EE69D6" w:rsidRPr="00736752">
              <w:t>--------</w:t>
            </w:r>
            <w:r w:rsidR="00881291" w:rsidRPr="00736752">
              <w:t>------------------------------------------------------------------------------------------------------------------------------------------------</w:t>
            </w:r>
          </w:p>
        </w:tc>
        <w:tc>
          <w:tcPr>
            <w:tcW w:w="4412" w:type="dxa"/>
            <w:shd w:val="clear" w:color="auto" w:fill="auto"/>
          </w:tcPr>
          <w:p w14:paraId="2AC4DA6A" w14:textId="0F21F132" w:rsidR="00211051" w:rsidRPr="00736752" w:rsidRDefault="00211051" w:rsidP="009E6F26">
            <w:pPr>
              <w:jc w:val="both"/>
            </w:pPr>
            <w:r w:rsidRPr="00736752">
              <w:rPr>
                <w:b/>
              </w:rPr>
              <w:t>Sí.</w:t>
            </w:r>
            <w:r w:rsidRPr="00736752">
              <w:t xml:space="preserve"> </w:t>
            </w:r>
            <w:r w:rsidR="005E4361" w:rsidRPr="00736752">
              <w:t xml:space="preserve"> La correspondencia entre 1920-1974 se encuentra encuadernada, junto a informes y catálogos de libros. Presenta declaratoria de valor científico cultural por los acuerdos 10.1 de la sesión 027-2018 y acuerdo 9.1 de la sesión 05-2021.</w:t>
            </w:r>
            <w:r w:rsidR="001F5E65" w:rsidRPr="00736752">
              <w:t xml:space="preserve"> </w:t>
            </w:r>
            <w:r w:rsidR="005E4361" w:rsidRPr="00736752">
              <w:t>Los documentos digitales se administran en el Sistema de Gestión Documental del Ministerio de Cultura y Juventud.---------------------</w:t>
            </w:r>
          </w:p>
        </w:tc>
      </w:tr>
      <w:tr w:rsidR="00211051" w:rsidRPr="00DC4BAF" w14:paraId="79BA29B2" w14:textId="77777777" w:rsidTr="006C5B81">
        <w:trPr>
          <w:trHeight w:val="180"/>
        </w:trPr>
        <w:tc>
          <w:tcPr>
            <w:tcW w:w="6041" w:type="dxa"/>
            <w:shd w:val="clear" w:color="auto" w:fill="auto"/>
          </w:tcPr>
          <w:p w14:paraId="46F98941" w14:textId="0C986CC0" w:rsidR="00211051" w:rsidRPr="00736752" w:rsidRDefault="00211051" w:rsidP="00881291">
            <w:pPr>
              <w:jc w:val="both"/>
              <w:rPr>
                <w:rFonts w:eastAsia="Calibri"/>
                <w:iCs w:val="0"/>
                <w:lang w:eastAsia="en-US"/>
              </w:rPr>
            </w:pPr>
            <w:r w:rsidRPr="00736752">
              <w:t xml:space="preserve">N°2. </w:t>
            </w:r>
            <w:r w:rsidR="00881291" w:rsidRPr="00736752">
              <w:t>Catálogo de Libros</w:t>
            </w:r>
            <w:r w:rsidRPr="00736752">
              <w:t xml:space="preserve">. </w:t>
            </w:r>
            <w:r w:rsidR="00881291" w:rsidRPr="00736752">
              <w:t>Copia</w:t>
            </w:r>
            <w:r w:rsidRPr="00736752">
              <w:t>. Contenido</w:t>
            </w:r>
            <w:r w:rsidR="00881291" w:rsidRPr="00736752">
              <w:t>: Listas de obras bibliográficas adquiridas por la Dirección de Bibliotecas</w:t>
            </w:r>
            <w:r w:rsidRPr="00736752">
              <w:t xml:space="preserve">. Soporte: papel. Vigencia administrativa y legal: </w:t>
            </w:r>
            <w:r w:rsidR="00881291" w:rsidRPr="00736752">
              <w:t>3</w:t>
            </w:r>
            <w:r w:rsidRPr="00736752">
              <w:t xml:space="preserve"> años en oficina, </w:t>
            </w:r>
            <w:r w:rsidR="00881291" w:rsidRPr="00736752">
              <w:t>Permanente en Archivo del SINABI</w:t>
            </w:r>
            <w:r w:rsidRPr="00736752">
              <w:t>. Cantidad: 0.5</w:t>
            </w:r>
            <w:r w:rsidR="00881291" w:rsidRPr="00736752">
              <w:t>5</w:t>
            </w:r>
            <w:r w:rsidRPr="00736752">
              <w:t xml:space="preserve"> metros lineales. Fechas extremas: </w:t>
            </w:r>
            <w:r w:rsidR="00881291" w:rsidRPr="00736752">
              <w:t>1938-1974</w:t>
            </w:r>
            <w:r w:rsidRPr="00736752">
              <w:t>.-----------------------------------</w:t>
            </w:r>
            <w:r w:rsidR="00881291" w:rsidRPr="00736752">
              <w:rPr>
                <w:i/>
              </w:rPr>
              <w:t>--------------------------------------------------------------------------------------------------------------------------------------------------------------------------------------------------------------------------------------------------------------------------------------------------------</w:t>
            </w:r>
          </w:p>
        </w:tc>
        <w:tc>
          <w:tcPr>
            <w:tcW w:w="4412" w:type="dxa"/>
            <w:shd w:val="clear" w:color="auto" w:fill="auto"/>
          </w:tcPr>
          <w:p w14:paraId="6E136943" w14:textId="6271C435" w:rsidR="00211051" w:rsidRPr="00736752" w:rsidRDefault="00211051" w:rsidP="001F5E65">
            <w:pPr>
              <w:autoSpaceDE w:val="0"/>
              <w:autoSpaceDN w:val="0"/>
              <w:adjustRightInd w:val="0"/>
              <w:jc w:val="both"/>
            </w:pPr>
            <w:r w:rsidRPr="00736752">
              <w:rPr>
                <w:b/>
              </w:rPr>
              <w:t>Sí</w:t>
            </w:r>
            <w:r w:rsidRPr="00736752">
              <w:t xml:space="preserve">. </w:t>
            </w:r>
            <w:r w:rsidR="00881291" w:rsidRPr="00736752">
              <w:t>Los catálogos entre 1920-1974 se encuentran encuadernados, junto a la correspondencia y los informes.</w:t>
            </w:r>
            <w:r w:rsidR="001F5E65" w:rsidRPr="00736752">
              <w:t xml:space="preserve"> </w:t>
            </w:r>
            <w:r w:rsidR="00881291" w:rsidRPr="00736752">
              <w:t>Presenta declaratoria de valor científico cultural por acuerdo 10.1 de la sesión 027-2018.  El original se conserva en la Unidad Técnica, serie Catálogo Bibliográfico, el cual presenta declaratoria de valor científico cultural por acuerdo 9.1 de la sesión 05-2021.</w:t>
            </w:r>
            <w:r w:rsidR="00881291" w:rsidRPr="00736752">
              <w:rPr>
                <w:i/>
              </w:rPr>
              <w:t>--</w:t>
            </w:r>
          </w:p>
        </w:tc>
      </w:tr>
      <w:tr w:rsidR="00211051" w:rsidRPr="00736752" w14:paraId="197075F8" w14:textId="77777777" w:rsidTr="006C5B81">
        <w:trPr>
          <w:trHeight w:val="180"/>
        </w:trPr>
        <w:tc>
          <w:tcPr>
            <w:tcW w:w="6041" w:type="dxa"/>
            <w:shd w:val="clear" w:color="auto" w:fill="auto"/>
          </w:tcPr>
          <w:p w14:paraId="0D20E525" w14:textId="03EDFE1A" w:rsidR="00211051" w:rsidRPr="00736752" w:rsidRDefault="00E25207" w:rsidP="002423B0">
            <w:pPr>
              <w:pStyle w:val="TableParagraph"/>
              <w:ind w:left="0"/>
              <w:rPr>
                <w:rFonts w:ascii="Arial" w:hAnsi="Arial" w:cs="Arial"/>
                <w:sz w:val="24"/>
                <w:szCs w:val="24"/>
              </w:rPr>
            </w:pPr>
            <w:r w:rsidRPr="00736752">
              <w:rPr>
                <w:rFonts w:ascii="Arial" w:hAnsi="Arial" w:cs="Arial"/>
                <w:sz w:val="24"/>
                <w:szCs w:val="24"/>
              </w:rPr>
              <w:t xml:space="preserve">N° 5. </w:t>
            </w:r>
            <w:r w:rsidR="002F37C3" w:rsidRPr="00736752">
              <w:rPr>
                <w:rFonts w:ascii="Arial" w:hAnsi="Arial" w:cs="Arial"/>
                <w:sz w:val="24"/>
                <w:szCs w:val="24"/>
              </w:rPr>
              <w:t>Expediente de Convenios</w:t>
            </w:r>
            <w:r w:rsidR="00211051" w:rsidRPr="00736752">
              <w:rPr>
                <w:rFonts w:ascii="Arial" w:hAnsi="Arial" w:cs="Arial"/>
                <w:sz w:val="24"/>
                <w:szCs w:val="24"/>
              </w:rPr>
              <w:t xml:space="preserve">.   </w:t>
            </w:r>
            <w:r w:rsidR="002F37C3" w:rsidRPr="00736752">
              <w:rPr>
                <w:rFonts w:ascii="Arial" w:hAnsi="Arial" w:cs="Arial"/>
                <w:sz w:val="24"/>
                <w:szCs w:val="24"/>
              </w:rPr>
              <w:t xml:space="preserve">Original. </w:t>
            </w:r>
            <w:r w:rsidR="002423B0" w:rsidRPr="00736752">
              <w:rPr>
                <w:rFonts w:ascii="Arial" w:hAnsi="Arial" w:cs="Arial"/>
                <w:sz w:val="24"/>
                <w:szCs w:val="24"/>
              </w:rPr>
              <w:t>Incluye copia de un convenio suscrito, correspondencia, informes y cualquier otro documento de trabajo generado en el marco del convenio. Soporte: papel</w:t>
            </w:r>
            <w:r w:rsidR="00211051" w:rsidRPr="00736752">
              <w:rPr>
                <w:rFonts w:ascii="Arial" w:hAnsi="Arial" w:cs="Arial"/>
                <w:sz w:val="24"/>
                <w:szCs w:val="24"/>
              </w:rPr>
              <w:t xml:space="preserve">.  Vigencia administrativa y legal: 2 años en oficina, 2 años en Archivo Central. Cantidad: </w:t>
            </w:r>
            <w:r w:rsidR="002423B0" w:rsidRPr="00736752">
              <w:rPr>
                <w:rFonts w:ascii="Arial" w:hAnsi="Arial" w:cs="Arial"/>
                <w:sz w:val="24"/>
                <w:szCs w:val="24"/>
              </w:rPr>
              <w:t>0.2</w:t>
            </w:r>
            <w:r w:rsidR="00211051" w:rsidRPr="00736752">
              <w:rPr>
                <w:rFonts w:ascii="Arial" w:hAnsi="Arial" w:cs="Arial"/>
                <w:sz w:val="24"/>
                <w:szCs w:val="24"/>
              </w:rPr>
              <w:t xml:space="preserve"> m. Fechas extremas: </w:t>
            </w:r>
            <w:r w:rsidR="002423B0" w:rsidRPr="00736752">
              <w:rPr>
                <w:rFonts w:ascii="Arial" w:hAnsi="Arial" w:cs="Arial"/>
                <w:sz w:val="24"/>
                <w:szCs w:val="24"/>
              </w:rPr>
              <w:t>1980-2022</w:t>
            </w:r>
            <w:r w:rsidR="00211051" w:rsidRPr="00736752">
              <w:rPr>
                <w:rFonts w:ascii="Arial" w:hAnsi="Arial" w:cs="Arial"/>
                <w:sz w:val="24"/>
                <w:szCs w:val="24"/>
              </w:rPr>
              <w:t>. -------------------------------</w:t>
            </w:r>
            <w:r w:rsidR="002423B0" w:rsidRPr="00736752">
              <w:rPr>
                <w:rFonts w:ascii="Arial" w:hAnsi="Arial" w:cs="Arial"/>
                <w:sz w:val="24"/>
                <w:szCs w:val="24"/>
              </w:rPr>
              <w:t>------------</w:t>
            </w:r>
            <w:r w:rsidR="00F51448" w:rsidRPr="00736752">
              <w:rPr>
                <w:rFonts w:ascii="Arial" w:hAnsi="Arial" w:cs="Arial"/>
                <w:sz w:val="24"/>
                <w:szCs w:val="24"/>
              </w:rPr>
              <w:t>------------</w:t>
            </w:r>
          </w:p>
        </w:tc>
        <w:tc>
          <w:tcPr>
            <w:tcW w:w="4412" w:type="dxa"/>
            <w:shd w:val="clear" w:color="auto" w:fill="auto"/>
          </w:tcPr>
          <w:p w14:paraId="42037370" w14:textId="72F87273" w:rsidR="00211051" w:rsidRPr="00736752" w:rsidRDefault="00211051" w:rsidP="006C5B81">
            <w:pPr>
              <w:autoSpaceDE w:val="0"/>
              <w:autoSpaceDN w:val="0"/>
              <w:adjustRightInd w:val="0"/>
              <w:jc w:val="both"/>
              <w:rPr>
                <w:b/>
              </w:rPr>
            </w:pPr>
            <w:r w:rsidRPr="00736752">
              <w:rPr>
                <w:b/>
              </w:rPr>
              <w:t xml:space="preserve">Sí. </w:t>
            </w:r>
            <w:r w:rsidRPr="00736752">
              <w:rPr>
                <w:i/>
              </w:rPr>
              <w:t xml:space="preserve"> </w:t>
            </w:r>
            <w:r w:rsidR="002423B0" w:rsidRPr="00736752">
              <w:t>Presenta declaratoria de valor científico cultural por acuerdo 9.1 de la sesión 05-2021.</w:t>
            </w:r>
            <w:r w:rsidRPr="00736752">
              <w:t>.-------------------------------------------------------------------------------------------------------------------------------------------------------------------------------------------------------------------------------------------</w:t>
            </w:r>
          </w:p>
        </w:tc>
      </w:tr>
      <w:tr w:rsidR="00211051" w:rsidRPr="00736752" w14:paraId="1991C4E6" w14:textId="77777777" w:rsidTr="006C5B81">
        <w:trPr>
          <w:trHeight w:val="180"/>
        </w:trPr>
        <w:tc>
          <w:tcPr>
            <w:tcW w:w="6041" w:type="dxa"/>
            <w:shd w:val="clear" w:color="auto" w:fill="auto"/>
          </w:tcPr>
          <w:p w14:paraId="0A6A5C40" w14:textId="642F5F5C" w:rsidR="00211051" w:rsidRPr="00736752" w:rsidRDefault="00211051" w:rsidP="00B72856">
            <w:pPr>
              <w:pStyle w:val="TableParagraph"/>
              <w:ind w:left="17" w:right="-15"/>
              <w:rPr>
                <w:rFonts w:ascii="Arial" w:hAnsi="Arial" w:cs="Arial"/>
                <w:sz w:val="24"/>
                <w:szCs w:val="24"/>
              </w:rPr>
            </w:pPr>
            <w:r w:rsidRPr="00736752">
              <w:rPr>
                <w:rFonts w:ascii="Arial" w:hAnsi="Arial" w:cs="Arial"/>
                <w:sz w:val="24"/>
                <w:szCs w:val="24"/>
              </w:rPr>
              <w:t xml:space="preserve">N° </w:t>
            </w:r>
            <w:r w:rsidR="00B72856" w:rsidRPr="00736752">
              <w:rPr>
                <w:rFonts w:ascii="Arial" w:hAnsi="Arial" w:cs="Arial"/>
                <w:sz w:val="24"/>
                <w:szCs w:val="24"/>
              </w:rPr>
              <w:t>8</w:t>
            </w:r>
            <w:r w:rsidRPr="00736752">
              <w:rPr>
                <w:rFonts w:ascii="Arial" w:hAnsi="Arial" w:cs="Arial"/>
                <w:sz w:val="24"/>
                <w:szCs w:val="24"/>
              </w:rPr>
              <w:t xml:space="preserve">. </w:t>
            </w:r>
            <w:r w:rsidR="00B72856" w:rsidRPr="00736752">
              <w:rPr>
                <w:rFonts w:ascii="Arial" w:hAnsi="Arial" w:cs="Arial"/>
                <w:sz w:val="24"/>
                <w:szCs w:val="24"/>
              </w:rPr>
              <w:t>Expedientes de construcción</w:t>
            </w:r>
            <w:r w:rsidRPr="00736752">
              <w:rPr>
                <w:rFonts w:ascii="Arial" w:hAnsi="Arial" w:cs="Arial"/>
                <w:sz w:val="24"/>
                <w:szCs w:val="24"/>
              </w:rPr>
              <w:t>.</w:t>
            </w:r>
            <w:r w:rsidR="00B72856" w:rsidRPr="00736752">
              <w:rPr>
                <w:rFonts w:ascii="Arial" w:hAnsi="Arial" w:cs="Arial"/>
                <w:sz w:val="24"/>
                <w:szCs w:val="24"/>
              </w:rPr>
              <w:t xml:space="preserve"> Original.</w:t>
            </w:r>
            <w:r w:rsidRPr="00736752">
              <w:rPr>
                <w:rFonts w:ascii="Arial" w:hAnsi="Arial" w:cs="Arial"/>
                <w:sz w:val="24"/>
                <w:szCs w:val="24"/>
              </w:rPr>
              <w:t xml:space="preserve"> Contiene: </w:t>
            </w:r>
            <w:r w:rsidR="00B72856" w:rsidRPr="00736752">
              <w:rPr>
                <w:rFonts w:ascii="Arial" w:hAnsi="Arial" w:cs="Arial"/>
                <w:sz w:val="24"/>
                <w:szCs w:val="24"/>
              </w:rPr>
              <w:t>Expediente de construcción y remodelación de una biblioteca pública. Soporte papel.</w:t>
            </w:r>
            <w:r w:rsidRPr="00736752">
              <w:rPr>
                <w:rFonts w:ascii="Arial" w:hAnsi="Arial" w:cs="Arial"/>
                <w:sz w:val="24"/>
                <w:szCs w:val="24"/>
              </w:rPr>
              <w:t xml:space="preserve">    Vigencia </w:t>
            </w:r>
            <w:r w:rsidRPr="00736752">
              <w:rPr>
                <w:rFonts w:ascii="Arial" w:hAnsi="Arial" w:cs="Arial"/>
                <w:sz w:val="24"/>
                <w:szCs w:val="24"/>
              </w:rPr>
              <w:lastRenderedPageBreak/>
              <w:t xml:space="preserve">administrativa y legal: </w:t>
            </w:r>
            <w:r w:rsidR="00B72856" w:rsidRPr="00736752">
              <w:rPr>
                <w:rFonts w:ascii="Arial" w:hAnsi="Arial" w:cs="Arial"/>
                <w:sz w:val="24"/>
                <w:szCs w:val="24"/>
              </w:rPr>
              <w:t>Mientras la estructura esté en pie más 5 años</w:t>
            </w:r>
            <w:r w:rsidRPr="00736752">
              <w:rPr>
                <w:rFonts w:ascii="Arial" w:hAnsi="Arial" w:cs="Arial"/>
                <w:sz w:val="24"/>
                <w:szCs w:val="24"/>
              </w:rPr>
              <w:t xml:space="preserve"> en oficina, </w:t>
            </w:r>
            <w:r w:rsidR="00B72856" w:rsidRPr="00736752">
              <w:rPr>
                <w:rFonts w:ascii="Arial" w:hAnsi="Arial" w:cs="Arial"/>
                <w:sz w:val="24"/>
                <w:szCs w:val="24"/>
              </w:rPr>
              <w:t>permanente</w:t>
            </w:r>
            <w:r w:rsidRPr="00736752">
              <w:rPr>
                <w:rFonts w:ascii="Arial" w:hAnsi="Arial" w:cs="Arial"/>
                <w:sz w:val="24"/>
                <w:szCs w:val="24"/>
              </w:rPr>
              <w:t xml:space="preserve"> en Archivo Central. Cantidad: </w:t>
            </w:r>
            <w:r w:rsidR="00B72856" w:rsidRPr="00736752">
              <w:rPr>
                <w:rFonts w:ascii="Arial" w:hAnsi="Arial" w:cs="Arial"/>
                <w:sz w:val="24"/>
                <w:szCs w:val="24"/>
              </w:rPr>
              <w:t>1,12 m</w:t>
            </w:r>
            <w:r w:rsidRPr="00736752">
              <w:rPr>
                <w:rFonts w:ascii="Arial" w:hAnsi="Arial" w:cs="Arial"/>
                <w:sz w:val="24"/>
                <w:szCs w:val="24"/>
              </w:rPr>
              <w:t xml:space="preserve">. Fechas extremas: </w:t>
            </w:r>
            <w:r w:rsidR="00B72856" w:rsidRPr="00736752">
              <w:rPr>
                <w:rFonts w:ascii="Arial" w:hAnsi="Arial" w:cs="Arial"/>
                <w:sz w:val="24"/>
                <w:szCs w:val="24"/>
              </w:rPr>
              <w:t>1995-2022</w:t>
            </w:r>
            <w:r w:rsidRPr="00736752">
              <w:rPr>
                <w:rFonts w:ascii="Arial" w:hAnsi="Arial" w:cs="Arial"/>
                <w:sz w:val="24"/>
                <w:szCs w:val="24"/>
              </w:rPr>
              <w:t>.--------</w:t>
            </w:r>
          </w:p>
        </w:tc>
        <w:tc>
          <w:tcPr>
            <w:tcW w:w="4412" w:type="dxa"/>
            <w:shd w:val="clear" w:color="auto" w:fill="auto"/>
          </w:tcPr>
          <w:p w14:paraId="2D61BCB9" w14:textId="5C39E789" w:rsidR="00211051" w:rsidRPr="00736752" w:rsidRDefault="00211051" w:rsidP="00F51448">
            <w:pPr>
              <w:autoSpaceDE w:val="0"/>
              <w:autoSpaceDN w:val="0"/>
              <w:adjustRightInd w:val="0"/>
              <w:jc w:val="both"/>
              <w:rPr>
                <w:b/>
              </w:rPr>
            </w:pPr>
            <w:r w:rsidRPr="00736752">
              <w:rPr>
                <w:b/>
              </w:rPr>
              <w:lastRenderedPageBreak/>
              <w:t xml:space="preserve">Sí. </w:t>
            </w:r>
            <w:r w:rsidRPr="00736752">
              <w:rPr>
                <w:i/>
              </w:rPr>
              <w:t xml:space="preserve"> </w:t>
            </w:r>
            <w:r w:rsidR="00B72856" w:rsidRPr="00736752">
              <w:t>Incluye bitácoras, planos y demás documentos constructivos.</w:t>
            </w:r>
            <w:r w:rsidR="00F51448" w:rsidRPr="00736752">
              <w:t xml:space="preserve"> </w:t>
            </w:r>
            <w:r w:rsidR="00B72856" w:rsidRPr="00736752">
              <w:t xml:space="preserve">Presenta declaratoria de valor científico cultural </w:t>
            </w:r>
            <w:r w:rsidR="00B72856" w:rsidRPr="00736752">
              <w:lastRenderedPageBreak/>
              <w:t>por acuerdo 9.1 de la sesión 05-2021.------------------------------------------------------------------------------------------------</w:t>
            </w:r>
            <w:r w:rsidR="00F51448" w:rsidRPr="00736752">
              <w:t>---------</w:t>
            </w:r>
          </w:p>
        </w:tc>
      </w:tr>
      <w:tr w:rsidR="008848EA" w:rsidRPr="00736752" w14:paraId="71648C96" w14:textId="77777777" w:rsidTr="006C5B81">
        <w:trPr>
          <w:trHeight w:val="180"/>
        </w:trPr>
        <w:tc>
          <w:tcPr>
            <w:tcW w:w="6041" w:type="dxa"/>
            <w:shd w:val="clear" w:color="auto" w:fill="auto"/>
          </w:tcPr>
          <w:p w14:paraId="4E9BD660" w14:textId="20ABE0DE" w:rsidR="008848EA" w:rsidRPr="00736752" w:rsidRDefault="008848EA" w:rsidP="008848EA">
            <w:pPr>
              <w:pStyle w:val="TableParagraph"/>
              <w:ind w:left="17" w:right="-15"/>
              <w:rPr>
                <w:rFonts w:ascii="Arial" w:hAnsi="Arial" w:cs="Arial"/>
                <w:sz w:val="24"/>
                <w:szCs w:val="24"/>
              </w:rPr>
            </w:pPr>
            <w:r w:rsidRPr="00736752">
              <w:rPr>
                <w:rFonts w:ascii="Arial" w:hAnsi="Arial" w:cs="Arial"/>
                <w:sz w:val="24"/>
                <w:szCs w:val="24"/>
              </w:rPr>
              <w:lastRenderedPageBreak/>
              <w:t>N° 10. Expedientes de proyectos. Original. Contiene</w:t>
            </w:r>
            <w:r w:rsidR="00175A2B" w:rsidRPr="00736752">
              <w:rPr>
                <w:rFonts w:ascii="Arial" w:hAnsi="Arial" w:cs="Arial"/>
                <w:sz w:val="24"/>
                <w:szCs w:val="24"/>
              </w:rPr>
              <w:t>: Proyectos</w:t>
            </w:r>
            <w:r w:rsidRPr="00736752">
              <w:rPr>
                <w:rFonts w:ascii="Arial" w:hAnsi="Arial" w:cs="Arial"/>
                <w:sz w:val="24"/>
                <w:szCs w:val="24"/>
              </w:rPr>
              <w:t xml:space="preserve"> desarrollados por la Dirección del SINABI. Soporte papel. Vigencia administrativa y legal: Mientras la estructura esté en pie más 5 años en oficina, permanente en Archivo Central. Cantidad: 2,6 m. Fechas extremas: 1981-2022.-----------------------------</w:t>
            </w:r>
          </w:p>
        </w:tc>
        <w:tc>
          <w:tcPr>
            <w:tcW w:w="4412" w:type="dxa"/>
            <w:shd w:val="clear" w:color="auto" w:fill="auto"/>
          </w:tcPr>
          <w:p w14:paraId="4B7C0F52" w14:textId="763A51B4" w:rsidR="008848EA" w:rsidRPr="00736752" w:rsidRDefault="008848EA" w:rsidP="00B72856">
            <w:pPr>
              <w:autoSpaceDE w:val="0"/>
              <w:autoSpaceDN w:val="0"/>
              <w:adjustRightInd w:val="0"/>
              <w:jc w:val="both"/>
              <w:rPr>
                <w:rFonts w:eastAsia="Calibri"/>
                <w:iCs w:val="0"/>
                <w:szCs w:val="24"/>
                <w:lang w:eastAsia="en-US"/>
              </w:rPr>
            </w:pPr>
            <w:r w:rsidRPr="00736752">
              <w:rPr>
                <w:rFonts w:eastAsia="Calibri"/>
                <w:iCs w:val="0"/>
                <w:szCs w:val="24"/>
                <w:lang w:eastAsia="en-US"/>
              </w:rPr>
              <w:t>Sí.  Presenta declaratoria de valor científico cultural por acuerdo 9.1 de la sesión 05-2021.-------------------------------------------------------------------------------------------------------------------------------------------------------------------------------------------</w:t>
            </w:r>
          </w:p>
        </w:tc>
      </w:tr>
      <w:tr w:rsidR="00A27249" w:rsidRPr="00736752" w14:paraId="0013D7A5" w14:textId="77777777" w:rsidTr="00A27249">
        <w:trPr>
          <w:trHeight w:val="180"/>
        </w:trPr>
        <w:tc>
          <w:tcPr>
            <w:tcW w:w="6041" w:type="dxa"/>
            <w:shd w:val="clear" w:color="auto" w:fill="auto"/>
          </w:tcPr>
          <w:p w14:paraId="20943532" w14:textId="5C1456B2" w:rsidR="00A27249" w:rsidRPr="00736752" w:rsidRDefault="00A27249" w:rsidP="00A27249">
            <w:pPr>
              <w:shd w:val="clear" w:color="auto" w:fill="FFFFFF"/>
              <w:jc w:val="both"/>
              <w:rPr>
                <w:szCs w:val="24"/>
              </w:rPr>
            </w:pPr>
            <w:r w:rsidRPr="00736752">
              <w:rPr>
                <w:szCs w:val="24"/>
              </w:rPr>
              <w:t>N</w:t>
            </w:r>
            <w:r w:rsidRPr="00736752">
              <w:rPr>
                <w:rFonts w:eastAsia="Calibri"/>
                <w:iCs w:val="0"/>
                <w:szCs w:val="24"/>
                <w:lang w:eastAsia="en-US"/>
              </w:rPr>
              <w:t xml:space="preserve">° 13. Informes. Copia. Original: </w:t>
            </w:r>
            <w:proofErr w:type="spellStart"/>
            <w:r w:rsidRPr="00736752">
              <w:rPr>
                <w:rFonts w:eastAsia="Calibri"/>
                <w:iCs w:val="0"/>
                <w:szCs w:val="24"/>
                <w:lang w:eastAsia="en-US"/>
              </w:rPr>
              <w:t>Sepla</w:t>
            </w:r>
            <w:proofErr w:type="spellEnd"/>
            <w:r w:rsidRPr="00736752">
              <w:rPr>
                <w:rFonts w:eastAsia="Calibri"/>
                <w:iCs w:val="0"/>
                <w:szCs w:val="24"/>
                <w:lang w:eastAsia="en-US"/>
              </w:rPr>
              <w:t xml:space="preserve">. Copia: Despacho del Ministro. Contiene: Informes de préstamos realizados en las salas de consulta de la Biblioteca Nacional e informes de los departamentos para la Dirección. Soporte papel.    Vigencia administrativa y legal: 4 años en oficina y cero años en Archivo Central. Cantidad: 1.5 m. Fechas extremas: 1938-2022. Observaciones: Los informes entre 1920-1974 se encuentra encuadernada, junto a la correspondencia y catálogos de libros y presentan declaratoria de valor científico cultural por acuerdo 10,1 de la sesión 027-2018. Los informes se conservan en SEPLA, donde presentan declaratoria de Valor Científico Cultural. </w:t>
            </w:r>
            <w:r w:rsidRPr="00736752">
              <w:rPr>
                <w:szCs w:val="24"/>
              </w:rPr>
              <w:t>-----------------------------</w:t>
            </w:r>
          </w:p>
        </w:tc>
        <w:tc>
          <w:tcPr>
            <w:tcW w:w="4412" w:type="dxa"/>
            <w:shd w:val="clear" w:color="auto" w:fill="auto"/>
          </w:tcPr>
          <w:p w14:paraId="70C992DB" w14:textId="140CCF9B" w:rsidR="00A27249" w:rsidRPr="00736752" w:rsidRDefault="00A27249" w:rsidP="00A27249">
            <w:pPr>
              <w:autoSpaceDE w:val="0"/>
              <w:autoSpaceDN w:val="0"/>
              <w:adjustRightInd w:val="0"/>
              <w:jc w:val="both"/>
              <w:rPr>
                <w:rFonts w:eastAsia="Calibri"/>
                <w:iCs w:val="0"/>
                <w:szCs w:val="24"/>
                <w:lang w:eastAsia="en-US"/>
              </w:rPr>
            </w:pPr>
            <w:r w:rsidRPr="00736752">
              <w:rPr>
                <w:rFonts w:eastAsia="Calibri"/>
                <w:iCs w:val="0"/>
                <w:szCs w:val="24"/>
                <w:lang w:eastAsia="en-US"/>
              </w:rPr>
              <w:t>Sí.  Presenta declaratoria de valor científico cultural por acuerdo 10.1 de la sesión 27-2018.-----------------------------------------------------------------------------------------------------------------------------------------------------------------------------------------------------------------------------------------------------------------------------------------------------------------------------------------------------------------------------------------------------------------------------------------------------------------------------------------------------------------------------------------------------------------------------------------------------------------------</w:t>
            </w:r>
          </w:p>
        </w:tc>
      </w:tr>
    </w:tbl>
    <w:p w14:paraId="6E128688" w14:textId="08A2EE1D" w:rsidR="000259DD" w:rsidRDefault="000259DD" w:rsidP="000259DD">
      <w:pPr>
        <w:pStyle w:val="Default"/>
        <w:spacing w:before="120" w:after="120" w:line="460" w:lineRule="exact"/>
        <w:jc w:val="both"/>
      </w:pPr>
      <w:r>
        <w:t xml:space="preserve">Las siguientes series documentales </w:t>
      </w:r>
      <w:r w:rsidR="00211051" w:rsidRPr="00DC4BAF">
        <w:t xml:space="preserve">pueden ser eliminadas al finalizar </w:t>
      </w:r>
      <w:r w:rsidR="00736752">
        <w:t>la</w:t>
      </w:r>
      <w:r w:rsidR="00211051" w:rsidRPr="00DC4BAF">
        <w:t xml:space="preserve"> vigencia administrativa y legal</w:t>
      </w:r>
      <w:r w:rsidR="00736752">
        <w:t xml:space="preserve"> otorgada por el Comité Institucional de Selección y Eliminación de documentos del Ministerio de Cultura y Juventud</w:t>
      </w:r>
      <w:r w:rsidR="00211051" w:rsidRPr="00DC4BAF">
        <w:t>, de acuerdo con la Ley nº</w:t>
      </w:r>
      <w:r w:rsidR="00736752">
        <w:t>7202 y su reglamento ejecutivo: --------------------------------------------------------------------------------------</w:t>
      </w:r>
    </w:p>
    <w:tbl>
      <w:tblPr>
        <w:tblpPr w:leftFromText="141" w:rightFromText="141" w:vertAnchor="text" w:tblpXSpec="center" w:tblpY="1"/>
        <w:tblOverlap w:val="never"/>
        <w:tblW w:w="10453" w:type="dxa"/>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10453"/>
      </w:tblGrid>
      <w:tr w:rsidR="000259DD" w:rsidRPr="00DC4BAF" w14:paraId="0409ECAD" w14:textId="77777777" w:rsidTr="00A27249">
        <w:trPr>
          <w:trHeight w:val="350"/>
        </w:trPr>
        <w:tc>
          <w:tcPr>
            <w:tcW w:w="10453" w:type="dxa"/>
            <w:shd w:val="clear" w:color="auto" w:fill="auto"/>
          </w:tcPr>
          <w:p w14:paraId="1D66990B" w14:textId="77777777" w:rsidR="000259DD" w:rsidRPr="00DC4BAF" w:rsidRDefault="000259DD" w:rsidP="00A27249">
            <w:pPr>
              <w:rPr>
                <w:b/>
              </w:rPr>
            </w:pPr>
            <w:r w:rsidRPr="00DC4BAF">
              <w:rPr>
                <w:b/>
              </w:rPr>
              <w:t xml:space="preserve">Fondo: </w:t>
            </w:r>
            <w:r>
              <w:rPr>
                <w:b/>
              </w:rPr>
              <w:t>Ministerio de Cultura y Juventud</w:t>
            </w:r>
            <w:r w:rsidRPr="00DC4BAF">
              <w:rPr>
                <w:b/>
                <w:bCs/>
              </w:rPr>
              <w:t>.-----------------------------------------------------------------</w:t>
            </w:r>
          </w:p>
        </w:tc>
      </w:tr>
      <w:tr w:rsidR="000259DD" w:rsidRPr="00DC4BAF" w14:paraId="495D3180" w14:textId="77777777" w:rsidTr="00A27249">
        <w:trPr>
          <w:trHeight w:val="353"/>
        </w:trPr>
        <w:tc>
          <w:tcPr>
            <w:tcW w:w="10453" w:type="dxa"/>
            <w:shd w:val="clear" w:color="auto" w:fill="auto"/>
          </w:tcPr>
          <w:p w14:paraId="0BC96CBC" w14:textId="77777777" w:rsidR="000259DD" w:rsidRPr="00DC4BAF" w:rsidRDefault="000259DD" w:rsidP="00A27249">
            <w:pPr>
              <w:pStyle w:val="Textoindependiente"/>
              <w:ind w:left="20"/>
              <w:rPr>
                <w:rFonts w:eastAsia="SimSun"/>
              </w:rPr>
            </w:pPr>
            <w:r w:rsidRPr="00DC4BAF">
              <w:rPr>
                <w:rFonts w:eastAsia="SimSun"/>
                <w:b/>
              </w:rPr>
              <w:t>Subfondo:</w:t>
            </w:r>
            <w:r w:rsidRPr="00DC4BAF">
              <w:rPr>
                <w:rFonts w:eastAsia="SimSun"/>
              </w:rPr>
              <w:t xml:space="preserve"> </w:t>
            </w:r>
            <w:r>
              <w:rPr>
                <w:rFonts w:eastAsia="SimSun"/>
              </w:rPr>
              <w:t>Dirección General del Sistema Nacional de Bibliotecas</w:t>
            </w:r>
            <w:r w:rsidRPr="00DC4BAF">
              <w:rPr>
                <w:rFonts w:eastAsia="SimSun"/>
              </w:rPr>
              <w:t>.-------------------</w:t>
            </w:r>
            <w:r>
              <w:rPr>
                <w:rFonts w:eastAsia="SimSun"/>
              </w:rPr>
              <w:t>-------------------</w:t>
            </w:r>
          </w:p>
        </w:tc>
      </w:tr>
      <w:tr w:rsidR="00E25207" w:rsidRPr="00DC4BAF" w14:paraId="6B565144" w14:textId="77777777" w:rsidTr="00A27249">
        <w:tc>
          <w:tcPr>
            <w:tcW w:w="10453" w:type="dxa"/>
            <w:shd w:val="clear" w:color="auto" w:fill="auto"/>
          </w:tcPr>
          <w:p w14:paraId="2FEE7DA1" w14:textId="5CFE28FB" w:rsidR="00E25207" w:rsidRPr="00DC4BAF" w:rsidRDefault="00E25207" w:rsidP="00A27249">
            <w:r w:rsidRPr="00DC4BAF">
              <w:rPr>
                <w:b/>
                <w:bCs/>
              </w:rPr>
              <w:t>Tipo / serie documental-------------------------------------</w:t>
            </w:r>
          </w:p>
        </w:tc>
      </w:tr>
      <w:tr w:rsidR="00E25207" w:rsidRPr="009E6F26" w14:paraId="1FDE2B3F" w14:textId="77777777" w:rsidTr="00E25207">
        <w:trPr>
          <w:trHeight w:val="1042"/>
        </w:trPr>
        <w:tc>
          <w:tcPr>
            <w:tcW w:w="10453" w:type="dxa"/>
            <w:shd w:val="clear" w:color="auto" w:fill="auto"/>
          </w:tcPr>
          <w:p w14:paraId="535FDE40" w14:textId="1A4EC2EF" w:rsidR="00E25207" w:rsidRPr="00736752" w:rsidRDefault="00E25207" w:rsidP="00F51448">
            <w:pPr>
              <w:jc w:val="both"/>
            </w:pPr>
            <w:r w:rsidRPr="00736752">
              <w:t xml:space="preserve">N°3. Circulares. Copia. Original múltiple: Todas las unidades o departamentos del SINABI. Contenido Circulares enviadas con instrucciones de carácter informativo. </w:t>
            </w:r>
            <w:r w:rsidR="00F51448" w:rsidRPr="00736752">
              <w:t xml:space="preserve">Soporte: papel. </w:t>
            </w:r>
            <w:r w:rsidRPr="00736752">
              <w:t>Cantidad: 0.3 m. Vigencia administrativa y legal: 1 año en oficina y cero años en Archivo del SINABI. Fechas extremas: 2000-2022. --------------------------------------------------------------------------</w:t>
            </w:r>
          </w:p>
        </w:tc>
      </w:tr>
      <w:tr w:rsidR="00E25207" w:rsidRPr="009E6F26" w14:paraId="6CB2CC17" w14:textId="77777777" w:rsidTr="00A27249">
        <w:trPr>
          <w:trHeight w:val="1042"/>
        </w:trPr>
        <w:tc>
          <w:tcPr>
            <w:tcW w:w="10453" w:type="dxa"/>
            <w:shd w:val="clear" w:color="auto" w:fill="auto"/>
          </w:tcPr>
          <w:p w14:paraId="752A23F8" w14:textId="6D2584B4" w:rsidR="00E25207" w:rsidRPr="00736752" w:rsidRDefault="00E25207" w:rsidP="00F51448">
            <w:pPr>
              <w:jc w:val="both"/>
            </w:pPr>
            <w:r w:rsidRPr="00736752">
              <w:t xml:space="preserve">N°4. Directrices y lineamientos. Original. Original múltiple: Todas las unidades o departamentos del SINABI. Contenido Documentación de carácter administrativo emitido por la Dirección del SINABI. </w:t>
            </w:r>
            <w:r w:rsidR="00F51448" w:rsidRPr="00736752">
              <w:t xml:space="preserve"> Soporte: papel. </w:t>
            </w:r>
            <w:r w:rsidRPr="00736752">
              <w:t>Cantidad: 0.1 m. Vigencia administrativa y legal: Mientras esté vigente - más 1 año en oficina y permanente en Archivo del SINABI. Fechas extremas: 2000-2022. ------</w:t>
            </w:r>
          </w:p>
        </w:tc>
      </w:tr>
      <w:tr w:rsidR="00F51448" w:rsidRPr="009E6F26" w14:paraId="4D3D05CC" w14:textId="77777777" w:rsidTr="00A27249">
        <w:trPr>
          <w:trHeight w:val="1042"/>
        </w:trPr>
        <w:tc>
          <w:tcPr>
            <w:tcW w:w="10453" w:type="dxa"/>
            <w:shd w:val="clear" w:color="auto" w:fill="auto"/>
          </w:tcPr>
          <w:p w14:paraId="321791B1" w14:textId="74360CF1" w:rsidR="00F51448" w:rsidRPr="00736752" w:rsidRDefault="00F51448" w:rsidP="00065A1A">
            <w:pPr>
              <w:jc w:val="both"/>
            </w:pPr>
            <w:r w:rsidRPr="00736752">
              <w:t>N°7. Expediente del Registro de Derechos de Autor y Conexos. Original sin copia. Contenido Cartas enviadas y recibidas, internas y externas, relacionada con trámites administrativos sobre labores propias de la unidad, as</w:t>
            </w:r>
            <w:r w:rsidR="00065A1A" w:rsidRPr="00736752">
              <w:t>í</w:t>
            </w:r>
            <w:r w:rsidRPr="00736752">
              <w:t xml:space="preserve"> como su traslado al Registro Nacional. Soporte: papel. Cantidad: 0.28 m. Vigencia administrativa y legal: 1 año en oficina y permanente en Archivo del SINABI. Fechas extremas: 1975-1989. --------------</w:t>
            </w:r>
            <w:r w:rsidR="00065A1A" w:rsidRPr="00736752">
              <w:t>------------------------------------------------------------------------</w:t>
            </w:r>
          </w:p>
        </w:tc>
      </w:tr>
      <w:tr w:rsidR="00F51448" w:rsidRPr="009E6F26" w14:paraId="0EE311D1" w14:textId="77777777" w:rsidTr="00A27249">
        <w:trPr>
          <w:trHeight w:val="1042"/>
        </w:trPr>
        <w:tc>
          <w:tcPr>
            <w:tcW w:w="10453" w:type="dxa"/>
            <w:shd w:val="clear" w:color="auto" w:fill="auto"/>
          </w:tcPr>
          <w:p w14:paraId="5CF71B66" w14:textId="5D165574" w:rsidR="00F51448" w:rsidRPr="00736752" w:rsidRDefault="00F51448" w:rsidP="00065A1A">
            <w:pPr>
              <w:jc w:val="both"/>
            </w:pPr>
            <w:r w:rsidRPr="00736752">
              <w:lastRenderedPageBreak/>
              <w:t>N°9. Expedientes de Desempeño. Original sin copia. Contenido Registro de las metas asignadas al funcionario, correspondencia con el funcionario relacionado con su desempeño. Soporte: papel. Cantidad: 0.2</w:t>
            </w:r>
            <w:r w:rsidR="00065A1A" w:rsidRPr="00736752">
              <w:t>0</w:t>
            </w:r>
            <w:r w:rsidRPr="00736752">
              <w:t xml:space="preserve"> m. Vigencia administrativa y legal: 1 año en oficina y </w:t>
            </w:r>
            <w:r w:rsidR="00065A1A" w:rsidRPr="00736752">
              <w:t xml:space="preserve">cero años </w:t>
            </w:r>
            <w:r w:rsidRPr="00736752">
              <w:t xml:space="preserve">en Archivo del SINABI. Fechas extremas: </w:t>
            </w:r>
            <w:r w:rsidR="00065A1A" w:rsidRPr="00736752">
              <w:t>2017</w:t>
            </w:r>
            <w:r w:rsidRPr="00736752">
              <w:t>-</w:t>
            </w:r>
            <w:r w:rsidR="00065A1A" w:rsidRPr="00736752">
              <w:t>2022</w:t>
            </w:r>
            <w:r w:rsidRPr="00736752">
              <w:t>. --------------</w:t>
            </w:r>
            <w:r w:rsidR="00065A1A" w:rsidRPr="00736752">
              <w:t>-------------------------------------------------------</w:t>
            </w:r>
          </w:p>
        </w:tc>
      </w:tr>
      <w:tr w:rsidR="004307E3" w:rsidRPr="009E6F26" w14:paraId="314B4EB8" w14:textId="77777777" w:rsidTr="00A27249">
        <w:trPr>
          <w:trHeight w:val="1042"/>
        </w:trPr>
        <w:tc>
          <w:tcPr>
            <w:tcW w:w="10453" w:type="dxa"/>
            <w:shd w:val="clear" w:color="auto" w:fill="auto"/>
          </w:tcPr>
          <w:p w14:paraId="76ABA0F8" w14:textId="0FABD7A9" w:rsidR="004307E3" w:rsidRPr="00736752" w:rsidRDefault="004307E3" w:rsidP="00A27249">
            <w:pPr>
              <w:jc w:val="both"/>
            </w:pPr>
            <w:r w:rsidRPr="00736752">
              <w:t xml:space="preserve">N°12. Hoja de trámite. Original </w:t>
            </w:r>
            <w:r w:rsidR="00A27249" w:rsidRPr="00736752">
              <w:t>múltiple</w:t>
            </w:r>
            <w:r w:rsidRPr="00736752">
              <w:t>: Todas las unidades o departamentos del SINABI. Contenido Traslado de documentos con carácter informativo o resolutivo. Soporte: papel. Cantidad: 0.5 m. Vigencia administrativa y legal: 1 año en oficina y cero años en Archivo del SINABI. Fechas extremas: 20</w:t>
            </w:r>
            <w:r w:rsidR="00A27249" w:rsidRPr="00736752">
              <w:t>00</w:t>
            </w:r>
            <w:r w:rsidRPr="00736752">
              <w:t>-2022. ---------------------------------------------------------------------</w:t>
            </w:r>
            <w:r w:rsidR="00A27249" w:rsidRPr="00736752">
              <w:t>-----</w:t>
            </w:r>
          </w:p>
        </w:tc>
      </w:tr>
      <w:tr w:rsidR="00A27249" w:rsidRPr="009E6F26" w14:paraId="416CDC59" w14:textId="77777777" w:rsidTr="00A27249">
        <w:trPr>
          <w:trHeight w:val="1042"/>
        </w:trPr>
        <w:tc>
          <w:tcPr>
            <w:tcW w:w="10453" w:type="dxa"/>
            <w:shd w:val="clear" w:color="auto" w:fill="auto"/>
          </w:tcPr>
          <w:p w14:paraId="32F6CEEB" w14:textId="36300698" w:rsidR="00A27249" w:rsidRPr="00736752" w:rsidRDefault="00A27249" w:rsidP="00A27249">
            <w:pPr>
              <w:jc w:val="both"/>
            </w:pPr>
            <w:r w:rsidRPr="00736752">
              <w:t>N°14. Manuales de procedimientos. Original sin copia. Contenido Manuales de los procesos y procedimientos identificados y avalados por la Dirección. Soporte: papel. Cantidad: 0.14 m. Vigencia administrativa y legal: 1 año en oficina y cero años en Archivo del SINABI. Fechas extremas: 1983-2011. ------------------------------------------------------------------------------------------------</w:t>
            </w:r>
          </w:p>
        </w:tc>
      </w:tr>
      <w:tr w:rsidR="00A27249" w:rsidRPr="009E6F26" w14:paraId="76BF28E5" w14:textId="77777777" w:rsidTr="00A27249">
        <w:trPr>
          <w:trHeight w:val="1042"/>
        </w:trPr>
        <w:tc>
          <w:tcPr>
            <w:tcW w:w="10453" w:type="dxa"/>
            <w:shd w:val="clear" w:color="auto" w:fill="auto"/>
          </w:tcPr>
          <w:p w14:paraId="078AE6A6" w14:textId="35882366" w:rsidR="00A27249" w:rsidRPr="00736752" w:rsidRDefault="00A27249" w:rsidP="00A27249">
            <w:pPr>
              <w:jc w:val="both"/>
            </w:pPr>
            <w:r w:rsidRPr="00736752">
              <w:t>N°15. Minutas de reuniones. Original sin copia. Contenido Extracto o borrador que se hace de una reunión o sesión, anotando los principales puntos que se habló y acuerdos tomados. Soporte: papel. Cantidad: 0.60 m. Vigencia administrativa y legal: 3 años en oficina y cero años en Archivo del SINABI. Fechas extremas: 1980-2022. ---------------------------------------------------------------------</w:t>
            </w:r>
          </w:p>
        </w:tc>
      </w:tr>
      <w:tr w:rsidR="00736752" w:rsidRPr="009E6F26" w14:paraId="6608623C" w14:textId="77777777" w:rsidTr="005F5A25">
        <w:trPr>
          <w:trHeight w:val="1042"/>
        </w:trPr>
        <w:tc>
          <w:tcPr>
            <w:tcW w:w="10453" w:type="dxa"/>
            <w:shd w:val="clear" w:color="auto" w:fill="auto"/>
          </w:tcPr>
          <w:p w14:paraId="75CA1EB1" w14:textId="74D822EB" w:rsidR="00736752" w:rsidRPr="00736752" w:rsidRDefault="00736752" w:rsidP="00736752">
            <w:pPr>
              <w:jc w:val="both"/>
            </w:pPr>
            <w:r w:rsidRPr="00736752">
              <w:t>N°16. Resoluciones. Copia. Original: Dirección General de Bienes y Gestión Institucional de Recursos Humanos. Contenido Resoluciones de carácter administrativo para dar de baja activos y para la evaluación de desempeño emitido por la Dirección del SINABI. Soporte: papel. Cantidad: 0.02 m. Vigencia administrativa y legal: 5 años en oficina y 5 años en Archivo del SINABI. Fechas extremas: 2000-2022. ---------------------------------------------------------------------</w:t>
            </w:r>
          </w:p>
        </w:tc>
      </w:tr>
    </w:tbl>
    <w:p w14:paraId="083B6E2B" w14:textId="50E411E1" w:rsidR="00211051" w:rsidRPr="00DC4BAF" w:rsidRDefault="00211051" w:rsidP="000259DD">
      <w:pPr>
        <w:pStyle w:val="Default"/>
        <w:spacing w:before="120" w:after="120" w:line="460" w:lineRule="exact"/>
        <w:jc w:val="both"/>
        <w:rPr>
          <w:color w:val="auto"/>
        </w:rPr>
      </w:pPr>
      <w:r w:rsidRPr="00DC4BAF">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w:t>
      </w:r>
      <w:r w:rsidRPr="00DC4BAF">
        <w:lastRenderedPageBreak/>
        <w:t>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sidRPr="00DC4BAF">
        <w:rPr>
          <w:color w:val="auto"/>
        </w:rPr>
        <w:t xml:space="preserve"> </w:t>
      </w:r>
      <w:r w:rsidR="009E6F26">
        <w:t xml:space="preserve">Aprobado por unanimidad con los votos afirmativos de Susana Sanz, presidente; Javier Gómez </w:t>
      </w:r>
      <w:r w:rsidR="006F0408">
        <w:t>Jiménez</w:t>
      </w:r>
      <w:r w:rsidR="009E6F26">
        <w:t xml:space="preserve">, vicepresidente; Gabriela Moya Jiménez, secretaria; Marco Garita Mondragón, historiador; y Esteban Cabezas Bolaños, encargado del Archivo Central del Ministerio de Cultura y Juventud. </w:t>
      </w:r>
      <w:r w:rsidR="00736752" w:rsidRPr="00DC4BAF">
        <w:rPr>
          <w:color w:val="auto"/>
        </w:rPr>
        <w:t>Enviar copia de este acuerdo a las señoras Ivannia Valverde Guevara, jefe del Departamento Servicios Archivísticos Externos (DSAE); Natalia Cantillano Mora, coordinadora de la Unidad Servicios Técnicos Archivísticos (USTA) del DSAE y al expediente</w:t>
      </w:r>
      <w:r w:rsidR="00736752">
        <w:rPr>
          <w:color w:val="auto"/>
        </w:rPr>
        <w:t xml:space="preserve"> de valoración documental del MCJ </w:t>
      </w:r>
      <w:r w:rsidR="00736752" w:rsidRPr="00DC4BAF">
        <w:rPr>
          <w:color w:val="auto"/>
        </w:rPr>
        <w:t>que custodia esta Comisión Nacional.</w:t>
      </w:r>
      <w:r w:rsidR="00736752">
        <w:rPr>
          <w:color w:val="auto"/>
        </w:rPr>
        <w:t xml:space="preserve"> </w:t>
      </w:r>
    </w:p>
    <w:p w14:paraId="5BF1F13C" w14:textId="13B3A0AA" w:rsidR="00187F0C" w:rsidRPr="00DC4BAF" w:rsidRDefault="00187F0C" w:rsidP="00187F0C">
      <w:pPr>
        <w:spacing w:line="460" w:lineRule="exact"/>
        <w:jc w:val="both"/>
        <w:rPr>
          <w:rFonts w:cstheme="minorHAnsi"/>
        </w:rPr>
      </w:pPr>
      <w:r w:rsidRPr="00DC4BAF">
        <w:rPr>
          <w:b/>
          <w:bCs/>
        </w:rPr>
        <w:lastRenderedPageBreak/>
        <w:t>ACUERDO 6.</w:t>
      </w:r>
      <w:r>
        <w:rPr>
          <w:b/>
          <w:bCs/>
        </w:rPr>
        <w:t>2</w:t>
      </w:r>
      <w:r w:rsidRPr="00DC4BAF">
        <w:rPr>
          <w:bCs/>
        </w:rPr>
        <w:t xml:space="preserve"> </w:t>
      </w:r>
      <w:r w:rsidRPr="00DC4BAF">
        <w:t xml:space="preserve">Comunicar al señor </w:t>
      </w:r>
      <w:r>
        <w:t>Esteban Cabezas Bolaños</w:t>
      </w:r>
      <w:r w:rsidRPr="00DC4BAF">
        <w:t xml:space="preserve">, secretario del </w:t>
      </w:r>
      <w:r w:rsidRPr="00DC4BAF">
        <w:rPr>
          <w:bCs/>
        </w:rPr>
        <w:t xml:space="preserve">Comité Institucional de Selección y Eliminación de Documentos (Cised) </w:t>
      </w:r>
      <w:r>
        <w:rPr>
          <w:bCs/>
        </w:rPr>
        <w:t xml:space="preserve">del Ministerio de Cultura y Juventud, </w:t>
      </w:r>
      <w:r w:rsidRPr="00DC4BAF">
        <w:rPr>
          <w:bCs/>
        </w:rPr>
        <w:t>que</w:t>
      </w:r>
      <w:r w:rsidRPr="00DC4BAF">
        <w:t xml:space="preserve"> esta Comisión Nacional conoció el oficio </w:t>
      </w:r>
      <w:r w:rsidRPr="0088089A">
        <w:rPr>
          <w:rStyle w:val="normaltextrun"/>
          <w:b/>
          <w:bCs/>
          <w:shd w:val="clear" w:color="auto" w:fill="FFFFFF"/>
        </w:rPr>
        <w:t>CISED-011-2022</w:t>
      </w:r>
      <w:r>
        <w:rPr>
          <w:rStyle w:val="normaltextrun"/>
          <w:shd w:val="clear" w:color="auto" w:fill="FFFFFF"/>
        </w:rPr>
        <w:t xml:space="preserve"> del 11 de noviembre 2022 </w:t>
      </w:r>
      <w:r>
        <w:t>por medio del cual se sometió</w:t>
      </w:r>
      <w:r w:rsidRPr="00DC4BAF">
        <w:t xml:space="preserve"> a conocimiento </w:t>
      </w:r>
      <w:r>
        <w:t>una tabla</w:t>
      </w:r>
      <w:r w:rsidRPr="00DC4BAF">
        <w:t xml:space="preserve"> de plazos de conservación de documentos de</w:t>
      </w:r>
      <w:r>
        <w:t>l subfondo</w:t>
      </w:r>
      <w:r w:rsidRPr="00DC4BAF">
        <w:t xml:space="preserve">: </w:t>
      </w:r>
      <w:r>
        <w:t>Dirección General del Sistema Nacional de Bibliotecas</w:t>
      </w:r>
      <w:r w:rsidR="00BD032E">
        <w:t>;</w:t>
      </w:r>
      <w:r w:rsidR="007A2711">
        <w:t xml:space="preserve"> que luego de someter a discusión el criterio de valor científico cultural de la serie </w:t>
      </w:r>
      <w:r w:rsidR="009368C0">
        <w:t>Expedientes del Colegio de Costa Rica</w:t>
      </w:r>
      <w:r w:rsidR="00BD58D6">
        <w:t xml:space="preserve"> y con base en la Resolución CNSED-03-2020 publicada en La Gaceta n°285 del 3 de diciembre del 2020 que establece la Norma CNSED 06-2020. Pautas mínimas para levantamientos de declaratorias de valor científico cultural de documentos, específicamente donde se indica que una de las pautas mínimas para el levantamiento de declaratoria en temas contenido es </w:t>
      </w:r>
      <w:r w:rsidR="00BD58D6" w:rsidRPr="00736752">
        <w:rPr>
          <w:i/>
        </w:rPr>
        <w:t>“Información se recoge en otra fuente. Actualmente, hay acceso a fuentes que permiten acceder al mismo contenido de forma co</w:t>
      </w:r>
      <w:r w:rsidR="00736752">
        <w:rPr>
          <w:i/>
        </w:rPr>
        <w:t>mprimida, en lugar de extendida</w:t>
      </w:r>
      <w:r w:rsidR="00BD58D6" w:rsidRPr="00736752">
        <w:rPr>
          <w:i/>
        </w:rPr>
        <w:t>”</w:t>
      </w:r>
      <w:r w:rsidR="00BD58D6" w:rsidRPr="00736752">
        <w:t>;</w:t>
      </w:r>
      <w:r w:rsidR="00BD58D6">
        <w:t xml:space="preserve"> se </w:t>
      </w:r>
      <w:r w:rsidR="00BD58D6" w:rsidRPr="00736752">
        <w:rPr>
          <w:b/>
        </w:rPr>
        <w:t>LEVANTA</w:t>
      </w:r>
      <w:r w:rsidR="00BD58D6">
        <w:t xml:space="preserve"> la declaratoria de valor científico cultural de la siguiente serie documental en el subfondo citado:</w:t>
      </w:r>
      <w:r w:rsidR="00736752">
        <w:t xml:space="preserve"> -----------</w:t>
      </w:r>
    </w:p>
    <w:tbl>
      <w:tblPr>
        <w:tblpPr w:leftFromText="141" w:rightFromText="141" w:vertAnchor="text" w:tblpXSpec="center" w:tblpY="1"/>
        <w:tblOverlap w:val="never"/>
        <w:tblW w:w="10453" w:type="dxa"/>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10453"/>
      </w:tblGrid>
      <w:tr w:rsidR="00BD58D6" w:rsidRPr="00DC4BAF" w14:paraId="10DE0D70" w14:textId="77777777" w:rsidTr="006C5B81">
        <w:trPr>
          <w:trHeight w:val="350"/>
        </w:trPr>
        <w:tc>
          <w:tcPr>
            <w:tcW w:w="10453" w:type="dxa"/>
            <w:shd w:val="clear" w:color="auto" w:fill="auto"/>
          </w:tcPr>
          <w:p w14:paraId="16031F8C" w14:textId="4C4A2C8C" w:rsidR="00BD58D6" w:rsidRPr="00DC4BAF" w:rsidRDefault="00BD58D6" w:rsidP="006C5B81">
            <w:pPr>
              <w:rPr>
                <w:b/>
              </w:rPr>
            </w:pPr>
            <w:r w:rsidRPr="00736752">
              <w:t>Fondo: Ministerio de Cultura y Juventud</w:t>
            </w:r>
            <w:r w:rsidRPr="00736752">
              <w:rPr>
                <w:bCs/>
              </w:rPr>
              <w:t>.</w:t>
            </w:r>
            <w:r w:rsidR="00736752" w:rsidRPr="00DC4BAF">
              <w:rPr>
                <w:rFonts w:eastAsia="SimSun"/>
                <w:b/>
              </w:rPr>
              <w:t xml:space="preserve"> Subfondo:</w:t>
            </w:r>
            <w:r w:rsidR="00736752" w:rsidRPr="00DC4BAF">
              <w:rPr>
                <w:rFonts w:eastAsia="SimSun"/>
              </w:rPr>
              <w:t xml:space="preserve"> </w:t>
            </w:r>
            <w:r w:rsidR="00736752" w:rsidRPr="00736752">
              <w:rPr>
                <w:rFonts w:eastAsia="SimSun"/>
                <w:b/>
              </w:rPr>
              <w:t xml:space="preserve">Dirección General del Sistema Nacional de Bibliotecas. </w:t>
            </w:r>
            <w:r w:rsidRPr="00736752">
              <w:rPr>
                <w:b/>
                <w:bCs/>
              </w:rPr>
              <w:t>-----------------------------------------------------------------</w:t>
            </w:r>
            <w:r w:rsidR="00736752">
              <w:rPr>
                <w:b/>
                <w:bCs/>
              </w:rPr>
              <w:t>---------------------------------------</w:t>
            </w:r>
          </w:p>
        </w:tc>
      </w:tr>
      <w:tr w:rsidR="00736752" w:rsidRPr="00DC4BAF" w14:paraId="644F8B89" w14:textId="77777777" w:rsidTr="00736752">
        <w:trPr>
          <w:trHeight w:val="259"/>
        </w:trPr>
        <w:tc>
          <w:tcPr>
            <w:tcW w:w="10453" w:type="dxa"/>
            <w:shd w:val="clear" w:color="auto" w:fill="auto"/>
          </w:tcPr>
          <w:p w14:paraId="4CFB6B48" w14:textId="61CB38AD" w:rsidR="00736752" w:rsidRPr="00DC4BAF" w:rsidRDefault="00736752" w:rsidP="006C5B81">
            <w:r w:rsidRPr="00DC4BAF">
              <w:rPr>
                <w:b/>
                <w:bCs/>
              </w:rPr>
              <w:t>Tipo / serie documental-------------------------------------</w:t>
            </w:r>
            <w:r>
              <w:rPr>
                <w:b/>
                <w:bCs/>
              </w:rPr>
              <w:t>---------------------------------------------------------</w:t>
            </w:r>
          </w:p>
        </w:tc>
      </w:tr>
      <w:tr w:rsidR="00736752" w:rsidRPr="00DC4BAF" w14:paraId="25074A6A" w14:textId="77777777" w:rsidTr="005F5A25">
        <w:trPr>
          <w:trHeight w:val="1441"/>
        </w:trPr>
        <w:tc>
          <w:tcPr>
            <w:tcW w:w="10453" w:type="dxa"/>
            <w:shd w:val="clear" w:color="auto" w:fill="auto"/>
          </w:tcPr>
          <w:p w14:paraId="3DF2C1F3" w14:textId="549BDFAF" w:rsidR="00736752" w:rsidRPr="00DC4BAF" w:rsidRDefault="00736752" w:rsidP="00BD58D6">
            <w:pPr>
              <w:jc w:val="both"/>
            </w:pPr>
            <w:r w:rsidRPr="00DC4BAF">
              <w:t>N°1</w:t>
            </w:r>
            <w:r>
              <w:t>1</w:t>
            </w:r>
            <w:r w:rsidRPr="00DC4BAF">
              <w:t xml:space="preserve">. </w:t>
            </w:r>
            <w:r w:rsidRPr="00BD58D6">
              <w:t>Expedientes del Colegio de Costa Rica</w:t>
            </w:r>
            <w:r w:rsidRPr="00DC4BAF">
              <w:t xml:space="preserve">. </w:t>
            </w:r>
            <w:r>
              <w:t>Original</w:t>
            </w:r>
            <w:r w:rsidRPr="00EE69D6">
              <w:t>.</w:t>
            </w:r>
            <w:r>
              <w:t xml:space="preserve"> </w:t>
            </w:r>
            <w:r w:rsidRPr="00DC4BAF">
              <w:t xml:space="preserve"> Contenido</w:t>
            </w:r>
            <w:r>
              <w:t xml:space="preserve">: </w:t>
            </w:r>
            <w:r w:rsidRPr="00BD58D6">
              <w:t>Expedientes que fomentan la contribución  al desarrollo de la diversidad e identidad cultura, así como un apoy</w:t>
            </w:r>
            <w:r>
              <w:t>o al Consejo Nacional del Libro</w:t>
            </w:r>
            <w:r w:rsidRPr="00EE69D6">
              <w:t>.</w:t>
            </w:r>
            <w:r w:rsidRPr="00DC4BAF">
              <w:t xml:space="preserve"> Soporte: papel</w:t>
            </w:r>
            <w:r>
              <w:t xml:space="preserve"> y electrónico</w:t>
            </w:r>
            <w:r w:rsidRPr="00DC4BAF">
              <w:t xml:space="preserve"> Cantidad: </w:t>
            </w:r>
            <w:r>
              <w:t xml:space="preserve">20 m y 15 MB. </w:t>
            </w:r>
            <w:r w:rsidRPr="00DC4BAF">
              <w:t xml:space="preserve">Vigencia administrativa y legal: </w:t>
            </w:r>
            <w:r>
              <w:t>2</w:t>
            </w:r>
            <w:r w:rsidRPr="00DC4BAF">
              <w:t xml:space="preserve"> años en oficina y </w:t>
            </w:r>
            <w:r>
              <w:t xml:space="preserve">permanente </w:t>
            </w:r>
            <w:r w:rsidRPr="00DC4BAF">
              <w:t xml:space="preserve">en Archivo </w:t>
            </w:r>
            <w:r>
              <w:t>del SINABI</w:t>
            </w:r>
            <w:r w:rsidRPr="00DC4BAF">
              <w:t xml:space="preserve">. </w:t>
            </w:r>
            <w:r>
              <w:t xml:space="preserve">Cantidad: </w:t>
            </w:r>
            <w:r w:rsidRPr="00BD58D6">
              <w:t>0,78 m</w:t>
            </w:r>
            <w:r>
              <w:t xml:space="preserve">. </w:t>
            </w:r>
            <w:r w:rsidRPr="00DC4BAF">
              <w:t xml:space="preserve">Fechas extremas: </w:t>
            </w:r>
            <w:r>
              <w:t>2005-2011</w:t>
            </w:r>
            <w:r w:rsidRPr="00DC4BAF">
              <w:t>. -------------------------------------------</w:t>
            </w:r>
            <w:r>
              <w:t>-----------------------------------------------------</w:t>
            </w:r>
          </w:p>
        </w:tc>
      </w:tr>
    </w:tbl>
    <w:p w14:paraId="276D8B93" w14:textId="7AA19DDC" w:rsidR="004307E3" w:rsidRPr="004307E3" w:rsidRDefault="004307E3" w:rsidP="004307E3">
      <w:pPr>
        <w:pStyle w:val="Default"/>
        <w:spacing w:before="120" w:after="120" w:line="460" w:lineRule="exact"/>
        <w:jc w:val="both"/>
      </w:pPr>
      <w:r>
        <w:t xml:space="preserve">Aprobado con los votos afirmativos de Susana Sanz, presidente; Javier Gómez </w:t>
      </w:r>
      <w:r w:rsidR="006F0408">
        <w:t>Jiménez</w:t>
      </w:r>
      <w:r>
        <w:t xml:space="preserve">, vicepresidente; Gabriela Moya Jiménez, secretaria; y Esteban Cabezas Bolaños, encargado del Archivo Central del Ministerio de Cultura y Juventud. El señor Marco Garita Mondragón, historiador, vota en contra debido a que </w:t>
      </w:r>
      <w:r w:rsidRPr="004307E3">
        <w:rPr>
          <w:i/>
        </w:rPr>
        <w:t xml:space="preserve">“La serie abarca documentación del Colegio de Costa Rica en el período 2005-2011. Tal parece, de acuerdo a los criterios emitidos por el señor archivista de la institución, que durante esos años la producción documental del Colegio fue muy poca, lo que se traduce en una cantidad de 0,78 metros lineales de documentos. A pesar de tratarse de muy poca documentación, y por extensión, de pocos proyectos de fomento de la lectura, considero que en el marco de un análisis de largo plazo sobre el papel del Estado en el fomento de </w:t>
      </w:r>
      <w:r w:rsidRPr="004307E3">
        <w:rPr>
          <w:i/>
        </w:rPr>
        <w:lastRenderedPageBreak/>
        <w:t>la lectura y la industria editorial, esta evidencia es relevante ya que podría indicar la poca capacidad del Colegio de generar proyectos pertinentes durante el periodo indicado. ¿Por qué la proyección del Colegio de Costa Rica decayó en esos años? ¿Por qué en otros periodos históricos de la institución sí tuvo mayor capacidad de acción? Ese tipo de preguntas las podría plantear un historiador en un futuro, y sería de vital importancia analizar esta serie documental en particular.”</w:t>
      </w:r>
      <w:r>
        <w:rPr>
          <w:i/>
        </w:rPr>
        <w:t xml:space="preserve"> </w:t>
      </w:r>
      <w:r>
        <w:t xml:space="preserve">Enviar copia de este acuerdo a las señoras Ivannia Valverde Guevara, Jefe del Departamento de Servicios Archivísticos Externos (DSAE);  Natalia Cantillano Mora, coordinadora de la Unidad de Servicios Técnicos Archivísticos (USTA) del DSAE y al expediente de valoración documental del Ministerio de Cultura y Juventud que custodia esta Comisión Nacional. </w:t>
      </w:r>
      <w:r>
        <w:rPr>
          <w:i/>
        </w:rPr>
        <w:t>----------------------------------</w:t>
      </w:r>
    </w:p>
    <w:p w14:paraId="35BEF153" w14:textId="3B1CE2EA" w:rsidR="00D558EF" w:rsidRPr="00124E04" w:rsidRDefault="000D16F4" w:rsidP="009C3ED1">
      <w:pPr>
        <w:pStyle w:val="Default"/>
        <w:spacing w:before="120" w:after="120" w:line="460" w:lineRule="exact"/>
        <w:jc w:val="both"/>
        <w:rPr>
          <w:b/>
          <w:bCs/>
        </w:rPr>
      </w:pPr>
      <w:r w:rsidRPr="00124E04">
        <w:rPr>
          <w:b/>
        </w:rPr>
        <w:t>CAPITULO V</w:t>
      </w:r>
      <w:r w:rsidR="006A022D" w:rsidRPr="00124E04">
        <w:rPr>
          <w:b/>
        </w:rPr>
        <w:t xml:space="preserve">. </w:t>
      </w:r>
      <w:r w:rsidR="00503469" w:rsidRPr="00124E04">
        <w:rPr>
          <w:b/>
          <w:bCs/>
        </w:rPr>
        <w:t>CORRESPONDENCIA</w:t>
      </w:r>
      <w:r w:rsidR="00736752">
        <w:rPr>
          <w:b/>
          <w:bCs/>
        </w:rPr>
        <w:t xml:space="preserve"> ----------------------------------------------------------------</w:t>
      </w:r>
    </w:p>
    <w:p w14:paraId="7D718D7C" w14:textId="0B2F9FF2" w:rsidR="003941F8" w:rsidRDefault="00CE55B4" w:rsidP="00D60B74">
      <w:pPr>
        <w:pStyle w:val="NormalWeb"/>
        <w:shd w:val="clear" w:color="auto" w:fill="FFFFFF"/>
        <w:spacing w:line="460" w:lineRule="exact"/>
        <w:jc w:val="both"/>
        <w:rPr>
          <w:lang w:val="es-MX"/>
        </w:rPr>
      </w:pPr>
      <w:r w:rsidRPr="00124E04">
        <w:rPr>
          <w:rFonts w:ascii="Arial" w:hAnsi="Arial" w:cs="Arial"/>
          <w:b/>
          <w:bCs/>
        </w:rPr>
        <w:t xml:space="preserve">ARTÍCULO </w:t>
      </w:r>
      <w:r w:rsidR="0026019A">
        <w:rPr>
          <w:rFonts w:ascii="Arial" w:hAnsi="Arial" w:cs="Arial"/>
          <w:b/>
          <w:bCs/>
        </w:rPr>
        <w:t>7</w:t>
      </w:r>
      <w:r w:rsidR="006E6ED5" w:rsidRPr="00124E04">
        <w:rPr>
          <w:rFonts w:ascii="Arial" w:hAnsi="Arial" w:cs="Arial"/>
          <w:b/>
          <w:bCs/>
        </w:rPr>
        <w:t xml:space="preserve">. </w:t>
      </w:r>
      <w:r w:rsidR="0088089A" w:rsidRPr="0088089A">
        <w:rPr>
          <w:rFonts w:ascii="Arial" w:eastAsia="Times New Roman" w:hAnsi="Arial" w:cs="Arial"/>
          <w:bCs/>
          <w:color w:val="000000"/>
        </w:rPr>
        <w:t xml:space="preserve">Oficio </w:t>
      </w:r>
      <w:r w:rsidR="0088089A" w:rsidRPr="0088089A">
        <w:rPr>
          <w:rFonts w:ascii="Arial" w:eastAsia="Times New Roman" w:hAnsi="Arial" w:cs="Arial"/>
          <w:b/>
          <w:bCs/>
          <w:color w:val="000000"/>
        </w:rPr>
        <w:t>DGAN-DSAE-AI-048-2022</w:t>
      </w:r>
      <w:r w:rsidR="0088089A" w:rsidRPr="0088089A">
        <w:rPr>
          <w:rFonts w:ascii="Arial" w:eastAsia="Times New Roman" w:hAnsi="Arial" w:cs="Arial"/>
          <w:bCs/>
          <w:color w:val="000000"/>
        </w:rPr>
        <w:t xml:space="preserve">, con fecha del 21 de noviembre 2022, recibido el día 25 de noviembre 2022, suscrito por las señora Denise Calvo López, Coordinadora Unidad Archivo Intermedio e Ivannia Valverde Guevara, Jefe del Departamento de Servicios Archivísticos Externos, </w:t>
      </w:r>
      <w:r w:rsidR="0088089A">
        <w:rPr>
          <w:rFonts w:ascii="Arial" w:eastAsia="Times New Roman" w:hAnsi="Arial" w:cs="Arial"/>
          <w:bCs/>
          <w:color w:val="000000"/>
        </w:rPr>
        <w:t xml:space="preserve">en relación con corrección para las fechas de series declaradas con valor científico cultural de la transferencia T003-1995 del Ministerio de Obras Públicas y Transportes </w:t>
      </w:r>
      <w:r w:rsidR="0088089A" w:rsidRPr="0088089A">
        <w:rPr>
          <w:rFonts w:ascii="Arial" w:eastAsia="Times New Roman" w:hAnsi="Arial" w:cs="Arial"/>
          <w:bCs/>
          <w:color w:val="000000"/>
        </w:rPr>
        <w:t>la cual fue comunicada mediante el oficio DGAN-CNSED-020-2022 del 04 de febrero de 2022.</w:t>
      </w:r>
      <w:r w:rsidR="00472424">
        <w:rPr>
          <w:rFonts w:ascii="Arial" w:eastAsia="Times New Roman" w:hAnsi="Arial" w:cs="Arial"/>
          <w:bCs/>
          <w:color w:val="000000"/>
        </w:rPr>
        <w:t xml:space="preserve"> La señora Valverde Guevara comenta que, tal y como se indicó en el oficio, </w:t>
      </w:r>
      <w:r w:rsidR="003941F8" w:rsidRPr="00472424">
        <w:rPr>
          <w:rFonts w:ascii="Arial" w:eastAsia="Times New Roman" w:hAnsi="Arial" w:cs="Arial"/>
          <w:bCs/>
          <w:color w:val="000000"/>
        </w:rPr>
        <w:t>estas series documentales ya t</w:t>
      </w:r>
      <w:r w:rsidR="00472424">
        <w:rPr>
          <w:rFonts w:ascii="Arial" w:eastAsia="Times New Roman" w:hAnsi="Arial" w:cs="Arial"/>
          <w:bCs/>
          <w:color w:val="000000"/>
        </w:rPr>
        <w:t xml:space="preserve">ienen valor científico cultural, </w:t>
      </w:r>
      <w:r w:rsidR="003941F8" w:rsidRPr="00472424">
        <w:rPr>
          <w:rFonts w:ascii="Arial" w:eastAsia="Times New Roman" w:hAnsi="Arial" w:cs="Arial"/>
          <w:bCs/>
          <w:color w:val="000000"/>
        </w:rPr>
        <w:t xml:space="preserve">lo que sucede es que cuando </w:t>
      </w:r>
      <w:r w:rsidR="00472424">
        <w:rPr>
          <w:rFonts w:ascii="Arial" w:eastAsia="Times New Roman" w:hAnsi="Arial" w:cs="Arial"/>
          <w:bCs/>
          <w:color w:val="000000"/>
        </w:rPr>
        <w:t xml:space="preserve">en la Unidad de Archivo Intermedio </w:t>
      </w:r>
      <w:r w:rsidR="003941F8" w:rsidRPr="00472424">
        <w:rPr>
          <w:rFonts w:ascii="Arial" w:eastAsia="Times New Roman" w:hAnsi="Arial" w:cs="Arial"/>
          <w:bCs/>
          <w:color w:val="000000"/>
        </w:rPr>
        <w:t xml:space="preserve">se </w:t>
      </w:r>
      <w:r w:rsidR="00472424">
        <w:rPr>
          <w:rFonts w:ascii="Arial" w:eastAsia="Times New Roman" w:hAnsi="Arial" w:cs="Arial"/>
          <w:bCs/>
          <w:color w:val="000000"/>
        </w:rPr>
        <w:t xml:space="preserve">está en </w:t>
      </w:r>
      <w:r w:rsidR="003941F8" w:rsidRPr="00472424">
        <w:rPr>
          <w:rFonts w:ascii="Arial" w:eastAsia="Times New Roman" w:hAnsi="Arial" w:cs="Arial"/>
          <w:bCs/>
          <w:color w:val="000000"/>
        </w:rPr>
        <w:t xml:space="preserve">el proceso de </w:t>
      </w:r>
      <w:r w:rsidR="00472424">
        <w:rPr>
          <w:rFonts w:ascii="Arial" w:eastAsia="Times New Roman" w:hAnsi="Arial" w:cs="Arial"/>
          <w:bCs/>
          <w:color w:val="000000"/>
        </w:rPr>
        <w:t xml:space="preserve">tratamiento archivístico, las personas funcionarias van </w:t>
      </w:r>
      <w:r w:rsidR="003941F8" w:rsidRPr="00472424">
        <w:rPr>
          <w:rFonts w:ascii="Arial" w:eastAsia="Times New Roman" w:hAnsi="Arial" w:cs="Arial"/>
          <w:bCs/>
          <w:color w:val="000000"/>
        </w:rPr>
        <w:t>verifican</w:t>
      </w:r>
      <w:r w:rsidR="00472424">
        <w:rPr>
          <w:rFonts w:ascii="Arial" w:eastAsia="Times New Roman" w:hAnsi="Arial" w:cs="Arial"/>
          <w:bCs/>
          <w:color w:val="000000"/>
        </w:rPr>
        <w:t>do</w:t>
      </w:r>
      <w:r w:rsidR="003941F8" w:rsidRPr="00472424">
        <w:rPr>
          <w:rFonts w:ascii="Arial" w:eastAsia="Times New Roman" w:hAnsi="Arial" w:cs="Arial"/>
          <w:bCs/>
          <w:color w:val="000000"/>
        </w:rPr>
        <w:t xml:space="preserve"> las fechas extremas </w:t>
      </w:r>
      <w:r w:rsidR="00D60B74">
        <w:rPr>
          <w:rFonts w:ascii="Arial" w:eastAsia="Times New Roman" w:hAnsi="Arial" w:cs="Arial"/>
          <w:bCs/>
          <w:color w:val="000000"/>
        </w:rPr>
        <w:t>y algunas veces se deben rectificar previo a que se remitan al Departamento Archivo Histórico y se somete a conocimiento de esta Comisión Nacional.</w:t>
      </w:r>
    </w:p>
    <w:p w14:paraId="2333531F" w14:textId="4119F515" w:rsidR="00571610" w:rsidRPr="006B2D15" w:rsidRDefault="00571610" w:rsidP="006B2D15">
      <w:pPr>
        <w:pStyle w:val="NormalWeb"/>
        <w:shd w:val="clear" w:color="auto" w:fill="FFFFFF"/>
        <w:spacing w:line="460" w:lineRule="exact"/>
        <w:jc w:val="both"/>
        <w:rPr>
          <w:rFonts w:ascii="Arial" w:eastAsia="Times New Roman" w:hAnsi="Arial" w:cs="Arial"/>
          <w:bCs/>
          <w:color w:val="000000"/>
        </w:rPr>
      </w:pPr>
      <w:r w:rsidRPr="00842736">
        <w:rPr>
          <w:rFonts w:ascii="Arial" w:eastAsia="Times New Roman" w:hAnsi="Arial" w:cs="Arial"/>
          <w:b/>
          <w:bCs/>
          <w:color w:val="000000"/>
        </w:rPr>
        <w:t>ACUERDO</w:t>
      </w:r>
      <w:r w:rsidR="00842736" w:rsidRPr="00842736">
        <w:rPr>
          <w:rFonts w:ascii="Arial" w:eastAsia="Times New Roman" w:hAnsi="Arial" w:cs="Arial"/>
          <w:b/>
          <w:bCs/>
          <w:color w:val="000000"/>
        </w:rPr>
        <w:t xml:space="preserve"> 7</w:t>
      </w:r>
      <w:r w:rsidRPr="00842736">
        <w:rPr>
          <w:rFonts w:ascii="Arial" w:eastAsia="Times New Roman" w:hAnsi="Arial" w:cs="Arial"/>
          <w:b/>
          <w:bCs/>
          <w:color w:val="000000"/>
        </w:rPr>
        <w:t>:</w:t>
      </w:r>
      <w:r>
        <w:rPr>
          <w:rFonts w:ascii="Arial" w:eastAsia="Times New Roman" w:hAnsi="Arial" w:cs="Arial"/>
          <w:b/>
          <w:bCs/>
          <w:color w:val="000000"/>
        </w:rPr>
        <w:t xml:space="preserve"> </w:t>
      </w:r>
      <w:r w:rsidR="00D60B74">
        <w:rPr>
          <w:rFonts w:ascii="Arial" w:eastAsia="Times New Roman" w:hAnsi="Arial" w:cs="Arial"/>
          <w:bCs/>
          <w:color w:val="000000"/>
        </w:rPr>
        <w:t>Comunicar</w:t>
      </w:r>
      <w:r w:rsidRPr="005C4E71">
        <w:rPr>
          <w:rFonts w:ascii="Arial" w:eastAsia="Times New Roman" w:hAnsi="Arial" w:cs="Arial"/>
          <w:bCs/>
          <w:color w:val="000000"/>
        </w:rPr>
        <w:t xml:space="preserve"> a </w:t>
      </w:r>
      <w:r w:rsidR="005C4E71">
        <w:rPr>
          <w:rFonts w:ascii="Arial" w:eastAsia="Times New Roman" w:hAnsi="Arial" w:cs="Arial"/>
          <w:bCs/>
          <w:color w:val="000000"/>
        </w:rPr>
        <w:t xml:space="preserve">la señora </w:t>
      </w:r>
      <w:r w:rsidR="00D60B74">
        <w:rPr>
          <w:rFonts w:ascii="Arial" w:eastAsia="Times New Roman" w:hAnsi="Arial" w:cs="Arial"/>
          <w:bCs/>
          <w:color w:val="000000"/>
        </w:rPr>
        <w:t>Ivannia Valverde Guevara, j</w:t>
      </w:r>
      <w:r w:rsidR="005C4E71" w:rsidRPr="0088089A">
        <w:rPr>
          <w:rFonts w:ascii="Arial" w:eastAsia="Times New Roman" w:hAnsi="Arial" w:cs="Arial"/>
          <w:bCs/>
          <w:color w:val="000000"/>
        </w:rPr>
        <w:t>efe del Departamento de Servicios Archivísticos Externos,</w:t>
      </w:r>
      <w:r w:rsidRPr="005C4E71">
        <w:rPr>
          <w:rFonts w:ascii="Arial" w:eastAsia="Times New Roman" w:hAnsi="Arial" w:cs="Arial"/>
          <w:bCs/>
          <w:color w:val="000000"/>
        </w:rPr>
        <w:t xml:space="preserve"> </w:t>
      </w:r>
      <w:r w:rsidR="00D60B74">
        <w:rPr>
          <w:rFonts w:ascii="Arial" w:eastAsia="Times New Roman" w:hAnsi="Arial" w:cs="Arial"/>
          <w:bCs/>
          <w:color w:val="000000"/>
        </w:rPr>
        <w:t xml:space="preserve">que esta Comisión Nacional conoció </w:t>
      </w:r>
      <w:r w:rsidRPr="005C4E71">
        <w:rPr>
          <w:rFonts w:ascii="Arial" w:eastAsia="Times New Roman" w:hAnsi="Arial" w:cs="Arial"/>
          <w:bCs/>
          <w:color w:val="000000"/>
        </w:rPr>
        <w:t>el oficio</w:t>
      </w:r>
      <w:r>
        <w:rPr>
          <w:rFonts w:ascii="Arial" w:eastAsia="Times New Roman" w:hAnsi="Arial" w:cs="Arial"/>
          <w:b/>
          <w:bCs/>
          <w:color w:val="000000"/>
        </w:rPr>
        <w:t xml:space="preserve"> </w:t>
      </w:r>
      <w:r w:rsidR="005C4E71" w:rsidRPr="00D60B74">
        <w:rPr>
          <w:rFonts w:ascii="Arial" w:eastAsia="Times New Roman" w:hAnsi="Arial" w:cs="Arial"/>
          <w:bCs/>
          <w:color w:val="000000"/>
        </w:rPr>
        <w:t>DGAN-DSAE-AI-048-2022, con fecha del 21 de noviembre 2022, recibido el día 25</w:t>
      </w:r>
      <w:r w:rsidR="005C4E71" w:rsidRPr="0088089A">
        <w:rPr>
          <w:rFonts w:ascii="Arial" w:eastAsia="Times New Roman" w:hAnsi="Arial" w:cs="Arial"/>
          <w:bCs/>
          <w:color w:val="000000"/>
        </w:rPr>
        <w:t xml:space="preserve"> de noviembre 2022, </w:t>
      </w:r>
      <w:r w:rsidR="00D60B74">
        <w:rPr>
          <w:rFonts w:ascii="Arial" w:eastAsia="Times New Roman" w:hAnsi="Arial" w:cs="Arial"/>
          <w:bCs/>
          <w:color w:val="000000"/>
        </w:rPr>
        <w:t xml:space="preserve">por medio del cual se informó la </w:t>
      </w:r>
      <w:r w:rsidR="005C4E71">
        <w:rPr>
          <w:rFonts w:ascii="Arial" w:eastAsia="Times New Roman" w:hAnsi="Arial" w:cs="Arial"/>
          <w:bCs/>
          <w:color w:val="000000"/>
        </w:rPr>
        <w:t xml:space="preserve">corrección </w:t>
      </w:r>
      <w:r w:rsidR="00D60B74">
        <w:rPr>
          <w:rFonts w:ascii="Arial" w:eastAsia="Times New Roman" w:hAnsi="Arial" w:cs="Arial"/>
          <w:bCs/>
          <w:color w:val="000000"/>
        </w:rPr>
        <w:t xml:space="preserve">de </w:t>
      </w:r>
      <w:r w:rsidR="005C4E71">
        <w:rPr>
          <w:rFonts w:ascii="Arial" w:eastAsia="Times New Roman" w:hAnsi="Arial" w:cs="Arial"/>
          <w:bCs/>
          <w:color w:val="000000"/>
        </w:rPr>
        <w:t xml:space="preserve">las </w:t>
      </w:r>
      <w:r w:rsidR="00D60B74">
        <w:rPr>
          <w:rFonts w:ascii="Arial" w:eastAsia="Times New Roman" w:hAnsi="Arial" w:cs="Arial"/>
          <w:bCs/>
          <w:color w:val="000000"/>
        </w:rPr>
        <w:t xml:space="preserve">siguientes </w:t>
      </w:r>
      <w:r w:rsidR="005C4E71">
        <w:rPr>
          <w:rFonts w:ascii="Arial" w:eastAsia="Times New Roman" w:hAnsi="Arial" w:cs="Arial"/>
          <w:bCs/>
          <w:color w:val="000000"/>
        </w:rPr>
        <w:t xml:space="preserve">fechas </w:t>
      </w:r>
      <w:r w:rsidR="00D60B74">
        <w:rPr>
          <w:rFonts w:ascii="Arial" w:eastAsia="Times New Roman" w:hAnsi="Arial" w:cs="Arial"/>
          <w:bCs/>
          <w:color w:val="000000"/>
        </w:rPr>
        <w:t xml:space="preserve">extremas </w:t>
      </w:r>
      <w:r w:rsidR="005C4E71" w:rsidRPr="006B2D15">
        <w:rPr>
          <w:rFonts w:ascii="Arial" w:eastAsia="Times New Roman" w:hAnsi="Arial" w:cs="Arial"/>
          <w:bCs/>
          <w:color w:val="000000"/>
        </w:rPr>
        <w:t xml:space="preserve">de series </w:t>
      </w:r>
      <w:r w:rsidR="00D60B74">
        <w:rPr>
          <w:rFonts w:ascii="Arial" w:eastAsia="Times New Roman" w:hAnsi="Arial" w:cs="Arial"/>
          <w:bCs/>
          <w:color w:val="000000"/>
        </w:rPr>
        <w:t xml:space="preserve">documentales ya </w:t>
      </w:r>
      <w:r w:rsidR="005C4E71" w:rsidRPr="006B2D15">
        <w:rPr>
          <w:rFonts w:ascii="Arial" w:eastAsia="Times New Roman" w:hAnsi="Arial" w:cs="Arial"/>
          <w:bCs/>
          <w:color w:val="000000"/>
        </w:rPr>
        <w:t>declarada</w:t>
      </w:r>
      <w:r w:rsidR="00D60B74">
        <w:rPr>
          <w:rFonts w:ascii="Arial" w:eastAsia="Times New Roman" w:hAnsi="Arial" w:cs="Arial"/>
          <w:bCs/>
          <w:color w:val="000000"/>
        </w:rPr>
        <w:t>s con valor científico cultural y que pertenecen a</w:t>
      </w:r>
      <w:r w:rsidR="005C4E71" w:rsidRPr="006B2D15">
        <w:rPr>
          <w:rFonts w:ascii="Arial" w:eastAsia="Times New Roman" w:hAnsi="Arial" w:cs="Arial"/>
          <w:bCs/>
          <w:color w:val="000000"/>
        </w:rPr>
        <w:t xml:space="preserve"> la transferencia T003-1995 del Ministerio de Obras Públicas y Transportes</w:t>
      </w:r>
      <w:r w:rsidR="00D60B74">
        <w:rPr>
          <w:rFonts w:ascii="Arial" w:eastAsia="Times New Roman" w:hAnsi="Arial" w:cs="Arial"/>
          <w:bCs/>
          <w:color w:val="000000"/>
        </w:rPr>
        <w:t xml:space="preserve">, que se custodia </w:t>
      </w:r>
      <w:r w:rsidR="00D60B74">
        <w:rPr>
          <w:rFonts w:ascii="Arial" w:eastAsia="Times New Roman" w:hAnsi="Arial" w:cs="Arial"/>
          <w:bCs/>
          <w:color w:val="000000"/>
        </w:rPr>
        <w:lastRenderedPageBreak/>
        <w:t xml:space="preserve">en la Unidad de Archivo Intermedio, cuya comunicación se realizó con el </w:t>
      </w:r>
      <w:r w:rsidR="005C4E71" w:rsidRPr="006B2D15">
        <w:rPr>
          <w:rFonts w:ascii="Arial" w:eastAsia="Times New Roman" w:hAnsi="Arial" w:cs="Arial"/>
          <w:bCs/>
          <w:color w:val="000000"/>
        </w:rPr>
        <w:t>oficio DGAN-CNSED-020</w:t>
      </w:r>
      <w:r w:rsidR="00D60B74">
        <w:rPr>
          <w:rFonts w:ascii="Arial" w:eastAsia="Times New Roman" w:hAnsi="Arial" w:cs="Arial"/>
          <w:bCs/>
          <w:color w:val="000000"/>
        </w:rPr>
        <w:t>-2022 del 04 de febrero de 2022: ------------------------------------------------------</w:t>
      </w:r>
    </w:p>
    <w:tbl>
      <w:tblPr>
        <w:tblStyle w:val="Tablaconcuadrcula"/>
        <w:tblW w:w="10980" w:type="dxa"/>
        <w:tblInd w:w="-635" w:type="dxa"/>
        <w:tblLook w:val="04A0" w:firstRow="1" w:lastRow="0" w:firstColumn="1" w:lastColumn="0" w:noHBand="0" w:noVBand="1"/>
      </w:tblPr>
      <w:tblGrid>
        <w:gridCol w:w="7020"/>
        <w:gridCol w:w="1980"/>
        <w:gridCol w:w="1980"/>
      </w:tblGrid>
      <w:tr w:rsidR="005C4E71" w:rsidRPr="006B2D15" w14:paraId="138DC0FB" w14:textId="77777777" w:rsidTr="00D60B74">
        <w:tc>
          <w:tcPr>
            <w:tcW w:w="7020" w:type="dxa"/>
          </w:tcPr>
          <w:p w14:paraId="54DB35A7" w14:textId="3288EEB6" w:rsidR="005C4E71" w:rsidRPr="006B2D15" w:rsidRDefault="005C4E71" w:rsidP="006B2D15">
            <w:pPr>
              <w:pStyle w:val="NormalWeb"/>
              <w:spacing w:line="460" w:lineRule="exact"/>
              <w:jc w:val="both"/>
              <w:rPr>
                <w:rFonts w:ascii="Arial" w:eastAsia="Times New Roman" w:hAnsi="Arial" w:cs="Arial"/>
                <w:b/>
                <w:bCs/>
                <w:color w:val="000000"/>
              </w:rPr>
            </w:pPr>
            <w:r w:rsidRPr="006B2D15">
              <w:rPr>
                <w:rFonts w:ascii="Arial" w:eastAsia="Times New Roman" w:hAnsi="Arial" w:cs="Arial"/>
                <w:b/>
                <w:bCs/>
                <w:color w:val="000000"/>
              </w:rPr>
              <w:t>Serie</w:t>
            </w:r>
          </w:p>
        </w:tc>
        <w:tc>
          <w:tcPr>
            <w:tcW w:w="1980" w:type="dxa"/>
          </w:tcPr>
          <w:p w14:paraId="78A627A6" w14:textId="17F1A7CC" w:rsidR="005C4E71" w:rsidRPr="006B2D15" w:rsidRDefault="005C4E71" w:rsidP="00D60B74">
            <w:pPr>
              <w:pStyle w:val="NormalWeb"/>
              <w:spacing w:line="460" w:lineRule="exact"/>
              <w:jc w:val="center"/>
              <w:rPr>
                <w:rFonts w:ascii="Arial" w:eastAsia="Times New Roman" w:hAnsi="Arial" w:cs="Arial"/>
                <w:b/>
                <w:bCs/>
                <w:color w:val="000000"/>
              </w:rPr>
            </w:pPr>
            <w:r w:rsidRPr="006B2D15">
              <w:rPr>
                <w:rFonts w:ascii="Arial" w:eastAsia="Times New Roman" w:hAnsi="Arial" w:cs="Arial"/>
                <w:b/>
                <w:bCs/>
                <w:color w:val="000000"/>
              </w:rPr>
              <w:t>Fecha indicada</w:t>
            </w:r>
          </w:p>
        </w:tc>
        <w:tc>
          <w:tcPr>
            <w:tcW w:w="1980" w:type="dxa"/>
          </w:tcPr>
          <w:p w14:paraId="194BFF4C" w14:textId="39C76C0D" w:rsidR="005C4E71" w:rsidRPr="006B2D15" w:rsidRDefault="005C4E71" w:rsidP="00D60B74">
            <w:pPr>
              <w:pStyle w:val="NormalWeb"/>
              <w:spacing w:line="460" w:lineRule="exact"/>
              <w:jc w:val="center"/>
              <w:rPr>
                <w:rFonts w:ascii="Arial" w:eastAsia="Times New Roman" w:hAnsi="Arial" w:cs="Arial"/>
                <w:b/>
                <w:bCs/>
                <w:color w:val="000000"/>
              </w:rPr>
            </w:pPr>
            <w:r w:rsidRPr="006B2D15">
              <w:rPr>
                <w:rFonts w:ascii="Arial" w:eastAsia="Times New Roman" w:hAnsi="Arial" w:cs="Arial"/>
                <w:b/>
                <w:bCs/>
                <w:color w:val="000000"/>
              </w:rPr>
              <w:t>Fecha correcta</w:t>
            </w:r>
          </w:p>
        </w:tc>
      </w:tr>
      <w:tr w:rsidR="005C4E71" w:rsidRPr="006B2D15" w14:paraId="5C757A9B" w14:textId="77777777" w:rsidTr="00D60B74">
        <w:tc>
          <w:tcPr>
            <w:tcW w:w="7020" w:type="dxa"/>
          </w:tcPr>
          <w:p w14:paraId="403123C4" w14:textId="78B5269D" w:rsidR="005C4E71" w:rsidRPr="006B2D15" w:rsidRDefault="005C4E71" w:rsidP="006B2D15">
            <w:pPr>
              <w:pStyle w:val="NormalWeb"/>
              <w:spacing w:line="460" w:lineRule="exact"/>
              <w:jc w:val="both"/>
              <w:rPr>
                <w:rFonts w:ascii="Arial" w:eastAsia="Times New Roman" w:hAnsi="Arial" w:cs="Arial"/>
                <w:bCs/>
                <w:color w:val="000000"/>
              </w:rPr>
            </w:pPr>
            <w:r w:rsidRPr="006B2D15">
              <w:rPr>
                <w:rFonts w:ascii="Arial" w:hAnsi="Arial" w:cs="Arial"/>
              </w:rPr>
              <w:t>11. Ayudas memoria</w:t>
            </w:r>
          </w:p>
        </w:tc>
        <w:tc>
          <w:tcPr>
            <w:tcW w:w="1980" w:type="dxa"/>
          </w:tcPr>
          <w:p w14:paraId="3835F417" w14:textId="6B55555A" w:rsidR="005C4E71" w:rsidRPr="006B2D15" w:rsidRDefault="005C4E71" w:rsidP="00D60B74">
            <w:pPr>
              <w:pStyle w:val="NormalWeb"/>
              <w:spacing w:line="460" w:lineRule="exact"/>
              <w:jc w:val="center"/>
              <w:rPr>
                <w:rFonts w:ascii="Arial" w:eastAsia="Times New Roman" w:hAnsi="Arial" w:cs="Arial"/>
                <w:bCs/>
                <w:color w:val="000000"/>
              </w:rPr>
            </w:pPr>
            <w:r w:rsidRPr="006B2D15">
              <w:rPr>
                <w:rFonts w:ascii="Arial" w:hAnsi="Arial" w:cs="Arial"/>
              </w:rPr>
              <w:t>1990-1993</w:t>
            </w:r>
          </w:p>
        </w:tc>
        <w:tc>
          <w:tcPr>
            <w:tcW w:w="1980" w:type="dxa"/>
          </w:tcPr>
          <w:p w14:paraId="08E1E0B0" w14:textId="6F2329AF" w:rsidR="005C4E71" w:rsidRPr="006B2D15" w:rsidRDefault="005C4E71" w:rsidP="00D60B74">
            <w:pPr>
              <w:pStyle w:val="NormalWeb"/>
              <w:spacing w:line="460" w:lineRule="exact"/>
              <w:jc w:val="center"/>
              <w:rPr>
                <w:rFonts w:ascii="Arial" w:eastAsia="Times New Roman" w:hAnsi="Arial" w:cs="Arial"/>
                <w:bCs/>
                <w:color w:val="000000"/>
              </w:rPr>
            </w:pPr>
            <w:r w:rsidRPr="006B2D15">
              <w:rPr>
                <w:rFonts w:ascii="Arial" w:hAnsi="Arial" w:cs="Arial"/>
              </w:rPr>
              <w:t>1992-1993</w:t>
            </w:r>
          </w:p>
        </w:tc>
      </w:tr>
      <w:tr w:rsidR="005C4E71" w:rsidRPr="006B2D15" w14:paraId="6C37F1A8" w14:textId="77777777" w:rsidTr="00D60B74">
        <w:tc>
          <w:tcPr>
            <w:tcW w:w="7020" w:type="dxa"/>
          </w:tcPr>
          <w:p w14:paraId="21ED6EC4" w14:textId="09454597" w:rsidR="005C4E71" w:rsidRPr="006B2D15" w:rsidRDefault="005C4E71" w:rsidP="006B2D15">
            <w:pPr>
              <w:pStyle w:val="NormalWeb"/>
              <w:spacing w:line="460" w:lineRule="exact"/>
              <w:jc w:val="both"/>
              <w:rPr>
                <w:rFonts w:ascii="Arial" w:eastAsia="Times New Roman" w:hAnsi="Arial" w:cs="Arial"/>
                <w:bCs/>
                <w:color w:val="000000"/>
              </w:rPr>
            </w:pPr>
            <w:r w:rsidRPr="006B2D15">
              <w:rPr>
                <w:rFonts w:ascii="Arial" w:hAnsi="Arial" w:cs="Arial"/>
              </w:rPr>
              <w:t>19. Contratos del Ministerio de Obras Públicas y Transportes</w:t>
            </w:r>
          </w:p>
        </w:tc>
        <w:tc>
          <w:tcPr>
            <w:tcW w:w="1980" w:type="dxa"/>
          </w:tcPr>
          <w:p w14:paraId="2CBF229B" w14:textId="7F49A277" w:rsidR="005C4E71" w:rsidRPr="006B2D15" w:rsidRDefault="005C4E71" w:rsidP="00D60B74">
            <w:pPr>
              <w:pStyle w:val="NormalWeb"/>
              <w:spacing w:line="460" w:lineRule="exact"/>
              <w:jc w:val="center"/>
              <w:rPr>
                <w:rFonts w:ascii="Arial" w:eastAsia="Times New Roman" w:hAnsi="Arial" w:cs="Arial"/>
                <w:bCs/>
                <w:color w:val="000000"/>
              </w:rPr>
            </w:pPr>
            <w:r w:rsidRPr="006B2D15">
              <w:rPr>
                <w:rFonts w:ascii="Arial" w:hAnsi="Arial" w:cs="Arial"/>
              </w:rPr>
              <w:t>1990-1993</w:t>
            </w:r>
          </w:p>
        </w:tc>
        <w:tc>
          <w:tcPr>
            <w:tcW w:w="1980" w:type="dxa"/>
          </w:tcPr>
          <w:p w14:paraId="3B9F6023" w14:textId="38084846" w:rsidR="005C4E71" w:rsidRPr="006B2D15" w:rsidRDefault="005C4E71" w:rsidP="00D60B74">
            <w:pPr>
              <w:pStyle w:val="NormalWeb"/>
              <w:spacing w:line="460" w:lineRule="exact"/>
              <w:jc w:val="center"/>
              <w:rPr>
                <w:rFonts w:ascii="Arial" w:eastAsia="Times New Roman" w:hAnsi="Arial" w:cs="Arial"/>
                <w:bCs/>
                <w:color w:val="000000"/>
              </w:rPr>
            </w:pPr>
            <w:r w:rsidRPr="006B2D15">
              <w:rPr>
                <w:rFonts w:ascii="Arial" w:hAnsi="Arial" w:cs="Arial"/>
              </w:rPr>
              <w:t>1992-1993</w:t>
            </w:r>
          </w:p>
        </w:tc>
      </w:tr>
      <w:tr w:rsidR="005C4E71" w:rsidRPr="006B2D15" w14:paraId="2286CA77" w14:textId="77777777" w:rsidTr="00D60B74">
        <w:tc>
          <w:tcPr>
            <w:tcW w:w="7020" w:type="dxa"/>
          </w:tcPr>
          <w:p w14:paraId="393EBD28" w14:textId="401714D3" w:rsidR="005C4E71" w:rsidRPr="006B2D15" w:rsidRDefault="005C4E71" w:rsidP="006B2D15">
            <w:pPr>
              <w:pStyle w:val="NormalWeb"/>
              <w:spacing w:line="460" w:lineRule="exact"/>
              <w:jc w:val="both"/>
              <w:rPr>
                <w:rFonts w:ascii="Arial" w:eastAsia="Times New Roman" w:hAnsi="Arial" w:cs="Arial"/>
                <w:bCs/>
                <w:color w:val="000000"/>
              </w:rPr>
            </w:pPr>
            <w:r w:rsidRPr="006B2D15">
              <w:rPr>
                <w:rFonts w:ascii="Arial" w:hAnsi="Arial" w:cs="Arial"/>
              </w:rPr>
              <w:t>30. Expediente del Proyecto de construcción de la carretera Ciudad Colón-Orotina</w:t>
            </w:r>
          </w:p>
        </w:tc>
        <w:tc>
          <w:tcPr>
            <w:tcW w:w="1980" w:type="dxa"/>
          </w:tcPr>
          <w:p w14:paraId="36EB7C93" w14:textId="52E4188A" w:rsidR="005C4E71" w:rsidRPr="006B2D15" w:rsidRDefault="005C4E71" w:rsidP="00D60B74">
            <w:pPr>
              <w:pStyle w:val="NormalWeb"/>
              <w:spacing w:line="460" w:lineRule="exact"/>
              <w:jc w:val="center"/>
              <w:rPr>
                <w:rFonts w:ascii="Arial" w:eastAsia="Times New Roman" w:hAnsi="Arial" w:cs="Arial"/>
                <w:bCs/>
                <w:color w:val="000000"/>
              </w:rPr>
            </w:pPr>
            <w:r w:rsidRPr="006B2D15">
              <w:rPr>
                <w:rFonts w:ascii="Arial" w:hAnsi="Arial" w:cs="Arial"/>
              </w:rPr>
              <w:t>1990-1994</w:t>
            </w:r>
          </w:p>
        </w:tc>
        <w:tc>
          <w:tcPr>
            <w:tcW w:w="1980" w:type="dxa"/>
          </w:tcPr>
          <w:p w14:paraId="0316F377" w14:textId="04BF4E64" w:rsidR="005C4E71" w:rsidRPr="006B2D15" w:rsidRDefault="005C4E71" w:rsidP="00D60B74">
            <w:pPr>
              <w:pStyle w:val="NormalWeb"/>
              <w:spacing w:line="460" w:lineRule="exact"/>
              <w:jc w:val="center"/>
              <w:rPr>
                <w:rFonts w:ascii="Arial" w:eastAsia="Times New Roman" w:hAnsi="Arial" w:cs="Arial"/>
                <w:bCs/>
                <w:color w:val="000000"/>
              </w:rPr>
            </w:pPr>
            <w:r w:rsidRPr="006B2D15">
              <w:rPr>
                <w:rFonts w:ascii="Arial" w:hAnsi="Arial" w:cs="Arial"/>
              </w:rPr>
              <w:t>1991-1994</w:t>
            </w:r>
          </w:p>
        </w:tc>
      </w:tr>
      <w:tr w:rsidR="005C4E71" w:rsidRPr="006B2D15" w14:paraId="67CDE4E4" w14:textId="77777777" w:rsidTr="00D60B74">
        <w:tc>
          <w:tcPr>
            <w:tcW w:w="7020" w:type="dxa"/>
          </w:tcPr>
          <w:p w14:paraId="76257E80" w14:textId="7C1BB232" w:rsidR="005C4E71" w:rsidRPr="006B2D15" w:rsidRDefault="005C4E71" w:rsidP="006B2D15">
            <w:pPr>
              <w:pStyle w:val="NormalWeb"/>
              <w:spacing w:line="460" w:lineRule="exact"/>
              <w:jc w:val="both"/>
              <w:rPr>
                <w:rFonts w:ascii="Arial" w:hAnsi="Arial" w:cs="Arial"/>
              </w:rPr>
            </w:pPr>
            <w:r w:rsidRPr="006B2D15">
              <w:rPr>
                <w:rFonts w:ascii="Arial" w:hAnsi="Arial" w:cs="Arial"/>
              </w:rPr>
              <w:t>33. Expediente del Proyecto de rehabilitación parcial de la carretera interamericana, tramo Taras-La Georgina, Provincia de Cartago</w:t>
            </w:r>
          </w:p>
        </w:tc>
        <w:tc>
          <w:tcPr>
            <w:tcW w:w="1980" w:type="dxa"/>
          </w:tcPr>
          <w:p w14:paraId="1772DE4D" w14:textId="6767321B" w:rsidR="005C4E71" w:rsidRPr="006B2D15" w:rsidRDefault="005C4E71" w:rsidP="00D60B74">
            <w:pPr>
              <w:pStyle w:val="NormalWeb"/>
              <w:spacing w:line="460" w:lineRule="exact"/>
              <w:jc w:val="center"/>
              <w:rPr>
                <w:rFonts w:ascii="Arial" w:eastAsia="Times New Roman" w:hAnsi="Arial" w:cs="Arial"/>
                <w:bCs/>
                <w:color w:val="000000"/>
              </w:rPr>
            </w:pPr>
            <w:r w:rsidRPr="006B2D15">
              <w:rPr>
                <w:rFonts w:ascii="Arial" w:hAnsi="Arial" w:cs="Arial"/>
              </w:rPr>
              <w:t>1991-1994</w:t>
            </w:r>
          </w:p>
        </w:tc>
        <w:tc>
          <w:tcPr>
            <w:tcW w:w="1980" w:type="dxa"/>
          </w:tcPr>
          <w:p w14:paraId="2CC6F5BB" w14:textId="01597CEA" w:rsidR="005C4E71" w:rsidRPr="006B2D15" w:rsidRDefault="005C4E71" w:rsidP="00D60B74">
            <w:pPr>
              <w:pStyle w:val="NormalWeb"/>
              <w:spacing w:line="460" w:lineRule="exact"/>
              <w:jc w:val="center"/>
              <w:rPr>
                <w:rFonts w:ascii="Arial" w:eastAsia="Times New Roman" w:hAnsi="Arial" w:cs="Arial"/>
                <w:bCs/>
                <w:color w:val="000000"/>
              </w:rPr>
            </w:pPr>
            <w:r w:rsidRPr="006B2D15">
              <w:rPr>
                <w:rFonts w:ascii="Arial" w:hAnsi="Arial" w:cs="Arial"/>
              </w:rPr>
              <w:t>1992-1994</w:t>
            </w:r>
          </w:p>
        </w:tc>
      </w:tr>
      <w:tr w:rsidR="005C4E71" w:rsidRPr="006B2D15" w14:paraId="033DE749" w14:textId="77777777" w:rsidTr="00D60B74">
        <w:tc>
          <w:tcPr>
            <w:tcW w:w="7020" w:type="dxa"/>
          </w:tcPr>
          <w:p w14:paraId="5362F916" w14:textId="3C0C351C" w:rsidR="005C4E71" w:rsidRPr="006B2D15" w:rsidRDefault="005C4E71" w:rsidP="006B2D15">
            <w:pPr>
              <w:pStyle w:val="NormalWeb"/>
              <w:spacing w:line="460" w:lineRule="exact"/>
              <w:jc w:val="both"/>
              <w:rPr>
                <w:rFonts w:ascii="Arial" w:hAnsi="Arial" w:cs="Arial"/>
              </w:rPr>
            </w:pPr>
            <w:r w:rsidRPr="006B2D15">
              <w:rPr>
                <w:rFonts w:ascii="Arial" w:hAnsi="Arial" w:cs="Arial"/>
              </w:rPr>
              <w:t>44. Informes de instituciones nacionales</w:t>
            </w:r>
          </w:p>
        </w:tc>
        <w:tc>
          <w:tcPr>
            <w:tcW w:w="1980" w:type="dxa"/>
          </w:tcPr>
          <w:p w14:paraId="16FA93DE" w14:textId="20FF804B" w:rsidR="005C4E71" w:rsidRPr="006B2D15" w:rsidRDefault="005C4E71" w:rsidP="00D60B74">
            <w:pPr>
              <w:pStyle w:val="NormalWeb"/>
              <w:spacing w:line="460" w:lineRule="exact"/>
              <w:jc w:val="center"/>
              <w:rPr>
                <w:rFonts w:ascii="Arial" w:eastAsia="Times New Roman" w:hAnsi="Arial" w:cs="Arial"/>
                <w:bCs/>
                <w:color w:val="000000"/>
              </w:rPr>
            </w:pPr>
            <w:r w:rsidRPr="006B2D15">
              <w:rPr>
                <w:rFonts w:ascii="Arial" w:hAnsi="Arial" w:cs="Arial"/>
              </w:rPr>
              <w:t>1992-1994</w:t>
            </w:r>
          </w:p>
        </w:tc>
        <w:tc>
          <w:tcPr>
            <w:tcW w:w="1980" w:type="dxa"/>
          </w:tcPr>
          <w:p w14:paraId="26075B14" w14:textId="7DAAF53A" w:rsidR="005C4E71" w:rsidRPr="006B2D15" w:rsidRDefault="005C4E71" w:rsidP="00D60B74">
            <w:pPr>
              <w:pStyle w:val="NormalWeb"/>
              <w:spacing w:line="460" w:lineRule="exact"/>
              <w:jc w:val="center"/>
              <w:rPr>
                <w:rFonts w:ascii="Arial" w:eastAsia="Times New Roman" w:hAnsi="Arial" w:cs="Arial"/>
                <w:bCs/>
                <w:color w:val="000000"/>
              </w:rPr>
            </w:pPr>
            <w:r w:rsidRPr="006B2D15">
              <w:rPr>
                <w:rFonts w:ascii="Arial" w:hAnsi="Arial" w:cs="Arial"/>
              </w:rPr>
              <w:t>1992-1993</w:t>
            </w:r>
          </w:p>
        </w:tc>
      </w:tr>
      <w:tr w:rsidR="005C4E71" w:rsidRPr="006B2D15" w14:paraId="0FD38292" w14:textId="77777777" w:rsidTr="00D60B74">
        <w:tc>
          <w:tcPr>
            <w:tcW w:w="7020" w:type="dxa"/>
          </w:tcPr>
          <w:p w14:paraId="63BAAE6B" w14:textId="4FB612C1" w:rsidR="005C4E71" w:rsidRPr="006B2D15" w:rsidRDefault="005C4E71" w:rsidP="006B2D15">
            <w:pPr>
              <w:pStyle w:val="NormalWeb"/>
              <w:spacing w:line="460" w:lineRule="exact"/>
              <w:jc w:val="both"/>
              <w:rPr>
                <w:rFonts w:ascii="Arial" w:hAnsi="Arial" w:cs="Arial"/>
              </w:rPr>
            </w:pPr>
            <w:r w:rsidRPr="006B2D15">
              <w:rPr>
                <w:rFonts w:ascii="Arial" w:hAnsi="Arial" w:cs="Arial"/>
              </w:rPr>
              <w:t>48. Informes de labores del Ministerio de Obras Públicas y Transportes</w:t>
            </w:r>
          </w:p>
        </w:tc>
        <w:tc>
          <w:tcPr>
            <w:tcW w:w="1980" w:type="dxa"/>
          </w:tcPr>
          <w:p w14:paraId="0BC230D7" w14:textId="78F335B7" w:rsidR="005C4E71" w:rsidRPr="006B2D15" w:rsidRDefault="005C4E71" w:rsidP="00D60B74">
            <w:pPr>
              <w:pStyle w:val="NormalWeb"/>
              <w:spacing w:line="460" w:lineRule="exact"/>
              <w:jc w:val="center"/>
              <w:rPr>
                <w:rFonts w:ascii="Arial" w:eastAsia="Times New Roman" w:hAnsi="Arial" w:cs="Arial"/>
                <w:bCs/>
                <w:color w:val="000000"/>
              </w:rPr>
            </w:pPr>
            <w:r w:rsidRPr="006B2D15">
              <w:rPr>
                <w:rFonts w:ascii="Arial" w:hAnsi="Arial" w:cs="Arial"/>
              </w:rPr>
              <w:t>1990-1994</w:t>
            </w:r>
          </w:p>
        </w:tc>
        <w:tc>
          <w:tcPr>
            <w:tcW w:w="1980" w:type="dxa"/>
          </w:tcPr>
          <w:p w14:paraId="33D86626" w14:textId="043E9D5E" w:rsidR="005C4E71" w:rsidRPr="006B2D15" w:rsidRDefault="005C4E71" w:rsidP="00D60B74">
            <w:pPr>
              <w:pStyle w:val="NormalWeb"/>
              <w:spacing w:line="460" w:lineRule="exact"/>
              <w:jc w:val="center"/>
              <w:rPr>
                <w:rFonts w:ascii="Arial" w:eastAsia="Times New Roman" w:hAnsi="Arial" w:cs="Arial"/>
                <w:bCs/>
                <w:color w:val="000000"/>
              </w:rPr>
            </w:pPr>
            <w:r w:rsidRPr="006B2D15">
              <w:rPr>
                <w:rFonts w:ascii="Arial" w:hAnsi="Arial" w:cs="Arial"/>
              </w:rPr>
              <w:t>1993-1994</w:t>
            </w:r>
          </w:p>
        </w:tc>
      </w:tr>
      <w:tr w:rsidR="005C4E71" w:rsidRPr="006B2D15" w14:paraId="048A531F" w14:textId="77777777" w:rsidTr="00D60B74">
        <w:tc>
          <w:tcPr>
            <w:tcW w:w="7020" w:type="dxa"/>
          </w:tcPr>
          <w:p w14:paraId="719E835C" w14:textId="44FF1739" w:rsidR="005C4E71" w:rsidRPr="006B2D15" w:rsidRDefault="005C4E71" w:rsidP="006B2D15">
            <w:pPr>
              <w:pStyle w:val="NormalWeb"/>
              <w:spacing w:line="460" w:lineRule="exact"/>
              <w:jc w:val="both"/>
              <w:rPr>
                <w:rFonts w:ascii="Arial" w:hAnsi="Arial" w:cs="Arial"/>
              </w:rPr>
            </w:pPr>
            <w:r w:rsidRPr="006B2D15">
              <w:rPr>
                <w:rFonts w:ascii="Arial" w:hAnsi="Arial" w:cs="Arial"/>
              </w:rPr>
              <w:t>53. Informes del Ministerio de Obras Públicas y transportes</w:t>
            </w:r>
          </w:p>
        </w:tc>
        <w:tc>
          <w:tcPr>
            <w:tcW w:w="1980" w:type="dxa"/>
          </w:tcPr>
          <w:p w14:paraId="69225AA1" w14:textId="4E679395" w:rsidR="005C4E71" w:rsidRPr="006B2D15" w:rsidRDefault="005C4E71" w:rsidP="00D60B74">
            <w:pPr>
              <w:pStyle w:val="NormalWeb"/>
              <w:spacing w:line="460" w:lineRule="exact"/>
              <w:jc w:val="center"/>
              <w:rPr>
                <w:rFonts w:ascii="Arial" w:eastAsia="Times New Roman" w:hAnsi="Arial" w:cs="Arial"/>
                <w:bCs/>
                <w:color w:val="000000"/>
              </w:rPr>
            </w:pPr>
            <w:r w:rsidRPr="006B2D15">
              <w:rPr>
                <w:rFonts w:ascii="Arial" w:hAnsi="Arial" w:cs="Arial"/>
              </w:rPr>
              <w:t>1990-1993</w:t>
            </w:r>
          </w:p>
        </w:tc>
        <w:tc>
          <w:tcPr>
            <w:tcW w:w="1980" w:type="dxa"/>
          </w:tcPr>
          <w:p w14:paraId="65FBB637" w14:textId="0A17AEBA" w:rsidR="005C4E71" w:rsidRPr="006B2D15" w:rsidRDefault="005C4E71" w:rsidP="00D60B74">
            <w:pPr>
              <w:pStyle w:val="NormalWeb"/>
              <w:spacing w:line="460" w:lineRule="exact"/>
              <w:jc w:val="center"/>
              <w:rPr>
                <w:rFonts w:ascii="Arial" w:eastAsia="Times New Roman" w:hAnsi="Arial" w:cs="Arial"/>
                <w:bCs/>
                <w:color w:val="000000"/>
              </w:rPr>
            </w:pPr>
            <w:r w:rsidRPr="006B2D15">
              <w:rPr>
                <w:rFonts w:ascii="Arial" w:hAnsi="Arial" w:cs="Arial"/>
              </w:rPr>
              <w:t>1992-1993</w:t>
            </w:r>
          </w:p>
        </w:tc>
      </w:tr>
      <w:tr w:rsidR="005C4E71" w:rsidRPr="006B2D15" w14:paraId="52910CB0" w14:textId="77777777" w:rsidTr="00D60B74">
        <w:tc>
          <w:tcPr>
            <w:tcW w:w="7020" w:type="dxa"/>
          </w:tcPr>
          <w:p w14:paraId="1D7784FF" w14:textId="2AAFCEAE" w:rsidR="005C4E71" w:rsidRPr="006B2D15" w:rsidRDefault="005C4E71" w:rsidP="006B2D15">
            <w:pPr>
              <w:pStyle w:val="NormalWeb"/>
              <w:spacing w:line="460" w:lineRule="exact"/>
              <w:jc w:val="both"/>
              <w:rPr>
                <w:rFonts w:ascii="Arial" w:hAnsi="Arial" w:cs="Arial"/>
              </w:rPr>
            </w:pPr>
            <w:r w:rsidRPr="006B2D15">
              <w:rPr>
                <w:rFonts w:ascii="Arial" w:hAnsi="Arial" w:cs="Arial"/>
              </w:rPr>
              <w:t>65. Proyectos de otras instituciones nacionales</w:t>
            </w:r>
          </w:p>
        </w:tc>
        <w:tc>
          <w:tcPr>
            <w:tcW w:w="1980" w:type="dxa"/>
          </w:tcPr>
          <w:p w14:paraId="0D35DB58" w14:textId="4952F18F" w:rsidR="005C4E71" w:rsidRPr="006B2D15" w:rsidRDefault="005C4E71" w:rsidP="00D60B74">
            <w:pPr>
              <w:pStyle w:val="NormalWeb"/>
              <w:spacing w:line="460" w:lineRule="exact"/>
              <w:jc w:val="center"/>
              <w:rPr>
                <w:rFonts w:ascii="Arial" w:eastAsia="Times New Roman" w:hAnsi="Arial" w:cs="Arial"/>
                <w:bCs/>
                <w:color w:val="000000"/>
              </w:rPr>
            </w:pPr>
            <w:r w:rsidRPr="006B2D15">
              <w:rPr>
                <w:rFonts w:ascii="Arial" w:hAnsi="Arial" w:cs="Arial"/>
              </w:rPr>
              <w:t>1990-1993</w:t>
            </w:r>
          </w:p>
        </w:tc>
        <w:tc>
          <w:tcPr>
            <w:tcW w:w="1980" w:type="dxa"/>
          </w:tcPr>
          <w:p w14:paraId="662C74FD" w14:textId="324B745C" w:rsidR="005C4E71" w:rsidRPr="006B2D15" w:rsidRDefault="005C4E71" w:rsidP="00D60B74">
            <w:pPr>
              <w:pStyle w:val="NormalWeb"/>
              <w:spacing w:line="460" w:lineRule="exact"/>
              <w:jc w:val="center"/>
              <w:rPr>
                <w:rFonts w:ascii="Arial" w:eastAsia="Times New Roman" w:hAnsi="Arial" w:cs="Arial"/>
                <w:bCs/>
                <w:color w:val="000000"/>
              </w:rPr>
            </w:pPr>
            <w:r w:rsidRPr="006B2D15">
              <w:rPr>
                <w:rFonts w:ascii="Arial" w:eastAsia="Times New Roman" w:hAnsi="Arial" w:cs="Arial"/>
                <w:bCs/>
                <w:color w:val="000000"/>
              </w:rPr>
              <w:t>1990</w:t>
            </w:r>
          </w:p>
        </w:tc>
      </w:tr>
      <w:tr w:rsidR="005C4E71" w:rsidRPr="006B2D15" w14:paraId="458BCD12" w14:textId="77777777" w:rsidTr="00D60B74">
        <w:tc>
          <w:tcPr>
            <w:tcW w:w="7020" w:type="dxa"/>
          </w:tcPr>
          <w:p w14:paraId="2811ED7C" w14:textId="45D9E70C" w:rsidR="005C4E71" w:rsidRPr="006B2D15" w:rsidRDefault="005C4E71" w:rsidP="006B2D15">
            <w:pPr>
              <w:pStyle w:val="NormalWeb"/>
              <w:spacing w:line="460" w:lineRule="exact"/>
              <w:jc w:val="both"/>
              <w:rPr>
                <w:rFonts w:ascii="Arial" w:eastAsia="Times New Roman" w:hAnsi="Arial" w:cs="Arial"/>
                <w:bCs/>
                <w:color w:val="000000"/>
              </w:rPr>
            </w:pPr>
            <w:r w:rsidRPr="006B2D15">
              <w:rPr>
                <w:rFonts w:ascii="Arial" w:hAnsi="Arial" w:cs="Arial"/>
              </w:rPr>
              <w:t>70. Reglamentos</w:t>
            </w:r>
          </w:p>
        </w:tc>
        <w:tc>
          <w:tcPr>
            <w:tcW w:w="1980" w:type="dxa"/>
          </w:tcPr>
          <w:p w14:paraId="52D065A5" w14:textId="50AFB652" w:rsidR="005C4E71" w:rsidRPr="006B2D15" w:rsidRDefault="005C4E71" w:rsidP="00D60B74">
            <w:pPr>
              <w:pStyle w:val="NormalWeb"/>
              <w:spacing w:line="460" w:lineRule="exact"/>
              <w:jc w:val="center"/>
              <w:rPr>
                <w:rFonts w:ascii="Arial" w:eastAsia="Times New Roman" w:hAnsi="Arial" w:cs="Arial"/>
                <w:bCs/>
                <w:color w:val="000000"/>
              </w:rPr>
            </w:pPr>
            <w:r w:rsidRPr="006B2D15">
              <w:rPr>
                <w:rFonts w:ascii="Arial" w:hAnsi="Arial" w:cs="Arial"/>
              </w:rPr>
              <w:t>1990-1993</w:t>
            </w:r>
          </w:p>
        </w:tc>
        <w:tc>
          <w:tcPr>
            <w:tcW w:w="1980" w:type="dxa"/>
          </w:tcPr>
          <w:p w14:paraId="1FD83C3E" w14:textId="2D7BD1C1" w:rsidR="005C4E71" w:rsidRPr="006B2D15" w:rsidRDefault="005C4E71" w:rsidP="00D60B74">
            <w:pPr>
              <w:pStyle w:val="NormalWeb"/>
              <w:spacing w:line="460" w:lineRule="exact"/>
              <w:jc w:val="center"/>
              <w:rPr>
                <w:rFonts w:ascii="Arial" w:eastAsia="Times New Roman" w:hAnsi="Arial" w:cs="Arial"/>
                <w:bCs/>
                <w:color w:val="000000"/>
              </w:rPr>
            </w:pPr>
            <w:r w:rsidRPr="006B2D15">
              <w:rPr>
                <w:rFonts w:ascii="Arial" w:eastAsia="Times New Roman" w:hAnsi="Arial" w:cs="Arial"/>
                <w:bCs/>
                <w:color w:val="000000"/>
              </w:rPr>
              <w:t>1993</w:t>
            </w:r>
          </w:p>
        </w:tc>
      </w:tr>
    </w:tbl>
    <w:p w14:paraId="495D80D7" w14:textId="0B0E729E" w:rsidR="005C4E71" w:rsidRPr="006B2D15" w:rsidRDefault="00D60B74" w:rsidP="009C3ED1">
      <w:pPr>
        <w:pStyle w:val="NormalWeb"/>
        <w:shd w:val="clear" w:color="auto" w:fill="FFFFFF"/>
        <w:spacing w:line="460" w:lineRule="exact"/>
        <w:jc w:val="both"/>
        <w:rPr>
          <w:rFonts w:ascii="Arial" w:eastAsia="Times New Roman" w:hAnsi="Arial" w:cs="Arial"/>
          <w:b/>
          <w:bCs/>
          <w:color w:val="000000"/>
        </w:rPr>
      </w:pPr>
      <w:r w:rsidRPr="00D60B74">
        <w:rPr>
          <w:rFonts w:ascii="Arial" w:hAnsi="Arial" w:cs="Arial"/>
        </w:rPr>
        <w:t xml:space="preserve">Aprobado por unanimidad con los votos afirmativos de Susana Sanz, presidente; Javier Gómez </w:t>
      </w:r>
      <w:r w:rsidR="006F0408" w:rsidRPr="00D60B74">
        <w:rPr>
          <w:rFonts w:ascii="Arial" w:hAnsi="Arial" w:cs="Arial"/>
        </w:rPr>
        <w:t>Jiménez</w:t>
      </w:r>
      <w:r w:rsidRPr="00D60B74">
        <w:rPr>
          <w:rFonts w:ascii="Arial" w:hAnsi="Arial" w:cs="Arial"/>
        </w:rPr>
        <w:t>, vicepresidente; Gabriela Moya Jiménez, secretaria; y Marco Garita Mondragón, historiador.</w:t>
      </w:r>
      <w:r>
        <w:rPr>
          <w:rFonts w:ascii="Arial" w:hAnsi="Arial" w:cs="Arial"/>
        </w:rPr>
        <w:t xml:space="preserve"> </w:t>
      </w:r>
      <w:r w:rsidR="006B2D15" w:rsidRPr="006B2D15">
        <w:rPr>
          <w:rFonts w:ascii="Arial" w:hAnsi="Arial" w:cs="Arial"/>
        </w:rPr>
        <w:t xml:space="preserve">Enviar copia de este acuerdo a la señora Denise Calvo López, coordinadora de la Unidad de Archivo Intermedio (AI) del </w:t>
      </w:r>
      <w:r w:rsidR="006B2D15" w:rsidRPr="006B2D15">
        <w:rPr>
          <w:rFonts w:ascii="Arial" w:eastAsia="Times New Roman" w:hAnsi="Arial" w:cs="Arial"/>
          <w:bCs/>
          <w:color w:val="000000"/>
        </w:rPr>
        <w:t>Departamento de Servicios Archivísticos Externos.</w:t>
      </w:r>
      <w:r>
        <w:rPr>
          <w:rFonts w:ascii="Arial" w:eastAsia="Times New Roman" w:hAnsi="Arial" w:cs="Arial"/>
          <w:bCs/>
          <w:color w:val="000000"/>
        </w:rPr>
        <w:t xml:space="preserve"> </w:t>
      </w:r>
      <w:r w:rsidR="002E68F2">
        <w:rPr>
          <w:rFonts w:ascii="Arial" w:eastAsia="Times New Roman" w:hAnsi="Arial" w:cs="Arial"/>
          <w:bCs/>
          <w:color w:val="000000"/>
        </w:rPr>
        <w:t>---------</w:t>
      </w:r>
      <w:r>
        <w:rPr>
          <w:rFonts w:ascii="Arial" w:eastAsia="Times New Roman" w:hAnsi="Arial" w:cs="Arial"/>
          <w:bCs/>
          <w:color w:val="000000"/>
        </w:rPr>
        <w:t>---------------------------------------------------------------------------</w:t>
      </w:r>
    </w:p>
    <w:p w14:paraId="1EC3F924" w14:textId="1163E243" w:rsidR="00AB6220" w:rsidRDefault="00AB6220" w:rsidP="009C3ED1">
      <w:pPr>
        <w:pStyle w:val="NormalWeb"/>
        <w:shd w:val="clear" w:color="auto" w:fill="FFFFFF"/>
        <w:spacing w:line="460" w:lineRule="exact"/>
        <w:jc w:val="both"/>
        <w:rPr>
          <w:rFonts w:ascii="Arial" w:hAnsi="Arial" w:cs="Arial"/>
          <w:bCs/>
          <w:color w:val="000000"/>
          <w:shd w:val="clear" w:color="auto" w:fill="FFFFFF"/>
        </w:rPr>
      </w:pPr>
      <w:r w:rsidRPr="00124E04">
        <w:rPr>
          <w:rFonts w:ascii="Arial" w:hAnsi="Arial" w:cs="Arial"/>
          <w:b/>
          <w:bCs/>
        </w:rPr>
        <w:t xml:space="preserve">ARTÍCULO </w:t>
      </w:r>
      <w:r w:rsidR="0026019A">
        <w:rPr>
          <w:rFonts w:ascii="Arial" w:hAnsi="Arial" w:cs="Arial"/>
          <w:b/>
          <w:bCs/>
        </w:rPr>
        <w:t>8</w:t>
      </w:r>
      <w:r w:rsidRPr="00124E04">
        <w:rPr>
          <w:rFonts w:ascii="Arial" w:hAnsi="Arial" w:cs="Arial"/>
          <w:b/>
          <w:bCs/>
        </w:rPr>
        <w:t xml:space="preserve">. </w:t>
      </w:r>
      <w:r w:rsidRPr="0088089A">
        <w:rPr>
          <w:rFonts w:ascii="Arial" w:eastAsia="Times New Roman" w:hAnsi="Arial" w:cs="Arial"/>
          <w:bCs/>
          <w:color w:val="000000"/>
        </w:rPr>
        <w:t xml:space="preserve">Oficio </w:t>
      </w:r>
      <w:r w:rsidRPr="00AB6220">
        <w:rPr>
          <w:rFonts w:ascii="Arial" w:eastAsia="Times New Roman" w:hAnsi="Arial" w:cs="Arial"/>
          <w:b/>
          <w:bCs/>
          <w:color w:val="000000"/>
        </w:rPr>
        <w:t>DGAN-DG-440-2022</w:t>
      </w:r>
      <w:r>
        <w:rPr>
          <w:rFonts w:ascii="Arial" w:eastAsia="Times New Roman" w:hAnsi="Arial" w:cs="Arial"/>
          <w:b/>
          <w:bCs/>
          <w:color w:val="000000"/>
        </w:rPr>
        <w:t xml:space="preserve"> </w:t>
      </w:r>
      <w:r w:rsidRPr="00AB6220">
        <w:rPr>
          <w:rFonts w:ascii="Arial" w:eastAsia="Times New Roman" w:hAnsi="Arial" w:cs="Arial"/>
          <w:bCs/>
          <w:color w:val="000000"/>
        </w:rPr>
        <w:t>con</w:t>
      </w:r>
      <w:r w:rsidRPr="0088089A">
        <w:rPr>
          <w:rFonts w:ascii="Arial" w:eastAsia="Times New Roman" w:hAnsi="Arial" w:cs="Arial"/>
          <w:bCs/>
          <w:color w:val="000000"/>
        </w:rPr>
        <w:t xml:space="preserve"> fecha del 2</w:t>
      </w:r>
      <w:r>
        <w:rPr>
          <w:rFonts w:ascii="Arial" w:eastAsia="Times New Roman" w:hAnsi="Arial" w:cs="Arial"/>
          <w:bCs/>
          <w:color w:val="000000"/>
        </w:rPr>
        <w:t>8</w:t>
      </w:r>
      <w:r w:rsidRPr="0088089A">
        <w:rPr>
          <w:rFonts w:ascii="Arial" w:eastAsia="Times New Roman" w:hAnsi="Arial" w:cs="Arial"/>
          <w:bCs/>
          <w:color w:val="000000"/>
        </w:rPr>
        <w:t xml:space="preserve"> de </w:t>
      </w:r>
      <w:r>
        <w:rPr>
          <w:rFonts w:ascii="Arial" w:eastAsia="Times New Roman" w:hAnsi="Arial" w:cs="Arial"/>
          <w:bCs/>
          <w:color w:val="000000"/>
        </w:rPr>
        <w:t>octubre</w:t>
      </w:r>
      <w:r w:rsidRPr="0088089A">
        <w:rPr>
          <w:rFonts w:ascii="Arial" w:eastAsia="Times New Roman" w:hAnsi="Arial" w:cs="Arial"/>
          <w:bCs/>
          <w:color w:val="000000"/>
        </w:rPr>
        <w:t xml:space="preserve"> 2022, </w:t>
      </w:r>
      <w:r>
        <w:rPr>
          <w:rFonts w:ascii="Arial" w:eastAsia="Times New Roman" w:hAnsi="Arial" w:cs="Arial"/>
          <w:bCs/>
          <w:color w:val="000000"/>
        </w:rPr>
        <w:t>reenviado a la Comisión Nacional el día 25 de noviembre 2022 por la señora</w:t>
      </w:r>
      <w:r w:rsidRPr="0088089A">
        <w:rPr>
          <w:rFonts w:ascii="Arial" w:eastAsia="Times New Roman" w:hAnsi="Arial" w:cs="Arial"/>
          <w:bCs/>
          <w:color w:val="000000"/>
        </w:rPr>
        <w:t xml:space="preserve"> Ivannia Valverde Guevara, </w:t>
      </w:r>
      <w:proofErr w:type="gramStart"/>
      <w:r w:rsidRPr="0088089A">
        <w:rPr>
          <w:rFonts w:ascii="Arial" w:eastAsia="Times New Roman" w:hAnsi="Arial" w:cs="Arial"/>
          <w:bCs/>
          <w:color w:val="000000"/>
        </w:rPr>
        <w:t>Jefe</w:t>
      </w:r>
      <w:proofErr w:type="gramEnd"/>
      <w:r w:rsidRPr="0088089A">
        <w:rPr>
          <w:rFonts w:ascii="Arial" w:eastAsia="Times New Roman" w:hAnsi="Arial" w:cs="Arial"/>
          <w:bCs/>
          <w:color w:val="000000"/>
        </w:rPr>
        <w:t xml:space="preserve"> del Departamento de Servicios Archivísticos Externos, </w:t>
      </w:r>
      <w:r>
        <w:rPr>
          <w:rFonts w:ascii="Arial" w:eastAsia="Times New Roman" w:hAnsi="Arial" w:cs="Arial"/>
          <w:bCs/>
          <w:color w:val="000000"/>
        </w:rPr>
        <w:t xml:space="preserve">en </w:t>
      </w:r>
      <w:r w:rsidR="00E86E1F">
        <w:rPr>
          <w:rFonts w:ascii="Arial" w:eastAsia="Times New Roman" w:hAnsi="Arial" w:cs="Arial"/>
          <w:bCs/>
          <w:color w:val="000000"/>
        </w:rPr>
        <w:t xml:space="preserve">relación con </w:t>
      </w:r>
      <w:r w:rsidR="00E86E1F" w:rsidRPr="00E86E1F">
        <w:rPr>
          <w:rFonts w:ascii="Arial" w:eastAsia="Times New Roman" w:hAnsi="Arial" w:cs="Arial"/>
          <w:bCs/>
          <w:color w:val="000000"/>
        </w:rPr>
        <w:t>criterio para la elaboración del</w:t>
      </w:r>
      <w:r w:rsidR="009A2057">
        <w:rPr>
          <w:rFonts w:ascii="Arial" w:eastAsia="Times New Roman" w:hAnsi="Arial" w:cs="Arial"/>
          <w:bCs/>
          <w:color w:val="000000"/>
        </w:rPr>
        <w:t xml:space="preserve"> t</w:t>
      </w:r>
      <w:r w:rsidR="00E86E1F" w:rsidRPr="009A2057">
        <w:rPr>
          <w:rFonts w:ascii="Arial" w:hAnsi="Arial" w:cs="Arial"/>
          <w:bCs/>
          <w:color w:val="000000"/>
          <w:shd w:val="clear" w:color="auto" w:fill="FFFFFF"/>
        </w:rPr>
        <w:t xml:space="preserve">exto </w:t>
      </w:r>
      <w:r w:rsidR="009A2057">
        <w:rPr>
          <w:rFonts w:ascii="Arial" w:hAnsi="Arial" w:cs="Arial"/>
          <w:bCs/>
          <w:color w:val="000000"/>
          <w:shd w:val="clear" w:color="auto" w:fill="FFFFFF"/>
        </w:rPr>
        <w:t>b</w:t>
      </w:r>
      <w:r w:rsidR="00E86E1F" w:rsidRPr="009A2057">
        <w:rPr>
          <w:rFonts w:ascii="Arial" w:hAnsi="Arial" w:cs="Arial"/>
          <w:bCs/>
          <w:color w:val="000000"/>
          <w:shd w:val="clear" w:color="auto" w:fill="FFFFFF"/>
        </w:rPr>
        <w:t>ase</w:t>
      </w:r>
      <w:r w:rsidR="009A2057" w:rsidRPr="009A2057">
        <w:rPr>
          <w:rFonts w:ascii="Arial" w:hAnsi="Arial" w:cs="Arial"/>
          <w:color w:val="000000"/>
          <w:sz w:val="22"/>
          <w:szCs w:val="22"/>
          <w:shd w:val="clear" w:color="auto" w:fill="FFFFFF"/>
        </w:rPr>
        <w:t xml:space="preserve"> </w:t>
      </w:r>
      <w:r w:rsidR="00E86E1F" w:rsidRPr="009A2057">
        <w:rPr>
          <w:rFonts w:ascii="Arial" w:hAnsi="Arial" w:cs="Arial"/>
          <w:color w:val="000000"/>
          <w:shd w:val="clear" w:color="auto" w:fill="FFFFFF"/>
        </w:rPr>
        <w:t>del proyecto</w:t>
      </w:r>
      <w:r w:rsidR="00E86E1F" w:rsidRPr="009A2057">
        <w:rPr>
          <w:rFonts w:ascii="Arial" w:hAnsi="Arial" w:cs="Arial"/>
          <w:color w:val="000000"/>
          <w:sz w:val="22"/>
          <w:szCs w:val="22"/>
          <w:shd w:val="clear" w:color="auto" w:fill="FFFFFF"/>
        </w:rPr>
        <w:t>:</w:t>
      </w:r>
      <w:r w:rsidR="009A2057" w:rsidRPr="009A2057">
        <w:rPr>
          <w:rFonts w:ascii="Arial" w:hAnsi="Arial" w:cs="Arial"/>
          <w:color w:val="000000"/>
          <w:sz w:val="22"/>
          <w:szCs w:val="22"/>
          <w:shd w:val="clear" w:color="auto" w:fill="FFFFFF"/>
        </w:rPr>
        <w:t xml:space="preserve"> </w:t>
      </w:r>
      <w:r w:rsidR="00E86E1F" w:rsidRPr="009A2057">
        <w:rPr>
          <w:rFonts w:ascii="Arial" w:hAnsi="Arial" w:cs="Arial"/>
          <w:bCs/>
          <w:color w:val="000000"/>
          <w:shd w:val="clear" w:color="auto" w:fill="FFFFFF"/>
        </w:rPr>
        <w:t>“</w:t>
      </w:r>
      <w:r w:rsidR="009A2057">
        <w:rPr>
          <w:rFonts w:ascii="Arial" w:hAnsi="Arial" w:cs="Arial"/>
          <w:bCs/>
          <w:color w:val="000000"/>
          <w:shd w:val="clear" w:color="auto" w:fill="FFFFFF"/>
        </w:rPr>
        <w:t>L</w:t>
      </w:r>
      <w:r w:rsidR="009A2057" w:rsidRPr="009A2057">
        <w:rPr>
          <w:rFonts w:ascii="Arial" w:hAnsi="Arial" w:cs="Arial"/>
          <w:bCs/>
          <w:color w:val="000000"/>
          <w:shd w:val="clear" w:color="auto" w:fill="FFFFFF"/>
        </w:rPr>
        <w:t>ey marco de acceso a la información pública</w:t>
      </w:r>
      <w:r w:rsidR="00E86E1F" w:rsidRPr="009A2057">
        <w:rPr>
          <w:rFonts w:ascii="Arial" w:hAnsi="Arial" w:cs="Arial"/>
          <w:bCs/>
          <w:color w:val="000000"/>
          <w:shd w:val="clear" w:color="auto" w:fill="FFFFFF"/>
        </w:rPr>
        <w:t>”</w:t>
      </w:r>
      <w:r w:rsidR="009A2057">
        <w:rPr>
          <w:rFonts w:ascii="Arial" w:hAnsi="Arial" w:cs="Arial"/>
          <w:bCs/>
          <w:color w:val="000000"/>
          <w:shd w:val="clear" w:color="auto" w:fill="FFFFFF"/>
        </w:rPr>
        <w:t xml:space="preserve"> que se encuentra en corriente legislativa bajo el e</w:t>
      </w:r>
      <w:r w:rsidR="00E86E1F" w:rsidRPr="00E86E1F">
        <w:rPr>
          <w:rFonts w:ascii="Arial" w:eastAsia="Times New Roman" w:hAnsi="Arial" w:cs="Arial"/>
          <w:bCs/>
          <w:color w:val="000000"/>
        </w:rPr>
        <w:t xml:space="preserve">xpediente N° </w:t>
      </w:r>
      <w:r w:rsidR="00E86E1F" w:rsidRPr="009A2057">
        <w:rPr>
          <w:rFonts w:ascii="Arial" w:eastAsia="Times New Roman" w:hAnsi="Arial" w:cs="Arial"/>
          <w:bCs/>
          <w:color w:val="000000"/>
        </w:rPr>
        <w:t>23.113</w:t>
      </w:r>
      <w:r w:rsidR="009A2057" w:rsidRPr="009A2057">
        <w:rPr>
          <w:rFonts w:ascii="Arial" w:eastAsia="Times New Roman" w:hAnsi="Arial" w:cs="Arial"/>
          <w:bCs/>
          <w:color w:val="000000"/>
        </w:rPr>
        <w:t xml:space="preserve">. </w:t>
      </w:r>
      <w:r w:rsidR="009A2057">
        <w:rPr>
          <w:rFonts w:ascii="Arial" w:eastAsia="Times New Roman" w:hAnsi="Arial" w:cs="Arial"/>
          <w:bCs/>
          <w:color w:val="000000"/>
        </w:rPr>
        <w:t>La señora Ivannia Valverde Guevara informa que trasladó e</w:t>
      </w:r>
      <w:r w:rsidR="009A2057" w:rsidRPr="009A2057">
        <w:rPr>
          <w:rFonts w:ascii="Arial" w:hAnsi="Arial" w:cs="Arial"/>
          <w:bCs/>
          <w:color w:val="000000"/>
          <w:shd w:val="clear" w:color="auto" w:fill="FFFFFF"/>
        </w:rPr>
        <w:t xml:space="preserve">ste oficio </w:t>
      </w:r>
      <w:r w:rsidR="009A2057">
        <w:rPr>
          <w:rFonts w:ascii="Arial" w:hAnsi="Arial" w:cs="Arial"/>
          <w:bCs/>
          <w:color w:val="000000"/>
          <w:shd w:val="clear" w:color="auto" w:fill="FFFFFF"/>
        </w:rPr>
        <w:t xml:space="preserve">para conocimiento de las personas miembros de esta Comisión Nacional, </w:t>
      </w:r>
      <w:r w:rsidR="009A2057" w:rsidRPr="009A2057">
        <w:rPr>
          <w:rFonts w:ascii="Arial" w:hAnsi="Arial" w:cs="Arial"/>
          <w:bCs/>
          <w:color w:val="000000"/>
          <w:shd w:val="clear" w:color="auto" w:fill="FFFFFF"/>
        </w:rPr>
        <w:t xml:space="preserve">en vista de que hay información muy valiosa que fue investigada por la </w:t>
      </w:r>
      <w:r w:rsidR="009A2057">
        <w:rPr>
          <w:rFonts w:ascii="Arial" w:hAnsi="Arial" w:cs="Arial"/>
          <w:bCs/>
          <w:color w:val="000000"/>
          <w:shd w:val="clear" w:color="auto" w:fill="FFFFFF"/>
        </w:rPr>
        <w:t>señora</w:t>
      </w:r>
      <w:r w:rsidR="009A2057" w:rsidRPr="009A2057">
        <w:rPr>
          <w:rFonts w:ascii="Arial" w:hAnsi="Arial" w:cs="Arial"/>
          <w:bCs/>
          <w:color w:val="000000"/>
          <w:shd w:val="clear" w:color="auto" w:fill="FFFFFF"/>
        </w:rPr>
        <w:t xml:space="preserve"> Guiselle Mora </w:t>
      </w:r>
      <w:r w:rsidR="009A2057">
        <w:rPr>
          <w:rFonts w:ascii="Arial" w:hAnsi="Arial" w:cs="Arial"/>
          <w:bCs/>
          <w:color w:val="000000"/>
          <w:shd w:val="clear" w:color="auto" w:fill="FFFFFF"/>
        </w:rPr>
        <w:t xml:space="preserve">Durán, </w:t>
      </w:r>
      <w:r w:rsidR="009A2057">
        <w:rPr>
          <w:rFonts w:ascii="Arial" w:hAnsi="Arial" w:cs="Arial"/>
          <w:bCs/>
          <w:color w:val="000000"/>
          <w:shd w:val="clear" w:color="auto" w:fill="FFFFFF"/>
        </w:rPr>
        <w:lastRenderedPageBreak/>
        <w:t xml:space="preserve">coordinadora </w:t>
      </w:r>
      <w:r w:rsidR="009A2057" w:rsidRPr="009A2057">
        <w:rPr>
          <w:rFonts w:ascii="Arial" w:hAnsi="Arial" w:cs="Arial"/>
          <w:bCs/>
          <w:color w:val="000000"/>
          <w:shd w:val="clear" w:color="auto" w:fill="FFFFFF"/>
        </w:rPr>
        <w:t xml:space="preserve">de la </w:t>
      </w:r>
      <w:r w:rsidR="009A2057">
        <w:rPr>
          <w:rFonts w:ascii="Arial" w:hAnsi="Arial" w:cs="Arial"/>
          <w:bCs/>
          <w:color w:val="000000"/>
          <w:shd w:val="clear" w:color="auto" w:fill="FFFFFF"/>
        </w:rPr>
        <w:t>U</w:t>
      </w:r>
      <w:r w:rsidR="009A2057" w:rsidRPr="009A2057">
        <w:rPr>
          <w:rFonts w:ascii="Arial" w:hAnsi="Arial" w:cs="Arial"/>
          <w:bCs/>
          <w:color w:val="000000"/>
          <w:shd w:val="clear" w:color="auto" w:fill="FFFFFF"/>
        </w:rPr>
        <w:t xml:space="preserve">nidad de </w:t>
      </w:r>
      <w:r w:rsidR="009A2057">
        <w:rPr>
          <w:rFonts w:ascii="Arial" w:hAnsi="Arial" w:cs="Arial"/>
          <w:bCs/>
          <w:color w:val="000000"/>
          <w:shd w:val="clear" w:color="auto" w:fill="FFFFFF"/>
        </w:rPr>
        <w:t>A</w:t>
      </w:r>
      <w:r w:rsidR="009A2057" w:rsidRPr="009A2057">
        <w:rPr>
          <w:rFonts w:ascii="Arial" w:hAnsi="Arial" w:cs="Arial"/>
          <w:bCs/>
          <w:color w:val="000000"/>
          <w:shd w:val="clear" w:color="auto" w:fill="FFFFFF"/>
        </w:rPr>
        <w:t xml:space="preserve">sesoría </w:t>
      </w:r>
      <w:r w:rsidR="009A2057">
        <w:rPr>
          <w:rFonts w:ascii="Arial" w:hAnsi="Arial" w:cs="Arial"/>
          <w:bCs/>
          <w:color w:val="000000"/>
          <w:shd w:val="clear" w:color="auto" w:fill="FFFFFF"/>
        </w:rPr>
        <w:t>j</w:t>
      </w:r>
      <w:r w:rsidR="009A2057" w:rsidRPr="009A2057">
        <w:rPr>
          <w:rFonts w:ascii="Arial" w:hAnsi="Arial" w:cs="Arial"/>
          <w:bCs/>
          <w:color w:val="000000"/>
          <w:shd w:val="clear" w:color="auto" w:fill="FFFFFF"/>
        </w:rPr>
        <w:t>urídica del Archivo Nacional</w:t>
      </w:r>
      <w:r w:rsidR="009A2057">
        <w:rPr>
          <w:rFonts w:ascii="Arial" w:hAnsi="Arial" w:cs="Arial"/>
          <w:bCs/>
          <w:color w:val="000000"/>
          <w:shd w:val="clear" w:color="auto" w:fill="FFFFFF"/>
        </w:rPr>
        <w:t>,</w:t>
      </w:r>
      <w:r w:rsidR="009A2057" w:rsidRPr="009A2057">
        <w:rPr>
          <w:rFonts w:ascii="Arial" w:hAnsi="Arial" w:cs="Arial"/>
          <w:bCs/>
          <w:color w:val="000000"/>
          <w:shd w:val="clear" w:color="auto" w:fill="FFFFFF"/>
        </w:rPr>
        <w:t xml:space="preserve"> específicamente en relación a los días hábiles que </w:t>
      </w:r>
      <w:r w:rsidR="009A2057">
        <w:rPr>
          <w:rFonts w:ascii="Arial" w:hAnsi="Arial" w:cs="Arial"/>
          <w:bCs/>
          <w:color w:val="000000"/>
          <w:shd w:val="clear" w:color="auto" w:fill="FFFFFF"/>
        </w:rPr>
        <w:t xml:space="preserve">se </w:t>
      </w:r>
      <w:r w:rsidR="009A2057" w:rsidRPr="009A2057">
        <w:rPr>
          <w:rFonts w:ascii="Arial" w:hAnsi="Arial" w:cs="Arial"/>
          <w:bCs/>
          <w:color w:val="000000"/>
          <w:shd w:val="clear" w:color="auto" w:fill="FFFFFF"/>
        </w:rPr>
        <w:t xml:space="preserve">establece para las respuestas de información pura y simple </w:t>
      </w:r>
      <w:r w:rsidR="009A2057">
        <w:rPr>
          <w:rFonts w:ascii="Arial" w:hAnsi="Arial" w:cs="Arial"/>
          <w:bCs/>
          <w:color w:val="000000"/>
          <w:shd w:val="clear" w:color="auto" w:fill="FFFFFF"/>
        </w:rPr>
        <w:t>así como para la prórroga. También indica que esta información está siendo utilizada por el equipo de trabajo del DSAE, Javier Gómez y miembros de la J</w:t>
      </w:r>
      <w:r w:rsidR="009A2057" w:rsidRPr="009A2057">
        <w:rPr>
          <w:rFonts w:ascii="Arial" w:hAnsi="Arial" w:cs="Arial"/>
          <w:bCs/>
          <w:color w:val="000000"/>
          <w:shd w:val="clear" w:color="auto" w:fill="FFFFFF"/>
        </w:rPr>
        <w:t xml:space="preserve">unta </w:t>
      </w:r>
      <w:r w:rsidR="009A2057">
        <w:rPr>
          <w:rFonts w:ascii="Arial" w:hAnsi="Arial" w:cs="Arial"/>
          <w:bCs/>
          <w:color w:val="000000"/>
          <w:shd w:val="clear" w:color="auto" w:fill="FFFFFF"/>
        </w:rPr>
        <w:t xml:space="preserve">Administrativa, </w:t>
      </w:r>
      <w:r w:rsidR="009A2057" w:rsidRPr="009A2057">
        <w:rPr>
          <w:rFonts w:ascii="Arial" w:hAnsi="Arial" w:cs="Arial"/>
          <w:bCs/>
          <w:color w:val="000000"/>
          <w:shd w:val="clear" w:color="auto" w:fill="FFFFFF"/>
        </w:rPr>
        <w:t>en la revisión del procedimiento y otros docu</w:t>
      </w:r>
      <w:r w:rsidR="005F5A25">
        <w:rPr>
          <w:rFonts w:ascii="Arial" w:hAnsi="Arial" w:cs="Arial"/>
          <w:bCs/>
          <w:color w:val="000000"/>
          <w:shd w:val="clear" w:color="auto" w:fill="FFFFFF"/>
        </w:rPr>
        <w:t xml:space="preserve">mentos de valoración documental; y que sería importante que el contenido del oficio se transcriba en esta acta a fin de que </w:t>
      </w:r>
      <w:r w:rsidR="009A2057" w:rsidRPr="009A2057">
        <w:rPr>
          <w:rFonts w:ascii="Arial" w:hAnsi="Arial" w:cs="Arial"/>
          <w:bCs/>
          <w:color w:val="000000"/>
          <w:shd w:val="clear" w:color="auto" w:fill="FFFFFF"/>
        </w:rPr>
        <w:t xml:space="preserve">cualquier persona </w:t>
      </w:r>
      <w:r w:rsidR="005F5A25">
        <w:rPr>
          <w:rFonts w:ascii="Arial" w:hAnsi="Arial" w:cs="Arial"/>
          <w:bCs/>
          <w:color w:val="000000"/>
          <w:shd w:val="clear" w:color="auto" w:fill="FFFFFF"/>
        </w:rPr>
        <w:t>lo conozca. ----------------------------------------------------------</w:t>
      </w:r>
    </w:p>
    <w:p w14:paraId="62408811" w14:textId="18246C93" w:rsidR="005F5A25" w:rsidRPr="005F5A25" w:rsidRDefault="005F5A25" w:rsidP="009C3ED1">
      <w:pPr>
        <w:pStyle w:val="NormalWeb"/>
        <w:shd w:val="clear" w:color="auto" w:fill="FFFFFF"/>
        <w:spacing w:line="460" w:lineRule="exact"/>
        <w:jc w:val="both"/>
        <w:rPr>
          <w:rFonts w:ascii="Arial" w:eastAsia="Times New Roman" w:hAnsi="Arial" w:cs="Arial"/>
          <w:bCs/>
          <w:color w:val="000000"/>
        </w:rPr>
      </w:pPr>
      <w:r w:rsidRPr="005F5A25">
        <w:rPr>
          <w:rFonts w:ascii="Arial" w:hAnsi="Arial" w:cs="Arial"/>
          <w:b/>
          <w:bCs/>
          <w:color w:val="000000"/>
          <w:shd w:val="clear" w:color="auto" w:fill="FFFFFF"/>
        </w:rPr>
        <w:t xml:space="preserve">ACUERDO </w:t>
      </w:r>
      <w:r w:rsidR="006F0408" w:rsidRPr="006F0408">
        <w:rPr>
          <w:rFonts w:ascii="Arial" w:hAnsi="Arial" w:cs="Arial"/>
          <w:b/>
          <w:bCs/>
          <w:color w:val="000000"/>
          <w:shd w:val="clear" w:color="auto" w:fill="FFFFFF"/>
        </w:rPr>
        <w:t>8</w:t>
      </w:r>
      <w:r w:rsidRPr="006F0408">
        <w:rPr>
          <w:rFonts w:ascii="Arial" w:hAnsi="Arial" w:cs="Arial"/>
          <w:b/>
          <w:bCs/>
          <w:color w:val="000000"/>
          <w:shd w:val="clear" w:color="auto" w:fill="FFFFFF"/>
        </w:rPr>
        <w:t>.</w:t>
      </w:r>
      <w:r>
        <w:rPr>
          <w:rFonts w:ascii="Arial" w:hAnsi="Arial" w:cs="Arial"/>
          <w:bCs/>
          <w:color w:val="000000"/>
          <w:shd w:val="clear" w:color="auto" w:fill="FFFFFF"/>
        </w:rPr>
        <w:t xml:space="preserve"> Transcripción literal del oficio </w:t>
      </w:r>
      <w:r w:rsidRPr="005F5A25">
        <w:rPr>
          <w:rFonts w:ascii="Arial" w:eastAsia="Times New Roman" w:hAnsi="Arial" w:cs="Arial"/>
          <w:bCs/>
          <w:color w:val="000000"/>
        </w:rPr>
        <w:t>DGAN-DG-440-2022</w:t>
      </w:r>
      <w:r w:rsidRPr="0088089A">
        <w:rPr>
          <w:rFonts w:ascii="Arial" w:eastAsia="Times New Roman" w:hAnsi="Arial" w:cs="Arial"/>
          <w:bCs/>
          <w:color w:val="000000"/>
        </w:rPr>
        <w:t xml:space="preserve"> del 2</w:t>
      </w:r>
      <w:r>
        <w:rPr>
          <w:rFonts w:ascii="Arial" w:eastAsia="Times New Roman" w:hAnsi="Arial" w:cs="Arial"/>
          <w:bCs/>
          <w:color w:val="000000"/>
        </w:rPr>
        <w:t>8</w:t>
      </w:r>
      <w:r w:rsidRPr="0088089A">
        <w:rPr>
          <w:rFonts w:ascii="Arial" w:eastAsia="Times New Roman" w:hAnsi="Arial" w:cs="Arial"/>
          <w:bCs/>
          <w:color w:val="000000"/>
        </w:rPr>
        <w:t xml:space="preserve"> de </w:t>
      </w:r>
      <w:r>
        <w:rPr>
          <w:rFonts w:ascii="Arial" w:eastAsia="Times New Roman" w:hAnsi="Arial" w:cs="Arial"/>
          <w:bCs/>
          <w:color w:val="000000"/>
        </w:rPr>
        <w:t>octubre</w:t>
      </w:r>
      <w:r w:rsidRPr="0088089A">
        <w:rPr>
          <w:rFonts w:ascii="Arial" w:eastAsia="Times New Roman" w:hAnsi="Arial" w:cs="Arial"/>
          <w:bCs/>
          <w:color w:val="000000"/>
        </w:rPr>
        <w:t xml:space="preserve"> 2022</w:t>
      </w:r>
      <w:r>
        <w:rPr>
          <w:rFonts w:ascii="Arial" w:eastAsia="Times New Roman" w:hAnsi="Arial" w:cs="Arial"/>
          <w:bCs/>
          <w:color w:val="000000"/>
        </w:rPr>
        <w:t xml:space="preserve"> suscrito por el señor Set Durán Carrión, director general de la Dirección General del Archivo Nacional; dirigido a la señora </w:t>
      </w:r>
      <w:r w:rsidRPr="005F5A25">
        <w:rPr>
          <w:rFonts w:ascii="Arial" w:eastAsia="Times New Roman" w:hAnsi="Arial" w:cs="Arial"/>
          <w:bCs/>
          <w:color w:val="000000"/>
        </w:rPr>
        <w:t>Daniela Agüero Bermúdez</w:t>
      </w:r>
      <w:r>
        <w:rPr>
          <w:rFonts w:ascii="Arial" w:eastAsia="Times New Roman" w:hAnsi="Arial" w:cs="Arial"/>
          <w:bCs/>
          <w:color w:val="000000"/>
        </w:rPr>
        <w:t xml:space="preserve">, jefe el </w:t>
      </w:r>
      <w:r w:rsidRPr="005F5A25">
        <w:rPr>
          <w:rFonts w:ascii="Arial" w:eastAsia="Times New Roman" w:hAnsi="Arial" w:cs="Arial"/>
          <w:bCs/>
          <w:color w:val="000000"/>
        </w:rPr>
        <w:t>Área Legislativa VII</w:t>
      </w:r>
      <w:r>
        <w:rPr>
          <w:rFonts w:ascii="Arial" w:eastAsia="Times New Roman" w:hAnsi="Arial" w:cs="Arial"/>
          <w:bCs/>
          <w:color w:val="000000"/>
        </w:rPr>
        <w:t xml:space="preserve"> de la </w:t>
      </w:r>
      <w:r w:rsidRPr="005F5A25">
        <w:rPr>
          <w:rFonts w:ascii="Arial" w:eastAsia="Times New Roman" w:hAnsi="Arial" w:cs="Arial"/>
          <w:bCs/>
          <w:color w:val="000000"/>
        </w:rPr>
        <w:t>Asamblea Legislativa</w:t>
      </w:r>
      <w:r>
        <w:rPr>
          <w:rFonts w:ascii="Arial" w:eastAsia="Times New Roman" w:hAnsi="Arial" w:cs="Arial"/>
          <w:bCs/>
          <w:color w:val="000000"/>
        </w:rPr>
        <w:t>. “</w:t>
      </w:r>
      <w:r>
        <w:rPr>
          <w:rFonts w:ascii="Arial" w:eastAsia="Times New Roman" w:hAnsi="Arial" w:cs="Arial"/>
          <w:bCs/>
          <w:i/>
          <w:color w:val="000000"/>
        </w:rPr>
        <w:t xml:space="preserve">En  atención a </w:t>
      </w:r>
      <w:r w:rsidRPr="005F5A25">
        <w:rPr>
          <w:rFonts w:ascii="Arial" w:eastAsia="Times New Roman" w:hAnsi="Arial" w:cs="Arial"/>
          <w:bCs/>
          <w:i/>
          <w:color w:val="000000"/>
        </w:rPr>
        <w:t>su correo-</w:t>
      </w:r>
      <w:r>
        <w:rPr>
          <w:rFonts w:ascii="Arial" w:eastAsia="Times New Roman" w:hAnsi="Arial" w:cs="Arial"/>
          <w:bCs/>
          <w:i/>
          <w:color w:val="000000"/>
        </w:rPr>
        <w:t xml:space="preserve">e del 24 </w:t>
      </w:r>
      <w:r w:rsidRPr="005F5A25">
        <w:rPr>
          <w:rFonts w:ascii="Arial" w:eastAsia="Times New Roman" w:hAnsi="Arial" w:cs="Arial"/>
          <w:bCs/>
          <w:i/>
          <w:color w:val="000000"/>
        </w:rPr>
        <w:t>de  octubre  de  2022,  que  se  numera  AL-CPAJUR-1875-2022,  en  el  que informa que la Comisión Permanente de Asuntos Jurídicos, en virtud de la moción aprobada el día 19 de octubre de 2022, en sesión 19, dispuso consultar el criterio de mi representada sobre el Texto Base  del proyecto: “Ley Marco de Acceso a la Información Pública”, Expediente N° 23.113, el cual se adjuntó a su correo  y  se  solicita  que  se  remita  dicho  criterio  a  más  tardar  el  29  de  setiembre(sic)  en  curso  y,  de  ser posible, enviar</w:t>
      </w:r>
      <w:r>
        <w:rPr>
          <w:rFonts w:ascii="Arial" w:eastAsia="Times New Roman" w:hAnsi="Arial" w:cs="Arial"/>
          <w:bCs/>
          <w:i/>
          <w:color w:val="000000"/>
        </w:rPr>
        <w:t xml:space="preserve"> </w:t>
      </w:r>
      <w:r w:rsidRPr="005F5A25">
        <w:rPr>
          <w:rFonts w:ascii="Arial" w:eastAsia="Times New Roman" w:hAnsi="Arial" w:cs="Arial"/>
          <w:bCs/>
          <w:i/>
          <w:color w:val="000000"/>
        </w:rPr>
        <w:t>el criterio de forma digital, le informo:</w:t>
      </w:r>
      <w:r>
        <w:rPr>
          <w:rFonts w:ascii="Arial" w:eastAsia="Times New Roman" w:hAnsi="Arial" w:cs="Arial"/>
          <w:bCs/>
          <w:i/>
          <w:color w:val="000000"/>
        </w:rPr>
        <w:t xml:space="preserve"> </w:t>
      </w:r>
      <w:r w:rsidRPr="005F5A25">
        <w:rPr>
          <w:rFonts w:ascii="Arial" w:eastAsia="Times New Roman" w:hAnsi="Arial" w:cs="Arial"/>
          <w:bCs/>
          <w:i/>
          <w:color w:val="000000"/>
        </w:rPr>
        <w:t>En   primera   instancia,   deseamos   acotar   que   actualmente   existe   promulgado   el   Decreto   40200, Transparencia y Acceso a la Información, el cual es la base jurídica en relación con la tutela de esta garantía fundamental.  Dado que los contenidos, estructura, conceptos y técnica jurídica del decreto en menciona nuestro criterio parecen ser muy bien logrados, recomendamos tomarlo como base para la construcción del  proyecto  de  ley  actualmente  planteado,  tomando  lo  mejor  de  cada  uno  de  ellos  para  construir  una nueva  norma  acorde  a  los  tiempos  que  corren  y  que  satisfaga  adecuadamente  la  protección  de  esta garantía tan importante.</w:t>
      </w:r>
      <w:r>
        <w:rPr>
          <w:rFonts w:ascii="Arial" w:eastAsia="Times New Roman" w:hAnsi="Arial" w:cs="Arial"/>
          <w:bCs/>
          <w:i/>
          <w:color w:val="000000"/>
        </w:rPr>
        <w:t xml:space="preserve"> </w:t>
      </w:r>
      <w:r w:rsidRPr="005F5A25">
        <w:rPr>
          <w:rFonts w:ascii="Arial" w:eastAsia="Times New Roman" w:hAnsi="Arial" w:cs="Arial"/>
          <w:bCs/>
          <w:i/>
          <w:color w:val="000000"/>
        </w:rPr>
        <w:t>Adicionalmente, existe un amplio desarrollo constitucional por la vía jurisprudencial,</w:t>
      </w:r>
      <w:r>
        <w:rPr>
          <w:rFonts w:ascii="Arial" w:eastAsia="Times New Roman" w:hAnsi="Arial" w:cs="Arial"/>
          <w:bCs/>
          <w:i/>
          <w:color w:val="000000"/>
        </w:rPr>
        <w:t xml:space="preserve"> </w:t>
      </w:r>
      <w:r w:rsidRPr="005F5A25">
        <w:rPr>
          <w:rFonts w:ascii="Arial" w:eastAsia="Times New Roman" w:hAnsi="Arial" w:cs="Arial"/>
          <w:bCs/>
          <w:i/>
          <w:color w:val="000000"/>
        </w:rPr>
        <w:t>que ha sentado bases muy importantes</w:t>
      </w:r>
      <w:r>
        <w:rPr>
          <w:rFonts w:ascii="Arial" w:eastAsia="Times New Roman" w:hAnsi="Arial" w:cs="Arial"/>
          <w:bCs/>
          <w:i/>
          <w:color w:val="000000"/>
        </w:rPr>
        <w:t xml:space="preserve"> </w:t>
      </w:r>
      <w:r w:rsidRPr="005F5A25">
        <w:rPr>
          <w:rFonts w:ascii="Arial" w:eastAsia="Times New Roman" w:hAnsi="Arial" w:cs="Arial"/>
          <w:bCs/>
          <w:i/>
          <w:color w:val="000000"/>
        </w:rPr>
        <w:t xml:space="preserve">en relación con el derecho de acceso a la información.  Por lo tanto, es recomendable armonizar el texto del proyecto de  ley con los preceptos constitucionales preestablecidos, con el fin de asegurar plenamente esta garantía fundamental, pero además, con el objetivo de que el proyecto que se quiere  </w:t>
      </w:r>
      <w:r w:rsidRPr="005F5A25">
        <w:rPr>
          <w:rFonts w:ascii="Arial" w:eastAsia="Times New Roman" w:hAnsi="Arial" w:cs="Arial"/>
          <w:bCs/>
          <w:i/>
          <w:color w:val="000000"/>
        </w:rPr>
        <w:lastRenderedPageBreak/>
        <w:t>aprobar  supere  el  examen  de  constitucionalidad,  tanto  en  la  fase  previa  como  a  la  hora  de  su entrada en vigencia.  En torno a este tema, incluso existe un detallado compendio</w:t>
      </w:r>
      <w:r>
        <w:rPr>
          <w:rFonts w:ascii="Arial" w:eastAsia="Times New Roman" w:hAnsi="Arial" w:cs="Arial"/>
          <w:bCs/>
          <w:i/>
          <w:color w:val="000000"/>
        </w:rPr>
        <w:t xml:space="preserve"> </w:t>
      </w:r>
      <w:r w:rsidRPr="005F5A25">
        <w:rPr>
          <w:rFonts w:ascii="Arial" w:eastAsia="Times New Roman" w:hAnsi="Arial" w:cs="Arial"/>
          <w:bCs/>
          <w:i/>
          <w:color w:val="000000"/>
        </w:rPr>
        <w:t>de la Procuraduría de la Ética Pública, el cual podría ser consultado con el fin de contrastar el proyecto de ley propuesto, versus la abundante jurisprudencia existente que analiza este derecho. Ahora bien, refiriéndonos de lleno al fondo del proyecto de ley, en el artículo 2, sobre</w:t>
      </w:r>
      <w:r>
        <w:rPr>
          <w:rFonts w:ascii="Arial" w:eastAsia="Times New Roman" w:hAnsi="Arial" w:cs="Arial"/>
          <w:bCs/>
          <w:i/>
          <w:color w:val="000000"/>
        </w:rPr>
        <w:t xml:space="preserve"> </w:t>
      </w:r>
      <w:r w:rsidRPr="005F5A25">
        <w:rPr>
          <w:rFonts w:ascii="Arial" w:eastAsia="Times New Roman" w:hAnsi="Arial" w:cs="Arial"/>
          <w:bCs/>
          <w:i/>
          <w:color w:val="000000"/>
        </w:rPr>
        <w:t>principios, hay varios de ellos que no son específicamente pertinentes al derecho de acceso a la información, mientras que otros que sí lo son no fueron tomados en cuenta.  Así por ejemplo, se echa en falta el principio de razonabilidad y  proporcionalidad,  el  cual  es  constantemente  evocado  en  la  jurisprudencia  de  la  Sala  Constitucional, especialmente  cuando  se  trata  de  determinar  el  margen  de  plazo  razonable  dentro  del  cual  puede  ser respondida una petición de información en el caso de gestiones de carácter complejo.</w:t>
      </w:r>
      <w:r>
        <w:rPr>
          <w:rFonts w:ascii="Arial" w:eastAsia="Times New Roman" w:hAnsi="Arial" w:cs="Arial"/>
          <w:bCs/>
          <w:i/>
          <w:color w:val="000000"/>
        </w:rPr>
        <w:t xml:space="preserve"> </w:t>
      </w:r>
      <w:r w:rsidRPr="005F5A25">
        <w:rPr>
          <w:rFonts w:ascii="Arial" w:eastAsia="Times New Roman" w:hAnsi="Arial" w:cs="Arial"/>
          <w:bCs/>
          <w:i/>
          <w:color w:val="000000"/>
        </w:rPr>
        <w:t>De igual forma, no se enuncia el principio de proactividad informativa, el cual es vital para un adecuado ejercicio del derecho de acceso a la información.</w:t>
      </w:r>
      <w:r>
        <w:rPr>
          <w:rFonts w:ascii="Arial" w:eastAsia="Times New Roman" w:hAnsi="Arial" w:cs="Arial"/>
          <w:bCs/>
          <w:i/>
          <w:color w:val="000000"/>
        </w:rPr>
        <w:t xml:space="preserve"> </w:t>
      </w:r>
      <w:r w:rsidRPr="005F5A25">
        <w:rPr>
          <w:rFonts w:ascii="Arial" w:eastAsia="Times New Roman" w:hAnsi="Arial" w:cs="Arial"/>
          <w:bCs/>
          <w:i/>
          <w:color w:val="000000"/>
        </w:rPr>
        <w:t>Aunado  a  ello,  varios  de  los  principios  podrían</w:t>
      </w:r>
      <w:r>
        <w:rPr>
          <w:rFonts w:ascii="Arial" w:eastAsia="Times New Roman" w:hAnsi="Arial" w:cs="Arial"/>
          <w:bCs/>
          <w:i/>
          <w:color w:val="000000"/>
        </w:rPr>
        <w:t xml:space="preserve"> </w:t>
      </w:r>
      <w:r w:rsidRPr="005F5A25">
        <w:rPr>
          <w:rFonts w:ascii="Arial" w:eastAsia="Times New Roman" w:hAnsi="Arial" w:cs="Arial"/>
          <w:bCs/>
          <w:i/>
          <w:color w:val="000000"/>
        </w:rPr>
        <w:t>ser  definidos  de  una  forma  mejor,  por  citar  tan  solo  un ejemplo, el principio de accesibilidad en el proyecto es descrito de forma genérica, pero resulta que en el caso de acceso a la información, hay ciertas particularidades que se deben tomar en cuenta,</w:t>
      </w:r>
      <w:r>
        <w:rPr>
          <w:rFonts w:ascii="Arial" w:eastAsia="Times New Roman" w:hAnsi="Arial" w:cs="Arial"/>
          <w:bCs/>
          <w:i/>
          <w:color w:val="000000"/>
        </w:rPr>
        <w:t xml:space="preserve"> </w:t>
      </w:r>
      <w:r w:rsidRPr="005F5A25">
        <w:rPr>
          <w:rFonts w:ascii="Arial" w:eastAsia="Times New Roman" w:hAnsi="Arial" w:cs="Arial"/>
          <w:bCs/>
          <w:i/>
          <w:color w:val="000000"/>
        </w:rPr>
        <w:t>por tal motivo, el Decreto 40200 en torno a la accesibilidad, la define de la siguiente manera:</w:t>
      </w:r>
      <w:r>
        <w:rPr>
          <w:rFonts w:ascii="Arial" w:eastAsia="Times New Roman" w:hAnsi="Arial" w:cs="Arial"/>
          <w:bCs/>
          <w:i/>
          <w:color w:val="000000"/>
        </w:rPr>
        <w:t xml:space="preserve"> </w:t>
      </w:r>
      <w:r w:rsidRPr="005F5A25">
        <w:rPr>
          <w:rFonts w:ascii="Arial" w:eastAsia="Times New Roman" w:hAnsi="Arial" w:cs="Arial"/>
          <w:bCs/>
          <w:i/>
          <w:color w:val="000000"/>
        </w:rPr>
        <w:t>“Accesibilidad: disponibilidad de la información pública tanto en medios manuales como electrónicos, en formatos accesibles y abiertos para todas las personas, que permite un ejercicio ágil y eficiente del derecho de acceso a la información”.</w:t>
      </w:r>
      <w:r>
        <w:rPr>
          <w:rFonts w:ascii="Arial" w:eastAsia="Times New Roman" w:hAnsi="Arial" w:cs="Arial"/>
          <w:bCs/>
          <w:i/>
          <w:color w:val="000000"/>
        </w:rPr>
        <w:t xml:space="preserve"> </w:t>
      </w:r>
      <w:r w:rsidRPr="005F5A25">
        <w:rPr>
          <w:rFonts w:ascii="Arial" w:eastAsia="Times New Roman" w:hAnsi="Arial" w:cs="Arial"/>
          <w:bCs/>
          <w:i/>
          <w:color w:val="000000"/>
        </w:rPr>
        <w:t>Lo mismo sucede con el principio de coordinación institucional, cuya puesta en práctica va mucho más allá de  la  definición  del  proyecto  de  ley,  incluso  en  recientes  días se  emitió  un  decreto  al  respecto,  el  cual determina  la  obligatoriedad  de  las  instituciones  de  no  solicitar  a  los  administrados  información  que  ya conste  en  bases  públicas,  y  establecer  los  mecanismos  de  coordinación  para  la  consulta  interna  de  la información sin que esta tarea recaiga en los ciudadanos.</w:t>
      </w:r>
      <w:r>
        <w:rPr>
          <w:rFonts w:ascii="Arial" w:eastAsia="Times New Roman" w:hAnsi="Arial" w:cs="Arial"/>
          <w:bCs/>
          <w:i/>
          <w:color w:val="000000"/>
        </w:rPr>
        <w:t xml:space="preserve"> </w:t>
      </w:r>
      <w:r w:rsidRPr="005F5A25">
        <w:rPr>
          <w:rFonts w:ascii="Arial" w:eastAsia="Times New Roman" w:hAnsi="Arial" w:cs="Arial"/>
          <w:bCs/>
          <w:i/>
          <w:color w:val="000000"/>
        </w:rPr>
        <w:t xml:space="preserve">En  el artículo  4,  donde  se  define  a  los  sujetos  legitimados  para  solicitar  información  pública,  debería mejorarse la redacción y equipararla a la del artículo 5, la cual sí es sumamente clara. Adicionalmente, los derechos del petente deberían estar consignados en artículo </w:t>
      </w:r>
      <w:r w:rsidRPr="005F5A25">
        <w:rPr>
          <w:rFonts w:ascii="Arial" w:eastAsia="Times New Roman" w:hAnsi="Arial" w:cs="Arial"/>
          <w:bCs/>
          <w:i/>
          <w:color w:val="000000"/>
        </w:rPr>
        <w:lastRenderedPageBreak/>
        <w:t>separado, no en el mismo donde se define a éste.</w:t>
      </w:r>
      <w:r>
        <w:rPr>
          <w:rFonts w:ascii="Arial" w:eastAsia="Times New Roman" w:hAnsi="Arial" w:cs="Arial"/>
          <w:bCs/>
          <w:i/>
          <w:color w:val="000000"/>
        </w:rPr>
        <w:t xml:space="preserve"> </w:t>
      </w:r>
      <w:r w:rsidRPr="005F5A25">
        <w:rPr>
          <w:rFonts w:ascii="Arial" w:eastAsia="Times New Roman" w:hAnsi="Arial" w:cs="Arial"/>
          <w:bCs/>
          <w:i/>
          <w:color w:val="000000"/>
        </w:rPr>
        <w:t>En relación con el artículo 9, sobre la</w:t>
      </w:r>
      <w:r>
        <w:rPr>
          <w:rFonts w:ascii="Arial" w:eastAsia="Times New Roman" w:hAnsi="Arial" w:cs="Arial"/>
          <w:bCs/>
          <w:i/>
          <w:color w:val="000000"/>
        </w:rPr>
        <w:t xml:space="preserve"> </w:t>
      </w:r>
      <w:r w:rsidRPr="005F5A25">
        <w:rPr>
          <w:rFonts w:ascii="Arial" w:eastAsia="Times New Roman" w:hAnsi="Arial" w:cs="Arial"/>
          <w:bCs/>
          <w:i/>
          <w:color w:val="000000"/>
        </w:rPr>
        <w:t>Creación de oficinas de acceso a la información pública y del Oficial de acceso a la información pública,</w:t>
      </w:r>
      <w:r>
        <w:rPr>
          <w:rFonts w:ascii="Arial" w:eastAsia="Times New Roman" w:hAnsi="Arial" w:cs="Arial"/>
          <w:bCs/>
          <w:i/>
          <w:color w:val="000000"/>
        </w:rPr>
        <w:t xml:space="preserve"> </w:t>
      </w:r>
      <w:r w:rsidRPr="005F5A25">
        <w:rPr>
          <w:rFonts w:ascii="Arial" w:eastAsia="Times New Roman" w:hAnsi="Arial" w:cs="Arial"/>
          <w:bCs/>
          <w:i/>
          <w:color w:val="000000"/>
        </w:rPr>
        <w:t>este rescata algunos de los enunciados del Decreto 40200, el cual ya previamente creó esta figura en las instituciones públicas del país y en la actualidad está funcionando en muchas de ellas.  Ahora bien, si el objetivo es darle rango legal a esta figura ya creada, es importante darle ese rango manteniendo e incluso fortaleciendo sus competencias, no debilitándolas. Mientras que en el Decreto 40200 se instruye a las instituciones</w:t>
      </w:r>
      <w:r>
        <w:rPr>
          <w:rFonts w:ascii="Arial" w:eastAsia="Times New Roman" w:hAnsi="Arial" w:cs="Arial"/>
          <w:bCs/>
          <w:i/>
          <w:color w:val="000000"/>
        </w:rPr>
        <w:t xml:space="preserve"> </w:t>
      </w:r>
      <w:r w:rsidRPr="005F5A25">
        <w:rPr>
          <w:rFonts w:ascii="Arial" w:eastAsia="Times New Roman" w:hAnsi="Arial" w:cs="Arial"/>
          <w:bCs/>
          <w:i/>
          <w:color w:val="000000"/>
        </w:rPr>
        <w:t>públicas a contar obligatoriamente con una oficialía</w:t>
      </w:r>
      <w:r>
        <w:rPr>
          <w:rFonts w:ascii="Arial" w:eastAsia="Times New Roman" w:hAnsi="Arial" w:cs="Arial"/>
          <w:bCs/>
          <w:i/>
          <w:color w:val="000000"/>
        </w:rPr>
        <w:t xml:space="preserve"> </w:t>
      </w:r>
      <w:r w:rsidRPr="005F5A25">
        <w:rPr>
          <w:rFonts w:ascii="Arial" w:eastAsia="Times New Roman" w:hAnsi="Arial" w:cs="Arial"/>
          <w:bCs/>
          <w:i/>
          <w:color w:val="000000"/>
        </w:rPr>
        <w:t>de acceso a la información, o al</w:t>
      </w:r>
      <w:r>
        <w:rPr>
          <w:rFonts w:ascii="Arial" w:eastAsia="Times New Roman" w:hAnsi="Arial" w:cs="Arial"/>
          <w:bCs/>
          <w:i/>
          <w:color w:val="000000"/>
        </w:rPr>
        <w:t xml:space="preserve"> </w:t>
      </w:r>
      <w:r w:rsidRPr="005F5A25">
        <w:rPr>
          <w:rFonts w:ascii="Arial" w:eastAsia="Times New Roman" w:hAnsi="Arial" w:cs="Arial"/>
          <w:bCs/>
          <w:i/>
          <w:color w:val="000000"/>
        </w:rPr>
        <w:t>menos asignar</w:t>
      </w:r>
      <w:r>
        <w:rPr>
          <w:rFonts w:ascii="Arial" w:eastAsia="Times New Roman" w:hAnsi="Arial" w:cs="Arial"/>
          <w:bCs/>
          <w:i/>
          <w:color w:val="000000"/>
        </w:rPr>
        <w:t xml:space="preserve"> </w:t>
      </w:r>
      <w:r w:rsidRPr="005F5A25">
        <w:rPr>
          <w:rFonts w:ascii="Arial" w:eastAsia="Times New Roman" w:hAnsi="Arial" w:cs="Arial"/>
          <w:bCs/>
          <w:i/>
          <w:color w:val="000000"/>
        </w:rPr>
        <w:t>esta función a las Contralorías</w:t>
      </w:r>
      <w:r>
        <w:rPr>
          <w:rFonts w:ascii="Arial" w:eastAsia="Times New Roman" w:hAnsi="Arial" w:cs="Arial"/>
          <w:bCs/>
          <w:i/>
          <w:color w:val="000000"/>
        </w:rPr>
        <w:t xml:space="preserve"> </w:t>
      </w:r>
      <w:r w:rsidRPr="005F5A25">
        <w:rPr>
          <w:rFonts w:ascii="Arial" w:eastAsia="Times New Roman" w:hAnsi="Arial" w:cs="Arial"/>
          <w:bCs/>
          <w:i/>
          <w:color w:val="000000"/>
        </w:rPr>
        <w:t>de Servicios, en</w:t>
      </w:r>
      <w:r>
        <w:rPr>
          <w:rFonts w:ascii="Arial" w:eastAsia="Times New Roman" w:hAnsi="Arial" w:cs="Arial"/>
          <w:bCs/>
          <w:i/>
          <w:color w:val="000000"/>
        </w:rPr>
        <w:t xml:space="preserve"> </w:t>
      </w:r>
      <w:r w:rsidRPr="005F5A25">
        <w:rPr>
          <w:rFonts w:ascii="Arial" w:eastAsia="Times New Roman" w:hAnsi="Arial" w:cs="Arial"/>
          <w:bCs/>
          <w:i/>
          <w:color w:val="000000"/>
        </w:rPr>
        <w:t>el  proyecto  de  ley  el artículo  9deja  la  creación  de  esta  figura  a libre elección, de  acuerdo  con las posibilidades   administrativas y financieras</w:t>
      </w:r>
      <w:r>
        <w:rPr>
          <w:rFonts w:ascii="Arial" w:eastAsia="Times New Roman" w:hAnsi="Arial" w:cs="Arial"/>
          <w:bCs/>
          <w:i/>
          <w:color w:val="000000"/>
        </w:rPr>
        <w:t xml:space="preserve"> </w:t>
      </w:r>
      <w:r w:rsidRPr="005F5A25">
        <w:rPr>
          <w:rFonts w:ascii="Arial" w:eastAsia="Times New Roman" w:hAnsi="Arial" w:cs="Arial"/>
          <w:bCs/>
          <w:i/>
          <w:color w:val="000000"/>
        </w:rPr>
        <w:t>de las instituciones.  Al decir “podrán”, el artículo deja abierta la  posibilidad  de  la  creación  de  esta  figura,  la  cual  hasta  la  fecha  tiene  un  carácter  obligatorio  según  el decreto vigente.</w:t>
      </w:r>
      <w:r>
        <w:rPr>
          <w:rFonts w:ascii="Arial" w:eastAsia="Times New Roman" w:hAnsi="Arial" w:cs="Arial"/>
          <w:bCs/>
          <w:i/>
          <w:color w:val="000000"/>
        </w:rPr>
        <w:t xml:space="preserve"> </w:t>
      </w:r>
      <w:r w:rsidRPr="005F5A25">
        <w:rPr>
          <w:rFonts w:ascii="Arial" w:eastAsia="Times New Roman" w:hAnsi="Arial" w:cs="Arial"/>
          <w:bCs/>
          <w:i/>
          <w:color w:val="000000"/>
        </w:rPr>
        <w:t>Adicionalmente,  se  disminuyen  y  en algunos casos  se  eliminan  las  competencias  relacionadas  con transparencia  proactiva,  formación  y  capacitación,  formulación  de  sugerencias  y  recomendaciones, coordinación y  trabajo conjunto  con  el  Oficial  de  Simplificación  de  Trámites, vigentes  a  la  fecha  para el Oficial de Acceso a la Información. Por otra parte, a mi representada le causa preocupación el plazo establecido en el artículo 10del proyecto de ley, que dispone que “La información deberá entregarse en un plazo no mayor de cinco días hábiles a toda persona física o jurídica, cuando la información esté preconstruida o disponible en archivos.(...)”, plazo que  se  puede  prorrogar  por  cinco  días  adicionales,  por  la  complejidad  del  contenido  de  la  solicitud, comunicando, antes del vencimiento del plazo señalado, los motivos y las razones por los cuales se hará uso de la prórroga.</w:t>
      </w:r>
      <w:r>
        <w:rPr>
          <w:rFonts w:ascii="Arial" w:eastAsia="Times New Roman" w:hAnsi="Arial" w:cs="Arial"/>
          <w:bCs/>
          <w:i/>
          <w:color w:val="000000"/>
        </w:rPr>
        <w:t xml:space="preserve"> </w:t>
      </w:r>
      <w:r w:rsidRPr="005F5A25">
        <w:rPr>
          <w:rFonts w:ascii="Arial" w:eastAsia="Times New Roman" w:hAnsi="Arial" w:cs="Arial"/>
          <w:bCs/>
          <w:i/>
          <w:color w:val="000000"/>
        </w:rPr>
        <w:t>En  cuanto  a  este  artículo,  consideramos  que  su  redacción  es un  tanto  omisa pues,  establece  el  plazo máximo  de  cinco  días  hábiles  para  la  entrega  de  la  información  cuando esté  preconstruida  o conste en archivos.  No obstante, la norma no indica de cuánto sería el plazo en el caso contrario, es decir, cuando deba recabarse o sistematizarse total o parcialmente la información.</w:t>
      </w:r>
      <w:r>
        <w:rPr>
          <w:rFonts w:ascii="Arial" w:eastAsia="Times New Roman" w:hAnsi="Arial" w:cs="Arial"/>
          <w:bCs/>
          <w:i/>
          <w:color w:val="000000"/>
        </w:rPr>
        <w:t xml:space="preserve"> </w:t>
      </w:r>
      <w:r w:rsidRPr="005F5A25">
        <w:rPr>
          <w:rFonts w:ascii="Arial" w:eastAsia="Times New Roman" w:hAnsi="Arial" w:cs="Arial"/>
          <w:bCs/>
          <w:i/>
          <w:color w:val="000000"/>
        </w:rPr>
        <w:t xml:space="preserve">¿Continuaría rigiendo el plazo de diez días hábiles actuales establecidos en el artículo 32de la Ley de la Jurisdicción Constitucional y la prórroga para casos de  alta complejidad </w:t>
      </w:r>
      <w:r w:rsidRPr="005F5A25">
        <w:rPr>
          <w:rFonts w:ascii="Arial" w:eastAsia="Times New Roman" w:hAnsi="Arial" w:cs="Arial"/>
          <w:bCs/>
          <w:i/>
          <w:color w:val="000000"/>
        </w:rPr>
        <w:lastRenderedPageBreak/>
        <w:t>reconocida tanto en esa  norma como en la jurisprudencia de la Sala Constitucional?  De ser afirmativa la respuesta, sería más conveniente si  se  está  promulgando  una  ley  de  acceso  a  la  información  aclarar  ese  punto  y  no  dejarlo  sujeto  a  los principios de integración e interpretación.</w:t>
      </w:r>
      <w:r>
        <w:rPr>
          <w:rFonts w:ascii="Arial" w:eastAsia="Times New Roman" w:hAnsi="Arial" w:cs="Arial"/>
          <w:bCs/>
          <w:i/>
          <w:color w:val="000000"/>
        </w:rPr>
        <w:t xml:space="preserve"> </w:t>
      </w:r>
      <w:r w:rsidRPr="005F5A25">
        <w:rPr>
          <w:rFonts w:ascii="Arial" w:eastAsia="Times New Roman" w:hAnsi="Arial" w:cs="Arial"/>
          <w:bCs/>
          <w:i/>
          <w:color w:val="000000"/>
        </w:rPr>
        <w:t>Ahora bien, la  preocupación de mi representada en torno a este artículo va más allá, la misma surge</w:t>
      </w:r>
      <w:r>
        <w:rPr>
          <w:rFonts w:ascii="Arial" w:eastAsia="Times New Roman" w:hAnsi="Arial" w:cs="Arial"/>
          <w:bCs/>
          <w:i/>
          <w:color w:val="000000"/>
        </w:rPr>
        <w:t xml:space="preserve"> </w:t>
      </w:r>
      <w:r w:rsidRPr="005F5A25">
        <w:rPr>
          <w:rFonts w:ascii="Arial" w:eastAsia="Times New Roman" w:hAnsi="Arial" w:cs="Arial"/>
          <w:bCs/>
          <w:i/>
          <w:color w:val="000000"/>
        </w:rPr>
        <w:t>en virtud de que no se trata solo de la complejidad del contenido de la solicitud lo que impediría cumplir con ese  plazo  de  5  días  hábiles,  sino  la  cantidad  de  solicitudes  de  información  que  se  tramitan  a  diario  en diferentes entidades, en el caso particular de mi representada, contamos con tres Archivos que</w:t>
      </w:r>
      <w:r>
        <w:rPr>
          <w:rFonts w:ascii="Arial" w:eastAsia="Times New Roman" w:hAnsi="Arial" w:cs="Arial"/>
          <w:bCs/>
          <w:i/>
          <w:color w:val="000000"/>
        </w:rPr>
        <w:t xml:space="preserve"> </w:t>
      </w:r>
      <w:r w:rsidRPr="005F5A25">
        <w:rPr>
          <w:rFonts w:ascii="Arial" w:eastAsia="Times New Roman" w:hAnsi="Arial" w:cs="Arial"/>
          <w:bCs/>
          <w:i/>
          <w:color w:val="000000"/>
        </w:rPr>
        <w:t>tramitan solicitudes de información, el Archivo Intermedio, el Archivo Histórico y el Archivo Notarial;</w:t>
      </w:r>
      <w:r>
        <w:rPr>
          <w:rFonts w:ascii="Arial" w:eastAsia="Times New Roman" w:hAnsi="Arial" w:cs="Arial"/>
          <w:bCs/>
          <w:i/>
          <w:color w:val="000000"/>
        </w:rPr>
        <w:t xml:space="preserve"> </w:t>
      </w:r>
      <w:r w:rsidRPr="005F5A25">
        <w:rPr>
          <w:rFonts w:ascii="Arial" w:eastAsia="Times New Roman" w:hAnsi="Arial" w:cs="Arial"/>
          <w:bCs/>
          <w:i/>
          <w:color w:val="000000"/>
        </w:rPr>
        <w:t>por ejemplo en este último se recibe gran cantidad de solicitudes de reproducciones legales de los documentos notariales,  tanto  solicitudes  de ulteriores testimonios  de  escrituras,</w:t>
      </w:r>
      <w:r>
        <w:rPr>
          <w:rFonts w:ascii="Arial" w:eastAsia="Times New Roman" w:hAnsi="Arial" w:cs="Arial"/>
          <w:bCs/>
          <w:i/>
          <w:color w:val="000000"/>
        </w:rPr>
        <w:t xml:space="preserve"> </w:t>
      </w:r>
      <w:r w:rsidRPr="005F5A25">
        <w:rPr>
          <w:rFonts w:ascii="Arial" w:eastAsia="Times New Roman" w:hAnsi="Arial" w:cs="Arial"/>
          <w:bCs/>
          <w:i/>
          <w:color w:val="000000"/>
        </w:rPr>
        <w:t>que  deben  cumplir  una  serie  de formalidades de acuerdo a</w:t>
      </w:r>
      <w:r>
        <w:rPr>
          <w:rFonts w:ascii="Arial" w:eastAsia="Times New Roman" w:hAnsi="Arial" w:cs="Arial"/>
          <w:bCs/>
          <w:i/>
          <w:color w:val="000000"/>
        </w:rPr>
        <w:t xml:space="preserve"> </w:t>
      </w:r>
      <w:r w:rsidRPr="005F5A25">
        <w:rPr>
          <w:rFonts w:ascii="Arial" w:eastAsia="Times New Roman" w:hAnsi="Arial" w:cs="Arial"/>
          <w:bCs/>
          <w:i/>
          <w:color w:val="000000"/>
        </w:rPr>
        <w:t>lo que establece el Código Notarial, como certificaciones de documentos, igual sucede  con  los  otros  departamentos  que  facilitan  la  consulta  y  reproducción  de  documentos  de  valor administrativo legal o científico cultural; es decir, no se trata solo de entregar una simple reproducción del documento (fotocopia, envío de imagen si el documento está digitalizado, fotografía, etc.), sino de digitar los  textos  para  cumplir  con  los  requisitos  de  ese  tipo  de  reproducciones legales</w:t>
      </w:r>
      <w:r>
        <w:rPr>
          <w:rFonts w:ascii="Arial" w:eastAsia="Times New Roman" w:hAnsi="Arial" w:cs="Arial"/>
          <w:bCs/>
          <w:i/>
          <w:color w:val="000000"/>
        </w:rPr>
        <w:t xml:space="preserve"> </w:t>
      </w:r>
      <w:r w:rsidRPr="005F5A25">
        <w:rPr>
          <w:rFonts w:ascii="Arial" w:eastAsia="Times New Roman" w:hAnsi="Arial" w:cs="Arial"/>
          <w:bCs/>
          <w:i/>
          <w:color w:val="000000"/>
        </w:rPr>
        <w:t>y  tramitar  las  firmas correspondientes, reproducciones  que  reitero  se  reciben  en  gran  cantidad,  por  parte  de instituciones públicas, despachos  judiciales, notarios</w:t>
      </w:r>
      <w:r>
        <w:rPr>
          <w:rFonts w:ascii="Arial" w:eastAsia="Times New Roman" w:hAnsi="Arial" w:cs="Arial"/>
          <w:bCs/>
          <w:i/>
          <w:color w:val="000000"/>
        </w:rPr>
        <w:t xml:space="preserve"> </w:t>
      </w:r>
      <w:r w:rsidRPr="005F5A25">
        <w:rPr>
          <w:rFonts w:ascii="Arial" w:eastAsia="Times New Roman" w:hAnsi="Arial" w:cs="Arial"/>
          <w:bCs/>
          <w:i/>
          <w:color w:val="000000"/>
        </w:rPr>
        <w:t>y  público  en  general,</w:t>
      </w:r>
      <w:r>
        <w:rPr>
          <w:rFonts w:ascii="Arial" w:eastAsia="Times New Roman" w:hAnsi="Arial" w:cs="Arial"/>
          <w:bCs/>
          <w:i/>
          <w:color w:val="000000"/>
        </w:rPr>
        <w:t xml:space="preserve"> </w:t>
      </w:r>
      <w:r w:rsidRPr="005F5A25">
        <w:rPr>
          <w:rFonts w:ascii="Arial" w:eastAsia="Times New Roman" w:hAnsi="Arial" w:cs="Arial"/>
          <w:bCs/>
          <w:i/>
          <w:color w:val="000000"/>
        </w:rPr>
        <w:t>para  trámites  administrativos  y  judiciales, incluso algunos para trámites en el extranjero.  Actualmente con los 10 días hábiles que establece el artículo 32 de la Ley de Jurisdicción Constitucional, apenas es posible cumplir a tiempo con todas las solicitudes</w:t>
      </w:r>
      <w:r>
        <w:rPr>
          <w:rFonts w:ascii="Arial" w:eastAsia="Times New Roman" w:hAnsi="Arial" w:cs="Arial"/>
          <w:bCs/>
          <w:i/>
          <w:color w:val="000000"/>
        </w:rPr>
        <w:t xml:space="preserve"> </w:t>
      </w:r>
      <w:r w:rsidRPr="005F5A25">
        <w:rPr>
          <w:rFonts w:ascii="Arial" w:eastAsia="Times New Roman" w:hAnsi="Arial" w:cs="Arial"/>
          <w:bCs/>
          <w:i/>
          <w:color w:val="000000"/>
        </w:rPr>
        <w:t>de</w:t>
      </w:r>
      <w:r>
        <w:rPr>
          <w:rFonts w:ascii="Arial" w:eastAsia="Times New Roman" w:hAnsi="Arial" w:cs="Arial"/>
          <w:bCs/>
          <w:i/>
          <w:color w:val="000000"/>
        </w:rPr>
        <w:t xml:space="preserve"> </w:t>
      </w:r>
      <w:r w:rsidRPr="005F5A25">
        <w:rPr>
          <w:rFonts w:ascii="Arial" w:eastAsia="Times New Roman" w:hAnsi="Arial" w:cs="Arial"/>
          <w:bCs/>
          <w:i/>
          <w:color w:val="000000"/>
        </w:rPr>
        <w:t>certificaciones en los diferentes Archivos, incluso para los ulteriores testimonios que se solicitan para realizar inscripciones en el Registro Nacional, se   ha   establecido   un   plazo   de 15   días   hábiles;   sin   dejar   de   mencionar   que   muchas   instancias administrativas o judiciales tienen leyes que los facultan a exigir que les entreguemos las reproducciones legales  en  plazos  más  expeditos  y  los  que  debemos  acatar.</w:t>
      </w:r>
      <w:r>
        <w:rPr>
          <w:rFonts w:ascii="Arial" w:eastAsia="Times New Roman" w:hAnsi="Arial" w:cs="Arial"/>
          <w:bCs/>
          <w:i/>
          <w:color w:val="000000"/>
        </w:rPr>
        <w:t xml:space="preserve"> </w:t>
      </w:r>
      <w:r w:rsidRPr="005F5A25">
        <w:rPr>
          <w:rFonts w:ascii="Arial" w:eastAsia="Times New Roman" w:hAnsi="Arial" w:cs="Arial"/>
          <w:bCs/>
          <w:i/>
          <w:color w:val="000000"/>
        </w:rPr>
        <w:t>En  razón  de  lo  anterior,  solicitamos reconsiderar ese plazo de 5 días hábiles y consignar en el artículo 10 del proyecto de ley, el</w:t>
      </w:r>
      <w:r>
        <w:rPr>
          <w:rFonts w:ascii="Arial" w:eastAsia="Times New Roman" w:hAnsi="Arial" w:cs="Arial"/>
          <w:bCs/>
          <w:i/>
          <w:color w:val="000000"/>
        </w:rPr>
        <w:t xml:space="preserve"> </w:t>
      </w:r>
      <w:r w:rsidRPr="005F5A25">
        <w:rPr>
          <w:rFonts w:ascii="Arial" w:eastAsia="Times New Roman" w:hAnsi="Arial" w:cs="Arial"/>
          <w:bCs/>
          <w:i/>
          <w:color w:val="000000"/>
        </w:rPr>
        <w:t xml:space="preserve">plazo de 10 días hábiles dispuesto en el artículo </w:t>
      </w:r>
      <w:r w:rsidRPr="005F5A25">
        <w:rPr>
          <w:rFonts w:ascii="Arial" w:eastAsia="Times New Roman" w:hAnsi="Arial" w:cs="Arial"/>
          <w:bCs/>
          <w:i/>
          <w:color w:val="000000"/>
        </w:rPr>
        <w:lastRenderedPageBreak/>
        <w:t>27 de la Ley de Jurisdicción Constitucional</w:t>
      </w:r>
      <w:r>
        <w:rPr>
          <w:rFonts w:ascii="Arial" w:eastAsia="Times New Roman" w:hAnsi="Arial" w:cs="Arial"/>
          <w:bCs/>
          <w:i/>
          <w:color w:val="000000"/>
        </w:rPr>
        <w:t xml:space="preserve"> p</w:t>
      </w:r>
      <w:r w:rsidRPr="005F5A25">
        <w:rPr>
          <w:rFonts w:ascii="Arial" w:eastAsia="Times New Roman" w:hAnsi="Arial" w:cs="Arial"/>
          <w:bCs/>
          <w:i/>
          <w:color w:val="000000"/>
        </w:rPr>
        <w:t>ara entregar la información que se solicite.</w:t>
      </w:r>
      <w:r>
        <w:rPr>
          <w:rFonts w:ascii="Arial" w:eastAsia="Times New Roman" w:hAnsi="Arial" w:cs="Arial"/>
          <w:bCs/>
          <w:i/>
          <w:color w:val="000000"/>
        </w:rPr>
        <w:t xml:space="preserve"> </w:t>
      </w:r>
      <w:r w:rsidRPr="005F5A25">
        <w:rPr>
          <w:rFonts w:ascii="Arial" w:eastAsia="Times New Roman" w:hAnsi="Arial" w:cs="Arial"/>
          <w:bCs/>
          <w:i/>
          <w:color w:val="000000"/>
        </w:rPr>
        <w:t>En   el   mismo   sentido, somos   profundamente   respetuosos   del   derecho   de   libertad   de   prensa   y consideramos vital la apertura para que las personas comunicadoras y los medios de prensa tengan pleno acceso a la información pública sin embargo, parece desproporcionado el plazo de cuarenta y ocho horas propuesto en el proyecto de ley para la entrega de la información solicitada</w:t>
      </w:r>
      <w:r>
        <w:rPr>
          <w:rFonts w:ascii="Arial" w:eastAsia="Times New Roman" w:hAnsi="Arial" w:cs="Arial"/>
          <w:bCs/>
          <w:i/>
          <w:color w:val="000000"/>
        </w:rPr>
        <w:t xml:space="preserve"> </w:t>
      </w:r>
      <w:r w:rsidRPr="005F5A25">
        <w:rPr>
          <w:rFonts w:ascii="Arial" w:eastAsia="Times New Roman" w:hAnsi="Arial" w:cs="Arial"/>
          <w:bCs/>
          <w:i/>
          <w:color w:val="000000"/>
        </w:rPr>
        <w:t>cuando ésta sea requerida por un  medio  de   comunicación,  pues</w:t>
      </w:r>
      <w:r>
        <w:rPr>
          <w:rFonts w:ascii="Arial" w:eastAsia="Times New Roman" w:hAnsi="Arial" w:cs="Arial"/>
          <w:bCs/>
          <w:i/>
          <w:color w:val="000000"/>
        </w:rPr>
        <w:t xml:space="preserve"> </w:t>
      </w:r>
      <w:r w:rsidRPr="005F5A25">
        <w:rPr>
          <w:rFonts w:ascii="Arial" w:eastAsia="Times New Roman" w:hAnsi="Arial" w:cs="Arial"/>
          <w:bCs/>
          <w:i/>
          <w:color w:val="000000"/>
        </w:rPr>
        <w:t>las  mismas  argumentaciones  esgrimidas  anteriormente   para  el suministro  de  información  al  común  de  los  ciudadanos  aplica  en  este  caso  particular,  es  necesario  un tiempo  prudencial  para  brindar  una  respuesta  completa y  detallada  y  cuarenta y ocho  horas  podría ser suficiente  para  un  dato  puro  y  simple,  pero  no  para  una  respuesta  que  conjunte  mayor  volumen  de información y complejidad de los datos solicitados.</w:t>
      </w:r>
      <w:r>
        <w:rPr>
          <w:rFonts w:ascii="Arial" w:eastAsia="Times New Roman" w:hAnsi="Arial" w:cs="Arial"/>
          <w:bCs/>
          <w:i/>
          <w:color w:val="000000"/>
        </w:rPr>
        <w:t xml:space="preserve"> </w:t>
      </w:r>
      <w:r w:rsidRPr="005F5A25">
        <w:rPr>
          <w:rFonts w:ascii="Arial" w:eastAsia="Times New Roman" w:hAnsi="Arial" w:cs="Arial"/>
          <w:bCs/>
          <w:i/>
          <w:color w:val="000000"/>
        </w:rPr>
        <w:t>Aunado a ello, debe tomarse en cuenta la eventual inconstitucionalidad que podría implicar la posición de privilegio en la cual se estaría colocando a los medios de prensa en relación con otro tipo de actividades y profesiones  y  por  supuesto  con  respecto  al  resto  de  la  ciudadanía  pues, estos tendrían  un  plazo prácticamente  inmediato para  la  recepción  de la  información,  que  es  contradictorio  con  el  principio  de igualdad  y  no  discriminación,  contenido  en  la  Constitución  Política  y  en  el  propio  proyecto  de  ley propuesto.  Al respecto, ni la normativa nacional e internacional que da sustento al derecho fundamental de  acceso  a  la  información,  ni  la  jurisprudencia  patria  sobre  el  particular  ha  establecido  plazos diferenciados  según  el  sujeto  petente,   ni  siquiera  en  el  caso  de  medios  de   prensa,  justamente resguardando la protección del derecho de igualdad y no discriminación.</w:t>
      </w:r>
      <w:r>
        <w:rPr>
          <w:rFonts w:ascii="Arial" w:eastAsia="Times New Roman" w:hAnsi="Arial" w:cs="Arial"/>
          <w:bCs/>
          <w:i/>
          <w:color w:val="000000"/>
        </w:rPr>
        <w:t xml:space="preserve"> </w:t>
      </w:r>
      <w:r w:rsidRPr="005F5A25">
        <w:rPr>
          <w:rFonts w:ascii="Arial" w:eastAsia="Times New Roman" w:hAnsi="Arial" w:cs="Arial"/>
          <w:bCs/>
          <w:i/>
          <w:color w:val="000000"/>
        </w:rPr>
        <w:t>Finalmente, en el artículo 14 se habla de la tutela jurisdiccional del derecho de acceso a la información lo cual es correcto sin embargo, antes de acudir a la vía jurisdiccional, la persona solicitante debe contar con la prerrogativa de ejercer acciones administrativas que le permitan asegurar su acceso a la información de manera expedita, eficiente, eficaz, oportuna, accesible y con calidad.</w:t>
      </w:r>
      <w:r>
        <w:rPr>
          <w:rFonts w:ascii="Arial" w:eastAsia="Times New Roman" w:hAnsi="Arial" w:cs="Arial"/>
          <w:bCs/>
          <w:i/>
          <w:color w:val="000000"/>
        </w:rPr>
        <w:t xml:space="preserve"> </w:t>
      </w:r>
      <w:r w:rsidRPr="005F5A25">
        <w:rPr>
          <w:rFonts w:ascii="Arial" w:eastAsia="Times New Roman" w:hAnsi="Arial" w:cs="Arial"/>
          <w:bCs/>
          <w:i/>
          <w:color w:val="000000"/>
        </w:rPr>
        <w:t xml:space="preserve">Al  respecto,  los  artículos  8,  9  y  10  del  Decreto  40200,  establecen  un  procedimiento  sencillo  que en  el proyecto de ley se deja completamente de lado, lo cual es erróneo pues, vuelve nugatorio el derecho a la información,  ya  que  un  recurso  planteado  de  conformidad  con  ese  </w:t>
      </w:r>
      <w:r w:rsidRPr="005F5A25">
        <w:rPr>
          <w:rFonts w:ascii="Arial" w:eastAsia="Times New Roman" w:hAnsi="Arial" w:cs="Arial"/>
          <w:bCs/>
          <w:i/>
          <w:color w:val="000000"/>
        </w:rPr>
        <w:lastRenderedPageBreak/>
        <w:t>procedimiento  podría  resolverse administrativamente en un máximo de 8días, pero al obligar a la persona a acudir a la vía jurisdiccional, se le estaría sometiendo a los plazos propios del Poder Judicial, los cuales suelen ser de meses e incluso años.</w:t>
      </w:r>
      <w:r>
        <w:rPr>
          <w:rFonts w:ascii="Arial" w:eastAsia="Times New Roman" w:hAnsi="Arial" w:cs="Arial"/>
          <w:bCs/>
          <w:i/>
          <w:color w:val="000000"/>
        </w:rPr>
        <w:t xml:space="preserve"> </w:t>
      </w:r>
      <w:r w:rsidRPr="005F5A25">
        <w:rPr>
          <w:rFonts w:ascii="Arial" w:eastAsia="Times New Roman" w:hAnsi="Arial" w:cs="Arial"/>
          <w:bCs/>
          <w:i/>
          <w:color w:val="000000"/>
        </w:rPr>
        <w:t>Si  bien  es  cierto,  se  habla de  que  el  Oficial  de  Acceso  a  la  Información  es  competente  para  resolver  las “quejas”, su nombre correcto es inconformidades o gestiones, al prescindir del procedimiento antes mencionado, se deja un vacío legal sobre el cómo proceder, el cual debería llenarse por interpretación e integración, aplicando el procedimiento de tramitación de las Contralorías de Servicios, pero bien puede que  la  persona  designada</w:t>
      </w:r>
      <w:r>
        <w:rPr>
          <w:rFonts w:ascii="Arial" w:eastAsia="Times New Roman" w:hAnsi="Arial" w:cs="Arial"/>
          <w:bCs/>
          <w:i/>
          <w:color w:val="000000"/>
        </w:rPr>
        <w:t xml:space="preserve"> </w:t>
      </w:r>
      <w:r w:rsidRPr="005F5A25">
        <w:rPr>
          <w:rFonts w:ascii="Arial" w:eastAsia="Times New Roman" w:hAnsi="Arial" w:cs="Arial"/>
          <w:bCs/>
          <w:i/>
          <w:color w:val="000000"/>
        </w:rPr>
        <w:t>sea  Contralora  de  Servicios  y  lo  conozca,  pero  puede  que  no  y  entonces nuevamente nos vemos bajo el supuesto de que la persona solicitante de información se vea sometida a retrasos y tramitología innecesaria para verificar su derecho de acceso a la información.</w:t>
      </w:r>
      <w:r>
        <w:rPr>
          <w:rFonts w:ascii="Arial" w:eastAsia="Times New Roman" w:hAnsi="Arial" w:cs="Arial"/>
          <w:bCs/>
          <w:i/>
          <w:color w:val="000000"/>
        </w:rPr>
        <w:t xml:space="preserve"> </w:t>
      </w:r>
      <w:r w:rsidRPr="005F5A25">
        <w:rPr>
          <w:rFonts w:ascii="Arial" w:eastAsia="Times New Roman" w:hAnsi="Arial" w:cs="Arial"/>
          <w:bCs/>
          <w:i/>
          <w:color w:val="000000"/>
        </w:rPr>
        <w:t>Por otra parte,  es vital que para garantizar el acceso a la información y la transparencia administrativa, existan archivos debidamente organizados en las instituciones públicas, lo que lamentablemente no es así en todos los casos, por falta de respaldo de los jerarcas, falta de presupuesto o personal, situación que mi representada  como  rectora  del  Sistema  Nacional  de  Archivos  ha  visto  muy  de  cerca,  así como  las consecuencias que esto conlleva, que muchas veces hace nugatorio ese derecho fundamental de acceso a la información consagrado en el artículo 30 de nuestra Constitución Política.  Por ese motivo, sugerimos incluir en este proyecto de ley una serie</w:t>
      </w:r>
      <w:r>
        <w:rPr>
          <w:rFonts w:ascii="Arial" w:eastAsia="Times New Roman" w:hAnsi="Arial" w:cs="Arial"/>
          <w:bCs/>
          <w:i/>
          <w:color w:val="000000"/>
        </w:rPr>
        <w:t xml:space="preserve"> </w:t>
      </w:r>
      <w:r w:rsidRPr="005F5A25">
        <w:rPr>
          <w:rFonts w:ascii="Arial" w:eastAsia="Times New Roman" w:hAnsi="Arial" w:cs="Arial"/>
          <w:bCs/>
          <w:i/>
          <w:color w:val="000000"/>
        </w:rPr>
        <w:t>de regulaciones para el fortalecimiento de los archivos públicos</w:t>
      </w:r>
      <w:r>
        <w:rPr>
          <w:rFonts w:ascii="Arial" w:eastAsia="Times New Roman" w:hAnsi="Arial" w:cs="Arial"/>
          <w:bCs/>
          <w:i/>
          <w:color w:val="000000"/>
        </w:rPr>
        <w:t xml:space="preserve"> </w:t>
      </w:r>
      <w:r w:rsidRPr="005F5A25">
        <w:rPr>
          <w:rFonts w:ascii="Arial" w:eastAsia="Times New Roman" w:hAnsi="Arial" w:cs="Arial"/>
          <w:bCs/>
          <w:i/>
          <w:color w:val="000000"/>
        </w:rPr>
        <w:t>y su personal, que visibilicen la importante labor de estas unidades para cumplir con lo dispuesto el proyecto de ley tramitado bajo el expediente N°23.113. No omito manifestar que estas regulaciones forman parte de un anteproyecto de ley de reforma a la Ley del  Sistema  Nacional  de  Archivos  elaborado  por  una  comisión  interna  de  nuestra  institución,  que  de momento   no   ha   sido   gestionada   por</w:t>
      </w:r>
      <w:r>
        <w:rPr>
          <w:rFonts w:ascii="Arial" w:eastAsia="Times New Roman" w:hAnsi="Arial" w:cs="Arial"/>
          <w:bCs/>
          <w:i/>
          <w:color w:val="000000"/>
        </w:rPr>
        <w:t xml:space="preserve"> </w:t>
      </w:r>
      <w:r w:rsidRPr="005F5A25">
        <w:rPr>
          <w:rFonts w:ascii="Arial" w:eastAsia="Times New Roman" w:hAnsi="Arial" w:cs="Arial"/>
          <w:bCs/>
          <w:i/>
          <w:color w:val="000000"/>
        </w:rPr>
        <w:t>los   jerarcas   competentes   ante   esa   Asamblea</w:t>
      </w:r>
      <w:r>
        <w:rPr>
          <w:rFonts w:ascii="Arial" w:eastAsia="Times New Roman" w:hAnsi="Arial" w:cs="Arial"/>
          <w:bCs/>
          <w:i/>
          <w:color w:val="000000"/>
        </w:rPr>
        <w:t xml:space="preserve"> </w:t>
      </w:r>
      <w:r w:rsidRPr="005F5A25">
        <w:rPr>
          <w:rFonts w:ascii="Arial" w:eastAsia="Times New Roman" w:hAnsi="Arial" w:cs="Arial"/>
          <w:bCs/>
          <w:i/>
          <w:color w:val="000000"/>
        </w:rPr>
        <w:t>Legislativa</w:t>
      </w:r>
      <w:r>
        <w:rPr>
          <w:rFonts w:ascii="Arial" w:eastAsia="Times New Roman" w:hAnsi="Arial" w:cs="Arial"/>
          <w:bCs/>
          <w:i/>
          <w:color w:val="000000"/>
        </w:rPr>
        <w:t xml:space="preserve"> </w:t>
      </w:r>
      <w:r w:rsidRPr="005F5A25">
        <w:rPr>
          <w:rFonts w:ascii="Arial" w:eastAsia="Times New Roman" w:hAnsi="Arial" w:cs="Arial"/>
          <w:bCs/>
          <w:i/>
          <w:color w:val="000000"/>
        </w:rPr>
        <w:t>y desconocemos  si  tendrá  acogida,  por  ello  consideramos  oportuno  este  espacio  para  incluirlas  en  el proyecto de Ley Marco de Acceso a la Información Pública.</w:t>
      </w:r>
      <w:r>
        <w:rPr>
          <w:rFonts w:ascii="Arial" w:eastAsia="Times New Roman" w:hAnsi="Arial" w:cs="Arial"/>
          <w:bCs/>
          <w:i/>
          <w:color w:val="000000"/>
        </w:rPr>
        <w:t xml:space="preserve"> </w:t>
      </w:r>
      <w:r w:rsidRPr="005F5A25">
        <w:rPr>
          <w:rFonts w:ascii="Arial" w:eastAsia="Times New Roman" w:hAnsi="Arial" w:cs="Arial"/>
          <w:bCs/>
          <w:i/>
          <w:color w:val="000000"/>
        </w:rPr>
        <w:t>En  razón  de  lo  anterior,  solicitamos  respetuosamente  incluir  dentro  del  texto  del  proyecto  de  ley  las siguientes normas:</w:t>
      </w:r>
      <w:r>
        <w:rPr>
          <w:rFonts w:ascii="Arial" w:eastAsia="Times New Roman" w:hAnsi="Arial" w:cs="Arial"/>
          <w:bCs/>
          <w:i/>
          <w:color w:val="000000"/>
        </w:rPr>
        <w:t xml:space="preserve"> </w:t>
      </w:r>
      <w:r w:rsidRPr="005F5A25">
        <w:rPr>
          <w:rFonts w:ascii="Arial" w:eastAsia="Times New Roman" w:hAnsi="Arial" w:cs="Arial"/>
          <w:bCs/>
          <w:i/>
          <w:color w:val="000000"/>
        </w:rPr>
        <w:t xml:space="preserve">Artículo </w:t>
      </w:r>
      <w:proofErr w:type="spellStart"/>
      <w:r w:rsidRPr="005F5A25">
        <w:rPr>
          <w:rFonts w:ascii="Arial" w:eastAsia="Times New Roman" w:hAnsi="Arial" w:cs="Arial"/>
          <w:bCs/>
          <w:i/>
          <w:color w:val="000000"/>
        </w:rPr>
        <w:t>xxxx</w:t>
      </w:r>
      <w:proofErr w:type="spellEnd"/>
      <w:r w:rsidRPr="005F5A25">
        <w:rPr>
          <w:rFonts w:ascii="Arial" w:eastAsia="Times New Roman" w:hAnsi="Arial" w:cs="Arial"/>
          <w:bCs/>
          <w:i/>
          <w:color w:val="000000"/>
        </w:rPr>
        <w:t xml:space="preserve"> Profesionales en Archivística</w:t>
      </w:r>
      <w:r>
        <w:rPr>
          <w:rFonts w:ascii="Arial" w:eastAsia="Times New Roman" w:hAnsi="Arial" w:cs="Arial"/>
          <w:bCs/>
          <w:i/>
          <w:color w:val="000000"/>
        </w:rPr>
        <w:t xml:space="preserve"> </w:t>
      </w:r>
      <w:r w:rsidRPr="005F5A25">
        <w:rPr>
          <w:rFonts w:ascii="Arial" w:eastAsia="Times New Roman" w:hAnsi="Arial" w:cs="Arial"/>
          <w:bCs/>
          <w:i/>
          <w:color w:val="000000"/>
        </w:rPr>
        <w:t xml:space="preserve">Los jerarcas de las diferentes instituciones, tramitarán ante la Autoridad </w:t>
      </w:r>
      <w:r w:rsidRPr="005F5A25">
        <w:rPr>
          <w:rFonts w:ascii="Arial" w:eastAsia="Times New Roman" w:hAnsi="Arial" w:cs="Arial"/>
          <w:bCs/>
          <w:i/>
          <w:color w:val="000000"/>
        </w:rPr>
        <w:lastRenderedPageBreak/>
        <w:t>Presupuestaria del Ministerio de Hacienda,  las  plazas  necesarias  para  la  correcta</w:t>
      </w:r>
      <w:r>
        <w:rPr>
          <w:rFonts w:ascii="Arial" w:eastAsia="Times New Roman" w:hAnsi="Arial" w:cs="Arial"/>
          <w:bCs/>
          <w:i/>
          <w:color w:val="000000"/>
        </w:rPr>
        <w:t xml:space="preserve"> </w:t>
      </w:r>
      <w:r w:rsidRPr="005F5A25">
        <w:rPr>
          <w:rFonts w:ascii="Arial" w:eastAsia="Times New Roman" w:hAnsi="Arial" w:cs="Arial"/>
          <w:bCs/>
          <w:i/>
          <w:color w:val="000000"/>
        </w:rPr>
        <w:t>ejecución  del  proceso  de  gestión  de  documentos  y archivos.   Estos   profesionales   velarán   por   la   ejecución   de   los   diferentes   procedimientos   técnicos archivísticos, garantizando una administración y preservación digital sistémica de la información, datos y documentos   de   archivo resultantes   de   las   actividades   diarias   institucionales,   con   el   objetivo   de transparentar el quehacer gubernamental y promoviendo el derecho humano de acceder a la información pública en tiempo y forma.</w:t>
      </w:r>
      <w:r>
        <w:rPr>
          <w:rFonts w:ascii="Arial" w:eastAsia="Times New Roman" w:hAnsi="Arial" w:cs="Arial"/>
          <w:bCs/>
          <w:i/>
          <w:color w:val="000000"/>
        </w:rPr>
        <w:t xml:space="preserve"> </w:t>
      </w:r>
      <w:r w:rsidRPr="005F5A25">
        <w:rPr>
          <w:rFonts w:ascii="Arial" w:eastAsia="Times New Roman" w:hAnsi="Arial" w:cs="Arial"/>
          <w:bCs/>
          <w:i/>
          <w:color w:val="000000"/>
        </w:rPr>
        <w:t xml:space="preserve">“Artículo </w:t>
      </w:r>
      <w:proofErr w:type="spellStart"/>
      <w:r w:rsidRPr="005F5A25">
        <w:rPr>
          <w:rFonts w:ascii="Arial" w:eastAsia="Times New Roman" w:hAnsi="Arial" w:cs="Arial"/>
          <w:bCs/>
          <w:i/>
          <w:color w:val="000000"/>
        </w:rPr>
        <w:t>xxxx</w:t>
      </w:r>
      <w:proofErr w:type="spellEnd"/>
      <w:r w:rsidRPr="005F5A25">
        <w:rPr>
          <w:rFonts w:ascii="Arial" w:eastAsia="Times New Roman" w:hAnsi="Arial" w:cs="Arial"/>
          <w:bCs/>
          <w:i/>
          <w:color w:val="000000"/>
        </w:rPr>
        <w:t>. Responsabilidad general de los funcionarios de archivos</w:t>
      </w:r>
      <w:r>
        <w:rPr>
          <w:rFonts w:ascii="Arial" w:eastAsia="Times New Roman" w:hAnsi="Arial" w:cs="Arial"/>
          <w:bCs/>
          <w:i/>
          <w:color w:val="000000"/>
        </w:rPr>
        <w:t xml:space="preserve"> </w:t>
      </w:r>
      <w:r w:rsidRPr="005F5A25">
        <w:rPr>
          <w:rFonts w:ascii="Arial" w:eastAsia="Times New Roman" w:hAnsi="Arial" w:cs="Arial"/>
          <w:bCs/>
          <w:i/>
          <w:color w:val="000000"/>
        </w:rPr>
        <w:t>Los funcionarios de archivos trabajarán sujetos a los más rigurosos principios de la ética profesional, a las leyes y disposiciones que regulan su labor. Actuarán guiados por los valores de una sociedad democrática que  les  confía  la  misión  de  organizar,  conservar  y  servir  la  documentación  de  sus  instituciones,  para garantizar el acceso a la información pública, una moderna y transparente administración del Estado, el goce pleno de los derechos de los ciudadanos y una verdadera rendición de cuentas de los gobernantes. Los documentos bajo su custodia, eventualmente podrán formar parte del patrimonio documental de la Nación.</w:t>
      </w:r>
      <w:r>
        <w:rPr>
          <w:rFonts w:ascii="Arial" w:eastAsia="Times New Roman" w:hAnsi="Arial" w:cs="Arial"/>
          <w:bCs/>
          <w:i/>
          <w:color w:val="000000"/>
        </w:rPr>
        <w:t xml:space="preserve"> </w:t>
      </w:r>
      <w:r w:rsidRPr="005F5A25">
        <w:rPr>
          <w:rFonts w:ascii="Arial" w:eastAsia="Times New Roman" w:hAnsi="Arial" w:cs="Arial"/>
          <w:bCs/>
          <w:i/>
          <w:color w:val="000000"/>
        </w:rPr>
        <w:t xml:space="preserve">Artículo </w:t>
      </w:r>
      <w:proofErr w:type="spellStart"/>
      <w:r w:rsidRPr="005F5A25">
        <w:rPr>
          <w:rFonts w:ascii="Arial" w:eastAsia="Times New Roman" w:hAnsi="Arial" w:cs="Arial"/>
          <w:bCs/>
          <w:i/>
          <w:color w:val="000000"/>
        </w:rPr>
        <w:t>xxxx</w:t>
      </w:r>
      <w:proofErr w:type="spellEnd"/>
      <w:r w:rsidRPr="005F5A25">
        <w:rPr>
          <w:rFonts w:ascii="Arial" w:eastAsia="Times New Roman" w:hAnsi="Arial" w:cs="Arial"/>
          <w:bCs/>
          <w:i/>
          <w:color w:val="000000"/>
        </w:rPr>
        <w:t xml:space="preserve"> Infraestructura para archivos</w:t>
      </w:r>
      <w:r>
        <w:rPr>
          <w:rFonts w:ascii="Arial" w:eastAsia="Times New Roman" w:hAnsi="Arial" w:cs="Arial"/>
          <w:bCs/>
          <w:i/>
          <w:color w:val="000000"/>
        </w:rPr>
        <w:t xml:space="preserve"> </w:t>
      </w:r>
      <w:r w:rsidRPr="005F5A25">
        <w:rPr>
          <w:rFonts w:ascii="Arial" w:eastAsia="Times New Roman" w:hAnsi="Arial" w:cs="Arial"/>
          <w:bCs/>
          <w:i/>
          <w:color w:val="000000"/>
        </w:rPr>
        <w:t>Los  jerarcas  y</w:t>
      </w:r>
      <w:r>
        <w:rPr>
          <w:rFonts w:ascii="Arial" w:eastAsia="Times New Roman" w:hAnsi="Arial" w:cs="Arial"/>
          <w:bCs/>
          <w:i/>
          <w:color w:val="000000"/>
        </w:rPr>
        <w:t xml:space="preserve"> </w:t>
      </w:r>
      <w:r w:rsidRPr="005F5A25">
        <w:rPr>
          <w:rFonts w:ascii="Arial" w:eastAsia="Times New Roman" w:hAnsi="Arial" w:cs="Arial"/>
          <w:bCs/>
          <w:i/>
          <w:color w:val="000000"/>
        </w:rPr>
        <w:t>titulares  subordinados  de  los  sujetos  obligados  mencionados  en el  artículo  5,  deberán garantizar los espacios y las instalaciones necesarias para el correcto funcionamiento de sus archivos. En los casos de construcción de  edificios públicos, adecuación de espacios, adquisición o arriendo deberán tomar en cuenta las especificaciones técnicas existentes sobre áreas de archivos. Artículo xxx Respaldo institucional</w:t>
      </w:r>
      <w:r>
        <w:rPr>
          <w:rFonts w:ascii="Arial" w:eastAsia="Times New Roman" w:hAnsi="Arial" w:cs="Arial"/>
          <w:bCs/>
          <w:i/>
          <w:color w:val="000000"/>
        </w:rPr>
        <w:t xml:space="preserve"> </w:t>
      </w:r>
      <w:r w:rsidRPr="005F5A25">
        <w:rPr>
          <w:rFonts w:ascii="Arial" w:eastAsia="Times New Roman" w:hAnsi="Arial" w:cs="Arial"/>
          <w:bCs/>
          <w:i/>
          <w:color w:val="000000"/>
        </w:rPr>
        <w:t>Los  jerarcas  de  los  sujetos  obligados  mencionados  en  el  artículo  5,  deberán  vigilar  porque  el  sistema institucional de archivos y su recurso humano, cuenten con las condiciones óptimas para ejercer la función archivística con excelencia y cumplir con la legislación vigente.</w:t>
      </w:r>
      <w:r>
        <w:rPr>
          <w:rFonts w:ascii="Arial" w:eastAsia="Times New Roman" w:hAnsi="Arial" w:cs="Arial"/>
          <w:bCs/>
          <w:i/>
          <w:color w:val="000000"/>
        </w:rPr>
        <w:t xml:space="preserve"> </w:t>
      </w:r>
      <w:r w:rsidRPr="005F5A25">
        <w:rPr>
          <w:rFonts w:ascii="Arial" w:eastAsia="Times New Roman" w:hAnsi="Arial" w:cs="Arial"/>
          <w:bCs/>
          <w:i/>
          <w:color w:val="000000"/>
        </w:rPr>
        <w:t xml:space="preserve">Artículo </w:t>
      </w:r>
      <w:proofErr w:type="spellStart"/>
      <w:r w:rsidRPr="005F5A25">
        <w:rPr>
          <w:rFonts w:ascii="Arial" w:eastAsia="Times New Roman" w:hAnsi="Arial" w:cs="Arial"/>
          <w:bCs/>
          <w:i/>
          <w:color w:val="000000"/>
        </w:rPr>
        <w:t>xxxxx</w:t>
      </w:r>
      <w:proofErr w:type="spellEnd"/>
      <w:r w:rsidRPr="005F5A25">
        <w:rPr>
          <w:rFonts w:ascii="Arial" w:eastAsia="Times New Roman" w:hAnsi="Arial" w:cs="Arial"/>
          <w:bCs/>
          <w:i/>
          <w:color w:val="000000"/>
        </w:rPr>
        <w:t xml:space="preserve"> Restricción de documentos por motivos de conservación</w:t>
      </w:r>
      <w:r>
        <w:rPr>
          <w:rFonts w:ascii="Arial" w:eastAsia="Times New Roman" w:hAnsi="Arial" w:cs="Arial"/>
          <w:bCs/>
          <w:i/>
          <w:color w:val="000000"/>
        </w:rPr>
        <w:t xml:space="preserve"> </w:t>
      </w:r>
      <w:r w:rsidRPr="005F5A25">
        <w:rPr>
          <w:rFonts w:ascii="Arial" w:eastAsia="Times New Roman" w:hAnsi="Arial" w:cs="Arial"/>
          <w:bCs/>
          <w:i/>
          <w:color w:val="000000"/>
        </w:rPr>
        <w:t>Cuando los documentos presenten deterioro físico manifiesto, tal que su estado de conservación impida su   acceso   directo,   se   suministrará   la   información   contenida   en   estos,   mediante   un   sistema   de reproducción que no afecte la conservación del documento, certificando su autenticidad cuando fuere el caso.</w:t>
      </w:r>
      <w:r>
        <w:rPr>
          <w:rFonts w:ascii="Arial" w:eastAsia="Times New Roman" w:hAnsi="Arial" w:cs="Arial"/>
          <w:bCs/>
          <w:i/>
          <w:color w:val="000000"/>
        </w:rPr>
        <w:t xml:space="preserve"> </w:t>
      </w:r>
      <w:r w:rsidRPr="005F5A25">
        <w:rPr>
          <w:rFonts w:ascii="Arial" w:eastAsia="Times New Roman" w:hAnsi="Arial" w:cs="Arial"/>
          <w:bCs/>
          <w:i/>
          <w:color w:val="000000"/>
        </w:rPr>
        <w:t>Artículo xxx. Obligaciones de los funcionarios Los archivistas</w:t>
      </w:r>
      <w:r>
        <w:rPr>
          <w:rFonts w:ascii="Arial" w:eastAsia="Times New Roman" w:hAnsi="Arial" w:cs="Arial"/>
          <w:bCs/>
          <w:i/>
          <w:color w:val="000000"/>
        </w:rPr>
        <w:t xml:space="preserve"> </w:t>
      </w:r>
      <w:r w:rsidRPr="005F5A25">
        <w:rPr>
          <w:rFonts w:ascii="Arial" w:eastAsia="Times New Roman" w:hAnsi="Arial" w:cs="Arial"/>
          <w:bCs/>
          <w:i/>
          <w:color w:val="000000"/>
        </w:rPr>
        <w:t xml:space="preserve">y demás personas </w:t>
      </w:r>
      <w:r w:rsidRPr="005F5A25">
        <w:rPr>
          <w:rFonts w:ascii="Arial" w:eastAsia="Times New Roman" w:hAnsi="Arial" w:cs="Arial"/>
          <w:bCs/>
          <w:i/>
          <w:color w:val="000000"/>
        </w:rPr>
        <w:lastRenderedPageBreak/>
        <w:t>funcionarias que produzcan y custodien documentos públicos, tienen la obligación  de  velar  por  la  integridad,  autenticidad  y  fidelidad  de  la  información  de esos documentos, cualquiera que sea su soporte; son responsables de su organización y conservación, así como de su acceso conforme lo dispone esta ley.</w:t>
      </w:r>
      <w:r>
        <w:rPr>
          <w:rFonts w:ascii="Arial" w:eastAsia="Times New Roman" w:hAnsi="Arial" w:cs="Arial"/>
          <w:bCs/>
          <w:i/>
          <w:color w:val="000000"/>
        </w:rPr>
        <w:t xml:space="preserve">” </w:t>
      </w:r>
      <w:r w:rsidRPr="005F5A25">
        <w:rPr>
          <w:rFonts w:ascii="Arial" w:eastAsia="Times New Roman" w:hAnsi="Arial" w:cs="Arial"/>
          <w:bCs/>
          <w:color w:val="000000"/>
        </w:rPr>
        <w:t xml:space="preserve">Aprobado por unanimidad con los votos afirmativos de Susana Sanz, presidente; Javier Gómez </w:t>
      </w:r>
      <w:r w:rsidR="006F0408" w:rsidRPr="005F5A25">
        <w:rPr>
          <w:rFonts w:ascii="Arial" w:eastAsia="Times New Roman" w:hAnsi="Arial" w:cs="Arial"/>
          <w:bCs/>
          <w:color w:val="000000"/>
        </w:rPr>
        <w:t>Jiménez</w:t>
      </w:r>
      <w:r w:rsidRPr="005F5A25">
        <w:rPr>
          <w:rFonts w:ascii="Arial" w:eastAsia="Times New Roman" w:hAnsi="Arial" w:cs="Arial"/>
          <w:bCs/>
          <w:color w:val="000000"/>
        </w:rPr>
        <w:t>, vicepresidente; Gabriela Moya Jiménez, secretaria; y Marco Garita Mondragón, historiador.</w:t>
      </w:r>
      <w:r>
        <w:rPr>
          <w:rFonts w:ascii="Arial" w:eastAsia="Times New Roman" w:hAnsi="Arial" w:cs="Arial"/>
          <w:bCs/>
          <w:color w:val="000000"/>
        </w:rPr>
        <w:t xml:space="preserve"> ---------------------------------------------------------------------------------------------------</w:t>
      </w:r>
    </w:p>
    <w:p w14:paraId="4401A85E" w14:textId="34CED6AC" w:rsidR="00E213DA" w:rsidRPr="000E57D1" w:rsidRDefault="00E86E1F" w:rsidP="000E57D1">
      <w:pPr>
        <w:pStyle w:val="NormalWeb"/>
        <w:shd w:val="clear" w:color="auto" w:fill="FFFFFF"/>
        <w:spacing w:line="460" w:lineRule="exact"/>
        <w:jc w:val="both"/>
        <w:rPr>
          <w:rFonts w:ascii="Arial" w:hAnsi="Arial" w:cs="Arial"/>
          <w:lang w:val="es-MX"/>
        </w:rPr>
      </w:pPr>
      <w:r w:rsidRPr="00124E04">
        <w:rPr>
          <w:rFonts w:ascii="Arial" w:hAnsi="Arial" w:cs="Arial"/>
          <w:b/>
          <w:bCs/>
        </w:rPr>
        <w:t xml:space="preserve">ARTÍCULO </w:t>
      </w:r>
      <w:r w:rsidR="0026019A">
        <w:rPr>
          <w:rFonts w:ascii="Arial" w:hAnsi="Arial" w:cs="Arial"/>
          <w:b/>
          <w:bCs/>
        </w:rPr>
        <w:t>9</w:t>
      </w:r>
      <w:r w:rsidRPr="00124E04">
        <w:rPr>
          <w:rFonts w:ascii="Arial" w:hAnsi="Arial" w:cs="Arial"/>
          <w:b/>
          <w:bCs/>
        </w:rPr>
        <w:t xml:space="preserve">. </w:t>
      </w:r>
      <w:r w:rsidR="009E0B63">
        <w:rPr>
          <w:rFonts w:ascii="Arial" w:eastAsia="Times New Roman" w:hAnsi="Arial" w:cs="Arial"/>
          <w:bCs/>
          <w:color w:val="000000"/>
        </w:rPr>
        <w:t>Correo electrónico</w:t>
      </w:r>
      <w:r w:rsidRPr="0088089A">
        <w:rPr>
          <w:rFonts w:ascii="Arial" w:eastAsia="Times New Roman" w:hAnsi="Arial" w:cs="Arial"/>
          <w:bCs/>
          <w:color w:val="000000"/>
        </w:rPr>
        <w:t xml:space="preserve"> con fecha del 2</w:t>
      </w:r>
      <w:r w:rsidR="009E0B63">
        <w:rPr>
          <w:rFonts w:ascii="Arial" w:eastAsia="Times New Roman" w:hAnsi="Arial" w:cs="Arial"/>
          <w:bCs/>
          <w:color w:val="000000"/>
        </w:rPr>
        <w:t>8</w:t>
      </w:r>
      <w:r w:rsidRPr="0088089A">
        <w:rPr>
          <w:rFonts w:ascii="Arial" w:eastAsia="Times New Roman" w:hAnsi="Arial" w:cs="Arial"/>
          <w:bCs/>
          <w:color w:val="000000"/>
        </w:rPr>
        <w:t xml:space="preserve"> de noviembre 2022, </w:t>
      </w:r>
      <w:r w:rsidR="009E0B63">
        <w:rPr>
          <w:rFonts w:ascii="Arial" w:eastAsia="Times New Roman" w:hAnsi="Arial" w:cs="Arial"/>
          <w:bCs/>
          <w:color w:val="000000"/>
        </w:rPr>
        <w:t xml:space="preserve">suscrito por la </w:t>
      </w:r>
      <w:r w:rsidRPr="0088089A">
        <w:rPr>
          <w:rFonts w:ascii="Arial" w:eastAsia="Times New Roman" w:hAnsi="Arial" w:cs="Arial"/>
          <w:bCs/>
          <w:color w:val="000000"/>
        </w:rPr>
        <w:t xml:space="preserve">señora </w:t>
      </w:r>
      <w:r w:rsidR="009E0B63">
        <w:rPr>
          <w:rFonts w:ascii="Arial" w:eastAsia="Times New Roman" w:hAnsi="Arial" w:cs="Arial"/>
          <w:bCs/>
          <w:color w:val="000000"/>
        </w:rPr>
        <w:t>Laura Espinoza Rojas</w:t>
      </w:r>
      <w:r w:rsidRPr="0088089A">
        <w:rPr>
          <w:rFonts w:ascii="Arial" w:eastAsia="Times New Roman" w:hAnsi="Arial" w:cs="Arial"/>
          <w:bCs/>
          <w:color w:val="000000"/>
        </w:rPr>
        <w:t xml:space="preserve">, </w:t>
      </w:r>
      <w:r w:rsidR="009E0B63">
        <w:rPr>
          <w:rFonts w:ascii="Arial" w:eastAsia="Times New Roman" w:hAnsi="Arial" w:cs="Arial"/>
          <w:bCs/>
          <w:color w:val="000000"/>
        </w:rPr>
        <w:t>jefe del archivo institucional de la Universidad Técnica Nacional</w:t>
      </w:r>
      <w:r w:rsidRPr="0088089A">
        <w:rPr>
          <w:rFonts w:ascii="Arial" w:eastAsia="Times New Roman" w:hAnsi="Arial" w:cs="Arial"/>
          <w:bCs/>
          <w:color w:val="000000"/>
        </w:rPr>
        <w:t xml:space="preserve">, </w:t>
      </w:r>
      <w:r w:rsidR="009E0B63">
        <w:rPr>
          <w:rFonts w:ascii="Arial" w:eastAsia="Times New Roman" w:hAnsi="Arial" w:cs="Arial"/>
          <w:bCs/>
          <w:color w:val="000000"/>
        </w:rPr>
        <w:t>mediante el cual consulta lo sigui</w:t>
      </w:r>
      <w:r w:rsidR="009E0B63" w:rsidRPr="000232BB">
        <w:rPr>
          <w:rFonts w:ascii="Arial" w:eastAsia="Times New Roman" w:hAnsi="Arial" w:cs="Arial"/>
          <w:bCs/>
          <w:color w:val="000000"/>
        </w:rPr>
        <w:t>ente:</w:t>
      </w:r>
      <w:r w:rsidR="000232BB" w:rsidRPr="000232BB">
        <w:rPr>
          <w:rFonts w:ascii="Arial" w:eastAsia="Times New Roman" w:hAnsi="Arial" w:cs="Arial"/>
          <w:bCs/>
          <w:color w:val="000000"/>
        </w:rPr>
        <w:t xml:space="preserve"> </w:t>
      </w:r>
      <w:r w:rsidR="009E0B63" w:rsidRPr="000232BB">
        <w:rPr>
          <w:rFonts w:ascii="Arial" w:hAnsi="Arial" w:cs="Arial"/>
          <w:i/>
          <w:color w:val="000000"/>
        </w:rPr>
        <w:t>“Respetuosamente, se les consulta sobre varios proyectos de graduación que existen en las Direcciones de Carreras de la Sede Central () adjunto fotografías).</w:t>
      </w:r>
      <w:r w:rsidR="000232BB" w:rsidRPr="000232BB">
        <w:rPr>
          <w:rFonts w:ascii="Arial" w:hAnsi="Arial" w:cs="Arial"/>
          <w:i/>
          <w:color w:val="000000"/>
        </w:rPr>
        <w:t xml:space="preserve"> </w:t>
      </w:r>
      <w:r w:rsidR="009E0B63" w:rsidRPr="000232BB">
        <w:rPr>
          <w:rFonts w:ascii="Arial" w:hAnsi="Arial" w:cs="Arial"/>
          <w:i/>
          <w:color w:val="000000"/>
        </w:rPr>
        <w:t>Anteriormente, se le consultó  sobre este tipo de documentos y se nos respondió que los mismos no corresponden a documentos de archivo y que debíamos enviarlo a la Biblioteca, sin embargo, la Biblioteca solo capta tesis y no proyectos de graduación. </w:t>
      </w:r>
      <w:r w:rsidR="000232BB" w:rsidRPr="000232BB">
        <w:rPr>
          <w:rFonts w:ascii="Arial" w:hAnsi="Arial" w:cs="Arial"/>
          <w:i/>
          <w:color w:val="000000"/>
        </w:rPr>
        <w:t xml:space="preserve"> </w:t>
      </w:r>
      <w:r w:rsidR="009E0B63" w:rsidRPr="000232BB">
        <w:rPr>
          <w:rFonts w:ascii="Arial" w:hAnsi="Arial" w:cs="Arial"/>
          <w:i/>
          <w:color w:val="000000"/>
        </w:rPr>
        <w:t>La consulta es la siguiente: ¿es factible realizar una valoración parcial para los proyectos de graduación que ya no son requeridos por los Directores de Carrera con el fin de que sean eliminados?”</w:t>
      </w:r>
      <w:r w:rsidR="005F5A25">
        <w:rPr>
          <w:rFonts w:ascii="Arial" w:hAnsi="Arial" w:cs="Arial"/>
          <w:i/>
          <w:color w:val="000000"/>
        </w:rPr>
        <w:t xml:space="preserve"> </w:t>
      </w:r>
      <w:r w:rsidR="005F5A25" w:rsidRPr="00B75289">
        <w:rPr>
          <w:rFonts w:ascii="Arial" w:hAnsi="Arial" w:cs="Arial"/>
        </w:rPr>
        <w:t xml:space="preserve">La señora Susana Sanz Rodríguez-Palmero comenta que le </w:t>
      </w:r>
      <w:r w:rsidR="00E213DA" w:rsidRPr="00B75289">
        <w:rPr>
          <w:rFonts w:ascii="Arial" w:hAnsi="Arial" w:cs="Arial"/>
          <w:lang w:val="es-MX"/>
        </w:rPr>
        <w:t xml:space="preserve">parece que </w:t>
      </w:r>
      <w:r w:rsidR="00B75289" w:rsidRPr="00B75289">
        <w:rPr>
          <w:rFonts w:ascii="Arial" w:hAnsi="Arial" w:cs="Arial"/>
          <w:lang w:val="es-MX"/>
        </w:rPr>
        <w:t xml:space="preserve">esta consulta ya se </w:t>
      </w:r>
      <w:r w:rsidR="00E213DA" w:rsidRPr="00B75289">
        <w:rPr>
          <w:rFonts w:ascii="Arial" w:hAnsi="Arial" w:cs="Arial"/>
          <w:lang w:val="es-MX"/>
        </w:rPr>
        <w:t xml:space="preserve">respondió en una ocasión </w:t>
      </w:r>
      <w:r w:rsidR="00B75289" w:rsidRPr="00B75289">
        <w:rPr>
          <w:rFonts w:ascii="Arial" w:hAnsi="Arial" w:cs="Arial"/>
          <w:lang w:val="es-MX"/>
        </w:rPr>
        <w:t xml:space="preserve">y que si son o no </w:t>
      </w:r>
      <w:r w:rsidR="00E213DA" w:rsidRPr="00B75289">
        <w:rPr>
          <w:rFonts w:ascii="Arial" w:hAnsi="Arial" w:cs="Arial"/>
          <w:lang w:val="es-MX"/>
        </w:rPr>
        <w:t xml:space="preserve">documentos de archivo no es un criterio que </w:t>
      </w:r>
      <w:r w:rsidR="00B75289" w:rsidRPr="00B75289">
        <w:rPr>
          <w:rFonts w:ascii="Arial" w:hAnsi="Arial" w:cs="Arial"/>
          <w:lang w:val="es-MX"/>
        </w:rPr>
        <w:t xml:space="preserve">esta Comisión Nacional deba indicar. El señor </w:t>
      </w:r>
      <w:r w:rsidR="00E213DA" w:rsidRPr="00B75289">
        <w:rPr>
          <w:rFonts w:ascii="Arial" w:hAnsi="Arial" w:cs="Arial"/>
          <w:lang w:val="es-MX"/>
        </w:rPr>
        <w:t>Javier Gómez Jiménez</w:t>
      </w:r>
      <w:r w:rsidR="00B75289" w:rsidRPr="00B75289">
        <w:rPr>
          <w:rFonts w:ascii="Arial" w:hAnsi="Arial" w:cs="Arial"/>
          <w:lang w:val="es-MX"/>
        </w:rPr>
        <w:t xml:space="preserve"> coincide en que es </w:t>
      </w:r>
      <w:r w:rsidR="00B75289">
        <w:rPr>
          <w:rFonts w:ascii="Arial" w:hAnsi="Arial" w:cs="Arial"/>
          <w:lang w:val="es-MX"/>
        </w:rPr>
        <w:t xml:space="preserve">un tema que debe resolver el Archivo Central de la UTN y que este tipo de documentos </w:t>
      </w:r>
      <w:r w:rsidR="00E213DA" w:rsidRPr="00B75289">
        <w:rPr>
          <w:rFonts w:ascii="Arial" w:hAnsi="Arial" w:cs="Arial"/>
          <w:lang w:val="es-MX"/>
        </w:rPr>
        <w:t>no ti</w:t>
      </w:r>
      <w:r w:rsidR="00B75289">
        <w:rPr>
          <w:rFonts w:ascii="Arial" w:hAnsi="Arial" w:cs="Arial"/>
          <w:lang w:val="es-MX"/>
        </w:rPr>
        <w:t xml:space="preserve">enen valor científico cultural. La señora </w:t>
      </w:r>
      <w:r w:rsidR="00E213DA" w:rsidRPr="00B75289">
        <w:rPr>
          <w:rFonts w:ascii="Arial" w:hAnsi="Arial" w:cs="Arial"/>
          <w:lang w:val="es-MX"/>
        </w:rPr>
        <w:t>Ivannia Valverde Guevara</w:t>
      </w:r>
      <w:r w:rsidR="00B75289">
        <w:rPr>
          <w:rFonts w:ascii="Arial" w:hAnsi="Arial" w:cs="Arial"/>
          <w:lang w:val="es-MX"/>
        </w:rPr>
        <w:t xml:space="preserve"> indica que la </w:t>
      </w:r>
      <w:r w:rsidR="00E213DA" w:rsidRPr="00B75289">
        <w:rPr>
          <w:rFonts w:ascii="Arial" w:hAnsi="Arial" w:cs="Arial"/>
          <w:lang w:val="es-MX"/>
        </w:rPr>
        <w:t xml:space="preserve">respuesta debería ser que efectivamente </w:t>
      </w:r>
      <w:r w:rsidR="00B75289">
        <w:rPr>
          <w:rFonts w:ascii="Arial" w:hAnsi="Arial" w:cs="Arial"/>
          <w:lang w:val="es-MX"/>
        </w:rPr>
        <w:t xml:space="preserve">el Archivo Central de la UTN puede hacer uso </w:t>
      </w:r>
      <w:r w:rsidR="00E213DA" w:rsidRPr="00B75289">
        <w:rPr>
          <w:rFonts w:ascii="Arial" w:hAnsi="Arial" w:cs="Arial"/>
          <w:lang w:val="es-MX"/>
        </w:rPr>
        <w:t xml:space="preserve">del instrumento de valoración parcial y someterlo a </w:t>
      </w:r>
      <w:r w:rsidR="00B75289">
        <w:rPr>
          <w:rFonts w:ascii="Arial" w:hAnsi="Arial" w:cs="Arial"/>
          <w:lang w:val="es-MX"/>
        </w:rPr>
        <w:t xml:space="preserve">conocimiento de </w:t>
      </w:r>
      <w:r w:rsidR="00E213DA" w:rsidRPr="00B75289">
        <w:rPr>
          <w:rFonts w:ascii="Arial" w:hAnsi="Arial" w:cs="Arial"/>
          <w:lang w:val="es-MX"/>
        </w:rPr>
        <w:t xml:space="preserve">esta </w:t>
      </w:r>
      <w:r w:rsidR="00B75289">
        <w:rPr>
          <w:rFonts w:ascii="Arial" w:hAnsi="Arial" w:cs="Arial"/>
          <w:lang w:val="es-MX"/>
        </w:rPr>
        <w:t>C</w:t>
      </w:r>
      <w:r w:rsidR="00E213DA" w:rsidRPr="00B75289">
        <w:rPr>
          <w:rFonts w:ascii="Arial" w:hAnsi="Arial" w:cs="Arial"/>
          <w:lang w:val="es-MX"/>
        </w:rPr>
        <w:t>omisión</w:t>
      </w:r>
      <w:r w:rsidR="00B75289">
        <w:rPr>
          <w:rFonts w:ascii="Arial" w:hAnsi="Arial" w:cs="Arial"/>
          <w:lang w:val="es-MX"/>
        </w:rPr>
        <w:t xml:space="preserve"> Nacional; y recuerda </w:t>
      </w:r>
      <w:r w:rsidR="00E213DA" w:rsidRPr="00B75289">
        <w:rPr>
          <w:rFonts w:ascii="Arial" w:hAnsi="Arial" w:cs="Arial"/>
          <w:lang w:val="es-MX"/>
        </w:rPr>
        <w:t xml:space="preserve">que la Procuraduría </w:t>
      </w:r>
      <w:r w:rsidR="00B75289">
        <w:rPr>
          <w:rFonts w:ascii="Arial" w:hAnsi="Arial" w:cs="Arial"/>
          <w:lang w:val="es-MX"/>
        </w:rPr>
        <w:t xml:space="preserve">General de la República </w:t>
      </w:r>
      <w:r w:rsidR="00E213DA" w:rsidRPr="00B75289">
        <w:rPr>
          <w:rFonts w:ascii="Arial" w:hAnsi="Arial" w:cs="Arial"/>
          <w:lang w:val="es-MX"/>
        </w:rPr>
        <w:t>ha indicado que las instituciones autónomas</w:t>
      </w:r>
      <w:r w:rsidR="00B75289">
        <w:rPr>
          <w:rFonts w:ascii="Arial" w:hAnsi="Arial" w:cs="Arial"/>
          <w:lang w:val="es-MX"/>
        </w:rPr>
        <w:t>,</w:t>
      </w:r>
      <w:r w:rsidR="00E213DA" w:rsidRPr="00B75289">
        <w:rPr>
          <w:rFonts w:ascii="Arial" w:hAnsi="Arial" w:cs="Arial"/>
          <w:lang w:val="es-MX"/>
        </w:rPr>
        <w:t xml:space="preserve"> como es el caso de la Universidad Técnica Nacional</w:t>
      </w:r>
      <w:r w:rsidR="00B75289">
        <w:rPr>
          <w:rFonts w:ascii="Arial" w:hAnsi="Arial" w:cs="Arial"/>
          <w:lang w:val="es-MX"/>
        </w:rPr>
        <w:t>,</w:t>
      </w:r>
      <w:r w:rsidR="00E213DA" w:rsidRPr="00B75289">
        <w:rPr>
          <w:rFonts w:ascii="Arial" w:hAnsi="Arial" w:cs="Arial"/>
          <w:lang w:val="es-MX"/>
        </w:rPr>
        <w:t xml:space="preserve"> no están obligad</w:t>
      </w:r>
      <w:r w:rsidR="00B75289">
        <w:rPr>
          <w:rFonts w:ascii="Arial" w:hAnsi="Arial" w:cs="Arial"/>
          <w:lang w:val="es-MX"/>
        </w:rPr>
        <w:t>a</w:t>
      </w:r>
      <w:r w:rsidR="00E213DA" w:rsidRPr="00B75289">
        <w:rPr>
          <w:rFonts w:ascii="Arial" w:hAnsi="Arial" w:cs="Arial"/>
          <w:lang w:val="es-MX"/>
        </w:rPr>
        <w:t xml:space="preserve">s a presentar instrumentos de valoración ante la </w:t>
      </w:r>
      <w:r w:rsidR="00B75289">
        <w:rPr>
          <w:rFonts w:ascii="Arial" w:hAnsi="Arial" w:cs="Arial"/>
          <w:lang w:val="es-MX"/>
        </w:rPr>
        <w:t>C</w:t>
      </w:r>
      <w:r w:rsidR="00E213DA" w:rsidRPr="00B75289">
        <w:rPr>
          <w:rFonts w:ascii="Arial" w:hAnsi="Arial" w:cs="Arial"/>
          <w:lang w:val="es-MX"/>
        </w:rPr>
        <w:t xml:space="preserve">omisión </w:t>
      </w:r>
      <w:r w:rsidR="00B75289">
        <w:rPr>
          <w:rFonts w:ascii="Arial" w:hAnsi="Arial" w:cs="Arial"/>
          <w:lang w:val="es-MX"/>
        </w:rPr>
        <w:t>Nacional, sin embargo, cree</w:t>
      </w:r>
      <w:r w:rsidR="00E213DA" w:rsidRPr="00B75289">
        <w:rPr>
          <w:rFonts w:ascii="Arial" w:hAnsi="Arial" w:cs="Arial"/>
          <w:lang w:val="es-MX"/>
        </w:rPr>
        <w:t xml:space="preserve"> que </w:t>
      </w:r>
      <w:r w:rsidR="00B75289">
        <w:rPr>
          <w:rFonts w:ascii="Arial" w:hAnsi="Arial" w:cs="Arial"/>
          <w:lang w:val="es-MX"/>
        </w:rPr>
        <w:t xml:space="preserve">la UTN es la única universidad </w:t>
      </w:r>
      <w:r w:rsidR="00E213DA" w:rsidRPr="00B75289">
        <w:rPr>
          <w:rFonts w:ascii="Arial" w:hAnsi="Arial" w:cs="Arial"/>
          <w:lang w:val="es-MX"/>
        </w:rPr>
        <w:t xml:space="preserve">pública que </w:t>
      </w:r>
      <w:r w:rsidR="00B75289">
        <w:rPr>
          <w:rFonts w:ascii="Arial" w:hAnsi="Arial" w:cs="Arial"/>
          <w:lang w:val="es-MX"/>
        </w:rPr>
        <w:t xml:space="preserve">ha </w:t>
      </w:r>
      <w:r w:rsidR="00E213DA" w:rsidRPr="00B75289">
        <w:rPr>
          <w:rFonts w:ascii="Arial" w:hAnsi="Arial" w:cs="Arial"/>
          <w:lang w:val="es-MX"/>
        </w:rPr>
        <w:t xml:space="preserve">está sometiendo a conocimiento de esta </w:t>
      </w:r>
      <w:r w:rsidR="00B75289">
        <w:rPr>
          <w:rFonts w:ascii="Arial" w:hAnsi="Arial" w:cs="Arial"/>
          <w:lang w:val="es-MX"/>
        </w:rPr>
        <w:t>C</w:t>
      </w:r>
      <w:r w:rsidR="00E213DA" w:rsidRPr="00B75289">
        <w:rPr>
          <w:rFonts w:ascii="Arial" w:hAnsi="Arial" w:cs="Arial"/>
          <w:lang w:val="es-MX"/>
        </w:rPr>
        <w:t>omisión instrumentos</w:t>
      </w:r>
      <w:r w:rsidR="00B75289">
        <w:rPr>
          <w:rFonts w:ascii="Arial" w:hAnsi="Arial" w:cs="Arial"/>
          <w:lang w:val="es-MX"/>
        </w:rPr>
        <w:t xml:space="preserve"> de evaluación documental, quizás porque desean tener </w:t>
      </w:r>
      <w:r w:rsidR="00E213DA" w:rsidRPr="00B75289">
        <w:rPr>
          <w:rFonts w:ascii="Arial" w:hAnsi="Arial" w:cs="Arial"/>
          <w:lang w:val="es-MX"/>
        </w:rPr>
        <w:t xml:space="preserve">certeza de que lo que </w:t>
      </w:r>
      <w:r w:rsidR="00B75289">
        <w:rPr>
          <w:rFonts w:ascii="Arial" w:hAnsi="Arial" w:cs="Arial"/>
          <w:lang w:val="es-MX"/>
        </w:rPr>
        <w:t xml:space="preserve">se </w:t>
      </w:r>
      <w:r w:rsidR="00E213DA" w:rsidRPr="00B75289">
        <w:rPr>
          <w:rFonts w:ascii="Arial" w:hAnsi="Arial" w:cs="Arial"/>
          <w:lang w:val="es-MX"/>
        </w:rPr>
        <w:t xml:space="preserve">elimina está </w:t>
      </w:r>
      <w:r w:rsidR="00B75289">
        <w:rPr>
          <w:rFonts w:ascii="Arial" w:hAnsi="Arial" w:cs="Arial"/>
          <w:lang w:val="es-MX"/>
        </w:rPr>
        <w:t xml:space="preserve">debidamente autorizado. En este sentido, la señora </w:t>
      </w:r>
      <w:r w:rsidR="00B75289" w:rsidRPr="00B75289">
        <w:rPr>
          <w:rFonts w:ascii="Arial" w:hAnsi="Arial" w:cs="Arial"/>
        </w:rPr>
        <w:t>Sanz Rodríguez-</w:t>
      </w:r>
      <w:r w:rsidR="00B75289" w:rsidRPr="00B75289">
        <w:rPr>
          <w:rFonts w:ascii="Arial" w:hAnsi="Arial" w:cs="Arial"/>
        </w:rPr>
        <w:lastRenderedPageBreak/>
        <w:t>Palmero</w:t>
      </w:r>
      <w:r w:rsidR="00B75289">
        <w:rPr>
          <w:rFonts w:ascii="Arial" w:hAnsi="Arial" w:cs="Arial"/>
        </w:rPr>
        <w:t xml:space="preserve"> acota </w:t>
      </w:r>
      <w:r w:rsidR="00B75289" w:rsidRPr="00B75289">
        <w:rPr>
          <w:rFonts w:ascii="Arial" w:hAnsi="Arial" w:cs="Arial"/>
          <w:lang w:val="es-MX"/>
        </w:rPr>
        <w:t xml:space="preserve">que </w:t>
      </w:r>
      <w:r w:rsidR="00E213DA" w:rsidRPr="00B75289">
        <w:rPr>
          <w:rFonts w:ascii="Arial" w:hAnsi="Arial" w:cs="Arial"/>
          <w:lang w:val="es-MX"/>
        </w:rPr>
        <w:t xml:space="preserve">la pregunta que es clara </w:t>
      </w:r>
      <w:r w:rsidR="00B75289">
        <w:rPr>
          <w:rFonts w:ascii="Arial" w:hAnsi="Arial" w:cs="Arial"/>
          <w:lang w:val="es-MX"/>
        </w:rPr>
        <w:t xml:space="preserve">y </w:t>
      </w:r>
      <w:proofErr w:type="gramStart"/>
      <w:r w:rsidR="00B75289">
        <w:rPr>
          <w:rFonts w:ascii="Arial" w:hAnsi="Arial" w:cs="Arial"/>
          <w:lang w:val="es-MX"/>
        </w:rPr>
        <w:t>que</w:t>
      </w:r>
      <w:proofErr w:type="gramEnd"/>
      <w:r w:rsidR="00E213DA" w:rsidRPr="00B75289">
        <w:rPr>
          <w:rFonts w:ascii="Arial" w:hAnsi="Arial" w:cs="Arial"/>
          <w:lang w:val="es-MX"/>
        </w:rPr>
        <w:t xml:space="preserve"> si puede realizar la valoración parcial, </w:t>
      </w:r>
      <w:r w:rsidR="00B75289">
        <w:rPr>
          <w:rFonts w:ascii="Arial" w:hAnsi="Arial" w:cs="Arial"/>
          <w:lang w:val="es-MX"/>
        </w:rPr>
        <w:t xml:space="preserve">por lo que esta sería </w:t>
      </w:r>
      <w:r w:rsidR="00E213DA" w:rsidRPr="00B75289">
        <w:rPr>
          <w:rFonts w:ascii="Arial" w:hAnsi="Arial" w:cs="Arial"/>
          <w:lang w:val="es-MX"/>
        </w:rPr>
        <w:t xml:space="preserve">la </w:t>
      </w:r>
      <w:r w:rsidR="00B75289">
        <w:rPr>
          <w:rFonts w:ascii="Arial" w:hAnsi="Arial" w:cs="Arial"/>
          <w:lang w:val="es-MX"/>
        </w:rPr>
        <w:t>respuesta. El señor Javier Gómez Jiménez comenta que s</w:t>
      </w:r>
      <w:r w:rsidR="00E213DA" w:rsidRPr="00B75289">
        <w:rPr>
          <w:rFonts w:ascii="Arial" w:hAnsi="Arial" w:cs="Arial"/>
          <w:lang w:val="es-MX"/>
        </w:rPr>
        <w:t>e</w:t>
      </w:r>
      <w:r w:rsidR="00B75289">
        <w:rPr>
          <w:rFonts w:ascii="Arial" w:hAnsi="Arial" w:cs="Arial"/>
          <w:lang w:val="es-MX"/>
        </w:rPr>
        <w:t xml:space="preserve"> puede decir que sí, </w:t>
      </w:r>
      <w:r w:rsidR="00E213DA" w:rsidRPr="00B75289">
        <w:rPr>
          <w:rFonts w:ascii="Arial" w:hAnsi="Arial" w:cs="Arial"/>
          <w:lang w:val="es-MX"/>
        </w:rPr>
        <w:t>pero de igual forma está en ellos si lo quieren enviar</w:t>
      </w:r>
      <w:r w:rsidR="00B75289">
        <w:rPr>
          <w:rFonts w:ascii="Arial" w:hAnsi="Arial" w:cs="Arial"/>
          <w:lang w:val="es-MX"/>
        </w:rPr>
        <w:t>,</w:t>
      </w:r>
      <w:r w:rsidR="00E213DA" w:rsidRPr="00B75289">
        <w:rPr>
          <w:rFonts w:ascii="Arial" w:hAnsi="Arial" w:cs="Arial"/>
          <w:lang w:val="es-MX"/>
        </w:rPr>
        <w:t xml:space="preserve"> porque </w:t>
      </w:r>
      <w:r w:rsidR="00B75289">
        <w:rPr>
          <w:rFonts w:ascii="Arial" w:hAnsi="Arial" w:cs="Arial"/>
          <w:lang w:val="es-MX"/>
        </w:rPr>
        <w:t xml:space="preserve">de </w:t>
      </w:r>
      <w:r w:rsidR="00E213DA" w:rsidRPr="00B75289">
        <w:rPr>
          <w:rFonts w:ascii="Arial" w:hAnsi="Arial" w:cs="Arial"/>
          <w:lang w:val="es-MX"/>
        </w:rPr>
        <w:t xml:space="preserve">todas maneras se les puede decir que los documentos no tienen </w:t>
      </w:r>
      <w:r w:rsidR="00B75289">
        <w:rPr>
          <w:rFonts w:ascii="Arial" w:hAnsi="Arial" w:cs="Arial"/>
          <w:lang w:val="es-MX"/>
        </w:rPr>
        <w:t xml:space="preserve">valor científico </w:t>
      </w:r>
      <w:r w:rsidR="00E213DA" w:rsidRPr="00B75289">
        <w:rPr>
          <w:rFonts w:ascii="Arial" w:hAnsi="Arial" w:cs="Arial"/>
          <w:lang w:val="es-MX"/>
        </w:rPr>
        <w:t xml:space="preserve">cultural, </w:t>
      </w:r>
      <w:r w:rsidR="00B75289">
        <w:rPr>
          <w:rFonts w:ascii="Arial" w:hAnsi="Arial" w:cs="Arial"/>
          <w:lang w:val="es-MX"/>
        </w:rPr>
        <w:t xml:space="preserve">o sea, se les podría adelantar este criterio, a menos de que el resto de las personas miembros consideren lo contrario. La señora </w:t>
      </w:r>
      <w:r w:rsidR="00B75289" w:rsidRPr="00B75289">
        <w:rPr>
          <w:rFonts w:ascii="Arial" w:hAnsi="Arial" w:cs="Arial"/>
        </w:rPr>
        <w:t>Sanz Rodríguez-Palmero</w:t>
      </w:r>
      <w:r w:rsidR="00B75289">
        <w:rPr>
          <w:rFonts w:ascii="Arial" w:hAnsi="Arial" w:cs="Arial"/>
        </w:rPr>
        <w:t xml:space="preserve"> señala la posibilidad </w:t>
      </w:r>
      <w:r w:rsidR="00B75289" w:rsidRPr="00B75289">
        <w:rPr>
          <w:rFonts w:ascii="Arial" w:hAnsi="Arial" w:cs="Arial"/>
          <w:lang w:val="es-MX"/>
        </w:rPr>
        <w:t xml:space="preserve">de que </w:t>
      </w:r>
      <w:r w:rsidR="00E213DA" w:rsidRPr="00B75289">
        <w:rPr>
          <w:rFonts w:ascii="Arial" w:hAnsi="Arial" w:cs="Arial"/>
          <w:lang w:val="es-MX"/>
        </w:rPr>
        <w:t>algún proyecto de graduación sea lo suficientemente interesante</w:t>
      </w:r>
      <w:r w:rsidR="00B75289">
        <w:rPr>
          <w:rFonts w:ascii="Arial" w:hAnsi="Arial" w:cs="Arial"/>
          <w:lang w:val="es-MX"/>
        </w:rPr>
        <w:t xml:space="preserve"> </w:t>
      </w:r>
      <w:r w:rsidR="004E58B2">
        <w:rPr>
          <w:rFonts w:ascii="Arial" w:hAnsi="Arial" w:cs="Arial"/>
          <w:lang w:val="es-MX"/>
        </w:rPr>
        <w:t xml:space="preserve">para </w:t>
      </w:r>
      <w:r w:rsidR="00B75289">
        <w:rPr>
          <w:rFonts w:ascii="Arial" w:hAnsi="Arial" w:cs="Arial"/>
          <w:lang w:val="es-MX"/>
        </w:rPr>
        <w:t xml:space="preserve">que sea sujeto de valor científico cultural </w:t>
      </w:r>
      <w:r w:rsidR="00F15491">
        <w:rPr>
          <w:rFonts w:ascii="Arial" w:hAnsi="Arial" w:cs="Arial"/>
          <w:lang w:val="es-MX"/>
        </w:rPr>
        <w:t xml:space="preserve">como </w:t>
      </w:r>
      <w:r w:rsidR="00F15491" w:rsidRPr="00F15491">
        <w:rPr>
          <w:rFonts w:ascii="Arial" w:hAnsi="Arial" w:cs="Arial"/>
          <w:lang w:val="es-MX"/>
        </w:rPr>
        <w:t>por ejemplo un proyecto de graduación de una personalidad releva</w:t>
      </w:r>
      <w:r w:rsidR="00F15491" w:rsidRPr="004E58B2">
        <w:rPr>
          <w:rFonts w:ascii="Arial" w:hAnsi="Arial" w:cs="Arial"/>
          <w:lang w:val="es-MX"/>
        </w:rPr>
        <w:t>nte</w:t>
      </w:r>
      <w:r w:rsidR="00F15491" w:rsidRPr="00872E73">
        <w:rPr>
          <w:rFonts w:ascii="Arial" w:hAnsi="Arial" w:cs="Arial"/>
          <w:lang w:val="es-MX"/>
        </w:rPr>
        <w:t xml:space="preserve"> como el </w:t>
      </w:r>
      <w:r w:rsidR="00F15491" w:rsidRPr="00F15491">
        <w:rPr>
          <w:rFonts w:ascii="Arial" w:hAnsi="Arial" w:cs="Arial"/>
          <w:lang w:val="es-MX"/>
        </w:rPr>
        <w:t xml:space="preserve">señor Oscar Arias Sánchez </w:t>
      </w:r>
      <w:r w:rsidR="00F15491">
        <w:rPr>
          <w:rFonts w:ascii="Arial" w:hAnsi="Arial" w:cs="Arial"/>
          <w:lang w:val="es-MX"/>
        </w:rPr>
        <w:t xml:space="preserve">y brindaría como respuesta que se puede presentar una la valoración parcial, a lo que el señor Gómez Jiménez le indica que </w:t>
      </w:r>
      <w:r w:rsidR="00E213DA" w:rsidRPr="00F15491">
        <w:rPr>
          <w:rFonts w:ascii="Arial" w:hAnsi="Arial" w:cs="Arial"/>
          <w:lang w:val="es-MX"/>
        </w:rPr>
        <w:t xml:space="preserve">posiblemente sí, </w:t>
      </w:r>
      <w:r w:rsidR="00F15491">
        <w:rPr>
          <w:rFonts w:ascii="Arial" w:hAnsi="Arial" w:cs="Arial"/>
          <w:lang w:val="es-MX"/>
        </w:rPr>
        <w:t xml:space="preserve">que </w:t>
      </w:r>
      <w:r w:rsidR="00E213DA" w:rsidRPr="00F15491">
        <w:rPr>
          <w:rFonts w:ascii="Arial" w:hAnsi="Arial" w:cs="Arial"/>
          <w:lang w:val="es-MX"/>
        </w:rPr>
        <w:t xml:space="preserve">lo que pasa es que nunca </w:t>
      </w:r>
      <w:r w:rsidR="00F15491">
        <w:rPr>
          <w:rFonts w:ascii="Arial" w:hAnsi="Arial" w:cs="Arial"/>
          <w:lang w:val="es-MX"/>
        </w:rPr>
        <w:t xml:space="preserve">se ha considerado eso, </w:t>
      </w:r>
      <w:r w:rsidR="00E213DA" w:rsidRPr="00F15491">
        <w:rPr>
          <w:rFonts w:ascii="Arial" w:hAnsi="Arial" w:cs="Arial"/>
          <w:lang w:val="es-MX"/>
        </w:rPr>
        <w:t xml:space="preserve">ni siquiera cuando </w:t>
      </w:r>
      <w:r w:rsidR="00F15491">
        <w:rPr>
          <w:rFonts w:ascii="Arial" w:hAnsi="Arial" w:cs="Arial"/>
          <w:lang w:val="es-MX"/>
        </w:rPr>
        <w:t>se hizo el análisis de las universidades; por otro lado, con este ejemplo ¿</w:t>
      </w:r>
      <w:r w:rsidR="00F15491" w:rsidRPr="00F15491">
        <w:rPr>
          <w:rFonts w:ascii="Arial" w:hAnsi="Arial" w:cs="Arial"/>
          <w:lang w:val="es-MX"/>
        </w:rPr>
        <w:t>qué</w:t>
      </w:r>
      <w:r w:rsidR="00E213DA" w:rsidRPr="00F15491">
        <w:rPr>
          <w:rFonts w:ascii="Arial" w:hAnsi="Arial" w:cs="Arial"/>
          <w:lang w:val="es-MX"/>
        </w:rPr>
        <w:t xml:space="preserve"> pasa sí sería como una aguja en un pajar</w:t>
      </w:r>
      <w:r w:rsidR="00F15491">
        <w:rPr>
          <w:rFonts w:ascii="Arial" w:hAnsi="Arial" w:cs="Arial"/>
          <w:lang w:val="es-MX"/>
        </w:rPr>
        <w:t>?</w:t>
      </w:r>
      <w:r w:rsidR="00E213DA" w:rsidRPr="00F15491">
        <w:rPr>
          <w:rFonts w:ascii="Arial" w:hAnsi="Arial" w:cs="Arial"/>
          <w:lang w:val="es-MX"/>
        </w:rPr>
        <w:t>, en realidad de igual forma eso eventualmente podría llegar por otros medios</w:t>
      </w:r>
      <w:r w:rsidR="00F15491">
        <w:rPr>
          <w:rFonts w:ascii="Arial" w:hAnsi="Arial" w:cs="Arial"/>
          <w:lang w:val="es-MX"/>
        </w:rPr>
        <w:t>,</w:t>
      </w:r>
      <w:r w:rsidR="00E213DA" w:rsidRPr="00F15491">
        <w:rPr>
          <w:rFonts w:ascii="Arial" w:hAnsi="Arial" w:cs="Arial"/>
          <w:lang w:val="es-MX"/>
        </w:rPr>
        <w:t xml:space="preserve"> </w:t>
      </w:r>
      <w:r w:rsidR="00F15491">
        <w:rPr>
          <w:rFonts w:ascii="Arial" w:hAnsi="Arial" w:cs="Arial"/>
          <w:lang w:val="es-MX"/>
        </w:rPr>
        <w:t xml:space="preserve">por ejemplo </w:t>
      </w:r>
      <w:r w:rsidR="00E213DA" w:rsidRPr="00F15491">
        <w:rPr>
          <w:rFonts w:ascii="Arial" w:hAnsi="Arial" w:cs="Arial"/>
          <w:lang w:val="es-MX"/>
        </w:rPr>
        <w:t>desde una donación de la persona relevante</w:t>
      </w:r>
      <w:r w:rsidR="00F15491">
        <w:rPr>
          <w:rFonts w:ascii="Arial" w:hAnsi="Arial" w:cs="Arial"/>
          <w:lang w:val="es-MX"/>
        </w:rPr>
        <w:t xml:space="preserve">, en el caso de don Oscar Arias se podría </w:t>
      </w:r>
      <w:r w:rsidR="00E213DA" w:rsidRPr="00F15491">
        <w:rPr>
          <w:rFonts w:ascii="Arial" w:hAnsi="Arial" w:cs="Arial"/>
          <w:lang w:val="es-MX"/>
        </w:rPr>
        <w:t xml:space="preserve">tener el trabajo de él </w:t>
      </w:r>
      <w:r w:rsidR="00F15491">
        <w:rPr>
          <w:rFonts w:ascii="Arial" w:hAnsi="Arial" w:cs="Arial"/>
          <w:lang w:val="es-MX"/>
        </w:rPr>
        <w:t>que</w:t>
      </w:r>
      <w:r w:rsidR="00E213DA" w:rsidRPr="00F15491">
        <w:rPr>
          <w:rFonts w:ascii="Arial" w:hAnsi="Arial" w:cs="Arial"/>
          <w:lang w:val="es-MX"/>
        </w:rPr>
        <w:t xml:space="preserve"> es un trabajo final aprobado en la </w:t>
      </w:r>
      <w:r w:rsidR="00F15491">
        <w:rPr>
          <w:rFonts w:ascii="Arial" w:hAnsi="Arial" w:cs="Arial"/>
          <w:lang w:val="es-MX"/>
        </w:rPr>
        <w:t xml:space="preserve">Universidad, </w:t>
      </w:r>
      <w:r w:rsidR="00E213DA" w:rsidRPr="00F15491">
        <w:rPr>
          <w:rFonts w:ascii="Arial" w:hAnsi="Arial" w:cs="Arial"/>
          <w:lang w:val="es-MX"/>
        </w:rPr>
        <w:t>y si es tan relevante muchos de ellos utilizan esa</w:t>
      </w:r>
      <w:r w:rsidR="00F15491">
        <w:rPr>
          <w:rFonts w:ascii="Arial" w:hAnsi="Arial" w:cs="Arial"/>
          <w:lang w:val="es-MX"/>
        </w:rPr>
        <w:t xml:space="preserve">s investigaciones para publicar, </w:t>
      </w:r>
      <w:r w:rsidR="00E213DA" w:rsidRPr="00F15491">
        <w:rPr>
          <w:rFonts w:ascii="Arial" w:hAnsi="Arial" w:cs="Arial"/>
          <w:lang w:val="es-MX"/>
        </w:rPr>
        <w:t xml:space="preserve">entonces ahí se rescata </w:t>
      </w:r>
      <w:r w:rsidR="00F15491">
        <w:rPr>
          <w:rFonts w:ascii="Arial" w:hAnsi="Arial" w:cs="Arial"/>
          <w:lang w:val="es-MX"/>
        </w:rPr>
        <w:t xml:space="preserve">este documento </w:t>
      </w:r>
      <w:r w:rsidR="00E213DA" w:rsidRPr="00F15491">
        <w:rPr>
          <w:rFonts w:ascii="Arial" w:hAnsi="Arial" w:cs="Arial"/>
          <w:lang w:val="es-MX"/>
        </w:rPr>
        <w:t xml:space="preserve">y eventualmente puede ser una donación.  </w:t>
      </w:r>
      <w:r w:rsidR="00F15491">
        <w:rPr>
          <w:rFonts w:ascii="Arial" w:hAnsi="Arial" w:cs="Arial"/>
          <w:lang w:val="es-MX"/>
        </w:rPr>
        <w:t xml:space="preserve">También señala que entiende </w:t>
      </w:r>
      <w:r w:rsidR="00E213DA" w:rsidRPr="00F15491">
        <w:rPr>
          <w:rFonts w:ascii="Arial" w:hAnsi="Arial" w:cs="Arial"/>
          <w:lang w:val="es-MX"/>
        </w:rPr>
        <w:t>el caso de Susana</w:t>
      </w:r>
      <w:r w:rsidR="00F15491">
        <w:rPr>
          <w:rFonts w:ascii="Arial" w:hAnsi="Arial" w:cs="Arial"/>
          <w:lang w:val="es-MX"/>
        </w:rPr>
        <w:t xml:space="preserve">, </w:t>
      </w:r>
      <w:r w:rsidR="00E213DA" w:rsidRPr="00F15491">
        <w:rPr>
          <w:rFonts w:ascii="Arial" w:hAnsi="Arial" w:cs="Arial"/>
          <w:lang w:val="es-MX"/>
        </w:rPr>
        <w:t xml:space="preserve">pero también el tema es que </w:t>
      </w:r>
      <w:r w:rsidR="00F15491">
        <w:rPr>
          <w:rFonts w:ascii="Arial" w:hAnsi="Arial" w:cs="Arial"/>
          <w:lang w:val="es-MX"/>
        </w:rPr>
        <w:t xml:space="preserve">se abren </w:t>
      </w:r>
      <w:r w:rsidR="00E213DA" w:rsidRPr="00F15491">
        <w:rPr>
          <w:rFonts w:ascii="Arial" w:hAnsi="Arial" w:cs="Arial"/>
          <w:lang w:val="es-MX"/>
        </w:rPr>
        <w:t>portillo</w:t>
      </w:r>
      <w:r w:rsidR="00F15491">
        <w:rPr>
          <w:rFonts w:ascii="Arial" w:hAnsi="Arial" w:cs="Arial"/>
          <w:lang w:val="es-MX"/>
        </w:rPr>
        <w:t>s</w:t>
      </w:r>
      <w:r w:rsidR="00E213DA" w:rsidRPr="00F15491">
        <w:rPr>
          <w:rFonts w:ascii="Arial" w:hAnsi="Arial" w:cs="Arial"/>
          <w:lang w:val="es-MX"/>
        </w:rPr>
        <w:t xml:space="preserve"> y recibir </w:t>
      </w:r>
      <w:r w:rsidR="00F15491">
        <w:rPr>
          <w:rFonts w:ascii="Arial" w:hAnsi="Arial" w:cs="Arial"/>
          <w:lang w:val="es-MX"/>
        </w:rPr>
        <w:t xml:space="preserve">trabajos de graduación </w:t>
      </w:r>
      <w:r w:rsidR="00E213DA" w:rsidRPr="00F15491">
        <w:rPr>
          <w:rFonts w:ascii="Arial" w:hAnsi="Arial" w:cs="Arial"/>
          <w:lang w:val="es-MX"/>
        </w:rPr>
        <w:t xml:space="preserve">es una locura o </w:t>
      </w:r>
      <w:r w:rsidR="00F15491">
        <w:rPr>
          <w:rFonts w:ascii="Arial" w:hAnsi="Arial" w:cs="Arial"/>
          <w:lang w:val="es-MX"/>
        </w:rPr>
        <w:t xml:space="preserve">no se tiene la capacidad; por lo que le </w:t>
      </w:r>
      <w:r w:rsidR="00E213DA" w:rsidRPr="00F15491">
        <w:rPr>
          <w:rFonts w:ascii="Arial" w:hAnsi="Arial" w:cs="Arial"/>
          <w:lang w:val="es-MX"/>
        </w:rPr>
        <w:t xml:space="preserve">parece que </w:t>
      </w:r>
      <w:r w:rsidR="00F15491">
        <w:rPr>
          <w:rFonts w:ascii="Arial" w:hAnsi="Arial" w:cs="Arial"/>
          <w:lang w:val="es-MX"/>
        </w:rPr>
        <w:t xml:space="preserve">debe ser </w:t>
      </w:r>
      <w:r w:rsidR="00E213DA" w:rsidRPr="00F15491">
        <w:rPr>
          <w:rFonts w:ascii="Arial" w:hAnsi="Arial" w:cs="Arial"/>
          <w:lang w:val="es-MX"/>
        </w:rPr>
        <w:t xml:space="preserve">rigurosos </w:t>
      </w:r>
      <w:r w:rsidR="00F15491">
        <w:rPr>
          <w:rFonts w:ascii="Arial" w:hAnsi="Arial" w:cs="Arial"/>
          <w:lang w:val="es-MX"/>
        </w:rPr>
        <w:t>a la hora de tomar la decisión</w:t>
      </w:r>
      <w:r w:rsidR="000E57D1">
        <w:rPr>
          <w:rFonts w:ascii="Arial" w:hAnsi="Arial" w:cs="Arial"/>
          <w:lang w:val="es-MX"/>
        </w:rPr>
        <w:t xml:space="preserve">. La señora Valverde Guevara indica que lo interesante de que se presente una valoración parcial es que se contaría con información como fechas extremas, recuerda que la UTN </w:t>
      </w:r>
      <w:r w:rsidR="00E213DA" w:rsidRPr="000E57D1">
        <w:rPr>
          <w:rFonts w:ascii="Arial" w:hAnsi="Arial" w:cs="Arial"/>
          <w:lang w:val="es-MX"/>
        </w:rPr>
        <w:t xml:space="preserve">es un conjunto de varios colegios universitarios que desaparecieron y a la UTN se le autorizado la eliminación de </w:t>
      </w:r>
      <w:r w:rsidR="000E57D1">
        <w:rPr>
          <w:rFonts w:ascii="Arial" w:hAnsi="Arial" w:cs="Arial"/>
          <w:lang w:val="es-MX"/>
        </w:rPr>
        <w:t xml:space="preserve">varios tipos documentales de estos colegios, como </w:t>
      </w:r>
      <w:r w:rsidR="00E213DA" w:rsidRPr="000E57D1">
        <w:rPr>
          <w:rFonts w:ascii="Arial" w:hAnsi="Arial" w:cs="Arial"/>
          <w:lang w:val="es-MX"/>
        </w:rPr>
        <w:t xml:space="preserve">de la </w:t>
      </w:r>
      <w:r w:rsidR="000E57D1">
        <w:rPr>
          <w:rFonts w:ascii="Arial" w:hAnsi="Arial" w:cs="Arial"/>
          <w:lang w:val="es-MX"/>
        </w:rPr>
        <w:t>E</w:t>
      </w:r>
      <w:r w:rsidR="00E213DA" w:rsidRPr="000E57D1">
        <w:rPr>
          <w:rFonts w:ascii="Arial" w:hAnsi="Arial" w:cs="Arial"/>
          <w:lang w:val="es-MX"/>
        </w:rPr>
        <w:t xml:space="preserve">scuela de </w:t>
      </w:r>
      <w:r w:rsidR="000E57D1">
        <w:rPr>
          <w:rFonts w:ascii="Arial" w:hAnsi="Arial" w:cs="Arial"/>
          <w:lang w:val="es-MX"/>
        </w:rPr>
        <w:t>Ganadería, C</w:t>
      </w:r>
      <w:r w:rsidR="00E213DA" w:rsidRPr="000E57D1">
        <w:rPr>
          <w:rFonts w:ascii="Arial" w:hAnsi="Arial" w:cs="Arial"/>
          <w:lang w:val="es-MX"/>
        </w:rPr>
        <w:t xml:space="preserve">olegio </w:t>
      </w:r>
      <w:r w:rsidR="000E57D1">
        <w:rPr>
          <w:rFonts w:ascii="Arial" w:hAnsi="Arial" w:cs="Arial"/>
          <w:lang w:val="es-MX"/>
        </w:rPr>
        <w:t>P</w:t>
      </w:r>
      <w:r w:rsidR="00E213DA" w:rsidRPr="000E57D1">
        <w:rPr>
          <w:rFonts w:ascii="Arial" w:hAnsi="Arial" w:cs="Arial"/>
          <w:lang w:val="es-MX"/>
        </w:rPr>
        <w:t xml:space="preserve">rofesional de Alajuela </w:t>
      </w:r>
      <w:r w:rsidR="000E57D1">
        <w:rPr>
          <w:rFonts w:ascii="Arial" w:hAnsi="Arial" w:cs="Arial"/>
          <w:lang w:val="es-MX"/>
        </w:rPr>
        <w:t>o del C</w:t>
      </w:r>
      <w:r w:rsidR="00E213DA" w:rsidRPr="000E57D1">
        <w:rPr>
          <w:rFonts w:ascii="Arial" w:hAnsi="Arial" w:cs="Arial"/>
          <w:lang w:val="es-MX"/>
        </w:rPr>
        <w:t xml:space="preserve">olegio </w:t>
      </w:r>
      <w:r w:rsidR="000E57D1">
        <w:rPr>
          <w:rFonts w:ascii="Arial" w:hAnsi="Arial" w:cs="Arial"/>
          <w:lang w:val="es-MX"/>
        </w:rPr>
        <w:t>P</w:t>
      </w:r>
      <w:r w:rsidR="00E213DA" w:rsidRPr="000E57D1">
        <w:rPr>
          <w:rFonts w:ascii="Arial" w:hAnsi="Arial" w:cs="Arial"/>
          <w:lang w:val="es-MX"/>
        </w:rPr>
        <w:t>rofesional de Puntarenas</w:t>
      </w:r>
      <w:r w:rsidR="000E57D1">
        <w:rPr>
          <w:rFonts w:ascii="Arial" w:hAnsi="Arial" w:cs="Arial"/>
          <w:lang w:val="es-MX"/>
        </w:rPr>
        <w:t xml:space="preserve">, lo que llama </w:t>
      </w:r>
      <w:r w:rsidR="00E213DA" w:rsidRPr="000E57D1">
        <w:rPr>
          <w:rFonts w:ascii="Arial" w:hAnsi="Arial" w:cs="Arial"/>
          <w:lang w:val="es-MX"/>
        </w:rPr>
        <w:t xml:space="preserve">la atención es </w:t>
      </w:r>
      <w:r w:rsidR="000E57D1">
        <w:rPr>
          <w:rFonts w:ascii="Arial" w:hAnsi="Arial" w:cs="Arial"/>
          <w:lang w:val="es-MX"/>
        </w:rPr>
        <w:t>¿</w:t>
      </w:r>
      <w:r w:rsidR="00E213DA" w:rsidRPr="000E57D1">
        <w:rPr>
          <w:rFonts w:ascii="Arial" w:hAnsi="Arial" w:cs="Arial"/>
          <w:lang w:val="es-MX"/>
        </w:rPr>
        <w:t xml:space="preserve">porque la </w:t>
      </w:r>
      <w:r w:rsidR="000E57D1" w:rsidRPr="000E57D1">
        <w:rPr>
          <w:rFonts w:ascii="Arial" w:hAnsi="Arial" w:cs="Arial"/>
          <w:lang w:val="es-MX"/>
        </w:rPr>
        <w:t xml:space="preserve">misma biblioteca </w:t>
      </w:r>
      <w:r w:rsidR="000E57D1">
        <w:rPr>
          <w:rFonts w:ascii="Arial" w:hAnsi="Arial" w:cs="Arial"/>
          <w:lang w:val="es-MX"/>
        </w:rPr>
        <w:t xml:space="preserve">de la </w:t>
      </w:r>
      <w:r w:rsidR="00E213DA" w:rsidRPr="000E57D1">
        <w:rPr>
          <w:rFonts w:ascii="Arial" w:hAnsi="Arial" w:cs="Arial"/>
          <w:lang w:val="es-MX"/>
        </w:rPr>
        <w:t>UTN no quiere o custodia proyectos de graduación pero sin tesis</w:t>
      </w:r>
      <w:r w:rsidR="000E57D1">
        <w:rPr>
          <w:rFonts w:ascii="Arial" w:hAnsi="Arial" w:cs="Arial"/>
          <w:lang w:val="es-MX"/>
        </w:rPr>
        <w:t xml:space="preserve">?. El señor marco Garita Mondragón indica que le </w:t>
      </w:r>
      <w:r w:rsidR="00E213DA" w:rsidRPr="000E57D1">
        <w:rPr>
          <w:rFonts w:ascii="Arial" w:hAnsi="Arial" w:cs="Arial"/>
          <w:lang w:val="es-MX"/>
        </w:rPr>
        <w:t xml:space="preserve">llama la atención </w:t>
      </w:r>
      <w:r w:rsidR="000E57D1">
        <w:rPr>
          <w:rFonts w:ascii="Arial" w:hAnsi="Arial" w:cs="Arial"/>
          <w:lang w:val="es-MX"/>
        </w:rPr>
        <w:t xml:space="preserve">esta situación </w:t>
      </w:r>
      <w:r w:rsidR="00E213DA" w:rsidRPr="000E57D1">
        <w:rPr>
          <w:rFonts w:ascii="Arial" w:hAnsi="Arial" w:cs="Arial"/>
          <w:lang w:val="es-MX"/>
        </w:rPr>
        <w:t xml:space="preserve">porque lo natural es que esos documentos estén en la biblioteca de la UTN y no aquí en el </w:t>
      </w:r>
      <w:r w:rsidR="000E57D1">
        <w:rPr>
          <w:rFonts w:ascii="Arial" w:hAnsi="Arial" w:cs="Arial"/>
          <w:lang w:val="es-MX"/>
        </w:rPr>
        <w:t>A</w:t>
      </w:r>
      <w:r w:rsidR="00E213DA" w:rsidRPr="000E57D1">
        <w:rPr>
          <w:rFonts w:ascii="Arial" w:hAnsi="Arial" w:cs="Arial"/>
          <w:lang w:val="es-MX"/>
        </w:rPr>
        <w:t xml:space="preserve">rchivo </w:t>
      </w:r>
      <w:r w:rsidR="000E57D1">
        <w:rPr>
          <w:rFonts w:ascii="Arial" w:hAnsi="Arial" w:cs="Arial"/>
          <w:lang w:val="es-MX"/>
        </w:rPr>
        <w:t>Nacional</w:t>
      </w:r>
      <w:r w:rsidR="00E213DA" w:rsidRPr="000E57D1">
        <w:rPr>
          <w:rFonts w:ascii="Arial" w:hAnsi="Arial" w:cs="Arial"/>
          <w:lang w:val="es-MX"/>
        </w:rPr>
        <w:t>.</w:t>
      </w:r>
      <w:r w:rsidR="000E57D1">
        <w:rPr>
          <w:rFonts w:ascii="Arial" w:hAnsi="Arial" w:cs="Arial"/>
          <w:lang w:val="es-MX"/>
        </w:rPr>
        <w:t xml:space="preserve"> La señora Gabriela Moya considera </w:t>
      </w:r>
      <w:r w:rsidR="000E57D1" w:rsidRPr="000E57D1">
        <w:rPr>
          <w:rFonts w:ascii="Arial" w:hAnsi="Arial" w:cs="Arial"/>
          <w:lang w:val="es-MX"/>
        </w:rPr>
        <w:t xml:space="preserve">la respuesta </w:t>
      </w:r>
      <w:r w:rsidR="000E57D1">
        <w:rPr>
          <w:rFonts w:ascii="Arial" w:hAnsi="Arial" w:cs="Arial"/>
          <w:lang w:val="es-MX"/>
        </w:rPr>
        <w:t xml:space="preserve">sería que </w:t>
      </w:r>
      <w:r w:rsidR="00E213DA" w:rsidRPr="000E57D1">
        <w:rPr>
          <w:rFonts w:ascii="Arial" w:hAnsi="Arial" w:cs="Arial"/>
          <w:lang w:val="es-MX"/>
        </w:rPr>
        <w:t xml:space="preserve">presenten </w:t>
      </w:r>
      <w:r w:rsidR="000E57D1">
        <w:rPr>
          <w:rFonts w:ascii="Arial" w:hAnsi="Arial" w:cs="Arial"/>
          <w:lang w:val="es-MX"/>
        </w:rPr>
        <w:t>la valoración parcial. ----------------------</w:t>
      </w:r>
    </w:p>
    <w:p w14:paraId="38D27768" w14:textId="781D9BDC" w:rsidR="00DF2A50" w:rsidRDefault="00DF2A50" w:rsidP="009C3ED1">
      <w:pPr>
        <w:shd w:val="clear" w:color="auto" w:fill="FFFFFF"/>
        <w:spacing w:line="460" w:lineRule="exact"/>
        <w:jc w:val="both"/>
        <w:textAlignment w:val="baseline"/>
        <w:rPr>
          <w:iCs w:val="0"/>
          <w:color w:val="000000"/>
          <w:szCs w:val="24"/>
          <w:lang w:val="es-CR" w:eastAsia="es-CR"/>
        </w:rPr>
      </w:pPr>
      <w:r w:rsidRPr="000232BB">
        <w:rPr>
          <w:b/>
          <w:iCs w:val="0"/>
          <w:color w:val="000000"/>
          <w:szCs w:val="24"/>
          <w:lang w:val="es-CR" w:eastAsia="es-CR"/>
        </w:rPr>
        <w:lastRenderedPageBreak/>
        <w:t>ACUERD</w:t>
      </w:r>
      <w:r w:rsidR="003A27A1" w:rsidRPr="000232BB">
        <w:rPr>
          <w:b/>
          <w:iCs w:val="0"/>
          <w:color w:val="000000"/>
          <w:szCs w:val="24"/>
          <w:lang w:val="es-CR" w:eastAsia="es-CR"/>
        </w:rPr>
        <w:t>O</w:t>
      </w:r>
      <w:r w:rsidR="000232BB" w:rsidRPr="000232BB">
        <w:rPr>
          <w:b/>
          <w:iCs w:val="0"/>
          <w:color w:val="000000"/>
          <w:szCs w:val="24"/>
          <w:lang w:val="es-CR" w:eastAsia="es-CR"/>
        </w:rPr>
        <w:t xml:space="preserve"> </w:t>
      </w:r>
      <w:r w:rsidR="006F0408">
        <w:rPr>
          <w:b/>
          <w:iCs w:val="0"/>
          <w:color w:val="000000"/>
          <w:szCs w:val="24"/>
          <w:lang w:val="es-CR" w:eastAsia="es-CR"/>
        </w:rPr>
        <w:t>9</w:t>
      </w:r>
      <w:r w:rsidR="003A27A1" w:rsidRPr="000232BB">
        <w:rPr>
          <w:b/>
          <w:iCs w:val="0"/>
          <w:color w:val="000000"/>
          <w:szCs w:val="24"/>
          <w:lang w:val="es-CR" w:eastAsia="es-CR"/>
        </w:rPr>
        <w:t>:</w:t>
      </w:r>
      <w:r w:rsidR="00041E22">
        <w:rPr>
          <w:b/>
          <w:iCs w:val="0"/>
          <w:color w:val="000000"/>
          <w:szCs w:val="24"/>
          <w:lang w:val="es-CR" w:eastAsia="es-CR"/>
        </w:rPr>
        <w:t xml:space="preserve"> </w:t>
      </w:r>
      <w:r w:rsidR="000232BB" w:rsidRPr="000232BB">
        <w:rPr>
          <w:iCs w:val="0"/>
          <w:color w:val="000000"/>
          <w:szCs w:val="24"/>
          <w:lang w:val="es-CR" w:eastAsia="es-CR"/>
        </w:rPr>
        <w:t>Comunicar a la señora</w:t>
      </w:r>
      <w:r w:rsidR="000232BB">
        <w:rPr>
          <w:b/>
          <w:iCs w:val="0"/>
          <w:color w:val="000000"/>
          <w:szCs w:val="24"/>
          <w:lang w:val="es-CR" w:eastAsia="es-CR"/>
        </w:rPr>
        <w:t xml:space="preserve"> </w:t>
      </w:r>
      <w:r w:rsidR="000232BB">
        <w:rPr>
          <w:bCs/>
          <w:color w:val="000000"/>
        </w:rPr>
        <w:t>Laura Espinoza Rojas</w:t>
      </w:r>
      <w:r w:rsidR="000232BB" w:rsidRPr="0088089A">
        <w:rPr>
          <w:bCs/>
          <w:color w:val="000000"/>
        </w:rPr>
        <w:t xml:space="preserve">, </w:t>
      </w:r>
      <w:r w:rsidR="000232BB">
        <w:rPr>
          <w:bCs/>
          <w:color w:val="000000"/>
        </w:rPr>
        <w:t>jefe del archivo institucional de la Universidad Técnica Nacional</w:t>
      </w:r>
      <w:r w:rsidR="000232BB">
        <w:rPr>
          <w:b/>
          <w:iCs w:val="0"/>
          <w:color w:val="000000"/>
          <w:szCs w:val="24"/>
          <w:lang w:val="es-CR" w:eastAsia="es-CR"/>
        </w:rPr>
        <w:t xml:space="preserve">, </w:t>
      </w:r>
      <w:r w:rsidR="000232BB" w:rsidRPr="000232BB">
        <w:rPr>
          <w:iCs w:val="0"/>
          <w:color w:val="000000"/>
          <w:szCs w:val="24"/>
          <w:lang w:val="es-CR" w:eastAsia="es-CR"/>
        </w:rPr>
        <w:t xml:space="preserve">que esta Comisión Nacional conoció el </w:t>
      </w:r>
      <w:r w:rsidR="000232BB">
        <w:rPr>
          <w:bCs/>
          <w:color w:val="000000"/>
        </w:rPr>
        <w:t>c</w:t>
      </w:r>
      <w:r w:rsidR="000232BB" w:rsidRPr="000232BB">
        <w:rPr>
          <w:bCs/>
          <w:color w:val="000000"/>
        </w:rPr>
        <w:t>orreo electrónico con fecha del 28 de noviembre 2022</w:t>
      </w:r>
      <w:r w:rsidR="000232BB">
        <w:rPr>
          <w:bCs/>
          <w:color w:val="000000"/>
        </w:rPr>
        <w:t xml:space="preserve"> con la siguiente consulta: </w:t>
      </w:r>
      <w:r w:rsidR="000232BB" w:rsidRPr="000232BB">
        <w:rPr>
          <w:i/>
          <w:iCs w:val="0"/>
          <w:color w:val="000000"/>
          <w:szCs w:val="24"/>
          <w:lang w:val="es-CR" w:eastAsia="es-CR"/>
        </w:rPr>
        <w:t>“Respetuosamente, se les consulta sobre varios proyectos de graduación que existen en las Direcciones de Carreras de la Sede Central () adjunto fotografías).</w:t>
      </w:r>
      <w:r w:rsidR="000232BB" w:rsidRPr="000232BB">
        <w:rPr>
          <w:i/>
          <w:color w:val="000000"/>
        </w:rPr>
        <w:t xml:space="preserve"> </w:t>
      </w:r>
      <w:r w:rsidR="000232BB" w:rsidRPr="000232BB">
        <w:rPr>
          <w:i/>
          <w:iCs w:val="0"/>
          <w:color w:val="000000"/>
          <w:szCs w:val="24"/>
          <w:lang w:val="es-CR" w:eastAsia="es-CR"/>
        </w:rPr>
        <w:t>Anteriormente, se le consultó  sobre este tipo de documentos y se nos respondió que los mismos no corresponden a documentos de archivo y que debíamos enviarlo a la Biblioteca, sin embargo, la Biblioteca solo capta tesis y no proyectos de graduación.</w:t>
      </w:r>
      <w:r w:rsidR="000232BB" w:rsidRPr="000232BB">
        <w:rPr>
          <w:i/>
          <w:color w:val="000000"/>
        </w:rPr>
        <w:t xml:space="preserve"> </w:t>
      </w:r>
      <w:r w:rsidR="000232BB" w:rsidRPr="000232BB">
        <w:rPr>
          <w:i/>
          <w:iCs w:val="0"/>
          <w:color w:val="000000"/>
          <w:szCs w:val="24"/>
          <w:lang w:val="es-CR" w:eastAsia="es-CR"/>
        </w:rPr>
        <w:t xml:space="preserve">La consulta es la siguiente: ¿es factible realizar una valoración parcial para los proyectos de graduación que ya no son requeridos </w:t>
      </w:r>
      <w:r w:rsidR="006F0408">
        <w:rPr>
          <w:i/>
          <w:iCs w:val="0"/>
          <w:color w:val="000000"/>
          <w:szCs w:val="24"/>
          <w:lang w:val="es-CR" w:eastAsia="es-CR"/>
        </w:rPr>
        <w:t>por los Directores de Carrera. C</w:t>
      </w:r>
      <w:r w:rsidR="000232BB" w:rsidRPr="000232BB">
        <w:rPr>
          <w:i/>
          <w:iCs w:val="0"/>
          <w:color w:val="000000"/>
          <w:szCs w:val="24"/>
          <w:lang w:val="es-CR" w:eastAsia="es-CR"/>
        </w:rPr>
        <w:t>on el fin de que sean eliminados?”</w:t>
      </w:r>
      <w:r w:rsidR="0040352F">
        <w:rPr>
          <w:iCs w:val="0"/>
          <w:color w:val="000000"/>
          <w:szCs w:val="24"/>
          <w:lang w:val="es-CR" w:eastAsia="es-CR"/>
        </w:rPr>
        <w:t>;</w:t>
      </w:r>
      <w:r w:rsidR="0014298B" w:rsidRPr="000232BB">
        <w:rPr>
          <w:iCs w:val="0"/>
          <w:color w:val="000000"/>
          <w:szCs w:val="24"/>
          <w:lang w:val="es-CR" w:eastAsia="es-CR"/>
        </w:rPr>
        <w:t xml:space="preserve"> </w:t>
      </w:r>
      <w:r w:rsidR="000E57D1">
        <w:rPr>
          <w:iCs w:val="0"/>
          <w:color w:val="000000"/>
          <w:szCs w:val="24"/>
          <w:lang w:val="es-CR" w:eastAsia="es-CR"/>
        </w:rPr>
        <w:t xml:space="preserve">Se le informa que </w:t>
      </w:r>
      <w:r w:rsidR="001A7A72" w:rsidRPr="000232BB">
        <w:rPr>
          <w:iCs w:val="0"/>
          <w:color w:val="000000"/>
          <w:szCs w:val="24"/>
          <w:lang w:val="es-CR" w:eastAsia="es-CR"/>
        </w:rPr>
        <w:t xml:space="preserve">puede </w:t>
      </w:r>
      <w:r w:rsidR="000232BB">
        <w:rPr>
          <w:iCs w:val="0"/>
          <w:color w:val="000000"/>
          <w:szCs w:val="24"/>
          <w:lang w:val="es-CR" w:eastAsia="es-CR"/>
        </w:rPr>
        <w:t xml:space="preserve">presentar </w:t>
      </w:r>
      <w:r w:rsidR="000E57D1">
        <w:rPr>
          <w:iCs w:val="0"/>
          <w:color w:val="000000"/>
          <w:szCs w:val="24"/>
          <w:lang w:val="es-CR" w:eastAsia="es-CR"/>
        </w:rPr>
        <w:t>ante esta Comisión Nacional una</w:t>
      </w:r>
      <w:r w:rsidR="000232BB">
        <w:rPr>
          <w:iCs w:val="0"/>
          <w:color w:val="000000"/>
          <w:szCs w:val="24"/>
          <w:lang w:val="es-CR" w:eastAsia="es-CR"/>
        </w:rPr>
        <w:t xml:space="preserve"> solicitud </w:t>
      </w:r>
      <w:r w:rsidR="001A7A72" w:rsidRPr="000232BB">
        <w:rPr>
          <w:iCs w:val="0"/>
          <w:color w:val="000000"/>
          <w:szCs w:val="24"/>
          <w:lang w:val="es-CR" w:eastAsia="es-CR"/>
        </w:rPr>
        <w:t>de valoració</w:t>
      </w:r>
      <w:r w:rsidR="000232BB">
        <w:rPr>
          <w:iCs w:val="0"/>
          <w:color w:val="000000"/>
          <w:szCs w:val="24"/>
          <w:lang w:val="es-CR" w:eastAsia="es-CR"/>
        </w:rPr>
        <w:t>n parcial.</w:t>
      </w:r>
      <w:r w:rsidR="0040352F">
        <w:rPr>
          <w:iCs w:val="0"/>
          <w:color w:val="000000"/>
          <w:szCs w:val="24"/>
          <w:lang w:val="es-CR" w:eastAsia="es-CR"/>
        </w:rPr>
        <w:t xml:space="preserve"> </w:t>
      </w:r>
      <w:r w:rsidR="000E57D1" w:rsidRPr="005F5A25">
        <w:rPr>
          <w:bCs/>
          <w:color w:val="000000"/>
        </w:rPr>
        <w:t xml:space="preserve">Aprobado por unanimidad con los votos afirmativos de Susana Sanz, presidente; Javier Gómez </w:t>
      </w:r>
      <w:r w:rsidR="006F0408" w:rsidRPr="005F5A25">
        <w:rPr>
          <w:bCs/>
          <w:color w:val="000000"/>
        </w:rPr>
        <w:t>Jiménez</w:t>
      </w:r>
      <w:r w:rsidR="000E57D1" w:rsidRPr="005F5A25">
        <w:rPr>
          <w:bCs/>
          <w:color w:val="000000"/>
        </w:rPr>
        <w:t>, vicepresidente; Gabriela Moya Jiménez, secretaria; y Marco Garita Mondragón, historiador.</w:t>
      </w:r>
      <w:r w:rsidR="000E57D1">
        <w:rPr>
          <w:bCs/>
          <w:color w:val="000000"/>
        </w:rPr>
        <w:t xml:space="preserve"> </w:t>
      </w:r>
      <w:r w:rsidR="0040352F">
        <w:t>Enviar copia de este acuerdo a las señoras Ivannia Valverde Guevara, Jefe del Departamento de Servicios Archivísticos Externos (DSAE);  Natalia Cantillano Mora, coordinadora de la Unidad de Servicios Técnicos Archivísticos (USTA) del DSAE y al expediente de valoración documental de la Universidad Técnica Nacional que custodia esta Comisión Nacional</w:t>
      </w:r>
      <w:r w:rsidR="000E57D1">
        <w:rPr>
          <w:iCs w:val="0"/>
          <w:color w:val="000000"/>
          <w:szCs w:val="24"/>
          <w:lang w:val="es-CR" w:eastAsia="es-CR"/>
        </w:rPr>
        <w:t xml:space="preserve"> </w:t>
      </w:r>
    </w:p>
    <w:p w14:paraId="3E210084" w14:textId="5B8B83B5" w:rsidR="000232BB" w:rsidRPr="00DC4BAF" w:rsidRDefault="000232BB" w:rsidP="000232BB">
      <w:pPr>
        <w:pStyle w:val="Default"/>
        <w:spacing w:line="460" w:lineRule="exact"/>
        <w:jc w:val="both"/>
        <w:rPr>
          <w:color w:val="auto"/>
        </w:rPr>
      </w:pPr>
      <w:r w:rsidRPr="00DC4BAF">
        <w:rPr>
          <w:color w:val="auto"/>
        </w:rPr>
        <w:t xml:space="preserve">Se cierra la sesión a las </w:t>
      </w:r>
      <w:r>
        <w:rPr>
          <w:color w:val="auto"/>
        </w:rPr>
        <w:t xml:space="preserve">diez </w:t>
      </w:r>
      <w:r w:rsidRPr="00DC4BAF">
        <w:rPr>
          <w:color w:val="auto"/>
        </w:rPr>
        <w:t xml:space="preserve">horas con </w:t>
      </w:r>
      <w:r>
        <w:rPr>
          <w:color w:val="auto"/>
        </w:rPr>
        <w:t>veintitrés</w:t>
      </w:r>
      <w:r w:rsidRPr="00DC4BAF">
        <w:rPr>
          <w:color w:val="auto"/>
        </w:rPr>
        <w:t xml:space="preserve"> minutos. -------------------------------</w:t>
      </w:r>
      <w:r w:rsidR="001304AE">
        <w:rPr>
          <w:color w:val="auto"/>
        </w:rPr>
        <w:t>--------</w:t>
      </w:r>
    </w:p>
    <w:p w14:paraId="07360315" w14:textId="77777777" w:rsidR="000232BB" w:rsidRDefault="000232BB" w:rsidP="009C3ED1">
      <w:pPr>
        <w:shd w:val="clear" w:color="auto" w:fill="FFFFFF"/>
        <w:spacing w:line="460" w:lineRule="exact"/>
        <w:jc w:val="both"/>
        <w:textAlignment w:val="baseline"/>
        <w:rPr>
          <w:b/>
          <w:iCs w:val="0"/>
          <w:color w:val="000000"/>
          <w:szCs w:val="24"/>
          <w:lang w:val="es-CR" w:eastAsia="es-CR"/>
        </w:rPr>
      </w:pPr>
    </w:p>
    <w:p w14:paraId="6FD4594E" w14:textId="77777777" w:rsidR="000232BB" w:rsidRDefault="000232BB" w:rsidP="00264344">
      <w:pPr>
        <w:spacing w:line="460" w:lineRule="exact"/>
        <w:jc w:val="both"/>
        <w:textAlignment w:val="baseline"/>
        <w:rPr>
          <w:rStyle w:val="ms-button-flexcontainer"/>
          <w:b/>
        </w:rPr>
      </w:pPr>
    </w:p>
    <w:p w14:paraId="7C4B5727" w14:textId="77777777" w:rsidR="00A74CF5" w:rsidRDefault="00A74CF5" w:rsidP="00264344">
      <w:pPr>
        <w:spacing w:line="460" w:lineRule="exact"/>
        <w:jc w:val="both"/>
        <w:textAlignment w:val="baseline"/>
        <w:rPr>
          <w:rStyle w:val="ms-button-flexcontainer"/>
          <w:b/>
        </w:rPr>
      </w:pPr>
    </w:p>
    <w:p w14:paraId="715B6941" w14:textId="77777777" w:rsidR="00A74CF5" w:rsidRDefault="00A74CF5" w:rsidP="00264344">
      <w:pPr>
        <w:spacing w:line="460" w:lineRule="exact"/>
        <w:jc w:val="both"/>
        <w:textAlignment w:val="baseline"/>
        <w:rPr>
          <w:rStyle w:val="ms-button-flexcontainer"/>
          <w:b/>
        </w:rPr>
      </w:pPr>
    </w:p>
    <w:p w14:paraId="5AE1C6A4" w14:textId="77777777" w:rsidR="00A74CF5" w:rsidRDefault="00A74CF5" w:rsidP="00264344">
      <w:pPr>
        <w:spacing w:line="460" w:lineRule="exact"/>
        <w:jc w:val="both"/>
        <w:textAlignment w:val="baseline"/>
        <w:rPr>
          <w:rStyle w:val="ms-button-flexcontainer"/>
          <w:b/>
        </w:rPr>
      </w:pPr>
    </w:p>
    <w:p w14:paraId="1EE8CA1B" w14:textId="77777777" w:rsidR="00264344" w:rsidRPr="00DC4BAF" w:rsidRDefault="00264344" w:rsidP="00264344">
      <w:pPr>
        <w:spacing w:line="460" w:lineRule="exact"/>
        <w:jc w:val="both"/>
        <w:textAlignment w:val="baseline"/>
        <w:rPr>
          <w:rStyle w:val="ms-button-flexcontainer"/>
          <w:b/>
        </w:rPr>
      </w:pPr>
      <w:r w:rsidRPr="00DC4BAF">
        <w:rPr>
          <w:rStyle w:val="ms-button-flexcontainer"/>
          <w:b/>
        </w:rPr>
        <w:t>Susana Sanz Rodríguez-Palmero</w:t>
      </w:r>
      <w:r w:rsidRPr="00DC4BAF">
        <w:rPr>
          <w:rStyle w:val="ms-button-flexcontainer"/>
          <w:b/>
        </w:rPr>
        <w:tab/>
      </w:r>
      <w:r w:rsidRPr="00DC4BAF">
        <w:rPr>
          <w:rStyle w:val="ms-button-flexcontainer"/>
          <w:b/>
        </w:rPr>
        <w:tab/>
        <w:t>Gabriela Moya Jiménez</w:t>
      </w:r>
    </w:p>
    <w:p w14:paraId="48C38D06" w14:textId="35E77ED1" w:rsidR="00264344" w:rsidRDefault="00264344" w:rsidP="00264344">
      <w:pPr>
        <w:spacing w:line="460" w:lineRule="exact"/>
        <w:jc w:val="both"/>
        <w:textAlignment w:val="baseline"/>
        <w:rPr>
          <w:rStyle w:val="ms-button-flexcontainer"/>
          <w:b/>
        </w:rPr>
      </w:pPr>
      <w:r w:rsidRPr="00DC4BAF">
        <w:rPr>
          <w:rStyle w:val="ms-button-flexcontainer"/>
          <w:b/>
        </w:rPr>
        <w:t>Presidente</w:t>
      </w:r>
      <w:r w:rsidRPr="00DC4BAF">
        <w:rPr>
          <w:rStyle w:val="ms-button-flexcontainer"/>
          <w:b/>
        </w:rPr>
        <w:tab/>
      </w:r>
      <w:r w:rsidRPr="00DC4BAF">
        <w:rPr>
          <w:rStyle w:val="ms-button-flexcontainer"/>
          <w:b/>
        </w:rPr>
        <w:tab/>
      </w:r>
      <w:r w:rsidRPr="00DC4BAF">
        <w:rPr>
          <w:rStyle w:val="ms-button-flexcontainer"/>
          <w:b/>
        </w:rPr>
        <w:tab/>
      </w:r>
      <w:r w:rsidRPr="00DC4BAF">
        <w:rPr>
          <w:rStyle w:val="ms-button-flexcontainer"/>
          <w:b/>
        </w:rPr>
        <w:tab/>
      </w:r>
      <w:r w:rsidRPr="00DC4BAF">
        <w:rPr>
          <w:rStyle w:val="ms-button-flexcontainer"/>
          <w:b/>
        </w:rPr>
        <w:tab/>
      </w:r>
      <w:r w:rsidRPr="00DC4BAF">
        <w:rPr>
          <w:rStyle w:val="ms-button-flexcontainer"/>
          <w:b/>
        </w:rPr>
        <w:tab/>
        <w:t>Secretaria</w:t>
      </w:r>
    </w:p>
    <w:p w14:paraId="0CF8EA0D" w14:textId="77777777" w:rsidR="000E57D1" w:rsidRPr="00DC4BAF" w:rsidRDefault="000E57D1" w:rsidP="00264344">
      <w:pPr>
        <w:spacing w:line="460" w:lineRule="exact"/>
        <w:jc w:val="both"/>
        <w:textAlignment w:val="baseline"/>
        <w:rPr>
          <w:rStyle w:val="ms-button-flexcontainer"/>
          <w:b/>
        </w:rPr>
      </w:pPr>
    </w:p>
    <w:p w14:paraId="00AC7E76" w14:textId="77777777" w:rsidR="00A74CF5" w:rsidRDefault="00A74CF5" w:rsidP="00264344">
      <w:pPr>
        <w:spacing w:line="460" w:lineRule="exact"/>
        <w:jc w:val="both"/>
        <w:textAlignment w:val="baseline"/>
        <w:rPr>
          <w:rStyle w:val="ms-button-flexcontainer"/>
          <w:b/>
        </w:rPr>
      </w:pPr>
    </w:p>
    <w:p w14:paraId="747C1981" w14:textId="77777777" w:rsidR="00A74CF5" w:rsidRDefault="00A74CF5" w:rsidP="00264344">
      <w:pPr>
        <w:spacing w:line="460" w:lineRule="exact"/>
        <w:jc w:val="both"/>
        <w:textAlignment w:val="baseline"/>
        <w:rPr>
          <w:rStyle w:val="ms-button-flexcontainer"/>
          <w:b/>
        </w:rPr>
      </w:pPr>
    </w:p>
    <w:p w14:paraId="57EB633F" w14:textId="77777777" w:rsidR="00A74CF5" w:rsidRDefault="00A74CF5" w:rsidP="00264344">
      <w:pPr>
        <w:spacing w:line="460" w:lineRule="exact"/>
        <w:jc w:val="both"/>
        <w:textAlignment w:val="baseline"/>
        <w:rPr>
          <w:rStyle w:val="ms-button-flexcontainer"/>
          <w:b/>
        </w:rPr>
      </w:pPr>
    </w:p>
    <w:p w14:paraId="1105F055" w14:textId="2E29D82D" w:rsidR="00264344" w:rsidRPr="00DC4BAF" w:rsidRDefault="00264344" w:rsidP="00264344">
      <w:pPr>
        <w:spacing w:line="460" w:lineRule="exact"/>
        <w:jc w:val="both"/>
        <w:textAlignment w:val="baseline"/>
        <w:rPr>
          <w:rStyle w:val="ms-button-flexcontainer"/>
          <w:b/>
        </w:rPr>
      </w:pPr>
      <w:r>
        <w:rPr>
          <w:rStyle w:val="ms-button-flexcontainer"/>
          <w:b/>
        </w:rPr>
        <w:lastRenderedPageBreak/>
        <w:t>Marco Garita Mondragón</w:t>
      </w:r>
    </w:p>
    <w:p w14:paraId="04F01794" w14:textId="77777777" w:rsidR="00264344" w:rsidRDefault="00264344" w:rsidP="0082482C">
      <w:pPr>
        <w:spacing w:line="460" w:lineRule="exact"/>
        <w:jc w:val="both"/>
        <w:textAlignment w:val="baseline"/>
        <w:rPr>
          <w:rStyle w:val="ms-button-flexcontainer"/>
          <w:b/>
        </w:rPr>
      </w:pPr>
      <w:r w:rsidRPr="00264344">
        <w:rPr>
          <w:rFonts w:eastAsia="Arial"/>
          <w:b/>
          <w:color w:val="000000" w:themeColor="text1"/>
          <w:lang w:eastAsia="es-CR"/>
        </w:rPr>
        <w:t>H</w:t>
      </w:r>
      <w:r w:rsidRPr="00264344">
        <w:rPr>
          <w:rFonts w:eastAsia="Arial"/>
          <w:b/>
          <w:color w:val="000000" w:themeColor="text1"/>
          <w:lang w:val="es-CR" w:eastAsia="es-CR"/>
        </w:rPr>
        <w:t>istoriador nombrado por la Junta Administrativa del Archivo Nacional</w:t>
      </w:r>
      <w:r w:rsidRPr="00264344">
        <w:rPr>
          <w:rStyle w:val="ms-button-flexcontainer"/>
          <w:b/>
        </w:rPr>
        <w:t xml:space="preserve"> </w:t>
      </w:r>
    </w:p>
    <w:p w14:paraId="0830C77D" w14:textId="0AE67324" w:rsidR="00264344" w:rsidRPr="007C42D5" w:rsidRDefault="00264344" w:rsidP="0082482C">
      <w:pPr>
        <w:spacing w:line="460" w:lineRule="exact"/>
        <w:jc w:val="both"/>
        <w:textAlignment w:val="baseline"/>
        <w:rPr>
          <w:rStyle w:val="ms-button-flexcontainer"/>
          <w:b/>
        </w:rPr>
      </w:pPr>
      <w:r w:rsidRPr="000232BB">
        <w:rPr>
          <w:rStyle w:val="ms-button-flexcontainer"/>
          <w:b/>
        </w:rPr>
        <w:t xml:space="preserve">Acuerdo </w:t>
      </w:r>
      <w:r w:rsidR="00211051" w:rsidRPr="000232BB">
        <w:rPr>
          <w:rStyle w:val="ms-button-flexcontainer"/>
          <w:b/>
        </w:rPr>
        <w:t>6</w:t>
      </w:r>
      <w:r w:rsidR="000232BB" w:rsidRPr="000232BB">
        <w:rPr>
          <w:rStyle w:val="ms-button-flexcontainer"/>
          <w:b/>
        </w:rPr>
        <w:t>.2</w:t>
      </w:r>
      <w:r w:rsidRPr="000232BB">
        <w:rPr>
          <w:rStyle w:val="ms-button-flexcontainer"/>
          <w:b/>
        </w:rPr>
        <w:t xml:space="preserve">, serie documental </w:t>
      </w:r>
      <w:r w:rsidR="00211051" w:rsidRPr="000232BB">
        <w:rPr>
          <w:rStyle w:val="ms-button-flexcontainer"/>
          <w:b/>
        </w:rPr>
        <w:t>11</w:t>
      </w:r>
      <w:r w:rsidRPr="000232BB">
        <w:rPr>
          <w:rStyle w:val="ms-button-flexcontainer"/>
          <w:b/>
        </w:rPr>
        <w:t xml:space="preserve">. </w:t>
      </w:r>
      <w:r w:rsidR="00211051" w:rsidRPr="000232BB">
        <w:rPr>
          <w:rStyle w:val="ms-button-flexcontainer"/>
          <w:b/>
        </w:rPr>
        <w:t>Expedientes del Colegio de Costa Rica. Dirección General. Sistema Nacional de Bibliotecas</w:t>
      </w:r>
      <w:r w:rsidR="00E213DA">
        <w:rPr>
          <w:rStyle w:val="ms-button-flexcontainer"/>
          <w:b/>
        </w:rPr>
        <w:t>. Ministerio de Cultura y Juventud</w:t>
      </w:r>
    </w:p>
    <w:p w14:paraId="53F0FC5B" w14:textId="540758EA" w:rsidR="00F95B78" w:rsidRPr="00264344" w:rsidRDefault="00F95B78" w:rsidP="009C3ED1">
      <w:pPr>
        <w:pStyle w:val="NormalWeb"/>
        <w:shd w:val="clear" w:color="auto" w:fill="FFFFFF"/>
        <w:spacing w:line="460" w:lineRule="exact"/>
        <w:jc w:val="both"/>
        <w:rPr>
          <w:rFonts w:ascii="Arial" w:eastAsia="Times New Roman" w:hAnsi="Arial" w:cs="Arial"/>
          <w:bCs/>
          <w:color w:val="000000"/>
          <w:lang w:val="es-ES"/>
        </w:rPr>
      </w:pPr>
    </w:p>
    <w:sectPr w:rsidR="00F95B78" w:rsidRPr="00264344" w:rsidSect="00A008BF">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4A98" w14:textId="77777777" w:rsidR="00A67FB0" w:rsidRDefault="00A67FB0">
      <w:r>
        <w:separator/>
      </w:r>
    </w:p>
  </w:endnote>
  <w:endnote w:type="continuationSeparator" w:id="0">
    <w:p w14:paraId="6C8FB8AC" w14:textId="77777777" w:rsidR="00A67FB0" w:rsidRDefault="00A6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E3AC" w14:textId="4C25BF94"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8A5E" w14:textId="77777777" w:rsidR="00A67FB0" w:rsidRDefault="00A67FB0">
      <w:r>
        <w:separator/>
      </w:r>
    </w:p>
  </w:footnote>
  <w:footnote w:type="continuationSeparator" w:id="0">
    <w:p w14:paraId="396F3770" w14:textId="77777777" w:rsidR="00A67FB0" w:rsidRDefault="00A67FB0">
      <w:r>
        <w:continuationSeparator/>
      </w:r>
    </w:p>
  </w:footnote>
  <w:footnote w:id="1">
    <w:p w14:paraId="36980F16" w14:textId="77777777" w:rsidR="005F5A25" w:rsidRPr="00065A1A" w:rsidRDefault="005F5A25" w:rsidP="00065A1A">
      <w:pPr>
        <w:pStyle w:val="Textonotapie"/>
        <w:jc w:val="both"/>
        <w:rPr>
          <w:rFonts w:ascii="Arial" w:hAnsi="Arial" w:cs="Arial"/>
          <w:lang w:val="es-ES"/>
        </w:rPr>
      </w:pPr>
      <w:r w:rsidRPr="00065A1A">
        <w:rPr>
          <w:rStyle w:val="Refdenotaalpie"/>
          <w:rFonts w:ascii="Arial" w:hAnsi="Arial" w:cs="Arial"/>
        </w:rPr>
        <w:footnoteRef/>
      </w:r>
      <w:r w:rsidRPr="00065A1A">
        <w:rPr>
          <w:rFonts w:ascii="Arial" w:hAnsi="Arial" w:cs="Arial"/>
        </w:rPr>
        <w:t xml:space="preserve"> </w:t>
      </w:r>
      <w:r w:rsidRPr="00065A1A">
        <w:rPr>
          <w:rFonts w:ascii="Arial" w:hAnsi="Arial" w:cs="Arial"/>
          <w:lang w:val="es-ES"/>
        </w:rPr>
        <w:t>En la tabla de plazos de conservación de documentos se numeró como 7. ---------------------------------------</w:t>
      </w:r>
    </w:p>
  </w:footnote>
  <w:footnote w:id="2">
    <w:p w14:paraId="574491C8" w14:textId="201CFA9E" w:rsidR="005F5A25" w:rsidRPr="00065A1A" w:rsidRDefault="005F5A25" w:rsidP="00065A1A">
      <w:pPr>
        <w:pStyle w:val="Textonotapie"/>
        <w:jc w:val="both"/>
        <w:rPr>
          <w:rFonts w:ascii="Arial" w:hAnsi="Arial" w:cs="Arial"/>
          <w:lang w:val="es-ES"/>
        </w:rPr>
      </w:pPr>
      <w:r w:rsidRPr="00065A1A">
        <w:rPr>
          <w:rStyle w:val="Refdenotaalpie"/>
          <w:rFonts w:ascii="Arial" w:hAnsi="Arial" w:cs="Arial"/>
        </w:rPr>
        <w:footnoteRef/>
      </w:r>
      <w:r w:rsidRPr="00065A1A">
        <w:rPr>
          <w:rFonts w:ascii="Arial" w:hAnsi="Arial" w:cs="Arial"/>
        </w:rPr>
        <w:t xml:space="preserve"> </w:t>
      </w:r>
      <w:r w:rsidRPr="00065A1A">
        <w:rPr>
          <w:rFonts w:ascii="Arial" w:hAnsi="Arial" w:cs="Arial"/>
          <w:lang w:val="es-ES"/>
        </w:rPr>
        <w:t>En la tabla de plazos de conservación de documentos se numeró como 8. ---------------------------------------</w:t>
      </w:r>
    </w:p>
  </w:footnote>
  <w:footnote w:id="3">
    <w:p w14:paraId="79E2DAED" w14:textId="7E51D9EF" w:rsidR="005F5A25" w:rsidRPr="00065A1A" w:rsidRDefault="005F5A25" w:rsidP="00065A1A">
      <w:pPr>
        <w:pStyle w:val="Textonotapie"/>
        <w:jc w:val="both"/>
        <w:rPr>
          <w:rFonts w:ascii="Arial" w:hAnsi="Arial" w:cs="Arial"/>
          <w:lang w:val="es-ES"/>
        </w:rPr>
      </w:pPr>
      <w:r w:rsidRPr="00065A1A">
        <w:rPr>
          <w:rStyle w:val="Refdenotaalpie"/>
          <w:rFonts w:ascii="Arial" w:hAnsi="Arial" w:cs="Arial"/>
        </w:rPr>
        <w:footnoteRef/>
      </w:r>
      <w:r w:rsidRPr="00065A1A">
        <w:rPr>
          <w:rFonts w:ascii="Arial" w:hAnsi="Arial" w:cs="Arial"/>
        </w:rPr>
        <w:t xml:space="preserve"> </w:t>
      </w:r>
      <w:r w:rsidRPr="00065A1A">
        <w:rPr>
          <w:rFonts w:ascii="Arial" w:hAnsi="Arial" w:cs="Arial"/>
          <w:lang w:val="es-ES"/>
        </w:rPr>
        <w:t>En la tabla de plazos de conservación de documentos se numeró como 9. ---------------------------------------</w:t>
      </w:r>
    </w:p>
  </w:footnote>
  <w:footnote w:id="4">
    <w:p w14:paraId="29656B6B" w14:textId="46D9F702" w:rsidR="005F5A25" w:rsidRPr="00065A1A" w:rsidRDefault="005F5A25" w:rsidP="00065A1A">
      <w:pPr>
        <w:pStyle w:val="Textonotapie"/>
        <w:jc w:val="both"/>
        <w:rPr>
          <w:rFonts w:ascii="Arial" w:hAnsi="Arial" w:cs="Arial"/>
          <w:lang w:val="es-ES"/>
        </w:rPr>
      </w:pPr>
      <w:r w:rsidRPr="00065A1A">
        <w:rPr>
          <w:rStyle w:val="Refdenotaalpie"/>
          <w:rFonts w:ascii="Arial" w:hAnsi="Arial" w:cs="Arial"/>
        </w:rPr>
        <w:footnoteRef/>
      </w:r>
      <w:r w:rsidRPr="00065A1A">
        <w:rPr>
          <w:rFonts w:ascii="Arial" w:hAnsi="Arial" w:cs="Arial"/>
        </w:rPr>
        <w:t xml:space="preserve"> </w:t>
      </w:r>
      <w:r w:rsidRPr="00065A1A">
        <w:rPr>
          <w:rFonts w:ascii="Arial" w:hAnsi="Arial" w:cs="Arial"/>
          <w:lang w:val="es-ES"/>
        </w:rPr>
        <w:t>En la tabla de plazos de conservación de documentos se numeró como 10. ------------------------------------</w:t>
      </w:r>
    </w:p>
  </w:footnote>
  <w:footnote w:id="5">
    <w:p w14:paraId="7C0D1D17" w14:textId="30993378" w:rsidR="005F5A25" w:rsidRPr="004307E3" w:rsidRDefault="005F5A25">
      <w:pPr>
        <w:pStyle w:val="Textonotapie"/>
        <w:rPr>
          <w:rFonts w:ascii="Arial" w:hAnsi="Arial" w:cs="Arial"/>
          <w:lang w:val="es-ES"/>
        </w:rPr>
      </w:pPr>
      <w:r w:rsidRPr="004307E3">
        <w:rPr>
          <w:rStyle w:val="Refdenotaalpie"/>
          <w:rFonts w:ascii="Arial" w:hAnsi="Arial" w:cs="Arial"/>
        </w:rPr>
        <w:footnoteRef/>
      </w:r>
      <w:r w:rsidRPr="004307E3">
        <w:rPr>
          <w:rFonts w:ascii="Arial" w:hAnsi="Arial" w:cs="Arial"/>
        </w:rPr>
        <w:t xml:space="preserve"> </w:t>
      </w:r>
      <w:r w:rsidRPr="004307E3">
        <w:rPr>
          <w:rFonts w:ascii="Arial" w:hAnsi="Arial" w:cs="Arial"/>
          <w:lang w:val="es-ES"/>
        </w:rPr>
        <w:t>En la tabla de plazos de conservación de documentos se numeró como 11. ------------------------------------</w:t>
      </w:r>
    </w:p>
  </w:footnote>
  <w:footnote w:id="6">
    <w:p w14:paraId="7BAE2653" w14:textId="32702894" w:rsidR="005F5A25" w:rsidRPr="004307E3" w:rsidRDefault="005F5A25">
      <w:pPr>
        <w:pStyle w:val="Textonotapie"/>
        <w:rPr>
          <w:rFonts w:ascii="Arial" w:hAnsi="Arial" w:cs="Arial"/>
          <w:lang w:val="es-ES"/>
        </w:rPr>
      </w:pPr>
      <w:r w:rsidRPr="004307E3">
        <w:rPr>
          <w:rStyle w:val="Refdenotaalpie"/>
          <w:rFonts w:ascii="Arial" w:hAnsi="Arial" w:cs="Arial"/>
        </w:rPr>
        <w:footnoteRef/>
      </w:r>
      <w:r w:rsidRPr="004307E3">
        <w:rPr>
          <w:rFonts w:ascii="Arial" w:hAnsi="Arial" w:cs="Arial"/>
        </w:rPr>
        <w:t xml:space="preserve"> </w:t>
      </w:r>
      <w:r w:rsidRPr="004307E3">
        <w:rPr>
          <w:rFonts w:ascii="Arial" w:hAnsi="Arial" w:cs="Arial"/>
          <w:lang w:val="es-ES"/>
        </w:rPr>
        <w:t>En la tabla de plazos de conservación de documentos se numeró como 1</w:t>
      </w:r>
      <w:r>
        <w:rPr>
          <w:rFonts w:ascii="Arial" w:hAnsi="Arial" w:cs="Arial"/>
          <w:lang w:val="es-ES"/>
        </w:rPr>
        <w:t>2</w:t>
      </w:r>
      <w:r w:rsidRPr="004307E3">
        <w:rPr>
          <w:rFonts w:ascii="Arial" w:hAnsi="Arial" w:cs="Arial"/>
          <w:lang w:val="es-ES"/>
        </w:rPr>
        <w:t>. ------------------------------------</w:t>
      </w:r>
    </w:p>
  </w:footnote>
  <w:footnote w:id="7">
    <w:p w14:paraId="13FADD80" w14:textId="104BA04B" w:rsidR="005F5A25" w:rsidRPr="00A27249" w:rsidRDefault="005F5A25" w:rsidP="00A27249">
      <w:pPr>
        <w:pStyle w:val="Textonotapie"/>
        <w:jc w:val="both"/>
        <w:rPr>
          <w:rFonts w:ascii="Arial" w:hAnsi="Arial" w:cs="Arial"/>
          <w:lang w:val="es-ES"/>
        </w:rPr>
      </w:pPr>
      <w:r w:rsidRPr="00A27249">
        <w:rPr>
          <w:rStyle w:val="Refdenotaalpie"/>
          <w:rFonts w:ascii="Arial" w:hAnsi="Arial" w:cs="Arial"/>
        </w:rPr>
        <w:footnoteRef/>
      </w:r>
      <w:r w:rsidRPr="00A27249">
        <w:rPr>
          <w:rFonts w:ascii="Arial" w:hAnsi="Arial" w:cs="Arial"/>
        </w:rPr>
        <w:t xml:space="preserve"> </w:t>
      </w:r>
      <w:r w:rsidRPr="00A27249">
        <w:rPr>
          <w:rFonts w:ascii="Arial" w:hAnsi="Arial" w:cs="Arial"/>
          <w:lang w:val="es-ES"/>
        </w:rPr>
        <w:t>En la tabla de plazos de conservación de documentos se numeró como 13. ------------------------------------</w:t>
      </w:r>
    </w:p>
  </w:footnote>
  <w:footnote w:id="8">
    <w:p w14:paraId="0081F8C5" w14:textId="22D6B992" w:rsidR="005F5A25" w:rsidRPr="00A27249" w:rsidRDefault="005F5A25" w:rsidP="00A27249">
      <w:pPr>
        <w:pStyle w:val="Textonotapie"/>
        <w:jc w:val="both"/>
        <w:rPr>
          <w:rFonts w:ascii="Arial" w:hAnsi="Arial" w:cs="Arial"/>
          <w:lang w:val="es-ES"/>
        </w:rPr>
      </w:pPr>
      <w:r w:rsidRPr="00A27249">
        <w:rPr>
          <w:rStyle w:val="Refdenotaalpie"/>
          <w:rFonts w:ascii="Arial" w:hAnsi="Arial" w:cs="Arial"/>
        </w:rPr>
        <w:footnoteRef/>
      </w:r>
      <w:r w:rsidRPr="00A27249">
        <w:rPr>
          <w:rFonts w:ascii="Arial" w:hAnsi="Arial" w:cs="Arial"/>
        </w:rPr>
        <w:t xml:space="preserve"> </w:t>
      </w:r>
      <w:r w:rsidRPr="00A27249">
        <w:rPr>
          <w:rFonts w:ascii="Arial" w:hAnsi="Arial" w:cs="Arial"/>
          <w:lang w:val="es-ES"/>
        </w:rPr>
        <w:t>En la tabla de plazos de conservación de documentos se numeró como 14. ------------------------------------</w:t>
      </w:r>
    </w:p>
  </w:footnote>
  <w:footnote w:id="9">
    <w:p w14:paraId="618B73EF" w14:textId="18AD1186" w:rsidR="005F5A25" w:rsidRPr="00A27249" w:rsidRDefault="005F5A25" w:rsidP="00A27249">
      <w:pPr>
        <w:pStyle w:val="Textonotapie"/>
        <w:jc w:val="both"/>
        <w:rPr>
          <w:rFonts w:ascii="Arial" w:hAnsi="Arial" w:cs="Arial"/>
          <w:lang w:val="es-ES"/>
        </w:rPr>
      </w:pPr>
      <w:r w:rsidRPr="00A27249">
        <w:rPr>
          <w:rStyle w:val="Refdenotaalpie"/>
          <w:rFonts w:ascii="Arial" w:hAnsi="Arial" w:cs="Arial"/>
        </w:rPr>
        <w:footnoteRef/>
      </w:r>
      <w:r w:rsidRPr="00A27249">
        <w:rPr>
          <w:rFonts w:ascii="Arial" w:hAnsi="Arial" w:cs="Arial"/>
        </w:rPr>
        <w:t xml:space="preserve"> </w:t>
      </w:r>
      <w:r w:rsidRPr="00A27249">
        <w:rPr>
          <w:rFonts w:ascii="Arial" w:hAnsi="Arial" w:cs="Arial"/>
          <w:lang w:val="es-ES"/>
        </w:rPr>
        <w:t>En la tabla de plazos de conservación de documentos se numeró como 15. ------------------------------------</w:t>
      </w:r>
    </w:p>
  </w:footnote>
  <w:footnote w:id="10">
    <w:p w14:paraId="37D7FD1D" w14:textId="0E4E4330" w:rsidR="005F5A25" w:rsidRPr="00A27249" w:rsidRDefault="005F5A25" w:rsidP="00A27249">
      <w:pPr>
        <w:pStyle w:val="Textonotapie"/>
        <w:jc w:val="both"/>
        <w:rPr>
          <w:rFonts w:ascii="Arial" w:hAnsi="Arial" w:cs="Arial"/>
          <w:lang w:val="es-ES"/>
        </w:rPr>
      </w:pPr>
      <w:r w:rsidRPr="00A27249">
        <w:rPr>
          <w:rStyle w:val="Refdenotaalpie"/>
          <w:rFonts w:ascii="Arial" w:hAnsi="Arial" w:cs="Arial"/>
        </w:rPr>
        <w:footnoteRef/>
      </w:r>
      <w:r w:rsidRPr="00A27249">
        <w:rPr>
          <w:rFonts w:ascii="Arial" w:hAnsi="Arial" w:cs="Arial"/>
        </w:rPr>
        <w:t xml:space="preserve"> </w:t>
      </w:r>
      <w:r w:rsidRPr="00A27249">
        <w:rPr>
          <w:rFonts w:ascii="Arial" w:hAnsi="Arial" w:cs="Arial"/>
          <w:lang w:val="es-ES"/>
        </w:rPr>
        <w:t>En la tabla de plazos de conservación de documentos se numeró como 16. ------------</w:t>
      </w:r>
      <w:r>
        <w:rPr>
          <w:rFonts w:ascii="Arial" w:hAnsi="Arial" w:cs="Arial"/>
          <w:lang w:val="es-ES"/>
        </w:rPr>
        <w:t>----------------------</w:t>
      </w:r>
      <w:r w:rsidRPr="00A27249">
        <w:rPr>
          <w:rFonts w:ascii="Arial" w:hAnsi="Arial" w:cs="Arial"/>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5A82" w14:textId="34C6B520"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247CD0"/>
    <w:multiLevelType w:val="multilevel"/>
    <w:tmpl w:val="10B41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2E70B3"/>
    <w:multiLevelType w:val="multilevel"/>
    <w:tmpl w:val="8D6A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79491D"/>
    <w:multiLevelType w:val="hybridMultilevel"/>
    <w:tmpl w:val="3522E4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3968AD"/>
    <w:multiLevelType w:val="multilevel"/>
    <w:tmpl w:val="EBDE67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5E3149"/>
    <w:multiLevelType w:val="multilevel"/>
    <w:tmpl w:val="E2B4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CA79EE"/>
    <w:multiLevelType w:val="multilevel"/>
    <w:tmpl w:val="FBF8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187FCF"/>
    <w:multiLevelType w:val="hybridMultilevel"/>
    <w:tmpl w:val="9CA6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6070528">
    <w:abstractNumId w:val="0"/>
  </w:num>
  <w:num w:numId="2" w16cid:durableId="2086224831">
    <w:abstractNumId w:val="4"/>
  </w:num>
  <w:num w:numId="3" w16cid:durableId="145828544">
    <w:abstractNumId w:val="3"/>
  </w:num>
  <w:num w:numId="4" w16cid:durableId="1011182201">
    <w:abstractNumId w:val="7"/>
  </w:num>
  <w:num w:numId="5" w16cid:durableId="247888255">
    <w:abstractNumId w:val="5"/>
  </w:num>
  <w:num w:numId="6" w16cid:durableId="1103306233">
    <w:abstractNumId w:val="6"/>
  </w:num>
  <w:num w:numId="7" w16cid:durableId="2142647910">
    <w:abstractNumId w:val="2"/>
  </w:num>
  <w:num w:numId="8" w16cid:durableId="107847821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9" w:dllVersion="512" w:checkStyle="1"/>
  <w:proofState w:spelling="clean" w:grammar="clean"/>
  <w:trackRevisions/>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87B"/>
    <w:rsid w:val="00001AC5"/>
    <w:rsid w:val="00001F44"/>
    <w:rsid w:val="00002469"/>
    <w:rsid w:val="00002633"/>
    <w:rsid w:val="0000410E"/>
    <w:rsid w:val="00005094"/>
    <w:rsid w:val="000065E4"/>
    <w:rsid w:val="00006712"/>
    <w:rsid w:val="00006730"/>
    <w:rsid w:val="00006A0C"/>
    <w:rsid w:val="000070A9"/>
    <w:rsid w:val="0000743B"/>
    <w:rsid w:val="00007AA6"/>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4350"/>
    <w:rsid w:val="0001440B"/>
    <w:rsid w:val="000144B3"/>
    <w:rsid w:val="000144D5"/>
    <w:rsid w:val="00014722"/>
    <w:rsid w:val="00014A08"/>
    <w:rsid w:val="00014FC0"/>
    <w:rsid w:val="000150A8"/>
    <w:rsid w:val="00015412"/>
    <w:rsid w:val="00015955"/>
    <w:rsid w:val="00016ACF"/>
    <w:rsid w:val="00016CF4"/>
    <w:rsid w:val="00016EF5"/>
    <w:rsid w:val="000175D5"/>
    <w:rsid w:val="0001760A"/>
    <w:rsid w:val="000178D0"/>
    <w:rsid w:val="00020140"/>
    <w:rsid w:val="00020B66"/>
    <w:rsid w:val="00020F39"/>
    <w:rsid w:val="0002103A"/>
    <w:rsid w:val="00021175"/>
    <w:rsid w:val="000211B2"/>
    <w:rsid w:val="00021305"/>
    <w:rsid w:val="00021912"/>
    <w:rsid w:val="000226F8"/>
    <w:rsid w:val="00022BEC"/>
    <w:rsid w:val="00022CFF"/>
    <w:rsid w:val="000232BB"/>
    <w:rsid w:val="000236EB"/>
    <w:rsid w:val="00023C31"/>
    <w:rsid w:val="00024399"/>
    <w:rsid w:val="00024588"/>
    <w:rsid w:val="00024905"/>
    <w:rsid w:val="00024C71"/>
    <w:rsid w:val="00024CFA"/>
    <w:rsid w:val="000259DD"/>
    <w:rsid w:val="00025B19"/>
    <w:rsid w:val="00025D03"/>
    <w:rsid w:val="000265AC"/>
    <w:rsid w:val="00026FBB"/>
    <w:rsid w:val="0002789F"/>
    <w:rsid w:val="00027985"/>
    <w:rsid w:val="00027E0F"/>
    <w:rsid w:val="0003016F"/>
    <w:rsid w:val="0003045D"/>
    <w:rsid w:val="000304FC"/>
    <w:rsid w:val="0003051D"/>
    <w:rsid w:val="000305C7"/>
    <w:rsid w:val="000306B9"/>
    <w:rsid w:val="000309F2"/>
    <w:rsid w:val="00030EA2"/>
    <w:rsid w:val="00030FC8"/>
    <w:rsid w:val="00031403"/>
    <w:rsid w:val="000317AC"/>
    <w:rsid w:val="00031C83"/>
    <w:rsid w:val="00032015"/>
    <w:rsid w:val="00032170"/>
    <w:rsid w:val="00032F30"/>
    <w:rsid w:val="000335EE"/>
    <w:rsid w:val="000343F1"/>
    <w:rsid w:val="00034B16"/>
    <w:rsid w:val="0003509A"/>
    <w:rsid w:val="00035285"/>
    <w:rsid w:val="000352AF"/>
    <w:rsid w:val="00035506"/>
    <w:rsid w:val="000357BF"/>
    <w:rsid w:val="00035B32"/>
    <w:rsid w:val="0003607E"/>
    <w:rsid w:val="00036155"/>
    <w:rsid w:val="000365B7"/>
    <w:rsid w:val="00036FAD"/>
    <w:rsid w:val="000371FA"/>
    <w:rsid w:val="00037BAB"/>
    <w:rsid w:val="00040071"/>
    <w:rsid w:val="000400AF"/>
    <w:rsid w:val="00040FD2"/>
    <w:rsid w:val="000418C5"/>
    <w:rsid w:val="00041E22"/>
    <w:rsid w:val="00042024"/>
    <w:rsid w:val="000421D4"/>
    <w:rsid w:val="0004222D"/>
    <w:rsid w:val="000422DD"/>
    <w:rsid w:val="000424A5"/>
    <w:rsid w:val="00042776"/>
    <w:rsid w:val="00042B69"/>
    <w:rsid w:val="00042E23"/>
    <w:rsid w:val="0004332E"/>
    <w:rsid w:val="000433A3"/>
    <w:rsid w:val="0004357B"/>
    <w:rsid w:val="00044379"/>
    <w:rsid w:val="0004506F"/>
    <w:rsid w:val="00045298"/>
    <w:rsid w:val="000459E2"/>
    <w:rsid w:val="00045A40"/>
    <w:rsid w:val="00045AE0"/>
    <w:rsid w:val="00046091"/>
    <w:rsid w:val="00046519"/>
    <w:rsid w:val="000466FE"/>
    <w:rsid w:val="00046C1E"/>
    <w:rsid w:val="00046DD6"/>
    <w:rsid w:val="00046F0E"/>
    <w:rsid w:val="0004745E"/>
    <w:rsid w:val="0004762F"/>
    <w:rsid w:val="00047E31"/>
    <w:rsid w:val="0005251A"/>
    <w:rsid w:val="00052558"/>
    <w:rsid w:val="0005391A"/>
    <w:rsid w:val="000539D2"/>
    <w:rsid w:val="00053E55"/>
    <w:rsid w:val="00053F84"/>
    <w:rsid w:val="0005403E"/>
    <w:rsid w:val="0005717A"/>
    <w:rsid w:val="00060075"/>
    <w:rsid w:val="00060527"/>
    <w:rsid w:val="00060AD8"/>
    <w:rsid w:val="000610B5"/>
    <w:rsid w:val="000614A2"/>
    <w:rsid w:val="000614CF"/>
    <w:rsid w:val="00061553"/>
    <w:rsid w:val="000617B1"/>
    <w:rsid w:val="00062369"/>
    <w:rsid w:val="000625D8"/>
    <w:rsid w:val="00062830"/>
    <w:rsid w:val="00063502"/>
    <w:rsid w:val="0006365C"/>
    <w:rsid w:val="00063AD9"/>
    <w:rsid w:val="00063CD2"/>
    <w:rsid w:val="000642CD"/>
    <w:rsid w:val="000648A3"/>
    <w:rsid w:val="00064C15"/>
    <w:rsid w:val="00064E3C"/>
    <w:rsid w:val="0006557D"/>
    <w:rsid w:val="00065830"/>
    <w:rsid w:val="00065A1A"/>
    <w:rsid w:val="000668F3"/>
    <w:rsid w:val="00067289"/>
    <w:rsid w:val="000672F3"/>
    <w:rsid w:val="0006785A"/>
    <w:rsid w:val="00067FEC"/>
    <w:rsid w:val="000701AC"/>
    <w:rsid w:val="000706CC"/>
    <w:rsid w:val="00071027"/>
    <w:rsid w:val="000713F8"/>
    <w:rsid w:val="000715F3"/>
    <w:rsid w:val="0007168A"/>
    <w:rsid w:val="00071749"/>
    <w:rsid w:val="00071AFD"/>
    <w:rsid w:val="000721A6"/>
    <w:rsid w:val="00072853"/>
    <w:rsid w:val="00072AFD"/>
    <w:rsid w:val="00072BB2"/>
    <w:rsid w:val="0007444A"/>
    <w:rsid w:val="00074B50"/>
    <w:rsid w:val="00075809"/>
    <w:rsid w:val="00075B45"/>
    <w:rsid w:val="00075C66"/>
    <w:rsid w:val="00076756"/>
    <w:rsid w:val="0007738B"/>
    <w:rsid w:val="00077449"/>
    <w:rsid w:val="0007787F"/>
    <w:rsid w:val="00077A14"/>
    <w:rsid w:val="00077C81"/>
    <w:rsid w:val="00077E9D"/>
    <w:rsid w:val="000801AE"/>
    <w:rsid w:val="00080511"/>
    <w:rsid w:val="00081075"/>
    <w:rsid w:val="00083043"/>
    <w:rsid w:val="000833C6"/>
    <w:rsid w:val="0008375A"/>
    <w:rsid w:val="000838C8"/>
    <w:rsid w:val="000839C3"/>
    <w:rsid w:val="000843AD"/>
    <w:rsid w:val="00084660"/>
    <w:rsid w:val="000847C4"/>
    <w:rsid w:val="00084B1A"/>
    <w:rsid w:val="00084E2F"/>
    <w:rsid w:val="00084FFB"/>
    <w:rsid w:val="00085567"/>
    <w:rsid w:val="000856D5"/>
    <w:rsid w:val="000857BB"/>
    <w:rsid w:val="00085FC8"/>
    <w:rsid w:val="00086B24"/>
    <w:rsid w:val="00086C3E"/>
    <w:rsid w:val="000873A8"/>
    <w:rsid w:val="00087691"/>
    <w:rsid w:val="000879CC"/>
    <w:rsid w:val="00091296"/>
    <w:rsid w:val="000914A8"/>
    <w:rsid w:val="00091A25"/>
    <w:rsid w:val="00091D58"/>
    <w:rsid w:val="00091F47"/>
    <w:rsid w:val="00092002"/>
    <w:rsid w:val="0009234F"/>
    <w:rsid w:val="00092522"/>
    <w:rsid w:val="00092680"/>
    <w:rsid w:val="0009290F"/>
    <w:rsid w:val="00092BB9"/>
    <w:rsid w:val="000931CE"/>
    <w:rsid w:val="0009329B"/>
    <w:rsid w:val="00093416"/>
    <w:rsid w:val="000944E8"/>
    <w:rsid w:val="000949A8"/>
    <w:rsid w:val="00094B94"/>
    <w:rsid w:val="0009540E"/>
    <w:rsid w:val="000955E2"/>
    <w:rsid w:val="000956F5"/>
    <w:rsid w:val="0009596B"/>
    <w:rsid w:val="00095C7C"/>
    <w:rsid w:val="00095EB2"/>
    <w:rsid w:val="000966C2"/>
    <w:rsid w:val="00097B8F"/>
    <w:rsid w:val="000A0720"/>
    <w:rsid w:val="000A07C3"/>
    <w:rsid w:val="000A0A21"/>
    <w:rsid w:val="000A0FB9"/>
    <w:rsid w:val="000A1E17"/>
    <w:rsid w:val="000A2D4A"/>
    <w:rsid w:val="000A30D2"/>
    <w:rsid w:val="000A3929"/>
    <w:rsid w:val="000A3AE3"/>
    <w:rsid w:val="000A427B"/>
    <w:rsid w:val="000A4778"/>
    <w:rsid w:val="000A4ABA"/>
    <w:rsid w:val="000A5130"/>
    <w:rsid w:val="000A51F3"/>
    <w:rsid w:val="000A549B"/>
    <w:rsid w:val="000A55F3"/>
    <w:rsid w:val="000A57CE"/>
    <w:rsid w:val="000A5B43"/>
    <w:rsid w:val="000A5B67"/>
    <w:rsid w:val="000A6745"/>
    <w:rsid w:val="000A7DEA"/>
    <w:rsid w:val="000A7E28"/>
    <w:rsid w:val="000A7EFD"/>
    <w:rsid w:val="000A7FA3"/>
    <w:rsid w:val="000B0262"/>
    <w:rsid w:val="000B0371"/>
    <w:rsid w:val="000B0CC7"/>
    <w:rsid w:val="000B152D"/>
    <w:rsid w:val="000B192E"/>
    <w:rsid w:val="000B1A3F"/>
    <w:rsid w:val="000B1CF8"/>
    <w:rsid w:val="000B1E0F"/>
    <w:rsid w:val="000B1F17"/>
    <w:rsid w:val="000B2643"/>
    <w:rsid w:val="000B2E22"/>
    <w:rsid w:val="000B30CF"/>
    <w:rsid w:val="000B47CC"/>
    <w:rsid w:val="000B503E"/>
    <w:rsid w:val="000B5647"/>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7DA"/>
    <w:rsid w:val="000C07F7"/>
    <w:rsid w:val="000C09A9"/>
    <w:rsid w:val="000C0B14"/>
    <w:rsid w:val="000C1890"/>
    <w:rsid w:val="000C1EB0"/>
    <w:rsid w:val="000C29BE"/>
    <w:rsid w:val="000C306F"/>
    <w:rsid w:val="000C3C17"/>
    <w:rsid w:val="000C45E3"/>
    <w:rsid w:val="000C4E2D"/>
    <w:rsid w:val="000C5330"/>
    <w:rsid w:val="000C54F3"/>
    <w:rsid w:val="000C5853"/>
    <w:rsid w:val="000C5C64"/>
    <w:rsid w:val="000C61FF"/>
    <w:rsid w:val="000C6261"/>
    <w:rsid w:val="000C628C"/>
    <w:rsid w:val="000C6CD9"/>
    <w:rsid w:val="000C75B4"/>
    <w:rsid w:val="000C7874"/>
    <w:rsid w:val="000C7CF3"/>
    <w:rsid w:val="000C7D32"/>
    <w:rsid w:val="000C7F6C"/>
    <w:rsid w:val="000D0B68"/>
    <w:rsid w:val="000D10ED"/>
    <w:rsid w:val="000D1473"/>
    <w:rsid w:val="000D16F4"/>
    <w:rsid w:val="000D1D05"/>
    <w:rsid w:val="000D2263"/>
    <w:rsid w:val="000D2F6C"/>
    <w:rsid w:val="000D2F73"/>
    <w:rsid w:val="000D3084"/>
    <w:rsid w:val="000D338A"/>
    <w:rsid w:val="000D3A27"/>
    <w:rsid w:val="000D3A3F"/>
    <w:rsid w:val="000D4133"/>
    <w:rsid w:val="000D5274"/>
    <w:rsid w:val="000D5281"/>
    <w:rsid w:val="000D5865"/>
    <w:rsid w:val="000D5971"/>
    <w:rsid w:val="000D59F6"/>
    <w:rsid w:val="000D5FAE"/>
    <w:rsid w:val="000D6033"/>
    <w:rsid w:val="000D71EC"/>
    <w:rsid w:val="000D780B"/>
    <w:rsid w:val="000E05C4"/>
    <w:rsid w:val="000E0823"/>
    <w:rsid w:val="000E0890"/>
    <w:rsid w:val="000E11E2"/>
    <w:rsid w:val="000E12E6"/>
    <w:rsid w:val="000E160C"/>
    <w:rsid w:val="000E1A7F"/>
    <w:rsid w:val="000E1E99"/>
    <w:rsid w:val="000E2207"/>
    <w:rsid w:val="000E255C"/>
    <w:rsid w:val="000E2C8B"/>
    <w:rsid w:val="000E2F9D"/>
    <w:rsid w:val="000E31BF"/>
    <w:rsid w:val="000E3AE1"/>
    <w:rsid w:val="000E3F4D"/>
    <w:rsid w:val="000E47A2"/>
    <w:rsid w:val="000E4E44"/>
    <w:rsid w:val="000E528B"/>
    <w:rsid w:val="000E55A5"/>
    <w:rsid w:val="000E567C"/>
    <w:rsid w:val="000E57D1"/>
    <w:rsid w:val="000E5DFB"/>
    <w:rsid w:val="000E61FE"/>
    <w:rsid w:val="000E6660"/>
    <w:rsid w:val="000E6FA3"/>
    <w:rsid w:val="000E78A0"/>
    <w:rsid w:val="000E7C03"/>
    <w:rsid w:val="000E7CED"/>
    <w:rsid w:val="000F093C"/>
    <w:rsid w:val="000F15A1"/>
    <w:rsid w:val="000F1920"/>
    <w:rsid w:val="000F196F"/>
    <w:rsid w:val="000F1B21"/>
    <w:rsid w:val="000F20A5"/>
    <w:rsid w:val="000F283F"/>
    <w:rsid w:val="000F2EDC"/>
    <w:rsid w:val="000F3A18"/>
    <w:rsid w:val="000F3B57"/>
    <w:rsid w:val="000F4777"/>
    <w:rsid w:val="000F4BF6"/>
    <w:rsid w:val="000F4C55"/>
    <w:rsid w:val="000F4EC9"/>
    <w:rsid w:val="000F5008"/>
    <w:rsid w:val="000F52DF"/>
    <w:rsid w:val="000F5350"/>
    <w:rsid w:val="000F5351"/>
    <w:rsid w:val="000F53BF"/>
    <w:rsid w:val="000F5A62"/>
    <w:rsid w:val="000F654B"/>
    <w:rsid w:val="000F66A7"/>
    <w:rsid w:val="000F6C1F"/>
    <w:rsid w:val="000F71C9"/>
    <w:rsid w:val="000F763B"/>
    <w:rsid w:val="000F7783"/>
    <w:rsid w:val="00100481"/>
    <w:rsid w:val="001019CE"/>
    <w:rsid w:val="00101D65"/>
    <w:rsid w:val="00101F4B"/>
    <w:rsid w:val="001020E9"/>
    <w:rsid w:val="0010239E"/>
    <w:rsid w:val="001023D9"/>
    <w:rsid w:val="00102768"/>
    <w:rsid w:val="00102FEA"/>
    <w:rsid w:val="001031E9"/>
    <w:rsid w:val="001038B4"/>
    <w:rsid w:val="001040F0"/>
    <w:rsid w:val="00104883"/>
    <w:rsid w:val="00104E5F"/>
    <w:rsid w:val="00105313"/>
    <w:rsid w:val="00105A69"/>
    <w:rsid w:val="0010617B"/>
    <w:rsid w:val="00106262"/>
    <w:rsid w:val="001062A7"/>
    <w:rsid w:val="00107345"/>
    <w:rsid w:val="00107E83"/>
    <w:rsid w:val="001101F3"/>
    <w:rsid w:val="00110934"/>
    <w:rsid w:val="00110C48"/>
    <w:rsid w:val="0011130C"/>
    <w:rsid w:val="0011173E"/>
    <w:rsid w:val="001118BD"/>
    <w:rsid w:val="00111A1D"/>
    <w:rsid w:val="00111B01"/>
    <w:rsid w:val="00111BC7"/>
    <w:rsid w:val="00112AF8"/>
    <w:rsid w:val="00112DB6"/>
    <w:rsid w:val="00113645"/>
    <w:rsid w:val="00114066"/>
    <w:rsid w:val="00114155"/>
    <w:rsid w:val="0011432B"/>
    <w:rsid w:val="00114A9A"/>
    <w:rsid w:val="00114B14"/>
    <w:rsid w:val="00114C9A"/>
    <w:rsid w:val="00114D06"/>
    <w:rsid w:val="00114DC0"/>
    <w:rsid w:val="00114FB2"/>
    <w:rsid w:val="001170A9"/>
    <w:rsid w:val="00117A1E"/>
    <w:rsid w:val="00117A9F"/>
    <w:rsid w:val="00120034"/>
    <w:rsid w:val="00120223"/>
    <w:rsid w:val="00120925"/>
    <w:rsid w:val="00120DDA"/>
    <w:rsid w:val="00120F1B"/>
    <w:rsid w:val="00121736"/>
    <w:rsid w:val="00121FAB"/>
    <w:rsid w:val="00122836"/>
    <w:rsid w:val="00122C47"/>
    <w:rsid w:val="00122ED5"/>
    <w:rsid w:val="00123257"/>
    <w:rsid w:val="00123A44"/>
    <w:rsid w:val="00123A81"/>
    <w:rsid w:val="00123EEA"/>
    <w:rsid w:val="001242E1"/>
    <w:rsid w:val="001248CE"/>
    <w:rsid w:val="00124E04"/>
    <w:rsid w:val="00125AA6"/>
    <w:rsid w:val="00125F2E"/>
    <w:rsid w:val="00126EEC"/>
    <w:rsid w:val="001273FC"/>
    <w:rsid w:val="00127571"/>
    <w:rsid w:val="00127719"/>
    <w:rsid w:val="00127D3B"/>
    <w:rsid w:val="001302D2"/>
    <w:rsid w:val="001304AE"/>
    <w:rsid w:val="00130962"/>
    <w:rsid w:val="00131283"/>
    <w:rsid w:val="001336C4"/>
    <w:rsid w:val="00133916"/>
    <w:rsid w:val="0013394D"/>
    <w:rsid w:val="00133AC7"/>
    <w:rsid w:val="00133D72"/>
    <w:rsid w:val="00133DD6"/>
    <w:rsid w:val="00134059"/>
    <w:rsid w:val="0013426A"/>
    <w:rsid w:val="001350A1"/>
    <w:rsid w:val="00135D78"/>
    <w:rsid w:val="00135E23"/>
    <w:rsid w:val="00136119"/>
    <w:rsid w:val="0013648F"/>
    <w:rsid w:val="00137792"/>
    <w:rsid w:val="00140512"/>
    <w:rsid w:val="00140B91"/>
    <w:rsid w:val="00140DFA"/>
    <w:rsid w:val="00141136"/>
    <w:rsid w:val="00141171"/>
    <w:rsid w:val="00141547"/>
    <w:rsid w:val="00141935"/>
    <w:rsid w:val="00141FB3"/>
    <w:rsid w:val="00142245"/>
    <w:rsid w:val="00142809"/>
    <w:rsid w:val="0014298B"/>
    <w:rsid w:val="0014303E"/>
    <w:rsid w:val="00143117"/>
    <w:rsid w:val="00143AE0"/>
    <w:rsid w:val="00143FF0"/>
    <w:rsid w:val="0014504C"/>
    <w:rsid w:val="001458E7"/>
    <w:rsid w:val="001464ED"/>
    <w:rsid w:val="00146683"/>
    <w:rsid w:val="00146C91"/>
    <w:rsid w:val="00146F76"/>
    <w:rsid w:val="00146FF0"/>
    <w:rsid w:val="00147536"/>
    <w:rsid w:val="00147986"/>
    <w:rsid w:val="0014799C"/>
    <w:rsid w:val="001479E1"/>
    <w:rsid w:val="00150719"/>
    <w:rsid w:val="00150720"/>
    <w:rsid w:val="00150A84"/>
    <w:rsid w:val="001511FA"/>
    <w:rsid w:val="001512F4"/>
    <w:rsid w:val="00151CA1"/>
    <w:rsid w:val="0015217A"/>
    <w:rsid w:val="001526F0"/>
    <w:rsid w:val="001530B3"/>
    <w:rsid w:val="001530C1"/>
    <w:rsid w:val="00153566"/>
    <w:rsid w:val="00153B66"/>
    <w:rsid w:val="00153CE3"/>
    <w:rsid w:val="00153FA0"/>
    <w:rsid w:val="00153FE3"/>
    <w:rsid w:val="001541E3"/>
    <w:rsid w:val="0015475D"/>
    <w:rsid w:val="00154B53"/>
    <w:rsid w:val="00154D53"/>
    <w:rsid w:val="00154DE9"/>
    <w:rsid w:val="00155520"/>
    <w:rsid w:val="001566DE"/>
    <w:rsid w:val="00157399"/>
    <w:rsid w:val="0015760B"/>
    <w:rsid w:val="001579CE"/>
    <w:rsid w:val="00157CB3"/>
    <w:rsid w:val="00157DCF"/>
    <w:rsid w:val="00157ED7"/>
    <w:rsid w:val="001609B6"/>
    <w:rsid w:val="001616AD"/>
    <w:rsid w:val="00161E41"/>
    <w:rsid w:val="00162081"/>
    <w:rsid w:val="001620AB"/>
    <w:rsid w:val="001620B7"/>
    <w:rsid w:val="00162592"/>
    <w:rsid w:val="00162650"/>
    <w:rsid w:val="00162932"/>
    <w:rsid w:val="00162ACA"/>
    <w:rsid w:val="00162BB6"/>
    <w:rsid w:val="001631A1"/>
    <w:rsid w:val="00163A96"/>
    <w:rsid w:val="0016416C"/>
    <w:rsid w:val="00164872"/>
    <w:rsid w:val="001649A0"/>
    <w:rsid w:val="00165520"/>
    <w:rsid w:val="001657CB"/>
    <w:rsid w:val="00165B1E"/>
    <w:rsid w:val="00166D5B"/>
    <w:rsid w:val="00166DEF"/>
    <w:rsid w:val="00166FDB"/>
    <w:rsid w:val="001675BB"/>
    <w:rsid w:val="001703ED"/>
    <w:rsid w:val="001712D8"/>
    <w:rsid w:val="0017146E"/>
    <w:rsid w:val="00171927"/>
    <w:rsid w:val="0017192D"/>
    <w:rsid w:val="00171E6E"/>
    <w:rsid w:val="00171FF8"/>
    <w:rsid w:val="00172596"/>
    <w:rsid w:val="001725B9"/>
    <w:rsid w:val="00172B4A"/>
    <w:rsid w:val="00172C00"/>
    <w:rsid w:val="00172D43"/>
    <w:rsid w:val="00173599"/>
    <w:rsid w:val="00173656"/>
    <w:rsid w:val="00173891"/>
    <w:rsid w:val="00173BD3"/>
    <w:rsid w:val="001741DA"/>
    <w:rsid w:val="00174361"/>
    <w:rsid w:val="001744A1"/>
    <w:rsid w:val="0017525E"/>
    <w:rsid w:val="001757CA"/>
    <w:rsid w:val="001758E8"/>
    <w:rsid w:val="00175A1C"/>
    <w:rsid w:val="00175A2B"/>
    <w:rsid w:val="00175A58"/>
    <w:rsid w:val="0017653E"/>
    <w:rsid w:val="001775E2"/>
    <w:rsid w:val="00177634"/>
    <w:rsid w:val="00177CC9"/>
    <w:rsid w:val="001801FA"/>
    <w:rsid w:val="00180BFC"/>
    <w:rsid w:val="00182714"/>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33EB"/>
    <w:rsid w:val="00193642"/>
    <w:rsid w:val="0019371F"/>
    <w:rsid w:val="0019372C"/>
    <w:rsid w:val="00193D83"/>
    <w:rsid w:val="001941A2"/>
    <w:rsid w:val="00194415"/>
    <w:rsid w:val="001950DE"/>
    <w:rsid w:val="00195446"/>
    <w:rsid w:val="00195952"/>
    <w:rsid w:val="00195F37"/>
    <w:rsid w:val="00196798"/>
    <w:rsid w:val="00196841"/>
    <w:rsid w:val="001975CF"/>
    <w:rsid w:val="001979A4"/>
    <w:rsid w:val="00197A51"/>
    <w:rsid w:val="00197C91"/>
    <w:rsid w:val="00197CD1"/>
    <w:rsid w:val="00197F29"/>
    <w:rsid w:val="00197FAA"/>
    <w:rsid w:val="001A013C"/>
    <w:rsid w:val="001A0C41"/>
    <w:rsid w:val="001A0D6B"/>
    <w:rsid w:val="001A0DE7"/>
    <w:rsid w:val="001A1249"/>
    <w:rsid w:val="001A166E"/>
    <w:rsid w:val="001A25F9"/>
    <w:rsid w:val="001A2700"/>
    <w:rsid w:val="001A314A"/>
    <w:rsid w:val="001A31AD"/>
    <w:rsid w:val="001A38DF"/>
    <w:rsid w:val="001A439E"/>
    <w:rsid w:val="001A44C9"/>
    <w:rsid w:val="001A4578"/>
    <w:rsid w:val="001A4A7D"/>
    <w:rsid w:val="001A4DEF"/>
    <w:rsid w:val="001A4FA4"/>
    <w:rsid w:val="001A51E4"/>
    <w:rsid w:val="001A5559"/>
    <w:rsid w:val="001A5A0B"/>
    <w:rsid w:val="001A5AFC"/>
    <w:rsid w:val="001A63D6"/>
    <w:rsid w:val="001A6908"/>
    <w:rsid w:val="001A7186"/>
    <w:rsid w:val="001A71C4"/>
    <w:rsid w:val="001A73E6"/>
    <w:rsid w:val="001A7A72"/>
    <w:rsid w:val="001B03ED"/>
    <w:rsid w:val="001B13C9"/>
    <w:rsid w:val="001B178F"/>
    <w:rsid w:val="001B18D4"/>
    <w:rsid w:val="001B24CD"/>
    <w:rsid w:val="001B3678"/>
    <w:rsid w:val="001B36EC"/>
    <w:rsid w:val="001B3A89"/>
    <w:rsid w:val="001B58C1"/>
    <w:rsid w:val="001B5BDA"/>
    <w:rsid w:val="001B5D16"/>
    <w:rsid w:val="001B5E85"/>
    <w:rsid w:val="001B5F6B"/>
    <w:rsid w:val="001B6299"/>
    <w:rsid w:val="001B6C58"/>
    <w:rsid w:val="001B6E67"/>
    <w:rsid w:val="001B7D01"/>
    <w:rsid w:val="001C00CB"/>
    <w:rsid w:val="001C0915"/>
    <w:rsid w:val="001C13C6"/>
    <w:rsid w:val="001C1D9B"/>
    <w:rsid w:val="001C2361"/>
    <w:rsid w:val="001C26B4"/>
    <w:rsid w:val="001C2C33"/>
    <w:rsid w:val="001C3235"/>
    <w:rsid w:val="001C3749"/>
    <w:rsid w:val="001C3CBE"/>
    <w:rsid w:val="001C464D"/>
    <w:rsid w:val="001C4717"/>
    <w:rsid w:val="001C53C9"/>
    <w:rsid w:val="001C56E0"/>
    <w:rsid w:val="001C5841"/>
    <w:rsid w:val="001C594A"/>
    <w:rsid w:val="001C5D7F"/>
    <w:rsid w:val="001C63F7"/>
    <w:rsid w:val="001C6486"/>
    <w:rsid w:val="001C6F42"/>
    <w:rsid w:val="001C7248"/>
    <w:rsid w:val="001C7C80"/>
    <w:rsid w:val="001C7F7F"/>
    <w:rsid w:val="001D0028"/>
    <w:rsid w:val="001D0711"/>
    <w:rsid w:val="001D076B"/>
    <w:rsid w:val="001D08FF"/>
    <w:rsid w:val="001D09B5"/>
    <w:rsid w:val="001D0A95"/>
    <w:rsid w:val="001D0B65"/>
    <w:rsid w:val="001D0FE3"/>
    <w:rsid w:val="001D1114"/>
    <w:rsid w:val="001D131B"/>
    <w:rsid w:val="001D169A"/>
    <w:rsid w:val="001D19E1"/>
    <w:rsid w:val="001D1CA0"/>
    <w:rsid w:val="001D206F"/>
    <w:rsid w:val="001D21C6"/>
    <w:rsid w:val="001D2FE3"/>
    <w:rsid w:val="001D33D3"/>
    <w:rsid w:val="001D3506"/>
    <w:rsid w:val="001D3943"/>
    <w:rsid w:val="001D41AB"/>
    <w:rsid w:val="001D4ADC"/>
    <w:rsid w:val="001D58A2"/>
    <w:rsid w:val="001D5962"/>
    <w:rsid w:val="001D5A46"/>
    <w:rsid w:val="001D5F18"/>
    <w:rsid w:val="001D5F35"/>
    <w:rsid w:val="001D6429"/>
    <w:rsid w:val="001D64FF"/>
    <w:rsid w:val="001D67C8"/>
    <w:rsid w:val="001D6ADD"/>
    <w:rsid w:val="001D6DE2"/>
    <w:rsid w:val="001D6FDB"/>
    <w:rsid w:val="001D778A"/>
    <w:rsid w:val="001D7830"/>
    <w:rsid w:val="001D7C6E"/>
    <w:rsid w:val="001E0530"/>
    <w:rsid w:val="001E0BF1"/>
    <w:rsid w:val="001E0C38"/>
    <w:rsid w:val="001E0FDD"/>
    <w:rsid w:val="001E1601"/>
    <w:rsid w:val="001E1A23"/>
    <w:rsid w:val="001E1FAF"/>
    <w:rsid w:val="001E248B"/>
    <w:rsid w:val="001E28C4"/>
    <w:rsid w:val="001E2989"/>
    <w:rsid w:val="001E2C08"/>
    <w:rsid w:val="001E2DA0"/>
    <w:rsid w:val="001E2DB1"/>
    <w:rsid w:val="001E2DCA"/>
    <w:rsid w:val="001E2EB8"/>
    <w:rsid w:val="001E33AE"/>
    <w:rsid w:val="001E33BB"/>
    <w:rsid w:val="001E3571"/>
    <w:rsid w:val="001E3942"/>
    <w:rsid w:val="001E3B64"/>
    <w:rsid w:val="001E3CB7"/>
    <w:rsid w:val="001E3EAB"/>
    <w:rsid w:val="001E3F13"/>
    <w:rsid w:val="001E476E"/>
    <w:rsid w:val="001E4A0B"/>
    <w:rsid w:val="001E56FF"/>
    <w:rsid w:val="001E6264"/>
    <w:rsid w:val="001E652F"/>
    <w:rsid w:val="001E6D23"/>
    <w:rsid w:val="001E6FBF"/>
    <w:rsid w:val="001E7480"/>
    <w:rsid w:val="001E7A83"/>
    <w:rsid w:val="001E7AF4"/>
    <w:rsid w:val="001E7B5C"/>
    <w:rsid w:val="001E7B98"/>
    <w:rsid w:val="001E7FCD"/>
    <w:rsid w:val="001F097C"/>
    <w:rsid w:val="001F0E9E"/>
    <w:rsid w:val="001F10E7"/>
    <w:rsid w:val="001F1147"/>
    <w:rsid w:val="001F1296"/>
    <w:rsid w:val="001F130B"/>
    <w:rsid w:val="001F1946"/>
    <w:rsid w:val="001F334F"/>
    <w:rsid w:val="001F344F"/>
    <w:rsid w:val="001F3663"/>
    <w:rsid w:val="001F3992"/>
    <w:rsid w:val="001F39C1"/>
    <w:rsid w:val="001F3CB5"/>
    <w:rsid w:val="001F3DE0"/>
    <w:rsid w:val="001F3E5B"/>
    <w:rsid w:val="001F3EE6"/>
    <w:rsid w:val="001F4116"/>
    <w:rsid w:val="001F4F8F"/>
    <w:rsid w:val="001F5AD6"/>
    <w:rsid w:val="001F5E65"/>
    <w:rsid w:val="001F704B"/>
    <w:rsid w:val="001F7AF8"/>
    <w:rsid w:val="00200341"/>
    <w:rsid w:val="00200668"/>
    <w:rsid w:val="0020075C"/>
    <w:rsid w:val="00200CBF"/>
    <w:rsid w:val="00200DE4"/>
    <w:rsid w:val="00200F33"/>
    <w:rsid w:val="00201515"/>
    <w:rsid w:val="00201C45"/>
    <w:rsid w:val="00201FEE"/>
    <w:rsid w:val="002022BC"/>
    <w:rsid w:val="002026E1"/>
    <w:rsid w:val="00202744"/>
    <w:rsid w:val="0020323D"/>
    <w:rsid w:val="00203319"/>
    <w:rsid w:val="00203525"/>
    <w:rsid w:val="00203660"/>
    <w:rsid w:val="00203FBE"/>
    <w:rsid w:val="0020441E"/>
    <w:rsid w:val="00204765"/>
    <w:rsid w:val="00204BE6"/>
    <w:rsid w:val="0020514B"/>
    <w:rsid w:val="00205B3D"/>
    <w:rsid w:val="002062CB"/>
    <w:rsid w:val="002064AD"/>
    <w:rsid w:val="002064DF"/>
    <w:rsid w:val="00206666"/>
    <w:rsid w:val="00206853"/>
    <w:rsid w:val="00207427"/>
    <w:rsid w:val="00207796"/>
    <w:rsid w:val="00207804"/>
    <w:rsid w:val="0020792D"/>
    <w:rsid w:val="00207FB2"/>
    <w:rsid w:val="00211051"/>
    <w:rsid w:val="002115C8"/>
    <w:rsid w:val="002116BD"/>
    <w:rsid w:val="002120F3"/>
    <w:rsid w:val="0021241D"/>
    <w:rsid w:val="002125DA"/>
    <w:rsid w:val="00212793"/>
    <w:rsid w:val="00212B2C"/>
    <w:rsid w:val="002130A4"/>
    <w:rsid w:val="00213183"/>
    <w:rsid w:val="00213263"/>
    <w:rsid w:val="00213727"/>
    <w:rsid w:val="00213F17"/>
    <w:rsid w:val="00214363"/>
    <w:rsid w:val="002143BA"/>
    <w:rsid w:val="00214556"/>
    <w:rsid w:val="00214A41"/>
    <w:rsid w:val="002150B5"/>
    <w:rsid w:val="00215424"/>
    <w:rsid w:val="00215663"/>
    <w:rsid w:val="0021588A"/>
    <w:rsid w:val="00215BE6"/>
    <w:rsid w:val="00215D9C"/>
    <w:rsid w:val="00215E49"/>
    <w:rsid w:val="00215F71"/>
    <w:rsid w:val="002168A6"/>
    <w:rsid w:val="00216A0C"/>
    <w:rsid w:val="00216F77"/>
    <w:rsid w:val="00217378"/>
    <w:rsid w:val="002174F0"/>
    <w:rsid w:val="0021780C"/>
    <w:rsid w:val="00217A14"/>
    <w:rsid w:val="0022002D"/>
    <w:rsid w:val="00220370"/>
    <w:rsid w:val="00220603"/>
    <w:rsid w:val="00220D98"/>
    <w:rsid w:val="00220EDB"/>
    <w:rsid w:val="0022156A"/>
    <w:rsid w:val="00221F87"/>
    <w:rsid w:val="00222359"/>
    <w:rsid w:val="00222F9E"/>
    <w:rsid w:val="00223A55"/>
    <w:rsid w:val="00224222"/>
    <w:rsid w:val="002242B7"/>
    <w:rsid w:val="0022447D"/>
    <w:rsid w:val="002251FA"/>
    <w:rsid w:val="002255BC"/>
    <w:rsid w:val="00225916"/>
    <w:rsid w:val="00225AEB"/>
    <w:rsid w:val="00225B2A"/>
    <w:rsid w:val="00226640"/>
    <w:rsid w:val="00226759"/>
    <w:rsid w:val="00227098"/>
    <w:rsid w:val="00227224"/>
    <w:rsid w:val="002272DE"/>
    <w:rsid w:val="002276EC"/>
    <w:rsid w:val="0022772B"/>
    <w:rsid w:val="00227998"/>
    <w:rsid w:val="00230120"/>
    <w:rsid w:val="00230434"/>
    <w:rsid w:val="00230610"/>
    <w:rsid w:val="00230A68"/>
    <w:rsid w:val="002315C0"/>
    <w:rsid w:val="0023167F"/>
    <w:rsid w:val="002316FA"/>
    <w:rsid w:val="002325E5"/>
    <w:rsid w:val="00232AEB"/>
    <w:rsid w:val="002336A5"/>
    <w:rsid w:val="002343A3"/>
    <w:rsid w:val="002345E1"/>
    <w:rsid w:val="00235258"/>
    <w:rsid w:val="002355B0"/>
    <w:rsid w:val="00235912"/>
    <w:rsid w:val="00235D34"/>
    <w:rsid w:val="00235FE1"/>
    <w:rsid w:val="00236177"/>
    <w:rsid w:val="00236761"/>
    <w:rsid w:val="00236924"/>
    <w:rsid w:val="00236BA3"/>
    <w:rsid w:val="00240055"/>
    <w:rsid w:val="002408C0"/>
    <w:rsid w:val="00241251"/>
    <w:rsid w:val="00241468"/>
    <w:rsid w:val="00242253"/>
    <w:rsid w:val="002422F2"/>
    <w:rsid w:val="002423B0"/>
    <w:rsid w:val="00242AA5"/>
    <w:rsid w:val="0024327F"/>
    <w:rsid w:val="002434EC"/>
    <w:rsid w:val="00243897"/>
    <w:rsid w:val="00243C37"/>
    <w:rsid w:val="00243C39"/>
    <w:rsid w:val="00244294"/>
    <w:rsid w:val="00244765"/>
    <w:rsid w:val="00244A8A"/>
    <w:rsid w:val="00244ED3"/>
    <w:rsid w:val="002460A0"/>
    <w:rsid w:val="00246CB6"/>
    <w:rsid w:val="00246D48"/>
    <w:rsid w:val="00247018"/>
    <w:rsid w:val="00247734"/>
    <w:rsid w:val="00250459"/>
    <w:rsid w:val="002505DA"/>
    <w:rsid w:val="0025155C"/>
    <w:rsid w:val="00251574"/>
    <w:rsid w:val="0025173E"/>
    <w:rsid w:val="002518C7"/>
    <w:rsid w:val="00252469"/>
    <w:rsid w:val="00252E02"/>
    <w:rsid w:val="0025308A"/>
    <w:rsid w:val="0025312C"/>
    <w:rsid w:val="00253A06"/>
    <w:rsid w:val="00254146"/>
    <w:rsid w:val="0025438D"/>
    <w:rsid w:val="00254574"/>
    <w:rsid w:val="00254707"/>
    <w:rsid w:val="002548B1"/>
    <w:rsid w:val="00254CD0"/>
    <w:rsid w:val="00255971"/>
    <w:rsid w:val="00255A41"/>
    <w:rsid w:val="00255AF9"/>
    <w:rsid w:val="00256205"/>
    <w:rsid w:val="00256208"/>
    <w:rsid w:val="00256A09"/>
    <w:rsid w:val="00256F6B"/>
    <w:rsid w:val="00257857"/>
    <w:rsid w:val="0026008A"/>
    <w:rsid w:val="0026019A"/>
    <w:rsid w:val="002602B3"/>
    <w:rsid w:val="00260C4B"/>
    <w:rsid w:val="00260F08"/>
    <w:rsid w:val="002612CC"/>
    <w:rsid w:val="00261647"/>
    <w:rsid w:val="0026164E"/>
    <w:rsid w:val="0026195B"/>
    <w:rsid w:val="00261AE7"/>
    <w:rsid w:val="002621EE"/>
    <w:rsid w:val="002626A1"/>
    <w:rsid w:val="002626C5"/>
    <w:rsid w:val="00262AFA"/>
    <w:rsid w:val="00263867"/>
    <w:rsid w:val="00264344"/>
    <w:rsid w:val="0026482A"/>
    <w:rsid w:val="002649D7"/>
    <w:rsid w:val="00264A82"/>
    <w:rsid w:val="00264C5B"/>
    <w:rsid w:val="00265268"/>
    <w:rsid w:val="002652D1"/>
    <w:rsid w:val="002653A8"/>
    <w:rsid w:val="002658B9"/>
    <w:rsid w:val="00265CD6"/>
    <w:rsid w:val="00266073"/>
    <w:rsid w:val="00266800"/>
    <w:rsid w:val="00266839"/>
    <w:rsid w:val="00266D56"/>
    <w:rsid w:val="00267199"/>
    <w:rsid w:val="002673F0"/>
    <w:rsid w:val="0026764A"/>
    <w:rsid w:val="0026789F"/>
    <w:rsid w:val="00267B62"/>
    <w:rsid w:val="00267E8D"/>
    <w:rsid w:val="002709EF"/>
    <w:rsid w:val="00270E23"/>
    <w:rsid w:val="002716CF"/>
    <w:rsid w:val="002717EF"/>
    <w:rsid w:val="00271865"/>
    <w:rsid w:val="00272213"/>
    <w:rsid w:val="00272617"/>
    <w:rsid w:val="00272797"/>
    <w:rsid w:val="002728A5"/>
    <w:rsid w:val="00272959"/>
    <w:rsid w:val="00272C28"/>
    <w:rsid w:val="00273180"/>
    <w:rsid w:val="00273277"/>
    <w:rsid w:val="002735EF"/>
    <w:rsid w:val="002739BA"/>
    <w:rsid w:val="00273C28"/>
    <w:rsid w:val="00273D62"/>
    <w:rsid w:val="00273EEE"/>
    <w:rsid w:val="00273F52"/>
    <w:rsid w:val="00274566"/>
    <w:rsid w:val="00275432"/>
    <w:rsid w:val="002756BB"/>
    <w:rsid w:val="00275B6F"/>
    <w:rsid w:val="00275CFB"/>
    <w:rsid w:val="00275E1B"/>
    <w:rsid w:val="00275ECF"/>
    <w:rsid w:val="00276108"/>
    <w:rsid w:val="002761B7"/>
    <w:rsid w:val="002765E8"/>
    <w:rsid w:val="00276908"/>
    <w:rsid w:val="00276CF0"/>
    <w:rsid w:val="00276E4A"/>
    <w:rsid w:val="0027701D"/>
    <w:rsid w:val="00277042"/>
    <w:rsid w:val="00277166"/>
    <w:rsid w:val="0027742F"/>
    <w:rsid w:val="00277928"/>
    <w:rsid w:val="00277A74"/>
    <w:rsid w:val="00277D5D"/>
    <w:rsid w:val="002800B1"/>
    <w:rsid w:val="00280849"/>
    <w:rsid w:val="00280A1D"/>
    <w:rsid w:val="00280C04"/>
    <w:rsid w:val="00280C79"/>
    <w:rsid w:val="002812C8"/>
    <w:rsid w:val="0028178D"/>
    <w:rsid w:val="002818D8"/>
    <w:rsid w:val="00281A0E"/>
    <w:rsid w:val="002827C7"/>
    <w:rsid w:val="00282C2E"/>
    <w:rsid w:val="00283176"/>
    <w:rsid w:val="00283977"/>
    <w:rsid w:val="00283C66"/>
    <w:rsid w:val="00283D79"/>
    <w:rsid w:val="002840C6"/>
    <w:rsid w:val="0028412F"/>
    <w:rsid w:val="002847C9"/>
    <w:rsid w:val="0028564B"/>
    <w:rsid w:val="00285912"/>
    <w:rsid w:val="00285BAF"/>
    <w:rsid w:val="00286085"/>
    <w:rsid w:val="00286257"/>
    <w:rsid w:val="002868C5"/>
    <w:rsid w:val="00287705"/>
    <w:rsid w:val="0028771B"/>
    <w:rsid w:val="00287C70"/>
    <w:rsid w:val="00287EDD"/>
    <w:rsid w:val="00287F27"/>
    <w:rsid w:val="00287FCA"/>
    <w:rsid w:val="002902A4"/>
    <w:rsid w:val="0029044D"/>
    <w:rsid w:val="0029045F"/>
    <w:rsid w:val="0029188E"/>
    <w:rsid w:val="0029188F"/>
    <w:rsid w:val="00291F38"/>
    <w:rsid w:val="002926D4"/>
    <w:rsid w:val="002926E5"/>
    <w:rsid w:val="002932F4"/>
    <w:rsid w:val="002947DB"/>
    <w:rsid w:val="002947E7"/>
    <w:rsid w:val="00294EAE"/>
    <w:rsid w:val="00295329"/>
    <w:rsid w:val="0029555B"/>
    <w:rsid w:val="002965A2"/>
    <w:rsid w:val="00297084"/>
    <w:rsid w:val="00297438"/>
    <w:rsid w:val="002A05AD"/>
    <w:rsid w:val="002A07D2"/>
    <w:rsid w:val="002A0B1F"/>
    <w:rsid w:val="002A1910"/>
    <w:rsid w:val="002A1FD4"/>
    <w:rsid w:val="002A2BA7"/>
    <w:rsid w:val="002A2CEB"/>
    <w:rsid w:val="002A30F4"/>
    <w:rsid w:val="002A3931"/>
    <w:rsid w:val="002A3A76"/>
    <w:rsid w:val="002A3D62"/>
    <w:rsid w:val="002A4111"/>
    <w:rsid w:val="002A4C1A"/>
    <w:rsid w:val="002A4EF8"/>
    <w:rsid w:val="002A4FB1"/>
    <w:rsid w:val="002A5176"/>
    <w:rsid w:val="002A5584"/>
    <w:rsid w:val="002A58FC"/>
    <w:rsid w:val="002A5929"/>
    <w:rsid w:val="002A5CEF"/>
    <w:rsid w:val="002A5E43"/>
    <w:rsid w:val="002A67F9"/>
    <w:rsid w:val="002A7DFE"/>
    <w:rsid w:val="002A7E37"/>
    <w:rsid w:val="002A7F81"/>
    <w:rsid w:val="002B0460"/>
    <w:rsid w:val="002B0609"/>
    <w:rsid w:val="002B07DE"/>
    <w:rsid w:val="002B0915"/>
    <w:rsid w:val="002B0993"/>
    <w:rsid w:val="002B14E5"/>
    <w:rsid w:val="002B1531"/>
    <w:rsid w:val="002B1598"/>
    <w:rsid w:val="002B239F"/>
    <w:rsid w:val="002B26CA"/>
    <w:rsid w:val="002B2A96"/>
    <w:rsid w:val="002B2C7F"/>
    <w:rsid w:val="002B2DBF"/>
    <w:rsid w:val="002B3104"/>
    <w:rsid w:val="002B3162"/>
    <w:rsid w:val="002B3300"/>
    <w:rsid w:val="002B34D3"/>
    <w:rsid w:val="002B366A"/>
    <w:rsid w:val="002B37A9"/>
    <w:rsid w:val="002B3BC8"/>
    <w:rsid w:val="002B43BC"/>
    <w:rsid w:val="002B464E"/>
    <w:rsid w:val="002B4942"/>
    <w:rsid w:val="002B4E68"/>
    <w:rsid w:val="002B5100"/>
    <w:rsid w:val="002B5210"/>
    <w:rsid w:val="002B59DC"/>
    <w:rsid w:val="002B5E4D"/>
    <w:rsid w:val="002B613E"/>
    <w:rsid w:val="002B6A06"/>
    <w:rsid w:val="002B6CE2"/>
    <w:rsid w:val="002B6DA0"/>
    <w:rsid w:val="002B72A5"/>
    <w:rsid w:val="002B74F4"/>
    <w:rsid w:val="002B7616"/>
    <w:rsid w:val="002B7CB4"/>
    <w:rsid w:val="002C0375"/>
    <w:rsid w:val="002C06D4"/>
    <w:rsid w:val="002C0B6C"/>
    <w:rsid w:val="002C0E44"/>
    <w:rsid w:val="002C0FC3"/>
    <w:rsid w:val="002C1392"/>
    <w:rsid w:val="002C150D"/>
    <w:rsid w:val="002C169B"/>
    <w:rsid w:val="002C1DF3"/>
    <w:rsid w:val="002C1E14"/>
    <w:rsid w:val="002C2156"/>
    <w:rsid w:val="002C258E"/>
    <w:rsid w:val="002C2821"/>
    <w:rsid w:val="002C2FE3"/>
    <w:rsid w:val="002C37E8"/>
    <w:rsid w:val="002C38B4"/>
    <w:rsid w:val="002C3C57"/>
    <w:rsid w:val="002C48AF"/>
    <w:rsid w:val="002C4D63"/>
    <w:rsid w:val="002C5503"/>
    <w:rsid w:val="002C616E"/>
    <w:rsid w:val="002C6330"/>
    <w:rsid w:val="002C6352"/>
    <w:rsid w:val="002C6686"/>
    <w:rsid w:val="002C6DBA"/>
    <w:rsid w:val="002C6E95"/>
    <w:rsid w:val="002C6F8E"/>
    <w:rsid w:val="002C7235"/>
    <w:rsid w:val="002C7E9D"/>
    <w:rsid w:val="002D00A3"/>
    <w:rsid w:val="002D0200"/>
    <w:rsid w:val="002D0AB8"/>
    <w:rsid w:val="002D0DF7"/>
    <w:rsid w:val="002D1058"/>
    <w:rsid w:val="002D1502"/>
    <w:rsid w:val="002D1609"/>
    <w:rsid w:val="002D21AD"/>
    <w:rsid w:val="002D2C46"/>
    <w:rsid w:val="002D312A"/>
    <w:rsid w:val="002D32C9"/>
    <w:rsid w:val="002D3817"/>
    <w:rsid w:val="002D392A"/>
    <w:rsid w:val="002D3B27"/>
    <w:rsid w:val="002D3D54"/>
    <w:rsid w:val="002D4206"/>
    <w:rsid w:val="002D485A"/>
    <w:rsid w:val="002D5475"/>
    <w:rsid w:val="002D590F"/>
    <w:rsid w:val="002D609A"/>
    <w:rsid w:val="002D63D8"/>
    <w:rsid w:val="002D679D"/>
    <w:rsid w:val="002D6ECB"/>
    <w:rsid w:val="002D76C4"/>
    <w:rsid w:val="002D7B2D"/>
    <w:rsid w:val="002D7BC0"/>
    <w:rsid w:val="002D7FFB"/>
    <w:rsid w:val="002E04F5"/>
    <w:rsid w:val="002E13F6"/>
    <w:rsid w:val="002E199D"/>
    <w:rsid w:val="002E2EEB"/>
    <w:rsid w:val="002E30D4"/>
    <w:rsid w:val="002E35E5"/>
    <w:rsid w:val="002E3A7D"/>
    <w:rsid w:val="002E3B6C"/>
    <w:rsid w:val="002E3C9D"/>
    <w:rsid w:val="002E3EFD"/>
    <w:rsid w:val="002E48F8"/>
    <w:rsid w:val="002E584C"/>
    <w:rsid w:val="002E5C81"/>
    <w:rsid w:val="002E5D5E"/>
    <w:rsid w:val="002E5F21"/>
    <w:rsid w:val="002E5F8E"/>
    <w:rsid w:val="002E68F2"/>
    <w:rsid w:val="002E790E"/>
    <w:rsid w:val="002E7B1E"/>
    <w:rsid w:val="002E7E21"/>
    <w:rsid w:val="002F02CE"/>
    <w:rsid w:val="002F0332"/>
    <w:rsid w:val="002F0A47"/>
    <w:rsid w:val="002F1216"/>
    <w:rsid w:val="002F1569"/>
    <w:rsid w:val="002F16C1"/>
    <w:rsid w:val="002F173A"/>
    <w:rsid w:val="002F1C0C"/>
    <w:rsid w:val="002F1DEB"/>
    <w:rsid w:val="002F360F"/>
    <w:rsid w:val="002F37C3"/>
    <w:rsid w:val="002F3920"/>
    <w:rsid w:val="002F394C"/>
    <w:rsid w:val="002F3D1C"/>
    <w:rsid w:val="002F3D92"/>
    <w:rsid w:val="002F411B"/>
    <w:rsid w:val="002F4349"/>
    <w:rsid w:val="002F470D"/>
    <w:rsid w:val="002F4842"/>
    <w:rsid w:val="002F4EA1"/>
    <w:rsid w:val="002F5AD9"/>
    <w:rsid w:val="002F5F08"/>
    <w:rsid w:val="002F64E3"/>
    <w:rsid w:val="002F68B5"/>
    <w:rsid w:val="002F6BFB"/>
    <w:rsid w:val="002F70B9"/>
    <w:rsid w:val="002F7F11"/>
    <w:rsid w:val="002F7F23"/>
    <w:rsid w:val="003003EE"/>
    <w:rsid w:val="0030042F"/>
    <w:rsid w:val="00300DE8"/>
    <w:rsid w:val="003012D8"/>
    <w:rsid w:val="003013DD"/>
    <w:rsid w:val="0030196E"/>
    <w:rsid w:val="00301E22"/>
    <w:rsid w:val="0030241C"/>
    <w:rsid w:val="00302A0F"/>
    <w:rsid w:val="00302AF1"/>
    <w:rsid w:val="00302B02"/>
    <w:rsid w:val="00302C43"/>
    <w:rsid w:val="00302E36"/>
    <w:rsid w:val="0030401D"/>
    <w:rsid w:val="00304200"/>
    <w:rsid w:val="003044EE"/>
    <w:rsid w:val="00304541"/>
    <w:rsid w:val="00305457"/>
    <w:rsid w:val="00306716"/>
    <w:rsid w:val="00306722"/>
    <w:rsid w:val="00307819"/>
    <w:rsid w:val="0031026D"/>
    <w:rsid w:val="00310376"/>
    <w:rsid w:val="003104F1"/>
    <w:rsid w:val="00311CE5"/>
    <w:rsid w:val="00311EEF"/>
    <w:rsid w:val="00311F96"/>
    <w:rsid w:val="003129DE"/>
    <w:rsid w:val="0031307C"/>
    <w:rsid w:val="003130D9"/>
    <w:rsid w:val="0031492E"/>
    <w:rsid w:val="003157D3"/>
    <w:rsid w:val="00315C4D"/>
    <w:rsid w:val="00316C40"/>
    <w:rsid w:val="00320D2F"/>
    <w:rsid w:val="003210E7"/>
    <w:rsid w:val="0032153D"/>
    <w:rsid w:val="003217D4"/>
    <w:rsid w:val="003219FA"/>
    <w:rsid w:val="00321BA2"/>
    <w:rsid w:val="00321C9C"/>
    <w:rsid w:val="003220E4"/>
    <w:rsid w:val="00322426"/>
    <w:rsid w:val="00322A04"/>
    <w:rsid w:val="00323335"/>
    <w:rsid w:val="00323A8B"/>
    <w:rsid w:val="00323C93"/>
    <w:rsid w:val="00324370"/>
    <w:rsid w:val="00324429"/>
    <w:rsid w:val="003249C9"/>
    <w:rsid w:val="00324C74"/>
    <w:rsid w:val="00324E0D"/>
    <w:rsid w:val="00325FC7"/>
    <w:rsid w:val="00326116"/>
    <w:rsid w:val="003263FA"/>
    <w:rsid w:val="003269D6"/>
    <w:rsid w:val="00327000"/>
    <w:rsid w:val="0032741B"/>
    <w:rsid w:val="0032748E"/>
    <w:rsid w:val="003276B3"/>
    <w:rsid w:val="003277B4"/>
    <w:rsid w:val="00327C37"/>
    <w:rsid w:val="00327D76"/>
    <w:rsid w:val="00330C86"/>
    <w:rsid w:val="003316D6"/>
    <w:rsid w:val="003318F0"/>
    <w:rsid w:val="00331A3E"/>
    <w:rsid w:val="00331D64"/>
    <w:rsid w:val="00332032"/>
    <w:rsid w:val="00332873"/>
    <w:rsid w:val="00333119"/>
    <w:rsid w:val="00333558"/>
    <w:rsid w:val="00333B5A"/>
    <w:rsid w:val="003342CA"/>
    <w:rsid w:val="00334731"/>
    <w:rsid w:val="00334F9B"/>
    <w:rsid w:val="00335052"/>
    <w:rsid w:val="0033547E"/>
    <w:rsid w:val="00335508"/>
    <w:rsid w:val="0033556B"/>
    <w:rsid w:val="00335775"/>
    <w:rsid w:val="00335796"/>
    <w:rsid w:val="00336054"/>
    <w:rsid w:val="003360C2"/>
    <w:rsid w:val="003361D7"/>
    <w:rsid w:val="003361E5"/>
    <w:rsid w:val="00336271"/>
    <w:rsid w:val="00336B45"/>
    <w:rsid w:val="003372A0"/>
    <w:rsid w:val="0033754C"/>
    <w:rsid w:val="00337AC2"/>
    <w:rsid w:val="00337C91"/>
    <w:rsid w:val="00337EB0"/>
    <w:rsid w:val="00340018"/>
    <w:rsid w:val="00340068"/>
    <w:rsid w:val="003405D0"/>
    <w:rsid w:val="0034069B"/>
    <w:rsid w:val="00340972"/>
    <w:rsid w:val="00340DE7"/>
    <w:rsid w:val="00341631"/>
    <w:rsid w:val="00342A06"/>
    <w:rsid w:val="003430CB"/>
    <w:rsid w:val="003435DA"/>
    <w:rsid w:val="00343AED"/>
    <w:rsid w:val="00343B0A"/>
    <w:rsid w:val="00344B7A"/>
    <w:rsid w:val="00344B7E"/>
    <w:rsid w:val="00344CD7"/>
    <w:rsid w:val="00345100"/>
    <w:rsid w:val="00345DEE"/>
    <w:rsid w:val="00345DFF"/>
    <w:rsid w:val="00345F44"/>
    <w:rsid w:val="00346205"/>
    <w:rsid w:val="003464AA"/>
    <w:rsid w:val="003467D5"/>
    <w:rsid w:val="003469FA"/>
    <w:rsid w:val="00347185"/>
    <w:rsid w:val="003471F9"/>
    <w:rsid w:val="00347361"/>
    <w:rsid w:val="00350F12"/>
    <w:rsid w:val="003513D3"/>
    <w:rsid w:val="00351478"/>
    <w:rsid w:val="00351762"/>
    <w:rsid w:val="0035238C"/>
    <w:rsid w:val="0035254C"/>
    <w:rsid w:val="003528DB"/>
    <w:rsid w:val="003534D0"/>
    <w:rsid w:val="00353534"/>
    <w:rsid w:val="00353C42"/>
    <w:rsid w:val="00354470"/>
    <w:rsid w:val="00354D98"/>
    <w:rsid w:val="00354EC6"/>
    <w:rsid w:val="00354FA3"/>
    <w:rsid w:val="0035505F"/>
    <w:rsid w:val="00355370"/>
    <w:rsid w:val="003558B4"/>
    <w:rsid w:val="003559C2"/>
    <w:rsid w:val="003563A2"/>
    <w:rsid w:val="00356A34"/>
    <w:rsid w:val="00356D29"/>
    <w:rsid w:val="00356E10"/>
    <w:rsid w:val="0035718A"/>
    <w:rsid w:val="003575FA"/>
    <w:rsid w:val="0035773F"/>
    <w:rsid w:val="00357AC3"/>
    <w:rsid w:val="00357D4B"/>
    <w:rsid w:val="00357E59"/>
    <w:rsid w:val="00360104"/>
    <w:rsid w:val="0036157B"/>
    <w:rsid w:val="00361B63"/>
    <w:rsid w:val="00362010"/>
    <w:rsid w:val="003624A1"/>
    <w:rsid w:val="00362644"/>
    <w:rsid w:val="0036274D"/>
    <w:rsid w:val="0036297B"/>
    <w:rsid w:val="003633A6"/>
    <w:rsid w:val="003637C2"/>
    <w:rsid w:val="00363DBB"/>
    <w:rsid w:val="00363F14"/>
    <w:rsid w:val="0036463A"/>
    <w:rsid w:val="00364D71"/>
    <w:rsid w:val="00364E32"/>
    <w:rsid w:val="003653EC"/>
    <w:rsid w:val="00366162"/>
    <w:rsid w:val="0036681C"/>
    <w:rsid w:val="003671FC"/>
    <w:rsid w:val="00367776"/>
    <w:rsid w:val="00367B5D"/>
    <w:rsid w:val="00367DEC"/>
    <w:rsid w:val="00371701"/>
    <w:rsid w:val="003717C3"/>
    <w:rsid w:val="00372489"/>
    <w:rsid w:val="0037258E"/>
    <w:rsid w:val="0037263A"/>
    <w:rsid w:val="00372945"/>
    <w:rsid w:val="00372A37"/>
    <w:rsid w:val="00373A3C"/>
    <w:rsid w:val="0037405A"/>
    <w:rsid w:val="00374122"/>
    <w:rsid w:val="003747F0"/>
    <w:rsid w:val="00374EFF"/>
    <w:rsid w:val="00374F16"/>
    <w:rsid w:val="00375023"/>
    <w:rsid w:val="00375592"/>
    <w:rsid w:val="003755E2"/>
    <w:rsid w:val="00375692"/>
    <w:rsid w:val="00375A00"/>
    <w:rsid w:val="003767BF"/>
    <w:rsid w:val="00376F14"/>
    <w:rsid w:val="003777CF"/>
    <w:rsid w:val="003777E4"/>
    <w:rsid w:val="003778BB"/>
    <w:rsid w:val="00377EF9"/>
    <w:rsid w:val="003804F1"/>
    <w:rsid w:val="0038066D"/>
    <w:rsid w:val="003808E4"/>
    <w:rsid w:val="00380D8D"/>
    <w:rsid w:val="00381082"/>
    <w:rsid w:val="0038164A"/>
    <w:rsid w:val="0038191F"/>
    <w:rsid w:val="00381921"/>
    <w:rsid w:val="00381BB8"/>
    <w:rsid w:val="00381D93"/>
    <w:rsid w:val="003820C2"/>
    <w:rsid w:val="003827A2"/>
    <w:rsid w:val="0038281D"/>
    <w:rsid w:val="00382998"/>
    <w:rsid w:val="0038378D"/>
    <w:rsid w:val="00383A8D"/>
    <w:rsid w:val="00383F8F"/>
    <w:rsid w:val="0038454C"/>
    <w:rsid w:val="003846D0"/>
    <w:rsid w:val="00384D5D"/>
    <w:rsid w:val="003852B9"/>
    <w:rsid w:val="00385632"/>
    <w:rsid w:val="00385B41"/>
    <w:rsid w:val="00386161"/>
    <w:rsid w:val="00386404"/>
    <w:rsid w:val="00386633"/>
    <w:rsid w:val="0038669B"/>
    <w:rsid w:val="003869F3"/>
    <w:rsid w:val="00386C42"/>
    <w:rsid w:val="00386C7D"/>
    <w:rsid w:val="003872B0"/>
    <w:rsid w:val="00387AAF"/>
    <w:rsid w:val="00387BBF"/>
    <w:rsid w:val="00387D47"/>
    <w:rsid w:val="0039021B"/>
    <w:rsid w:val="003903FE"/>
    <w:rsid w:val="00390A8D"/>
    <w:rsid w:val="00390AF0"/>
    <w:rsid w:val="00390B8E"/>
    <w:rsid w:val="003911DA"/>
    <w:rsid w:val="00391528"/>
    <w:rsid w:val="00391A2B"/>
    <w:rsid w:val="0039256E"/>
    <w:rsid w:val="00392BAC"/>
    <w:rsid w:val="0039311A"/>
    <w:rsid w:val="00393666"/>
    <w:rsid w:val="003941F8"/>
    <w:rsid w:val="00394436"/>
    <w:rsid w:val="003949CD"/>
    <w:rsid w:val="00394B08"/>
    <w:rsid w:val="00394E8A"/>
    <w:rsid w:val="0039521E"/>
    <w:rsid w:val="003959F4"/>
    <w:rsid w:val="00395B08"/>
    <w:rsid w:val="00396193"/>
    <w:rsid w:val="00396295"/>
    <w:rsid w:val="003964C8"/>
    <w:rsid w:val="003966AE"/>
    <w:rsid w:val="0039684E"/>
    <w:rsid w:val="0039688E"/>
    <w:rsid w:val="00396B4A"/>
    <w:rsid w:val="00396CB4"/>
    <w:rsid w:val="00396E27"/>
    <w:rsid w:val="0039779B"/>
    <w:rsid w:val="00397DB1"/>
    <w:rsid w:val="003A06C1"/>
    <w:rsid w:val="003A0E96"/>
    <w:rsid w:val="003A174F"/>
    <w:rsid w:val="003A1A74"/>
    <w:rsid w:val="003A239E"/>
    <w:rsid w:val="003A27A1"/>
    <w:rsid w:val="003A2943"/>
    <w:rsid w:val="003A29D8"/>
    <w:rsid w:val="003A3207"/>
    <w:rsid w:val="003A3D80"/>
    <w:rsid w:val="003A4982"/>
    <w:rsid w:val="003A54D2"/>
    <w:rsid w:val="003A59A6"/>
    <w:rsid w:val="003A5AE8"/>
    <w:rsid w:val="003A5BA4"/>
    <w:rsid w:val="003A6779"/>
    <w:rsid w:val="003A67EA"/>
    <w:rsid w:val="003A75EE"/>
    <w:rsid w:val="003A78EC"/>
    <w:rsid w:val="003A797D"/>
    <w:rsid w:val="003B0C4A"/>
    <w:rsid w:val="003B14B2"/>
    <w:rsid w:val="003B1812"/>
    <w:rsid w:val="003B2137"/>
    <w:rsid w:val="003B21D2"/>
    <w:rsid w:val="003B300A"/>
    <w:rsid w:val="003B377F"/>
    <w:rsid w:val="003B37EF"/>
    <w:rsid w:val="003B38BB"/>
    <w:rsid w:val="003B3DD9"/>
    <w:rsid w:val="003B3E6E"/>
    <w:rsid w:val="003B4DD7"/>
    <w:rsid w:val="003B5469"/>
    <w:rsid w:val="003B54C2"/>
    <w:rsid w:val="003B5917"/>
    <w:rsid w:val="003B5935"/>
    <w:rsid w:val="003B5971"/>
    <w:rsid w:val="003B5B4C"/>
    <w:rsid w:val="003B6493"/>
    <w:rsid w:val="003B6818"/>
    <w:rsid w:val="003B686B"/>
    <w:rsid w:val="003B68B3"/>
    <w:rsid w:val="003B6C4E"/>
    <w:rsid w:val="003B6C80"/>
    <w:rsid w:val="003B6F1D"/>
    <w:rsid w:val="003B6F89"/>
    <w:rsid w:val="003B708B"/>
    <w:rsid w:val="003B740D"/>
    <w:rsid w:val="003C02FA"/>
    <w:rsid w:val="003C0A35"/>
    <w:rsid w:val="003C0D43"/>
    <w:rsid w:val="003C0EB6"/>
    <w:rsid w:val="003C114F"/>
    <w:rsid w:val="003C148D"/>
    <w:rsid w:val="003C264C"/>
    <w:rsid w:val="003C26CF"/>
    <w:rsid w:val="003C2A32"/>
    <w:rsid w:val="003C2EB1"/>
    <w:rsid w:val="003C2FEC"/>
    <w:rsid w:val="003C31B4"/>
    <w:rsid w:val="003C325C"/>
    <w:rsid w:val="003C3318"/>
    <w:rsid w:val="003C3344"/>
    <w:rsid w:val="003C466A"/>
    <w:rsid w:val="003C489D"/>
    <w:rsid w:val="003C4990"/>
    <w:rsid w:val="003C4AC7"/>
    <w:rsid w:val="003C5058"/>
    <w:rsid w:val="003C5A08"/>
    <w:rsid w:val="003C6334"/>
    <w:rsid w:val="003C682C"/>
    <w:rsid w:val="003C6AE2"/>
    <w:rsid w:val="003C6B44"/>
    <w:rsid w:val="003C6F4F"/>
    <w:rsid w:val="003C726D"/>
    <w:rsid w:val="003C72F8"/>
    <w:rsid w:val="003C73CD"/>
    <w:rsid w:val="003C7522"/>
    <w:rsid w:val="003D061F"/>
    <w:rsid w:val="003D0661"/>
    <w:rsid w:val="003D0739"/>
    <w:rsid w:val="003D08EB"/>
    <w:rsid w:val="003D091E"/>
    <w:rsid w:val="003D104A"/>
    <w:rsid w:val="003D1308"/>
    <w:rsid w:val="003D1877"/>
    <w:rsid w:val="003D2AA7"/>
    <w:rsid w:val="003D2AB5"/>
    <w:rsid w:val="003D3D1B"/>
    <w:rsid w:val="003D463E"/>
    <w:rsid w:val="003D4789"/>
    <w:rsid w:val="003D4B04"/>
    <w:rsid w:val="003D4D4B"/>
    <w:rsid w:val="003D4D92"/>
    <w:rsid w:val="003D54E4"/>
    <w:rsid w:val="003D597A"/>
    <w:rsid w:val="003D5F91"/>
    <w:rsid w:val="003D6A86"/>
    <w:rsid w:val="003D6EF4"/>
    <w:rsid w:val="003D7EF7"/>
    <w:rsid w:val="003E0AA3"/>
    <w:rsid w:val="003E0E3F"/>
    <w:rsid w:val="003E1561"/>
    <w:rsid w:val="003E15A7"/>
    <w:rsid w:val="003E15E8"/>
    <w:rsid w:val="003E170A"/>
    <w:rsid w:val="003E1E5A"/>
    <w:rsid w:val="003E225F"/>
    <w:rsid w:val="003E22D0"/>
    <w:rsid w:val="003E2A05"/>
    <w:rsid w:val="003E2EB5"/>
    <w:rsid w:val="003E323A"/>
    <w:rsid w:val="003E3392"/>
    <w:rsid w:val="003E4BC6"/>
    <w:rsid w:val="003E4D16"/>
    <w:rsid w:val="003E4F2E"/>
    <w:rsid w:val="003E531F"/>
    <w:rsid w:val="003E5366"/>
    <w:rsid w:val="003E57B7"/>
    <w:rsid w:val="003E592C"/>
    <w:rsid w:val="003E5946"/>
    <w:rsid w:val="003E5DE8"/>
    <w:rsid w:val="003E6498"/>
    <w:rsid w:val="003E6B74"/>
    <w:rsid w:val="003E7314"/>
    <w:rsid w:val="003E77C3"/>
    <w:rsid w:val="003E7860"/>
    <w:rsid w:val="003E7DD5"/>
    <w:rsid w:val="003E7EC2"/>
    <w:rsid w:val="003F0190"/>
    <w:rsid w:val="003F0F82"/>
    <w:rsid w:val="003F100D"/>
    <w:rsid w:val="003F1415"/>
    <w:rsid w:val="003F1560"/>
    <w:rsid w:val="003F1878"/>
    <w:rsid w:val="003F1A84"/>
    <w:rsid w:val="003F1C6B"/>
    <w:rsid w:val="003F22A4"/>
    <w:rsid w:val="003F2402"/>
    <w:rsid w:val="003F2AD1"/>
    <w:rsid w:val="003F2E06"/>
    <w:rsid w:val="003F2F83"/>
    <w:rsid w:val="003F3668"/>
    <w:rsid w:val="003F3944"/>
    <w:rsid w:val="003F3A99"/>
    <w:rsid w:val="003F3FCE"/>
    <w:rsid w:val="003F466C"/>
    <w:rsid w:val="003F4679"/>
    <w:rsid w:val="003F54E9"/>
    <w:rsid w:val="003F6BF6"/>
    <w:rsid w:val="003F7199"/>
    <w:rsid w:val="003F749F"/>
    <w:rsid w:val="003F76F8"/>
    <w:rsid w:val="003F795B"/>
    <w:rsid w:val="003F7C25"/>
    <w:rsid w:val="00400057"/>
    <w:rsid w:val="0040097F"/>
    <w:rsid w:val="004009F1"/>
    <w:rsid w:val="00400FE0"/>
    <w:rsid w:val="00401160"/>
    <w:rsid w:val="00402077"/>
    <w:rsid w:val="00402AE3"/>
    <w:rsid w:val="00402C61"/>
    <w:rsid w:val="0040308F"/>
    <w:rsid w:val="0040352F"/>
    <w:rsid w:val="00403A5D"/>
    <w:rsid w:val="00403D04"/>
    <w:rsid w:val="00403E57"/>
    <w:rsid w:val="00405046"/>
    <w:rsid w:val="0040529E"/>
    <w:rsid w:val="004056AD"/>
    <w:rsid w:val="00405853"/>
    <w:rsid w:val="004059DF"/>
    <w:rsid w:val="00405CE7"/>
    <w:rsid w:val="00406272"/>
    <w:rsid w:val="004070B0"/>
    <w:rsid w:val="004070C2"/>
    <w:rsid w:val="0040752B"/>
    <w:rsid w:val="00407B92"/>
    <w:rsid w:val="00407C48"/>
    <w:rsid w:val="00407EFA"/>
    <w:rsid w:val="00407F1A"/>
    <w:rsid w:val="00410826"/>
    <w:rsid w:val="00411434"/>
    <w:rsid w:val="00411497"/>
    <w:rsid w:val="00411A69"/>
    <w:rsid w:val="00411E31"/>
    <w:rsid w:val="00412819"/>
    <w:rsid w:val="00412940"/>
    <w:rsid w:val="00412B7F"/>
    <w:rsid w:val="0041322A"/>
    <w:rsid w:val="004133DA"/>
    <w:rsid w:val="00413796"/>
    <w:rsid w:val="00413892"/>
    <w:rsid w:val="00413D05"/>
    <w:rsid w:val="0041412D"/>
    <w:rsid w:val="004146F6"/>
    <w:rsid w:val="00414B3F"/>
    <w:rsid w:val="00414D7F"/>
    <w:rsid w:val="0041549D"/>
    <w:rsid w:val="00415648"/>
    <w:rsid w:val="00415766"/>
    <w:rsid w:val="004157E7"/>
    <w:rsid w:val="00415CCB"/>
    <w:rsid w:val="00415E4C"/>
    <w:rsid w:val="0041636C"/>
    <w:rsid w:val="00416F4E"/>
    <w:rsid w:val="004172D7"/>
    <w:rsid w:val="00417FE1"/>
    <w:rsid w:val="00420049"/>
    <w:rsid w:val="004201B4"/>
    <w:rsid w:val="0042036A"/>
    <w:rsid w:val="00420599"/>
    <w:rsid w:val="004212F2"/>
    <w:rsid w:val="004214FE"/>
    <w:rsid w:val="00421629"/>
    <w:rsid w:val="004221D0"/>
    <w:rsid w:val="004224B4"/>
    <w:rsid w:val="00422AC5"/>
    <w:rsid w:val="00422D25"/>
    <w:rsid w:val="00424109"/>
    <w:rsid w:val="004241B8"/>
    <w:rsid w:val="0042446E"/>
    <w:rsid w:val="00424540"/>
    <w:rsid w:val="0042483F"/>
    <w:rsid w:val="00424D2B"/>
    <w:rsid w:val="0042512E"/>
    <w:rsid w:val="00425498"/>
    <w:rsid w:val="004257B1"/>
    <w:rsid w:val="00425964"/>
    <w:rsid w:val="00426889"/>
    <w:rsid w:val="004270EF"/>
    <w:rsid w:val="004277EE"/>
    <w:rsid w:val="0042793F"/>
    <w:rsid w:val="00430073"/>
    <w:rsid w:val="0043044B"/>
    <w:rsid w:val="0043053D"/>
    <w:rsid w:val="004307E3"/>
    <w:rsid w:val="0043088A"/>
    <w:rsid w:val="00430D95"/>
    <w:rsid w:val="00431072"/>
    <w:rsid w:val="004310A2"/>
    <w:rsid w:val="00431276"/>
    <w:rsid w:val="00431532"/>
    <w:rsid w:val="00431D81"/>
    <w:rsid w:val="00431E41"/>
    <w:rsid w:val="00433592"/>
    <w:rsid w:val="004337CB"/>
    <w:rsid w:val="0043411F"/>
    <w:rsid w:val="004341BB"/>
    <w:rsid w:val="00434559"/>
    <w:rsid w:val="00434600"/>
    <w:rsid w:val="00434868"/>
    <w:rsid w:val="0043490A"/>
    <w:rsid w:val="00434A1A"/>
    <w:rsid w:val="00434A42"/>
    <w:rsid w:val="00434D94"/>
    <w:rsid w:val="00434F79"/>
    <w:rsid w:val="00435012"/>
    <w:rsid w:val="0043517B"/>
    <w:rsid w:val="00435301"/>
    <w:rsid w:val="0043584C"/>
    <w:rsid w:val="00435927"/>
    <w:rsid w:val="00435F2D"/>
    <w:rsid w:val="0043602A"/>
    <w:rsid w:val="004362EA"/>
    <w:rsid w:val="0043664A"/>
    <w:rsid w:val="00436AC0"/>
    <w:rsid w:val="00436D41"/>
    <w:rsid w:val="00437259"/>
    <w:rsid w:val="00437AA7"/>
    <w:rsid w:val="00437CE1"/>
    <w:rsid w:val="00437E69"/>
    <w:rsid w:val="00440538"/>
    <w:rsid w:val="00440B83"/>
    <w:rsid w:val="0044170A"/>
    <w:rsid w:val="00441CA0"/>
    <w:rsid w:val="00441DF4"/>
    <w:rsid w:val="00442625"/>
    <w:rsid w:val="00442956"/>
    <w:rsid w:val="00442CBC"/>
    <w:rsid w:val="0044308E"/>
    <w:rsid w:val="004431E9"/>
    <w:rsid w:val="0044355F"/>
    <w:rsid w:val="0044411D"/>
    <w:rsid w:val="004442EB"/>
    <w:rsid w:val="00444A54"/>
    <w:rsid w:val="004459BD"/>
    <w:rsid w:val="00445C61"/>
    <w:rsid w:val="00445F36"/>
    <w:rsid w:val="00446ACD"/>
    <w:rsid w:val="0044756B"/>
    <w:rsid w:val="00447607"/>
    <w:rsid w:val="00447990"/>
    <w:rsid w:val="00447DAC"/>
    <w:rsid w:val="00447EA6"/>
    <w:rsid w:val="004501A1"/>
    <w:rsid w:val="00451327"/>
    <w:rsid w:val="00451F64"/>
    <w:rsid w:val="0045202E"/>
    <w:rsid w:val="004527C8"/>
    <w:rsid w:val="00452C09"/>
    <w:rsid w:val="0045311D"/>
    <w:rsid w:val="00453412"/>
    <w:rsid w:val="004536D0"/>
    <w:rsid w:val="00453B04"/>
    <w:rsid w:val="00453F3C"/>
    <w:rsid w:val="0045481A"/>
    <w:rsid w:val="00454ECD"/>
    <w:rsid w:val="00454FFD"/>
    <w:rsid w:val="0045521F"/>
    <w:rsid w:val="004553AF"/>
    <w:rsid w:val="004559CD"/>
    <w:rsid w:val="004562FD"/>
    <w:rsid w:val="004564D1"/>
    <w:rsid w:val="00456517"/>
    <w:rsid w:val="00456674"/>
    <w:rsid w:val="00456E48"/>
    <w:rsid w:val="00457538"/>
    <w:rsid w:val="00457ECF"/>
    <w:rsid w:val="00457FAF"/>
    <w:rsid w:val="0046031E"/>
    <w:rsid w:val="00460B2B"/>
    <w:rsid w:val="00461889"/>
    <w:rsid w:val="0046188A"/>
    <w:rsid w:val="00461A2F"/>
    <w:rsid w:val="0046235D"/>
    <w:rsid w:val="0046249A"/>
    <w:rsid w:val="0046260D"/>
    <w:rsid w:val="00462C65"/>
    <w:rsid w:val="00462D78"/>
    <w:rsid w:val="00463BB3"/>
    <w:rsid w:val="00463CFF"/>
    <w:rsid w:val="00463E97"/>
    <w:rsid w:val="00464151"/>
    <w:rsid w:val="004644D6"/>
    <w:rsid w:val="004644FA"/>
    <w:rsid w:val="0046539F"/>
    <w:rsid w:val="004656D3"/>
    <w:rsid w:val="0046576A"/>
    <w:rsid w:val="004658E8"/>
    <w:rsid w:val="00465C11"/>
    <w:rsid w:val="00466423"/>
    <w:rsid w:val="004671D8"/>
    <w:rsid w:val="0046796D"/>
    <w:rsid w:val="004705B2"/>
    <w:rsid w:val="0047071D"/>
    <w:rsid w:val="00470765"/>
    <w:rsid w:val="00470ABA"/>
    <w:rsid w:val="00470BC9"/>
    <w:rsid w:val="00470C76"/>
    <w:rsid w:val="004710DD"/>
    <w:rsid w:val="004716EF"/>
    <w:rsid w:val="004721FC"/>
    <w:rsid w:val="00472424"/>
    <w:rsid w:val="00472555"/>
    <w:rsid w:val="00473015"/>
    <w:rsid w:val="00473959"/>
    <w:rsid w:val="004742EB"/>
    <w:rsid w:val="0047439E"/>
    <w:rsid w:val="004746D6"/>
    <w:rsid w:val="00474728"/>
    <w:rsid w:val="00474DB0"/>
    <w:rsid w:val="0047553E"/>
    <w:rsid w:val="00475675"/>
    <w:rsid w:val="004759D5"/>
    <w:rsid w:val="00475B84"/>
    <w:rsid w:val="004760FB"/>
    <w:rsid w:val="00476B8A"/>
    <w:rsid w:val="00477453"/>
    <w:rsid w:val="00477EE6"/>
    <w:rsid w:val="0048007B"/>
    <w:rsid w:val="0048019C"/>
    <w:rsid w:val="004804FF"/>
    <w:rsid w:val="004808AE"/>
    <w:rsid w:val="00480F9E"/>
    <w:rsid w:val="00481027"/>
    <w:rsid w:val="004814D8"/>
    <w:rsid w:val="004817CC"/>
    <w:rsid w:val="00481E2E"/>
    <w:rsid w:val="004820AA"/>
    <w:rsid w:val="004820E7"/>
    <w:rsid w:val="00482D91"/>
    <w:rsid w:val="00482DC9"/>
    <w:rsid w:val="00483544"/>
    <w:rsid w:val="00483B57"/>
    <w:rsid w:val="00483D4C"/>
    <w:rsid w:val="00484260"/>
    <w:rsid w:val="004846CD"/>
    <w:rsid w:val="0048474A"/>
    <w:rsid w:val="00484BFF"/>
    <w:rsid w:val="00484E04"/>
    <w:rsid w:val="0048561F"/>
    <w:rsid w:val="00486110"/>
    <w:rsid w:val="00486184"/>
    <w:rsid w:val="004865AA"/>
    <w:rsid w:val="00487211"/>
    <w:rsid w:val="0048757F"/>
    <w:rsid w:val="00487642"/>
    <w:rsid w:val="004877BC"/>
    <w:rsid w:val="004900AD"/>
    <w:rsid w:val="004904ED"/>
    <w:rsid w:val="00490AF3"/>
    <w:rsid w:val="004916DD"/>
    <w:rsid w:val="00492449"/>
    <w:rsid w:val="00492691"/>
    <w:rsid w:val="00492D0E"/>
    <w:rsid w:val="00492ED3"/>
    <w:rsid w:val="00493ABE"/>
    <w:rsid w:val="00493D61"/>
    <w:rsid w:val="00493D7D"/>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502"/>
    <w:rsid w:val="004A0AAE"/>
    <w:rsid w:val="004A0CF7"/>
    <w:rsid w:val="004A0E5B"/>
    <w:rsid w:val="004A1347"/>
    <w:rsid w:val="004A1448"/>
    <w:rsid w:val="004A15A7"/>
    <w:rsid w:val="004A1787"/>
    <w:rsid w:val="004A22A3"/>
    <w:rsid w:val="004A350B"/>
    <w:rsid w:val="004A37DB"/>
    <w:rsid w:val="004A611B"/>
    <w:rsid w:val="004A61E8"/>
    <w:rsid w:val="004A6391"/>
    <w:rsid w:val="004A6688"/>
    <w:rsid w:val="004A720A"/>
    <w:rsid w:val="004A7D05"/>
    <w:rsid w:val="004A7DFA"/>
    <w:rsid w:val="004B1791"/>
    <w:rsid w:val="004B1841"/>
    <w:rsid w:val="004B1B06"/>
    <w:rsid w:val="004B2154"/>
    <w:rsid w:val="004B2E6A"/>
    <w:rsid w:val="004B2E71"/>
    <w:rsid w:val="004B331D"/>
    <w:rsid w:val="004B43C3"/>
    <w:rsid w:val="004B4752"/>
    <w:rsid w:val="004B47E9"/>
    <w:rsid w:val="004B4958"/>
    <w:rsid w:val="004B4984"/>
    <w:rsid w:val="004B4D52"/>
    <w:rsid w:val="004B545F"/>
    <w:rsid w:val="004B605E"/>
    <w:rsid w:val="004B653D"/>
    <w:rsid w:val="004B6696"/>
    <w:rsid w:val="004B6C3A"/>
    <w:rsid w:val="004B6E95"/>
    <w:rsid w:val="004B6F69"/>
    <w:rsid w:val="004B7113"/>
    <w:rsid w:val="004B730C"/>
    <w:rsid w:val="004B787E"/>
    <w:rsid w:val="004B7D68"/>
    <w:rsid w:val="004C03A6"/>
    <w:rsid w:val="004C10AB"/>
    <w:rsid w:val="004C188B"/>
    <w:rsid w:val="004C1A83"/>
    <w:rsid w:val="004C1BD9"/>
    <w:rsid w:val="004C2A50"/>
    <w:rsid w:val="004C2B64"/>
    <w:rsid w:val="004C2D48"/>
    <w:rsid w:val="004C3383"/>
    <w:rsid w:val="004C3591"/>
    <w:rsid w:val="004C44E0"/>
    <w:rsid w:val="004C4D68"/>
    <w:rsid w:val="004C4ED7"/>
    <w:rsid w:val="004C5426"/>
    <w:rsid w:val="004C5437"/>
    <w:rsid w:val="004C58F6"/>
    <w:rsid w:val="004C5DBE"/>
    <w:rsid w:val="004C5E63"/>
    <w:rsid w:val="004C60F7"/>
    <w:rsid w:val="004C6433"/>
    <w:rsid w:val="004C73D1"/>
    <w:rsid w:val="004C756C"/>
    <w:rsid w:val="004D00B4"/>
    <w:rsid w:val="004D0251"/>
    <w:rsid w:val="004D0AF5"/>
    <w:rsid w:val="004D10CC"/>
    <w:rsid w:val="004D14A8"/>
    <w:rsid w:val="004D16A1"/>
    <w:rsid w:val="004D1C15"/>
    <w:rsid w:val="004D20E4"/>
    <w:rsid w:val="004D2259"/>
    <w:rsid w:val="004D231F"/>
    <w:rsid w:val="004D3DDD"/>
    <w:rsid w:val="004D4319"/>
    <w:rsid w:val="004D44AD"/>
    <w:rsid w:val="004D5013"/>
    <w:rsid w:val="004D549F"/>
    <w:rsid w:val="004D5603"/>
    <w:rsid w:val="004D56F2"/>
    <w:rsid w:val="004D5F5B"/>
    <w:rsid w:val="004D62BE"/>
    <w:rsid w:val="004D6312"/>
    <w:rsid w:val="004D64A4"/>
    <w:rsid w:val="004D6697"/>
    <w:rsid w:val="004D670E"/>
    <w:rsid w:val="004D676D"/>
    <w:rsid w:val="004D684E"/>
    <w:rsid w:val="004D6AB3"/>
    <w:rsid w:val="004D6CF1"/>
    <w:rsid w:val="004D6DB5"/>
    <w:rsid w:val="004D738A"/>
    <w:rsid w:val="004D7FF7"/>
    <w:rsid w:val="004E03D7"/>
    <w:rsid w:val="004E070A"/>
    <w:rsid w:val="004E0788"/>
    <w:rsid w:val="004E0868"/>
    <w:rsid w:val="004E117A"/>
    <w:rsid w:val="004E1182"/>
    <w:rsid w:val="004E13B1"/>
    <w:rsid w:val="004E155D"/>
    <w:rsid w:val="004E1741"/>
    <w:rsid w:val="004E188D"/>
    <w:rsid w:val="004E1E94"/>
    <w:rsid w:val="004E1FA8"/>
    <w:rsid w:val="004E1FB7"/>
    <w:rsid w:val="004E1FDD"/>
    <w:rsid w:val="004E2588"/>
    <w:rsid w:val="004E27C1"/>
    <w:rsid w:val="004E3209"/>
    <w:rsid w:val="004E3654"/>
    <w:rsid w:val="004E3909"/>
    <w:rsid w:val="004E3B45"/>
    <w:rsid w:val="004E432A"/>
    <w:rsid w:val="004E45FB"/>
    <w:rsid w:val="004E46EB"/>
    <w:rsid w:val="004E4AB7"/>
    <w:rsid w:val="004E4F57"/>
    <w:rsid w:val="004E51D2"/>
    <w:rsid w:val="004E5640"/>
    <w:rsid w:val="004E586A"/>
    <w:rsid w:val="004E58B2"/>
    <w:rsid w:val="004E59B9"/>
    <w:rsid w:val="004E59BB"/>
    <w:rsid w:val="004E6112"/>
    <w:rsid w:val="004E6515"/>
    <w:rsid w:val="004E6AE3"/>
    <w:rsid w:val="004E716C"/>
    <w:rsid w:val="004E7238"/>
    <w:rsid w:val="004E739A"/>
    <w:rsid w:val="004E73FC"/>
    <w:rsid w:val="004E766A"/>
    <w:rsid w:val="004E7831"/>
    <w:rsid w:val="004E79B8"/>
    <w:rsid w:val="004F02D1"/>
    <w:rsid w:val="004F05AC"/>
    <w:rsid w:val="004F1EF6"/>
    <w:rsid w:val="004F2149"/>
    <w:rsid w:val="004F24BA"/>
    <w:rsid w:val="004F33AE"/>
    <w:rsid w:val="004F3981"/>
    <w:rsid w:val="004F40A2"/>
    <w:rsid w:val="004F42FB"/>
    <w:rsid w:val="004F44B9"/>
    <w:rsid w:val="004F4993"/>
    <w:rsid w:val="004F4CD8"/>
    <w:rsid w:val="004F5541"/>
    <w:rsid w:val="004F5C8D"/>
    <w:rsid w:val="004F62DD"/>
    <w:rsid w:val="004F6B9D"/>
    <w:rsid w:val="004F6EE9"/>
    <w:rsid w:val="004F7424"/>
    <w:rsid w:val="004F7648"/>
    <w:rsid w:val="004F772C"/>
    <w:rsid w:val="004F77E8"/>
    <w:rsid w:val="004F77F5"/>
    <w:rsid w:val="005002CF"/>
    <w:rsid w:val="005003EC"/>
    <w:rsid w:val="00500434"/>
    <w:rsid w:val="00501CEE"/>
    <w:rsid w:val="00501CFB"/>
    <w:rsid w:val="00501FDE"/>
    <w:rsid w:val="00502014"/>
    <w:rsid w:val="00502AC4"/>
    <w:rsid w:val="00503469"/>
    <w:rsid w:val="005037BC"/>
    <w:rsid w:val="00503939"/>
    <w:rsid w:val="005039E4"/>
    <w:rsid w:val="00503ACB"/>
    <w:rsid w:val="00504442"/>
    <w:rsid w:val="00504C7B"/>
    <w:rsid w:val="005053F2"/>
    <w:rsid w:val="0050549D"/>
    <w:rsid w:val="00505C74"/>
    <w:rsid w:val="00506377"/>
    <w:rsid w:val="00506D1E"/>
    <w:rsid w:val="005070BD"/>
    <w:rsid w:val="00507729"/>
    <w:rsid w:val="0051003B"/>
    <w:rsid w:val="005104A1"/>
    <w:rsid w:val="0051056E"/>
    <w:rsid w:val="005106E1"/>
    <w:rsid w:val="005109EC"/>
    <w:rsid w:val="00510C57"/>
    <w:rsid w:val="005118E1"/>
    <w:rsid w:val="00512CBD"/>
    <w:rsid w:val="0051326A"/>
    <w:rsid w:val="005135D5"/>
    <w:rsid w:val="00514180"/>
    <w:rsid w:val="00514B5F"/>
    <w:rsid w:val="00514BF0"/>
    <w:rsid w:val="00515413"/>
    <w:rsid w:val="0051589A"/>
    <w:rsid w:val="0051598B"/>
    <w:rsid w:val="0051606C"/>
    <w:rsid w:val="0051672F"/>
    <w:rsid w:val="00516829"/>
    <w:rsid w:val="00516905"/>
    <w:rsid w:val="0051690C"/>
    <w:rsid w:val="00516BDF"/>
    <w:rsid w:val="005174AF"/>
    <w:rsid w:val="005178BC"/>
    <w:rsid w:val="00517D38"/>
    <w:rsid w:val="00517D92"/>
    <w:rsid w:val="00517FA0"/>
    <w:rsid w:val="005203AF"/>
    <w:rsid w:val="00520539"/>
    <w:rsid w:val="005206D0"/>
    <w:rsid w:val="005223C3"/>
    <w:rsid w:val="005224BA"/>
    <w:rsid w:val="005228D9"/>
    <w:rsid w:val="005228F5"/>
    <w:rsid w:val="00522FC1"/>
    <w:rsid w:val="005231AE"/>
    <w:rsid w:val="005237F2"/>
    <w:rsid w:val="0052398D"/>
    <w:rsid w:val="005239EC"/>
    <w:rsid w:val="00523ADE"/>
    <w:rsid w:val="00524D9B"/>
    <w:rsid w:val="00525097"/>
    <w:rsid w:val="005250B2"/>
    <w:rsid w:val="005251C2"/>
    <w:rsid w:val="005253F6"/>
    <w:rsid w:val="00525964"/>
    <w:rsid w:val="00525A65"/>
    <w:rsid w:val="0052764B"/>
    <w:rsid w:val="0052786F"/>
    <w:rsid w:val="0052788B"/>
    <w:rsid w:val="00527FD9"/>
    <w:rsid w:val="00530104"/>
    <w:rsid w:val="00530187"/>
    <w:rsid w:val="005302A2"/>
    <w:rsid w:val="00530625"/>
    <w:rsid w:val="0053115D"/>
    <w:rsid w:val="00531473"/>
    <w:rsid w:val="00531A7C"/>
    <w:rsid w:val="0053219A"/>
    <w:rsid w:val="005327A9"/>
    <w:rsid w:val="0053355B"/>
    <w:rsid w:val="00534794"/>
    <w:rsid w:val="0053501E"/>
    <w:rsid w:val="00535429"/>
    <w:rsid w:val="005354C9"/>
    <w:rsid w:val="005357BF"/>
    <w:rsid w:val="00535A78"/>
    <w:rsid w:val="00535D27"/>
    <w:rsid w:val="00536A19"/>
    <w:rsid w:val="00536A63"/>
    <w:rsid w:val="0053767C"/>
    <w:rsid w:val="005377BC"/>
    <w:rsid w:val="00537BA6"/>
    <w:rsid w:val="00537C34"/>
    <w:rsid w:val="005404EB"/>
    <w:rsid w:val="00540904"/>
    <w:rsid w:val="00540C49"/>
    <w:rsid w:val="0054171E"/>
    <w:rsid w:val="0054190C"/>
    <w:rsid w:val="00541F3C"/>
    <w:rsid w:val="00542146"/>
    <w:rsid w:val="00542FD0"/>
    <w:rsid w:val="00544064"/>
    <w:rsid w:val="005440C4"/>
    <w:rsid w:val="005446F2"/>
    <w:rsid w:val="0054470B"/>
    <w:rsid w:val="005449CE"/>
    <w:rsid w:val="00544BA8"/>
    <w:rsid w:val="00544FA6"/>
    <w:rsid w:val="005456CA"/>
    <w:rsid w:val="00545892"/>
    <w:rsid w:val="00545CDA"/>
    <w:rsid w:val="00545D00"/>
    <w:rsid w:val="00546081"/>
    <w:rsid w:val="00546761"/>
    <w:rsid w:val="00546D3E"/>
    <w:rsid w:val="00546D81"/>
    <w:rsid w:val="00546E06"/>
    <w:rsid w:val="00546F69"/>
    <w:rsid w:val="005475BB"/>
    <w:rsid w:val="0054790F"/>
    <w:rsid w:val="00550847"/>
    <w:rsid w:val="00551156"/>
    <w:rsid w:val="00551CA2"/>
    <w:rsid w:val="00551E1D"/>
    <w:rsid w:val="0055255D"/>
    <w:rsid w:val="0055375A"/>
    <w:rsid w:val="00553969"/>
    <w:rsid w:val="00554246"/>
    <w:rsid w:val="00554385"/>
    <w:rsid w:val="0055465A"/>
    <w:rsid w:val="00554D41"/>
    <w:rsid w:val="00554D82"/>
    <w:rsid w:val="00555020"/>
    <w:rsid w:val="00555096"/>
    <w:rsid w:val="0055510D"/>
    <w:rsid w:val="005564C2"/>
    <w:rsid w:val="00556AC8"/>
    <w:rsid w:val="005576BD"/>
    <w:rsid w:val="00557714"/>
    <w:rsid w:val="005578B6"/>
    <w:rsid w:val="005602C6"/>
    <w:rsid w:val="005603E5"/>
    <w:rsid w:val="0056048D"/>
    <w:rsid w:val="005605DA"/>
    <w:rsid w:val="00560A26"/>
    <w:rsid w:val="00560E2D"/>
    <w:rsid w:val="00561106"/>
    <w:rsid w:val="005614F3"/>
    <w:rsid w:val="00561771"/>
    <w:rsid w:val="00561E48"/>
    <w:rsid w:val="00562067"/>
    <w:rsid w:val="00563AA3"/>
    <w:rsid w:val="00564327"/>
    <w:rsid w:val="00564468"/>
    <w:rsid w:val="005644C8"/>
    <w:rsid w:val="005645F7"/>
    <w:rsid w:val="0056483B"/>
    <w:rsid w:val="00564B56"/>
    <w:rsid w:val="00564DCD"/>
    <w:rsid w:val="0056519D"/>
    <w:rsid w:val="00565544"/>
    <w:rsid w:val="00565759"/>
    <w:rsid w:val="0056604E"/>
    <w:rsid w:val="005667F5"/>
    <w:rsid w:val="00566C51"/>
    <w:rsid w:val="00566E7D"/>
    <w:rsid w:val="005670AE"/>
    <w:rsid w:val="00567135"/>
    <w:rsid w:val="005671E6"/>
    <w:rsid w:val="005675C9"/>
    <w:rsid w:val="005677BF"/>
    <w:rsid w:val="005703A6"/>
    <w:rsid w:val="005703D9"/>
    <w:rsid w:val="0057067E"/>
    <w:rsid w:val="00570B82"/>
    <w:rsid w:val="00571045"/>
    <w:rsid w:val="00571061"/>
    <w:rsid w:val="005710D0"/>
    <w:rsid w:val="00571610"/>
    <w:rsid w:val="00571785"/>
    <w:rsid w:val="00571D2D"/>
    <w:rsid w:val="005725CB"/>
    <w:rsid w:val="00572A7D"/>
    <w:rsid w:val="00572B28"/>
    <w:rsid w:val="00572B6C"/>
    <w:rsid w:val="005732D0"/>
    <w:rsid w:val="00573DC1"/>
    <w:rsid w:val="005747A1"/>
    <w:rsid w:val="005747B1"/>
    <w:rsid w:val="00574EA1"/>
    <w:rsid w:val="0057520B"/>
    <w:rsid w:val="005754F5"/>
    <w:rsid w:val="00576040"/>
    <w:rsid w:val="005763A5"/>
    <w:rsid w:val="00576451"/>
    <w:rsid w:val="00576FE1"/>
    <w:rsid w:val="005773A3"/>
    <w:rsid w:val="00577767"/>
    <w:rsid w:val="00577D68"/>
    <w:rsid w:val="005804DF"/>
    <w:rsid w:val="0058052B"/>
    <w:rsid w:val="0058077A"/>
    <w:rsid w:val="00580D10"/>
    <w:rsid w:val="005816DD"/>
    <w:rsid w:val="00581DF2"/>
    <w:rsid w:val="00582321"/>
    <w:rsid w:val="00582969"/>
    <w:rsid w:val="00582F9D"/>
    <w:rsid w:val="00583100"/>
    <w:rsid w:val="00583353"/>
    <w:rsid w:val="0058393E"/>
    <w:rsid w:val="00583ABC"/>
    <w:rsid w:val="00584D49"/>
    <w:rsid w:val="00584DCA"/>
    <w:rsid w:val="00585452"/>
    <w:rsid w:val="00585ECD"/>
    <w:rsid w:val="00586065"/>
    <w:rsid w:val="005861C0"/>
    <w:rsid w:val="0058623A"/>
    <w:rsid w:val="005863B7"/>
    <w:rsid w:val="0058663A"/>
    <w:rsid w:val="0058675C"/>
    <w:rsid w:val="00586D29"/>
    <w:rsid w:val="00586FD6"/>
    <w:rsid w:val="00587CD8"/>
    <w:rsid w:val="005901EF"/>
    <w:rsid w:val="005911B8"/>
    <w:rsid w:val="00591351"/>
    <w:rsid w:val="00591673"/>
    <w:rsid w:val="0059181E"/>
    <w:rsid w:val="00592255"/>
    <w:rsid w:val="005922E6"/>
    <w:rsid w:val="0059231F"/>
    <w:rsid w:val="005923A7"/>
    <w:rsid w:val="005925DD"/>
    <w:rsid w:val="0059316E"/>
    <w:rsid w:val="00593551"/>
    <w:rsid w:val="0059367C"/>
    <w:rsid w:val="00593688"/>
    <w:rsid w:val="005937EA"/>
    <w:rsid w:val="00593E60"/>
    <w:rsid w:val="00593F50"/>
    <w:rsid w:val="005949D8"/>
    <w:rsid w:val="00594D1F"/>
    <w:rsid w:val="00594D7B"/>
    <w:rsid w:val="005951DF"/>
    <w:rsid w:val="0059535E"/>
    <w:rsid w:val="00595756"/>
    <w:rsid w:val="00595CB2"/>
    <w:rsid w:val="00596634"/>
    <w:rsid w:val="00597CFE"/>
    <w:rsid w:val="00597E2E"/>
    <w:rsid w:val="005A0121"/>
    <w:rsid w:val="005A09E9"/>
    <w:rsid w:val="005A17DD"/>
    <w:rsid w:val="005A2525"/>
    <w:rsid w:val="005A2A0F"/>
    <w:rsid w:val="005A374C"/>
    <w:rsid w:val="005A3E22"/>
    <w:rsid w:val="005A3F85"/>
    <w:rsid w:val="005A4580"/>
    <w:rsid w:val="005A48B3"/>
    <w:rsid w:val="005A4CFB"/>
    <w:rsid w:val="005A4D94"/>
    <w:rsid w:val="005A5A1D"/>
    <w:rsid w:val="005A5BE8"/>
    <w:rsid w:val="005A690B"/>
    <w:rsid w:val="005A6953"/>
    <w:rsid w:val="005A738F"/>
    <w:rsid w:val="005A74F0"/>
    <w:rsid w:val="005A7BD8"/>
    <w:rsid w:val="005B013E"/>
    <w:rsid w:val="005B0590"/>
    <w:rsid w:val="005B154E"/>
    <w:rsid w:val="005B19D7"/>
    <w:rsid w:val="005B34AE"/>
    <w:rsid w:val="005B3985"/>
    <w:rsid w:val="005B3F86"/>
    <w:rsid w:val="005B427B"/>
    <w:rsid w:val="005B457D"/>
    <w:rsid w:val="005B4B99"/>
    <w:rsid w:val="005B4FEE"/>
    <w:rsid w:val="005B54F1"/>
    <w:rsid w:val="005B5BC9"/>
    <w:rsid w:val="005B6141"/>
    <w:rsid w:val="005B62FA"/>
    <w:rsid w:val="005B69E8"/>
    <w:rsid w:val="005B6B32"/>
    <w:rsid w:val="005B6D67"/>
    <w:rsid w:val="005B6F28"/>
    <w:rsid w:val="005B6FBA"/>
    <w:rsid w:val="005B7936"/>
    <w:rsid w:val="005B7AD2"/>
    <w:rsid w:val="005B7B20"/>
    <w:rsid w:val="005C00FA"/>
    <w:rsid w:val="005C033A"/>
    <w:rsid w:val="005C04F4"/>
    <w:rsid w:val="005C0846"/>
    <w:rsid w:val="005C0970"/>
    <w:rsid w:val="005C1E13"/>
    <w:rsid w:val="005C4E71"/>
    <w:rsid w:val="005C519A"/>
    <w:rsid w:val="005C546F"/>
    <w:rsid w:val="005C5660"/>
    <w:rsid w:val="005C58FB"/>
    <w:rsid w:val="005C5BE7"/>
    <w:rsid w:val="005C5D9F"/>
    <w:rsid w:val="005C6AA3"/>
    <w:rsid w:val="005C6B07"/>
    <w:rsid w:val="005C7203"/>
    <w:rsid w:val="005C7DA3"/>
    <w:rsid w:val="005D0259"/>
    <w:rsid w:val="005D054D"/>
    <w:rsid w:val="005D068F"/>
    <w:rsid w:val="005D07CD"/>
    <w:rsid w:val="005D13C6"/>
    <w:rsid w:val="005D18A3"/>
    <w:rsid w:val="005D1D2A"/>
    <w:rsid w:val="005D28B0"/>
    <w:rsid w:val="005D2C20"/>
    <w:rsid w:val="005D2C6C"/>
    <w:rsid w:val="005D2C83"/>
    <w:rsid w:val="005D3026"/>
    <w:rsid w:val="005D3056"/>
    <w:rsid w:val="005D30F3"/>
    <w:rsid w:val="005D3488"/>
    <w:rsid w:val="005D3834"/>
    <w:rsid w:val="005D4132"/>
    <w:rsid w:val="005D4D6C"/>
    <w:rsid w:val="005D614C"/>
    <w:rsid w:val="005D687C"/>
    <w:rsid w:val="005D691A"/>
    <w:rsid w:val="005D6C24"/>
    <w:rsid w:val="005D6DC8"/>
    <w:rsid w:val="005D6F58"/>
    <w:rsid w:val="005D70BB"/>
    <w:rsid w:val="005D7412"/>
    <w:rsid w:val="005D7EC1"/>
    <w:rsid w:val="005D7F24"/>
    <w:rsid w:val="005E053C"/>
    <w:rsid w:val="005E0776"/>
    <w:rsid w:val="005E0AB1"/>
    <w:rsid w:val="005E0C18"/>
    <w:rsid w:val="005E0C3F"/>
    <w:rsid w:val="005E0FC4"/>
    <w:rsid w:val="005E0FF0"/>
    <w:rsid w:val="005E173F"/>
    <w:rsid w:val="005E25AC"/>
    <w:rsid w:val="005E317F"/>
    <w:rsid w:val="005E324C"/>
    <w:rsid w:val="005E366B"/>
    <w:rsid w:val="005E373F"/>
    <w:rsid w:val="005E3AF5"/>
    <w:rsid w:val="005E3EB0"/>
    <w:rsid w:val="005E4361"/>
    <w:rsid w:val="005E43E6"/>
    <w:rsid w:val="005E4EC0"/>
    <w:rsid w:val="005E5AE4"/>
    <w:rsid w:val="005E5FE0"/>
    <w:rsid w:val="005E6D5B"/>
    <w:rsid w:val="005E6FE7"/>
    <w:rsid w:val="005E7236"/>
    <w:rsid w:val="005E7AC8"/>
    <w:rsid w:val="005E7FC6"/>
    <w:rsid w:val="005F0156"/>
    <w:rsid w:val="005F03B2"/>
    <w:rsid w:val="005F1B09"/>
    <w:rsid w:val="005F1D4E"/>
    <w:rsid w:val="005F2664"/>
    <w:rsid w:val="005F2668"/>
    <w:rsid w:val="005F2AF8"/>
    <w:rsid w:val="005F34B9"/>
    <w:rsid w:val="005F3F9E"/>
    <w:rsid w:val="005F4A5E"/>
    <w:rsid w:val="005F4D18"/>
    <w:rsid w:val="005F53B6"/>
    <w:rsid w:val="005F5973"/>
    <w:rsid w:val="005F5A25"/>
    <w:rsid w:val="005F5ADC"/>
    <w:rsid w:val="005F6021"/>
    <w:rsid w:val="005F6C6D"/>
    <w:rsid w:val="005F6D2C"/>
    <w:rsid w:val="005F7409"/>
    <w:rsid w:val="005F7748"/>
    <w:rsid w:val="005F7AD7"/>
    <w:rsid w:val="005F7C56"/>
    <w:rsid w:val="005F7E70"/>
    <w:rsid w:val="005F7EE6"/>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471B"/>
    <w:rsid w:val="0060508D"/>
    <w:rsid w:val="006053FB"/>
    <w:rsid w:val="00605E96"/>
    <w:rsid w:val="00605F08"/>
    <w:rsid w:val="00606D65"/>
    <w:rsid w:val="00607026"/>
    <w:rsid w:val="00607478"/>
    <w:rsid w:val="0060749C"/>
    <w:rsid w:val="00607C69"/>
    <w:rsid w:val="00610985"/>
    <w:rsid w:val="00610A70"/>
    <w:rsid w:val="0061121B"/>
    <w:rsid w:val="00611228"/>
    <w:rsid w:val="00611798"/>
    <w:rsid w:val="006118A4"/>
    <w:rsid w:val="00611A2F"/>
    <w:rsid w:val="00612189"/>
    <w:rsid w:val="00612260"/>
    <w:rsid w:val="00612D98"/>
    <w:rsid w:val="006131F6"/>
    <w:rsid w:val="006133A3"/>
    <w:rsid w:val="0061368C"/>
    <w:rsid w:val="006136DF"/>
    <w:rsid w:val="006138B3"/>
    <w:rsid w:val="00613A34"/>
    <w:rsid w:val="00613BDC"/>
    <w:rsid w:val="00613C21"/>
    <w:rsid w:val="00613EF4"/>
    <w:rsid w:val="00614062"/>
    <w:rsid w:val="006143FB"/>
    <w:rsid w:val="00614B0F"/>
    <w:rsid w:val="00614D07"/>
    <w:rsid w:val="00615326"/>
    <w:rsid w:val="00615381"/>
    <w:rsid w:val="00615A24"/>
    <w:rsid w:val="00616472"/>
    <w:rsid w:val="00616811"/>
    <w:rsid w:val="006177DA"/>
    <w:rsid w:val="00617FA8"/>
    <w:rsid w:val="006201CD"/>
    <w:rsid w:val="006206D7"/>
    <w:rsid w:val="00621C92"/>
    <w:rsid w:val="00621D3C"/>
    <w:rsid w:val="00622754"/>
    <w:rsid w:val="00622CB5"/>
    <w:rsid w:val="00622E05"/>
    <w:rsid w:val="006237E8"/>
    <w:rsid w:val="00623D0A"/>
    <w:rsid w:val="00623DC1"/>
    <w:rsid w:val="00623DD3"/>
    <w:rsid w:val="0062491C"/>
    <w:rsid w:val="006252DC"/>
    <w:rsid w:val="0062597A"/>
    <w:rsid w:val="006259D7"/>
    <w:rsid w:val="00625AEE"/>
    <w:rsid w:val="00626001"/>
    <w:rsid w:val="0062604C"/>
    <w:rsid w:val="00626167"/>
    <w:rsid w:val="006264BD"/>
    <w:rsid w:val="0062675D"/>
    <w:rsid w:val="00626763"/>
    <w:rsid w:val="0062712C"/>
    <w:rsid w:val="00627484"/>
    <w:rsid w:val="00627843"/>
    <w:rsid w:val="00627AA9"/>
    <w:rsid w:val="00627C84"/>
    <w:rsid w:val="00627EBE"/>
    <w:rsid w:val="00630482"/>
    <w:rsid w:val="00630837"/>
    <w:rsid w:val="006308AA"/>
    <w:rsid w:val="00630E0E"/>
    <w:rsid w:val="00630E27"/>
    <w:rsid w:val="00630EAB"/>
    <w:rsid w:val="0063170B"/>
    <w:rsid w:val="006319BE"/>
    <w:rsid w:val="00632DEF"/>
    <w:rsid w:val="006332BC"/>
    <w:rsid w:val="0063369D"/>
    <w:rsid w:val="00633898"/>
    <w:rsid w:val="00633F36"/>
    <w:rsid w:val="00634A30"/>
    <w:rsid w:val="00634C8A"/>
    <w:rsid w:val="00634F6E"/>
    <w:rsid w:val="006350DB"/>
    <w:rsid w:val="00635624"/>
    <w:rsid w:val="00635E82"/>
    <w:rsid w:val="00635F46"/>
    <w:rsid w:val="00636161"/>
    <w:rsid w:val="006369EF"/>
    <w:rsid w:val="00636C93"/>
    <w:rsid w:val="00636DD0"/>
    <w:rsid w:val="00637223"/>
    <w:rsid w:val="00637800"/>
    <w:rsid w:val="0063793A"/>
    <w:rsid w:val="00637A87"/>
    <w:rsid w:val="00637EA0"/>
    <w:rsid w:val="00640221"/>
    <w:rsid w:val="006404A5"/>
    <w:rsid w:val="006406C3"/>
    <w:rsid w:val="00640E58"/>
    <w:rsid w:val="0064121A"/>
    <w:rsid w:val="0064145C"/>
    <w:rsid w:val="006422E6"/>
    <w:rsid w:val="006424A0"/>
    <w:rsid w:val="006429BE"/>
    <w:rsid w:val="00642A4D"/>
    <w:rsid w:val="0064309D"/>
    <w:rsid w:val="00643465"/>
    <w:rsid w:val="0064375F"/>
    <w:rsid w:val="006437BD"/>
    <w:rsid w:val="00643A2B"/>
    <w:rsid w:val="006445A7"/>
    <w:rsid w:val="00644A14"/>
    <w:rsid w:val="00644E3B"/>
    <w:rsid w:val="00644F67"/>
    <w:rsid w:val="006450C7"/>
    <w:rsid w:val="0064516D"/>
    <w:rsid w:val="0064591D"/>
    <w:rsid w:val="00645E46"/>
    <w:rsid w:val="00645EC1"/>
    <w:rsid w:val="00646098"/>
    <w:rsid w:val="006462DB"/>
    <w:rsid w:val="00646A4C"/>
    <w:rsid w:val="00646EF6"/>
    <w:rsid w:val="00646F1F"/>
    <w:rsid w:val="006470A8"/>
    <w:rsid w:val="006472A3"/>
    <w:rsid w:val="00647311"/>
    <w:rsid w:val="00647D68"/>
    <w:rsid w:val="00647F1D"/>
    <w:rsid w:val="00650324"/>
    <w:rsid w:val="0065041A"/>
    <w:rsid w:val="0065091A"/>
    <w:rsid w:val="00650CF4"/>
    <w:rsid w:val="00651A36"/>
    <w:rsid w:val="00651C78"/>
    <w:rsid w:val="00651DA6"/>
    <w:rsid w:val="00654121"/>
    <w:rsid w:val="0065463B"/>
    <w:rsid w:val="00654E6E"/>
    <w:rsid w:val="00654F98"/>
    <w:rsid w:val="00655DF6"/>
    <w:rsid w:val="00656026"/>
    <w:rsid w:val="0065604B"/>
    <w:rsid w:val="006560FE"/>
    <w:rsid w:val="00656261"/>
    <w:rsid w:val="006566E5"/>
    <w:rsid w:val="00656AF5"/>
    <w:rsid w:val="00656EFC"/>
    <w:rsid w:val="00656FDB"/>
    <w:rsid w:val="0065701B"/>
    <w:rsid w:val="00657129"/>
    <w:rsid w:val="00657132"/>
    <w:rsid w:val="006572F7"/>
    <w:rsid w:val="0065797C"/>
    <w:rsid w:val="00657C34"/>
    <w:rsid w:val="00657F16"/>
    <w:rsid w:val="006609AF"/>
    <w:rsid w:val="00660D2A"/>
    <w:rsid w:val="006612A4"/>
    <w:rsid w:val="0066180D"/>
    <w:rsid w:val="006619C6"/>
    <w:rsid w:val="00661CB5"/>
    <w:rsid w:val="00661D20"/>
    <w:rsid w:val="006622FB"/>
    <w:rsid w:val="00662470"/>
    <w:rsid w:val="00662B20"/>
    <w:rsid w:val="00663502"/>
    <w:rsid w:val="00663EB4"/>
    <w:rsid w:val="0066415A"/>
    <w:rsid w:val="00664565"/>
    <w:rsid w:val="00664A38"/>
    <w:rsid w:val="00665B2C"/>
    <w:rsid w:val="00665BA6"/>
    <w:rsid w:val="0066666E"/>
    <w:rsid w:val="00666671"/>
    <w:rsid w:val="006667DB"/>
    <w:rsid w:val="0066695A"/>
    <w:rsid w:val="00666B64"/>
    <w:rsid w:val="006670B8"/>
    <w:rsid w:val="006672E9"/>
    <w:rsid w:val="0066741B"/>
    <w:rsid w:val="00667C55"/>
    <w:rsid w:val="006705EB"/>
    <w:rsid w:val="00670C18"/>
    <w:rsid w:val="00670C35"/>
    <w:rsid w:val="006719D2"/>
    <w:rsid w:val="00671CDA"/>
    <w:rsid w:val="00671FE8"/>
    <w:rsid w:val="00672059"/>
    <w:rsid w:val="006723A3"/>
    <w:rsid w:val="00673525"/>
    <w:rsid w:val="00673D79"/>
    <w:rsid w:val="006747D7"/>
    <w:rsid w:val="00674DEF"/>
    <w:rsid w:val="0067516C"/>
    <w:rsid w:val="006754C4"/>
    <w:rsid w:val="006759D0"/>
    <w:rsid w:val="00675E43"/>
    <w:rsid w:val="0067606C"/>
    <w:rsid w:val="006766BC"/>
    <w:rsid w:val="00676CF9"/>
    <w:rsid w:val="00677000"/>
    <w:rsid w:val="00680A53"/>
    <w:rsid w:val="00681145"/>
    <w:rsid w:val="006813A5"/>
    <w:rsid w:val="0068157D"/>
    <w:rsid w:val="00681D76"/>
    <w:rsid w:val="00681EA7"/>
    <w:rsid w:val="00682485"/>
    <w:rsid w:val="00682771"/>
    <w:rsid w:val="00682ACD"/>
    <w:rsid w:val="0068315B"/>
    <w:rsid w:val="0068362B"/>
    <w:rsid w:val="00683A7D"/>
    <w:rsid w:val="00683C0A"/>
    <w:rsid w:val="00684260"/>
    <w:rsid w:val="006845A1"/>
    <w:rsid w:val="00685148"/>
    <w:rsid w:val="0068530C"/>
    <w:rsid w:val="00685401"/>
    <w:rsid w:val="00685490"/>
    <w:rsid w:val="0068566B"/>
    <w:rsid w:val="00685AA9"/>
    <w:rsid w:val="00685F12"/>
    <w:rsid w:val="00686811"/>
    <w:rsid w:val="006875C6"/>
    <w:rsid w:val="00687916"/>
    <w:rsid w:val="0069028C"/>
    <w:rsid w:val="00690692"/>
    <w:rsid w:val="00690812"/>
    <w:rsid w:val="00690C2C"/>
    <w:rsid w:val="00690C4B"/>
    <w:rsid w:val="00691303"/>
    <w:rsid w:val="00691862"/>
    <w:rsid w:val="006918E8"/>
    <w:rsid w:val="00691A93"/>
    <w:rsid w:val="00691C96"/>
    <w:rsid w:val="00691F0C"/>
    <w:rsid w:val="00691FF7"/>
    <w:rsid w:val="006920D4"/>
    <w:rsid w:val="006927FB"/>
    <w:rsid w:val="006930C1"/>
    <w:rsid w:val="00693249"/>
    <w:rsid w:val="006933C5"/>
    <w:rsid w:val="0069341E"/>
    <w:rsid w:val="00693936"/>
    <w:rsid w:val="00694286"/>
    <w:rsid w:val="00694DF5"/>
    <w:rsid w:val="0069509D"/>
    <w:rsid w:val="00695244"/>
    <w:rsid w:val="00695606"/>
    <w:rsid w:val="00695663"/>
    <w:rsid w:val="00695C7E"/>
    <w:rsid w:val="00695FF9"/>
    <w:rsid w:val="006969DF"/>
    <w:rsid w:val="006970DD"/>
    <w:rsid w:val="0069754B"/>
    <w:rsid w:val="006978C2"/>
    <w:rsid w:val="00697C84"/>
    <w:rsid w:val="006A01D1"/>
    <w:rsid w:val="006A022D"/>
    <w:rsid w:val="006A0536"/>
    <w:rsid w:val="006A0CA8"/>
    <w:rsid w:val="006A0D43"/>
    <w:rsid w:val="006A0E92"/>
    <w:rsid w:val="006A0FBE"/>
    <w:rsid w:val="006A12D3"/>
    <w:rsid w:val="006A1B26"/>
    <w:rsid w:val="006A1C7E"/>
    <w:rsid w:val="006A283D"/>
    <w:rsid w:val="006A2850"/>
    <w:rsid w:val="006A2980"/>
    <w:rsid w:val="006A312E"/>
    <w:rsid w:val="006A334C"/>
    <w:rsid w:val="006A374A"/>
    <w:rsid w:val="006A3758"/>
    <w:rsid w:val="006A4813"/>
    <w:rsid w:val="006A4898"/>
    <w:rsid w:val="006A570D"/>
    <w:rsid w:val="006A5B4C"/>
    <w:rsid w:val="006A5DC8"/>
    <w:rsid w:val="006A5E03"/>
    <w:rsid w:val="006A5F73"/>
    <w:rsid w:val="006A6371"/>
    <w:rsid w:val="006A68F6"/>
    <w:rsid w:val="006A6AA2"/>
    <w:rsid w:val="006A6E47"/>
    <w:rsid w:val="006A784C"/>
    <w:rsid w:val="006A78F1"/>
    <w:rsid w:val="006A7A97"/>
    <w:rsid w:val="006B0021"/>
    <w:rsid w:val="006B0154"/>
    <w:rsid w:val="006B0A3C"/>
    <w:rsid w:val="006B0BCB"/>
    <w:rsid w:val="006B0BCF"/>
    <w:rsid w:val="006B0DAE"/>
    <w:rsid w:val="006B0F64"/>
    <w:rsid w:val="006B12D6"/>
    <w:rsid w:val="006B1E7B"/>
    <w:rsid w:val="006B21EE"/>
    <w:rsid w:val="006B2346"/>
    <w:rsid w:val="006B2D15"/>
    <w:rsid w:val="006B308B"/>
    <w:rsid w:val="006B33A0"/>
    <w:rsid w:val="006B33DB"/>
    <w:rsid w:val="006B3641"/>
    <w:rsid w:val="006B3EE3"/>
    <w:rsid w:val="006B3FAE"/>
    <w:rsid w:val="006B4419"/>
    <w:rsid w:val="006B53EC"/>
    <w:rsid w:val="006B58F0"/>
    <w:rsid w:val="006B58F9"/>
    <w:rsid w:val="006B5A86"/>
    <w:rsid w:val="006B7004"/>
    <w:rsid w:val="006B718D"/>
    <w:rsid w:val="006B76D4"/>
    <w:rsid w:val="006B7BEE"/>
    <w:rsid w:val="006B7E0F"/>
    <w:rsid w:val="006B7EF0"/>
    <w:rsid w:val="006C0129"/>
    <w:rsid w:val="006C09EE"/>
    <w:rsid w:val="006C0A6E"/>
    <w:rsid w:val="006C133A"/>
    <w:rsid w:val="006C162D"/>
    <w:rsid w:val="006C164A"/>
    <w:rsid w:val="006C1738"/>
    <w:rsid w:val="006C1AE0"/>
    <w:rsid w:val="006C1E18"/>
    <w:rsid w:val="006C20F4"/>
    <w:rsid w:val="006C21A4"/>
    <w:rsid w:val="006C2932"/>
    <w:rsid w:val="006C2EA4"/>
    <w:rsid w:val="006C311A"/>
    <w:rsid w:val="006C3296"/>
    <w:rsid w:val="006C3C77"/>
    <w:rsid w:val="006C3F92"/>
    <w:rsid w:val="006C41FF"/>
    <w:rsid w:val="006C4240"/>
    <w:rsid w:val="006C42D9"/>
    <w:rsid w:val="006C44A1"/>
    <w:rsid w:val="006C4662"/>
    <w:rsid w:val="006C5027"/>
    <w:rsid w:val="006C5B81"/>
    <w:rsid w:val="006C5CB3"/>
    <w:rsid w:val="006C6520"/>
    <w:rsid w:val="006C7046"/>
    <w:rsid w:val="006C77CA"/>
    <w:rsid w:val="006C793E"/>
    <w:rsid w:val="006C7940"/>
    <w:rsid w:val="006C7C7A"/>
    <w:rsid w:val="006C7D39"/>
    <w:rsid w:val="006D0058"/>
    <w:rsid w:val="006D07A6"/>
    <w:rsid w:val="006D1C0A"/>
    <w:rsid w:val="006D1CAD"/>
    <w:rsid w:val="006D2C65"/>
    <w:rsid w:val="006D314B"/>
    <w:rsid w:val="006D3218"/>
    <w:rsid w:val="006D3249"/>
    <w:rsid w:val="006D40D2"/>
    <w:rsid w:val="006D41D6"/>
    <w:rsid w:val="006D443D"/>
    <w:rsid w:val="006D4B4F"/>
    <w:rsid w:val="006D5498"/>
    <w:rsid w:val="006D5D28"/>
    <w:rsid w:val="006D6921"/>
    <w:rsid w:val="006D7084"/>
    <w:rsid w:val="006D73CA"/>
    <w:rsid w:val="006D7677"/>
    <w:rsid w:val="006D792D"/>
    <w:rsid w:val="006D79B4"/>
    <w:rsid w:val="006D7E9C"/>
    <w:rsid w:val="006E02F5"/>
    <w:rsid w:val="006E0324"/>
    <w:rsid w:val="006E034D"/>
    <w:rsid w:val="006E0A1E"/>
    <w:rsid w:val="006E12E5"/>
    <w:rsid w:val="006E1AE9"/>
    <w:rsid w:val="006E1AF8"/>
    <w:rsid w:val="006E22B5"/>
    <w:rsid w:val="006E28CC"/>
    <w:rsid w:val="006E2E8E"/>
    <w:rsid w:val="006E36B1"/>
    <w:rsid w:val="006E37D5"/>
    <w:rsid w:val="006E44DD"/>
    <w:rsid w:val="006E4E0C"/>
    <w:rsid w:val="006E53B3"/>
    <w:rsid w:val="006E586E"/>
    <w:rsid w:val="006E593D"/>
    <w:rsid w:val="006E5B08"/>
    <w:rsid w:val="006E5E1B"/>
    <w:rsid w:val="006E5E53"/>
    <w:rsid w:val="006E6053"/>
    <w:rsid w:val="006E6081"/>
    <w:rsid w:val="006E6B3E"/>
    <w:rsid w:val="006E6E54"/>
    <w:rsid w:val="006E6ED5"/>
    <w:rsid w:val="006E73DE"/>
    <w:rsid w:val="006E7614"/>
    <w:rsid w:val="006E79A3"/>
    <w:rsid w:val="006F028D"/>
    <w:rsid w:val="006F0408"/>
    <w:rsid w:val="006F07BA"/>
    <w:rsid w:val="006F0CD6"/>
    <w:rsid w:val="006F1144"/>
    <w:rsid w:val="006F1554"/>
    <w:rsid w:val="006F155B"/>
    <w:rsid w:val="006F1D94"/>
    <w:rsid w:val="006F1E79"/>
    <w:rsid w:val="006F23FD"/>
    <w:rsid w:val="006F2F71"/>
    <w:rsid w:val="006F30D5"/>
    <w:rsid w:val="006F38F3"/>
    <w:rsid w:val="006F3B78"/>
    <w:rsid w:val="006F3B9D"/>
    <w:rsid w:val="006F4B24"/>
    <w:rsid w:val="006F4F4C"/>
    <w:rsid w:val="006F57FC"/>
    <w:rsid w:val="006F5AD7"/>
    <w:rsid w:val="006F5BE6"/>
    <w:rsid w:val="006F5CC1"/>
    <w:rsid w:val="00700111"/>
    <w:rsid w:val="00701E21"/>
    <w:rsid w:val="00701F70"/>
    <w:rsid w:val="00703245"/>
    <w:rsid w:val="00703B93"/>
    <w:rsid w:val="00703BCF"/>
    <w:rsid w:val="00703E3C"/>
    <w:rsid w:val="00703E44"/>
    <w:rsid w:val="007041E7"/>
    <w:rsid w:val="0070439F"/>
    <w:rsid w:val="00704ABF"/>
    <w:rsid w:val="00704BC0"/>
    <w:rsid w:val="0070513F"/>
    <w:rsid w:val="00705213"/>
    <w:rsid w:val="00705756"/>
    <w:rsid w:val="00705FEA"/>
    <w:rsid w:val="00706071"/>
    <w:rsid w:val="00706730"/>
    <w:rsid w:val="00706D72"/>
    <w:rsid w:val="00706F8E"/>
    <w:rsid w:val="00707727"/>
    <w:rsid w:val="007077BE"/>
    <w:rsid w:val="007103A4"/>
    <w:rsid w:val="00710842"/>
    <w:rsid w:val="0071160B"/>
    <w:rsid w:val="00711BB0"/>
    <w:rsid w:val="00711D3D"/>
    <w:rsid w:val="00712378"/>
    <w:rsid w:val="00712BC4"/>
    <w:rsid w:val="00712E9B"/>
    <w:rsid w:val="007147F1"/>
    <w:rsid w:val="00714AE4"/>
    <w:rsid w:val="00714C6A"/>
    <w:rsid w:val="007151C2"/>
    <w:rsid w:val="0071566D"/>
    <w:rsid w:val="0071579B"/>
    <w:rsid w:val="00715FE4"/>
    <w:rsid w:val="0071627A"/>
    <w:rsid w:val="007163E0"/>
    <w:rsid w:val="007164E2"/>
    <w:rsid w:val="007168AB"/>
    <w:rsid w:val="0071691B"/>
    <w:rsid w:val="00717067"/>
    <w:rsid w:val="00717326"/>
    <w:rsid w:val="0071764F"/>
    <w:rsid w:val="0072097B"/>
    <w:rsid w:val="00721768"/>
    <w:rsid w:val="00721877"/>
    <w:rsid w:val="007219BC"/>
    <w:rsid w:val="00721FDF"/>
    <w:rsid w:val="00722797"/>
    <w:rsid w:val="0072292A"/>
    <w:rsid w:val="00723936"/>
    <w:rsid w:val="00724087"/>
    <w:rsid w:val="007240DE"/>
    <w:rsid w:val="007240F3"/>
    <w:rsid w:val="007244C7"/>
    <w:rsid w:val="007244EE"/>
    <w:rsid w:val="00725E8B"/>
    <w:rsid w:val="007271E0"/>
    <w:rsid w:val="00727600"/>
    <w:rsid w:val="007279FB"/>
    <w:rsid w:val="007308D3"/>
    <w:rsid w:val="0073118A"/>
    <w:rsid w:val="00731A7E"/>
    <w:rsid w:val="00732403"/>
    <w:rsid w:val="007327DB"/>
    <w:rsid w:val="00733399"/>
    <w:rsid w:val="007339C7"/>
    <w:rsid w:val="00734944"/>
    <w:rsid w:val="007357BC"/>
    <w:rsid w:val="00735DC6"/>
    <w:rsid w:val="00736426"/>
    <w:rsid w:val="00736466"/>
    <w:rsid w:val="00736752"/>
    <w:rsid w:val="00736F84"/>
    <w:rsid w:val="0073795F"/>
    <w:rsid w:val="00737F01"/>
    <w:rsid w:val="007403E7"/>
    <w:rsid w:val="00740A1F"/>
    <w:rsid w:val="00741799"/>
    <w:rsid w:val="007419FE"/>
    <w:rsid w:val="0074240D"/>
    <w:rsid w:val="007425F9"/>
    <w:rsid w:val="00742793"/>
    <w:rsid w:val="00742C96"/>
    <w:rsid w:val="00742F81"/>
    <w:rsid w:val="0074326E"/>
    <w:rsid w:val="00743D52"/>
    <w:rsid w:val="0074419F"/>
    <w:rsid w:val="007444F9"/>
    <w:rsid w:val="00744892"/>
    <w:rsid w:val="00745530"/>
    <w:rsid w:val="007455C7"/>
    <w:rsid w:val="00745619"/>
    <w:rsid w:val="00745CA6"/>
    <w:rsid w:val="00746150"/>
    <w:rsid w:val="00746C59"/>
    <w:rsid w:val="0074780D"/>
    <w:rsid w:val="007507F9"/>
    <w:rsid w:val="0075080A"/>
    <w:rsid w:val="0075087C"/>
    <w:rsid w:val="00750B5E"/>
    <w:rsid w:val="00751180"/>
    <w:rsid w:val="007511F8"/>
    <w:rsid w:val="00751499"/>
    <w:rsid w:val="00751886"/>
    <w:rsid w:val="0075196F"/>
    <w:rsid w:val="00751DFF"/>
    <w:rsid w:val="0075271A"/>
    <w:rsid w:val="00752ACA"/>
    <w:rsid w:val="00752E5D"/>
    <w:rsid w:val="00753697"/>
    <w:rsid w:val="00753BCF"/>
    <w:rsid w:val="00754E5F"/>
    <w:rsid w:val="00754F47"/>
    <w:rsid w:val="0075506A"/>
    <w:rsid w:val="007555F1"/>
    <w:rsid w:val="007565B6"/>
    <w:rsid w:val="0075661B"/>
    <w:rsid w:val="00756695"/>
    <w:rsid w:val="00756B0C"/>
    <w:rsid w:val="007577D8"/>
    <w:rsid w:val="00757CA4"/>
    <w:rsid w:val="00757D9F"/>
    <w:rsid w:val="0076096D"/>
    <w:rsid w:val="00760A47"/>
    <w:rsid w:val="00760BD4"/>
    <w:rsid w:val="00760C18"/>
    <w:rsid w:val="00761591"/>
    <w:rsid w:val="00761B3D"/>
    <w:rsid w:val="00761C5E"/>
    <w:rsid w:val="00762062"/>
    <w:rsid w:val="00762134"/>
    <w:rsid w:val="00762882"/>
    <w:rsid w:val="007629C1"/>
    <w:rsid w:val="00762B92"/>
    <w:rsid w:val="00762ED0"/>
    <w:rsid w:val="00762F38"/>
    <w:rsid w:val="00763192"/>
    <w:rsid w:val="007635F9"/>
    <w:rsid w:val="00763887"/>
    <w:rsid w:val="007640BB"/>
    <w:rsid w:val="00764285"/>
    <w:rsid w:val="007643A5"/>
    <w:rsid w:val="00764722"/>
    <w:rsid w:val="007648A9"/>
    <w:rsid w:val="00764D9B"/>
    <w:rsid w:val="00764E4F"/>
    <w:rsid w:val="007653A3"/>
    <w:rsid w:val="007655D5"/>
    <w:rsid w:val="00765788"/>
    <w:rsid w:val="00765C98"/>
    <w:rsid w:val="00765F00"/>
    <w:rsid w:val="00766459"/>
    <w:rsid w:val="00766511"/>
    <w:rsid w:val="007669F2"/>
    <w:rsid w:val="00766AC8"/>
    <w:rsid w:val="00766DDA"/>
    <w:rsid w:val="00767572"/>
    <w:rsid w:val="00770A05"/>
    <w:rsid w:val="00770B07"/>
    <w:rsid w:val="0077113B"/>
    <w:rsid w:val="0077163F"/>
    <w:rsid w:val="00771797"/>
    <w:rsid w:val="00771F20"/>
    <w:rsid w:val="0077223A"/>
    <w:rsid w:val="00772F1D"/>
    <w:rsid w:val="007735BA"/>
    <w:rsid w:val="0077394F"/>
    <w:rsid w:val="007748F9"/>
    <w:rsid w:val="0077549A"/>
    <w:rsid w:val="007757DF"/>
    <w:rsid w:val="00775FA5"/>
    <w:rsid w:val="0077612F"/>
    <w:rsid w:val="00776143"/>
    <w:rsid w:val="00776172"/>
    <w:rsid w:val="00776292"/>
    <w:rsid w:val="007764D9"/>
    <w:rsid w:val="007767FA"/>
    <w:rsid w:val="0077683D"/>
    <w:rsid w:val="00780610"/>
    <w:rsid w:val="007809DA"/>
    <w:rsid w:val="00780E6F"/>
    <w:rsid w:val="007817F5"/>
    <w:rsid w:val="00781837"/>
    <w:rsid w:val="00781B70"/>
    <w:rsid w:val="007823A7"/>
    <w:rsid w:val="0078298F"/>
    <w:rsid w:val="00782B35"/>
    <w:rsid w:val="00782D1C"/>
    <w:rsid w:val="00782DBC"/>
    <w:rsid w:val="00783354"/>
    <w:rsid w:val="0078370E"/>
    <w:rsid w:val="00783827"/>
    <w:rsid w:val="00783E21"/>
    <w:rsid w:val="00783F19"/>
    <w:rsid w:val="0078477A"/>
    <w:rsid w:val="00785243"/>
    <w:rsid w:val="00787277"/>
    <w:rsid w:val="00787990"/>
    <w:rsid w:val="00790010"/>
    <w:rsid w:val="0079059D"/>
    <w:rsid w:val="00790D2A"/>
    <w:rsid w:val="00791913"/>
    <w:rsid w:val="007919CF"/>
    <w:rsid w:val="007923D5"/>
    <w:rsid w:val="007925F3"/>
    <w:rsid w:val="00792F3F"/>
    <w:rsid w:val="00792FD6"/>
    <w:rsid w:val="00793215"/>
    <w:rsid w:val="007934CB"/>
    <w:rsid w:val="00793513"/>
    <w:rsid w:val="00793849"/>
    <w:rsid w:val="00793C77"/>
    <w:rsid w:val="007943F4"/>
    <w:rsid w:val="007945AF"/>
    <w:rsid w:val="00794647"/>
    <w:rsid w:val="00794696"/>
    <w:rsid w:val="00795754"/>
    <w:rsid w:val="0079594D"/>
    <w:rsid w:val="00795954"/>
    <w:rsid w:val="00795AAD"/>
    <w:rsid w:val="00796197"/>
    <w:rsid w:val="0079650B"/>
    <w:rsid w:val="00797A05"/>
    <w:rsid w:val="00797A41"/>
    <w:rsid w:val="007A08B7"/>
    <w:rsid w:val="007A0FB3"/>
    <w:rsid w:val="007A13BB"/>
    <w:rsid w:val="007A1652"/>
    <w:rsid w:val="007A1C85"/>
    <w:rsid w:val="007A2466"/>
    <w:rsid w:val="007A2711"/>
    <w:rsid w:val="007A2A1C"/>
    <w:rsid w:val="007A2F4F"/>
    <w:rsid w:val="007A3210"/>
    <w:rsid w:val="007A335D"/>
    <w:rsid w:val="007A3387"/>
    <w:rsid w:val="007A3411"/>
    <w:rsid w:val="007A36CB"/>
    <w:rsid w:val="007A3767"/>
    <w:rsid w:val="007A39AE"/>
    <w:rsid w:val="007A443F"/>
    <w:rsid w:val="007A45DD"/>
    <w:rsid w:val="007A4CD5"/>
    <w:rsid w:val="007A5DE7"/>
    <w:rsid w:val="007A6159"/>
    <w:rsid w:val="007A64DC"/>
    <w:rsid w:val="007A6BA9"/>
    <w:rsid w:val="007A70C4"/>
    <w:rsid w:val="007A710B"/>
    <w:rsid w:val="007A7278"/>
    <w:rsid w:val="007A73D7"/>
    <w:rsid w:val="007A7866"/>
    <w:rsid w:val="007B01A6"/>
    <w:rsid w:val="007B075D"/>
    <w:rsid w:val="007B0895"/>
    <w:rsid w:val="007B0EFD"/>
    <w:rsid w:val="007B1275"/>
    <w:rsid w:val="007B17C8"/>
    <w:rsid w:val="007B265C"/>
    <w:rsid w:val="007B2776"/>
    <w:rsid w:val="007B282B"/>
    <w:rsid w:val="007B28F3"/>
    <w:rsid w:val="007B28FF"/>
    <w:rsid w:val="007B2AAB"/>
    <w:rsid w:val="007B2D2B"/>
    <w:rsid w:val="007B32F1"/>
    <w:rsid w:val="007B365A"/>
    <w:rsid w:val="007B38D0"/>
    <w:rsid w:val="007B3912"/>
    <w:rsid w:val="007B3A5D"/>
    <w:rsid w:val="007B4757"/>
    <w:rsid w:val="007B53E4"/>
    <w:rsid w:val="007B585A"/>
    <w:rsid w:val="007B5B92"/>
    <w:rsid w:val="007B6C15"/>
    <w:rsid w:val="007B6FB9"/>
    <w:rsid w:val="007B71B7"/>
    <w:rsid w:val="007B71C2"/>
    <w:rsid w:val="007B7490"/>
    <w:rsid w:val="007B75FB"/>
    <w:rsid w:val="007B7677"/>
    <w:rsid w:val="007B7B97"/>
    <w:rsid w:val="007C0325"/>
    <w:rsid w:val="007C095F"/>
    <w:rsid w:val="007C0AB5"/>
    <w:rsid w:val="007C0EC8"/>
    <w:rsid w:val="007C120C"/>
    <w:rsid w:val="007C12A1"/>
    <w:rsid w:val="007C1449"/>
    <w:rsid w:val="007C1AF7"/>
    <w:rsid w:val="007C1E14"/>
    <w:rsid w:val="007C1E2C"/>
    <w:rsid w:val="007C2296"/>
    <w:rsid w:val="007C2607"/>
    <w:rsid w:val="007C26B8"/>
    <w:rsid w:val="007C3176"/>
    <w:rsid w:val="007C3782"/>
    <w:rsid w:val="007C3A35"/>
    <w:rsid w:val="007C4F6D"/>
    <w:rsid w:val="007C59F0"/>
    <w:rsid w:val="007C5A4D"/>
    <w:rsid w:val="007C5DDC"/>
    <w:rsid w:val="007C6843"/>
    <w:rsid w:val="007C727A"/>
    <w:rsid w:val="007C7714"/>
    <w:rsid w:val="007D01B0"/>
    <w:rsid w:val="007D07E5"/>
    <w:rsid w:val="007D093F"/>
    <w:rsid w:val="007D0B01"/>
    <w:rsid w:val="007D0D12"/>
    <w:rsid w:val="007D125F"/>
    <w:rsid w:val="007D19FE"/>
    <w:rsid w:val="007D1E62"/>
    <w:rsid w:val="007D1F50"/>
    <w:rsid w:val="007D2532"/>
    <w:rsid w:val="007D27B6"/>
    <w:rsid w:val="007D2E71"/>
    <w:rsid w:val="007D302F"/>
    <w:rsid w:val="007D4072"/>
    <w:rsid w:val="007D40B5"/>
    <w:rsid w:val="007D492B"/>
    <w:rsid w:val="007D4AFE"/>
    <w:rsid w:val="007D52D1"/>
    <w:rsid w:val="007D59D8"/>
    <w:rsid w:val="007D6468"/>
    <w:rsid w:val="007D665E"/>
    <w:rsid w:val="007D67C7"/>
    <w:rsid w:val="007D6B5D"/>
    <w:rsid w:val="007D7596"/>
    <w:rsid w:val="007D7889"/>
    <w:rsid w:val="007E04A2"/>
    <w:rsid w:val="007E0574"/>
    <w:rsid w:val="007E08DF"/>
    <w:rsid w:val="007E0CEC"/>
    <w:rsid w:val="007E11C6"/>
    <w:rsid w:val="007E125D"/>
    <w:rsid w:val="007E13B5"/>
    <w:rsid w:val="007E1D2F"/>
    <w:rsid w:val="007E23F7"/>
    <w:rsid w:val="007E2445"/>
    <w:rsid w:val="007E2712"/>
    <w:rsid w:val="007E2931"/>
    <w:rsid w:val="007E2ADA"/>
    <w:rsid w:val="007E351D"/>
    <w:rsid w:val="007E35D5"/>
    <w:rsid w:val="007E35DC"/>
    <w:rsid w:val="007E361C"/>
    <w:rsid w:val="007E3C5B"/>
    <w:rsid w:val="007E3DC1"/>
    <w:rsid w:val="007E427E"/>
    <w:rsid w:val="007E42B9"/>
    <w:rsid w:val="007E45B2"/>
    <w:rsid w:val="007E4615"/>
    <w:rsid w:val="007E4964"/>
    <w:rsid w:val="007E54B1"/>
    <w:rsid w:val="007E62AE"/>
    <w:rsid w:val="007E64C5"/>
    <w:rsid w:val="007E6714"/>
    <w:rsid w:val="007E6881"/>
    <w:rsid w:val="007E71B0"/>
    <w:rsid w:val="007E7269"/>
    <w:rsid w:val="007E7725"/>
    <w:rsid w:val="007E7751"/>
    <w:rsid w:val="007E7888"/>
    <w:rsid w:val="007E7956"/>
    <w:rsid w:val="007F04FA"/>
    <w:rsid w:val="007F081D"/>
    <w:rsid w:val="007F09C3"/>
    <w:rsid w:val="007F1339"/>
    <w:rsid w:val="007F17C6"/>
    <w:rsid w:val="007F19B4"/>
    <w:rsid w:val="007F2060"/>
    <w:rsid w:val="007F2469"/>
    <w:rsid w:val="007F2CAC"/>
    <w:rsid w:val="007F2CC0"/>
    <w:rsid w:val="007F2E9D"/>
    <w:rsid w:val="007F2EC3"/>
    <w:rsid w:val="007F343B"/>
    <w:rsid w:val="007F390D"/>
    <w:rsid w:val="007F3BC7"/>
    <w:rsid w:val="007F3EF0"/>
    <w:rsid w:val="007F43FE"/>
    <w:rsid w:val="007F5538"/>
    <w:rsid w:val="007F55D7"/>
    <w:rsid w:val="007F5AB8"/>
    <w:rsid w:val="007F6164"/>
    <w:rsid w:val="007F6247"/>
    <w:rsid w:val="007F6898"/>
    <w:rsid w:val="007F6C17"/>
    <w:rsid w:val="007F74CD"/>
    <w:rsid w:val="007F7576"/>
    <w:rsid w:val="0080016D"/>
    <w:rsid w:val="00801046"/>
    <w:rsid w:val="008018BE"/>
    <w:rsid w:val="00801F3B"/>
    <w:rsid w:val="008021C3"/>
    <w:rsid w:val="008023AC"/>
    <w:rsid w:val="00802627"/>
    <w:rsid w:val="0080274D"/>
    <w:rsid w:val="00802D2F"/>
    <w:rsid w:val="008030AD"/>
    <w:rsid w:val="0080371C"/>
    <w:rsid w:val="008038F7"/>
    <w:rsid w:val="008039C7"/>
    <w:rsid w:val="00803EB5"/>
    <w:rsid w:val="00803F30"/>
    <w:rsid w:val="00804159"/>
    <w:rsid w:val="008047F7"/>
    <w:rsid w:val="008057FA"/>
    <w:rsid w:val="00805A35"/>
    <w:rsid w:val="00805C5D"/>
    <w:rsid w:val="0080607E"/>
    <w:rsid w:val="0080639B"/>
    <w:rsid w:val="008068E5"/>
    <w:rsid w:val="008078D5"/>
    <w:rsid w:val="00807CC1"/>
    <w:rsid w:val="00810434"/>
    <w:rsid w:val="00810532"/>
    <w:rsid w:val="00810535"/>
    <w:rsid w:val="008106FB"/>
    <w:rsid w:val="00810BA8"/>
    <w:rsid w:val="00811202"/>
    <w:rsid w:val="00811405"/>
    <w:rsid w:val="008124AC"/>
    <w:rsid w:val="00812DC4"/>
    <w:rsid w:val="00812E52"/>
    <w:rsid w:val="008131A6"/>
    <w:rsid w:val="008131D1"/>
    <w:rsid w:val="00813360"/>
    <w:rsid w:val="00813800"/>
    <w:rsid w:val="00813910"/>
    <w:rsid w:val="00814BF7"/>
    <w:rsid w:val="008152F2"/>
    <w:rsid w:val="0081564C"/>
    <w:rsid w:val="00816050"/>
    <w:rsid w:val="008164ED"/>
    <w:rsid w:val="00816974"/>
    <w:rsid w:val="00816AAA"/>
    <w:rsid w:val="00816D02"/>
    <w:rsid w:val="0081703A"/>
    <w:rsid w:val="008170BA"/>
    <w:rsid w:val="0081757D"/>
    <w:rsid w:val="00817783"/>
    <w:rsid w:val="0081796C"/>
    <w:rsid w:val="00817A36"/>
    <w:rsid w:val="00817A8E"/>
    <w:rsid w:val="00817B0E"/>
    <w:rsid w:val="00817F0D"/>
    <w:rsid w:val="008203E9"/>
    <w:rsid w:val="00820C64"/>
    <w:rsid w:val="00820ECF"/>
    <w:rsid w:val="008215DF"/>
    <w:rsid w:val="0082202B"/>
    <w:rsid w:val="00823202"/>
    <w:rsid w:val="0082330E"/>
    <w:rsid w:val="008233E1"/>
    <w:rsid w:val="00823894"/>
    <w:rsid w:val="00823F3A"/>
    <w:rsid w:val="008242A5"/>
    <w:rsid w:val="008243A8"/>
    <w:rsid w:val="008244C1"/>
    <w:rsid w:val="0082482C"/>
    <w:rsid w:val="00824A5D"/>
    <w:rsid w:val="008256F4"/>
    <w:rsid w:val="0082630C"/>
    <w:rsid w:val="0082696F"/>
    <w:rsid w:val="00826988"/>
    <w:rsid w:val="00826ECF"/>
    <w:rsid w:val="008271A5"/>
    <w:rsid w:val="00827505"/>
    <w:rsid w:val="008276AB"/>
    <w:rsid w:val="008279D4"/>
    <w:rsid w:val="00827D0B"/>
    <w:rsid w:val="00827E0D"/>
    <w:rsid w:val="008306EE"/>
    <w:rsid w:val="00830B46"/>
    <w:rsid w:val="00830B51"/>
    <w:rsid w:val="00831372"/>
    <w:rsid w:val="00831E93"/>
    <w:rsid w:val="008321C5"/>
    <w:rsid w:val="00832780"/>
    <w:rsid w:val="00832E25"/>
    <w:rsid w:val="00832E8F"/>
    <w:rsid w:val="008331D1"/>
    <w:rsid w:val="008336B2"/>
    <w:rsid w:val="008336D5"/>
    <w:rsid w:val="008336D6"/>
    <w:rsid w:val="00834C24"/>
    <w:rsid w:val="008350D8"/>
    <w:rsid w:val="00835A9A"/>
    <w:rsid w:val="00835BED"/>
    <w:rsid w:val="008362AC"/>
    <w:rsid w:val="008364A7"/>
    <w:rsid w:val="00836EF7"/>
    <w:rsid w:val="0083723E"/>
    <w:rsid w:val="008372F6"/>
    <w:rsid w:val="0083737A"/>
    <w:rsid w:val="00837490"/>
    <w:rsid w:val="0083758E"/>
    <w:rsid w:val="008378BB"/>
    <w:rsid w:val="0084059B"/>
    <w:rsid w:val="00841008"/>
    <w:rsid w:val="00841486"/>
    <w:rsid w:val="0084153C"/>
    <w:rsid w:val="0084181E"/>
    <w:rsid w:val="00842111"/>
    <w:rsid w:val="00842413"/>
    <w:rsid w:val="00842714"/>
    <w:rsid w:val="00842736"/>
    <w:rsid w:val="00842B2C"/>
    <w:rsid w:val="008433EC"/>
    <w:rsid w:val="00843475"/>
    <w:rsid w:val="008437FD"/>
    <w:rsid w:val="00843891"/>
    <w:rsid w:val="00843C0E"/>
    <w:rsid w:val="008444F5"/>
    <w:rsid w:val="00844826"/>
    <w:rsid w:val="00844CD7"/>
    <w:rsid w:val="00844E99"/>
    <w:rsid w:val="00844E9F"/>
    <w:rsid w:val="00845372"/>
    <w:rsid w:val="00845757"/>
    <w:rsid w:val="00845A91"/>
    <w:rsid w:val="008461D8"/>
    <w:rsid w:val="00846B44"/>
    <w:rsid w:val="00846BC0"/>
    <w:rsid w:val="008470C0"/>
    <w:rsid w:val="00847506"/>
    <w:rsid w:val="0084754C"/>
    <w:rsid w:val="00847750"/>
    <w:rsid w:val="00847BDE"/>
    <w:rsid w:val="00847DE4"/>
    <w:rsid w:val="00847E68"/>
    <w:rsid w:val="00850055"/>
    <w:rsid w:val="00850B82"/>
    <w:rsid w:val="00850CA8"/>
    <w:rsid w:val="00850DC2"/>
    <w:rsid w:val="0085103C"/>
    <w:rsid w:val="008511BB"/>
    <w:rsid w:val="0085142D"/>
    <w:rsid w:val="00851484"/>
    <w:rsid w:val="00851622"/>
    <w:rsid w:val="00851764"/>
    <w:rsid w:val="008518ED"/>
    <w:rsid w:val="00851C3F"/>
    <w:rsid w:val="00852019"/>
    <w:rsid w:val="008520D9"/>
    <w:rsid w:val="008522FE"/>
    <w:rsid w:val="00852E7B"/>
    <w:rsid w:val="00852F4B"/>
    <w:rsid w:val="00852F83"/>
    <w:rsid w:val="00852FA1"/>
    <w:rsid w:val="00853036"/>
    <w:rsid w:val="008534FE"/>
    <w:rsid w:val="0085423A"/>
    <w:rsid w:val="008542B5"/>
    <w:rsid w:val="00854891"/>
    <w:rsid w:val="00854A12"/>
    <w:rsid w:val="00854D46"/>
    <w:rsid w:val="008550F5"/>
    <w:rsid w:val="008551E7"/>
    <w:rsid w:val="00855C00"/>
    <w:rsid w:val="008560C5"/>
    <w:rsid w:val="0085645D"/>
    <w:rsid w:val="008566D0"/>
    <w:rsid w:val="008568C6"/>
    <w:rsid w:val="00856FB6"/>
    <w:rsid w:val="00857018"/>
    <w:rsid w:val="0085752B"/>
    <w:rsid w:val="00857853"/>
    <w:rsid w:val="008578AB"/>
    <w:rsid w:val="00857DAB"/>
    <w:rsid w:val="0086016F"/>
    <w:rsid w:val="008604A4"/>
    <w:rsid w:val="00860B0D"/>
    <w:rsid w:val="00860F15"/>
    <w:rsid w:val="008621D8"/>
    <w:rsid w:val="0086270A"/>
    <w:rsid w:val="00862725"/>
    <w:rsid w:val="00862856"/>
    <w:rsid w:val="008634CA"/>
    <w:rsid w:val="00863623"/>
    <w:rsid w:val="008638C9"/>
    <w:rsid w:val="00863ED8"/>
    <w:rsid w:val="00864607"/>
    <w:rsid w:val="008657E5"/>
    <w:rsid w:val="00865FFB"/>
    <w:rsid w:val="008666CC"/>
    <w:rsid w:val="008669C7"/>
    <w:rsid w:val="00866C86"/>
    <w:rsid w:val="00867504"/>
    <w:rsid w:val="00867AB2"/>
    <w:rsid w:val="00867C40"/>
    <w:rsid w:val="0087004D"/>
    <w:rsid w:val="0087068B"/>
    <w:rsid w:val="00870AF1"/>
    <w:rsid w:val="00871238"/>
    <w:rsid w:val="0087125C"/>
    <w:rsid w:val="00871C70"/>
    <w:rsid w:val="00871D9D"/>
    <w:rsid w:val="008724B4"/>
    <w:rsid w:val="00872E73"/>
    <w:rsid w:val="00873B30"/>
    <w:rsid w:val="00874064"/>
    <w:rsid w:val="008741CD"/>
    <w:rsid w:val="0087428D"/>
    <w:rsid w:val="00875045"/>
    <w:rsid w:val="0087583A"/>
    <w:rsid w:val="008758C5"/>
    <w:rsid w:val="00875C43"/>
    <w:rsid w:val="008760E9"/>
    <w:rsid w:val="00876E3A"/>
    <w:rsid w:val="00876EE7"/>
    <w:rsid w:val="00877188"/>
    <w:rsid w:val="008776AA"/>
    <w:rsid w:val="008802CD"/>
    <w:rsid w:val="0088070D"/>
    <w:rsid w:val="0088089A"/>
    <w:rsid w:val="00881291"/>
    <w:rsid w:val="0088132A"/>
    <w:rsid w:val="00881386"/>
    <w:rsid w:val="0088146D"/>
    <w:rsid w:val="00881687"/>
    <w:rsid w:val="0088176D"/>
    <w:rsid w:val="00881DE9"/>
    <w:rsid w:val="00881EB7"/>
    <w:rsid w:val="00882082"/>
    <w:rsid w:val="0088226C"/>
    <w:rsid w:val="00882F00"/>
    <w:rsid w:val="00883188"/>
    <w:rsid w:val="008836A2"/>
    <w:rsid w:val="00883CE1"/>
    <w:rsid w:val="00883F2C"/>
    <w:rsid w:val="00884108"/>
    <w:rsid w:val="0088426A"/>
    <w:rsid w:val="0088474E"/>
    <w:rsid w:val="008848EA"/>
    <w:rsid w:val="00884D67"/>
    <w:rsid w:val="00885088"/>
    <w:rsid w:val="008857C7"/>
    <w:rsid w:val="008858CE"/>
    <w:rsid w:val="00885FB2"/>
    <w:rsid w:val="00885FBC"/>
    <w:rsid w:val="00886228"/>
    <w:rsid w:val="00886318"/>
    <w:rsid w:val="00886364"/>
    <w:rsid w:val="0088650B"/>
    <w:rsid w:val="008865FE"/>
    <w:rsid w:val="008878AC"/>
    <w:rsid w:val="00890714"/>
    <w:rsid w:val="008909BC"/>
    <w:rsid w:val="00890A4C"/>
    <w:rsid w:val="008919BD"/>
    <w:rsid w:val="00891BDE"/>
    <w:rsid w:val="00892227"/>
    <w:rsid w:val="00892539"/>
    <w:rsid w:val="0089270E"/>
    <w:rsid w:val="00892BD2"/>
    <w:rsid w:val="00892CFB"/>
    <w:rsid w:val="008932EC"/>
    <w:rsid w:val="00893347"/>
    <w:rsid w:val="00893AC6"/>
    <w:rsid w:val="00893DC2"/>
    <w:rsid w:val="00894039"/>
    <w:rsid w:val="008940A6"/>
    <w:rsid w:val="008943A8"/>
    <w:rsid w:val="00894759"/>
    <w:rsid w:val="00894877"/>
    <w:rsid w:val="0089508A"/>
    <w:rsid w:val="00895234"/>
    <w:rsid w:val="00895240"/>
    <w:rsid w:val="00895529"/>
    <w:rsid w:val="00895968"/>
    <w:rsid w:val="00895CB1"/>
    <w:rsid w:val="00896541"/>
    <w:rsid w:val="00896DEE"/>
    <w:rsid w:val="00896EF0"/>
    <w:rsid w:val="008A04E9"/>
    <w:rsid w:val="008A0886"/>
    <w:rsid w:val="008A13B4"/>
    <w:rsid w:val="008A13C0"/>
    <w:rsid w:val="008A20C9"/>
    <w:rsid w:val="008A2169"/>
    <w:rsid w:val="008A243E"/>
    <w:rsid w:val="008A291D"/>
    <w:rsid w:val="008A2CA9"/>
    <w:rsid w:val="008A3652"/>
    <w:rsid w:val="008A39BC"/>
    <w:rsid w:val="008A4951"/>
    <w:rsid w:val="008A4C6F"/>
    <w:rsid w:val="008A4CE8"/>
    <w:rsid w:val="008A4DFC"/>
    <w:rsid w:val="008A5178"/>
    <w:rsid w:val="008A560C"/>
    <w:rsid w:val="008A5948"/>
    <w:rsid w:val="008A605B"/>
    <w:rsid w:val="008A6B9D"/>
    <w:rsid w:val="008A6C69"/>
    <w:rsid w:val="008A7236"/>
    <w:rsid w:val="008A7448"/>
    <w:rsid w:val="008B03D8"/>
    <w:rsid w:val="008B12CA"/>
    <w:rsid w:val="008B12F2"/>
    <w:rsid w:val="008B151D"/>
    <w:rsid w:val="008B18EB"/>
    <w:rsid w:val="008B1FEC"/>
    <w:rsid w:val="008B2349"/>
    <w:rsid w:val="008B27C0"/>
    <w:rsid w:val="008B29FA"/>
    <w:rsid w:val="008B2A24"/>
    <w:rsid w:val="008B37E8"/>
    <w:rsid w:val="008B38E1"/>
    <w:rsid w:val="008B3D83"/>
    <w:rsid w:val="008B416D"/>
    <w:rsid w:val="008B4376"/>
    <w:rsid w:val="008B446C"/>
    <w:rsid w:val="008B653D"/>
    <w:rsid w:val="008B6C10"/>
    <w:rsid w:val="008B6DD7"/>
    <w:rsid w:val="008B6EC5"/>
    <w:rsid w:val="008C003C"/>
    <w:rsid w:val="008C0467"/>
    <w:rsid w:val="008C080B"/>
    <w:rsid w:val="008C0887"/>
    <w:rsid w:val="008C0E68"/>
    <w:rsid w:val="008C141C"/>
    <w:rsid w:val="008C1ADF"/>
    <w:rsid w:val="008C1B73"/>
    <w:rsid w:val="008C1C92"/>
    <w:rsid w:val="008C1E89"/>
    <w:rsid w:val="008C2031"/>
    <w:rsid w:val="008C2213"/>
    <w:rsid w:val="008C2E7F"/>
    <w:rsid w:val="008C30F0"/>
    <w:rsid w:val="008C32C4"/>
    <w:rsid w:val="008C374E"/>
    <w:rsid w:val="008C3B49"/>
    <w:rsid w:val="008C3CCD"/>
    <w:rsid w:val="008C4D08"/>
    <w:rsid w:val="008C4F21"/>
    <w:rsid w:val="008C516B"/>
    <w:rsid w:val="008C551D"/>
    <w:rsid w:val="008C5C3D"/>
    <w:rsid w:val="008C6054"/>
    <w:rsid w:val="008C63FB"/>
    <w:rsid w:val="008C652F"/>
    <w:rsid w:val="008C6A75"/>
    <w:rsid w:val="008C73C4"/>
    <w:rsid w:val="008C75F4"/>
    <w:rsid w:val="008C78D6"/>
    <w:rsid w:val="008D01A3"/>
    <w:rsid w:val="008D0A59"/>
    <w:rsid w:val="008D139B"/>
    <w:rsid w:val="008D1422"/>
    <w:rsid w:val="008D1DEC"/>
    <w:rsid w:val="008D2068"/>
    <w:rsid w:val="008D2081"/>
    <w:rsid w:val="008D22E9"/>
    <w:rsid w:val="008D261B"/>
    <w:rsid w:val="008D29D7"/>
    <w:rsid w:val="008D3080"/>
    <w:rsid w:val="008D3F99"/>
    <w:rsid w:val="008D461E"/>
    <w:rsid w:val="008D4BA3"/>
    <w:rsid w:val="008D4BF3"/>
    <w:rsid w:val="008D4CB7"/>
    <w:rsid w:val="008D5005"/>
    <w:rsid w:val="008D508E"/>
    <w:rsid w:val="008D5920"/>
    <w:rsid w:val="008D72DB"/>
    <w:rsid w:val="008D72FE"/>
    <w:rsid w:val="008D7CB8"/>
    <w:rsid w:val="008E0057"/>
    <w:rsid w:val="008E05C9"/>
    <w:rsid w:val="008E128E"/>
    <w:rsid w:val="008E1496"/>
    <w:rsid w:val="008E1645"/>
    <w:rsid w:val="008E1844"/>
    <w:rsid w:val="008E1FDC"/>
    <w:rsid w:val="008E2780"/>
    <w:rsid w:val="008E3548"/>
    <w:rsid w:val="008E3730"/>
    <w:rsid w:val="008E3F37"/>
    <w:rsid w:val="008E4105"/>
    <w:rsid w:val="008E414F"/>
    <w:rsid w:val="008E4E99"/>
    <w:rsid w:val="008E5AB8"/>
    <w:rsid w:val="008E618D"/>
    <w:rsid w:val="008E6824"/>
    <w:rsid w:val="008E7048"/>
    <w:rsid w:val="008E71A8"/>
    <w:rsid w:val="008E7F84"/>
    <w:rsid w:val="008F0161"/>
    <w:rsid w:val="008F09EB"/>
    <w:rsid w:val="008F1636"/>
    <w:rsid w:val="008F1C81"/>
    <w:rsid w:val="008F1D7F"/>
    <w:rsid w:val="008F1FA8"/>
    <w:rsid w:val="008F2016"/>
    <w:rsid w:val="008F2042"/>
    <w:rsid w:val="008F2659"/>
    <w:rsid w:val="008F2768"/>
    <w:rsid w:val="008F2B7C"/>
    <w:rsid w:val="008F3157"/>
    <w:rsid w:val="008F3198"/>
    <w:rsid w:val="008F3930"/>
    <w:rsid w:val="008F4133"/>
    <w:rsid w:val="008F4C16"/>
    <w:rsid w:val="008F55B9"/>
    <w:rsid w:val="008F568E"/>
    <w:rsid w:val="008F58AA"/>
    <w:rsid w:val="008F72E0"/>
    <w:rsid w:val="008F7D7D"/>
    <w:rsid w:val="00900E75"/>
    <w:rsid w:val="0090150E"/>
    <w:rsid w:val="0090161F"/>
    <w:rsid w:val="0090181D"/>
    <w:rsid w:val="00901930"/>
    <w:rsid w:val="00901A19"/>
    <w:rsid w:val="00902B3D"/>
    <w:rsid w:val="009034B3"/>
    <w:rsid w:val="00903697"/>
    <w:rsid w:val="00903A7C"/>
    <w:rsid w:val="00904539"/>
    <w:rsid w:val="0090474D"/>
    <w:rsid w:val="009049B2"/>
    <w:rsid w:val="00904CB2"/>
    <w:rsid w:val="00904FD9"/>
    <w:rsid w:val="00905498"/>
    <w:rsid w:val="0090637C"/>
    <w:rsid w:val="0090684A"/>
    <w:rsid w:val="00906CD4"/>
    <w:rsid w:val="00906D6D"/>
    <w:rsid w:val="00906ECA"/>
    <w:rsid w:val="00907A0D"/>
    <w:rsid w:val="00907EF4"/>
    <w:rsid w:val="00910AE7"/>
    <w:rsid w:val="00910DE1"/>
    <w:rsid w:val="00911049"/>
    <w:rsid w:val="00911D7C"/>
    <w:rsid w:val="0091203E"/>
    <w:rsid w:val="009129DC"/>
    <w:rsid w:val="00912AD7"/>
    <w:rsid w:val="00912F0C"/>
    <w:rsid w:val="00913139"/>
    <w:rsid w:val="0091341B"/>
    <w:rsid w:val="00913A5C"/>
    <w:rsid w:val="0091448D"/>
    <w:rsid w:val="00914B3A"/>
    <w:rsid w:val="00914D9A"/>
    <w:rsid w:val="00915716"/>
    <w:rsid w:val="009157EF"/>
    <w:rsid w:val="00915A07"/>
    <w:rsid w:val="009160CB"/>
    <w:rsid w:val="009162B2"/>
    <w:rsid w:val="009166F8"/>
    <w:rsid w:val="00916BBA"/>
    <w:rsid w:val="00917041"/>
    <w:rsid w:val="00917BFC"/>
    <w:rsid w:val="00917C15"/>
    <w:rsid w:val="009211F3"/>
    <w:rsid w:val="009215BD"/>
    <w:rsid w:val="0092176B"/>
    <w:rsid w:val="009220B3"/>
    <w:rsid w:val="00922896"/>
    <w:rsid w:val="00923038"/>
    <w:rsid w:val="00923A03"/>
    <w:rsid w:val="00923B22"/>
    <w:rsid w:val="00923B2E"/>
    <w:rsid w:val="009241CA"/>
    <w:rsid w:val="0092446A"/>
    <w:rsid w:val="00924927"/>
    <w:rsid w:val="00924A43"/>
    <w:rsid w:val="00924A5E"/>
    <w:rsid w:val="00924C2F"/>
    <w:rsid w:val="00925196"/>
    <w:rsid w:val="0092523B"/>
    <w:rsid w:val="00925460"/>
    <w:rsid w:val="00925BDC"/>
    <w:rsid w:val="00926494"/>
    <w:rsid w:val="009266C3"/>
    <w:rsid w:val="00926CB0"/>
    <w:rsid w:val="00926CF8"/>
    <w:rsid w:val="00927869"/>
    <w:rsid w:val="00927F68"/>
    <w:rsid w:val="00930C9A"/>
    <w:rsid w:val="00931330"/>
    <w:rsid w:val="0093170A"/>
    <w:rsid w:val="009317EB"/>
    <w:rsid w:val="00931D9D"/>
    <w:rsid w:val="00931F57"/>
    <w:rsid w:val="00932631"/>
    <w:rsid w:val="009326FE"/>
    <w:rsid w:val="009329D6"/>
    <w:rsid w:val="00932EF1"/>
    <w:rsid w:val="009331E3"/>
    <w:rsid w:val="00933718"/>
    <w:rsid w:val="0093396F"/>
    <w:rsid w:val="0093406F"/>
    <w:rsid w:val="00934252"/>
    <w:rsid w:val="009345F9"/>
    <w:rsid w:val="00934E0A"/>
    <w:rsid w:val="00935181"/>
    <w:rsid w:val="00935327"/>
    <w:rsid w:val="009356C2"/>
    <w:rsid w:val="00935AAA"/>
    <w:rsid w:val="00935C46"/>
    <w:rsid w:val="0093602F"/>
    <w:rsid w:val="009362D0"/>
    <w:rsid w:val="00936424"/>
    <w:rsid w:val="009364CA"/>
    <w:rsid w:val="009368C0"/>
    <w:rsid w:val="00936D51"/>
    <w:rsid w:val="00936ECE"/>
    <w:rsid w:val="00937091"/>
    <w:rsid w:val="0093715B"/>
    <w:rsid w:val="00937246"/>
    <w:rsid w:val="00937878"/>
    <w:rsid w:val="00937F43"/>
    <w:rsid w:val="00940125"/>
    <w:rsid w:val="00941168"/>
    <w:rsid w:val="00941804"/>
    <w:rsid w:val="00941A7C"/>
    <w:rsid w:val="00941EC9"/>
    <w:rsid w:val="00942304"/>
    <w:rsid w:val="009425CA"/>
    <w:rsid w:val="00942696"/>
    <w:rsid w:val="00942B8F"/>
    <w:rsid w:val="00943351"/>
    <w:rsid w:val="009438A6"/>
    <w:rsid w:val="00943F87"/>
    <w:rsid w:val="00944329"/>
    <w:rsid w:val="0094442D"/>
    <w:rsid w:val="009447A3"/>
    <w:rsid w:val="00945C34"/>
    <w:rsid w:val="00945CFE"/>
    <w:rsid w:val="00945D8D"/>
    <w:rsid w:val="00945DDB"/>
    <w:rsid w:val="00946016"/>
    <w:rsid w:val="00946668"/>
    <w:rsid w:val="00946704"/>
    <w:rsid w:val="0094685E"/>
    <w:rsid w:val="00946CD9"/>
    <w:rsid w:val="00946DBF"/>
    <w:rsid w:val="00946FE9"/>
    <w:rsid w:val="0094726D"/>
    <w:rsid w:val="009472D2"/>
    <w:rsid w:val="00947408"/>
    <w:rsid w:val="00947494"/>
    <w:rsid w:val="009475F7"/>
    <w:rsid w:val="009479BD"/>
    <w:rsid w:val="009502F6"/>
    <w:rsid w:val="00950B94"/>
    <w:rsid w:val="00950FED"/>
    <w:rsid w:val="009511B0"/>
    <w:rsid w:val="00951406"/>
    <w:rsid w:val="009518C3"/>
    <w:rsid w:val="00951F06"/>
    <w:rsid w:val="00951F35"/>
    <w:rsid w:val="0095208A"/>
    <w:rsid w:val="009524CC"/>
    <w:rsid w:val="0095290A"/>
    <w:rsid w:val="00952FBB"/>
    <w:rsid w:val="009532A4"/>
    <w:rsid w:val="00953CA3"/>
    <w:rsid w:val="00953EDD"/>
    <w:rsid w:val="0095429A"/>
    <w:rsid w:val="00954362"/>
    <w:rsid w:val="00954E6F"/>
    <w:rsid w:val="00955637"/>
    <w:rsid w:val="0095564D"/>
    <w:rsid w:val="009556CD"/>
    <w:rsid w:val="00955C0E"/>
    <w:rsid w:val="00955CB1"/>
    <w:rsid w:val="00956077"/>
    <w:rsid w:val="00956135"/>
    <w:rsid w:val="00956747"/>
    <w:rsid w:val="00957B08"/>
    <w:rsid w:val="00960163"/>
    <w:rsid w:val="00960F72"/>
    <w:rsid w:val="00961301"/>
    <w:rsid w:val="0096137A"/>
    <w:rsid w:val="00961619"/>
    <w:rsid w:val="00962074"/>
    <w:rsid w:val="00962287"/>
    <w:rsid w:val="00962487"/>
    <w:rsid w:val="00962599"/>
    <w:rsid w:val="0096281B"/>
    <w:rsid w:val="00962CC6"/>
    <w:rsid w:val="00963754"/>
    <w:rsid w:val="00963A0C"/>
    <w:rsid w:val="00963B77"/>
    <w:rsid w:val="00963FDE"/>
    <w:rsid w:val="00964120"/>
    <w:rsid w:val="00964906"/>
    <w:rsid w:val="00964AA7"/>
    <w:rsid w:val="00964BCA"/>
    <w:rsid w:val="00964F52"/>
    <w:rsid w:val="00964FA6"/>
    <w:rsid w:val="009653FC"/>
    <w:rsid w:val="009654D1"/>
    <w:rsid w:val="0096566E"/>
    <w:rsid w:val="00965789"/>
    <w:rsid w:val="00965A67"/>
    <w:rsid w:val="00965F2F"/>
    <w:rsid w:val="0096632D"/>
    <w:rsid w:val="0096654D"/>
    <w:rsid w:val="00966667"/>
    <w:rsid w:val="00966D4C"/>
    <w:rsid w:val="0096732E"/>
    <w:rsid w:val="00967C2E"/>
    <w:rsid w:val="00970332"/>
    <w:rsid w:val="00970550"/>
    <w:rsid w:val="00970688"/>
    <w:rsid w:val="00970A73"/>
    <w:rsid w:val="00970AA8"/>
    <w:rsid w:val="00970B9F"/>
    <w:rsid w:val="00970E42"/>
    <w:rsid w:val="00970F4D"/>
    <w:rsid w:val="009713C6"/>
    <w:rsid w:val="00971642"/>
    <w:rsid w:val="00971807"/>
    <w:rsid w:val="009721CE"/>
    <w:rsid w:val="00972216"/>
    <w:rsid w:val="00972941"/>
    <w:rsid w:val="00972F64"/>
    <w:rsid w:val="0097310E"/>
    <w:rsid w:val="00973368"/>
    <w:rsid w:val="0097339D"/>
    <w:rsid w:val="00974230"/>
    <w:rsid w:val="009745A8"/>
    <w:rsid w:val="009746E0"/>
    <w:rsid w:val="00974807"/>
    <w:rsid w:val="00974EB5"/>
    <w:rsid w:val="009754B4"/>
    <w:rsid w:val="00975506"/>
    <w:rsid w:val="00975627"/>
    <w:rsid w:val="009757A1"/>
    <w:rsid w:val="00975B5E"/>
    <w:rsid w:val="00975F78"/>
    <w:rsid w:val="00976062"/>
    <w:rsid w:val="00976368"/>
    <w:rsid w:val="0097640C"/>
    <w:rsid w:val="00976885"/>
    <w:rsid w:val="00976A7B"/>
    <w:rsid w:val="00976DE2"/>
    <w:rsid w:val="009809FA"/>
    <w:rsid w:val="00980ADB"/>
    <w:rsid w:val="00980B10"/>
    <w:rsid w:val="00981272"/>
    <w:rsid w:val="009813A8"/>
    <w:rsid w:val="009815DD"/>
    <w:rsid w:val="0098192B"/>
    <w:rsid w:val="00981A2D"/>
    <w:rsid w:val="00981E86"/>
    <w:rsid w:val="00982129"/>
    <w:rsid w:val="00982505"/>
    <w:rsid w:val="009828FF"/>
    <w:rsid w:val="00982C5E"/>
    <w:rsid w:val="00983005"/>
    <w:rsid w:val="00983414"/>
    <w:rsid w:val="0098346A"/>
    <w:rsid w:val="00983D18"/>
    <w:rsid w:val="00983E38"/>
    <w:rsid w:val="00983F89"/>
    <w:rsid w:val="009844D3"/>
    <w:rsid w:val="00984A79"/>
    <w:rsid w:val="009851C6"/>
    <w:rsid w:val="009859D4"/>
    <w:rsid w:val="00985CBB"/>
    <w:rsid w:val="00986247"/>
    <w:rsid w:val="0098657A"/>
    <w:rsid w:val="00986E3C"/>
    <w:rsid w:val="0098712B"/>
    <w:rsid w:val="009872F2"/>
    <w:rsid w:val="00987439"/>
    <w:rsid w:val="00987A84"/>
    <w:rsid w:val="00987BF7"/>
    <w:rsid w:val="00987E83"/>
    <w:rsid w:val="0099033D"/>
    <w:rsid w:val="0099039B"/>
    <w:rsid w:val="009906E5"/>
    <w:rsid w:val="00990B7B"/>
    <w:rsid w:val="00990E65"/>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5B8B"/>
    <w:rsid w:val="00996C4A"/>
    <w:rsid w:val="00996F9C"/>
    <w:rsid w:val="0099782B"/>
    <w:rsid w:val="0099785E"/>
    <w:rsid w:val="009A02CD"/>
    <w:rsid w:val="009A1141"/>
    <w:rsid w:val="009A16DA"/>
    <w:rsid w:val="009A187F"/>
    <w:rsid w:val="009A1D63"/>
    <w:rsid w:val="009A1E19"/>
    <w:rsid w:val="009A2057"/>
    <w:rsid w:val="009A213E"/>
    <w:rsid w:val="009A2EED"/>
    <w:rsid w:val="009A34C1"/>
    <w:rsid w:val="009A389E"/>
    <w:rsid w:val="009A3D24"/>
    <w:rsid w:val="009A3DF5"/>
    <w:rsid w:val="009A3ED5"/>
    <w:rsid w:val="009A41E6"/>
    <w:rsid w:val="009A4797"/>
    <w:rsid w:val="009A4A47"/>
    <w:rsid w:val="009A4EA6"/>
    <w:rsid w:val="009A4FC8"/>
    <w:rsid w:val="009A50B4"/>
    <w:rsid w:val="009A5383"/>
    <w:rsid w:val="009A575E"/>
    <w:rsid w:val="009A5D00"/>
    <w:rsid w:val="009A5F04"/>
    <w:rsid w:val="009A62F6"/>
    <w:rsid w:val="009A666A"/>
    <w:rsid w:val="009A6C15"/>
    <w:rsid w:val="009B0023"/>
    <w:rsid w:val="009B06A6"/>
    <w:rsid w:val="009B0E68"/>
    <w:rsid w:val="009B12F1"/>
    <w:rsid w:val="009B14CA"/>
    <w:rsid w:val="009B17FA"/>
    <w:rsid w:val="009B18EF"/>
    <w:rsid w:val="009B2187"/>
    <w:rsid w:val="009B2227"/>
    <w:rsid w:val="009B30A2"/>
    <w:rsid w:val="009B30DD"/>
    <w:rsid w:val="009B32AF"/>
    <w:rsid w:val="009B32C8"/>
    <w:rsid w:val="009B3318"/>
    <w:rsid w:val="009B36FF"/>
    <w:rsid w:val="009B3A1D"/>
    <w:rsid w:val="009B3E3B"/>
    <w:rsid w:val="009B47EC"/>
    <w:rsid w:val="009B56F7"/>
    <w:rsid w:val="009B5BE2"/>
    <w:rsid w:val="009B5E13"/>
    <w:rsid w:val="009B5EF3"/>
    <w:rsid w:val="009B6292"/>
    <w:rsid w:val="009B673E"/>
    <w:rsid w:val="009B6E40"/>
    <w:rsid w:val="009B702B"/>
    <w:rsid w:val="009B7D10"/>
    <w:rsid w:val="009B7DCD"/>
    <w:rsid w:val="009B7E4C"/>
    <w:rsid w:val="009C0329"/>
    <w:rsid w:val="009C0F05"/>
    <w:rsid w:val="009C1398"/>
    <w:rsid w:val="009C19E8"/>
    <w:rsid w:val="009C2B7B"/>
    <w:rsid w:val="009C2C3B"/>
    <w:rsid w:val="009C39AC"/>
    <w:rsid w:val="009C3C67"/>
    <w:rsid w:val="009C3ED1"/>
    <w:rsid w:val="009C46A7"/>
    <w:rsid w:val="009C4B6D"/>
    <w:rsid w:val="009C55C3"/>
    <w:rsid w:val="009C579F"/>
    <w:rsid w:val="009C5ED9"/>
    <w:rsid w:val="009C6486"/>
    <w:rsid w:val="009C6C7D"/>
    <w:rsid w:val="009C6EBF"/>
    <w:rsid w:val="009C78C5"/>
    <w:rsid w:val="009D0080"/>
    <w:rsid w:val="009D040D"/>
    <w:rsid w:val="009D0554"/>
    <w:rsid w:val="009D0802"/>
    <w:rsid w:val="009D08B6"/>
    <w:rsid w:val="009D0B6B"/>
    <w:rsid w:val="009D0FBB"/>
    <w:rsid w:val="009D13EA"/>
    <w:rsid w:val="009D1711"/>
    <w:rsid w:val="009D1AF9"/>
    <w:rsid w:val="009D1CBC"/>
    <w:rsid w:val="009D1E31"/>
    <w:rsid w:val="009D1E8F"/>
    <w:rsid w:val="009D1EB1"/>
    <w:rsid w:val="009D1F1B"/>
    <w:rsid w:val="009D3A8A"/>
    <w:rsid w:val="009D4240"/>
    <w:rsid w:val="009D449A"/>
    <w:rsid w:val="009D49CE"/>
    <w:rsid w:val="009D547A"/>
    <w:rsid w:val="009D5FE7"/>
    <w:rsid w:val="009D61B6"/>
    <w:rsid w:val="009D70C1"/>
    <w:rsid w:val="009D77FF"/>
    <w:rsid w:val="009D7DE4"/>
    <w:rsid w:val="009D7EC6"/>
    <w:rsid w:val="009E0103"/>
    <w:rsid w:val="009E0339"/>
    <w:rsid w:val="009E0B63"/>
    <w:rsid w:val="009E19E9"/>
    <w:rsid w:val="009E1A3D"/>
    <w:rsid w:val="009E1F8E"/>
    <w:rsid w:val="009E2183"/>
    <w:rsid w:val="009E2516"/>
    <w:rsid w:val="009E2C6D"/>
    <w:rsid w:val="009E2EB4"/>
    <w:rsid w:val="009E2ED9"/>
    <w:rsid w:val="009E345C"/>
    <w:rsid w:val="009E35A6"/>
    <w:rsid w:val="009E3D9F"/>
    <w:rsid w:val="009E40B2"/>
    <w:rsid w:val="009E4350"/>
    <w:rsid w:val="009E43CB"/>
    <w:rsid w:val="009E4424"/>
    <w:rsid w:val="009E4BC6"/>
    <w:rsid w:val="009E5043"/>
    <w:rsid w:val="009E57E2"/>
    <w:rsid w:val="009E5B19"/>
    <w:rsid w:val="009E5EB4"/>
    <w:rsid w:val="009E6024"/>
    <w:rsid w:val="009E623C"/>
    <w:rsid w:val="009E6298"/>
    <w:rsid w:val="009E64E5"/>
    <w:rsid w:val="009E6542"/>
    <w:rsid w:val="009E6774"/>
    <w:rsid w:val="009E68C5"/>
    <w:rsid w:val="009E6BAE"/>
    <w:rsid w:val="009E6F26"/>
    <w:rsid w:val="009E7595"/>
    <w:rsid w:val="009E7741"/>
    <w:rsid w:val="009E779C"/>
    <w:rsid w:val="009F1FC7"/>
    <w:rsid w:val="009F2022"/>
    <w:rsid w:val="009F2097"/>
    <w:rsid w:val="009F225D"/>
    <w:rsid w:val="009F253E"/>
    <w:rsid w:val="009F2666"/>
    <w:rsid w:val="009F29DA"/>
    <w:rsid w:val="009F2B9B"/>
    <w:rsid w:val="009F3365"/>
    <w:rsid w:val="009F380E"/>
    <w:rsid w:val="009F38C4"/>
    <w:rsid w:val="009F3ECE"/>
    <w:rsid w:val="009F4061"/>
    <w:rsid w:val="009F4224"/>
    <w:rsid w:val="009F430A"/>
    <w:rsid w:val="009F48DB"/>
    <w:rsid w:val="009F4B02"/>
    <w:rsid w:val="009F5545"/>
    <w:rsid w:val="009F580B"/>
    <w:rsid w:val="009F5AB7"/>
    <w:rsid w:val="009F5B69"/>
    <w:rsid w:val="009F6078"/>
    <w:rsid w:val="009F6232"/>
    <w:rsid w:val="009F628B"/>
    <w:rsid w:val="009F692C"/>
    <w:rsid w:val="009F7273"/>
    <w:rsid w:val="009F73DE"/>
    <w:rsid w:val="009F751B"/>
    <w:rsid w:val="009F7849"/>
    <w:rsid w:val="009F787A"/>
    <w:rsid w:val="009F7A2D"/>
    <w:rsid w:val="009F7F55"/>
    <w:rsid w:val="00A00458"/>
    <w:rsid w:val="00A00465"/>
    <w:rsid w:val="00A006A0"/>
    <w:rsid w:val="00A007A0"/>
    <w:rsid w:val="00A007E6"/>
    <w:rsid w:val="00A008BF"/>
    <w:rsid w:val="00A00B90"/>
    <w:rsid w:val="00A00D5F"/>
    <w:rsid w:val="00A0120A"/>
    <w:rsid w:val="00A01512"/>
    <w:rsid w:val="00A01633"/>
    <w:rsid w:val="00A01DE7"/>
    <w:rsid w:val="00A023D8"/>
    <w:rsid w:val="00A02542"/>
    <w:rsid w:val="00A0298E"/>
    <w:rsid w:val="00A033F0"/>
    <w:rsid w:val="00A03FA5"/>
    <w:rsid w:val="00A0456B"/>
    <w:rsid w:val="00A04CEA"/>
    <w:rsid w:val="00A04F1B"/>
    <w:rsid w:val="00A050BF"/>
    <w:rsid w:val="00A05154"/>
    <w:rsid w:val="00A05220"/>
    <w:rsid w:val="00A05772"/>
    <w:rsid w:val="00A0698E"/>
    <w:rsid w:val="00A06AAE"/>
    <w:rsid w:val="00A06B86"/>
    <w:rsid w:val="00A06F0D"/>
    <w:rsid w:val="00A07399"/>
    <w:rsid w:val="00A07664"/>
    <w:rsid w:val="00A07826"/>
    <w:rsid w:val="00A079E3"/>
    <w:rsid w:val="00A07C7B"/>
    <w:rsid w:val="00A1033D"/>
    <w:rsid w:val="00A109CE"/>
    <w:rsid w:val="00A1211D"/>
    <w:rsid w:val="00A123F4"/>
    <w:rsid w:val="00A12639"/>
    <w:rsid w:val="00A12654"/>
    <w:rsid w:val="00A1286C"/>
    <w:rsid w:val="00A12B63"/>
    <w:rsid w:val="00A1326C"/>
    <w:rsid w:val="00A1338E"/>
    <w:rsid w:val="00A13F10"/>
    <w:rsid w:val="00A14737"/>
    <w:rsid w:val="00A147D7"/>
    <w:rsid w:val="00A1574A"/>
    <w:rsid w:val="00A15822"/>
    <w:rsid w:val="00A158D5"/>
    <w:rsid w:val="00A163D2"/>
    <w:rsid w:val="00A168C8"/>
    <w:rsid w:val="00A177F6"/>
    <w:rsid w:val="00A17D6D"/>
    <w:rsid w:val="00A2135C"/>
    <w:rsid w:val="00A2139F"/>
    <w:rsid w:val="00A21714"/>
    <w:rsid w:val="00A21A76"/>
    <w:rsid w:val="00A21AF2"/>
    <w:rsid w:val="00A21B41"/>
    <w:rsid w:val="00A22096"/>
    <w:rsid w:val="00A227D8"/>
    <w:rsid w:val="00A23EFD"/>
    <w:rsid w:val="00A24181"/>
    <w:rsid w:val="00A248A3"/>
    <w:rsid w:val="00A2507C"/>
    <w:rsid w:val="00A25F04"/>
    <w:rsid w:val="00A25FCC"/>
    <w:rsid w:val="00A26A6B"/>
    <w:rsid w:val="00A26AD1"/>
    <w:rsid w:val="00A27249"/>
    <w:rsid w:val="00A272E2"/>
    <w:rsid w:val="00A27BD1"/>
    <w:rsid w:val="00A27F0E"/>
    <w:rsid w:val="00A30215"/>
    <w:rsid w:val="00A30B7B"/>
    <w:rsid w:val="00A31378"/>
    <w:rsid w:val="00A3137A"/>
    <w:rsid w:val="00A32136"/>
    <w:rsid w:val="00A323E8"/>
    <w:rsid w:val="00A324A6"/>
    <w:rsid w:val="00A32A8C"/>
    <w:rsid w:val="00A33D2E"/>
    <w:rsid w:val="00A33E19"/>
    <w:rsid w:val="00A35283"/>
    <w:rsid w:val="00A35365"/>
    <w:rsid w:val="00A353E8"/>
    <w:rsid w:val="00A35671"/>
    <w:rsid w:val="00A35D2E"/>
    <w:rsid w:val="00A35FCF"/>
    <w:rsid w:val="00A36384"/>
    <w:rsid w:val="00A3704F"/>
    <w:rsid w:val="00A376D0"/>
    <w:rsid w:val="00A3790D"/>
    <w:rsid w:val="00A37A6C"/>
    <w:rsid w:val="00A37D94"/>
    <w:rsid w:val="00A40899"/>
    <w:rsid w:val="00A40B6C"/>
    <w:rsid w:val="00A40BAD"/>
    <w:rsid w:val="00A40DBD"/>
    <w:rsid w:val="00A430FA"/>
    <w:rsid w:val="00A434B6"/>
    <w:rsid w:val="00A4383F"/>
    <w:rsid w:val="00A43A44"/>
    <w:rsid w:val="00A443BE"/>
    <w:rsid w:val="00A445B6"/>
    <w:rsid w:val="00A447AB"/>
    <w:rsid w:val="00A44BAB"/>
    <w:rsid w:val="00A44D8F"/>
    <w:rsid w:val="00A46E3E"/>
    <w:rsid w:val="00A4752E"/>
    <w:rsid w:val="00A47787"/>
    <w:rsid w:val="00A47D92"/>
    <w:rsid w:val="00A50070"/>
    <w:rsid w:val="00A50E66"/>
    <w:rsid w:val="00A50F21"/>
    <w:rsid w:val="00A518A5"/>
    <w:rsid w:val="00A51B71"/>
    <w:rsid w:val="00A51F78"/>
    <w:rsid w:val="00A5262A"/>
    <w:rsid w:val="00A52778"/>
    <w:rsid w:val="00A52959"/>
    <w:rsid w:val="00A53546"/>
    <w:rsid w:val="00A53594"/>
    <w:rsid w:val="00A54537"/>
    <w:rsid w:val="00A5454C"/>
    <w:rsid w:val="00A54954"/>
    <w:rsid w:val="00A54CBB"/>
    <w:rsid w:val="00A5555F"/>
    <w:rsid w:val="00A56210"/>
    <w:rsid w:val="00A56716"/>
    <w:rsid w:val="00A56E84"/>
    <w:rsid w:val="00A57047"/>
    <w:rsid w:val="00A57656"/>
    <w:rsid w:val="00A57DC7"/>
    <w:rsid w:val="00A600DA"/>
    <w:rsid w:val="00A6065F"/>
    <w:rsid w:val="00A606A0"/>
    <w:rsid w:val="00A60D5C"/>
    <w:rsid w:val="00A60DAC"/>
    <w:rsid w:val="00A60E74"/>
    <w:rsid w:val="00A618EC"/>
    <w:rsid w:val="00A61B22"/>
    <w:rsid w:val="00A61BBB"/>
    <w:rsid w:val="00A61CC3"/>
    <w:rsid w:val="00A62C37"/>
    <w:rsid w:val="00A62CB7"/>
    <w:rsid w:val="00A62D62"/>
    <w:rsid w:val="00A62DC3"/>
    <w:rsid w:val="00A62F89"/>
    <w:rsid w:val="00A62F95"/>
    <w:rsid w:val="00A63B1B"/>
    <w:rsid w:val="00A63B83"/>
    <w:rsid w:val="00A63FB0"/>
    <w:rsid w:val="00A642DF"/>
    <w:rsid w:val="00A645AD"/>
    <w:rsid w:val="00A6494C"/>
    <w:rsid w:val="00A64BB3"/>
    <w:rsid w:val="00A64FC3"/>
    <w:rsid w:val="00A65752"/>
    <w:rsid w:val="00A65F96"/>
    <w:rsid w:val="00A66596"/>
    <w:rsid w:val="00A66BF4"/>
    <w:rsid w:val="00A66E41"/>
    <w:rsid w:val="00A66F85"/>
    <w:rsid w:val="00A677B8"/>
    <w:rsid w:val="00A67DCA"/>
    <w:rsid w:val="00A67FB0"/>
    <w:rsid w:val="00A70612"/>
    <w:rsid w:val="00A7067B"/>
    <w:rsid w:val="00A70966"/>
    <w:rsid w:val="00A7098A"/>
    <w:rsid w:val="00A70C5D"/>
    <w:rsid w:val="00A71398"/>
    <w:rsid w:val="00A71F0E"/>
    <w:rsid w:val="00A7263C"/>
    <w:rsid w:val="00A72B96"/>
    <w:rsid w:val="00A73434"/>
    <w:rsid w:val="00A73502"/>
    <w:rsid w:val="00A73693"/>
    <w:rsid w:val="00A737DF"/>
    <w:rsid w:val="00A73CDE"/>
    <w:rsid w:val="00A741F6"/>
    <w:rsid w:val="00A74616"/>
    <w:rsid w:val="00A74671"/>
    <w:rsid w:val="00A74907"/>
    <w:rsid w:val="00A74B02"/>
    <w:rsid w:val="00A74B5D"/>
    <w:rsid w:val="00A74CF5"/>
    <w:rsid w:val="00A751A8"/>
    <w:rsid w:val="00A753B6"/>
    <w:rsid w:val="00A76219"/>
    <w:rsid w:val="00A76352"/>
    <w:rsid w:val="00A763BE"/>
    <w:rsid w:val="00A76845"/>
    <w:rsid w:val="00A772CC"/>
    <w:rsid w:val="00A7737C"/>
    <w:rsid w:val="00A774C1"/>
    <w:rsid w:val="00A776A4"/>
    <w:rsid w:val="00A77C60"/>
    <w:rsid w:val="00A77F4C"/>
    <w:rsid w:val="00A8083D"/>
    <w:rsid w:val="00A80D15"/>
    <w:rsid w:val="00A80D7B"/>
    <w:rsid w:val="00A8107C"/>
    <w:rsid w:val="00A81C57"/>
    <w:rsid w:val="00A826A0"/>
    <w:rsid w:val="00A8297F"/>
    <w:rsid w:val="00A82DE1"/>
    <w:rsid w:val="00A83219"/>
    <w:rsid w:val="00A834D3"/>
    <w:rsid w:val="00A83F89"/>
    <w:rsid w:val="00A841F7"/>
    <w:rsid w:val="00A84798"/>
    <w:rsid w:val="00A84B19"/>
    <w:rsid w:val="00A84DAE"/>
    <w:rsid w:val="00A857B5"/>
    <w:rsid w:val="00A85C1A"/>
    <w:rsid w:val="00A85E36"/>
    <w:rsid w:val="00A8654F"/>
    <w:rsid w:val="00A865DE"/>
    <w:rsid w:val="00A86965"/>
    <w:rsid w:val="00A86B4C"/>
    <w:rsid w:val="00A8729A"/>
    <w:rsid w:val="00A879F2"/>
    <w:rsid w:val="00A879FD"/>
    <w:rsid w:val="00A87BA0"/>
    <w:rsid w:val="00A87F0A"/>
    <w:rsid w:val="00A9092D"/>
    <w:rsid w:val="00A90AF0"/>
    <w:rsid w:val="00A910F4"/>
    <w:rsid w:val="00A91CCA"/>
    <w:rsid w:val="00A91DC1"/>
    <w:rsid w:val="00A91EAD"/>
    <w:rsid w:val="00A92518"/>
    <w:rsid w:val="00A930C3"/>
    <w:rsid w:val="00A9311E"/>
    <w:rsid w:val="00A938EF"/>
    <w:rsid w:val="00A93C2C"/>
    <w:rsid w:val="00A93E3C"/>
    <w:rsid w:val="00A9440A"/>
    <w:rsid w:val="00A9496B"/>
    <w:rsid w:val="00A9556A"/>
    <w:rsid w:val="00A9592A"/>
    <w:rsid w:val="00A95E1B"/>
    <w:rsid w:val="00A96AC4"/>
    <w:rsid w:val="00A96C7B"/>
    <w:rsid w:val="00A96F62"/>
    <w:rsid w:val="00A979FB"/>
    <w:rsid w:val="00A97FED"/>
    <w:rsid w:val="00AA0398"/>
    <w:rsid w:val="00AA03EB"/>
    <w:rsid w:val="00AA07AB"/>
    <w:rsid w:val="00AA07B7"/>
    <w:rsid w:val="00AA1458"/>
    <w:rsid w:val="00AA15ED"/>
    <w:rsid w:val="00AA189D"/>
    <w:rsid w:val="00AA1BA5"/>
    <w:rsid w:val="00AA1CDC"/>
    <w:rsid w:val="00AA1EF9"/>
    <w:rsid w:val="00AA1F50"/>
    <w:rsid w:val="00AA252E"/>
    <w:rsid w:val="00AA286A"/>
    <w:rsid w:val="00AA3109"/>
    <w:rsid w:val="00AA31D5"/>
    <w:rsid w:val="00AA3965"/>
    <w:rsid w:val="00AA39D2"/>
    <w:rsid w:val="00AA4269"/>
    <w:rsid w:val="00AA431E"/>
    <w:rsid w:val="00AA43FA"/>
    <w:rsid w:val="00AA4777"/>
    <w:rsid w:val="00AA4CE9"/>
    <w:rsid w:val="00AA55DC"/>
    <w:rsid w:val="00AA5DC0"/>
    <w:rsid w:val="00AA6148"/>
    <w:rsid w:val="00AA61D7"/>
    <w:rsid w:val="00AA62F8"/>
    <w:rsid w:val="00AA6823"/>
    <w:rsid w:val="00AA717B"/>
    <w:rsid w:val="00AA730A"/>
    <w:rsid w:val="00AA797B"/>
    <w:rsid w:val="00AA7A39"/>
    <w:rsid w:val="00AA7D2D"/>
    <w:rsid w:val="00AA7E70"/>
    <w:rsid w:val="00AB00CB"/>
    <w:rsid w:val="00AB00DC"/>
    <w:rsid w:val="00AB061C"/>
    <w:rsid w:val="00AB16CB"/>
    <w:rsid w:val="00AB1D60"/>
    <w:rsid w:val="00AB1EBD"/>
    <w:rsid w:val="00AB2078"/>
    <w:rsid w:val="00AB24E2"/>
    <w:rsid w:val="00AB284A"/>
    <w:rsid w:val="00AB2D42"/>
    <w:rsid w:val="00AB3249"/>
    <w:rsid w:val="00AB3393"/>
    <w:rsid w:val="00AB3B78"/>
    <w:rsid w:val="00AB41EA"/>
    <w:rsid w:val="00AB496B"/>
    <w:rsid w:val="00AB4CE7"/>
    <w:rsid w:val="00AB4DE9"/>
    <w:rsid w:val="00AB4E89"/>
    <w:rsid w:val="00AB502A"/>
    <w:rsid w:val="00AB55DD"/>
    <w:rsid w:val="00AB5974"/>
    <w:rsid w:val="00AB5AEF"/>
    <w:rsid w:val="00AB5E53"/>
    <w:rsid w:val="00AB6220"/>
    <w:rsid w:val="00AB63C4"/>
    <w:rsid w:val="00AB64E0"/>
    <w:rsid w:val="00AB6B38"/>
    <w:rsid w:val="00AB6D1E"/>
    <w:rsid w:val="00AB6F71"/>
    <w:rsid w:val="00AB766A"/>
    <w:rsid w:val="00AC0115"/>
    <w:rsid w:val="00AC03C1"/>
    <w:rsid w:val="00AC0764"/>
    <w:rsid w:val="00AC0777"/>
    <w:rsid w:val="00AC0934"/>
    <w:rsid w:val="00AC13BD"/>
    <w:rsid w:val="00AC16BD"/>
    <w:rsid w:val="00AC1EFC"/>
    <w:rsid w:val="00AC1F18"/>
    <w:rsid w:val="00AC23B1"/>
    <w:rsid w:val="00AC2D4F"/>
    <w:rsid w:val="00AC2E8B"/>
    <w:rsid w:val="00AC327D"/>
    <w:rsid w:val="00AC3566"/>
    <w:rsid w:val="00AC35A0"/>
    <w:rsid w:val="00AC3903"/>
    <w:rsid w:val="00AC3A23"/>
    <w:rsid w:val="00AC3A27"/>
    <w:rsid w:val="00AC3AA4"/>
    <w:rsid w:val="00AC3D4C"/>
    <w:rsid w:val="00AC452D"/>
    <w:rsid w:val="00AC4831"/>
    <w:rsid w:val="00AC4845"/>
    <w:rsid w:val="00AC5228"/>
    <w:rsid w:val="00AC57F7"/>
    <w:rsid w:val="00AC58C4"/>
    <w:rsid w:val="00AC5DA6"/>
    <w:rsid w:val="00AC5F5C"/>
    <w:rsid w:val="00AC600B"/>
    <w:rsid w:val="00AC6E55"/>
    <w:rsid w:val="00AC70BB"/>
    <w:rsid w:val="00AC7DB1"/>
    <w:rsid w:val="00AC7E00"/>
    <w:rsid w:val="00AC7E9E"/>
    <w:rsid w:val="00AD0639"/>
    <w:rsid w:val="00AD0941"/>
    <w:rsid w:val="00AD0AD8"/>
    <w:rsid w:val="00AD0D64"/>
    <w:rsid w:val="00AD124D"/>
    <w:rsid w:val="00AD137B"/>
    <w:rsid w:val="00AD16BD"/>
    <w:rsid w:val="00AD1D62"/>
    <w:rsid w:val="00AD20EA"/>
    <w:rsid w:val="00AD2D74"/>
    <w:rsid w:val="00AD2FBA"/>
    <w:rsid w:val="00AD3A91"/>
    <w:rsid w:val="00AD3D4D"/>
    <w:rsid w:val="00AD49BD"/>
    <w:rsid w:val="00AD51FC"/>
    <w:rsid w:val="00AD5309"/>
    <w:rsid w:val="00AD53EA"/>
    <w:rsid w:val="00AD56F9"/>
    <w:rsid w:val="00AD68C3"/>
    <w:rsid w:val="00AD7649"/>
    <w:rsid w:val="00AD76AE"/>
    <w:rsid w:val="00AD7841"/>
    <w:rsid w:val="00AD7F40"/>
    <w:rsid w:val="00AE04E3"/>
    <w:rsid w:val="00AE0AEF"/>
    <w:rsid w:val="00AE0B75"/>
    <w:rsid w:val="00AE0DCE"/>
    <w:rsid w:val="00AE12A5"/>
    <w:rsid w:val="00AE23B4"/>
    <w:rsid w:val="00AE3EFF"/>
    <w:rsid w:val="00AE4060"/>
    <w:rsid w:val="00AE47FF"/>
    <w:rsid w:val="00AE4A05"/>
    <w:rsid w:val="00AE4D8C"/>
    <w:rsid w:val="00AE4E18"/>
    <w:rsid w:val="00AE504B"/>
    <w:rsid w:val="00AE514B"/>
    <w:rsid w:val="00AE5718"/>
    <w:rsid w:val="00AE5A71"/>
    <w:rsid w:val="00AE5F11"/>
    <w:rsid w:val="00AE63EB"/>
    <w:rsid w:val="00AE688B"/>
    <w:rsid w:val="00AE6F6C"/>
    <w:rsid w:val="00AE74F8"/>
    <w:rsid w:val="00AE7B16"/>
    <w:rsid w:val="00AE7EA1"/>
    <w:rsid w:val="00AE7EF0"/>
    <w:rsid w:val="00AF000C"/>
    <w:rsid w:val="00AF008D"/>
    <w:rsid w:val="00AF020D"/>
    <w:rsid w:val="00AF08F4"/>
    <w:rsid w:val="00AF1723"/>
    <w:rsid w:val="00AF1817"/>
    <w:rsid w:val="00AF19BF"/>
    <w:rsid w:val="00AF1D41"/>
    <w:rsid w:val="00AF2807"/>
    <w:rsid w:val="00AF3527"/>
    <w:rsid w:val="00AF3908"/>
    <w:rsid w:val="00AF399E"/>
    <w:rsid w:val="00AF3BE4"/>
    <w:rsid w:val="00AF4618"/>
    <w:rsid w:val="00AF4AEC"/>
    <w:rsid w:val="00AF501D"/>
    <w:rsid w:val="00AF53BE"/>
    <w:rsid w:val="00AF62C3"/>
    <w:rsid w:val="00AF6B51"/>
    <w:rsid w:val="00AF71DA"/>
    <w:rsid w:val="00AF7959"/>
    <w:rsid w:val="00B003E3"/>
    <w:rsid w:val="00B00DB6"/>
    <w:rsid w:val="00B00E62"/>
    <w:rsid w:val="00B0118B"/>
    <w:rsid w:val="00B01998"/>
    <w:rsid w:val="00B02269"/>
    <w:rsid w:val="00B02C40"/>
    <w:rsid w:val="00B02CD0"/>
    <w:rsid w:val="00B02D00"/>
    <w:rsid w:val="00B0328F"/>
    <w:rsid w:val="00B03961"/>
    <w:rsid w:val="00B03D14"/>
    <w:rsid w:val="00B04226"/>
    <w:rsid w:val="00B04476"/>
    <w:rsid w:val="00B04528"/>
    <w:rsid w:val="00B04646"/>
    <w:rsid w:val="00B04935"/>
    <w:rsid w:val="00B04EA3"/>
    <w:rsid w:val="00B04F3B"/>
    <w:rsid w:val="00B04F61"/>
    <w:rsid w:val="00B0524B"/>
    <w:rsid w:val="00B052CC"/>
    <w:rsid w:val="00B058E6"/>
    <w:rsid w:val="00B05CF6"/>
    <w:rsid w:val="00B06497"/>
    <w:rsid w:val="00B06957"/>
    <w:rsid w:val="00B06E73"/>
    <w:rsid w:val="00B06F41"/>
    <w:rsid w:val="00B06F90"/>
    <w:rsid w:val="00B07344"/>
    <w:rsid w:val="00B07491"/>
    <w:rsid w:val="00B07868"/>
    <w:rsid w:val="00B079D8"/>
    <w:rsid w:val="00B07CC9"/>
    <w:rsid w:val="00B10718"/>
    <w:rsid w:val="00B109F0"/>
    <w:rsid w:val="00B118E1"/>
    <w:rsid w:val="00B11B79"/>
    <w:rsid w:val="00B120AB"/>
    <w:rsid w:val="00B126EA"/>
    <w:rsid w:val="00B127DE"/>
    <w:rsid w:val="00B12C78"/>
    <w:rsid w:val="00B13838"/>
    <w:rsid w:val="00B140E6"/>
    <w:rsid w:val="00B141C9"/>
    <w:rsid w:val="00B14703"/>
    <w:rsid w:val="00B1485C"/>
    <w:rsid w:val="00B15278"/>
    <w:rsid w:val="00B15429"/>
    <w:rsid w:val="00B15BFB"/>
    <w:rsid w:val="00B171B1"/>
    <w:rsid w:val="00B175EE"/>
    <w:rsid w:val="00B20415"/>
    <w:rsid w:val="00B20615"/>
    <w:rsid w:val="00B2104F"/>
    <w:rsid w:val="00B217E3"/>
    <w:rsid w:val="00B21D4D"/>
    <w:rsid w:val="00B22015"/>
    <w:rsid w:val="00B2206D"/>
    <w:rsid w:val="00B225EC"/>
    <w:rsid w:val="00B2262E"/>
    <w:rsid w:val="00B22F6A"/>
    <w:rsid w:val="00B233EB"/>
    <w:rsid w:val="00B23885"/>
    <w:rsid w:val="00B23F61"/>
    <w:rsid w:val="00B24863"/>
    <w:rsid w:val="00B24ABB"/>
    <w:rsid w:val="00B24C7B"/>
    <w:rsid w:val="00B24C86"/>
    <w:rsid w:val="00B24E3A"/>
    <w:rsid w:val="00B24E76"/>
    <w:rsid w:val="00B25290"/>
    <w:rsid w:val="00B2556E"/>
    <w:rsid w:val="00B255A0"/>
    <w:rsid w:val="00B255B1"/>
    <w:rsid w:val="00B25DCB"/>
    <w:rsid w:val="00B26518"/>
    <w:rsid w:val="00B2654A"/>
    <w:rsid w:val="00B26846"/>
    <w:rsid w:val="00B27503"/>
    <w:rsid w:val="00B2785F"/>
    <w:rsid w:val="00B27C57"/>
    <w:rsid w:val="00B27D65"/>
    <w:rsid w:val="00B30024"/>
    <w:rsid w:val="00B30219"/>
    <w:rsid w:val="00B30367"/>
    <w:rsid w:val="00B3036B"/>
    <w:rsid w:val="00B31041"/>
    <w:rsid w:val="00B310AC"/>
    <w:rsid w:val="00B310F1"/>
    <w:rsid w:val="00B31489"/>
    <w:rsid w:val="00B31502"/>
    <w:rsid w:val="00B316C3"/>
    <w:rsid w:val="00B319BB"/>
    <w:rsid w:val="00B32A8F"/>
    <w:rsid w:val="00B33355"/>
    <w:rsid w:val="00B3372B"/>
    <w:rsid w:val="00B33A9C"/>
    <w:rsid w:val="00B33C48"/>
    <w:rsid w:val="00B3407F"/>
    <w:rsid w:val="00B347CF"/>
    <w:rsid w:val="00B35098"/>
    <w:rsid w:val="00B35468"/>
    <w:rsid w:val="00B35EE2"/>
    <w:rsid w:val="00B360B7"/>
    <w:rsid w:val="00B36E59"/>
    <w:rsid w:val="00B3734C"/>
    <w:rsid w:val="00B37D7E"/>
    <w:rsid w:val="00B408FE"/>
    <w:rsid w:val="00B40C95"/>
    <w:rsid w:val="00B40CDF"/>
    <w:rsid w:val="00B40D6F"/>
    <w:rsid w:val="00B410F8"/>
    <w:rsid w:val="00B41E0C"/>
    <w:rsid w:val="00B42137"/>
    <w:rsid w:val="00B42189"/>
    <w:rsid w:val="00B421B0"/>
    <w:rsid w:val="00B42AFE"/>
    <w:rsid w:val="00B42D2B"/>
    <w:rsid w:val="00B42D3F"/>
    <w:rsid w:val="00B432FD"/>
    <w:rsid w:val="00B436E1"/>
    <w:rsid w:val="00B4375A"/>
    <w:rsid w:val="00B44258"/>
    <w:rsid w:val="00B448B2"/>
    <w:rsid w:val="00B450EA"/>
    <w:rsid w:val="00B453D6"/>
    <w:rsid w:val="00B4603A"/>
    <w:rsid w:val="00B46498"/>
    <w:rsid w:val="00B467D9"/>
    <w:rsid w:val="00B46B43"/>
    <w:rsid w:val="00B47AC9"/>
    <w:rsid w:val="00B47F20"/>
    <w:rsid w:val="00B500F7"/>
    <w:rsid w:val="00B50895"/>
    <w:rsid w:val="00B50AB5"/>
    <w:rsid w:val="00B5120F"/>
    <w:rsid w:val="00B517F7"/>
    <w:rsid w:val="00B518B7"/>
    <w:rsid w:val="00B51C41"/>
    <w:rsid w:val="00B51F2A"/>
    <w:rsid w:val="00B521C3"/>
    <w:rsid w:val="00B5228D"/>
    <w:rsid w:val="00B5257A"/>
    <w:rsid w:val="00B5265C"/>
    <w:rsid w:val="00B52710"/>
    <w:rsid w:val="00B52EEB"/>
    <w:rsid w:val="00B539AC"/>
    <w:rsid w:val="00B53C8A"/>
    <w:rsid w:val="00B53F90"/>
    <w:rsid w:val="00B54995"/>
    <w:rsid w:val="00B54BD3"/>
    <w:rsid w:val="00B54BDB"/>
    <w:rsid w:val="00B55433"/>
    <w:rsid w:val="00B55574"/>
    <w:rsid w:val="00B56187"/>
    <w:rsid w:val="00B56BD2"/>
    <w:rsid w:val="00B56D7C"/>
    <w:rsid w:val="00B56E28"/>
    <w:rsid w:val="00B57575"/>
    <w:rsid w:val="00B57823"/>
    <w:rsid w:val="00B57997"/>
    <w:rsid w:val="00B57E5D"/>
    <w:rsid w:val="00B60F05"/>
    <w:rsid w:val="00B615EB"/>
    <w:rsid w:val="00B61A0D"/>
    <w:rsid w:val="00B61AD1"/>
    <w:rsid w:val="00B62044"/>
    <w:rsid w:val="00B627DC"/>
    <w:rsid w:val="00B628E4"/>
    <w:rsid w:val="00B629D4"/>
    <w:rsid w:val="00B633A7"/>
    <w:rsid w:val="00B634EA"/>
    <w:rsid w:val="00B63740"/>
    <w:rsid w:val="00B63F51"/>
    <w:rsid w:val="00B6483E"/>
    <w:rsid w:val="00B64C95"/>
    <w:rsid w:val="00B64CEB"/>
    <w:rsid w:val="00B65F96"/>
    <w:rsid w:val="00B662F5"/>
    <w:rsid w:val="00B678BF"/>
    <w:rsid w:val="00B678CE"/>
    <w:rsid w:val="00B706AD"/>
    <w:rsid w:val="00B70BC7"/>
    <w:rsid w:val="00B7125D"/>
    <w:rsid w:val="00B71641"/>
    <w:rsid w:val="00B72856"/>
    <w:rsid w:val="00B73471"/>
    <w:rsid w:val="00B736D1"/>
    <w:rsid w:val="00B739F4"/>
    <w:rsid w:val="00B73ECE"/>
    <w:rsid w:val="00B73F47"/>
    <w:rsid w:val="00B74686"/>
    <w:rsid w:val="00B74AFE"/>
    <w:rsid w:val="00B74B00"/>
    <w:rsid w:val="00B74DCC"/>
    <w:rsid w:val="00B74E3C"/>
    <w:rsid w:val="00B74EB0"/>
    <w:rsid w:val="00B7512E"/>
    <w:rsid w:val="00B751D6"/>
    <w:rsid w:val="00B75289"/>
    <w:rsid w:val="00B7565F"/>
    <w:rsid w:val="00B75735"/>
    <w:rsid w:val="00B76302"/>
    <w:rsid w:val="00B76867"/>
    <w:rsid w:val="00B76B59"/>
    <w:rsid w:val="00B76FD2"/>
    <w:rsid w:val="00B770AF"/>
    <w:rsid w:val="00B77487"/>
    <w:rsid w:val="00B7751D"/>
    <w:rsid w:val="00B778AC"/>
    <w:rsid w:val="00B80365"/>
    <w:rsid w:val="00B807E0"/>
    <w:rsid w:val="00B80DF8"/>
    <w:rsid w:val="00B812A8"/>
    <w:rsid w:val="00B81A43"/>
    <w:rsid w:val="00B81FB4"/>
    <w:rsid w:val="00B82722"/>
    <w:rsid w:val="00B82D51"/>
    <w:rsid w:val="00B83381"/>
    <w:rsid w:val="00B83735"/>
    <w:rsid w:val="00B83C8D"/>
    <w:rsid w:val="00B83DEF"/>
    <w:rsid w:val="00B83FCE"/>
    <w:rsid w:val="00B8466B"/>
    <w:rsid w:val="00B84707"/>
    <w:rsid w:val="00B84868"/>
    <w:rsid w:val="00B848E2"/>
    <w:rsid w:val="00B84A7D"/>
    <w:rsid w:val="00B8598E"/>
    <w:rsid w:val="00B85A10"/>
    <w:rsid w:val="00B85D93"/>
    <w:rsid w:val="00B863D6"/>
    <w:rsid w:val="00B86647"/>
    <w:rsid w:val="00B86DDF"/>
    <w:rsid w:val="00B872BA"/>
    <w:rsid w:val="00B87734"/>
    <w:rsid w:val="00B878FD"/>
    <w:rsid w:val="00B87A27"/>
    <w:rsid w:val="00B87D43"/>
    <w:rsid w:val="00B9001F"/>
    <w:rsid w:val="00B9041C"/>
    <w:rsid w:val="00B90699"/>
    <w:rsid w:val="00B90F9A"/>
    <w:rsid w:val="00B914B8"/>
    <w:rsid w:val="00B91AC1"/>
    <w:rsid w:val="00B91F6E"/>
    <w:rsid w:val="00B92418"/>
    <w:rsid w:val="00B925DC"/>
    <w:rsid w:val="00B92BF4"/>
    <w:rsid w:val="00B940CF"/>
    <w:rsid w:val="00B94680"/>
    <w:rsid w:val="00B9493F"/>
    <w:rsid w:val="00B9519C"/>
    <w:rsid w:val="00B9560C"/>
    <w:rsid w:val="00B95A28"/>
    <w:rsid w:val="00B96349"/>
    <w:rsid w:val="00B96533"/>
    <w:rsid w:val="00B96C31"/>
    <w:rsid w:val="00B96E94"/>
    <w:rsid w:val="00B97548"/>
    <w:rsid w:val="00BA00A5"/>
    <w:rsid w:val="00BA073A"/>
    <w:rsid w:val="00BA1211"/>
    <w:rsid w:val="00BA1478"/>
    <w:rsid w:val="00BA1CB3"/>
    <w:rsid w:val="00BA1FD8"/>
    <w:rsid w:val="00BA20EE"/>
    <w:rsid w:val="00BA30A8"/>
    <w:rsid w:val="00BA390A"/>
    <w:rsid w:val="00BA3911"/>
    <w:rsid w:val="00BA4062"/>
    <w:rsid w:val="00BA40D3"/>
    <w:rsid w:val="00BA48BB"/>
    <w:rsid w:val="00BA4AAB"/>
    <w:rsid w:val="00BA51DD"/>
    <w:rsid w:val="00BA5488"/>
    <w:rsid w:val="00BA5972"/>
    <w:rsid w:val="00BA5D47"/>
    <w:rsid w:val="00BA6012"/>
    <w:rsid w:val="00BA6248"/>
    <w:rsid w:val="00BA6596"/>
    <w:rsid w:val="00BA68C5"/>
    <w:rsid w:val="00BA6B96"/>
    <w:rsid w:val="00BA6E45"/>
    <w:rsid w:val="00BA6EF5"/>
    <w:rsid w:val="00BA71A9"/>
    <w:rsid w:val="00BA751F"/>
    <w:rsid w:val="00BA765E"/>
    <w:rsid w:val="00BA76D5"/>
    <w:rsid w:val="00BA7EA2"/>
    <w:rsid w:val="00BB0A2F"/>
    <w:rsid w:val="00BB0D3F"/>
    <w:rsid w:val="00BB10CE"/>
    <w:rsid w:val="00BB380F"/>
    <w:rsid w:val="00BB3961"/>
    <w:rsid w:val="00BB3BB5"/>
    <w:rsid w:val="00BB3EBA"/>
    <w:rsid w:val="00BB46D8"/>
    <w:rsid w:val="00BB48A2"/>
    <w:rsid w:val="00BB4DF6"/>
    <w:rsid w:val="00BB581A"/>
    <w:rsid w:val="00BB599F"/>
    <w:rsid w:val="00BB5A59"/>
    <w:rsid w:val="00BB5B4C"/>
    <w:rsid w:val="00BB5B5D"/>
    <w:rsid w:val="00BB5BD2"/>
    <w:rsid w:val="00BB5CF0"/>
    <w:rsid w:val="00BB5F68"/>
    <w:rsid w:val="00BB671F"/>
    <w:rsid w:val="00BB6FB8"/>
    <w:rsid w:val="00BB714A"/>
    <w:rsid w:val="00BB73B7"/>
    <w:rsid w:val="00BB7535"/>
    <w:rsid w:val="00BC068A"/>
    <w:rsid w:val="00BC0D8F"/>
    <w:rsid w:val="00BC0E87"/>
    <w:rsid w:val="00BC1321"/>
    <w:rsid w:val="00BC1AC8"/>
    <w:rsid w:val="00BC214C"/>
    <w:rsid w:val="00BC263D"/>
    <w:rsid w:val="00BC278B"/>
    <w:rsid w:val="00BC282B"/>
    <w:rsid w:val="00BC2ACC"/>
    <w:rsid w:val="00BC3D89"/>
    <w:rsid w:val="00BC3E92"/>
    <w:rsid w:val="00BC422F"/>
    <w:rsid w:val="00BC6683"/>
    <w:rsid w:val="00BC6B54"/>
    <w:rsid w:val="00BC6DFD"/>
    <w:rsid w:val="00BC7219"/>
    <w:rsid w:val="00BC784C"/>
    <w:rsid w:val="00BC7DB6"/>
    <w:rsid w:val="00BD00B8"/>
    <w:rsid w:val="00BD0241"/>
    <w:rsid w:val="00BD032E"/>
    <w:rsid w:val="00BD0473"/>
    <w:rsid w:val="00BD0580"/>
    <w:rsid w:val="00BD0BEB"/>
    <w:rsid w:val="00BD0D9B"/>
    <w:rsid w:val="00BD0F53"/>
    <w:rsid w:val="00BD1998"/>
    <w:rsid w:val="00BD1FCB"/>
    <w:rsid w:val="00BD2B6C"/>
    <w:rsid w:val="00BD31E2"/>
    <w:rsid w:val="00BD3212"/>
    <w:rsid w:val="00BD3460"/>
    <w:rsid w:val="00BD397B"/>
    <w:rsid w:val="00BD3E15"/>
    <w:rsid w:val="00BD4574"/>
    <w:rsid w:val="00BD4B4B"/>
    <w:rsid w:val="00BD4E40"/>
    <w:rsid w:val="00BD58D6"/>
    <w:rsid w:val="00BD5909"/>
    <w:rsid w:val="00BD59F4"/>
    <w:rsid w:val="00BD5A3D"/>
    <w:rsid w:val="00BD63CB"/>
    <w:rsid w:val="00BD6574"/>
    <w:rsid w:val="00BD7089"/>
    <w:rsid w:val="00BD709E"/>
    <w:rsid w:val="00BD7340"/>
    <w:rsid w:val="00BD739A"/>
    <w:rsid w:val="00BD7671"/>
    <w:rsid w:val="00BE0C7B"/>
    <w:rsid w:val="00BE185B"/>
    <w:rsid w:val="00BE2597"/>
    <w:rsid w:val="00BE291E"/>
    <w:rsid w:val="00BE3008"/>
    <w:rsid w:val="00BE3080"/>
    <w:rsid w:val="00BE34F3"/>
    <w:rsid w:val="00BE3681"/>
    <w:rsid w:val="00BE3968"/>
    <w:rsid w:val="00BE3A46"/>
    <w:rsid w:val="00BE3E05"/>
    <w:rsid w:val="00BE455C"/>
    <w:rsid w:val="00BE47BF"/>
    <w:rsid w:val="00BE486D"/>
    <w:rsid w:val="00BE5AE2"/>
    <w:rsid w:val="00BE68A6"/>
    <w:rsid w:val="00BE6C5E"/>
    <w:rsid w:val="00BE6DCA"/>
    <w:rsid w:val="00BE6F95"/>
    <w:rsid w:val="00BE7559"/>
    <w:rsid w:val="00BE7B29"/>
    <w:rsid w:val="00BF0632"/>
    <w:rsid w:val="00BF11DE"/>
    <w:rsid w:val="00BF18AB"/>
    <w:rsid w:val="00BF1F7F"/>
    <w:rsid w:val="00BF2951"/>
    <w:rsid w:val="00BF2987"/>
    <w:rsid w:val="00BF2FC8"/>
    <w:rsid w:val="00BF3047"/>
    <w:rsid w:val="00BF372D"/>
    <w:rsid w:val="00BF4AB3"/>
    <w:rsid w:val="00BF4BCA"/>
    <w:rsid w:val="00BF4BF8"/>
    <w:rsid w:val="00BF546E"/>
    <w:rsid w:val="00BF5D98"/>
    <w:rsid w:val="00BF5EAF"/>
    <w:rsid w:val="00BF60C4"/>
    <w:rsid w:val="00BF6311"/>
    <w:rsid w:val="00BF6376"/>
    <w:rsid w:val="00BF670A"/>
    <w:rsid w:val="00BF6CFB"/>
    <w:rsid w:val="00BF704A"/>
    <w:rsid w:val="00BF791A"/>
    <w:rsid w:val="00BF7D72"/>
    <w:rsid w:val="00C00348"/>
    <w:rsid w:val="00C0123E"/>
    <w:rsid w:val="00C014A5"/>
    <w:rsid w:val="00C01579"/>
    <w:rsid w:val="00C01BF4"/>
    <w:rsid w:val="00C01E8A"/>
    <w:rsid w:val="00C020D3"/>
    <w:rsid w:val="00C023A9"/>
    <w:rsid w:val="00C02683"/>
    <w:rsid w:val="00C02E97"/>
    <w:rsid w:val="00C02F7A"/>
    <w:rsid w:val="00C035D4"/>
    <w:rsid w:val="00C03CFC"/>
    <w:rsid w:val="00C047D3"/>
    <w:rsid w:val="00C051EE"/>
    <w:rsid w:val="00C052E9"/>
    <w:rsid w:val="00C05A23"/>
    <w:rsid w:val="00C05C85"/>
    <w:rsid w:val="00C06079"/>
    <w:rsid w:val="00C06670"/>
    <w:rsid w:val="00C066D5"/>
    <w:rsid w:val="00C06BBD"/>
    <w:rsid w:val="00C06FFD"/>
    <w:rsid w:val="00C073B7"/>
    <w:rsid w:val="00C07419"/>
    <w:rsid w:val="00C074BB"/>
    <w:rsid w:val="00C0753D"/>
    <w:rsid w:val="00C078C1"/>
    <w:rsid w:val="00C07DCD"/>
    <w:rsid w:val="00C10150"/>
    <w:rsid w:val="00C10224"/>
    <w:rsid w:val="00C102EF"/>
    <w:rsid w:val="00C105F5"/>
    <w:rsid w:val="00C10C5B"/>
    <w:rsid w:val="00C115B9"/>
    <w:rsid w:val="00C12104"/>
    <w:rsid w:val="00C12532"/>
    <w:rsid w:val="00C1298C"/>
    <w:rsid w:val="00C12CB8"/>
    <w:rsid w:val="00C12E08"/>
    <w:rsid w:val="00C12FF0"/>
    <w:rsid w:val="00C13003"/>
    <w:rsid w:val="00C1312C"/>
    <w:rsid w:val="00C13948"/>
    <w:rsid w:val="00C1397B"/>
    <w:rsid w:val="00C13A1A"/>
    <w:rsid w:val="00C13EB5"/>
    <w:rsid w:val="00C14CA2"/>
    <w:rsid w:val="00C15339"/>
    <w:rsid w:val="00C155D0"/>
    <w:rsid w:val="00C15CEA"/>
    <w:rsid w:val="00C15FB6"/>
    <w:rsid w:val="00C163C4"/>
    <w:rsid w:val="00C1677B"/>
    <w:rsid w:val="00C17A1F"/>
    <w:rsid w:val="00C17D89"/>
    <w:rsid w:val="00C17E49"/>
    <w:rsid w:val="00C17F16"/>
    <w:rsid w:val="00C17F30"/>
    <w:rsid w:val="00C203FC"/>
    <w:rsid w:val="00C20827"/>
    <w:rsid w:val="00C20902"/>
    <w:rsid w:val="00C21883"/>
    <w:rsid w:val="00C21D52"/>
    <w:rsid w:val="00C22A37"/>
    <w:rsid w:val="00C22CA2"/>
    <w:rsid w:val="00C254B2"/>
    <w:rsid w:val="00C2583E"/>
    <w:rsid w:val="00C26A41"/>
    <w:rsid w:val="00C2701C"/>
    <w:rsid w:val="00C2744E"/>
    <w:rsid w:val="00C27458"/>
    <w:rsid w:val="00C2761D"/>
    <w:rsid w:val="00C27BA0"/>
    <w:rsid w:val="00C30717"/>
    <w:rsid w:val="00C307FA"/>
    <w:rsid w:val="00C30A6B"/>
    <w:rsid w:val="00C30CA2"/>
    <w:rsid w:val="00C30E57"/>
    <w:rsid w:val="00C30E5C"/>
    <w:rsid w:val="00C30EB5"/>
    <w:rsid w:val="00C31562"/>
    <w:rsid w:val="00C31778"/>
    <w:rsid w:val="00C328AB"/>
    <w:rsid w:val="00C32C62"/>
    <w:rsid w:val="00C33837"/>
    <w:rsid w:val="00C341EF"/>
    <w:rsid w:val="00C34251"/>
    <w:rsid w:val="00C345CA"/>
    <w:rsid w:val="00C345DD"/>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3442"/>
    <w:rsid w:val="00C43ADD"/>
    <w:rsid w:val="00C4436F"/>
    <w:rsid w:val="00C44590"/>
    <w:rsid w:val="00C44819"/>
    <w:rsid w:val="00C4598C"/>
    <w:rsid w:val="00C45A35"/>
    <w:rsid w:val="00C45EED"/>
    <w:rsid w:val="00C46070"/>
    <w:rsid w:val="00C46781"/>
    <w:rsid w:val="00C46EC4"/>
    <w:rsid w:val="00C4710E"/>
    <w:rsid w:val="00C471FE"/>
    <w:rsid w:val="00C47228"/>
    <w:rsid w:val="00C473C6"/>
    <w:rsid w:val="00C4767E"/>
    <w:rsid w:val="00C47915"/>
    <w:rsid w:val="00C47E2D"/>
    <w:rsid w:val="00C506EF"/>
    <w:rsid w:val="00C5083E"/>
    <w:rsid w:val="00C50C81"/>
    <w:rsid w:val="00C50F80"/>
    <w:rsid w:val="00C51350"/>
    <w:rsid w:val="00C51552"/>
    <w:rsid w:val="00C51F61"/>
    <w:rsid w:val="00C5209F"/>
    <w:rsid w:val="00C529F8"/>
    <w:rsid w:val="00C52E21"/>
    <w:rsid w:val="00C5442C"/>
    <w:rsid w:val="00C54502"/>
    <w:rsid w:val="00C54935"/>
    <w:rsid w:val="00C55173"/>
    <w:rsid w:val="00C56781"/>
    <w:rsid w:val="00C56840"/>
    <w:rsid w:val="00C56992"/>
    <w:rsid w:val="00C56BB5"/>
    <w:rsid w:val="00C56F24"/>
    <w:rsid w:val="00C57053"/>
    <w:rsid w:val="00C572DC"/>
    <w:rsid w:val="00C57305"/>
    <w:rsid w:val="00C57787"/>
    <w:rsid w:val="00C57B3B"/>
    <w:rsid w:val="00C60BA0"/>
    <w:rsid w:val="00C60C21"/>
    <w:rsid w:val="00C61090"/>
    <w:rsid w:val="00C61953"/>
    <w:rsid w:val="00C61A29"/>
    <w:rsid w:val="00C6206B"/>
    <w:rsid w:val="00C621A8"/>
    <w:rsid w:val="00C62252"/>
    <w:rsid w:val="00C62423"/>
    <w:rsid w:val="00C629B5"/>
    <w:rsid w:val="00C63057"/>
    <w:rsid w:val="00C635F0"/>
    <w:rsid w:val="00C639D1"/>
    <w:rsid w:val="00C643E8"/>
    <w:rsid w:val="00C64B2F"/>
    <w:rsid w:val="00C64BD4"/>
    <w:rsid w:val="00C64E4C"/>
    <w:rsid w:val="00C6540D"/>
    <w:rsid w:val="00C656D5"/>
    <w:rsid w:val="00C659BD"/>
    <w:rsid w:val="00C660F4"/>
    <w:rsid w:val="00C66375"/>
    <w:rsid w:val="00C666F2"/>
    <w:rsid w:val="00C66AC1"/>
    <w:rsid w:val="00C66F96"/>
    <w:rsid w:val="00C70117"/>
    <w:rsid w:val="00C703D3"/>
    <w:rsid w:val="00C708BB"/>
    <w:rsid w:val="00C70CC4"/>
    <w:rsid w:val="00C71865"/>
    <w:rsid w:val="00C718A9"/>
    <w:rsid w:val="00C71F3F"/>
    <w:rsid w:val="00C7228B"/>
    <w:rsid w:val="00C72566"/>
    <w:rsid w:val="00C72A27"/>
    <w:rsid w:val="00C7373D"/>
    <w:rsid w:val="00C73A17"/>
    <w:rsid w:val="00C73D8F"/>
    <w:rsid w:val="00C7439E"/>
    <w:rsid w:val="00C745C6"/>
    <w:rsid w:val="00C74AA9"/>
    <w:rsid w:val="00C74CB7"/>
    <w:rsid w:val="00C756AC"/>
    <w:rsid w:val="00C75A1A"/>
    <w:rsid w:val="00C75A29"/>
    <w:rsid w:val="00C76202"/>
    <w:rsid w:val="00C76232"/>
    <w:rsid w:val="00C763BE"/>
    <w:rsid w:val="00C7687B"/>
    <w:rsid w:val="00C76A85"/>
    <w:rsid w:val="00C77C9B"/>
    <w:rsid w:val="00C8011D"/>
    <w:rsid w:val="00C801DB"/>
    <w:rsid w:val="00C803DB"/>
    <w:rsid w:val="00C805EC"/>
    <w:rsid w:val="00C80B48"/>
    <w:rsid w:val="00C818F5"/>
    <w:rsid w:val="00C81A97"/>
    <w:rsid w:val="00C81F72"/>
    <w:rsid w:val="00C82182"/>
    <w:rsid w:val="00C82B1B"/>
    <w:rsid w:val="00C83AB3"/>
    <w:rsid w:val="00C83E1C"/>
    <w:rsid w:val="00C84F09"/>
    <w:rsid w:val="00C8508B"/>
    <w:rsid w:val="00C85638"/>
    <w:rsid w:val="00C857D9"/>
    <w:rsid w:val="00C85911"/>
    <w:rsid w:val="00C8792D"/>
    <w:rsid w:val="00C90674"/>
    <w:rsid w:val="00C90CAF"/>
    <w:rsid w:val="00C918E8"/>
    <w:rsid w:val="00C91900"/>
    <w:rsid w:val="00C919B3"/>
    <w:rsid w:val="00C91D5C"/>
    <w:rsid w:val="00C925C1"/>
    <w:rsid w:val="00C92C7C"/>
    <w:rsid w:val="00C92D1D"/>
    <w:rsid w:val="00C92E98"/>
    <w:rsid w:val="00C92FC1"/>
    <w:rsid w:val="00C934D3"/>
    <w:rsid w:val="00C93D21"/>
    <w:rsid w:val="00C93FA8"/>
    <w:rsid w:val="00C943BD"/>
    <w:rsid w:val="00C94A4D"/>
    <w:rsid w:val="00C9521C"/>
    <w:rsid w:val="00C95816"/>
    <w:rsid w:val="00C9596A"/>
    <w:rsid w:val="00C963DE"/>
    <w:rsid w:val="00C9685C"/>
    <w:rsid w:val="00C96860"/>
    <w:rsid w:val="00C97524"/>
    <w:rsid w:val="00CA0815"/>
    <w:rsid w:val="00CA0842"/>
    <w:rsid w:val="00CA0A09"/>
    <w:rsid w:val="00CA1B09"/>
    <w:rsid w:val="00CA1E31"/>
    <w:rsid w:val="00CA227A"/>
    <w:rsid w:val="00CA22D5"/>
    <w:rsid w:val="00CA2D0B"/>
    <w:rsid w:val="00CA3AFF"/>
    <w:rsid w:val="00CA3D29"/>
    <w:rsid w:val="00CA40A9"/>
    <w:rsid w:val="00CA468D"/>
    <w:rsid w:val="00CA49DE"/>
    <w:rsid w:val="00CA4DDB"/>
    <w:rsid w:val="00CA6066"/>
    <w:rsid w:val="00CA6076"/>
    <w:rsid w:val="00CA614B"/>
    <w:rsid w:val="00CA6B18"/>
    <w:rsid w:val="00CA6C9C"/>
    <w:rsid w:val="00CA7083"/>
    <w:rsid w:val="00CA7892"/>
    <w:rsid w:val="00CA7B15"/>
    <w:rsid w:val="00CA7FB6"/>
    <w:rsid w:val="00CB0284"/>
    <w:rsid w:val="00CB0585"/>
    <w:rsid w:val="00CB0B54"/>
    <w:rsid w:val="00CB0D74"/>
    <w:rsid w:val="00CB108F"/>
    <w:rsid w:val="00CB1821"/>
    <w:rsid w:val="00CB1903"/>
    <w:rsid w:val="00CB1B05"/>
    <w:rsid w:val="00CB1D22"/>
    <w:rsid w:val="00CB22BD"/>
    <w:rsid w:val="00CB2405"/>
    <w:rsid w:val="00CB2A5A"/>
    <w:rsid w:val="00CB384B"/>
    <w:rsid w:val="00CB38C3"/>
    <w:rsid w:val="00CB39CF"/>
    <w:rsid w:val="00CB3D65"/>
    <w:rsid w:val="00CB4322"/>
    <w:rsid w:val="00CB4756"/>
    <w:rsid w:val="00CB48B5"/>
    <w:rsid w:val="00CB4C94"/>
    <w:rsid w:val="00CB5012"/>
    <w:rsid w:val="00CB50A3"/>
    <w:rsid w:val="00CB55E0"/>
    <w:rsid w:val="00CB5767"/>
    <w:rsid w:val="00CB5C92"/>
    <w:rsid w:val="00CB5CBC"/>
    <w:rsid w:val="00CB5E43"/>
    <w:rsid w:val="00CB6003"/>
    <w:rsid w:val="00CB63FC"/>
    <w:rsid w:val="00CB6652"/>
    <w:rsid w:val="00CB68EB"/>
    <w:rsid w:val="00CB6B6E"/>
    <w:rsid w:val="00CB6C97"/>
    <w:rsid w:val="00CB6CE8"/>
    <w:rsid w:val="00CB6D5D"/>
    <w:rsid w:val="00CC00FC"/>
    <w:rsid w:val="00CC02FD"/>
    <w:rsid w:val="00CC054F"/>
    <w:rsid w:val="00CC1199"/>
    <w:rsid w:val="00CC194E"/>
    <w:rsid w:val="00CC19F4"/>
    <w:rsid w:val="00CC22AB"/>
    <w:rsid w:val="00CC2AE8"/>
    <w:rsid w:val="00CC2C02"/>
    <w:rsid w:val="00CC30DE"/>
    <w:rsid w:val="00CC393A"/>
    <w:rsid w:val="00CC39ED"/>
    <w:rsid w:val="00CC3A4F"/>
    <w:rsid w:val="00CC3EAC"/>
    <w:rsid w:val="00CC437C"/>
    <w:rsid w:val="00CC48FA"/>
    <w:rsid w:val="00CC4C3B"/>
    <w:rsid w:val="00CC4E12"/>
    <w:rsid w:val="00CC51AD"/>
    <w:rsid w:val="00CC5B41"/>
    <w:rsid w:val="00CC699F"/>
    <w:rsid w:val="00CC71AC"/>
    <w:rsid w:val="00CC7B59"/>
    <w:rsid w:val="00CD012B"/>
    <w:rsid w:val="00CD0191"/>
    <w:rsid w:val="00CD0301"/>
    <w:rsid w:val="00CD0709"/>
    <w:rsid w:val="00CD0BA4"/>
    <w:rsid w:val="00CD1705"/>
    <w:rsid w:val="00CD1B2B"/>
    <w:rsid w:val="00CD1E4C"/>
    <w:rsid w:val="00CD2427"/>
    <w:rsid w:val="00CD3192"/>
    <w:rsid w:val="00CD33B8"/>
    <w:rsid w:val="00CD33B9"/>
    <w:rsid w:val="00CD3403"/>
    <w:rsid w:val="00CD3746"/>
    <w:rsid w:val="00CD3AC8"/>
    <w:rsid w:val="00CD4177"/>
    <w:rsid w:val="00CD41E6"/>
    <w:rsid w:val="00CD4252"/>
    <w:rsid w:val="00CD42C6"/>
    <w:rsid w:val="00CD4364"/>
    <w:rsid w:val="00CD45B6"/>
    <w:rsid w:val="00CD4C1C"/>
    <w:rsid w:val="00CD4FBB"/>
    <w:rsid w:val="00CD5284"/>
    <w:rsid w:val="00CD53CB"/>
    <w:rsid w:val="00CD54D1"/>
    <w:rsid w:val="00CD56C6"/>
    <w:rsid w:val="00CD59A6"/>
    <w:rsid w:val="00CD5EFA"/>
    <w:rsid w:val="00CD5FC1"/>
    <w:rsid w:val="00CD6192"/>
    <w:rsid w:val="00CD63A2"/>
    <w:rsid w:val="00CD6671"/>
    <w:rsid w:val="00CD6BA2"/>
    <w:rsid w:val="00CD6E0B"/>
    <w:rsid w:val="00CD7656"/>
    <w:rsid w:val="00CD76DF"/>
    <w:rsid w:val="00CD7A87"/>
    <w:rsid w:val="00CD7BE8"/>
    <w:rsid w:val="00CD7E75"/>
    <w:rsid w:val="00CE0088"/>
    <w:rsid w:val="00CE0449"/>
    <w:rsid w:val="00CE07BE"/>
    <w:rsid w:val="00CE09CD"/>
    <w:rsid w:val="00CE0A8B"/>
    <w:rsid w:val="00CE0C0E"/>
    <w:rsid w:val="00CE1D7D"/>
    <w:rsid w:val="00CE210A"/>
    <w:rsid w:val="00CE2AF4"/>
    <w:rsid w:val="00CE2B9B"/>
    <w:rsid w:val="00CE306C"/>
    <w:rsid w:val="00CE35D4"/>
    <w:rsid w:val="00CE4BD9"/>
    <w:rsid w:val="00CE4C7A"/>
    <w:rsid w:val="00CE4D1E"/>
    <w:rsid w:val="00CE5071"/>
    <w:rsid w:val="00CE55B4"/>
    <w:rsid w:val="00CE5AC6"/>
    <w:rsid w:val="00CE5FC5"/>
    <w:rsid w:val="00CE61DE"/>
    <w:rsid w:val="00CE685E"/>
    <w:rsid w:val="00CF005F"/>
    <w:rsid w:val="00CF01B9"/>
    <w:rsid w:val="00CF054B"/>
    <w:rsid w:val="00CF0F34"/>
    <w:rsid w:val="00CF176F"/>
    <w:rsid w:val="00CF199E"/>
    <w:rsid w:val="00CF2565"/>
    <w:rsid w:val="00CF29D1"/>
    <w:rsid w:val="00CF2F2D"/>
    <w:rsid w:val="00CF31A3"/>
    <w:rsid w:val="00CF323D"/>
    <w:rsid w:val="00CF3488"/>
    <w:rsid w:val="00CF3A1E"/>
    <w:rsid w:val="00CF4AFD"/>
    <w:rsid w:val="00CF6390"/>
    <w:rsid w:val="00CF6845"/>
    <w:rsid w:val="00CF6DDA"/>
    <w:rsid w:val="00CF7398"/>
    <w:rsid w:val="00CF7D24"/>
    <w:rsid w:val="00CF7D53"/>
    <w:rsid w:val="00D0001C"/>
    <w:rsid w:val="00D001AD"/>
    <w:rsid w:val="00D00282"/>
    <w:rsid w:val="00D0186C"/>
    <w:rsid w:val="00D01A5E"/>
    <w:rsid w:val="00D02080"/>
    <w:rsid w:val="00D02108"/>
    <w:rsid w:val="00D023B5"/>
    <w:rsid w:val="00D02FE8"/>
    <w:rsid w:val="00D03157"/>
    <w:rsid w:val="00D03720"/>
    <w:rsid w:val="00D03FBE"/>
    <w:rsid w:val="00D03FEC"/>
    <w:rsid w:val="00D043D7"/>
    <w:rsid w:val="00D04C5B"/>
    <w:rsid w:val="00D05184"/>
    <w:rsid w:val="00D05786"/>
    <w:rsid w:val="00D05C46"/>
    <w:rsid w:val="00D06220"/>
    <w:rsid w:val="00D06455"/>
    <w:rsid w:val="00D06E43"/>
    <w:rsid w:val="00D0763C"/>
    <w:rsid w:val="00D10294"/>
    <w:rsid w:val="00D10322"/>
    <w:rsid w:val="00D10504"/>
    <w:rsid w:val="00D115AF"/>
    <w:rsid w:val="00D1161F"/>
    <w:rsid w:val="00D11B78"/>
    <w:rsid w:val="00D11ED4"/>
    <w:rsid w:val="00D120F5"/>
    <w:rsid w:val="00D125F7"/>
    <w:rsid w:val="00D1350D"/>
    <w:rsid w:val="00D13560"/>
    <w:rsid w:val="00D13E14"/>
    <w:rsid w:val="00D147A8"/>
    <w:rsid w:val="00D149D2"/>
    <w:rsid w:val="00D14F6E"/>
    <w:rsid w:val="00D150CA"/>
    <w:rsid w:val="00D15148"/>
    <w:rsid w:val="00D157C6"/>
    <w:rsid w:val="00D157F6"/>
    <w:rsid w:val="00D15878"/>
    <w:rsid w:val="00D15975"/>
    <w:rsid w:val="00D15D9C"/>
    <w:rsid w:val="00D160F1"/>
    <w:rsid w:val="00D162E6"/>
    <w:rsid w:val="00D16378"/>
    <w:rsid w:val="00D16B42"/>
    <w:rsid w:val="00D16D51"/>
    <w:rsid w:val="00D179A7"/>
    <w:rsid w:val="00D17E00"/>
    <w:rsid w:val="00D17E37"/>
    <w:rsid w:val="00D17E74"/>
    <w:rsid w:val="00D17F09"/>
    <w:rsid w:val="00D2003D"/>
    <w:rsid w:val="00D20171"/>
    <w:rsid w:val="00D21019"/>
    <w:rsid w:val="00D21FE1"/>
    <w:rsid w:val="00D22316"/>
    <w:rsid w:val="00D22707"/>
    <w:rsid w:val="00D227DB"/>
    <w:rsid w:val="00D228E8"/>
    <w:rsid w:val="00D2294E"/>
    <w:rsid w:val="00D22DC1"/>
    <w:rsid w:val="00D239CF"/>
    <w:rsid w:val="00D23C18"/>
    <w:rsid w:val="00D2463D"/>
    <w:rsid w:val="00D24665"/>
    <w:rsid w:val="00D24AE2"/>
    <w:rsid w:val="00D254D3"/>
    <w:rsid w:val="00D25647"/>
    <w:rsid w:val="00D25A65"/>
    <w:rsid w:val="00D30244"/>
    <w:rsid w:val="00D30A49"/>
    <w:rsid w:val="00D3146B"/>
    <w:rsid w:val="00D316C2"/>
    <w:rsid w:val="00D31734"/>
    <w:rsid w:val="00D3206F"/>
    <w:rsid w:val="00D32756"/>
    <w:rsid w:val="00D3323C"/>
    <w:rsid w:val="00D336CF"/>
    <w:rsid w:val="00D34706"/>
    <w:rsid w:val="00D347E7"/>
    <w:rsid w:val="00D34CC2"/>
    <w:rsid w:val="00D35145"/>
    <w:rsid w:val="00D361CE"/>
    <w:rsid w:val="00D36AD4"/>
    <w:rsid w:val="00D3727E"/>
    <w:rsid w:val="00D4083C"/>
    <w:rsid w:val="00D40B99"/>
    <w:rsid w:val="00D4154B"/>
    <w:rsid w:val="00D4190B"/>
    <w:rsid w:val="00D42DAE"/>
    <w:rsid w:val="00D43101"/>
    <w:rsid w:val="00D432D6"/>
    <w:rsid w:val="00D438D2"/>
    <w:rsid w:val="00D43BB5"/>
    <w:rsid w:val="00D43C77"/>
    <w:rsid w:val="00D44128"/>
    <w:rsid w:val="00D44332"/>
    <w:rsid w:val="00D44A40"/>
    <w:rsid w:val="00D44C18"/>
    <w:rsid w:val="00D44CE6"/>
    <w:rsid w:val="00D451F0"/>
    <w:rsid w:val="00D457EF"/>
    <w:rsid w:val="00D45966"/>
    <w:rsid w:val="00D45A2E"/>
    <w:rsid w:val="00D4630C"/>
    <w:rsid w:val="00D46677"/>
    <w:rsid w:val="00D468A4"/>
    <w:rsid w:val="00D46BDC"/>
    <w:rsid w:val="00D46C7F"/>
    <w:rsid w:val="00D46CD4"/>
    <w:rsid w:val="00D46E50"/>
    <w:rsid w:val="00D4754E"/>
    <w:rsid w:val="00D47791"/>
    <w:rsid w:val="00D47BA1"/>
    <w:rsid w:val="00D47C1B"/>
    <w:rsid w:val="00D47F38"/>
    <w:rsid w:val="00D50116"/>
    <w:rsid w:val="00D50136"/>
    <w:rsid w:val="00D5032A"/>
    <w:rsid w:val="00D50DDE"/>
    <w:rsid w:val="00D50DEA"/>
    <w:rsid w:val="00D51491"/>
    <w:rsid w:val="00D5172F"/>
    <w:rsid w:val="00D5173A"/>
    <w:rsid w:val="00D51BAC"/>
    <w:rsid w:val="00D52418"/>
    <w:rsid w:val="00D525AD"/>
    <w:rsid w:val="00D527FE"/>
    <w:rsid w:val="00D52BC5"/>
    <w:rsid w:val="00D52D50"/>
    <w:rsid w:val="00D5416A"/>
    <w:rsid w:val="00D542C1"/>
    <w:rsid w:val="00D547B1"/>
    <w:rsid w:val="00D55072"/>
    <w:rsid w:val="00D5519D"/>
    <w:rsid w:val="00D553E4"/>
    <w:rsid w:val="00D554B6"/>
    <w:rsid w:val="00D556A1"/>
    <w:rsid w:val="00D558EF"/>
    <w:rsid w:val="00D55DDA"/>
    <w:rsid w:val="00D560C3"/>
    <w:rsid w:val="00D562DB"/>
    <w:rsid w:val="00D56921"/>
    <w:rsid w:val="00D56F48"/>
    <w:rsid w:val="00D57F9C"/>
    <w:rsid w:val="00D6064A"/>
    <w:rsid w:val="00D606BB"/>
    <w:rsid w:val="00D60B74"/>
    <w:rsid w:val="00D61107"/>
    <w:rsid w:val="00D612CA"/>
    <w:rsid w:val="00D6181B"/>
    <w:rsid w:val="00D6187D"/>
    <w:rsid w:val="00D61FF6"/>
    <w:rsid w:val="00D62603"/>
    <w:rsid w:val="00D628BC"/>
    <w:rsid w:val="00D63242"/>
    <w:rsid w:val="00D634FF"/>
    <w:rsid w:val="00D64282"/>
    <w:rsid w:val="00D64495"/>
    <w:rsid w:val="00D644AE"/>
    <w:rsid w:val="00D64743"/>
    <w:rsid w:val="00D649CD"/>
    <w:rsid w:val="00D64FA8"/>
    <w:rsid w:val="00D6602D"/>
    <w:rsid w:val="00D67265"/>
    <w:rsid w:val="00D67460"/>
    <w:rsid w:val="00D7002E"/>
    <w:rsid w:val="00D70557"/>
    <w:rsid w:val="00D70C81"/>
    <w:rsid w:val="00D70ED0"/>
    <w:rsid w:val="00D7198F"/>
    <w:rsid w:val="00D722C8"/>
    <w:rsid w:val="00D72AA7"/>
    <w:rsid w:val="00D72BFB"/>
    <w:rsid w:val="00D72EDB"/>
    <w:rsid w:val="00D72EF8"/>
    <w:rsid w:val="00D7358E"/>
    <w:rsid w:val="00D73A85"/>
    <w:rsid w:val="00D74028"/>
    <w:rsid w:val="00D740D6"/>
    <w:rsid w:val="00D743D0"/>
    <w:rsid w:val="00D74FDB"/>
    <w:rsid w:val="00D75661"/>
    <w:rsid w:val="00D75CA0"/>
    <w:rsid w:val="00D76940"/>
    <w:rsid w:val="00D76B38"/>
    <w:rsid w:val="00D76F02"/>
    <w:rsid w:val="00D76F28"/>
    <w:rsid w:val="00D775C8"/>
    <w:rsid w:val="00D77784"/>
    <w:rsid w:val="00D77CB7"/>
    <w:rsid w:val="00D801A0"/>
    <w:rsid w:val="00D80956"/>
    <w:rsid w:val="00D8099E"/>
    <w:rsid w:val="00D811FC"/>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B61"/>
    <w:rsid w:val="00D86C17"/>
    <w:rsid w:val="00D86CE5"/>
    <w:rsid w:val="00D8703D"/>
    <w:rsid w:val="00D871BD"/>
    <w:rsid w:val="00D8739F"/>
    <w:rsid w:val="00D874C5"/>
    <w:rsid w:val="00D87FF1"/>
    <w:rsid w:val="00D90225"/>
    <w:rsid w:val="00D916D5"/>
    <w:rsid w:val="00D918C3"/>
    <w:rsid w:val="00D91F1A"/>
    <w:rsid w:val="00D920CF"/>
    <w:rsid w:val="00D92127"/>
    <w:rsid w:val="00D921A5"/>
    <w:rsid w:val="00D9300B"/>
    <w:rsid w:val="00D934D0"/>
    <w:rsid w:val="00D93DA5"/>
    <w:rsid w:val="00D9404E"/>
    <w:rsid w:val="00D94199"/>
    <w:rsid w:val="00D9432A"/>
    <w:rsid w:val="00D9445C"/>
    <w:rsid w:val="00D9452C"/>
    <w:rsid w:val="00D94762"/>
    <w:rsid w:val="00D94FFE"/>
    <w:rsid w:val="00D950CF"/>
    <w:rsid w:val="00D9510C"/>
    <w:rsid w:val="00D95202"/>
    <w:rsid w:val="00D95515"/>
    <w:rsid w:val="00D96B36"/>
    <w:rsid w:val="00D9743E"/>
    <w:rsid w:val="00D9752D"/>
    <w:rsid w:val="00D978F7"/>
    <w:rsid w:val="00D97A61"/>
    <w:rsid w:val="00D97F66"/>
    <w:rsid w:val="00DA0D90"/>
    <w:rsid w:val="00DA0DF1"/>
    <w:rsid w:val="00DA1643"/>
    <w:rsid w:val="00DA1BE1"/>
    <w:rsid w:val="00DA1D39"/>
    <w:rsid w:val="00DA1FB5"/>
    <w:rsid w:val="00DA2005"/>
    <w:rsid w:val="00DA23E7"/>
    <w:rsid w:val="00DA2498"/>
    <w:rsid w:val="00DA2696"/>
    <w:rsid w:val="00DA2D49"/>
    <w:rsid w:val="00DA3E62"/>
    <w:rsid w:val="00DA42B3"/>
    <w:rsid w:val="00DA4410"/>
    <w:rsid w:val="00DA466D"/>
    <w:rsid w:val="00DA4929"/>
    <w:rsid w:val="00DA4CE5"/>
    <w:rsid w:val="00DA510B"/>
    <w:rsid w:val="00DA5640"/>
    <w:rsid w:val="00DA572C"/>
    <w:rsid w:val="00DA5F27"/>
    <w:rsid w:val="00DA6E05"/>
    <w:rsid w:val="00DA762C"/>
    <w:rsid w:val="00DB0013"/>
    <w:rsid w:val="00DB01E5"/>
    <w:rsid w:val="00DB03D2"/>
    <w:rsid w:val="00DB0432"/>
    <w:rsid w:val="00DB0505"/>
    <w:rsid w:val="00DB0D90"/>
    <w:rsid w:val="00DB1254"/>
    <w:rsid w:val="00DB1295"/>
    <w:rsid w:val="00DB1AE7"/>
    <w:rsid w:val="00DB1E98"/>
    <w:rsid w:val="00DB1F58"/>
    <w:rsid w:val="00DB1FFD"/>
    <w:rsid w:val="00DB2B17"/>
    <w:rsid w:val="00DB35AC"/>
    <w:rsid w:val="00DB3718"/>
    <w:rsid w:val="00DB3810"/>
    <w:rsid w:val="00DB42AC"/>
    <w:rsid w:val="00DB508F"/>
    <w:rsid w:val="00DB56A0"/>
    <w:rsid w:val="00DB57E6"/>
    <w:rsid w:val="00DB5992"/>
    <w:rsid w:val="00DB5C90"/>
    <w:rsid w:val="00DB5E37"/>
    <w:rsid w:val="00DB6170"/>
    <w:rsid w:val="00DB61AE"/>
    <w:rsid w:val="00DB63EF"/>
    <w:rsid w:val="00DB666C"/>
    <w:rsid w:val="00DB6678"/>
    <w:rsid w:val="00DB67A5"/>
    <w:rsid w:val="00DB6D54"/>
    <w:rsid w:val="00DB74F2"/>
    <w:rsid w:val="00DB75DC"/>
    <w:rsid w:val="00DB7AE2"/>
    <w:rsid w:val="00DB7B0E"/>
    <w:rsid w:val="00DB7EEC"/>
    <w:rsid w:val="00DC005A"/>
    <w:rsid w:val="00DC0387"/>
    <w:rsid w:val="00DC073D"/>
    <w:rsid w:val="00DC0ECF"/>
    <w:rsid w:val="00DC114A"/>
    <w:rsid w:val="00DC12BD"/>
    <w:rsid w:val="00DC171F"/>
    <w:rsid w:val="00DC1E3E"/>
    <w:rsid w:val="00DC299D"/>
    <w:rsid w:val="00DC2C9D"/>
    <w:rsid w:val="00DC2E9B"/>
    <w:rsid w:val="00DC2EE2"/>
    <w:rsid w:val="00DC30EA"/>
    <w:rsid w:val="00DC312C"/>
    <w:rsid w:val="00DC3967"/>
    <w:rsid w:val="00DC4390"/>
    <w:rsid w:val="00DC4B73"/>
    <w:rsid w:val="00DC4CC0"/>
    <w:rsid w:val="00DC4D97"/>
    <w:rsid w:val="00DC5037"/>
    <w:rsid w:val="00DC51EB"/>
    <w:rsid w:val="00DC6788"/>
    <w:rsid w:val="00DC6BCA"/>
    <w:rsid w:val="00DC6BEC"/>
    <w:rsid w:val="00DC6E88"/>
    <w:rsid w:val="00DC7277"/>
    <w:rsid w:val="00DC7476"/>
    <w:rsid w:val="00DC7801"/>
    <w:rsid w:val="00DC7993"/>
    <w:rsid w:val="00DC7C83"/>
    <w:rsid w:val="00DD0158"/>
    <w:rsid w:val="00DD0637"/>
    <w:rsid w:val="00DD06E0"/>
    <w:rsid w:val="00DD0F40"/>
    <w:rsid w:val="00DD162D"/>
    <w:rsid w:val="00DD187F"/>
    <w:rsid w:val="00DD1A6A"/>
    <w:rsid w:val="00DD1EE9"/>
    <w:rsid w:val="00DD2174"/>
    <w:rsid w:val="00DD30E4"/>
    <w:rsid w:val="00DD438C"/>
    <w:rsid w:val="00DD44EE"/>
    <w:rsid w:val="00DD5A96"/>
    <w:rsid w:val="00DD611A"/>
    <w:rsid w:val="00DD640F"/>
    <w:rsid w:val="00DD6BCE"/>
    <w:rsid w:val="00DD7094"/>
    <w:rsid w:val="00DD76B6"/>
    <w:rsid w:val="00DD79F9"/>
    <w:rsid w:val="00DE016F"/>
    <w:rsid w:val="00DE023F"/>
    <w:rsid w:val="00DE0D8E"/>
    <w:rsid w:val="00DE0F56"/>
    <w:rsid w:val="00DE18A6"/>
    <w:rsid w:val="00DE1B7F"/>
    <w:rsid w:val="00DE2186"/>
    <w:rsid w:val="00DE2FDB"/>
    <w:rsid w:val="00DE32A0"/>
    <w:rsid w:val="00DE396E"/>
    <w:rsid w:val="00DE3DAF"/>
    <w:rsid w:val="00DE4181"/>
    <w:rsid w:val="00DE41D9"/>
    <w:rsid w:val="00DE4331"/>
    <w:rsid w:val="00DE44DC"/>
    <w:rsid w:val="00DE4B1E"/>
    <w:rsid w:val="00DE596E"/>
    <w:rsid w:val="00DE5D36"/>
    <w:rsid w:val="00DE623C"/>
    <w:rsid w:val="00DE6372"/>
    <w:rsid w:val="00DE65D3"/>
    <w:rsid w:val="00DE685B"/>
    <w:rsid w:val="00DE6BC4"/>
    <w:rsid w:val="00DE7713"/>
    <w:rsid w:val="00DE7A1C"/>
    <w:rsid w:val="00DF0221"/>
    <w:rsid w:val="00DF0422"/>
    <w:rsid w:val="00DF06FE"/>
    <w:rsid w:val="00DF0ED5"/>
    <w:rsid w:val="00DF0FDC"/>
    <w:rsid w:val="00DF151C"/>
    <w:rsid w:val="00DF1FF3"/>
    <w:rsid w:val="00DF2258"/>
    <w:rsid w:val="00DF2A50"/>
    <w:rsid w:val="00DF2AE0"/>
    <w:rsid w:val="00DF2B06"/>
    <w:rsid w:val="00DF2D4B"/>
    <w:rsid w:val="00DF2E34"/>
    <w:rsid w:val="00DF30FA"/>
    <w:rsid w:val="00DF34B2"/>
    <w:rsid w:val="00DF3687"/>
    <w:rsid w:val="00DF3950"/>
    <w:rsid w:val="00DF3A8B"/>
    <w:rsid w:val="00DF3B58"/>
    <w:rsid w:val="00DF3F43"/>
    <w:rsid w:val="00DF4095"/>
    <w:rsid w:val="00DF492B"/>
    <w:rsid w:val="00DF50E6"/>
    <w:rsid w:val="00DF56D9"/>
    <w:rsid w:val="00DF5858"/>
    <w:rsid w:val="00DF5F1F"/>
    <w:rsid w:val="00DF6330"/>
    <w:rsid w:val="00DF6727"/>
    <w:rsid w:val="00DF70A4"/>
    <w:rsid w:val="00DF7567"/>
    <w:rsid w:val="00DF7BC1"/>
    <w:rsid w:val="00E01144"/>
    <w:rsid w:val="00E01F3C"/>
    <w:rsid w:val="00E0277F"/>
    <w:rsid w:val="00E02FA0"/>
    <w:rsid w:val="00E037B3"/>
    <w:rsid w:val="00E04726"/>
    <w:rsid w:val="00E04CED"/>
    <w:rsid w:val="00E05148"/>
    <w:rsid w:val="00E05252"/>
    <w:rsid w:val="00E05516"/>
    <w:rsid w:val="00E058E6"/>
    <w:rsid w:val="00E05B81"/>
    <w:rsid w:val="00E05E41"/>
    <w:rsid w:val="00E05F40"/>
    <w:rsid w:val="00E063D7"/>
    <w:rsid w:val="00E06432"/>
    <w:rsid w:val="00E064CD"/>
    <w:rsid w:val="00E06674"/>
    <w:rsid w:val="00E06EFB"/>
    <w:rsid w:val="00E07236"/>
    <w:rsid w:val="00E0751D"/>
    <w:rsid w:val="00E07BBF"/>
    <w:rsid w:val="00E10095"/>
    <w:rsid w:val="00E10B8D"/>
    <w:rsid w:val="00E11F39"/>
    <w:rsid w:val="00E11FDB"/>
    <w:rsid w:val="00E12104"/>
    <w:rsid w:val="00E12227"/>
    <w:rsid w:val="00E133A8"/>
    <w:rsid w:val="00E134C7"/>
    <w:rsid w:val="00E13671"/>
    <w:rsid w:val="00E1412E"/>
    <w:rsid w:val="00E14242"/>
    <w:rsid w:val="00E144B5"/>
    <w:rsid w:val="00E1457E"/>
    <w:rsid w:val="00E14944"/>
    <w:rsid w:val="00E14AA2"/>
    <w:rsid w:val="00E14DDB"/>
    <w:rsid w:val="00E15C26"/>
    <w:rsid w:val="00E15D53"/>
    <w:rsid w:val="00E16357"/>
    <w:rsid w:val="00E16463"/>
    <w:rsid w:val="00E164AA"/>
    <w:rsid w:val="00E16BDE"/>
    <w:rsid w:val="00E17135"/>
    <w:rsid w:val="00E20857"/>
    <w:rsid w:val="00E209FD"/>
    <w:rsid w:val="00E20ED2"/>
    <w:rsid w:val="00E21054"/>
    <w:rsid w:val="00E21246"/>
    <w:rsid w:val="00E213DA"/>
    <w:rsid w:val="00E216AA"/>
    <w:rsid w:val="00E21C58"/>
    <w:rsid w:val="00E22082"/>
    <w:rsid w:val="00E2258A"/>
    <w:rsid w:val="00E2275C"/>
    <w:rsid w:val="00E2276E"/>
    <w:rsid w:val="00E22B6E"/>
    <w:rsid w:val="00E22D65"/>
    <w:rsid w:val="00E23AF2"/>
    <w:rsid w:val="00E23DC6"/>
    <w:rsid w:val="00E24E2E"/>
    <w:rsid w:val="00E25207"/>
    <w:rsid w:val="00E254E4"/>
    <w:rsid w:val="00E25A9E"/>
    <w:rsid w:val="00E25D93"/>
    <w:rsid w:val="00E25E3F"/>
    <w:rsid w:val="00E261D1"/>
    <w:rsid w:val="00E26239"/>
    <w:rsid w:val="00E267B7"/>
    <w:rsid w:val="00E26BFA"/>
    <w:rsid w:val="00E26E88"/>
    <w:rsid w:val="00E270AF"/>
    <w:rsid w:val="00E27423"/>
    <w:rsid w:val="00E274A7"/>
    <w:rsid w:val="00E300D0"/>
    <w:rsid w:val="00E306BB"/>
    <w:rsid w:val="00E30A03"/>
    <w:rsid w:val="00E310A5"/>
    <w:rsid w:val="00E311A5"/>
    <w:rsid w:val="00E3174F"/>
    <w:rsid w:val="00E31940"/>
    <w:rsid w:val="00E31D05"/>
    <w:rsid w:val="00E32693"/>
    <w:rsid w:val="00E32ECF"/>
    <w:rsid w:val="00E330E6"/>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AF"/>
    <w:rsid w:val="00E41C08"/>
    <w:rsid w:val="00E41F54"/>
    <w:rsid w:val="00E42545"/>
    <w:rsid w:val="00E42804"/>
    <w:rsid w:val="00E43774"/>
    <w:rsid w:val="00E43B39"/>
    <w:rsid w:val="00E441E4"/>
    <w:rsid w:val="00E44785"/>
    <w:rsid w:val="00E44E4F"/>
    <w:rsid w:val="00E45162"/>
    <w:rsid w:val="00E459DF"/>
    <w:rsid w:val="00E461C3"/>
    <w:rsid w:val="00E4678E"/>
    <w:rsid w:val="00E46799"/>
    <w:rsid w:val="00E46A9D"/>
    <w:rsid w:val="00E46B34"/>
    <w:rsid w:val="00E46EC1"/>
    <w:rsid w:val="00E4736C"/>
    <w:rsid w:val="00E47852"/>
    <w:rsid w:val="00E47CC7"/>
    <w:rsid w:val="00E50340"/>
    <w:rsid w:val="00E51129"/>
    <w:rsid w:val="00E51206"/>
    <w:rsid w:val="00E51252"/>
    <w:rsid w:val="00E51397"/>
    <w:rsid w:val="00E513E7"/>
    <w:rsid w:val="00E51D9D"/>
    <w:rsid w:val="00E521AB"/>
    <w:rsid w:val="00E528D1"/>
    <w:rsid w:val="00E538F2"/>
    <w:rsid w:val="00E53929"/>
    <w:rsid w:val="00E53A79"/>
    <w:rsid w:val="00E53D54"/>
    <w:rsid w:val="00E5409C"/>
    <w:rsid w:val="00E542A2"/>
    <w:rsid w:val="00E54350"/>
    <w:rsid w:val="00E544C1"/>
    <w:rsid w:val="00E54D56"/>
    <w:rsid w:val="00E54D58"/>
    <w:rsid w:val="00E54FCA"/>
    <w:rsid w:val="00E554AD"/>
    <w:rsid w:val="00E55705"/>
    <w:rsid w:val="00E5616B"/>
    <w:rsid w:val="00E561B7"/>
    <w:rsid w:val="00E5624D"/>
    <w:rsid w:val="00E56555"/>
    <w:rsid w:val="00E56B34"/>
    <w:rsid w:val="00E56B50"/>
    <w:rsid w:val="00E56EE4"/>
    <w:rsid w:val="00E57194"/>
    <w:rsid w:val="00E5730B"/>
    <w:rsid w:val="00E57330"/>
    <w:rsid w:val="00E573E2"/>
    <w:rsid w:val="00E57BB2"/>
    <w:rsid w:val="00E57DCC"/>
    <w:rsid w:val="00E604BA"/>
    <w:rsid w:val="00E606F1"/>
    <w:rsid w:val="00E60B4B"/>
    <w:rsid w:val="00E60E1E"/>
    <w:rsid w:val="00E61109"/>
    <w:rsid w:val="00E6140E"/>
    <w:rsid w:val="00E61B17"/>
    <w:rsid w:val="00E61FD2"/>
    <w:rsid w:val="00E62227"/>
    <w:rsid w:val="00E62406"/>
    <w:rsid w:val="00E6264F"/>
    <w:rsid w:val="00E62B29"/>
    <w:rsid w:val="00E62D7D"/>
    <w:rsid w:val="00E63106"/>
    <w:rsid w:val="00E634F9"/>
    <w:rsid w:val="00E6382B"/>
    <w:rsid w:val="00E63D92"/>
    <w:rsid w:val="00E64148"/>
    <w:rsid w:val="00E64206"/>
    <w:rsid w:val="00E644F0"/>
    <w:rsid w:val="00E64987"/>
    <w:rsid w:val="00E64C70"/>
    <w:rsid w:val="00E6583F"/>
    <w:rsid w:val="00E65B65"/>
    <w:rsid w:val="00E65F56"/>
    <w:rsid w:val="00E6660D"/>
    <w:rsid w:val="00E67196"/>
    <w:rsid w:val="00E67540"/>
    <w:rsid w:val="00E677F4"/>
    <w:rsid w:val="00E7017F"/>
    <w:rsid w:val="00E70354"/>
    <w:rsid w:val="00E7080B"/>
    <w:rsid w:val="00E709C7"/>
    <w:rsid w:val="00E70EAA"/>
    <w:rsid w:val="00E7117C"/>
    <w:rsid w:val="00E71921"/>
    <w:rsid w:val="00E71E8C"/>
    <w:rsid w:val="00E72735"/>
    <w:rsid w:val="00E728E1"/>
    <w:rsid w:val="00E72D41"/>
    <w:rsid w:val="00E732FC"/>
    <w:rsid w:val="00E73687"/>
    <w:rsid w:val="00E738BE"/>
    <w:rsid w:val="00E73A34"/>
    <w:rsid w:val="00E746B4"/>
    <w:rsid w:val="00E746E1"/>
    <w:rsid w:val="00E74A60"/>
    <w:rsid w:val="00E74AE7"/>
    <w:rsid w:val="00E755E3"/>
    <w:rsid w:val="00E75D18"/>
    <w:rsid w:val="00E75E71"/>
    <w:rsid w:val="00E762F4"/>
    <w:rsid w:val="00E764B2"/>
    <w:rsid w:val="00E76575"/>
    <w:rsid w:val="00E76B9E"/>
    <w:rsid w:val="00E76C26"/>
    <w:rsid w:val="00E807B0"/>
    <w:rsid w:val="00E811C0"/>
    <w:rsid w:val="00E811D8"/>
    <w:rsid w:val="00E8180C"/>
    <w:rsid w:val="00E818F1"/>
    <w:rsid w:val="00E81A04"/>
    <w:rsid w:val="00E82527"/>
    <w:rsid w:val="00E82602"/>
    <w:rsid w:val="00E829D7"/>
    <w:rsid w:val="00E82B02"/>
    <w:rsid w:val="00E82B5C"/>
    <w:rsid w:val="00E83028"/>
    <w:rsid w:val="00E83D21"/>
    <w:rsid w:val="00E8414F"/>
    <w:rsid w:val="00E8419D"/>
    <w:rsid w:val="00E84B69"/>
    <w:rsid w:val="00E84EAC"/>
    <w:rsid w:val="00E85012"/>
    <w:rsid w:val="00E852FD"/>
    <w:rsid w:val="00E856D2"/>
    <w:rsid w:val="00E856F2"/>
    <w:rsid w:val="00E8586A"/>
    <w:rsid w:val="00E858BF"/>
    <w:rsid w:val="00E85D68"/>
    <w:rsid w:val="00E86937"/>
    <w:rsid w:val="00E86E1F"/>
    <w:rsid w:val="00E87547"/>
    <w:rsid w:val="00E87686"/>
    <w:rsid w:val="00E90387"/>
    <w:rsid w:val="00E90781"/>
    <w:rsid w:val="00E90B7B"/>
    <w:rsid w:val="00E90E1F"/>
    <w:rsid w:val="00E90EFE"/>
    <w:rsid w:val="00E90FF0"/>
    <w:rsid w:val="00E912D6"/>
    <w:rsid w:val="00E91311"/>
    <w:rsid w:val="00E92000"/>
    <w:rsid w:val="00E920C3"/>
    <w:rsid w:val="00E92309"/>
    <w:rsid w:val="00E9274B"/>
    <w:rsid w:val="00E9288E"/>
    <w:rsid w:val="00E92A33"/>
    <w:rsid w:val="00E92DEA"/>
    <w:rsid w:val="00E9317A"/>
    <w:rsid w:val="00E9354C"/>
    <w:rsid w:val="00E937F0"/>
    <w:rsid w:val="00E93BFC"/>
    <w:rsid w:val="00E94511"/>
    <w:rsid w:val="00E94597"/>
    <w:rsid w:val="00E9492C"/>
    <w:rsid w:val="00E94D7D"/>
    <w:rsid w:val="00E94EA5"/>
    <w:rsid w:val="00E95065"/>
    <w:rsid w:val="00E957A0"/>
    <w:rsid w:val="00E95A88"/>
    <w:rsid w:val="00E96954"/>
    <w:rsid w:val="00E96C03"/>
    <w:rsid w:val="00E975B8"/>
    <w:rsid w:val="00E97F28"/>
    <w:rsid w:val="00EA0167"/>
    <w:rsid w:val="00EA0676"/>
    <w:rsid w:val="00EA090F"/>
    <w:rsid w:val="00EA0E28"/>
    <w:rsid w:val="00EA14A4"/>
    <w:rsid w:val="00EA14C7"/>
    <w:rsid w:val="00EA1590"/>
    <w:rsid w:val="00EA165D"/>
    <w:rsid w:val="00EA1B93"/>
    <w:rsid w:val="00EA1F57"/>
    <w:rsid w:val="00EA22CB"/>
    <w:rsid w:val="00EA2515"/>
    <w:rsid w:val="00EA28A5"/>
    <w:rsid w:val="00EA29C0"/>
    <w:rsid w:val="00EA29C8"/>
    <w:rsid w:val="00EA31BC"/>
    <w:rsid w:val="00EA474B"/>
    <w:rsid w:val="00EA4D54"/>
    <w:rsid w:val="00EA5AA7"/>
    <w:rsid w:val="00EA5D88"/>
    <w:rsid w:val="00EA63CC"/>
    <w:rsid w:val="00EA6734"/>
    <w:rsid w:val="00EA68C0"/>
    <w:rsid w:val="00EA6B48"/>
    <w:rsid w:val="00EA6DBD"/>
    <w:rsid w:val="00EA7490"/>
    <w:rsid w:val="00EA7EAA"/>
    <w:rsid w:val="00EB11C4"/>
    <w:rsid w:val="00EB135E"/>
    <w:rsid w:val="00EB19C0"/>
    <w:rsid w:val="00EB23B4"/>
    <w:rsid w:val="00EB275F"/>
    <w:rsid w:val="00EB2CBF"/>
    <w:rsid w:val="00EB2DB5"/>
    <w:rsid w:val="00EB3F14"/>
    <w:rsid w:val="00EB4014"/>
    <w:rsid w:val="00EB419F"/>
    <w:rsid w:val="00EB431F"/>
    <w:rsid w:val="00EB4882"/>
    <w:rsid w:val="00EB49DE"/>
    <w:rsid w:val="00EB4DB2"/>
    <w:rsid w:val="00EB5640"/>
    <w:rsid w:val="00EB5DD3"/>
    <w:rsid w:val="00EB68BE"/>
    <w:rsid w:val="00EB6F0F"/>
    <w:rsid w:val="00EB70AE"/>
    <w:rsid w:val="00EB76AC"/>
    <w:rsid w:val="00EB76C5"/>
    <w:rsid w:val="00EB78C7"/>
    <w:rsid w:val="00EC028D"/>
    <w:rsid w:val="00EC078C"/>
    <w:rsid w:val="00EC0A65"/>
    <w:rsid w:val="00EC0C92"/>
    <w:rsid w:val="00EC1000"/>
    <w:rsid w:val="00EC100B"/>
    <w:rsid w:val="00EC1081"/>
    <w:rsid w:val="00EC10E5"/>
    <w:rsid w:val="00EC13FE"/>
    <w:rsid w:val="00EC1566"/>
    <w:rsid w:val="00EC165D"/>
    <w:rsid w:val="00EC28BE"/>
    <w:rsid w:val="00EC2970"/>
    <w:rsid w:val="00EC2BB5"/>
    <w:rsid w:val="00EC3185"/>
    <w:rsid w:val="00EC3578"/>
    <w:rsid w:val="00EC35CC"/>
    <w:rsid w:val="00EC370B"/>
    <w:rsid w:val="00EC383B"/>
    <w:rsid w:val="00EC3AB2"/>
    <w:rsid w:val="00EC46D2"/>
    <w:rsid w:val="00EC47EE"/>
    <w:rsid w:val="00EC4942"/>
    <w:rsid w:val="00EC4B74"/>
    <w:rsid w:val="00EC53DA"/>
    <w:rsid w:val="00EC56CD"/>
    <w:rsid w:val="00EC5888"/>
    <w:rsid w:val="00EC59BC"/>
    <w:rsid w:val="00EC5C7C"/>
    <w:rsid w:val="00EC5FD6"/>
    <w:rsid w:val="00EC6B4D"/>
    <w:rsid w:val="00EC6C37"/>
    <w:rsid w:val="00EC7D24"/>
    <w:rsid w:val="00ED0A1C"/>
    <w:rsid w:val="00ED0B3D"/>
    <w:rsid w:val="00ED1265"/>
    <w:rsid w:val="00ED16A2"/>
    <w:rsid w:val="00ED19A7"/>
    <w:rsid w:val="00ED1FA3"/>
    <w:rsid w:val="00ED226D"/>
    <w:rsid w:val="00ED232C"/>
    <w:rsid w:val="00ED2629"/>
    <w:rsid w:val="00ED2C44"/>
    <w:rsid w:val="00ED3004"/>
    <w:rsid w:val="00ED30AF"/>
    <w:rsid w:val="00ED36DA"/>
    <w:rsid w:val="00ED3C8E"/>
    <w:rsid w:val="00ED3E84"/>
    <w:rsid w:val="00ED46D0"/>
    <w:rsid w:val="00ED4B2D"/>
    <w:rsid w:val="00ED53EB"/>
    <w:rsid w:val="00ED55A5"/>
    <w:rsid w:val="00ED62C8"/>
    <w:rsid w:val="00ED6469"/>
    <w:rsid w:val="00ED65E2"/>
    <w:rsid w:val="00ED660F"/>
    <w:rsid w:val="00ED6834"/>
    <w:rsid w:val="00ED6A60"/>
    <w:rsid w:val="00ED6FCB"/>
    <w:rsid w:val="00ED71C5"/>
    <w:rsid w:val="00EE058D"/>
    <w:rsid w:val="00EE0692"/>
    <w:rsid w:val="00EE133E"/>
    <w:rsid w:val="00EE14D0"/>
    <w:rsid w:val="00EE2288"/>
    <w:rsid w:val="00EE2CB7"/>
    <w:rsid w:val="00EE4273"/>
    <w:rsid w:val="00EE47DC"/>
    <w:rsid w:val="00EE50B2"/>
    <w:rsid w:val="00EE5353"/>
    <w:rsid w:val="00EE5DDA"/>
    <w:rsid w:val="00EE5F6F"/>
    <w:rsid w:val="00EE69D6"/>
    <w:rsid w:val="00EE6A15"/>
    <w:rsid w:val="00EE71C8"/>
    <w:rsid w:val="00EE77BD"/>
    <w:rsid w:val="00EE7E45"/>
    <w:rsid w:val="00EF09B2"/>
    <w:rsid w:val="00EF1629"/>
    <w:rsid w:val="00EF1A9B"/>
    <w:rsid w:val="00EF1C82"/>
    <w:rsid w:val="00EF2E18"/>
    <w:rsid w:val="00EF33BF"/>
    <w:rsid w:val="00EF3A5A"/>
    <w:rsid w:val="00EF46E0"/>
    <w:rsid w:val="00EF4B75"/>
    <w:rsid w:val="00EF5078"/>
    <w:rsid w:val="00EF50BC"/>
    <w:rsid w:val="00EF52A5"/>
    <w:rsid w:val="00EF585E"/>
    <w:rsid w:val="00EF605C"/>
    <w:rsid w:val="00EF6205"/>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B26"/>
    <w:rsid w:val="00F02B85"/>
    <w:rsid w:val="00F02C41"/>
    <w:rsid w:val="00F02EB6"/>
    <w:rsid w:val="00F030C0"/>
    <w:rsid w:val="00F03B0B"/>
    <w:rsid w:val="00F03EB9"/>
    <w:rsid w:val="00F04061"/>
    <w:rsid w:val="00F042BD"/>
    <w:rsid w:val="00F04A10"/>
    <w:rsid w:val="00F04A32"/>
    <w:rsid w:val="00F04BD7"/>
    <w:rsid w:val="00F04BE6"/>
    <w:rsid w:val="00F05AF9"/>
    <w:rsid w:val="00F05B40"/>
    <w:rsid w:val="00F05BD8"/>
    <w:rsid w:val="00F06067"/>
    <w:rsid w:val="00F0688D"/>
    <w:rsid w:val="00F06954"/>
    <w:rsid w:val="00F079BD"/>
    <w:rsid w:val="00F07E3B"/>
    <w:rsid w:val="00F07F5A"/>
    <w:rsid w:val="00F10695"/>
    <w:rsid w:val="00F1133E"/>
    <w:rsid w:val="00F11470"/>
    <w:rsid w:val="00F11F2A"/>
    <w:rsid w:val="00F12B15"/>
    <w:rsid w:val="00F12C5C"/>
    <w:rsid w:val="00F12F63"/>
    <w:rsid w:val="00F13D98"/>
    <w:rsid w:val="00F1482B"/>
    <w:rsid w:val="00F14A5D"/>
    <w:rsid w:val="00F153E9"/>
    <w:rsid w:val="00F15491"/>
    <w:rsid w:val="00F156AB"/>
    <w:rsid w:val="00F158DB"/>
    <w:rsid w:val="00F15A2D"/>
    <w:rsid w:val="00F15E69"/>
    <w:rsid w:val="00F16675"/>
    <w:rsid w:val="00F16EFB"/>
    <w:rsid w:val="00F17CB6"/>
    <w:rsid w:val="00F20352"/>
    <w:rsid w:val="00F20517"/>
    <w:rsid w:val="00F2120B"/>
    <w:rsid w:val="00F2167E"/>
    <w:rsid w:val="00F21CAD"/>
    <w:rsid w:val="00F21F2E"/>
    <w:rsid w:val="00F220BF"/>
    <w:rsid w:val="00F22167"/>
    <w:rsid w:val="00F2246B"/>
    <w:rsid w:val="00F233CA"/>
    <w:rsid w:val="00F23E4C"/>
    <w:rsid w:val="00F24019"/>
    <w:rsid w:val="00F24677"/>
    <w:rsid w:val="00F2513D"/>
    <w:rsid w:val="00F265D5"/>
    <w:rsid w:val="00F27674"/>
    <w:rsid w:val="00F27871"/>
    <w:rsid w:val="00F279EA"/>
    <w:rsid w:val="00F27F75"/>
    <w:rsid w:val="00F30912"/>
    <w:rsid w:val="00F30D7C"/>
    <w:rsid w:val="00F315CB"/>
    <w:rsid w:val="00F315CD"/>
    <w:rsid w:val="00F3191E"/>
    <w:rsid w:val="00F31DE9"/>
    <w:rsid w:val="00F31E39"/>
    <w:rsid w:val="00F31F99"/>
    <w:rsid w:val="00F3208B"/>
    <w:rsid w:val="00F324FB"/>
    <w:rsid w:val="00F32AB1"/>
    <w:rsid w:val="00F32AD8"/>
    <w:rsid w:val="00F32C89"/>
    <w:rsid w:val="00F33073"/>
    <w:rsid w:val="00F33334"/>
    <w:rsid w:val="00F3378D"/>
    <w:rsid w:val="00F33A44"/>
    <w:rsid w:val="00F33B61"/>
    <w:rsid w:val="00F33CC2"/>
    <w:rsid w:val="00F34F9E"/>
    <w:rsid w:val="00F35322"/>
    <w:rsid w:val="00F355E2"/>
    <w:rsid w:val="00F35AA7"/>
    <w:rsid w:val="00F35DF7"/>
    <w:rsid w:val="00F36203"/>
    <w:rsid w:val="00F36262"/>
    <w:rsid w:val="00F362D2"/>
    <w:rsid w:val="00F36DE7"/>
    <w:rsid w:val="00F375C2"/>
    <w:rsid w:val="00F40393"/>
    <w:rsid w:val="00F40FA4"/>
    <w:rsid w:val="00F4123F"/>
    <w:rsid w:val="00F4133A"/>
    <w:rsid w:val="00F41391"/>
    <w:rsid w:val="00F417F4"/>
    <w:rsid w:val="00F418D9"/>
    <w:rsid w:val="00F42889"/>
    <w:rsid w:val="00F42A41"/>
    <w:rsid w:val="00F42BD0"/>
    <w:rsid w:val="00F42DAB"/>
    <w:rsid w:val="00F43858"/>
    <w:rsid w:val="00F43908"/>
    <w:rsid w:val="00F448EE"/>
    <w:rsid w:val="00F44930"/>
    <w:rsid w:val="00F4511D"/>
    <w:rsid w:val="00F45FB8"/>
    <w:rsid w:val="00F46538"/>
    <w:rsid w:val="00F46C7C"/>
    <w:rsid w:val="00F46EFE"/>
    <w:rsid w:val="00F46F5B"/>
    <w:rsid w:val="00F4716D"/>
    <w:rsid w:val="00F478E6"/>
    <w:rsid w:val="00F479EC"/>
    <w:rsid w:val="00F5055E"/>
    <w:rsid w:val="00F50778"/>
    <w:rsid w:val="00F50E0D"/>
    <w:rsid w:val="00F50FEF"/>
    <w:rsid w:val="00F51448"/>
    <w:rsid w:val="00F51946"/>
    <w:rsid w:val="00F51D2B"/>
    <w:rsid w:val="00F52048"/>
    <w:rsid w:val="00F520ED"/>
    <w:rsid w:val="00F5243D"/>
    <w:rsid w:val="00F52798"/>
    <w:rsid w:val="00F5355A"/>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9B5"/>
    <w:rsid w:val="00F56A27"/>
    <w:rsid w:val="00F56AAE"/>
    <w:rsid w:val="00F56DDF"/>
    <w:rsid w:val="00F57EF5"/>
    <w:rsid w:val="00F57FD2"/>
    <w:rsid w:val="00F601BC"/>
    <w:rsid w:val="00F60297"/>
    <w:rsid w:val="00F60622"/>
    <w:rsid w:val="00F60C06"/>
    <w:rsid w:val="00F60C5B"/>
    <w:rsid w:val="00F60D21"/>
    <w:rsid w:val="00F60FCC"/>
    <w:rsid w:val="00F60FD6"/>
    <w:rsid w:val="00F611B7"/>
    <w:rsid w:val="00F615B0"/>
    <w:rsid w:val="00F61613"/>
    <w:rsid w:val="00F6168B"/>
    <w:rsid w:val="00F61A84"/>
    <w:rsid w:val="00F61F02"/>
    <w:rsid w:val="00F61F32"/>
    <w:rsid w:val="00F6224C"/>
    <w:rsid w:val="00F62385"/>
    <w:rsid w:val="00F6247C"/>
    <w:rsid w:val="00F629B8"/>
    <w:rsid w:val="00F63B1E"/>
    <w:rsid w:val="00F63BAA"/>
    <w:rsid w:val="00F63BCB"/>
    <w:rsid w:val="00F63CBF"/>
    <w:rsid w:val="00F63D0A"/>
    <w:rsid w:val="00F64191"/>
    <w:rsid w:val="00F64312"/>
    <w:rsid w:val="00F645D0"/>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24DA"/>
    <w:rsid w:val="00F7377D"/>
    <w:rsid w:val="00F7403D"/>
    <w:rsid w:val="00F741AE"/>
    <w:rsid w:val="00F741DF"/>
    <w:rsid w:val="00F7474A"/>
    <w:rsid w:val="00F74B33"/>
    <w:rsid w:val="00F74B64"/>
    <w:rsid w:val="00F74E79"/>
    <w:rsid w:val="00F757A8"/>
    <w:rsid w:val="00F75C2B"/>
    <w:rsid w:val="00F75CDC"/>
    <w:rsid w:val="00F765BD"/>
    <w:rsid w:val="00F767CD"/>
    <w:rsid w:val="00F769D3"/>
    <w:rsid w:val="00F76A2F"/>
    <w:rsid w:val="00F76CBE"/>
    <w:rsid w:val="00F76FF6"/>
    <w:rsid w:val="00F81016"/>
    <w:rsid w:val="00F81686"/>
    <w:rsid w:val="00F824BA"/>
    <w:rsid w:val="00F82B25"/>
    <w:rsid w:val="00F82B6D"/>
    <w:rsid w:val="00F82E10"/>
    <w:rsid w:val="00F833AB"/>
    <w:rsid w:val="00F83A26"/>
    <w:rsid w:val="00F83A31"/>
    <w:rsid w:val="00F83B9D"/>
    <w:rsid w:val="00F845BB"/>
    <w:rsid w:val="00F84797"/>
    <w:rsid w:val="00F84C41"/>
    <w:rsid w:val="00F84D0C"/>
    <w:rsid w:val="00F85817"/>
    <w:rsid w:val="00F864F2"/>
    <w:rsid w:val="00F86683"/>
    <w:rsid w:val="00F86D01"/>
    <w:rsid w:val="00F877E7"/>
    <w:rsid w:val="00F87A48"/>
    <w:rsid w:val="00F87BF0"/>
    <w:rsid w:val="00F9012C"/>
    <w:rsid w:val="00F9087E"/>
    <w:rsid w:val="00F90A05"/>
    <w:rsid w:val="00F90BA2"/>
    <w:rsid w:val="00F9164B"/>
    <w:rsid w:val="00F91EC5"/>
    <w:rsid w:val="00F91F5C"/>
    <w:rsid w:val="00F9205D"/>
    <w:rsid w:val="00F92107"/>
    <w:rsid w:val="00F92CE4"/>
    <w:rsid w:val="00F933A5"/>
    <w:rsid w:val="00F934B8"/>
    <w:rsid w:val="00F93BB8"/>
    <w:rsid w:val="00F944FB"/>
    <w:rsid w:val="00F94744"/>
    <w:rsid w:val="00F947A0"/>
    <w:rsid w:val="00F952CC"/>
    <w:rsid w:val="00F953F3"/>
    <w:rsid w:val="00F95B78"/>
    <w:rsid w:val="00F95F25"/>
    <w:rsid w:val="00F96047"/>
    <w:rsid w:val="00F96EF7"/>
    <w:rsid w:val="00F97082"/>
    <w:rsid w:val="00F9716C"/>
    <w:rsid w:val="00F97FB8"/>
    <w:rsid w:val="00FA0165"/>
    <w:rsid w:val="00FA0416"/>
    <w:rsid w:val="00FA0460"/>
    <w:rsid w:val="00FA06EC"/>
    <w:rsid w:val="00FA06FC"/>
    <w:rsid w:val="00FA0F4A"/>
    <w:rsid w:val="00FA1654"/>
    <w:rsid w:val="00FA1EA5"/>
    <w:rsid w:val="00FA23B3"/>
    <w:rsid w:val="00FA25A2"/>
    <w:rsid w:val="00FA26DD"/>
    <w:rsid w:val="00FA35F1"/>
    <w:rsid w:val="00FA37F2"/>
    <w:rsid w:val="00FA4DB7"/>
    <w:rsid w:val="00FA5F85"/>
    <w:rsid w:val="00FA68F6"/>
    <w:rsid w:val="00FA70FA"/>
    <w:rsid w:val="00FA751A"/>
    <w:rsid w:val="00FA7768"/>
    <w:rsid w:val="00FA7B8F"/>
    <w:rsid w:val="00FB07C3"/>
    <w:rsid w:val="00FB0C69"/>
    <w:rsid w:val="00FB0E02"/>
    <w:rsid w:val="00FB0F64"/>
    <w:rsid w:val="00FB14B7"/>
    <w:rsid w:val="00FB2200"/>
    <w:rsid w:val="00FB251D"/>
    <w:rsid w:val="00FB38C6"/>
    <w:rsid w:val="00FB38EC"/>
    <w:rsid w:val="00FB4014"/>
    <w:rsid w:val="00FB4170"/>
    <w:rsid w:val="00FB4193"/>
    <w:rsid w:val="00FB41A6"/>
    <w:rsid w:val="00FB438D"/>
    <w:rsid w:val="00FB448E"/>
    <w:rsid w:val="00FB451E"/>
    <w:rsid w:val="00FB4613"/>
    <w:rsid w:val="00FB4A1F"/>
    <w:rsid w:val="00FB5066"/>
    <w:rsid w:val="00FB64D6"/>
    <w:rsid w:val="00FB683C"/>
    <w:rsid w:val="00FB75E8"/>
    <w:rsid w:val="00FB7C3C"/>
    <w:rsid w:val="00FB7F6E"/>
    <w:rsid w:val="00FC01B2"/>
    <w:rsid w:val="00FC03E0"/>
    <w:rsid w:val="00FC04B6"/>
    <w:rsid w:val="00FC118D"/>
    <w:rsid w:val="00FC24D3"/>
    <w:rsid w:val="00FC2564"/>
    <w:rsid w:val="00FC3270"/>
    <w:rsid w:val="00FC33A6"/>
    <w:rsid w:val="00FC35DE"/>
    <w:rsid w:val="00FC37F7"/>
    <w:rsid w:val="00FC38CC"/>
    <w:rsid w:val="00FC3B7B"/>
    <w:rsid w:val="00FC4162"/>
    <w:rsid w:val="00FC46D3"/>
    <w:rsid w:val="00FC47B3"/>
    <w:rsid w:val="00FC519F"/>
    <w:rsid w:val="00FC54DE"/>
    <w:rsid w:val="00FC585C"/>
    <w:rsid w:val="00FC5993"/>
    <w:rsid w:val="00FC5FAA"/>
    <w:rsid w:val="00FC61B6"/>
    <w:rsid w:val="00FC6840"/>
    <w:rsid w:val="00FC719F"/>
    <w:rsid w:val="00FC7B8B"/>
    <w:rsid w:val="00FD03DF"/>
    <w:rsid w:val="00FD0794"/>
    <w:rsid w:val="00FD17B6"/>
    <w:rsid w:val="00FD1892"/>
    <w:rsid w:val="00FD1E6F"/>
    <w:rsid w:val="00FD2809"/>
    <w:rsid w:val="00FD2B03"/>
    <w:rsid w:val="00FD2E6B"/>
    <w:rsid w:val="00FD2ECC"/>
    <w:rsid w:val="00FD36B9"/>
    <w:rsid w:val="00FD3A53"/>
    <w:rsid w:val="00FD3D11"/>
    <w:rsid w:val="00FD4A67"/>
    <w:rsid w:val="00FD558B"/>
    <w:rsid w:val="00FD5765"/>
    <w:rsid w:val="00FD59B3"/>
    <w:rsid w:val="00FD5D61"/>
    <w:rsid w:val="00FD6174"/>
    <w:rsid w:val="00FD698B"/>
    <w:rsid w:val="00FD6B0F"/>
    <w:rsid w:val="00FD6D7F"/>
    <w:rsid w:val="00FD6E4E"/>
    <w:rsid w:val="00FD7623"/>
    <w:rsid w:val="00FD7AC1"/>
    <w:rsid w:val="00FD7BDA"/>
    <w:rsid w:val="00FE03C1"/>
    <w:rsid w:val="00FE07CB"/>
    <w:rsid w:val="00FE11F5"/>
    <w:rsid w:val="00FE161E"/>
    <w:rsid w:val="00FE16E9"/>
    <w:rsid w:val="00FE170C"/>
    <w:rsid w:val="00FE21AF"/>
    <w:rsid w:val="00FE21EB"/>
    <w:rsid w:val="00FE22E3"/>
    <w:rsid w:val="00FE2F45"/>
    <w:rsid w:val="00FE319B"/>
    <w:rsid w:val="00FE3686"/>
    <w:rsid w:val="00FE3689"/>
    <w:rsid w:val="00FE38C6"/>
    <w:rsid w:val="00FE4182"/>
    <w:rsid w:val="00FE4314"/>
    <w:rsid w:val="00FE4E50"/>
    <w:rsid w:val="00FE5055"/>
    <w:rsid w:val="00FE55BB"/>
    <w:rsid w:val="00FE565E"/>
    <w:rsid w:val="00FE5981"/>
    <w:rsid w:val="00FE6428"/>
    <w:rsid w:val="00FE6768"/>
    <w:rsid w:val="00FE6B95"/>
    <w:rsid w:val="00FE728D"/>
    <w:rsid w:val="00FE78A1"/>
    <w:rsid w:val="00FE78C1"/>
    <w:rsid w:val="00FE7E34"/>
    <w:rsid w:val="00FF02F8"/>
    <w:rsid w:val="00FF074E"/>
    <w:rsid w:val="00FF0E5F"/>
    <w:rsid w:val="00FF0E80"/>
    <w:rsid w:val="00FF1755"/>
    <w:rsid w:val="00FF1E4B"/>
    <w:rsid w:val="00FF26B6"/>
    <w:rsid w:val="00FF2784"/>
    <w:rsid w:val="00FF284C"/>
    <w:rsid w:val="00FF360D"/>
    <w:rsid w:val="00FF370D"/>
    <w:rsid w:val="00FF3939"/>
    <w:rsid w:val="00FF3BD1"/>
    <w:rsid w:val="00FF3C1E"/>
    <w:rsid w:val="00FF4204"/>
    <w:rsid w:val="00FF4961"/>
    <w:rsid w:val="00FF4DC1"/>
    <w:rsid w:val="00FF4E3D"/>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80272"/>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outlineLvl w:val="1"/>
    </w:pPr>
    <w:rPr>
      <w:b/>
    </w:rPr>
  </w:style>
  <w:style w:type="paragraph" w:styleId="Ttulo3">
    <w:name w:val="heading 3"/>
    <w:aliases w:val="Título 3 Car Car"/>
    <w:basedOn w:val="Normal"/>
    <w:next w:val="Normal"/>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qFormat/>
    <w:pPr>
      <w:jc w:val="center"/>
    </w:pPr>
    <w:rPr>
      <w:b/>
      <w:bCs/>
      <w:i/>
      <w:iCs w:val="0"/>
    </w:rPr>
  </w:style>
  <w:style w:type="paragraph" w:styleId="Textoindependiente">
    <w:name w:val="Body Text"/>
    <w:basedOn w:val="Normal"/>
    <w:link w:val="TextoindependienteCar"/>
    <w:semiHidden/>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2"/>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paragraph" w:styleId="Revisin">
    <w:name w:val="Revision"/>
    <w:hidden/>
    <w:uiPriority w:val="99"/>
    <w:semiHidden/>
    <w:rsid w:val="00B05CF6"/>
    <w:rPr>
      <w:rFonts w:ascii="Arial" w:hAnsi="Arial" w:cs="Arial"/>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cha xmlns="c921f91c-8a92-40ef-b074-56aa7e38de9f">2022-07-14T18:26:03+00:00</Fecha>
    <SharedWithUsers xmlns="9c1a4b04-e2f9-4683-9cfc-0fe3c672c043">
      <UserInfo>
        <DisplayName/>
        <AccountId xsi:nil="true"/>
        <AccountType/>
      </UserInfo>
    </SharedWithUsers>
    <MediaLengthInSeconds xmlns="c921f91c-8a92-40ef-b074-56aa7e38de9f" xsi:nil="true"/>
    <TaxCatchAll xmlns="9c1a4b04-e2f9-4683-9cfc-0fe3c672c043" xsi:nil="true"/>
    <lcf76f155ced4ddcb4097134ff3c332f xmlns="c921f91c-8a92-40ef-b074-56aa7e38de9f">
      <Terms xmlns="http://schemas.microsoft.com/office/infopath/2007/PartnerControls"/>
    </lcf76f155ced4ddcb4097134ff3c332f>
    <Tama_x00f1_o3 xmlns="c921f91c-8a92-40ef-b074-56aa7e38de9f" xsi:nil="true"/>
    <Tama_x00f1_o xmlns="c921f91c-8a92-40ef-b074-56aa7e38de9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49D08-8A42-4452-9F89-B0C2CB3E1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f91c-8a92-40ef-b074-56aa7e38de9f"/>
    <ds:schemaRef ds:uri="9c1a4b04-e2f9-4683-9cfc-0fe3c672c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3.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c921f91c-8a92-40ef-b074-56aa7e38de9f"/>
    <ds:schemaRef ds:uri="9c1a4b04-e2f9-4683-9cfc-0fe3c672c043"/>
  </ds:schemaRefs>
</ds:datastoreItem>
</file>

<file path=customXml/itemProps4.xml><?xml version="1.0" encoding="utf-8"?>
<ds:datastoreItem xmlns:ds="http://schemas.openxmlformats.org/officeDocument/2006/customXml" ds:itemID="{AD413C1B-4197-4EB7-B92A-E39A532E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11394</Words>
  <Characters>64947</Characters>
  <Application>Microsoft Office Word</Application>
  <DocSecurity>0</DocSecurity>
  <Lines>541</Lines>
  <Paragraphs>152</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76189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Gabriela Moya Jiménez</cp:lastModifiedBy>
  <cp:revision>2</cp:revision>
  <cp:lastPrinted>2019-12-18T20:38:00Z</cp:lastPrinted>
  <dcterms:created xsi:type="dcterms:W3CDTF">2023-02-15T14:51:00Z</dcterms:created>
  <dcterms:modified xsi:type="dcterms:W3CDTF">2023-02-15T14:51:00Z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