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E1E6C42" w14:textId="28DC626F" w:rsidR="00C678E3" w:rsidRPr="007102C7" w:rsidRDefault="00B47B27" w:rsidP="00C26688">
      <w:pPr>
        <w:pStyle w:val="Default"/>
        <w:spacing w:line="460" w:lineRule="exact"/>
        <w:jc w:val="both"/>
        <w:rPr>
          <w:bCs/>
          <w:iCs/>
          <w:color w:val="auto"/>
          <w:lang w:val="es-ES"/>
        </w:rPr>
      </w:pPr>
      <w:r w:rsidRPr="000D49C9">
        <w:rPr>
          <w:b/>
          <w:bCs/>
        </w:rPr>
        <w:t>ACTA n° 0</w:t>
      </w:r>
      <w:r w:rsidR="00C678E3">
        <w:rPr>
          <w:b/>
          <w:bCs/>
        </w:rPr>
        <w:t>11</w:t>
      </w:r>
      <w:r w:rsidRPr="000D49C9">
        <w:rPr>
          <w:b/>
          <w:bCs/>
        </w:rPr>
        <w:t xml:space="preserve">-2021 </w:t>
      </w:r>
      <w:r w:rsidR="00C678E3" w:rsidRPr="00B52999">
        <w:t>correspondiente a la sesión ordinaria celebrada por la Comisión Nacional de Selección y Eliminación de Documentos</w:t>
      </w:r>
      <w:r w:rsidR="00C678E3" w:rsidRPr="00B52999">
        <w:rPr>
          <w:b/>
          <w:bCs/>
        </w:rPr>
        <w:t xml:space="preserve"> </w:t>
      </w:r>
      <w:r w:rsidR="00C678E3" w:rsidRPr="00B52999">
        <w:t>de la Dirección General del Archivo Nacional, a las ocho y treinta</w:t>
      </w:r>
      <w:r w:rsidR="00C678E3" w:rsidRPr="00B52999">
        <w:rPr>
          <w:b/>
          <w:bCs/>
        </w:rPr>
        <w:t xml:space="preserve"> </w:t>
      </w:r>
      <w:r w:rsidR="00C678E3" w:rsidRPr="00B52999">
        <w:t xml:space="preserve">horas del </w:t>
      </w:r>
      <w:r w:rsidR="00C678E3">
        <w:t>28</w:t>
      </w:r>
      <w:r w:rsidR="00C678E3" w:rsidRPr="00B52999">
        <w:t xml:space="preserve"> de mayo del 2021; presidida por Eugenia María Hernández Alfaro, presidente de esta Comisión Nacional (presente de manera virtual desde su lugar de residencia en Distrito 1, Desamparados); con la asistencia de los siguientes miembros: Javier Gómez Jiménez, jefe del Departamento Archivo Histórico y vicepresidente de esta Comisión Nacional (presente de manera virtual, desde su lugar de residencia en Santa Ana, San José);</w:t>
      </w:r>
      <w:r w:rsidR="00A95C63" w:rsidRPr="00A95C63">
        <w:t xml:space="preserve"> </w:t>
      </w:r>
      <w:r w:rsidR="00A95C63" w:rsidRPr="00024833">
        <w:t>María</w:t>
      </w:r>
      <w:r w:rsidR="00A95C63" w:rsidRPr="00B42693">
        <w:t xml:space="preserve"> Soledad Hernández Carmona, historiadora (presente de manera virtual</w:t>
      </w:r>
      <w:r w:rsidR="00A95C63" w:rsidRPr="009258E3">
        <w:t xml:space="preserve"> desde su lugar de residencia en San José de la Montaña, Heredia</w:t>
      </w:r>
      <w:r w:rsidR="00A95C63" w:rsidRPr="00850CC0">
        <w:t>)</w:t>
      </w:r>
      <w:r w:rsidR="00C678E3" w:rsidRPr="00B52999">
        <w:rPr>
          <w:bCs/>
          <w:iCs/>
          <w:lang w:val="es-ES"/>
        </w:rPr>
        <w:t xml:space="preserve"> </w:t>
      </w:r>
      <w:r w:rsidR="00C678E3" w:rsidRPr="00B52999">
        <w:t>También asisten</w:t>
      </w:r>
      <w:r w:rsidR="00393787">
        <w:t>:</w:t>
      </w:r>
      <w:r w:rsidR="00C678E3" w:rsidRPr="00B52999">
        <w:t xml:space="preserve"> </w:t>
      </w:r>
      <w:proofErr w:type="spellStart"/>
      <w:r w:rsidR="00C678E3" w:rsidRPr="00B52999">
        <w:t>Yáyner</w:t>
      </w:r>
      <w:proofErr w:type="spellEnd"/>
      <w:r w:rsidR="00C678E3" w:rsidRPr="00B52999">
        <w:t xml:space="preserve"> </w:t>
      </w:r>
      <w:proofErr w:type="spellStart"/>
      <w:r w:rsidR="00C678E3" w:rsidRPr="00B52999">
        <w:t>Sruh</w:t>
      </w:r>
      <w:proofErr w:type="spellEnd"/>
      <w:r w:rsidR="00C678E3" w:rsidRPr="00B52999">
        <w:t xml:space="preserve"> Rodríguez, encargado del Archivo Central del Banco Central de Costa Rica (presente de manera virtual desde su lugar de residencia en </w:t>
      </w:r>
      <w:r w:rsidR="00393787">
        <w:t>San</w:t>
      </w:r>
      <w:r w:rsidR="00C678E3" w:rsidRPr="00B52999">
        <w:rPr>
          <w:lang w:val="es-MX"/>
        </w:rPr>
        <w:t xml:space="preserve"> Luis de Santo Domingo de Heredia</w:t>
      </w:r>
      <w:r w:rsidR="00C678E3" w:rsidRPr="00B52999">
        <w:t xml:space="preserve">); </w:t>
      </w:r>
      <w:r w:rsidR="00C678E3" w:rsidRPr="00B52999">
        <w:rPr>
          <w:lang w:val="es-MX" w:eastAsia="es-MX"/>
        </w:rPr>
        <w:t xml:space="preserve">Alexander Salas Villalobos, funcionario del Archivo Central  </w:t>
      </w:r>
      <w:r w:rsidR="00C678E3" w:rsidRPr="00B52999">
        <w:rPr>
          <w:lang w:eastAsia="es-MX"/>
        </w:rPr>
        <w:t>del Banco Central de Costa Rica</w:t>
      </w:r>
      <w:r w:rsidR="00C678E3" w:rsidRPr="00B52999">
        <w:rPr>
          <w:lang w:val="es-MX" w:eastAsia="es-MX"/>
        </w:rPr>
        <w:t xml:space="preserve"> (presente desde el Archivo Central del </w:t>
      </w:r>
      <w:r w:rsidR="00C26688" w:rsidRPr="00C26688">
        <w:rPr>
          <w:lang w:eastAsia="es-MX"/>
        </w:rPr>
        <w:t xml:space="preserve">Banco Central de Costa Rica </w:t>
      </w:r>
      <w:r w:rsidR="00C678E3" w:rsidRPr="00B52999">
        <w:rPr>
          <w:lang w:val="es-MX" w:eastAsia="es-MX"/>
        </w:rPr>
        <w:t xml:space="preserve">en Barrio </w:t>
      </w:r>
      <w:proofErr w:type="spellStart"/>
      <w:r w:rsidR="00C678E3" w:rsidRPr="00B52999">
        <w:rPr>
          <w:lang w:val="es-MX" w:eastAsia="es-MX"/>
        </w:rPr>
        <w:t>Turnón</w:t>
      </w:r>
      <w:proofErr w:type="spellEnd"/>
      <w:r w:rsidR="00C678E3" w:rsidRPr="00B52999">
        <w:rPr>
          <w:lang w:val="es-MX" w:eastAsia="es-MX"/>
        </w:rPr>
        <w:t xml:space="preserve"> de San José)</w:t>
      </w:r>
      <w:r w:rsidR="00C678E3" w:rsidRPr="00B52999">
        <w:rPr>
          <w:bCs/>
          <w:iCs/>
          <w:lang w:val="es-MX" w:eastAsia="es-MX"/>
        </w:rPr>
        <w:t>,</w:t>
      </w:r>
      <w:r w:rsidR="00C678E3" w:rsidRPr="00B52999">
        <w:rPr>
          <w:lang w:val="es-MX" w:eastAsia="es-MX"/>
        </w:rPr>
        <w:t xml:space="preserve"> </w:t>
      </w:r>
      <w:r w:rsidR="00C678E3" w:rsidRPr="00093E11">
        <w:t>Lilliam Alvarado Agüero</w:t>
      </w:r>
      <w:r w:rsidR="00C678E3" w:rsidRPr="00093E11">
        <w:rPr>
          <w:bCs/>
        </w:rPr>
        <w:t xml:space="preserve">, encargada del Archivo Central del </w:t>
      </w:r>
      <w:proofErr w:type="spellStart"/>
      <w:r w:rsidR="00C678E3" w:rsidRPr="00093E11">
        <w:rPr>
          <w:bCs/>
        </w:rPr>
        <w:t>Mep</w:t>
      </w:r>
      <w:proofErr w:type="spellEnd"/>
      <w:r w:rsidR="00C26688">
        <w:rPr>
          <w:bCs/>
        </w:rPr>
        <w:t xml:space="preserve"> </w:t>
      </w:r>
      <w:r w:rsidR="00C678E3">
        <w:t>(Presente de manera virtual desde</w:t>
      </w:r>
      <w:r w:rsidR="00C678E3" w:rsidRPr="00093E11">
        <w:t xml:space="preserve"> </w:t>
      </w:r>
      <w:r w:rsidR="00C678E3" w:rsidRPr="00093E11">
        <w:rPr>
          <w:bCs/>
        </w:rPr>
        <w:t>el lugar de residencia en la trinidad de Moravia</w:t>
      </w:r>
      <w:r w:rsidR="00C678E3">
        <w:rPr>
          <w:bCs/>
        </w:rPr>
        <w:t xml:space="preserve">); Emilia Montoya Fernández, encargada del Archivo Central del </w:t>
      </w:r>
      <w:r w:rsidR="00C26688">
        <w:rPr>
          <w:bCs/>
        </w:rPr>
        <w:t>Colegio Universitario de Cartago</w:t>
      </w:r>
      <w:r w:rsidR="00C678E3">
        <w:rPr>
          <w:bCs/>
        </w:rPr>
        <w:t>, (</w:t>
      </w:r>
      <w:r w:rsidR="00C678E3" w:rsidRPr="00B52999">
        <w:t>presente de manera virtual desde</w:t>
      </w:r>
      <w:r w:rsidR="00C678E3">
        <w:t xml:space="preserve"> </w:t>
      </w:r>
      <w:r w:rsidR="00A95C63">
        <w:t>su residencia en Taras</w:t>
      </w:r>
      <w:r w:rsidR="00C678E3">
        <w:rPr>
          <w:bCs/>
        </w:rPr>
        <w:t>, Cartago)</w:t>
      </w:r>
      <w:r w:rsidR="00BF5277">
        <w:rPr>
          <w:bCs/>
        </w:rPr>
        <w:t xml:space="preserve">; Wendy Martínez Jiménez, encargada del Archivo Central del Registro Nacional (presente de manera virtual desde el Archivo Central del Registro Nacional en Zapote, San José) </w:t>
      </w:r>
      <w:r w:rsidR="00C678E3" w:rsidRPr="00B52999">
        <w:t xml:space="preserve">y Nicole Fajardo Sequeira, secretaria del Departamento Archivo Histórico, quien colabora con el levantamiento del acta (presente de manera virtual desde su lugar de residencia en Granadilla, Curridabat). Ausente con justificación: Alexander Barquero Elizondo, </w:t>
      </w:r>
      <w:r w:rsidR="00BF5277" w:rsidRPr="00B52999">
        <w:t>director ejecutivo</w:t>
      </w:r>
      <w:r w:rsidR="00C678E3" w:rsidRPr="00B52999">
        <w:rPr>
          <w:bCs/>
        </w:rPr>
        <w:t xml:space="preserve"> de esta Comisión Nacional</w:t>
      </w:r>
      <w:r w:rsidR="00C678E3">
        <w:rPr>
          <w:rStyle w:val="normaltextrun"/>
          <w:shd w:val="clear" w:color="auto" w:fill="FFFFFF"/>
        </w:rPr>
        <w:t>,</w:t>
      </w:r>
      <w:r w:rsidR="00A95C63" w:rsidRPr="00A95C63">
        <w:t xml:space="preserve"> </w:t>
      </w:r>
      <w:r w:rsidR="00A95C63" w:rsidRPr="005B5104">
        <w:t>Natalia Cantillano Mora, técnica nombrada por la Dirección General y secretaria de esta Comisión Nacional</w:t>
      </w:r>
      <w:r w:rsidR="00062A7F">
        <w:t>,</w:t>
      </w:r>
      <w:r w:rsidR="00C678E3">
        <w:rPr>
          <w:rStyle w:val="normaltextrun"/>
          <w:shd w:val="clear" w:color="auto" w:fill="FFFFFF"/>
        </w:rPr>
        <w:t xml:space="preserve"> </w:t>
      </w:r>
      <w:r w:rsidR="00C678E3">
        <w:rPr>
          <w:bCs/>
        </w:rPr>
        <w:t>Esteban Cabezas Bolaños, encargado del Archivo Central del MCJ</w:t>
      </w:r>
      <w:r w:rsidR="00C678E3">
        <w:t xml:space="preserve">, Jenny </w:t>
      </w:r>
      <w:r w:rsidR="00C678E3">
        <w:rPr>
          <w:bCs/>
        </w:rPr>
        <w:t xml:space="preserve">Marín Valverde, encargada del Archivo Central de </w:t>
      </w:r>
      <w:r w:rsidR="00A95C63">
        <w:rPr>
          <w:bCs/>
        </w:rPr>
        <w:t xml:space="preserve">la Municipalidad de Pérez Zeledón, Ricardo Zúñiga </w:t>
      </w:r>
      <w:proofErr w:type="spellStart"/>
      <w:r w:rsidR="00A95C63">
        <w:rPr>
          <w:bCs/>
        </w:rPr>
        <w:t>Zúñiga</w:t>
      </w:r>
      <w:proofErr w:type="spellEnd"/>
      <w:r w:rsidR="00A95C63">
        <w:rPr>
          <w:bCs/>
        </w:rPr>
        <w:t>, encargado del Archivo Central de la Presidencia de la República y Ministerio de la Presidencia.</w:t>
      </w:r>
      <w:r w:rsidR="00C678E3" w:rsidRPr="00B52999">
        <w:t xml:space="preserve"> Se deja constancia de que las personas miembros presentes en la reunión, así como las personas invitadas se conectaron a través de la plataforma </w:t>
      </w:r>
      <w:proofErr w:type="spellStart"/>
      <w:r w:rsidR="00C678E3" w:rsidRPr="00B52999">
        <w:t>Teams</w:t>
      </w:r>
      <w:proofErr w:type="spellEnd"/>
      <w:r w:rsidR="00C678E3" w:rsidRPr="00B52999">
        <w:t xml:space="preserve"> y que la reunión se realiza de manera virtual atendiendo las disposiciones sanitarias del Ministerio de Salud a raíz de la pandemia de la enfermedad Covid-19. ----------------------------------------------------------------------</w:t>
      </w:r>
    </w:p>
    <w:p w14:paraId="4FE766C6" w14:textId="3C600D62" w:rsidR="00B47B27" w:rsidRPr="00C26688" w:rsidRDefault="00B47B27" w:rsidP="00C26688">
      <w:pPr>
        <w:pStyle w:val="Default"/>
        <w:spacing w:line="460" w:lineRule="exact"/>
        <w:jc w:val="both"/>
      </w:pPr>
      <w:r w:rsidRPr="00960526">
        <w:rPr>
          <w:b/>
          <w:bCs/>
        </w:rPr>
        <w:t>CAPITULO I. APROBACIÓN DEL ORDEN DEL DÍA</w:t>
      </w:r>
      <w:r w:rsidR="00C26688">
        <w:rPr>
          <w:b/>
          <w:bCs/>
        </w:rPr>
        <w:t xml:space="preserve"> </w:t>
      </w:r>
      <w:r w:rsidR="00C26688">
        <w:t>---------------------------------------------------</w:t>
      </w:r>
    </w:p>
    <w:p w14:paraId="7B5EA646" w14:textId="57C2E275" w:rsidR="00B47B27" w:rsidRPr="00960526" w:rsidRDefault="00B47B27" w:rsidP="00C26688">
      <w:pPr>
        <w:pStyle w:val="Default"/>
        <w:spacing w:line="460" w:lineRule="exact"/>
        <w:jc w:val="both"/>
        <w:rPr>
          <w:bCs/>
        </w:rPr>
      </w:pPr>
      <w:r w:rsidRPr="00960526">
        <w:rPr>
          <w:b/>
          <w:bCs/>
        </w:rPr>
        <w:t xml:space="preserve">ARTÍCULO 1. </w:t>
      </w:r>
      <w:r w:rsidRPr="00960526">
        <w:rPr>
          <w:bCs/>
        </w:rPr>
        <w:t>Lectura, comentario y aprobación del orden del día.</w:t>
      </w:r>
      <w:r w:rsidR="00C26688">
        <w:rPr>
          <w:bCs/>
        </w:rPr>
        <w:t xml:space="preserve"> ---------------------------------</w:t>
      </w:r>
    </w:p>
    <w:p w14:paraId="791DD54B" w14:textId="5B2CCF2B" w:rsidR="00B47B27" w:rsidRPr="00960526" w:rsidRDefault="00760040" w:rsidP="00C26688">
      <w:pPr>
        <w:pStyle w:val="Default"/>
        <w:spacing w:line="460" w:lineRule="exact"/>
        <w:jc w:val="both"/>
        <w:rPr>
          <w:bCs/>
        </w:rPr>
      </w:pPr>
      <w:r w:rsidRPr="00760040">
        <w:rPr>
          <w:b/>
        </w:rPr>
        <w:t>ACUERDO 1</w:t>
      </w:r>
      <w:r w:rsidR="00B47B27" w:rsidRPr="00960526">
        <w:rPr>
          <w:bCs/>
        </w:rPr>
        <w:t xml:space="preserve">.  Se aprueba con correcciones el orden del día propuesto para esta sesión. </w:t>
      </w:r>
      <w:r w:rsidR="00B47B27" w:rsidRPr="00960526">
        <w:rPr>
          <w:b/>
          <w:bCs/>
        </w:rPr>
        <w:t>ACUERDO FIRME</w:t>
      </w:r>
      <w:r w:rsidR="00B47B27" w:rsidRPr="00960526">
        <w:rPr>
          <w:bCs/>
        </w:rPr>
        <w:t>. -----------------------------------------------------------------------------------------------</w:t>
      </w:r>
    </w:p>
    <w:p w14:paraId="12D60FCB" w14:textId="47B36C60" w:rsidR="00B47B27" w:rsidRPr="00AC12DD" w:rsidRDefault="00B47B27" w:rsidP="00C26688">
      <w:pPr>
        <w:pStyle w:val="Default"/>
        <w:spacing w:line="460" w:lineRule="exact"/>
        <w:jc w:val="both"/>
        <w:rPr>
          <w:rStyle w:val="normaltextrun"/>
        </w:rPr>
      </w:pPr>
      <w:r w:rsidRPr="00960526">
        <w:rPr>
          <w:b/>
          <w:bCs/>
        </w:rPr>
        <w:lastRenderedPageBreak/>
        <w:t>CAPITULO II. LECTURA Y APROBACIÓN DE ACTAS.</w:t>
      </w:r>
      <w:r w:rsidR="00C26688">
        <w:rPr>
          <w:b/>
          <w:bCs/>
        </w:rPr>
        <w:t xml:space="preserve"> </w:t>
      </w:r>
      <w:r w:rsidR="00C26688">
        <w:t>----------------------------------------------</w:t>
      </w:r>
      <w:r w:rsidRPr="00960526">
        <w:rPr>
          <w:b/>
          <w:bCs/>
        </w:rPr>
        <w:t xml:space="preserve">ARTÍCULO 2. </w:t>
      </w:r>
      <w:r w:rsidRPr="00960526">
        <w:rPr>
          <w:bCs/>
        </w:rPr>
        <w:t>Lectura, comentario y aprobación del acta n° 0</w:t>
      </w:r>
      <w:r w:rsidR="006171C8" w:rsidRPr="00960526">
        <w:rPr>
          <w:bCs/>
        </w:rPr>
        <w:t>10</w:t>
      </w:r>
      <w:r w:rsidRPr="00960526">
        <w:rPr>
          <w:bCs/>
        </w:rPr>
        <w:t xml:space="preserve">-2021 del </w:t>
      </w:r>
      <w:r w:rsidR="006171C8" w:rsidRPr="00960526">
        <w:rPr>
          <w:bCs/>
        </w:rPr>
        <w:t xml:space="preserve">22 de mayo </w:t>
      </w:r>
      <w:r w:rsidRPr="00960526">
        <w:rPr>
          <w:bCs/>
        </w:rPr>
        <w:t>del 2021.</w:t>
      </w:r>
      <w:r w:rsidR="00C26688">
        <w:rPr>
          <w:bCs/>
        </w:rPr>
        <w:t xml:space="preserve"> </w:t>
      </w:r>
      <w:r w:rsidRPr="00960526">
        <w:rPr>
          <w:bCs/>
        </w:rPr>
        <w:t>------------------------------------------------------------------------------------------------------------------</w:t>
      </w:r>
      <w:r w:rsidRPr="00760040">
        <w:rPr>
          <w:b/>
        </w:rPr>
        <w:t>ACUERDO 2</w:t>
      </w:r>
      <w:r w:rsidRPr="00760040">
        <w:rPr>
          <w:bCs/>
        </w:rPr>
        <w:t>.</w:t>
      </w:r>
      <w:r w:rsidRPr="00960526">
        <w:rPr>
          <w:bCs/>
        </w:rPr>
        <w:t xml:space="preserve"> </w:t>
      </w:r>
      <w:r w:rsidRPr="00960526">
        <w:rPr>
          <w:rStyle w:val="normaltextrun"/>
          <w:shd w:val="clear" w:color="auto" w:fill="FFFFFF"/>
        </w:rPr>
        <w:t xml:space="preserve">Se aprueba con correcciones el </w:t>
      </w:r>
      <w:r w:rsidRPr="00960526">
        <w:rPr>
          <w:bCs/>
        </w:rPr>
        <w:t>acta n° 0</w:t>
      </w:r>
      <w:r w:rsidR="006171C8" w:rsidRPr="00960526">
        <w:rPr>
          <w:bCs/>
        </w:rPr>
        <w:t>10</w:t>
      </w:r>
      <w:r w:rsidRPr="00960526">
        <w:rPr>
          <w:bCs/>
        </w:rPr>
        <w:t xml:space="preserve">-2021 del </w:t>
      </w:r>
      <w:r w:rsidR="00A73C89" w:rsidRPr="00960526">
        <w:rPr>
          <w:bCs/>
        </w:rPr>
        <w:t xml:space="preserve">22 de mayo </w:t>
      </w:r>
      <w:r w:rsidRPr="00960526">
        <w:rPr>
          <w:bCs/>
        </w:rPr>
        <w:t>del 2021</w:t>
      </w:r>
      <w:r w:rsidRPr="00960526">
        <w:t>.</w:t>
      </w:r>
      <w:r w:rsidR="00960526" w:rsidRPr="00960526">
        <w:t xml:space="preserve"> Se deja constancia de que el señor </w:t>
      </w:r>
      <w:proofErr w:type="spellStart"/>
      <w:r w:rsidR="00960526" w:rsidRPr="00960526">
        <w:t>Yáyner</w:t>
      </w:r>
      <w:proofErr w:type="spellEnd"/>
      <w:r w:rsidR="00960526" w:rsidRPr="00960526">
        <w:t xml:space="preserve"> </w:t>
      </w:r>
      <w:proofErr w:type="spellStart"/>
      <w:r w:rsidR="00960526" w:rsidRPr="00960526">
        <w:t>Sruh</w:t>
      </w:r>
      <w:proofErr w:type="spellEnd"/>
      <w:r w:rsidR="00960526" w:rsidRPr="00960526">
        <w:t xml:space="preserve"> Rodríguez, encargado del Archivo Central del Banco Central de Costa Rica, la señora Lilliam Alvarado Agüero</w:t>
      </w:r>
      <w:r w:rsidR="00960526" w:rsidRPr="00960526">
        <w:rPr>
          <w:bCs/>
        </w:rPr>
        <w:t xml:space="preserve">, encargada del Archivo Central del </w:t>
      </w:r>
      <w:proofErr w:type="spellStart"/>
      <w:r w:rsidR="00960526" w:rsidRPr="00960526">
        <w:rPr>
          <w:bCs/>
        </w:rPr>
        <w:t>Mep</w:t>
      </w:r>
      <w:proofErr w:type="spellEnd"/>
      <w:r w:rsidR="00960526" w:rsidRPr="00960526">
        <w:rPr>
          <w:bCs/>
        </w:rPr>
        <w:t xml:space="preserve"> y la señora Emilia Montoya Fernández, encargada del Archivo Central del </w:t>
      </w:r>
      <w:proofErr w:type="spellStart"/>
      <w:r w:rsidR="00960526" w:rsidRPr="00960526">
        <w:rPr>
          <w:bCs/>
        </w:rPr>
        <w:t>Cuc</w:t>
      </w:r>
      <w:proofErr w:type="spellEnd"/>
      <w:r w:rsidR="00960526" w:rsidRPr="00960526">
        <w:t xml:space="preserve"> aprueban el acta con respecto a la deliberación y acuerdos que se tomaron en su presencia</w:t>
      </w:r>
      <w:r w:rsidR="00C26688">
        <w:t>.</w:t>
      </w:r>
      <w:r w:rsidR="00960526" w:rsidRPr="00960526">
        <w:rPr>
          <w:bCs/>
        </w:rPr>
        <w:t xml:space="preserve"> </w:t>
      </w:r>
      <w:r w:rsidRPr="00960526">
        <w:rPr>
          <w:rStyle w:val="normaltextrun"/>
          <w:b/>
          <w:shd w:val="clear" w:color="auto" w:fill="FFFFFF"/>
        </w:rPr>
        <w:t>ACUERDO FIRME</w:t>
      </w:r>
      <w:r w:rsidRPr="00960526">
        <w:rPr>
          <w:rStyle w:val="normaltextrun"/>
          <w:shd w:val="clear" w:color="auto" w:fill="FFFFFF"/>
        </w:rPr>
        <w:t>---------------------------------------</w:t>
      </w:r>
      <w:r w:rsidR="00283999" w:rsidRPr="00960526">
        <w:rPr>
          <w:rStyle w:val="normaltextrun"/>
          <w:shd w:val="clear" w:color="auto" w:fill="FFFFFF"/>
        </w:rPr>
        <w:t>-------------------------------------------</w:t>
      </w:r>
    </w:p>
    <w:p w14:paraId="48A1EA27" w14:textId="0ED4CBB1" w:rsidR="003C2266" w:rsidRPr="003C2266" w:rsidRDefault="00D91308" w:rsidP="003C2266">
      <w:pPr>
        <w:pStyle w:val="Default"/>
        <w:spacing w:before="120" w:after="120" w:line="460" w:lineRule="exact"/>
        <w:jc w:val="both"/>
        <w:rPr>
          <w:bCs/>
        </w:rPr>
      </w:pPr>
      <w:r w:rsidRPr="00760040">
        <w:rPr>
          <w:b/>
          <w:bCs/>
          <w:color w:val="auto"/>
        </w:rPr>
        <w:t>ACUERDO 3.</w:t>
      </w:r>
      <w:r>
        <w:rPr>
          <w:b/>
          <w:bCs/>
          <w:color w:val="auto"/>
        </w:rPr>
        <w:t xml:space="preserve"> </w:t>
      </w:r>
      <w:r w:rsidR="003C2266">
        <w:rPr>
          <w:color w:val="auto"/>
        </w:rPr>
        <w:t>Comunicar</w:t>
      </w:r>
      <w:r>
        <w:rPr>
          <w:color w:val="auto"/>
        </w:rPr>
        <w:t xml:space="preserve"> </w:t>
      </w:r>
      <w:r w:rsidR="003C2266">
        <w:rPr>
          <w:color w:val="auto"/>
        </w:rPr>
        <w:t xml:space="preserve">a la señora </w:t>
      </w:r>
      <w:r w:rsidR="003C2266" w:rsidRPr="003C2266">
        <w:rPr>
          <w:color w:val="auto"/>
        </w:rPr>
        <w:t>Lilliam Alvarado Agüero</w:t>
      </w:r>
      <w:r w:rsidR="003C2266" w:rsidRPr="003C2266">
        <w:rPr>
          <w:bCs/>
          <w:color w:val="auto"/>
        </w:rPr>
        <w:t xml:space="preserve">, encargada del Archivo Central del </w:t>
      </w:r>
      <w:proofErr w:type="spellStart"/>
      <w:r w:rsidR="003C2266" w:rsidRPr="003C2266">
        <w:rPr>
          <w:bCs/>
          <w:color w:val="auto"/>
        </w:rPr>
        <w:t>Mep</w:t>
      </w:r>
      <w:proofErr w:type="spellEnd"/>
      <w:r w:rsidR="003C2266" w:rsidRPr="003C2266">
        <w:rPr>
          <w:sz w:val="22"/>
          <w:szCs w:val="22"/>
          <w:lang w:val="es-MX" w:eastAsia="es-MX"/>
        </w:rPr>
        <w:t xml:space="preserve"> </w:t>
      </w:r>
      <w:r w:rsidR="003C2266">
        <w:rPr>
          <w:sz w:val="22"/>
          <w:szCs w:val="22"/>
          <w:lang w:val="es-MX" w:eastAsia="es-MX"/>
        </w:rPr>
        <w:t xml:space="preserve">que </w:t>
      </w:r>
      <w:r w:rsidR="003C2266" w:rsidRPr="003C2266">
        <w:rPr>
          <w:bCs/>
          <w:color w:val="auto"/>
          <w:lang w:val="es-MX"/>
        </w:rPr>
        <w:t xml:space="preserve">esta Comisión Nacional requiere, en un plazo máximo de diez días hábiles contados a partir del recibo de este acuerdo, se brinde </w:t>
      </w:r>
      <w:r w:rsidR="003C2266">
        <w:rPr>
          <w:bCs/>
          <w:color w:val="auto"/>
          <w:lang w:val="es-MX"/>
        </w:rPr>
        <w:t xml:space="preserve">una explicación </w:t>
      </w:r>
      <w:r w:rsidR="0011085E">
        <w:rPr>
          <w:bCs/>
          <w:color w:val="auto"/>
          <w:lang w:val="es-MX"/>
        </w:rPr>
        <w:t xml:space="preserve">más detallada </w:t>
      </w:r>
      <w:r w:rsidR="003C2266">
        <w:rPr>
          <w:bCs/>
          <w:color w:val="auto"/>
          <w:lang w:val="es-MX"/>
        </w:rPr>
        <w:t xml:space="preserve">y ampliar el contenido de las siguientes series de documentos pertenecientes al </w:t>
      </w:r>
      <w:proofErr w:type="spellStart"/>
      <w:r w:rsidR="003C2266">
        <w:rPr>
          <w:bCs/>
          <w:color w:val="auto"/>
          <w:lang w:val="es-MX"/>
        </w:rPr>
        <w:t>subfondo</w:t>
      </w:r>
      <w:proofErr w:type="spellEnd"/>
      <w:r w:rsidR="003C2266">
        <w:rPr>
          <w:bCs/>
          <w:color w:val="auto"/>
          <w:lang w:val="es-MX"/>
        </w:rPr>
        <w:t xml:space="preserve"> </w:t>
      </w:r>
      <w:r w:rsidR="003C2266" w:rsidRPr="003C2266">
        <w:rPr>
          <w:bCs/>
          <w:color w:val="auto"/>
        </w:rPr>
        <w:t>Unidad de Educación Indígena</w:t>
      </w:r>
      <w:r w:rsidR="003C2266">
        <w:rPr>
          <w:bCs/>
          <w:color w:val="auto"/>
        </w:rPr>
        <w:t xml:space="preserve">: </w:t>
      </w:r>
      <w:r w:rsidR="001E7C1E">
        <w:rPr>
          <w:bCs/>
          <w:color w:val="auto"/>
        </w:rPr>
        <w:t>--------------------------------------------------------------------------------</w:t>
      </w:r>
    </w:p>
    <w:tbl>
      <w:tblPr>
        <w:tblW w:w="9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832"/>
        <w:gridCol w:w="3110"/>
        <w:gridCol w:w="2007"/>
        <w:gridCol w:w="1896"/>
        <w:gridCol w:w="1936"/>
      </w:tblGrid>
      <w:tr w:rsidR="001E7C1E" w:rsidRPr="003C2266" w14:paraId="777B91F1" w14:textId="77777777" w:rsidTr="001E7C1E">
        <w:trPr>
          <w:trHeight w:val="539"/>
          <w:jc w:val="center"/>
        </w:trPr>
        <w:tc>
          <w:tcPr>
            <w:tcW w:w="832" w:type="dxa"/>
          </w:tcPr>
          <w:p w14:paraId="0EEC1676" w14:textId="77777777" w:rsidR="001E7C1E" w:rsidRPr="003C2266" w:rsidRDefault="001E7C1E" w:rsidP="003C2266">
            <w:pPr>
              <w:spacing w:line="460" w:lineRule="exact"/>
              <w:jc w:val="center"/>
              <w:rPr>
                <w:rFonts w:ascii="Arial" w:hAnsi="Arial" w:cs="Arial"/>
                <w:b/>
                <w:bCs/>
                <w:sz w:val="20"/>
                <w:szCs w:val="20"/>
              </w:rPr>
            </w:pPr>
            <w:r w:rsidRPr="003C2266">
              <w:rPr>
                <w:rFonts w:ascii="Arial" w:hAnsi="Arial" w:cs="Arial"/>
                <w:b/>
                <w:bCs/>
                <w:sz w:val="20"/>
                <w:szCs w:val="20"/>
              </w:rPr>
              <w:t>N° orden</w:t>
            </w:r>
          </w:p>
        </w:tc>
        <w:tc>
          <w:tcPr>
            <w:tcW w:w="3110" w:type="dxa"/>
          </w:tcPr>
          <w:p w14:paraId="1226563B" w14:textId="77777777" w:rsidR="001E7C1E" w:rsidRPr="003C2266" w:rsidRDefault="001E7C1E" w:rsidP="003C2266">
            <w:pPr>
              <w:keepNext/>
              <w:keepLines/>
              <w:spacing w:before="40" w:after="0" w:line="460" w:lineRule="exact"/>
              <w:ind w:left="182"/>
              <w:jc w:val="center"/>
              <w:outlineLvl w:val="1"/>
              <w:rPr>
                <w:rFonts w:ascii="Arial" w:eastAsiaTheme="majorEastAsia" w:hAnsi="Arial" w:cs="Arial"/>
                <w:color w:val="365F91" w:themeColor="accent1" w:themeShade="BF"/>
                <w:sz w:val="20"/>
                <w:szCs w:val="20"/>
              </w:rPr>
            </w:pPr>
            <w:r w:rsidRPr="003C2266">
              <w:rPr>
                <w:rFonts w:ascii="Arial" w:hAnsi="Arial" w:cs="Arial"/>
                <w:b/>
                <w:bCs/>
                <w:sz w:val="20"/>
                <w:szCs w:val="20"/>
              </w:rPr>
              <w:t>Tipo / serie documental</w:t>
            </w:r>
          </w:p>
        </w:tc>
        <w:tc>
          <w:tcPr>
            <w:tcW w:w="2007" w:type="dxa"/>
          </w:tcPr>
          <w:p w14:paraId="63C6D319" w14:textId="2B3A0AFF" w:rsidR="001E7C1E" w:rsidRPr="003C2266" w:rsidRDefault="001E7C1E" w:rsidP="003C2266">
            <w:pPr>
              <w:spacing w:line="460" w:lineRule="exact"/>
              <w:jc w:val="center"/>
              <w:rPr>
                <w:rFonts w:ascii="Arial" w:hAnsi="Arial" w:cs="Arial"/>
                <w:b/>
                <w:bCs/>
                <w:sz w:val="20"/>
                <w:szCs w:val="20"/>
              </w:rPr>
            </w:pPr>
            <w:r w:rsidRPr="003C2266">
              <w:rPr>
                <w:rFonts w:ascii="Arial" w:hAnsi="Arial" w:cs="Arial"/>
                <w:b/>
                <w:bCs/>
                <w:sz w:val="20"/>
                <w:szCs w:val="20"/>
              </w:rPr>
              <w:t xml:space="preserve">Vigencia </w:t>
            </w:r>
          </w:p>
        </w:tc>
        <w:tc>
          <w:tcPr>
            <w:tcW w:w="1896" w:type="dxa"/>
          </w:tcPr>
          <w:p w14:paraId="20B3F944" w14:textId="7FE069C5" w:rsidR="001E7C1E" w:rsidRDefault="001E7C1E" w:rsidP="003C2266">
            <w:pPr>
              <w:spacing w:line="460" w:lineRule="exact"/>
              <w:jc w:val="center"/>
              <w:rPr>
                <w:rFonts w:ascii="Arial" w:hAnsi="Arial" w:cs="Arial"/>
                <w:b/>
                <w:bCs/>
                <w:sz w:val="20"/>
                <w:szCs w:val="20"/>
              </w:rPr>
            </w:pPr>
            <w:r>
              <w:rPr>
                <w:rFonts w:ascii="Arial" w:hAnsi="Arial" w:cs="Arial"/>
                <w:b/>
                <w:bCs/>
                <w:sz w:val="20"/>
                <w:szCs w:val="20"/>
              </w:rPr>
              <w:t>Cantidad</w:t>
            </w:r>
          </w:p>
        </w:tc>
        <w:tc>
          <w:tcPr>
            <w:tcW w:w="1936" w:type="dxa"/>
          </w:tcPr>
          <w:p w14:paraId="5D9D52BA" w14:textId="5651F1BE" w:rsidR="001E7C1E" w:rsidRPr="003C2266" w:rsidRDefault="001E7C1E" w:rsidP="003C2266">
            <w:pPr>
              <w:spacing w:line="460" w:lineRule="exact"/>
              <w:jc w:val="center"/>
              <w:rPr>
                <w:rFonts w:ascii="Arial" w:hAnsi="Arial" w:cs="Arial"/>
                <w:b/>
                <w:bCs/>
                <w:sz w:val="20"/>
                <w:szCs w:val="20"/>
              </w:rPr>
            </w:pPr>
            <w:r>
              <w:rPr>
                <w:rFonts w:ascii="Arial" w:hAnsi="Arial" w:cs="Arial"/>
                <w:b/>
                <w:bCs/>
                <w:sz w:val="20"/>
                <w:szCs w:val="20"/>
              </w:rPr>
              <w:t>Fechas</w:t>
            </w:r>
          </w:p>
        </w:tc>
      </w:tr>
      <w:tr w:rsidR="001E7C1E" w:rsidRPr="003C2266" w14:paraId="457B9F3F" w14:textId="77777777" w:rsidTr="001E7C1E">
        <w:trPr>
          <w:jc w:val="center"/>
        </w:trPr>
        <w:tc>
          <w:tcPr>
            <w:tcW w:w="832" w:type="dxa"/>
          </w:tcPr>
          <w:p w14:paraId="5A9ACBBA" w14:textId="5434C830" w:rsidR="001E7C1E" w:rsidRPr="003C2266"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005</w:t>
            </w:r>
          </w:p>
        </w:tc>
        <w:tc>
          <w:tcPr>
            <w:tcW w:w="3110" w:type="dxa"/>
          </w:tcPr>
          <w:p w14:paraId="7F867E1A" w14:textId="413D03B7" w:rsidR="001E7C1E" w:rsidRPr="003C2266" w:rsidRDefault="001E7C1E" w:rsidP="00240236">
            <w:pPr>
              <w:spacing w:line="460" w:lineRule="exact"/>
              <w:jc w:val="both"/>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Hojas de ruta</w:t>
            </w:r>
            <w:r w:rsidR="00240236">
              <w:rPr>
                <w:rFonts w:ascii="Arial" w:eastAsia="Times New Roman" w:hAnsi="Arial" w:cs="Arial"/>
                <w:bCs/>
                <w:sz w:val="24"/>
                <w:szCs w:val="24"/>
                <w:lang w:val="es-MX" w:eastAsia="es-CR"/>
              </w:rPr>
              <w:t xml:space="preserve">. Original. </w:t>
            </w:r>
            <w:r w:rsidR="00240236" w:rsidRPr="00240236">
              <w:rPr>
                <w:rFonts w:ascii="Arial" w:eastAsia="Times New Roman" w:hAnsi="Arial" w:cs="Arial"/>
                <w:bCs/>
                <w:sz w:val="24"/>
                <w:szCs w:val="24"/>
                <w:lang w:val="es-MX" w:eastAsia="es-CR"/>
              </w:rPr>
              <w:t>C</w:t>
            </w:r>
            <w:r w:rsidR="00240236">
              <w:rPr>
                <w:rFonts w:ascii="Arial" w:eastAsia="Times New Roman" w:hAnsi="Arial" w:cs="Arial"/>
                <w:bCs/>
                <w:sz w:val="24"/>
                <w:szCs w:val="24"/>
                <w:lang w:val="es-MX" w:eastAsia="es-CR"/>
              </w:rPr>
              <w:t>opia</w:t>
            </w:r>
            <w:r w:rsidR="00240236" w:rsidRPr="00240236">
              <w:rPr>
                <w:rFonts w:ascii="Arial" w:eastAsia="Times New Roman" w:hAnsi="Arial" w:cs="Arial"/>
                <w:bCs/>
                <w:sz w:val="24"/>
                <w:szCs w:val="24"/>
                <w:lang w:val="es-MX" w:eastAsia="es-CR"/>
              </w:rPr>
              <w:t>:</w:t>
            </w:r>
            <w:r w:rsidR="00240236">
              <w:rPr>
                <w:rFonts w:ascii="Arial" w:eastAsia="Times New Roman" w:hAnsi="Arial" w:cs="Arial"/>
                <w:bCs/>
                <w:sz w:val="24"/>
                <w:szCs w:val="24"/>
                <w:lang w:val="es-MX" w:eastAsia="es-CR"/>
              </w:rPr>
              <w:t xml:space="preserve"> </w:t>
            </w:r>
            <w:r w:rsidR="00240236" w:rsidRPr="00240236">
              <w:rPr>
                <w:rFonts w:ascii="Arial" w:eastAsia="Times New Roman" w:hAnsi="Arial" w:cs="Arial"/>
                <w:bCs/>
                <w:sz w:val="24"/>
                <w:szCs w:val="24"/>
                <w:lang w:val="es-MX" w:eastAsia="es-CR"/>
              </w:rPr>
              <w:t>Ninguna</w:t>
            </w:r>
          </w:p>
        </w:tc>
        <w:tc>
          <w:tcPr>
            <w:tcW w:w="2007" w:type="dxa"/>
          </w:tcPr>
          <w:p w14:paraId="65A09BFC" w14:textId="55A35221" w:rsidR="001E7C1E" w:rsidRPr="003C2266"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1 año</w:t>
            </w:r>
          </w:p>
        </w:tc>
        <w:tc>
          <w:tcPr>
            <w:tcW w:w="1896" w:type="dxa"/>
          </w:tcPr>
          <w:p w14:paraId="1B5D2F37" w14:textId="474E3821"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0.32 m</w:t>
            </w:r>
          </w:p>
        </w:tc>
        <w:tc>
          <w:tcPr>
            <w:tcW w:w="1936" w:type="dxa"/>
          </w:tcPr>
          <w:p w14:paraId="07182CCE" w14:textId="0ED2A242" w:rsidR="001E7C1E" w:rsidRPr="003C2266"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2013-2020</w:t>
            </w:r>
          </w:p>
        </w:tc>
      </w:tr>
      <w:tr w:rsidR="001E7C1E" w:rsidRPr="003C2266" w14:paraId="4B038FAF" w14:textId="77777777" w:rsidTr="001E7C1E">
        <w:trPr>
          <w:jc w:val="center"/>
        </w:trPr>
        <w:tc>
          <w:tcPr>
            <w:tcW w:w="832" w:type="dxa"/>
          </w:tcPr>
          <w:p w14:paraId="06001388" w14:textId="5DDE9942"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009</w:t>
            </w:r>
          </w:p>
        </w:tc>
        <w:tc>
          <w:tcPr>
            <w:tcW w:w="3110" w:type="dxa"/>
          </w:tcPr>
          <w:p w14:paraId="4BFA0A31" w14:textId="2EAB4F6D" w:rsidR="001E7C1E" w:rsidRPr="001E7C1E" w:rsidRDefault="001E7C1E" w:rsidP="001E7C1E">
            <w:pPr>
              <w:spacing w:line="460" w:lineRule="exact"/>
              <w:jc w:val="both"/>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Solicitudes de propuesta de</w:t>
            </w:r>
            <w:r>
              <w:rPr>
                <w:rFonts w:ascii="Arial" w:eastAsia="Times New Roman" w:hAnsi="Arial" w:cs="Arial"/>
                <w:bCs/>
                <w:sz w:val="24"/>
                <w:szCs w:val="24"/>
                <w:lang w:val="es-MX" w:eastAsia="es-CR"/>
              </w:rPr>
              <w:t xml:space="preserve"> </w:t>
            </w:r>
            <w:r w:rsidRPr="001E7C1E">
              <w:rPr>
                <w:rFonts w:ascii="Arial" w:eastAsia="Times New Roman" w:hAnsi="Arial" w:cs="Arial"/>
                <w:bCs/>
                <w:sz w:val="24"/>
                <w:szCs w:val="24"/>
                <w:lang w:val="es-MX" w:eastAsia="es-CR"/>
              </w:rPr>
              <w:t>nombramientos</w:t>
            </w:r>
            <w:r>
              <w:rPr>
                <w:rFonts w:ascii="Arial" w:eastAsia="Times New Roman" w:hAnsi="Arial" w:cs="Arial"/>
                <w:bCs/>
                <w:sz w:val="24"/>
                <w:szCs w:val="24"/>
                <w:lang w:val="es-MX" w:eastAsia="es-CR"/>
              </w:rPr>
              <w:t xml:space="preserve"> </w:t>
            </w:r>
            <w:r w:rsidRPr="001E7C1E">
              <w:rPr>
                <w:rFonts w:ascii="Arial" w:eastAsia="Times New Roman" w:hAnsi="Arial" w:cs="Arial"/>
                <w:bCs/>
                <w:sz w:val="24"/>
                <w:szCs w:val="24"/>
                <w:lang w:val="es-MX" w:eastAsia="es-CR"/>
              </w:rPr>
              <w:t>Emitidas por los</w:t>
            </w:r>
            <w:r>
              <w:rPr>
                <w:rFonts w:ascii="Arial" w:eastAsia="Times New Roman" w:hAnsi="Arial" w:cs="Arial"/>
                <w:bCs/>
                <w:sz w:val="24"/>
                <w:szCs w:val="24"/>
                <w:lang w:val="es-MX" w:eastAsia="es-CR"/>
              </w:rPr>
              <w:t xml:space="preserve"> </w:t>
            </w:r>
            <w:r w:rsidRPr="001E7C1E">
              <w:rPr>
                <w:rFonts w:ascii="Arial" w:eastAsia="Times New Roman" w:hAnsi="Arial" w:cs="Arial"/>
                <w:bCs/>
                <w:sz w:val="24"/>
                <w:szCs w:val="24"/>
                <w:lang w:val="es-MX" w:eastAsia="es-CR"/>
              </w:rPr>
              <w:t>Consejos Locales Indígenas</w:t>
            </w:r>
            <w:r w:rsidR="00240236">
              <w:rPr>
                <w:rFonts w:ascii="Arial" w:eastAsia="Times New Roman" w:hAnsi="Arial" w:cs="Arial"/>
                <w:bCs/>
                <w:sz w:val="24"/>
                <w:szCs w:val="24"/>
                <w:lang w:val="es-MX" w:eastAsia="es-CR"/>
              </w:rPr>
              <w:t xml:space="preserve">. Original. </w:t>
            </w:r>
            <w:r w:rsidR="00240236" w:rsidRPr="00240236">
              <w:rPr>
                <w:rFonts w:ascii="Arial" w:eastAsia="Times New Roman" w:hAnsi="Arial" w:cs="Arial"/>
                <w:bCs/>
                <w:sz w:val="24"/>
                <w:szCs w:val="24"/>
                <w:lang w:val="es-MX" w:eastAsia="es-CR"/>
              </w:rPr>
              <w:t>C</w:t>
            </w:r>
            <w:r w:rsidR="00240236">
              <w:rPr>
                <w:rFonts w:ascii="Arial" w:eastAsia="Times New Roman" w:hAnsi="Arial" w:cs="Arial"/>
                <w:bCs/>
                <w:sz w:val="24"/>
                <w:szCs w:val="24"/>
                <w:lang w:val="es-MX" w:eastAsia="es-CR"/>
              </w:rPr>
              <w:t>opia</w:t>
            </w:r>
            <w:r w:rsidR="00240236" w:rsidRPr="00240236">
              <w:rPr>
                <w:rFonts w:ascii="Arial" w:eastAsia="Times New Roman" w:hAnsi="Arial" w:cs="Arial"/>
                <w:bCs/>
                <w:sz w:val="24"/>
                <w:szCs w:val="24"/>
                <w:lang w:val="es-MX" w:eastAsia="es-CR"/>
              </w:rPr>
              <w:t>: Direcciones Regionales instituciones indígenas</w:t>
            </w:r>
          </w:p>
        </w:tc>
        <w:tc>
          <w:tcPr>
            <w:tcW w:w="2007" w:type="dxa"/>
          </w:tcPr>
          <w:p w14:paraId="5265E612" w14:textId="178D80DF"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3 años</w:t>
            </w:r>
          </w:p>
        </w:tc>
        <w:tc>
          <w:tcPr>
            <w:tcW w:w="1896" w:type="dxa"/>
          </w:tcPr>
          <w:p w14:paraId="2A382C70" w14:textId="5676D708"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1.20 m</w:t>
            </w:r>
          </w:p>
        </w:tc>
        <w:tc>
          <w:tcPr>
            <w:tcW w:w="1936" w:type="dxa"/>
          </w:tcPr>
          <w:p w14:paraId="480D8DBE" w14:textId="11BEB1E7"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2013-2020</w:t>
            </w:r>
          </w:p>
        </w:tc>
      </w:tr>
      <w:tr w:rsidR="001E7C1E" w:rsidRPr="003C2266" w14:paraId="751B3BC3" w14:textId="77777777" w:rsidTr="001E7C1E">
        <w:trPr>
          <w:jc w:val="center"/>
        </w:trPr>
        <w:tc>
          <w:tcPr>
            <w:tcW w:w="832" w:type="dxa"/>
          </w:tcPr>
          <w:p w14:paraId="27048DA4" w14:textId="381FDFF2"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014</w:t>
            </w:r>
          </w:p>
        </w:tc>
        <w:tc>
          <w:tcPr>
            <w:tcW w:w="3110" w:type="dxa"/>
          </w:tcPr>
          <w:p w14:paraId="74BA87EB" w14:textId="2D39F01B" w:rsidR="001E7C1E" w:rsidRPr="001E7C1E" w:rsidRDefault="001E7C1E" w:rsidP="001E7C1E">
            <w:pPr>
              <w:spacing w:line="460" w:lineRule="exact"/>
              <w:jc w:val="both"/>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Expedientes de Personal</w:t>
            </w:r>
            <w:r w:rsidR="00240236">
              <w:rPr>
                <w:rFonts w:ascii="Arial" w:eastAsia="Times New Roman" w:hAnsi="Arial" w:cs="Arial"/>
                <w:bCs/>
                <w:sz w:val="24"/>
                <w:szCs w:val="24"/>
                <w:lang w:val="es-MX" w:eastAsia="es-CR"/>
              </w:rPr>
              <w:t xml:space="preserve">. Copia. </w:t>
            </w:r>
            <w:r w:rsidR="00240236" w:rsidRPr="00240236">
              <w:rPr>
                <w:rFonts w:ascii="Arial" w:eastAsia="Times New Roman" w:hAnsi="Arial" w:cs="Arial"/>
                <w:bCs/>
                <w:sz w:val="24"/>
                <w:szCs w:val="24"/>
                <w:lang w:val="es-MX" w:eastAsia="es-CR"/>
              </w:rPr>
              <w:t>O</w:t>
            </w:r>
            <w:r w:rsidR="00240236">
              <w:rPr>
                <w:rFonts w:ascii="Arial" w:eastAsia="Times New Roman" w:hAnsi="Arial" w:cs="Arial"/>
                <w:bCs/>
                <w:sz w:val="24"/>
                <w:szCs w:val="24"/>
                <w:lang w:val="es-MX" w:eastAsia="es-CR"/>
              </w:rPr>
              <w:t>riginal</w:t>
            </w:r>
            <w:r w:rsidR="00240236" w:rsidRPr="00240236">
              <w:rPr>
                <w:rFonts w:ascii="Arial" w:eastAsia="Times New Roman" w:hAnsi="Arial" w:cs="Arial"/>
                <w:bCs/>
                <w:sz w:val="24"/>
                <w:szCs w:val="24"/>
                <w:lang w:val="es-MX" w:eastAsia="es-CR"/>
              </w:rPr>
              <w:t>: Departamento de Gestión de Trámites y Servicios- Unidad de Gestión de Expedientes Laborales, antes Depto. De Registros Laborales (# 4)</w:t>
            </w:r>
          </w:p>
        </w:tc>
        <w:tc>
          <w:tcPr>
            <w:tcW w:w="2007" w:type="dxa"/>
          </w:tcPr>
          <w:p w14:paraId="32FD3D2E" w14:textId="4B371BE6" w:rsidR="001E7C1E" w:rsidRDefault="001E7C1E" w:rsidP="00240236">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3 años después que el funcionario deja de laborar en</w:t>
            </w:r>
            <w:r>
              <w:rPr>
                <w:rFonts w:ascii="Arial" w:eastAsia="Times New Roman" w:hAnsi="Arial" w:cs="Arial"/>
                <w:bCs/>
                <w:sz w:val="24"/>
                <w:szCs w:val="24"/>
                <w:lang w:val="es-MX" w:eastAsia="es-CR"/>
              </w:rPr>
              <w:t xml:space="preserve"> </w:t>
            </w:r>
            <w:r w:rsidRPr="001E7C1E">
              <w:rPr>
                <w:rFonts w:ascii="Arial" w:eastAsia="Times New Roman" w:hAnsi="Arial" w:cs="Arial"/>
                <w:bCs/>
                <w:sz w:val="24"/>
                <w:szCs w:val="24"/>
                <w:lang w:val="es-MX" w:eastAsia="es-CR"/>
              </w:rPr>
              <w:t>la dependencia</w:t>
            </w:r>
            <w:r>
              <w:rPr>
                <w:rFonts w:ascii="Arial" w:eastAsia="Times New Roman" w:hAnsi="Arial" w:cs="Arial"/>
                <w:bCs/>
                <w:sz w:val="24"/>
                <w:szCs w:val="24"/>
                <w:lang w:val="es-MX" w:eastAsia="es-CR"/>
              </w:rPr>
              <w:t>.</w:t>
            </w:r>
          </w:p>
        </w:tc>
        <w:tc>
          <w:tcPr>
            <w:tcW w:w="1896" w:type="dxa"/>
          </w:tcPr>
          <w:p w14:paraId="3820DC76" w14:textId="54D77B48" w:rsid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0.20 m</w:t>
            </w:r>
          </w:p>
        </w:tc>
        <w:tc>
          <w:tcPr>
            <w:tcW w:w="1936" w:type="dxa"/>
          </w:tcPr>
          <w:p w14:paraId="5FB67108" w14:textId="6D390F76"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2013-2020</w:t>
            </w:r>
          </w:p>
        </w:tc>
      </w:tr>
      <w:tr w:rsidR="001E7C1E" w:rsidRPr="003C2266" w14:paraId="469594F3" w14:textId="77777777" w:rsidTr="001E7C1E">
        <w:trPr>
          <w:jc w:val="center"/>
        </w:trPr>
        <w:tc>
          <w:tcPr>
            <w:tcW w:w="832" w:type="dxa"/>
          </w:tcPr>
          <w:p w14:paraId="16902155" w14:textId="57B9F636" w:rsid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lastRenderedPageBreak/>
              <w:t>016</w:t>
            </w:r>
          </w:p>
        </w:tc>
        <w:tc>
          <w:tcPr>
            <w:tcW w:w="3110" w:type="dxa"/>
          </w:tcPr>
          <w:p w14:paraId="325B75AC" w14:textId="61089440" w:rsidR="001E7C1E" w:rsidRPr="001E7C1E" w:rsidRDefault="001E7C1E" w:rsidP="001E7C1E">
            <w:pPr>
              <w:spacing w:line="460" w:lineRule="exact"/>
              <w:jc w:val="both"/>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Cuadros de personal</w:t>
            </w:r>
            <w:r w:rsidR="00240236">
              <w:rPr>
                <w:rFonts w:ascii="Arial" w:eastAsia="Times New Roman" w:hAnsi="Arial" w:cs="Arial"/>
                <w:bCs/>
                <w:sz w:val="24"/>
                <w:szCs w:val="24"/>
                <w:lang w:val="es-MX" w:eastAsia="es-CR"/>
              </w:rPr>
              <w:t>. Original. Copia:</w:t>
            </w:r>
            <w:r w:rsidR="00240236" w:rsidRPr="00240236">
              <w:rPr>
                <w:rFonts w:ascii="Arial" w:eastAsia="Times New Roman" w:hAnsi="Arial" w:cs="Arial"/>
                <w:bCs/>
                <w:sz w:val="24"/>
                <w:szCs w:val="24"/>
                <w:lang w:val="es-MX" w:eastAsia="es-CR"/>
              </w:rPr>
              <w:t xml:space="preserve"> Centros Educativos</w:t>
            </w:r>
          </w:p>
        </w:tc>
        <w:tc>
          <w:tcPr>
            <w:tcW w:w="2007" w:type="dxa"/>
          </w:tcPr>
          <w:p w14:paraId="79BE1F5F" w14:textId="555644A4" w:rsidR="001E7C1E" w:rsidRPr="001E7C1E" w:rsidRDefault="001E7C1E" w:rsidP="00240236">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2 años</w:t>
            </w:r>
          </w:p>
        </w:tc>
        <w:tc>
          <w:tcPr>
            <w:tcW w:w="1896" w:type="dxa"/>
          </w:tcPr>
          <w:p w14:paraId="0DC68231" w14:textId="6E9E6B0E" w:rsid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56,4 GB</w:t>
            </w:r>
          </w:p>
        </w:tc>
        <w:tc>
          <w:tcPr>
            <w:tcW w:w="1936" w:type="dxa"/>
          </w:tcPr>
          <w:p w14:paraId="137D3CE3" w14:textId="75A44DD9" w:rsidR="001E7C1E" w:rsidRPr="001E7C1E" w:rsidRDefault="001E7C1E"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1E7C1E">
              <w:rPr>
                <w:rFonts w:ascii="Arial" w:eastAsia="Times New Roman" w:hAnsi="Arial" w:cs="Arial"/>
                <w:bCs/>
                <w:sz w:val="24"/>
                <w:szCs w:val="24"/>
                <w:lang w:val="es-MX" w:eastAsia="es-CR"/>
              </w:rPr>
              <w:t>201</w:t>
            </w:r>
            <w:r w:rsidR="00240236">
              <w:rPr>
                <w:rFonts w:ascii="Arial" w:eastAsia="Times New Roman" w:hAnsi="Arial" w:cs="Arial"/>
                <w:bCs/>
                <w:sz w:val="24"/>
                <w:szCs w:val="24"/>
                <w:lang w:val="es-MX" w:eastAsia="es-CR"/>
              </w:rPr>
              <w:t>4</w:t>
            </w:r>
            <w:r w:rsidRPr="001E7C1E">
              <w:rPr>
                <w:rFonts w:ascii="Arial" w:eastAsia="Times New Roman" w:hAnsi="Arial" w:cs="Arial"/>
                <w:bCs/>
                <w:sz w:val="24"/>
                <w:szCs w:val="24"/>
                <w:lang w:val="es-MX" w:eastAsia="es-CR"/>
              </w:rPr>
              <w:t>-2020</w:t>
            </w:r>
          </w:p>
        </w:tc>
      </w:tr>
      <w:tr w:rsidR="00240236" w:rsidRPr="003C2266" w14:paraId="0403C54B" w14:textId="77777777" w:rsidTr="001E7C1E">
        <w:trPr>
          <w:jc w:val="center"/>
        </w:trPr>
        <w:tc>
          <w:tcPr>
            <w:tcW w:w="832" w:type="dxa"/>
          </w:tcPr>
          <w:p w14:paraId="6B4FA523" w14:textId="671A4301" w:rsidR="00240236" w:rsidRDefault="00240236"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019</w:t>
            </w:r>
          </w:p>
        </w:tc>
        <w:tc>
          <w:tcPr>
            <w:tcW w:w="3110" w:type="dxa"/>
          </w:tcPr>
          <w:p w14:paraId="697F2619" w14:textId="1F4D2C36" w:rsidR="00240236" w:rsidRPr="001E7C1E" w:rsidRDefault="00240236" w:rsidP="001E7C1E">
            <w:pPr>
              <w:spacing w:line="460" w:lineRule="exact"/>
              <w:jc w:val="both"/>
              <w:rPr>
                <w:rFonts w:ascii="Arial" w:eastAsia="Times New Roman" w:hAnsi="Arial" w:cs="Arial"/>
                <w:bCs/>
                <w:sz w:val="24"/>
                <w:szCs w:val="24"/>
                <w:lang w:val="es-MX" w:eastAsia="es-CR"/>
              </w:rPr>
            </w:pPr>
            <w:r w:rsidRPr="00240236">
              <w:rPr>
                <w:rFonts w:ascii="Arial" w:eastAsia="Times New Roman" w:hAnsi="Arial" w:cs="Arial"/>
                <w:bCs/>
                <w:sz w:val="24"/>
                <w:szCs w:val="24"/>
                <w:lang w:val="es-MX" w:eastAsia="es-CR"/>
              </w:rPr>
              <w:t>Resoluciones de creación de códigos de Centros Educativos</w:t>
            </w:r>
            <w:r>
              <w:rPr>
                <w:rFonts w:ascii="Arial" w:eastAsia="Times New Roman" w:hAnsi="Arial" w:cs="Arial"/>
                <w:bCs/>
                <w:sz w:val="24"/>
                <w:szCs w:val="24"/>
                <w:lang w:val="es-MX" w:eastAsia="es-CR"/>
              </w:rPr>
              <w:t xml:space="preserve">. Copia. </w:t>
            </w:r>
            <w:r w:rsidRPr="00240236">
              <w:rPr>
                <w:rFonts w:ascii="Arial" w:eastAsia="Times New Roman" w:hAnsi="Arial" w:cs="Arial"/>
                <w:bCs/>
                <w:sz w:val="24"/>
                <w:szCs w:val="24"/>
                <w:lang w:val="es-MX" w:eastAsia="es-CR"/>
              </w:rPr>
              <w:t>O</w:t>
            </w:r>
            <w:r>
              <w:rPr>
                <w:rFonts w:ascii="Arial" w:eastAsia="Times New Roman" w:hAnsi="Arial" w:cs="Arial"/>
                <w:bCs/>
                <w:sz w:val="24"/>
                <w:szCs w:val="24"/>
                <w:lang w:val="es-MX" w:eastAsia="es-CR"/>
              </w:rPr>
              <w:t>riginal</w:t>
            </w:r>
            <w:r w:rsidRPr="00240236">
              <w:rPr>
                <w:rFonts w:ascii="Arial" w:eastAsia="Times New Roman" w:hAnsi="Arial" w:cs="Arial"/>
                <w:bCs/>
                <w:sz w:val="24"/>
                <w:szCs w:val="24"/>
                <w:lang w:val="es-MX" w:eastAsia="es-CR"/>
              </w:rPr>
              <w:t>: Departamento de Formulación Presupuestaria (# de orden 22)</w:t>
            </w:r>
          </w:p>
        </w:tc>
        <w:tc>
          <w:tcPr>
            <w:tcW w:w="2007" w:type="dxa"/>
          </w:tcPr>
          <w:p w14:paraId="4DE58CFC" w14:textId="7FD00BE6" w:rsidR="00240236" w:rsidRDefault="00240236" w:rsidP="00240236">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3 años</w:t>
            </w:r>
          </w:p>
        </w:tc>
        <w:tc>
          <w:tcPr>
            <w:tcW w:w="1896" w:type="dxa"/>
          </w:tcPr>
          <w:p w14:paraId="7A5E7BB5" w14:textId="2667C948" w:rsidR="00240236" w:rsidRPr="001E7C1E" w:rsidRDefault="00240236"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0.20 m</w:t>
            </w:r>
          </w:p>
        </w:tc>
        <w:tc>
          <w:tcPr>
            <w:tcW w:w="1936" w:type="dxa"/>
          </w:tcPr>
          <w:p w14:paraId="15BCB8A1" w14:textId="49C451AB" w:rsidR="00240236" w:rsidRPr="001E7C1E" w:rsidRDefault="00240236"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240236">
              <w:rPr>
                <w:rFonts w:ascii="Arial" w:eastAsia="Times New Roman" w:hAnsi="Arial" w:cs="Arial"/>
                <w:bCs/>
                <w:sz w:val="24"/>
                <w:szCs w:val="24"/>
                <w:lang w:val="es-MX" w:eastAsia="es-CR"/>
              </w:rPr>
              <w:t>2013-2020</w:t>
            </w:r>
          </w:p>
        </w:tc>
      </w:tr>
      <w:tr w:rsidR="00240236" w:rsidRPr="003C2266" w14:paraId="6215BECF" w14:textId="77777777" w:rsidTr="001E7C1E">
        <w:trPr>
          <w:jc w:val="center"/>
        </w:trPr>
        <w:tc>
          <w:tcPr>
            <w:tcW w:w="832" w:type="dxa"/>
          </w:tcPr>
          <w:p w14:paraId="7755E820" w14:textId="5590BA90" w:rsidR="00240236" w:rsidRDefault="00240236"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020</w:t>
            </w:r>
          </w:p>
        </w:tc>
        <w:tc>
          <w:tcPr>
            <w:tcW w:w="3110" w:type="dxa"/>
          </w:tcPr>
          <w:p w14:paraId="35B71819" w14:textId="1BFA2F67" w:rsidR="00240236" w:rsidRPr="00240236" w:rsidRDefault="00240236" w:rsidP="001E7C1E">
            <w:pPr>
              <w:spacing w:line="460" w:lineRule="exact"/>
              <w:jc w:val="both"/>
              <w:rPr>
                <w:rFonts w:ascii="Arial" w:eastAsia="Times New Roman" w:hAnsi="Arial" w:cs="Arial"/>
                <w:bCs/>
                <w:sz w:val="24"/>
                <w:szCs w:val="24"/>
                <w:lang w:val="es-MX" w:eastAsia="es-CR"/>
              </w:rPr>
            </w:pPr>
            <w:r w:rsidRPr="00240236">
              <w:rPr>
                <w:rFonts w:ascii="Arial" w:eastAsia="Times New Roman" w:hAnsi="Arial" w:cs="Arial"/>
                <w:bCs/>
                <w:sz w:val="24"/>
                <w:szCs w:val="24"/>
                <w:lang w:val="es-MX" w:eastAsia="es-CR"/>
              </w:rPr>
              <w:t>Nómina de nombramientos</w:t>
            </w:r>
            <w:r>
              <w:rPr>
                <w:rFonts w:ascii="Arial" w:eastAsia="Times New Roman" w:hAnsi="Arial" w:cs="Arial"/>
                <w:bCs/>
                <w:sz w:val="24"/>
                <w:szCs w:val="24"/>
                <w:lang w:val="es-MX" w:eastAsia="es-CR"/>
              </w:rPr>
              <w:t>. Original. Copia: Ninguna</w:t>
            </w:r>
          </w:p>
        </w:tc>
        <w:tc>
          <w:tcPr>
            <w:tcW w:w="2007" w:type="dxa"/>
          </w:tcPr>
          <w:p w14:paraId="4C245651" w14:textId="425370CA" w:rsidR="00240236" w:rsidRDefault="00240236" w:rsidP="00240236">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2 años</w:t>
            </w:r>
          </w:p>
        </w:tc>
        <w:tc>
          <w:tcPr>
            <w:tcW w:w="1896" w:type="dxa"/>
          </w:tcPr>
          <w:p w14:paraId="29103619" w14:textId="67F3A7B5" w:rsidR="00240236" w:rsidRDefault="00240236"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Pr>
                <w:rFonts w:ascii="Arial" w:eastAsia="Times New Roman" w:hAnsi="Arial" w:cs="Arial"/>
                <w:bCs/>
                <w:sz w:val="24"/>
                <w:szCs w:val="24"/>
                <w:lang w:val="es-MX" w:eastAsia="es-CR"/>
              </w:rPr>
              <w:t>1.20 m</w:t>
            </w:r>
          </w:p>
        </w:tc>
        <w:tc>
          <w:tcPr>
            <w:tcW w:w="1936" w:type="dxa"/>
          </w:tcPr>
          <w:p w14:paraId="6DF81A4C" w14:textId="6F2D3AD9" w:rsidR="00240236" w:rsidRPr="00240236" w:rsidRDefault="00240236" w:rsidP="001E7C1E">
            <w:pPr>
              <w:tabs>
                <w:tab w:val="center" w:pos="4419"/>
                <w:tab w:val="right" w:pos="8838"/>
              </w:tabs>
              <w:spacing w:after="0" w:line="460" w:lineRule="exact"/>
              <w:jc w:val="center"/>
              <w:rPr>
                <w:rFonts w:ascii="Arial" w:eastAsia="Times New Roman" w:hAnsi="Arial" w:cs="Arial"/>
                <w:bCs/>
                <w:sz w:val="24"/>
                <w:szCs w:val="24"/>
                <w:lang w:val="es-MX" w:eastAsia="es-CR"/>
              </w:rPr>
            </w:pPr>
            <w:r w:rsidRPr="00240236">
              <w:rPr>
                <w:rFonts w:ascii="Arial" w:eastAsia="Times New Roman" w:hAnsi="Arial" w:cs="Arial"/>
                <w:bCs/>
                <w:sz w:val="24"/>
                <w:szCs w:val="24"/>
                <w:lang w:val="es-MX" w:eastAsia="es-CR"/>
              </w:rPr>
              <w:t>2014-2020</w:t>
            </w:r>
          </w:p>
        </w:tc>
      </w:tr>
    </w:tbl>
    <w:p w14:paraId="4369BC95" w14:textId="40E4286C" w:rsidR="006171C8" w:rsidRPr="00C26688" w:rsidRDefault="006171C8" w:rsidP="00C26688">
      <w:pPr>
        <w:pStyle w:val="Default"/>
        <w:spacing w:before="120" w:after="120" w:line="460" w:lineRule="exact"/>
        <w:jc w:val="both"/>
        <w:rPr>
          <w:color w:val="auto"/>
        </w:rPr>
      </w:pPr>
      <w:r w:rsidRPr="00960526">
        <w:rPr>
          <w:b/>
          <w:bCs/>
          <w:color w:val="auto"/>
        </w:rPr>
        <w:t xml:space="preserve">CAPITULO III. </w:t>
      </w:r>
      <w:r w:rsidRPr="00960526">
        <w:rPr>
          <w:rStyle w:val="normaltextrun"/>
          <w:b/>
          <w:bCs/>
          <w:color w:val="auto"/>
        </w:rPr>
        <w:t>SOLICITUDES NUEVAS DE VALORACIÓN PRESENTADAS POR LOS COMITÉS DE SELECCIÓN Y ELIMINACIÓN DE DOCUMENTOS.</w:t>
      </w:r>
      <w:r w:rsidR="00C26688">
        <w:rPr>
          <w:rStyle w:val="normaltextrun"/>
          <w:b/>
          <w:bCs/>
          <w:color w:val="auto"/>
        </w:rPr>
        <w:t xml:space="preserve"> </w:t>
      </w:r>
      <w:r w:rsidR="00C26688">
        <w:rPr>
          <w:rStyle w:val="normaltextrun"/>
          <w:color w:val="auto"/>
        </w:rPr>
        <w:t>---------------------------------</w:t>
      </w:r>
    </w:p>
    <w:p w14:paraId="4A7484C2" w14:textId="0804C1AA" w:rsidR="006171C8" w:rsidRPr="00960526" w:rsidRDefault="006171C8" w:rsidP="00C26688">
      <w:pPr>
        <w:pStyle w:val="Default"/>
        <w:spacing w:before="120" w:after="120" w:line="460" w:lineRule="exact"/>
        <w:jc w:val="both"/>
        <w:rPr>
          <w:color w:val="auto"/>
          <w:lang w:eastAsia="en-US"/>
        </w:rPr>
      </w:pPr>
      <w:r w:rsidRPr="00960526">
        <w:rPr>
          <w:b/>
          <w:color w:val="auto"/>
        </w:rPr>
        <w:t>ARTÍCULO 3.</w:t>
      </w:r>
      <w:r w:rsidRPr="00960526">
        <w:rPr>
          <w:color w:val="auto"/>
        </w:rPr>
        <w:t xml:space="preserve"> </w:t>
      </w:r>
      <w:r w:rsidRPr="00960526">
        <w:rPr>
          <w:color w:val="auto"/>
          <w:lang w:eastAsia="en-US"/>
        </w:rPr>
        <w:t xml:space="preserve">Oficio </w:t>
      </w:r>
      <w:r w:rsidRPr="00960526">
        <w:rPr>
          <w:b/>
          <w:color w:val="auto"/>
          <w:lang w:eastAsia="en-US"/>
        </w:rPr>
        <w:t>CISED-007-2021</w:t>
      </w:r>
      <w:r w:rsidRPr="00960526">
        <w:rPr>
          <w:color w:val="auto"/>
          <w:lang w:eastAsia="en-US"/>
        </w:rPr>
        <w:t xml:space="preserve"> de 21 de mayo del 2021 recibido el mismo día; suscrito por la señora Lilliam Alvarado </w:t>
      </w:r>
      <w:r w:rsidR="00C26688" w:rsidRPr="00960526">
        <w:rPr>
          <w:color w:val="auto"/>
          <w:lang w:eastAsia="en-US"/>
        </w:rPr>
        <w:t>Agüero</w:t>
      </w:r>
      <w:r w:rsidRPr="00960526">
        <w:rPr>
          <w:color w:val="auto"/>
          <w:lang w:eastAsia="en-US"/>
        </w:rPr>
        <w:t>, presidente del Comité Institucional de Selección y Eliminación de Documentos (Cised) del Ministerio de Educación Pública (</w:t>
      </w:r>
      <w:proofErr w:type="spellStart"/>
      <w:r w:rsidRPr="00960526">
        <w:rPr>
          <w:color w:val="auto"/>
          <w:lang w:eastAsia="en-US"/>
        </w:rPr>
        <w:t>Mep</w:t>
      </w:r>
      <w:proofErr w:type="spellEnd"/>
      <w:r w:rsidRPr="00960526">
        <w:rPr>
          <w:color w:val="auto"/>
          <w:lang w:eastAsia="en-US"/>
        </w:rPr>
        <w:t>); por medio del cual se presentaron las siguientes valoraciones documentales del Centro Nacional de Recursos para la Educación Inclusiva (</w:t>
      </w:r>
      <w:proofErr w:type="spellStart"/>
      <w:r w:rsidRPr="00960526">
        <w:rPr>
          <w:color w:val="auto"/>
          <w:lang w:eastAsia="en-US"/>
        </w:rPr>
        <w:t>Cenarec</w:t>
      </w:r>
      <w:proofErr w:type="spellEnd"/>
      <w:r w:rsidRPr="00960526">
        <w:rPr>
          <w:color w:val="auto"/>
          <w:lang w:eastAsia="en-US"/>
        </w:rPr>
        <w:t>):</w:t>
      </w:r>
      <w:r w:rsidR="00AC12DD">
        <w:rPr>
          <w:color w:val="auto"/>
          <w:lang w:eastAsia="en-US"/>
        </w:rPr>
        <w:t xml:space="preserve"> </w:t>
      </w:r>
      <w:r w:rsidR="0052537F">
        <w:rPr>
          <w:color w:val="auto"/>
          <w:lang w:eastAsia="en-US"/>
        </w:rPr>
        <w:t>--------------------------------------------------------</w:t>
      </w:r>
    </w:p>
    <w:tbl>
      <w:tblPr>
        <w:tblW w:w="9744"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135"/>
        <w:gridCol w:w="6448"/>
        <w:gridCol w:w="2161"/>
      </w:tblGrid>
      <w:tr w:rsidR="006171C8" w:rsidRPr="00960526" w14:paraId="7BFAAF2B" w14:textId="77777777" w:rsidTr="0052537F">
        <w:trPr>
          <w:trHeight w:val="524"/>
          <w:jc w:val="center"/>
        </w:trPr>
        <w:tc>
          <w:tcPr>
            <w:tcW w:w="1135" w:type="dxa"/>
            <w:tcBorders>
              <w:top w:val="single" w:sz="6" w:space="0" w:color="auto"/>
              <w:left w:val="single" w:sz="6" w:space="0" w:color="auto"/>
              <w:bottom w:val="single" w:sz="6" w:space="0" w:color="auto"/>
              <w:right w:val="single" w:sz="6" w:space="0" w:color="auto"/>
            </w:tcBorders>
            <w:shd w:val="clear" w:color="auto" w:fill="auto"/>
            <w:hideMark/>
          </w:tcPr>
          <w:p w14:paraId="7315DE24" w14:textId="77777777" w:rsidR="006171C8" w:rsidRPr="00960526" w:rsidRDefault="006171C8" w:rsidP="00C26688">
            <w:pPr>
              <w:spacing w:line="460" w:lineRule="exact"/>
              <w:jc w:val="center"/>
              <w:textAlignment w:val="baseline"/>
              <w:rPr>
                <w:rFonts w:ascii="Arial" w:hAnsi="Arial" w:cs="Arial"/>
                <w:iCs/>
                <w:sz w:val="24"/>
                <w:szCs w:val="24"/>
              </w:rPr>
            </w:pPr>
          </w:p>
        </w:tc>
        <w:tc>
          <w:tcPr>
            <w:tcW w:w="6448" w:type="dxa"/>
            <w:tcBorders>
              <w:top w:val="single" w:sz="6" w:space="0" w:color="auto"/>
              <w:left w:val="nil"/>
              <w:bottom w:val="single" w:sz="6" w:space="0" w:color="auto"/>
              <w:right w:val="single" w:sz="6" w:space="0" w:color="auto"/>
            </w:tcBorders>
            <w:shd w:val="clear" w:color="auto" w:fill="auto"/>
            <w:hideMark/>
          </w:tcPr>
          <w:p w14:paraId="28F7F8DA"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b/>
                <w:bCs/>
                <w:sz w:val="24"/>
                <w:szCs w:val="24"/>
              </w:rPr>
              <w:t>Subfondo</w:t>
            </w:r>
          </w:p>
        </w:tc>
        <w:tc>
          <w:tcPr>
            <w:tcW w:w="2161" w:type="dxa"/>
            <w:tcBorders>
              <w:top w:val="single" w:sz="6" w:space="0" w:color="auto"/>
              <w:left w:val="nil"/>
              <w:bottom w:val="single" w:sz="6" w:space="0" w:color="auto"/>
              <w:right w:val="single" w:sz="6" w:space="0" w:color="auto"/>
            </w:tcBorders>
            <w:shd w:val="clear" w:color="auto" w:fill="auto"/>
            <w:hideMark/>
          </w:tcPr>
          <w:p w14:paraId="4C127AB7"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b/>
                <w:bCs/>
                <w:sz w:val="24"/>
                <w:szCs w:val="24"/>
              </w:rPr>
              <w:t>Cantidad de series</w:t>
            </w:r>
          </w:p>
        </w:tc>
      </w:tr>
      <w:tr w:rsidR="006171C8" w:rsidRPr="00960526" w14:paraId="625AA913" w14:textId="77777777" w:rsidTr="0052537F">
        <w:trPr>
          <w:trHeight w:val="298"/>
          <w:jc w:val="center"/>
        </w:trPr>
        <w:tc>
          <w:tcPr>
            <w:tcW w:w="1135" w:type="dxa"/>
            <w:tcBorders>
              <w:top w:val="nil"/>
              <w:left w:val="single" w:sz="6" w:space="0" w:color="auto"/>
              <w:bottom w:val="single" w:sz="6" w:space="0" w:color="auto"/>
              <w:right w:val="single" w:sz="6" w:space="0" w:color="auto"/>
            </w:tcBorders>
            <w:shd w:val="clear" w:color="auto" w:fill="auto"/>
            <w:hideMark/>
          </w:tcPr>
          <w:p w14:paraId="5B1F0C04"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1</w:t>
            </w:r>
          </w:p>
        </w:tc>
        <w:tc>
          <w:tcPr>
            <w:tcW w:w="6448" w:type="dxa"/>
            <w:tcBorders>
              <w:top w:val="nil"/>
              <w:left w:val="nil"/>
              <w:bottom w:val="single" w:sz="6" w:space="0" w:color="auto"/>
              <w:right w:val="single" w:sz="6" w:space="0" w:color="auto"/>
            </w:tcBorders>
            <w:shd w:val="clear" w:color="auto" w:fill="auto"/>
          </w:tcPr>
          <w:p w14:paraId="511CD7FC" w14:textId="77777777" w:rsidR="006171C8" w:rsidRPr="00960526" w:rsidRDefault="006171C8" w:rsidP="00C26688">
            <w:pPr>
              <w:autoSpaceDE w:val="0"/>
              <w:autoSpaceDN w:val="0"/>
              <w:adjustRightInd w:val="0"/>
              <w:spacing w:line="460" w:lineRule="exact"/>
              <w:rPr>
                <w:rFonts w:ascii="Arial" w:hAnsi="Arial" w:cs="Arial"/>
                <w:iCs/>
                <w:sz w:val="24"/>
                <w:szCs w:val="24"/>
              </w:rPr>
            </w:pPr>
            <w:r w:rsidRPr="00960526">
              <w:rPr>
                <w:rFonts w:ascii="Arial" w:hAnsi="Arial" w:cs="Arial"/>
                <w:sz w:val="24"/>
                <w:szCs w:val="24"/>
              </w:rPr>
              <w:t>Dirección Ejecutiva</w:t>
            </w:r>
          </w:p>
        </w:tc>
        <w:tc>
          <w:tcPr>
            <w:tcW w:w="2161" w:type="dxa"/>
            <w:tcBorders>
              <w:top w:val="nil"/>
              <w:left w:val="nil"/>
              <w:bottom w:val="single" w:sz="6" w:space="0" w:color="auto"/>
              <w:right w:val="single" w:sz="6" w:space="0" w:color="auto"/>
            </w:tcBorders>
            <w:shd w:val="clear" w:color="auto" w:fill="auto"/>
          </w:tcPr>
          <w:p w14:paraId="5A96B2EA"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8</w:t>
            </w:r>
          </w:p>
        </w:tc>
      </w:tr>
      <w:tr w:rsidR="006171C8" w:rsidRPr="00960526" w14:paraId="3B6E487D" w14:textId="77777777" w:rsidTr="0052537F">
        <w:trPr>
          <w:trHeight w:val="305"/>
          <w:jc w:val="center"/>
        </w:trPr>
        <w:tc>
          <w:tcPr>
            <w:tcW w:w="1135" w:type="dxa"/>
            <w:tcBorders>
              <w:top w:val="nil"/>
              <w:left w:val="single" w:sz="6" w:space="0" w:color="auto"/>
              <w:bottom w:val="single" w:sz="6" w:space="0" w:color="auto"/>
              <w:right w:val="single" w:sz="6" w:space="0" w:color="auto"/>
            </w:tcBorders>
            <w:shd w:val="clear" w:color="auto" w:fill="auto"/>
            <w:hideMark/>
          </w:tcPr>
          <w:p w14:paraId="4B153796"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2</w:t>
            </w:r>
          </w:p>
        </w:tc>
        <w:tc>
          <w:tcPr>
            <w:tcW w:w="6448" w:type="dxa"/>
            <w:tcBorders>
              <w:top w:val="nil"/>
              <w:left w:val="nil"/>
              <w:bottom w:val="single" w:sz="6" w:space="0" w:color="auto"/>
              <w:right w:val="single" w:sz="6" w:space="0" w:color="auto"/>
            </w:tcBorders>
            <w:shd w:val="clear" w:color="auto" w:fill="auto"/>
          </w:tcPr>
          <w:p w14:paraId="08024EBC"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Departamento de Asesorías en Ayudas Técnicas (DAAT)</w:t>
            </w:r>
          </w:p>
        </w:tc>
        <w:tc>
          <w:tcPr>
            <w:tcW w:w="2161" w:type="dxa"/>
            <w:tcBorders>
              <w:top w:val="nil"/>
              <w:left w:val="nil"/>
              <w:bottom w:val="single" w:sz="6" w:space="0" w:color="auto"/>
              <w:right w:val="single" w:sz="6" w:space="0" w:color="auto"/>
            </w:tcBorders>
            <w:shd w:val="clear" w:color="auto" w:fill="auto"/>
          </w:tcPr>
          <w:p w14:paraId="5B934296"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7</w:t>
            </w:r>
          </w:p>
        </w:tc>
      </w:tr>
      <w:tr w:rsidR="006171C8" w:rsidRPr="00960526" w14:paraId="6F04D675" w14:textId="77777777" w:rsidTr="0052537F">
        <w:trPr>
          <w:trHeight w:val="298"/>
          <w:jc w:val="center"/>
        </w:trPr>
        <w:tc>
          <w:tcPr>
            <w:tcW w:w="1135" w:type="dxa"/>
            <w:tcBorders>
              <w:top w:val="nil"/>
              <w:left w:val="single" w:sz="6" w:space="0" w:color="auto"/>
              <w:bottom w:val="single" w:sz="6" w:space="0" w:color="auto"/>
              <w:right w:val="single" w:sz="6" w:space="0" w:color="auto"/>
            </w:tcBorders>
            <w:shd w:val="clear" w:color="auto" w:fill="auto"/>
          </w:tcPr>
          <w:p w14:paraId="10DFAEA4"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3</w:t>
            </w:r>
          </w:p>
        </w:tc>
        <w:tc>
          <w:tcPr>
            <w:tcW w:w="6448" w:type="dxa"/>
            <w:tcBorders>
              <w:top w:val="nil"/>
              <w:left w:val="nil"/>
              <w:bottom w:val="single" w:sz="6" w:space="0" w:color="auto"/>
              <w:right w:val="single" w:sz="6" w:space="0" w:color="auto"/>
            </w:tcBorders>
            <w:shd w:val="clear" w:color="auto" w:fill="auto"/>
          </w:tcPr>
          <w:p w14:paraId="703B8B23"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Departamento Administrativo</w:t>
            </w:r>
          </w:p>
        </w:tc>
        <w:tc>
          <w:tcPr>
            <w:tcW w:w="2161" w:type="dxa"/>
            <w:tcBorders>
              <w:top w:val="nil"/>
              <w:left w:val="nil"/>
              <w:bottom w:val="single" w:sz="6" w:space="0" w:color="auto"/>
              <w:right w:val="single" w:sz="6" w:space="0" w:color="auto"/>
            </w:tcBorders>
            <w:shd w:val="clear" w:color="auto" w:fill="auto"/>
          </w:tcPr>
          <w:p w14:paraId="3755BB72"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7</w:t>
            </w:r>
          </w:p>
        </w:tc>
      </w:tr>
      <w:tr w:rsidR="006171C8" w:rsidRPr="00960526" w14:paraId="648F3E2B" w14:textId="77777777" w:rsidTr="0052537F">
        <w:trPr>
          <w:trHeight w:val="524"/>
          <w:jc w:val="center"/>
        </w:trPr>
        <w:tc>
          <w:tcPr>
            <w:tcW w:w="1135" w:type="dxa"/>
            <w:tcBorders>
              <w:top w:val="nil"/>
              <w:left w:val="single" w:sz="6" w:space="0" w:color="auto"/>
              <w:bottom w:val="single" w:sz="6" w:space="0" w:color="auto"/>
              <w:right w:val="single" w:sz="6" w:space="0" w:color="auto"/>
            </w:tcBorders>
            <w:shd w:val="clear" w:color="auto" w:fill="auto"/>
          </w:tcPr>
          <w:p w14:paraId="27A442BD"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4</w:t>
            </w:r>
          </w:p>
        </w:tc>
        <w:tc>
          <w:tcPr>
            <w:tcW w:w="6448" w:type="dxa"/>
            <w:tcBorders>
              <w:top w:val="nil"/>
              <w:left w:val="nil"/>
              <w:bottom w:val="single" w:sz="6" w:space="0" w:color="auto"/>
              <w:right w:val="single" w:sz="6" w:space="0" w:color="auto"/>
            </w:tcBorders>
            <w:shd w:val="clear" w:color="auto" w:fill="auto"/>
          </w:tcPr>
          <w:p w14:paraId="63A1066E"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 xml:space="preserve">Centro de Producción de Materiales en Sistema Braille, Relieve, </w:t>
            </w:r>
            <w:proofErr w:type="spellStart"/>
            <w:r w:rsidRPr="00960526">
              <w:rPr>
                <w:rFonts w:ascii="Arial" w:hAnsi="Arial" w:cs="Arial"/>
                <w:sz w:val="24"/>
                <w:szCs w:val="24"/>
              </w:rPr>
              <w:t>Macrotipo</w:t>
            </w:r>
            <w:proofErr w:type="spellEnd"/>
            <w:r w:rsidRPr="00960526">
              <w:rPr>
                <w:rFonts w:ascii="Arial" w:hAnsi="Arial" w:cs="Arial"/>
                <w:sz w:val="24"/>
                <w:szCs w:val="24"/>
              </w:rPr>
              <w:t xml:space="preserve"> y Sonoro (CEBRA)</w:t>
            </w:r>
          </w:p>
        </w:tc>
        <w:tc>
          <w:tcPr>
            <w:tcW w:w="2161" w:type="dxa"/>
            <w:tcBorders>
              <w:top w:val="nil"/>
              <w:left w:val="nil"/>
              <w:bottom w:val="single" w:sz="6" w:space="0" w:color="auto"/>
              <w:right w:val="single" w:sz="6" w:space="0" w:color="auto"/>
            </w:tcBorders>
            <w:shd w:val="clear" w:color="auto" w:fill="auto"/>
          </w:tcPr>
          <w:p w14:paraId="33808586"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3</w:t>
            </w:r>
          </w:p>
        </w:tc>
      </w:tr>
      <w:tr w:rsidR="006171C8" w:rsidRPr="00960526" w14:paraId="0FA688A4" w14:textId="77777777" w:rsidTr="0052537F">
        <w:trPr>
          <w:trHeight w:val="298"/>
          <w:jc w:val="center"/>
        </w:trPr>
        <w:tc>
          <w:tcPr>
            <w:tcW w:w="1135" w:type="dxa"/>
            <w:tcBorders>
              <w:top w:val="nil"/>
              <w:left w:val="single" w:sz="6" w:space="0" w:color="auto"/>
              <w:bottom w:val="single" w:sz="6" w:space="0" w:color="auto"/>
              <w:right w:val="single" w:sz="6" w:space="0" w:color="auto"/>
            </w:tcBorders>
            <w:shd w:val="clear" w:color="auto" w:fill="auto"/>
          </w:tcPr>
          <w:p w14:paraId="6650E550"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5</w:t>
            </w:r>
          </w:p>
        </w:tc>
        <w:tc>
          <w:tcPr>
            <w:tcW w:w="6448" w:type="dxa"/>
            <w:tcBorders>
              <w:top w:val="nil"/>
              <w:left w:val="nil"/>
              <w:bottom w:val="single" w:sz="6" w:space="0" w:color="auto"/>
              <w:right w:val="single" w:sz="6" w:space="0" w:color="auto"/>
            </w:tcBorders>
            <w:shd w:val="clear" w:color="auto" w:fill="auto"/>
          </w:tcPr>
          <w:p w14:paraId="487A2B44"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Departamento Información y Orientación</w:t>
            </w:r>
          </w:p>
        </w:tc>
        <w:tc>
          <w:tcPr>
            <w:tcW w:w="2161" w:type="dxa"/>
            <w:tcBorders>
              <w:top w:val="nil"/>
              <w:left w:val="nil"/>
              <w:bottom w:val="single" w:sz="6" w:space="0" w:color="auto"/>
              <w:right w:val="single" w:sz="6" w:space="0" w:color="auto"/>
            </w:tcBorders>
            <w:shd w:val="clear" w:color="auto" w:fill="auto"/>
          </w:tcPr>
          <w:p w14:paraId="11DABD8D"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5</w:t>
            </w:r>
          </w:p>
        </w:tc>
      </w:tr>
      <w:tr w:rsidR="006171C8" w:rsidRPr="00960526" w14:paraId="036EDDB7" w14:textId="77777777" w:rsidTr="0052537F">
        <w:trPr>
          <w:trHeight w:val="305"/>
          <w:jc w:val="center"/>
        </w:trPr>
        <w:tc>
          <w:tcPr>
            <w:tcW w:w="1135" w:type="dxa"/>
            <w:tcBorders>
              <w:top w:val="nil"/>
              <w:left w:val="single" w:sz="6" w:space="0" w:color="auto"/>
              <w:bottom w:val="single" w:sz="6" w:space="0" w:color="auto"/>
              <w:right w:val="single" w:sz="6" w:space="0" w:color="auto"/>
            </w:tcBorders>
            <w:shd w:val="clear" w:color="auto" w:fill="auto"/>
          </w:tcPr>
          <w:p w14:paraId="02D4BAD2"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6</w:t>
            </w:r>
          </w:p>
        </w:tc>
        <w:tc>
          <w:tcPr>
            <w:tcW w:w="6448" w:type="dxa"/>
            <w:tcBorders>
              <w:top w:val="nil"/>
              <w:left w:val="nil"/>
              <w:bottom w:val="single" w:sz="6" w:space="0" w:color="auto"/>
              <w:right w:val="single" w:sz="6" w:space="0" w:color="auto"/>
            </w:tcBorders>
            <w:shd w:val="clear" w:color="auto" w:fill="auto"/>
          </w:tcPr>
          <w:p w14:paraId="360FC974"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Departamento Investigación</w:t>
            </w:r>
          </w:p>
        </w:tc>
        <w:tc>
          <w:tcPr>
            <w:tcW w:w="2161" w:type="dxa"/>
            <w:tcBorders>
              <w:top w:val="nil"/>
              <w:left w:val="nil"/>
              <w:bottom w:val="single" w:sz="6" w:space="0" w:color="auto"/>
              <w:right w:val="single" w:sz="6" w:space="0" w:color="auto"/>
            </w:tcBorders>
            <w:shd w:val="clear" w:color="auto" w:fill="auto"/>
          </w:tcPr>
          <w:p w14:paraId="16B045B5"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6</w:t>
            </w:r>
          </w:p>
        </w:tc>
      </w:tr>
      <w:tr w:rsidR="006171C8" w:rsidRPr="00960526" w14:paraId="77E72EC3" w14:textId="77777777" w:rsidTr="0052537F">
        <w:trPr>
          <w:trHeight w:val="298"/>
          <w:jc w:val="center"/>
        </w:trPr>
        <w:tc>
          <w:tcPr>
            <w:tcW w:w="1135" w:type="dxa"/>
            <w:tcBorders>
              <w:top w:val="nil"/>
              <w:left w:val="single" w:sz="6" w:space="0" w:color="auto"/>
              <w:bottom w:val="single" w:sz="6" w:space="0" w:color="auto"/>
              <w:right w:val="single" w:sz="6" w:space="0" w:color="auto"/>
            </w:tcBorders>
            <w:shd w:val="clear" w:color="auto" w:fill="auto"/>
          </w:tcPr>
          <w:p w14:paraId="4F3C685B"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7</w:t>
            </w:r>
          </w:p>
        </w:tc>
        <w:tc>
          <w:tcPr>
            <w:tcW w:w="6448" w:type="dxa"/>
            <w:tcBorders>
              <w:top w:val="nil"/>
              <w:left w:val="nil"/>
              <w:bottom w:val="single" w:sz="6" w:space="0" w:color="auto"/>
              <w:right w:val="single" w:sz="6" w:space="0" w:color="auto"/>
            </w:tcBorders>
            <w:shd w:val="clear" w:color="auto" w:fill="auto"/>
          </w:tcPr>
          <w:p w14:paraId="5B7C51B6"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Unidad de Tecnologías de Información</w:t>
            </w:r>
          </w:p>
        </w:tc>
        <w:tc>
          <w:tcPr>
            <w:tcW w:w="2161" w:type="dxa"/>
            <w:tcBorders>
              <w:top w:val="nil"/>
              <w:left w:val="nil"/>
              <w:bottom w:val="single" w:sz="6" w:space="0" w:color="auto"/>
              <w:right w:val="single" w:sz="6" w:space="0" w:color="auto"/>
            </w:tcBorders>
            <w:shd w:val="clear" w:color="auto" w:fill="auto"/>
          </w:tcPr>
          <w:p w14:paraId="4B57871D"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8</w:t>
            </w:r>
          </w:p>
        </w:tc>
      </w:tr>
      <w:tr w:rsidR="006171C8" w:rsidRPr="00960526" w14:paraId="4B9446E1" w14:textId="77777777" w:rsidTr="0052537F">
        <w:trPr>
          <w:trHeight w:val="298"/>
          <w:jc w:val="center"/>
        </w:trPr>
        <w:tc>
          <w:tcPr>
            <w:tcW w:w="1135" w:type="dxa"/>
            <w:tcBorders>
              <w:top w:val="nil"/>
              <w:left w:val="single" w:sz="6" w:space="0" w:color="auto"/>
              <w:bottom w:val="single" w:sz="6" w:space="0" w:color="auto"/>
              <w:right w:val="single" w:sz="6" w:space="0" w:color="auto"/>
            </w:tcBorders>
            <w:shd w:val="clear" w:color="auto" w:fill="auto"/>
          </w:tcPr>
          <w:p w14:paraId="7AF9D6C3"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8</w:t>
            </w:r>
          </w:p>
        </w:tc>
        <w:tc>
          <w:tcPr>
            <w:tcW w:w="6448" w:type="dxa"/>
            <w:tcBorders>
              <w:top w:val="nil"/>
              <w:left w:val="nil"/>
              <w:bottom w:val="single" w:sz="6" w:space="0" w:color="auto"/>
              <w:right w:val="single" w:sz="6" w:space="0" w:color="auto"/>
            </w:tcBorders>
            <w:shd w:val="clear" w:color="auto" w:fill="auto"/>
          </w:tcPr>
          <w:p w14:paraId="5DB0F4A5" w14:textId="77777777" w:rsidR="006171C8" w:rsidRPr="00960526" w:rsidRDefault="006171C8" w:rsidP="00C26688">
            <w:pPr>
              <w:spacing w:line="460" w:lineRule="exact"/>
              <w:jc w:val="both"/>
              <w:textAlignment w:val="baseline"/>
              <w:rPr>
                <w:rFonts w:ascii="Arial" w:hAnsi="Arial" w:cs="Arial"/>
                <w:iCs/>
                <w:sz w:val="24"/>
                <w:szCs w:val="24"/>
              </w:rPr>
            </w:pPr>
            <w:r w:rsidRPr="00960526">
              <w:rPr>
                <w:rFonts w:ascii="Arial" w:hAnsi="Arial" w:cs="Arial"/>
                <w:sz w:val="24"/>
                <w:szCs w:val="24"/>
              </w:rPr>
              <w:t>Sedes Regionales (Liberia, Limón, San Carlos, Coto)</w:t>
            </w:r>
          </w:p>
        </w:tc>
        <w:tc>
          <w:tcPr>
            <w:tcW w:w="2161" w:type="dxa"/>
            <w:tcBorders>
              <w:top w:val="nil"/>
              <w:left w:val="nil"/>
              <w:bottom w:val="single" w:sz="6" w:space="0" w:color="auto"/>
              <w:right w:val="single" w:sz="6" w:space="0" w:color="auto"/>
            </w:tcBorders>
            <w:shd w:val="clear" w:color="auto" w:fill="auto"/>
          </w:tcPr>
          <w:p w14:paraId="68A636E1" w14:textId="77777777" w:rsidR="006171C8" w:rsidRPr="00960526" w:rsidRDefault="006171C8" w:rsidP="00C26688">
            <w:pPr>
              <w:spacing w:line="460" w:lineRule="exact"/>
              <w:jc w:val="center"/>
              <w:textAlignment w:val="baseline"/>
              <w:rPr>
                <w:rFonts w:ascii="Arial" w:hAnsi="Arial" w:cs="Arial"/>
                <w:iCs/>
                <w:sz w:val="24"/>
                <w:szCs w:val="24"/>
              </w:rPr>
            </w:pPr>
            <w:r w:rsidRPr="00960526">
              <w:rPr>
                <w:rFonts w:ascii="Arial" w:hAnsi="Arial" w:cs="Arial"/>
                <w:sz w:val="24"/>
                <w:szCs w:val="24"/>
              </w:rPr>
              <w:t>6</w:t>
            </w:r>
          </w:p>
        </w:tc>
      </w:tr>
      <w:tr w:rsidR="0052537F" w:rsidRPr="00960526" w14:paraId="2FC73B7C" w14:textId="77777777" w:rsidTr="0052537F">
        <w:trPr>
          <w:trHeight w:val="298"/>
          <w:jc w:val="center"/>
        </w:trPr>
        <w:tc>
          <w:tcPr>
            <w:tcW w:w="1135" w:type="dxa"/>
            <w:tcBorders>
              <w:top w:val="nil"/>
              <w:left w:val="single" w:sz="6" w:space="0" w:color="auto"/>
              <w:bottom w:val="single" w:sz="6" w:space="0" w:color="auto"/>
              <w:right w:val="single" w:sz="6" w:space="0" w:color="auto"/>
            </w:tcBorders>
            <w:shd w:val="clear" w:color="auto" w:fill="auto"/>
          </w:tcPr>
          <w:p w14:paraId="2901E451" w14:textId="77777777" w:rsidR="0052537F" w:rsidRPr="00960526" w:rsidRDefault="0052537F" w:rsidP="00C26688">
            <w:pPr>
              <w:spacing w:line="460" w:lineRule="exact"/>
              <w:jc w:val="center"/>
              <w:textAlignment w:val="baseline"/>
              <w:rPr>
                <w:rFonts w:ascii="Arial" w:hAnsi="Arial" w:cs="Arial"/>
                <w:sz w:val="24"/>
                <w:szCs w:val="24"/>
              </w:rPr>
            </w:pPr>
          </w:p>
        </w:tc>
        <w:tc>
          <w:tcPr>
            <w:tcW w:w="6448" w:type="dxa"/>
            <w:tcBorders>
              <w:top w:val="nil"/>
              <w:left w:val="nil"/>
              <w:bottom w:val="single" w:sz="6" w:space="0" w:color="auto"/>
              <w:right w:val="single" w:sz="6" w:space="0" w:color="auto"/>
            </w:tcBorders>
            <w:shd w:val="clear" w:color="auto" w:fill="auto"/>
          </w:tcPr>
          <w:p w14:paraId="48A0D11D" w14:textId="40B9BB9F" w:rsidR="0052537F" w:rsidRPr="0052537F" w:rsidRDefault="0052537F" w:rsidP="0052537F">
            <w:pPr>
              <w:spacing w:line="460" w:lineRule="exact"/>
              <w:jc w:val="right"/>
              <w:textAlignment w:val="baseline"/>
              <w:rPr>
                <w:rFonts w:ascii="Arial" w:hAnsi="Arial" w:cs="Arial"/>
                <w:b/>
                <w:bCs/>
                <w:sz w:val="24"/>
                <w:szCs w:val="24"/>
              </w:rPr>
            </w:pPr>
            <w:r w:rsidRPr="0052537F">
              <w:rPr>
                <w:rFonts w:ascii="Arial" w:hAnsi="Arial" w:cs="Arial"/>
                <w:b/>
                <w:bCs/>
                <w:sz w:val="24"/>
                <w:szCs w:val="24"/>
              </w:rPr>
              <w:t>Total</w:t>
            </w:r>
          </w:p>
        </w:tc>
        <w:tc>
          <w:tcPr>
            <w:tcW w:w="2161" w:type="dxa"/>
            <w:tcBorders>
              <w:top w:val="nil"/>
              <w:left w:val="nil"/>
              <w:bottom w:val="single" w:sz="6" w:space="0" w:color="auto"/>
              <w:right w:val="single" w:sz="6" w:space="0" w:color="auto"/>
            </w:tcBorders>
            <w:shd w:val="clear" w:color="auto" w:fill="auto"/>
          </w:tcPr>
          <w:p w14:paraId="5C832FA2" w14:textId="5C3BD1D1" w:rsidR="0052537F" w:rsidRPr="0052537F" w:rsidRDefault="0052537F" w:rsidP="00C26688">
            <w:pPr>
              <w:spacing w:line="460" w:lineRule="exact"/>
              <w:jc w:val="center"/>
              <w:textAlignment w:val="baseline"/>
              <w:rPr>
                <w:rFonts w:ascii="Arial" w:hAnsi="Arial" w:cs="Arial"/>
                <w:b/>
                <w:bCs/>
                <w:sz w:val="24"/>
                <w:szCs w:val="24"/>
              </w:rPr>
            </w:pPr>
            <w:r w:rsidRPr="0052537F">
              <w:rPr>
                <w:rFonts w:ascii="Arial" w:hAnsi="Arial" w:cs="Arial"/>
                <w:b/>
                <w:bCs/>
                <w:sz w:val="24"/>
                <w:szCs w:val="24"/>
              </w:rPr>
              <w:t>50</w:t>
            </w:r>
          </w:p>
        </w:tc>
      </w:tr>
    </w:tbl>
    <w:p w14:paraId="31024551" w14:textId="15BF2F13" w:rsidR="00663478" w:rsidRPr="0052537F" w:rsidRDefault="006171C8" w:rsidP="0052537F">
      <w:pPr>
        <w:spacing w:line="460" w:lineRule="exact"/>
        <w:jc w:val="both"/>
        <w:rPr>
          <w:rFonts w:ascii="Arial" w:hAnsi="Arial" w:cs="Arial"/>
          <w:sz w:val="24"/>
          <w:szCs w:val="24"/>
          <w:lang w:eastAsia="es-MX"/>
        </w:rPr>
      </w:pPr>
      <w:r w:rsidRPr="00960526">
        <w:rPr>
          <w:rFonts w:ascii="Arial" w:hAnsi="Arial" w:cs="Arial"/>
          <w:b/>
          <w:bCs/>
          <w:sz w:val="24"/>
          <w:szCs w:val="24"/>
          <w:lang w:eastAsia="es-MX"/>
        </w:rPr>
        <w:lastRenderedPageBreak/>
        <w:t>ARTÍCULO 3.2.</w:t>
      </w:r>
      <w:r w:rsidRPr="00960526">
        <w:rPr>
          <w:rFonts w:ascii="Arial" w:hAnsi="Arial" w:cs="Arial"/>
          <w:sz w:val="24"/>
          <w:szCs w:val="24"/>
          <w:lang w:val="es-MX" w:eastAsia="es-MX"/>
        </w:rPr>
        <w:t xml:space="preserve"> </w:t>
      </w:r>
      <w:r w:rsidRPr="00960526">
        <w:rPr>
          <w:rFonts w:ascii="Arial" w:hAnsi="Arial" w:cs="Arial"/>
          <w:sz w:val="24"/>
          <w:szCs w:val="24"/>
          <w:lang w:eastAsia="es-MX"/>
        </w:rPr>
        <w:t xml:space="preserve">Oficio </w:t>
      </w:r>
      <w:r w:rsidRPr="00960526">
        <w:rPr>
          <w:rFonts w:ascii="Arial" w:hAnsi="Arial" w:cs="Arial"/>
          <w:b/>
          <w:bCs/>
          <w:sz w:val="24"/>
          <w:szCs w:val="24"/>
          <w:lang w:eastAsia="es-MX"/>
        </w:rPr>
        <w:t>CISED-010-2021</w:t>
      </w:r>
      <w:r w:rsidRPr="00960526">
        <w:rPr>
          <w:rFonts w:ascii="Arial" w:hAnsi="Arial" w:cs="Arial"/>
          <w:sz w:val="24"/>
          <w:szCs w:val="24"/>
          <w:lang w:eastAsia="es-MX"/>
        </w:rPr>
        <w:t xml:space="preserve"> de 27 de mayo del 2021 recibido el mismo día; suscrito por la señora Lilliam Alvarado Aguero, presidente del Comité Institucional de Selección y Eliminación de Documentos (Cised) del Ministerio de Educación Pública (</w:t>
      </w:r>
      <w:proofErr w:type="spellStart"/>
      <w:r w:rsidRPr="00960526">
        <w:rPr>
          <w:rFonts w:ascii="Arial" w:hAnsi="Arial" w:cs="Arial"/>
          <w:sz w:val="24"/>
          <w:szCs w:val="24"/>
          <w:lang w:eastAsia="es-MX"/>
        </w:rPr>
        <w:t>Mep</w:t>
      </w:r>
      <w:proofErr w:type="spellEnd"/>
      <w:r w:rsidRPr="00960526">
        <w:rPr>
          <w:rFonts w:ascii="Arial" w:hAnsi="Arial" w:cs="Arial"/>
          <w:sz w:val="24"/>
          <w:szCs w:val="24"/>
          <w:lang w:eastAsia="es-MX"/>
        </w:rPr>
        <w:t>); por medio del cual se presentó la tabla de plazos de conservación de documentos homóloga del subfondo Instituciones Educativas I y II Ciclo de Educación General Básica, Educación Especial e Indígena (123 series documentales)</w:t>
      </w:r>
      <w:r w:rsidR="0052537F">
        <w:rPr>
          <w:rFonts w:ascii="Arial" w:hAnsi="Arial" w:cs="Arial"/>
          <w:sz w:val="24"/>
          <w:szCs w:val="24"/>
          <w:lang w:eastAsia="es-MX"/>
        </w:rPr>
        <w:t>. ---------------------------------------------------------</w:t>
      </w:r>
      <w:r w:rsidR="0052537F" w:rsidRPr="00760040">
        <w:rPr>
          <w:rFonts w:ascii="Arial" w:hAnsi="Arial" w:cs="Arial"/>
          <w:b/>
          <w:bCs/>
          <w:sz w:val="24"/>
          <w:szCs w:val="24"/>
          <w:lang w:eastAsia="es-MX"/>
        </w:rPr>
        <w:t>ACUERDO 4</w:t>
      </w:r>
      <w:r w:rsidR="0052537F" w:rsidRPr="00760040">
        <w:rPr>
          <w:rFonts w:ascii="Arial" w:hAnsi="Arial" w:cs="Arial"/>
          <w:sz w:val="24"/>
          <w:szCs w:val="24"/>
          <w:lang w:eastAsia="es-MX"/>
        </w:rPr>
        <w:t>.</w:t>
      </w:r>
      <w:r w:rsidR="0052537F">
        <w:rPr>
          <w:rFonts w:ascii="Arial" w:hAnsi="Arial" w:cs="Arial"/>
          <w:sz w:val="24"/>
          <w:szCs w:val="24"/>
          <w:lang w:eastAsia="es-MX"/>
        </w:rPr>
        <w:t xml:space="preserve"> </w:t>
      </w:r>
      <w:r w:rsidR="00663478" w:rsidRPr="00663478">
        <w:rPr>
          <w:rFonts w:ascii="Arial" w:eastAsia="Times New Roman" w:hAnsi="Arial" w:cs="Arial"/>
          <w:color w:val="000000"/>
          <w:sz w:val="24"/>
          <w:szCs w:val="24"/>
          <w:lang w:val="es-MX" w:eastAsia="es-MX"/>
        </w:rPr>
        <w:t xml:space="preserve">Trasladar a la señora Ivannia Valverde Guevara, jefe del Departamento Servicios Archivísticos Externos, el expediente del trámite de valoración documental que inicia con los oficios </w:t>
      </w:r>
      <w:r w:rsidR="000A5A7B" w:rsidRPr="00960526">
        <w:rPr>
          <w:rFonts w:ascii="Arial" w:hAnsi="Arial" w:cs="Arial"/>
          <w:b/>
          <w:sz w:val="24"/>
          <w:szCs w:val="24"/>
        </w:rPr>
        <w:t>CISED-007-2021</w:t>
      </w:r>
      <w:r w:rsidR="000A5A7B" w:rsidRPr="00960526">
        <w:rPr>
          <w:rFonts w:ascii="Arial" w:hAnsi="Arial" w:cs="Arial"/>
          <w:sz w:val="24"/>
          <w:szCs w:val="24"/>
        </w:rPr>
        <w:t xml:space="preserve"> de 21 de mayo del 2021 recibido el mismo día</w:t>
      </w:r>
      <w:r w:rsidR="000A5A7B" w:rsidRPr="00960526">
        <w:rPr>
          <w:rFonts w:ascii="Arial" w:eastAsia="Times New Roman" w:hAnsi="Arial" w:cs="Arial"/>
          <w:color w:val="000000"/>
          <w:sz w:val="24"/>
          <w:szCs w:val="24"/>
          <w:lang w:val="es-MX" w:eastAsia="es-MX"/>
        </w:rPr>
        <w:t xml:space="preserve"> </w:t>
      </w:r>
      <w:r w:rsidR="00663478" w:rsidRPr="00663478">
        <w:rPr>
          <w:rFonts w:ascii="Arial" w:eastAsia="Times New Roman" w:hAnsi="Arial" w:cs="Arial"/>
          <w:color w:val="000000"/>
          <w:sz w:val="24"/>
          <w:szCs w:val="24"/>
          <w:lang w:val="es-MX" w:eastAsia="es-MX"/>
        </w:rPr>
        <w:t>y</w:t>
      </w:r>
      <w:r w:rsidR="000A5A7B" w:rsidRPr="00960526">
        <w:rPr>
          <w:rFonts w:ascii="Arial" w:hAnsi="Arial" w:cs="Arial"/>
          <w:b/>
          <w:bCs/>
          <w:sz w:val="24"/>
          <w:szCs w:val="24"/>
          <w:lang w:eastAsia="es-MX"/>
        </w:rPr>
        <w:t xml:space="preserve"> CISED-010-2021</w:t>
      </w:r>
      <w:r w:rsidR="000A5A7B" w:rsidRPr="00960526">
        <w:rPr>
          <w:rFonts w:ascii="Arial" w:hAnsi="Arial" w:cs="Arial"/>
          <w:sz w:val="24"/>
          <w:szCs w:val="24"/>
          <w:lang w:eastAsia="es-MX"/>
        </w:rPr>
        <w:t xml:space="preserve"> de 27 de mayo del 2021 recibido el mismo día; suscrito por la señora Lilliam Alvarado </w:t>
      </w:r>
      <w:r w:rsidR="0052537F" w:rsidRPr="00960526">
        <w:rPr>
          <w:rFonts w:ascii="Arial" w:hAnsi="Arial" w:cs="Arial"/>
          <w:sz w:val="24"/>
          <w:szCs w:val="24"/>
          <w:lang w:eastAsia="es-MX"/>
        </w:rPr>
        <w:t>Agüero</w:t>
      </w:r>
      <w:r w:rsidR="000A5A7B" w:rsidRPr="00960526">
        <w:rPr>
          <w:rFonts w:ascii="Arial" w:hAnsi="Arial" w:cs="Arial"/>
          <w:sz w:val="24"/>
          <w:szCs w:val="24"/>
          <w:lang w:eastAsia="es-MX"/>
        </w:rPr>
        <w:t>, presidente del Comité Institucional de Selección y Eliminación de Documentos (Cised) del Ministerio de Educación Pública (</w:t>
      </w:r>
      <w:proofErr w:type="spellStart"/>
      <w:r w:rsidR="000A5A7B" w:rsidRPr="00960526">
        <w:rPr>
          <w:rFonts w:ascii="Arial" w:hAnsi="Arial" w:cs="Arial"/>
          <w:sz w:val="24"/>
          <w:szCs w:val="24"/>
          <w:lang w:eastAsia="es-MX"/>
        </w:rPr>
        <w:t>Mep</w:t>
      </w:r>
      <w:proofErr w:type="spellEnd"/>
      <w:r w:rsidR="000A5A7B" w:rsidRPr="00960526">
        <w:rPr>
          <w:rFonts w:ascii="Arial" w:hAnsi="Arial" w:cs="Arial"/>
          <w:sz w:val="24"/>
          <w:szCs w:val="24"/>
          <w:lang w:eastAsia="es-MX"/>
        </w:rPr>
        <w:t>)</w:t>
      </w:r>
      <w:r w:rsidR="00663478" w:rsidRPr="00663478">
        <w:rPr>
          <w:rFonts w:ascii="Arial" w:eastAsia="Times New Roman" w:hAnsi="Arial" w:cs="Arial"/>
          <w:color w:val="000000"/>
          <w:sz w:val="24"/>
          <w:szCs w:val="24"/>
          <w:lang w:val="es-MX" w:eastAsia="es-MX"/>
        </w:rPr>
        <w:t xml:space="preserve">; por medio del cual se presentaron </w:t>
      </w:r>
      <w:r w:rsidR="00F96F9A" w:rsidRPr="00F96F9A">
        <w:rPr>
          <w:rFonts w:ascii="Arial" w:eastAsia="Times New Roman" w:hAnsi="Arial" w:cs="Arial"/>
          <w:b/>
          <w:bCs/>
          <w:color w:val="000000"/>
          <w:sz w:val="24"/>
          <w:szCs w:val="24"/>
          <w:lang w:val="es-MX" w:eastAsia="es-MX"/>
        </w:rPr>
        <w:t>dos</w:t>
      </w:r>
      <w:r w:rsidR="00663478" w:rsidRPr="00663478">
        <w:rPr>
          <w:rFonts w:ascii="Arial" w:eastAsia="Times New Roman" w:hAnsi="Arial" w:cs="Arial"/>
          <w:color w:val="000000"/>
          <w:sz w:val="24"/>
          <w:szCs w:val="24"/>
          <w:lang w:val="es-MX" w:eastAsia="es-MX"/>
        </w:rPr>
        <w:t xml:space="preserve"> tabla</w:t>
      </w:r>
      <w:r w:rsidR="00F96F9A">
        <w:rPr>
          <w:rFonts w:ascii="Arial" w:eastAsia="Times New Roman" w:hAnsi="Arial" w:cs="Arial"/>
          <w:color w:val="000000"/>
          <w:sz w:val="24"/>
          <w:szCs w:val="24"/>
          <w:lang w:val="es-MX" w:eastAsia="es-MX"/>
        </w:rPr>
        <w:t>s</w:t>
      </w:r>
      <w:r w:rsidR="00663478" w:rsidRPr="00663478">
        <w:rPr>
          <w:rFonts w:ascii="Arial" w:eastAsia="Times New Roman" w:hAnsi="Arial" w:cs="Arial"/>
          <w:color w:val="000000"/>
          <w:sz w:val="24"/>
          <w:szCs w:val="24"/>
          <w:lang w:val="es-MX" w:eastAsia="es-MX"/>
        </w:rPr>
        <w:t xml:space="preserve"> de plazo</w:t>
      </w:r>
      <w:r w:rsidR="00F96F9A">
        <w:rPr>
          <w:rFonts w:ascii="Arial" w:eastAsia="Times New Roman" w:hAnsi="Arial" w:cs="Arial"/>
          <w:color w:val="000000"/>
          <w:sz w:val="24"/>
          <w:szCs w:val="24"/>
          <w:lang w:val="es-MX" w:eastAsia="es-MX"/>
        </w:rPr>
        <w:t>s</w:t>
      </w:r>
      <w:r w:rsidR="00663478" w:rsidRPr="00663478">
        <w:rPr>
          <w:rFonts w:ascii="Arial" w:eastAsia="Times New Roman" w:hAnsi="Arial" w:cs="Arial"/>
          <w:color w:val="000000"/>
          <w:sz w:val="24"/>
          <w:szCs w:val="24"/>
          <w:lang w:val="es-MX" w:eastAsia="es-MX"/>
        </w:rPr>
        <w:t xml:space="preserve"> de conservación de documentos con </w:t>
      </w:r>
      <w:r w:rsidR="000A5A7B" w:rsidRPr="0052537F">
        <w:rPr>
          <w:rFonts w:ascii="Arial" w:eastAsia="Times New Roman" w:hAnsi="Arial" w:cs="Arial"/>
          <w:b/>
          <w:bCs/>
          <w:color w:val="000000"/>
          <w:sz w:val="24"/>
          <w:szCs w:val="24"/>
          <w:lang w:val="es-MX" w:eastAsia="es-MX"/>
        </w:rPr>
        <w:t>131</w:t>
      </w:r>
      <w:r w:rsidR="00663478" w:rsidRPr="00663478">
        <w:rPr>
          <w:rFonts w:ascii="Arial" w:eastAsia="Times New Roman" w:hAnsi="Arial" w:cs="Arial"/>
          <w:color w:val="000000"/>
          <w:sz w:val="24"/>
          <w:szCs w:val="24"/>
          <w:lang w:val="es-MX" w:eastAsia="es-MX"/>
        </w:rPr>
        <w:t xml:space="preserve"> series documentales correspondientes a los subfondos:</w:t>
      </w:r>
      <w:r w:rsidR="000A5A7B" w:rsidRPr="00960526">
        <w:rPr>
          <w:rFonts w:ascii="Arial" w:hAnsi="Arial" w:cs="Arial"/>
          <w:sz w:val="24"/>
          <w:szCs w:val="24"/>
        </w:rPr>
        <w:t xml:space="preserve"> Dirección Ejecutiva, Departamento de Asesorías en Ayudas Técnicas (DAAT), Departamento Administrativo, Centro de Producción de Materiales en Sistema Braille, Relieve, </w:t>
      </w:r>
      <w:proofErr w:type="spellStart"/>
      <w:r w:rsidR="000A5A7B" w:rsidRPr="00960526">
        <w:rPr>
          <w:rFonts w:ascii="Arial" w:hAnsi="Arial" w:cs="Arial"/>
          <w:sz w:val="24"/>
          <w:szCs w:val="24"/>
        </w:rPr>
        <w:t>Macrotipo</w:t>
      </w:r>
      <w:proofErr w:type="spellEnd"/>
      <w:r w:rsidR="000A5A7B" w:rsidRPr="00960526">
        <w:rPr>
          <w:rFonts w:ascii="Arial" w:hAnsi="Arial" w:cs="Arial"/>
          <w:sz w:val="24"/>
          <w:szCs w:val="24"/>
        </w:rPr>
        <w:t xml:space="preserve"> y Sonoro (CEBRA), Departamento Información y Orientación, Departamento Investigación, Unidad de Tecnologías de Información, Sedes Regionales (Liberia, Limón, San Carlos, Coto), </w:t>
      </w:r>
      <w:r w:rsidR="00F96F9A" w:rsidRPr="00F96F9A">
        <w:rPr>
          <w:rFonts w:ascii="Arial" w:hAnsi="Arial" w:cs="Arial"/>
          <w:sz w:val="24"/>
          <w:szCs w:val="24"/>
        </w:rPr>
        <w:t>homóloga</w:t>
      </w:r>
      <w:r w:rsidR="00F96F9A">
        <w:rPr>
          <w:rFonts w:ascii="Arial" w:hAnsi="Arial" w:cs="Arial"/>
          <w:sz w:val="24"/>
          <w:szCs w:val="24"/>
        </w:rPr>
        <w:t xml:space="preserve">s </w:t>
      </w:r>
      <w:r w:rsidR="00BF5277" w:rsidRPr="00960526">
        <w:rPr>
          <w:rFonts w:ascii="Arial" w:hAnsi="Arial" w:cs="Arial"/>
          <w:sz w:val="24"/>
          <w:szCs w:val="24"/>
          <w:lang w:eastAsia="es-MX"/>
        </w:rPr>
        <w:t>Instituciones Educativas I y II Ciclo de Educación General Básica, Educación Especial e Indígena</w:t>
      </w:r>
      <w:r w:rsidR="00663478" w:rsidRPr="00663478">
        <w:rPr>
          <w:rFonts w:ascii="Arial" w:eastAsia="Times New Roman" w:hAnsi="Arial" w:cs="Arial"/>
          <w:color w:val="000000"/>
          <w:sz w:val="24"/>
          <w:szCs w:val="24"/>
          <w:lang w:val="es-MX" w:eastAsia="es-MX"/>
        </w:rPr>
        <w:t xml:space="preserve">; para que lo asigne a un profesional para la revisión, el análisis y preparación del informe de valoración correspondiente. De acuerdo con el artículo nº18 del Reglamento Ejecutivo nº40554-C a la Ley del Sistema Nacional de Archivos nº7202; esta Comisión Nacional establece el presente trámite con un nivel de complejidad </w:t>
      </w:r>
      <w:r w:rsidR="00663478" w:rsidRPr="0052537F">
        <w:rPr>
          <w:rFonts w:ascii="Arial" w:eastAsia="Times New Roman" w:hAnsi="Arial" w:cs="Arial"/>
          <w:b/>
          <w:bCs/>
          <w:color w:val="000000"/>
          <w:sz w:val="24"/>
          <w:szCs w:val="24"/>
          <w:lang w:val="es-MX" w:eastAsia="es-MX"/>
        </w:rPr>
        <w:t>Media</w:t>
      </w:r>
      <w:r w:rsidR="00663478" w:rsidRPr="00663478">
        <w:rPr>
          <w:rFonts w:ascii="Arial" w:eastAsia="Times New Roman" w:hAnsi="Arial" w:cs="Arial"/>
          <w:color w:val="000000"/>
          <w:sz w:val="24"/>
          <w:szCs w:val="24"/>
          <w:lang w:val="es-MX" w:eastAsia="es-MX"/>
        </w:rPr>
        <w:t xml:space="preserve">; cuyo plazo de resolución no podrá superar los </w:t>
      </w:r>
      <w:r w:rsidR="0052537F">
        <w:rPr>
          <w:rFonts w:ascii="Arial" w:eastAsia="Times New Roman" w:hAnsi="Arial" w:cs="Arial"/>
          <w:color w:val="000000"/>
          <w:sz w:val="24"/>
          <w:szCs w:val="24"/>
          <w:lang w:val="es-MX" w:eastAsia="es-MX"/>
        </w:rPr>
        <w:t>n</w:t>
      </w:r>
      <w:r w:rsidR="00663478" w:rsidRPr="00663478">
        <w:rPr>
          <w:rFonts w:ascii="Arial" w:eastAsia="Times New Roman" w:hAnsi="Arial" w:cs="Arial"/>
          <w:color w:val="000000"/>
          <w:sz w:val="24"/>
          <w:szCs w:val="24"/>
          <w:lang w:val="es-MX" w:eastAsia="es-MX"/>
        </w:rPr>
        <w:t xml:space="preserve">oventa días naturales; por lo que el informe de valoración documental deberá estar presentado ante este órgano </w:t>
      </w:r>
      <w:r w:rsidR="00663478" w:rsidRPr="00F96F9A">
        <w:rPr>
          <w:rFonts w:ascii="Arial" w:eastAsia="Times New Roman" w:hAnsi="Arial" w:cs="Arial"/>
          <w:color w:val="000000"/>
          <w:sz w:val="24"/>
          <w:szCs w:val="24"/>
          <w:lang w:val="es-MX" w:eastAsia="es-MX"/>
        </w:rPr>
        <w:t>colegiado al 2</w:t>
      </w:r>
      <w:r w:rsidR="00BF5277" w:rsidRPr="00F96F9A">
        <w:rPr>
          <w:rFonts w:ascii="Arial" w:eastAsia="Times New Roman" w:hAnsi="Arial" w:cs="Arial"/>
          <w:color w:val="000000"/>
          <w:sz w:val="24"/>
          <w:szCs w:val="24"/>
          <w:lang w:val="es-MX" w:eastAsia="es-MX"/>
        </w:rPr>
        <w:t>7</w:t>
      </w:r>
      <w:r w:rsidR="00663478" w:rsidRPr="00F96F9A">
        <w:rPr>
          <w:rFonts w:ascii="Arial" w:eastAsia="Times New Roman" w:hAnsi="Arial" w:cs="Arial"/>
          <w:color w:val="000000"/>
          <w:sz w:val="24"/>
          <w:szCs w:val="24"/>
          <w:lang w:val="es-MX" w:eastAsia="es-MX"/>
        </w:rPr>
        <w:t xml:space="preserve"> de agosto de 2021 como</w:t>
      </w:r>
      <w:r w:rsidR="00663478" w:rsidRPr="00663478">
        <w:rPr>
          <w:rFonts w:ascii="Arial" w:eastAsia="Times New Roman" w:hAnsi="Arial" w:cs="Arial"/>
          <w:color w:val="000000"/>
          <w:sz w:val="24"/>
          <w:szCs w:val="24"/>
          <w:lang w:val="es-MX" w:eastAsia="es-MX"/>
        </w:rPr>
        <w:t xml:space="preserve"> plazo máximo. Enviar copia de este acuerdo a la señora </w:t>
      </w:r>
      <w:r w:rsidR="00BF5277" w:rsidRPr="00960526">
        <w:rPr>
          <w:rFonts w:ascii="Arial" w:hAnsi="Arial" w:cs="Arial"/>
          <w:sz w:val="24"/>
          <w:szCs w:val="24"/>
          <w:lang w:eastAsia="es-MX"/>
        </w:rPr>
        <w:t xml:space="preserve">Lilliam Alvarado </w:t>
      </w:r>
      <w:r w:rsidR="00F96F9A" w:rsidRPr="00960526">
        <w:rPr>
          <w:rFonts w:ascii="Arial" w:hAnsi="Arial" w:cs="Arial"/>
          <w:sz w:val="24"/>
          <w:szCs w:val="24"/>
          <w:lang w:eastAsia="es-MX"/>
        </w:rPr>
        <w:t>Agüero</w:t>
      </w:r>
      <w:r w:rsidR="00F96F9A" w:rsidRPr="00960526">
        <w:rPr>
          <w:rFonts w:ascii="Arial" w:eastAsia="Times New Roman" w:hAnsi="Arial" w:cs="Arial"/>
          <w:color w:val="000000"/>
          <w:sz w:val="24"/>
          <w:szCs w:val="24"/>
          <w:lang w:val="es-MX" w:eastAsia="es-MX"/>
        </w:rPr>
        <w:t xml:space="preserve"> y</w:t>
      </w:r>
      <w:r w:rsidR="00663478" w:rsidRPr="00663478">
        <w:rPr>
          <w:rFonts w:ascii="Arial" w:eastAsia="Times New Roman" w:hAnsi="Arial" w:cs="Arial"/>
          <w:color w:val="000000"/>
          <w:sz w:val="24"/>
          <w:szCs w:val="24"/>
          <w:lang w:val="es-MX" w:eastAsia="es-MX"/>
        </w:rPr>
        <w:t xml:space="preserve"> al expediente de valoración documental del </w:t>
      </w:r>
      <w:proofErr w:type="spellStart"/>
      <w:r w:rsidR="00F96F9A">
        <w:rPr>
          <w:rFonts w:ascii="Arial" w:eastAsia="Times New Roman" w:hAnsi="Arial" w:cs="Arial"/>
          <w:color w:val="000000"/>
          <w:sz w:val="24"/>
          <w:szCs w:val="24"/>
          <w:lang w:val="es-MX" w:eastAsia="es-MX"/>
        </w:rPr>
        <w:t>Mep</w:t>
      </w:r>
      <w:proofErr w:type="spellEnd"/>
      <w:r w:rsidR="00663478" w:rsidRPr="00663478">
        <w:rPr>
          <w:rFonts w:ascii="Arial" w:eastAsia="Times New Roman" w:hAnsi="Arial" w:cs="Arial"/>
          <w:color w:val="000000"/>
          <w:sz w:val="24"/>
          <w:szCs w:val="24"/>
          <w:lang w:val="es-MX" w:eastAsia="es-MX"/>
        </w:rPr>
        <w:t xml:space="preserve"> que custodia esta Comisión Nacional. -------------------------</w:t>
      </w:r>
    </w:p>
    <w:p w14:paraId="411247BC" w14:textId="6735CB25" w:rsidR="00F3298A" w:rsidRPr="00AC12DD" w:rsidRDefault="006171C8" w:rsidP="00AC12DD">
      <w:pPr>
        <w:pStyle w:val="Default"/>
        <w:spacing w:before="120" w:after="120" w:line="460" w:lineRule="exact"/>
        <w:jc w:val="both"/>
        <w:rPr>
          <w:color w:val="auto"/>
        </w:rPr>
      </w:pPr>
      <w:r w:rsidRPr="00960526">
        <w:rPr>
          <w:b/>
          <w:bCs/>
          <w:color w:val="auto"/>
        </w:rPr>
        <w:t>CAPITULO IV. LECTURA, COMENTARIO, MODIFICACIÓN Y APROBACIÓN DE LAS SIGUIENTES VALORACIONES DOCUMENTALES.</w:t>
      </w:r>
      <w:r w:rsidR="00F96F9A">
        <w:rPr>
          <w:b/>
          <w:bCs/>
          <w:color w:val="auto"/>
        </w:rPr>
        <w:t xml:space="preserve"> </w:t>
      </w:r>
      <w:r w:rsidR="00F96F9A">
        <w:rPr>
          <w:color w:val="auto"/>
        </w:rPr>
        <w:t>---------------------------------------------------</w:t>
      </w:r>
      <w:r w:rsidRPr="00960526">
        <w:rPr>
          <w:b/>
          <w:bCs/>
          <w:color w:val="auto"/>
        </w:rPr>
        <w:t xml:space="preserve">ARTÍCULO 4. </w:t>
      </w:r>
      <w:r w:rsidRPr="00960526">
        <w:rPr>
          <w:bCs/>
          <w:iCs/>
          <w:color w:val="auto"/>
          <w:lang w:val="es-ES"/>
        </w:rPr>
        <w:t xml:space="preserve">Informe de valoración </w:t>
      </w:r>
      <w:r w:rsidRPr="00960526">
        <w:rPr>
          <w:b/>
          <w:bCs/>
          <w:color w:val="auto"/>
        </w:rPr>
        <w:t>IV-044-2013-TP</w:t>
      </w:r>
      <w:r w:rsidRPr="00960526">
        <w:rPr>
          <w:bCs/>
          <w:iCs/>
          <w:color w:val="auto"/>
          <w:lang w:val="es-ES"/>
        </w:rPr>
        <w:t xml:space="preserve">. Asunto: tablas de plazos de conservación de documentos. Fondo: Municipalidad de Pérez Zeledón. Convocada la señora </w:t>
      </w:r>
      <w:r w:rsidRPr="00960526">
        <w:rPr>
          <w:color w:val="auto"/>
        </w:rPr>
        <w:t xml:space="preserve">Jenny </w:t>
      </w:r>
      <w:r w:rsidRPr="00960526">
        <w:rPr>
          <w:bCs/>
          <w:color w:val="auto"/>
        </w:rPr>
        <w:t>Marín Valverde</w:t>
      </w:r>
      <w:r w:rsidRPr="00960526">
        <w:rPr>
          <w:bCs/>
          <w:iCs/>
          <w:color w:val="auto"/>
          <w:lang w:val="es-ES"/>
        </w:rPr>
        <w:t>, encargada del Archivo Central de esa Municipalidad. Hora: 8:45 a</w:t>
      </w:r>
      <w:r w:rsidR="00F96F9A">
        <w:rPr>
          <w:bCs/>
          <w:iCs/>
          <w:color w:val="auto"/>
          <w:lang w:val="es-ES"/>
        </w:rPr>
        <w:t>.</w:t>
      </w:r>
      <w:r w:rsidRPr="00960526">
        <w:rPr>
          <w:bCs/>
          <w:iCs/>
          <w:color w:val="auto"/>
          <w:lang w:val="es-ES"/>
        </w:rPr>
        <w:t>m</w:t>
      </w:r>
      <w:r w:rsidR="00F96F9A">
        <w:rPr>
          <w:bCs/>
          <w:iCs/>
          <w:color w:val="auto"/>
          <w:lang w:val="es-ES"/>
        </w:rPr>
        <w:t xml:space="preserve">. La señora Marín Valverde por segunda ocasión consecutiva, no se presentó a </w:t>
      </w:r>
      <w:r w:rsidR="00CF67AE">
        <w:rPr>
          <w:bCs/>
          <w:iCs/>
          <w:color w:val="auto"/>
          <w:lang w:val="es-ES"/>
        </w:rPr>
        <w:t xml:space="preserve">la </w:t>
      </w:r>
      <w:r w:rsidR="00F96F9A">
        <w:rPr>
          <w:bCs/>
          <w:iCs/>
          <w:color w:val="auto"/>
          <w:lang w:val="es-ES"/>
        </w:rPr>
        <w:t>sesión de esta Comisión. ------------------------------------------------------------------------------------------------------</w:t>
      </w:r>
      <w:r w:rsidR="00F3298A" w:rsidRPr="00760040">
        <w:rPr>
          <w:b/>
        </w:rPr>
        <w:t xml:space="preserve">ACUERDO </w:t>
      </w:r>
      <w:r w:rsidR="003C00DE" w:rsidRPr="00760040">
        <w:rPr>
          <w:b/>
        </w:rPr>
        <w:t>5</w:t>
      </w:r>
      <w:r w:rsidR="00CF67AE" w:rsidRPr="00760040">
        <w:rPr>
          <w:b/>
        </w:rPr>
        <w:t>.</w:t>
      </w:r>
      <w:r w:rsidR="00F3298A" w:rsidRPr="00960526">
        <w:rPr>
          <w:b/>
        </w:rPr>
        <w:t xml:space="preserve"> </w:t>
      </w:r>
      <w:r w:rsidR="00F3298A" w:rsidRPr="00960526">
        <w:rPr>
          <w:lang w:val="es-MX" w:eastAsia="es-MX"/>
        </w:rPr>
        <w:t>Comunicar a la señora</w:t>
      </w:r>
      <w:r w:rsidR="00F3298A" w:rsidRPr="00960526">
        <w:t xml:space="preserve"> Jenny </w:t>
      </w:r>
      <w:r w:rsidR="00F3298A" w:rsidRPr="00960526">
        <w:rPr>
          <w:bCs/>
        </w:rPr>
        <w:t>Marín Valverde</w:t>
      </w:r>
      <w:r w:rsidR="00F3298A" w:rsidRPr="00960526">
        <w:rPr>
          <w:lang w:val="es-MX" w:eastAsia="es-MX"/>
        </w:rPr>
        <w:t xml:space="preserve">, Encargada del Archivo Central </w:t>
      </w:r>
      <w:r w:rsidR="00F3298A" w:rsidRPr="00960526">
        <w:rPr>
          <w:lang w:val="es-MX" w:eastAsia="es-MX"/>
        </w:rPr>
        <w:lastRenderedPageBreak/>
        <w:t>de la</w:t>
      </w:r>
      <w:r w:rsidR="00F3298A" w:rsidRPr="00960526">
        <w:rPr>
          <w:bCs/>
          <w:iCs/>
          <w:lang w:val="es-ES"/>
        </w:rPr>
        <w:t xml:space="preserve"> Municipalidad de Pérez Zeledón</w:t>
      </w:r>
      <w:r w:rsidR="00F3298A" w:rsidRPr="00960526">
        <w:rPr>
          <w:lang w:val="es-MX" w:eastAsia="es-MX"/>
        </w:rPr>
        <w:t>;</w:t>
      </w:r>
      <w:r w:rsidR="00463996" w:rsidRPr="00960526">
        <w:rPr>
          <w:lang w:val="es-MX" w:eastAsia="es-MX"/>
        </w:rPr>
        <w:t xml:space="preserve"> </w:t>
      </w:r>
      <w:r w:rsidR="00F3298A" w:rsidRPr="00960526">
        <w:rPr>
          <w:lang w:val="es-MX" w:eastAsia="es-MX"/>
        </w:rPr>
        <w:t>que luego de conocer la solicitud de valoración</w:t>
      </w:r>
      <w:r w:rsidR="00F96F9A">
        <w:rPr>
          <w:lang w:val="es-MX" w:eastAsia="es-MX"/>
        </w:rPr>
        <w:t xml:space="preserve"> </w:t>
      </w:r>
      <w:r w:rsidR="00F3298A" w:rsidRPr="00960526">
        <w:rPr>
          <w:lang w:val="es-MX" w:eastAsia="es-MX"/>
        </w:rPr>
        <w:t>remitida mediante oficio</w:t>
      </w:r>
      <w:r w:rsidR="00F3298A" w:rsidRPr="00960526">
        <w:t xml:space="preserve"> OFI-002-12-CSE de 01 de noviembre de 2012</w:t>
      </w:r>
      <w:r w:rsidR="00F3298A" w:rsidRPr="00960526">
        <w:rPr>
          <w:lang w:val="es-MX" w:eastAsia="es-MX"/>
        </w:rPr>
        <w:t>, por medio del cual presentó la valoración documental de los subfondos</w:t>
      </w:r>
      <w:r w:rsidR="0005120C" w:rsidRPr="00960526">
        <w:rPr>
          <w:lang w:val="es-MX" w:eastAsia="es-MX"/>
        </w:rPr>
        <w:t>: Plebiscito</w:t>
      </w:r>
      <w:r w:rsidR="00F3298A" w:rsidRPr="00960526">
        <w:rPr>
          <w:lang w:val="es-MX" w:eastAsia="es-MX"/>
        </w:rPr>
        <w:t xml:space="preserve">; esta Comisión Nacional requiere </w:t>
      </w:r>
      <w:r w:rsidR="008B79F7" w:rsidRPr="00960526">
        <w:rPr>
          <w:lang w:val="es-MX" w:eastAsia="es-MX"/>
        </w:rPr>
        <w:t>que,</w:t>
      </w:r>
      <w:r w:rsidR="00F3298A" w:rsidRPr="00960526">
        <w:rPr>
          <w:lang w:val="es-MX" w:eastAsia="es-MX"/>
        </w:rPr>
        <w:t xml:space="preserve"> en un plazo máximo de diez días hábiles contados a partir del recibo de este acuerdo, se brinde respuesta a la</w:t>
      </w:r>
      <w:r w:rsidR="008B79F7">
        <w:rPr>
          <w:lang w:val="es-MX" w:eastAsia="es-MX"/>
        </w:rPr>
        <w:t>s</w:t>
      </w:r>
      <w:r w:rsidR="00F3298A" w:rsidRPr="00960526">
        <w:rPr>
          <w:lang w:val="es-MX" w:eastAsia="es-MX"/>
        </w:rPr>
        <w:t xml:space="preserve"> siguiente</w:t>
      </w:r>
      <w:r w:rsidR="008B79F7">
        <w:rPr>
          <w:lang w:val="es-MX" w:eastAsia="es-MX"/>
        </w:rPr>
        <w:t>s</w:t>
      </w:r>
      <w:r w:rsidR="00F3298A" w:rsidRPr="00960526">
        <w:rPr>
          <w:lang w:val="es-MX" w:eastAsia="es-MX"/>
        </w:rPr>
        <w:t xml:space="preserve"> consulta</w:t>
      </w:r>
      <w:r w:rsidR="008B79F7">
        <w:rPr>
          <w:lang w:val="es-MX" w:eastAsia="es-MX"/>
        </w:rPr>
        <w:t>s</w:t>
      </w:r>
      <w:r w:rsidR="0005120C" w:rsidRPr="00960526">
        <w:rPr>
          <w:lang w:val="es-MX" w:eastAsia="es-MX"/>
        </w:rPr>
        <w:t>:</w:t>
      </w:r>
      <w:r w:rsidR="008B79F7">
        <w:rPr>
          <w:lang w:val="es-MX" w:eastAsia="es-MX"/>
        </w:rPr>
        <w:t xml:space="preserve"> ----------------------------------------------</w:t>
      </w:r>
    </w:p>
    <w:tbl>
      <w:tblPr>
        <w:tblW w:w="96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028"/>
        <w:gridCol w:w="4169"/>
        <w:gridCol w:w="2258"/>
        <w:gridCol w:w="2224"/>
      </w:tblGrid>
      <w:tr w:rsidR="0005120C" w:rsidRPr="00960526" w14:paraId="11F1248F" w14:textId="77777777" w:rsidTr="00074A4A">
        <w:trPr>
          <w:cantSplit/>
          <w:trHeight w:val="366"/>
          <w:jc w:val="center"/>
        </w:trPr>
        <w:tc>
          <w:tcPr>
            <w:tcW w:w="9679" w:type="dxa"/>
            <w:gridSpan w:val="4"/>
          </w:tcPr>
          <w:p w14:paraId="2E5BC714" w14:textId="56C02898" w:rsidR="0005120C" w:rsidRPr="00FC7E83" w:rsidRDefault="0005120C" w:rsidP="00F96F9A">
            <w:pPr>
              <w:spacing w:line="460" w:lineRule="exact"/>
              <w:ind w:hanging="21"/>
              <w:rPr>
                <w:rFonts w:ascii="Arial" w:hAnsi="Arial" w:cs="Arial"/>
                <w:b/>
                <w:sz w:val="24"/>
                <w:szCs w:val="24"/>
                <w:lang w:val="es-ES"/>
              </w:rPr>
            </w:pPr>
            <w:r w:rsidRPr="00FC7E83">
              <w:rPr>
                <w:rFonts w:ascii="Arial" w:hAnsi="Arial" w:cs="Arial"/>
                <w:b/>
                <w:sz w:val="24"/>
                <w:szCs w:val="24"/>
                <w:lang w:val="es-ES"/>
              </w:rPr>
              <w:t>FONDO: Municipalidad de Pérez Zeledón</w:t>
            </w:r>
            <w:r w:rsidR="00F96F9A" w:rsidRPr="00FC7E83">
              <w:rPr>
                <w:rFonts w:ascii="Arial" w:hAnsi="Arial" w:cs="Arial"/>
                <w:b/>
                <w:sz w:val="24"/>
                <w:szCs w:val="24"/>
                <w:lang w:val="es-ES"/>
              </w:rPr>
              <w:t xml:space="preserve"> </w:t>
            </w:r>
            <w:r w:rsidR="00463996" w:rsidRPr="00FC7E83">
              <w:rPr>
                <w:rFonts w:ascii="Arial" w:hAnsi="Arial" w:cs="Arial"/>
                <w:b/>
                <w:sz w:val="24"/>
                <w:szCs w:val="24"/>
                <w:lang w:val="es-ES"/>
              </w:rPr>
              <w:t>----------------------------------------------</w:t>
            </w:r>
            <w:r w:rsidR="00F96F9A" w:rsidRPr="00FC7E83">
              <w:rPr>
                <w:rFonts w:ascii="Arial" w:hAnsi="Arial" w:cs="Arial"/>
                <w:b/>
                <w:sz w:val="24"/>
                <w:szCs w:val="24"/>
                <w:lang w:val="es-ES"/>
              </w:rPr>
              <w:t>--------------</w:t>
            </w:r>
          </w:p>
        </w:tc>
      </w:tr>
      <w:tr w:rsidR="0005120C" w:rsidRPr="00960526" w14:paraId="4A44967F" w14:textId="77777777" w:rsidTr="00074A4A">
        <w:trPr>
          <w:cantSplit/>
          <w:jc w:val="center"/>
        </w:trPr>
        <w:tc>
          <w:tcPr>
            <w:tcW w:w="9679" w:type="dxa"/>
            <w:gridSpan w:val="4"/>
          </w:tcPr>
          <w:p w14:paraId="550C0C66" w14:textId="6774B917" w:rsidR="0005120C" w:rsidRPr="00FC7E83" w:rsidRDefault="0005120C" w:rsidP="00C26688">
            <w:pPr>
              <w:spacing w:line="460" w:lineRule="exact"/>
              <w:jc w:val="both"/>
              <w:rPr>
                <w:rFonts w:ascii="Arial" w:hAnsi="Arial" w:cs="Arial"/>
                <w:bCs/>
                <w:sz w:val="24"/>
                <w:szCs w:val="24"/>
              </w:rPr>
            </w:pPr>
            <w:r w:rsidRPr="00FC7E83">
              <w:rPr>
                <w:rFonts w:ascii="Arial" w:hAnsi="Arial" w:cs="Arial"/>
                <w:b/>
                <w:sz w:val="24"/>
                <w:szCs w:val="24"/>
                <w:lang w:val="es-ES"/>
              </w:rPr>
              <w:t xml:space="preserve">Subfondo 1: </w:t>
            </w:r>
            <w:r w:rsidRPr="00FC7E83">
              <w:rPr>
                <w:rFonts w:ascii="Arial" w:hAnsi="Arial" w:cs="Arial"/>
                <w:b/>
                <w:sz w:val="24"/>
                <w:szCs w:val="24"/>
              </w:rPr>
              <w:t>Comisión Organizadora del plebiscito de revocatoria del mandato del Alcalde Municipal</w:t>
            </w:r>
            <w:r w:rsidR="00F96F9A" w:rsidRPr="00FC7E83">
              <w:rPr>
                <w:rFonts w:ascii="Arial" w:hAnsi="Arial" w:cs="Arial"/>
                <w:b/>
                <w:sz w:val="24"/>
                <w:szCs w:val="24"/>
              </w:rPr>
              <w:t xml:space="preserve"> </w:t>
            </w:r>
            <w:r w:rsidRPr="00FC7E83">
              <w:rPr>
                <w:rFonts w:ascii="Arial" w:hAnsi="Arial" w:cs="Arial"/>
                <w:b/>
                <w:sz w:val="24"/>
                <w:szCs w:val="24"/>
                <w:lang w:val="es-ES"/>
              </w:rPr>
              <w:t xml:space="preserve">Funciones: </w:t>
            </w:r>
            <w:r w:rsidRPr="00FC7E83">
              <w:rPr>
                <w:rFonts w:ascii="Arial" w:eastAsia="Times New Roman" w:hAnsi="Arial" w:cs="Arial"/>
                <w:bCs/>
                <w:sz w:val="24"/>
                <w:szCs w:val="24"/>
                <w:lang w:val="es-ES_tradnl"/>
              </w:rPr>
              <w:t>Coordinar de forma directa con el Tribunal Supremo de Elecciones (TSE), todo lo que estime necesario para que este brinde la asesoría requerida</w:t>
            </w:r>
            <w:r w:rsidR="00FC7E83" w:rsidRPr="00FC7E83">
              <w:rPr>
                <w:rFonts w:ascii="Arial" w:eastAsia="Times New Roman" w:hAnsi="Arial" w:cs="Arial"/>
                <w:bCs/>
                <w:sz w:val="24"/>
                <w:szCs w:val="24"/>
                <w:lang w:val="es-ES_tradnl"/>
              </w:rPr>
              <w:t xml:space="preserve">; </w:t>
            </w:r>
            <w:r w:rsidRPr="00FC7E83">
              <w:rPr>
                <w:rFonts w:ascii="Arial" w:eastAsia="Times New Roman" w:hAnsi="Arial" w:cs="Arial"/>
                <w:bCs/>
                <w:sz w:val="24"/>
                <w:szCs w:val="24"/>
                <w:lang w:val="es-ES_tradnl"/>
              </w:rPr>
              <w:t>Determinar los centros de votación que se abrirán durante la consulta</w:t>
            </w:r>
            <w:r w:rsidR="00FC7E83" w:rsidRPr="00FC7E83">
              <w:rPr>
                <w:rFonts w:ascii="Arial" w:eastAsia="Times New Roman" w:hAnsi="Arial" w:cs="Arial"/>
                <w:bCs/>
                <w:sz w:val="24"/>
                <w:szCs w:val="24"/>
                <w:lang w:val="es-ES_tradnl"/>
              </w:rPr>
              <w:t xml:space="preserve">; </w:t>
            </w:r>
            <w:r w:rsidRPr="00FC7E83">
              <w:rPr>
                <w:rFonts w:ascii="Arial" w:eastAsia="Times New Roman" w:hAnsi="Arial" w:cs="Arial"/>
                <w:bCs/>
                <w:sz w:val="24"/>
                <w:szCs w:val="24"/>
                <w:lang w:val="es-ES_tradnl"/>
              </w:rPr>
              <w:t>Recibir las propuestas, designar e integrar las Juntas receptoras de votos</w:t>
            </w:r>
            <w:r w:rsidR="00FC7E83" w:rsidRPr="00FC7E83">
              <w:rPr>
                <w:rFonts w:ascii="Arial" w:eastAsia="Times New Roman" w:hAnsi="Arial" w:cs="Arial"/>
                <w:bCs/>
                <w:sz w:val="24"/>
                <w:szCs w:val="24"/>
                <w:lang w:val="es-ES_tradnl"/>
              </w:rPr>
              <w:t xml:space="preserve">; </w:t>
            </w:r>
            <w:r w:rsidRPr="00FC7E83">
              <w:rPr>
                <w:rFonts w:ascii="Arial" w:hAnsi="Arial" w:cs="Arial"/>
                <w:sz w:val="24"/>
                <w:szCs w:val="24"/>
              </w:rPr>
              <w:t>Llevar a cabo el empaque de todo el material electoral</w:t>
            </w:r>
            <w:r w:rsidR="00FC7E83" w:rsidRPr="00FC7E83">
              <w:rPr>
                <w:rFonts w:ascii="Arial" w:hAnsi="Arial" w:cs="Arial"/>
                <w:sz w:val="24"/>
                <w:szCs w:val="24"/>
              </w:rPr>
              <w:t xml:space="preserve">; </w:t>
            </w:r>
            <w:r w:rsidRPr="00FC7E83">
              <w:rPr>
                <w:rFonts w:ascii="Arial" w:hAnsi="Arial" w:cs="Arial"/>
                <w:sz w:val="24"/>
                <w:szCs w:val="24"/>
              </w:rPr>
              <w:t>Realizar de acuerdo con el ordenamiento jurídico los procedimientos de contratación necesarios para realizar la consulta, aquí se determina la obligación para la comisión sobre la rendición de cuentas</w:t>
            </w:r>
            <w:r w:rsidR="00FC7E83" w:rsidRPr="00FC7E83">
              <w:rPr>
                <w:rFonts w:ascii="Arial" w:hAnsi="Arial" w:cs="Arial"/>
                <w:sz w:val="24"/>
                <w:szCs w:val="24"/>
              </w:rPr>
              <w:t xml:space="preserve">; </w:t>
            </w:r>
            <w:r w:rsidRPr="00FC7E83">
              <w:rPr>
                <w:rFonts w:ascii="Arial" w:hAnsi="Arial" w:cs="Arial"/>
                <w:sz w:val="24"/>
                <w:szCs w:val="24"/>
              </w:rPr>
              <w:t>Recibir y aprobar las propuestas de fiscales y observadores</w:t>
            </w:r>
            <w:r w:rsidR="00FC7E83" w:rsidRPr="00FC7E83">
              <w:rPr>
                <w:rFonts w:ascii="Arial" w:hAnsi="Arial" w:cs="Arial"/>
                <w:sz w:val="24"/>
                <w:szCs w:val="24"/>
              </w:rPr>
              <w:t xml:space="preserve">; </w:t>
            </w:r>
            <w:r w:rsidRPr="00FC7E83">
              <w:rPr>
                <w:rFonts w:ascii="Arial" w:hAnsi="Arial" w:cs="Arial"/>
                <w:sz w:val="24"/>
                <w:szCs w:val="24"/>
              </w:rPr>
              <w:t>Determinar las reglas de propaganda aplicables al proceso</w:t>
            </w:r>
            <w:r w:rsidR="00FC7E83" w:rsidRPr="00FC7E83">
              <w:rPr>
                <w:rFonts w:ascii="Arial" w:hAnsi="Arial" w:cs="Arial"/>
                <w:sz w:val="24"/>
                <w:szCs w:val="24"/>
              </w:rPr>
              <w:t xml:space="preserve">; </w:t>
            </w:r>
            <w:r w:rsidRPr="00FC7E83">
              <w:rPr>
                <w:rFonts w:ascii="Arial" w:hAnsi="Arial" w:cs="Arial"/>
                <w:sz w:val="24"/>
                <w:szCs w:val="24"/>
              </w:rPr>
              <w:t>Definir todos los aspectos logísticos de pliegue y repliegue del material electoral.</w:t>
            </w:r>
            <w:r w:rsidR="00FC7E83">
              <w:rPr>
                <w:rFonts w:ascii="Arial" w:hAnsi="Arial" w:cs="Arial"/>
                <w:sz w:val="24"/>
                <w:szCs w:val="24"/>
              </w:rPr>
              <w:t xml:space="preserve"> -----------</w:t>
            </w:r>
          </w:p>
        </w:tc>
      </w:tr>
      <w:tr w:rsidR="0005120C" w:rsidRPr="00960526" w14:paraId="666FEE89" w14:textId="77777777" w:rsidTr="00FC7E83">
        <w:trPr>
          <w:trHeight w:val="1044"/>
          <w:jc w:val="center"/>
        </w:trPr>
        <w:tc>
          <w:tcPr>
            <w:tcW w:w="1028" w:type="dxa"/>
          </w:tcPr>
          <w:p w14:paraId="444E6020" w14:textId="77777777" w:rsidR="0005120C" w:rsidRPr="00960526" w:rsidRDefault="0005120C" w:rsidP="00C26688">
            <w:pPr>
              <w:spacing w:line="460" w:lineRule="exact"/>
              <w:jc w:val="center"/>
              <w:rPr>
                <w:rFonts w:ascii="Arial" w:hAnsi="Arial" w:cs="Arial"/>
                <w:b/>
                <w:bCs/>
                <w:sz w:val="24"/>
                <w:szCs w:val="24"/>
              </w:rPr>
            </w:pPr>
            <w:bookmarkStart w:id="0" w:name="_Hlk73463473"/>
            <w:r w:rsidRPr="00960526">
              <w:rPr>
                <w:rFonts w:ascii="Arial" w:hAnsi="Arial" w:cs="Arial"/>
                <w:b/>
                <w:bCs/>
                <w:sz w:val="24"/>
                <w:szCs w:val="24"/>
              </w:rPr>
              <w:t>N° orden</w:t>
            </w:r>
          </w:p>
        </w:tc>
        <w:tc>
          <w:tcPr>
            <w:tcW w:w="4169" w:type="dxa"/>
          </w:tcPr>
          <w:p w14:paraId="0DCA8B3D" w14:textId="77777777" w:rsidR="0005120C" w:rsidRPr="00960526" w:rsidRDefault="0005120C" w:rsidP="00C26688">
            <w:pPr>
              <w:pStyle w:val="Ttulo2"/>
              <w:spacing w:line="460" w:lineRule="exact"/>
              <w:ind w:left="182"/>
              <w:jc w:val="center"/>
              <w:rPr>
                <w:rFonts w:ascii="Arial" w:hAnsi="Arial" w:cs="Arial"/>
                <w:sz w:val="24"/>
                <w:szCs w:val="24"/>
              </w:rPr>
            </w:pPr>
            <w:r w:rsidRPr="00FC7E83">
              <w:rPr>
                <w:rFonts w:ascii="Arial" w:eastAsia="Calibri" w:hAnsi="Arial" w:cs="Arial"/>
                <w:b/>
                <w:bCs/>
                <w:color w:val="auto"/>
                <w:sz w:val="24"/>
                <w:szCs w:val="24"/>
              </w:rPr>
              <w:t>Tipo / serie documental</w:t>
            </w:r>
          </w:p>
        </w:tc>
        <w:tc>
          <w:tcPr>
            <w:tcW w:w="2258" w:type="dxa"/>
          </w:tcPr>
          <w:p w14:paraId="2E4C4DF2" w14:textId="77777777" w:rsidR="0005120C" w:rsidRPr="00960526" w:rsidRDefault="0005120C" w:rsidP="00C26688">
            <w:pPr>
              <w:spacing w:line="460" w:lineRule="exact"/>
              <w:jc w:val="center"/>
              <w:rPr>
                <w:rFonts w:ascii="Arial" w:hAnsi="Arial" w:cs="Arial"/>
                <w:b/>
                <w:bCs/>
                <w:sz w:val="24"/>
                <w:szCs w:val="24"/>
              </w:rPr>
            </w:pPr>
            <w:r w:rsidRPr="00FC7E83">
              <w:rPr>
                <w:rFonts w:ascii="Arial" w:hAnsi="Arial" w:cs="Arial"/>
                <w:b/>
                <w:bCs/>
                <w:sz w:val="24"/>
                <w:szCs w:val="24"/>
              </w:rPr>
              <w:t xml:space="preserve">Vigencia </w:t>
            </w:r>
            <w:r w:rsidRPr="00960526">
              <w:rPr>
                <w:rFonts w:ascii="Arial" w:hAnsi="Arial" w:cs="Arial"/>
                <w:b/>
                <w:bCs/>
                <w:sz w:val="24"/>
                <w:szCs w:val="24"/>
              </w:rPr>
              <w:t>Administrativa –Legal</w:t>
            </w:r>
          </w:p>
        </w:tc>
        <w:tc>
          <w:tcPr>
            <w:tcW w:w="2224" w:type="dxa"/>
          </w:tcPr>
          <w:p w14:paraId="40570BE4" w14:textId="77777777" w:rsidR="0005120C" w:rsidRPr="00960526" w:rsidRDefault="0005120C" w:rsidP="00C26688">
            <w:pPr>
              <w:spacing w:line="460" w:lineRule="exact"/>
              <w:jc w:val="center"/>
              <w:rPr>
                <w:rFonts w:ascii="Arial" w:hAnsi="Arial" w:cs="Arial"/>
                <w:b/>
                <w:bCs/>
                <w:sz w:val="24"/>
                <w:szCs w:val="24"/>
              </w:rPr>
            </w:pPr>
            <w:r w:rsidRPr="00960526">
              <w:rPr>
                <w:rFonts w:ascii="Arial" w:hAnsi="Arial" w:cs="Arial"/>
                <w:b/>
                <w:bCs/>
                <w:sz w:val="24"/>
                <w:szCs w:val="24"/>
              </w:rPr>
              <w:t>Valor científico –cultural</w:t>
            </w:r>
          </w:p>
        </w:tc>
      </w:tr>
      <w:tr w:rsidR="0005120C" w:rsidRPr="00960526" w14:paraId="62AD7136" w14:textId="77777777" w:rsidTr="00074A4A">
        <w:trPr>
          <w:jc w:val="center"/>
        </w:trPr>
        <w:tc>
          <w:tcPr>
            <w:tcW w:w="1028" w:type="dxa"/>
          </w:tcPr>
          <w:p w14:paraId="6F1EED43" w14:textId="77777777" w:rsidR="0005120C" w:rsidRPr="00960526" w:rsidRDefault="0005120C" w:rsidP="00C26688">
            <w:pPr>
              <w:pStyle w:val="Piedepgina"/>
              <w:spacing w:line="460" w:lineRule="exact"/>
              <w:jc w:val="center"/>
              <w:rPr>
                <w:rFonts w:ascii="Arial" w:hAnsi="Arial" w:cs="Arial"/>
                <w:bCs/>
                <w:sz w:val="24"/>
                <w:szCs w:val="24"/>
              </w:rPr>
            </w:pPr>
            <w:r w:rsidRPr="00960526">
              <w:rPr>
                <w:rFonts w:ascii="Arial" w:hAnsi="Arial" w:cs="Arial"/>
                <w:bCs/>
                <w:sz w:val="24"/>
                <w:szCs w:val="24"/>
              </w:rPr>
              <w:t>1.1</w:t>
            </w:r>
          </w:p>
        </w:tc>
        <w:tc>
          <w:tcPr>
            <w:tcW w:w="4169" w:type="dxa"/>
          </w:tcPr>
          <w:p w14:paraId="77EBAA0F" w14:textId="0597EA99" w:rsidR="0005120C" w:rsidRPr="00960526" w:rsidRDefault="0005120C" w:rsidP="00C26688">
            <w:pPr>
              <w:spacing w:line="460" w:lineRule="exact"/>
              <w:jc w:val="both"/>
              <w:rPr>
                <w:rFonts w:ascii="Arial" w:hAnsi="Arial" w:cs="Arial"/>
                <w:bCs/>
                <w:sz w:val="24"/>
                <w:szCs w:val="24"/>
                <w:lang w:val="es-ES"/>
              </w:rPr>
            </w:pPr>
            <w:r w:rsidRPr="00960526">
              <w:rPr>
                <w:rFonts w:ascii="Arial" w:hAnsi="Arial" w:cs="Arial"/>
                <w:bCs/>
                <w:sz w:val="24"/>
                <w:szCs w:val="24"/>
                <w:lang w:val="es-ES"/>
              </w:rPr>
              <w:t>Correspondencia</w:t>
            </w:r>
            <w:r w:rsidR="00463996" w:rsidRPr="00960526">
              <w:rPr>
                <w:rFonts w:ascii="Arial" w:hAnsi="Arial" w:cs="Arial"/>
                <w:bCs/>
                <w:sz w:val="24"/>
                <w:szCs w:val="24"/>
                <w:lang w:val="es-ES"/>
              </w:rPr>
              <w:t xml:space="preserve"> </w:t>
            </w:r>
            <w:r w:rsidRPr="00960526">
              <w:rPr>
                <w:rFonts w:ascii="Arial" w:hAnsi="Arial" w:cs="Arial"/>
                <w:bCs/>
                <w:sz w:val="24"/>
                <w:szCs w:val="24"/>
                <w:lang w:val="es-ES"/>
              </w:rPr>
              <w:t>Original y copia</w:t>
            </w:r>
            <w:r w:rsidR="00463996" w:rsidRPr="00960526">
              <w:rPr>
                <w:rFonts w:ascii="Arial" w:hAnsi="Arial" w:cs="Arial"/>
                <w:bCs/>
                <w:sz w:val="24"/>
                <w:szCs w:val="24"/>
                <w:lang w:val="es-ES"/>
              </w:rPr>
              <w:t xml:space="preserve">. </w:t>
            </w:r>
            <w:r w:rsidRPr="00960526">
              <w:rPr>
                <w:rFonts w:ascii="Arial" w:hAnsi="Arial" w:cs="Arial"/>
                <w:bCs/>
                <w:sz w:val="24"/>
                <w:szCs w:val="24"/>
                <w:lang w:val="es-ES"/>
              </w:rPr>
              <w:t>Original y copia: Tribuna Supremo de Elecciones, Concejo Municipal, Alcaldía Municipal y Vicealcaldía Municipal</w:t>
            </w:r>
            <w:r w:rsidR="00463996" w:rsidRPr="00960526">
              <w:rPr>
                <w:rFonts w:ascii="Arial" w:hAnsi="Arial" w:cs="Arial"/>
                <w:bCs/>
                <w:sz w:val="24"/>
                <w:szCs w:val="24"/>
                <w:lang w:val="es-ES"/>
              </w:rPr>
              <w:t xml:space="preserve">. </w:t>
            </w:r>
            <w:r w:rsidRPr="00960526">
              <w:rPr>
                <w:rFonts w:ascii="Arial" w:hAnsi="Arial" w:cs="Arial"/>
                <w:bCs/>
                <w:sz w:val="24"/>
                <w:szCs w:val="24"/>
                <w:lang w:val="es-ES"/>
              </w:rPr>
              <w:t>Contenido: Notas varias enviadas y recibidas interna y externamente, sobre asuntos relacionados a la Coordinación y organización del plebiscito de revocatoria del mandato del Alcalde y coordinación del plebiscito con el Tribunal Supremo de Elecciones</w:t>
            </w:r>
            <w:r w:rsidR="00463996" w:rsidRPr="00960526">
              <w:rPr>
                <w:rFonts w:ascii="Arial" w:hAnsi="Arial" w:cs="Arial"/>
                <w:bCs/>
                <w:sz w:val="24"/>
                <w:szCs w:val="24"/>
                <w:lang w:val="es-ES"/>
              </w:rPr>
              <w:t xml:space="preserve">. </w:t>
            </w:r>
            <w:r w:rsidRPr="00960526">
              <w:rPr>
                <w:rFonts w:ascii="Arial" w:hAnsi="Arial" w:cs="Arial"/>
                <w:bCs/>
                <w:sz w:val="24"/>
                <w:szCs w:val="24"/>
                <w:lang w:val="es-ES"/>
              </w:rPr>
              <w:t>Fechas extremas: 2011</w:t>
            </w:r>
            <w:r w:rsidR="00463996" w:rsidRPr="00960526">
              <w:rPr>
                <w:rFonts w:ascii="Arial" w:hAnsi="Arial" w:cs="Arial"/>
                <w:bCs/>
                <w:sz w:val="24"/>
                <w:szCs w:val="24"/>
                <w:lang w:val="es-ES"/>
              </w:rPr>
              <w:t xml:space="preserve">. </w:t>
            </w:r>
            <w:r w:rsidRPr="00960526">
              <w:rPr>
                <w:rFonts w:ascii="Arial" w:hAnsi="Arial" w:cs="Arial"/>
                <w:bCs/>
                <w:sz w:val="24"/>
                <w:szCs w:val="24"/>
                <w:lang w:val="es-ES"/>
              </w:rPr>
              <w:t>Cantidad: 0,01 ml</w:t>
            </w:r>
            <w:r w:rsidR="00463996" w:rsidRPr="00960526">
              <w:rPr>
                <w:rFonts w:ascii="Arial" w:hAnsi="Arial" w:cs="Arial"/>
                <w:bCs/>
                <w:sz w:val="24"/>
                <w:szCs w:val="24"/>
                <w:lang w:val="es-ES"/>
              </w:rPr>
              <w:t xml:space="preserve">. </w:t>
            </w:r>
            <w:r w:rsidRPr="00960526">
              <w:rPr>
                <w:rFonts w:ascii="Arial" w:hAnsi="Arial" w:cs="Arial"/>
                <w:bCs/>
                <w:sz w:val="24"/>
                <w:szCs w:val="24"/>
                <w:lang w:val="es-ES"/>
              </w:rPr>
              <w:t>Soporte: Papel</w:t>
            </w:r>
            <w:r w:rsidR="00463996" w:rsidRPr="00960526">
              <w:rPr>
                <w:rFonts w:ascii="Arial" w:hAnsi="Arial" w:cs="Arial"/>
                <w:bCs/>
                <w:sz w:val="24"/>
                <w:szCs w:val="24"/>
                <w:lang w:val="es-ES"/>
              </w:rPr>
              <w:t xml:space="preserve"> ------------------</w:t>
            </w:r>
          </w:p>
        </w:tc>
        <w:tc>
          <w:tcPr>
            <w:tcW w:w="2258" w:type="dxa"/>
          </w:tcPr>
          <w:p w14:paraId="26E80BB2" w14:textId="027654C6" w:rsidR="0005120C" w:rsidRPr="00960526" w:rsidRDefault="0005120C" w:rsidP="008B79F7">
            <w:pPr>
              <w:pStyle w:val="Piedepgina"/>
              <w:spacing w:line="460" w:lineRule="exact"/>
              <w:rPr>
                <w:rFonts w:ascii="Arial" w:hAnsi="Arial" w:cs="Arial"/>
                <w:bCs/>
                <w:sz w:val="24"/>
                <w:szCs w:val="24"/>
              </w:rPr>
            </w:pPr>
            <w:r w:rsidRPr="00960526">
              <w:rPr>
                <w:rFonts w:ascii="Arial" w:hAnsi="Arial" w:cs="Arial"/>
                <w:bCs/>
                <w:sz w:val="24"/>
                <w:szCs w:val="24"/>
              </w:rPr>
              <w:t>2 años en la oficina productora y permanente en el Archivo Central</w:t>
            </w:r>
            <w:r w:rsidR="00463996" w:rsidRPr="00960526">
              <w:rPr>
                <w:rFonts w:ascii="Arial" w:hAnsi="Arial" w:cs="Arial"/>
                <w:bCs/>
                <w:sz w:val="24"/>
                <w:szCs w:val="24"/>
              </w:rPr>
              <w:t xml:space="preserve"> -------------------------------------------------------------------------------------------------------------------------------------------------------------------------------------------------------------------------------------------------------------------------</w:t>
            </w:r>
          </w:p>
        </w:tc>
        <w:tc>
          <w:tcPr>
            <w:tcW w:w="2224" w:type="dxa"/>
          </w:tcPr>
          <w:p w14:paraId="4D68C08F" w14:textId="3962E809" w:rsidR="0005120C" w:rsidRPr="00960526" w:rsidRDefault="0005120C" w:rsidP="00FC7E83">
            <w:pPr>
              <w:pStyle w:val="Piedepgina"/>
              <w:spacing w:line="460" w:lineRule="exact"/>
              <w:rPr>
                <w:rFonts w:ascii="Arial" w:hAnsi="Arial" w:cs="Arial"/>
                <w:bCs/>
                <w:sz w:val="24"/>
                <w:szCs w:val="24"/>
              </w:rPr>
            </w:pPr>
            <w:r w:rsidRPr="00FC7E83">
              <w:rPr>
                <w:rFonts w:ascii="Arial" w:hAnsi="Arial" w:cs="Arial"/>
                <w:bCs/>
                <w:sz w:val="24"/>
                <w:szCs w:val="24"/>
              </w:rPr>
              <w:t>S</w:t>
            </w:r>
            <w:r w:rsidR="00FC7E83" w:rsidRPr="00FC7E83">
              <w:rPr>
                <w:rFonts w:ascii="Arial" w:hAnsi="Arial" w:cs="Arial"/>
                <w:bCs/>
                <w:sz w:val="24"/>
                <w:szCs w:val="24"/>
              </w:rPr>
              <w:t>í</w:t>
            </w:r>
            <w:r w:rsidRPr="00960526">
              <w:rPr>
                <w:rFonts w:ascii="Arial" w:hAnsi="Arial" w:cs="Arial"/>
                <w:bCs/>
                <w:sz w:val="24"/>
                <w:szCs w:val="24"/>
              </w:rPr>
              <w:t xml:space="preserve">, ya que reflejan el trámite que se llevó a cabo para la realización de un plebiscito de revocatoria de mandato en el ámbito municipal </w:t>
            </w:r>
          </w:p>
          <w:p w14:paraId="2F156416" w14:textId="14DB19A5" w:rsidR="0005120C" w:rsidRPr="00960526" w:rsidRDefault="0005120C" w:rsidP="00C26688">
            <w:pPr>
              <w:pStyle w:val="Piedepgina"/>
              <w:spacing w:line="460" w:lineRule="exact"/>
              <w:rPr>
                <w:rFonts w:ascii="Arial" w:hAnsi="Arial" w:cs="Arial"/>
                <w:b/>
                <w:sz w:val="24"/>
                <w:szCs w:val="24"/>
              </w:rPr>
            </w:pPr>
            <w:r w:rsidRPr="00960526">
              <w:rPr>
                <w:rFonts w:ascii="Arial" w:hAnsi="Arial" w:cs="Arial"/>
                <w:b/>
                <w:sz w:val="24"/>
                <w:szCs w:val="24"/>
              </w:rPr>
              <w:t>¿</w:t>
            </w:r>
            <w:r w:rsidR="00FC7E83">
              <w:rPr>
                <w:rFonts w:ascii="Arial" w:hAnsi="Arial" w:cs="Arial"/>
                <w:b/>
                <w:sz w:val="24"/>
                <w:szCs w:val="24"/>
              </w:rPr>
              <w:t>Indicar d</w:t>
            </w:r>
            <w:r w:rsidRPr="00960526">
              <w:rPr>
                <w:rFonts w:ascii="Arial" w:hAnsi="Arial" w:cs="Arial"/>
                <w:b/>
                <w:sz w:val="24"/>
                <w:szCs w:val="24"/>
              </w:rPr>
              <w:t xml:space="preserve">ónde </w:t>
            </w:r>
            <w:r w:rsidR="00FC7E83">
              <w:rPr>
                <w:rFonts w:ascii="Arial" w:hAnsi="Arial" w:cs="Arial"/>
                <w:b/>
                <w:sz w:val="24"/>
                <w:szCs w:val="24"/>
              </w:rPr>
              <w:t xml:space="preserve">y en qué estado de conservación </w:t>
            </w:r>
            <w:r w:rsidRPr="00960526">
              <w:rPr>
                <w:rFonts w:ascii="Arial" w:hAnsi="Arial" w:cs="Arial"/>
                <w:b/>
                <w:sz w:val="24"/>
                <w:szCs w:val="24"/>
              </w:rPr>
              <w:t>se encuentran estos documentos?</w:t>
            </w:r>
            <w:r w:rsidR="00C678E3" w:rsidRPr="00960526">
              <w:rPr>
                <w:rFonts w:ascii="Arial" w:hAnsi="Arial" w:cs="Arial"/>
                <w:bCs/>
                <w:sz w:val="24"/>
                <w:szCs w:val="24"/>
              </w:rPr>
              <w:t xml:space="preserve"> -------------------------------</w:t>
            </w:r>
          </w:p>
        </w:tc>
      </w:tr>
      <w:bookmarkEnd w:id="0"/>
      <w:tr w:rsidR="0005120C" w:rsidRPr="00960526" w14:paraId="3B688119" w14:textId="77777777" w:rsidTr="00074A4A">
        <w:trPr>
          <w:jc w:val="center"/>
        </w:trPr>
        <w:tc>
          <w:tcPr>
            <w:tcW w:w="1028" w:type="dxa"/>
          </w:tcPr>
          <w:p w14:paraId="32DD20ED" w14:textId="77777777" w:rsidR="0005120C" w:rsidRPr="00960526" w:rsidRDefault="0005120C" w:rsidP="00C26688">
            <w:pPr>
              <w:pStyle w:val="Piedepgina"/>
              <w:spacing w:line="460" w:lineRule="exact"/>
              <w:jc w:val="center"/>
              <w:rPr>
                <w:rFonts w:ascii="Arial" w:hAnsi="Arial" w:cs="Arial"/>
                <w:bCs/>
                <w:sz w:val="24"/>
                <w:szCs w:val="24"/>
              </w:rPr>
            </w:pPr>
            <w:r w:rsidRPr="00960526">
              <w:rPr>
                <w:rFonts w:ascii="Arial" w:hAnsi="Arial" w:cs="Arial"/>
                <w:bCs/>
                <w:sz w:val="24"/>
                <w:szCs w:val="24"/>
              </w:rPr>
              <w:lastRenderedPageBreak/>
              <w:t>1.2</w:t>
            </w:r>
          </w:p>
        </w:tc>
        <w:tc>
          <w:tcPr>
            <w:tcW w:w="4169" w:type="dxa"/>
          </w:tcPr>
          <w:p w14:paraId="381AA597" w14:textId="229D67AA" w:rsidR="0005120C" w:rsidRPr="00960526" w:rsidRDefault="0005120C" w:rsidP="00C26688">
            <w:pPr>
              <w:spacing w:line="460" w:lineRule="exact"/>
              <w:jc w:val="both"/>
              <w:rPr>
                <w:rFonts w:ascii="Arial" w:hAnsi="Arial" w:cs="Arial"/>
                <w:bCs/>
                <w:sz w:val="24"/>
                <w:szCs w:val="24"/>
                <w:lang w:val="es-ES"/>
              </w:rPr>
            </w:pPr>
            <w:r w:rsidRPr="00960526">
              <w:rPr>
                <w:rFonts w:ascii="Arial" w:hAnsi="Arial" w:cs="Arial"/>
                <w:bCs/>
                <w:sz w:val="24"/>
                <w:szCs w:val="24"/>
                <w:lang w:val="es-ES"/>
              </w:rPr>
              <w:t>Actas de la Comisión Organizadora del Plebiscito</w:t>
            </w:r>
            <w:r w:rsidR="00C678E3" w:rsidRPr="00960526">
              <w:rPr>
                <w:rFonts w:ascii="Arial" w:hAnsi="Arial" w:cs="Arial"/>
                <w:bCs/>
                <w:sz w:val="24"/>
                <w:szCs w:val="24"/>
                <w:lang w:val="es-ES"/>
              </w:rPr>
              <w:t xml:space="preserve">. </w:t>
            </w:r>
            <w:r w:rsidRPr="00960526">
              <w:rPr>
                <w:rFonts w:ascii="Arial" w:hAnsi="Arial" w:cs="Arial"/>
                <w:bCs/>
                <w:sz w:val="24"/>
                <w:szCs w:val="24"/>
                <w:lang w:val="es-ES"/>
              </w:rPr>
              <w:t>Original sin copia</w:t>
            </w:r>
            <w:r w:rsidR="00C678E3" w:rsidRPr="00960526">
              <w:rPr>
                <w:rFonts w:ascii="Arial" w:hAnsi="Arial" w:cs="Arial"/>
                <w:bCs/>
                <w:sz w:val="24"/>
                <w:szCs w:val="24"/>
                <w:lang w:val="es-ES"/>
              </w:rPr>
              <w:t xml:space="preserve">. </w:t>
            </w:r>
            <w:r w:rsidRPr="00960526">
              <w:rPr>
                <w:rFonts w:ascii="Arial" w:hAnsi="Arial" w:cs="Arial"/>
                <w:bCs/>
                <w:sz w:val="24"/>
                <w:szCs w:val="24"/>
                <w:lang w:val="es-ES"/>
              </w:rPr>
              <w:t>Contenido: Actas en las que constan los acuerdos tomados por la Comisión Organizadora del Plebiscito. Libro debidamente legalizado por la Auditoría Municipal. Únicamente son sólo dos libros. Fechas extremas: 2011-2012</w:t>
            </w:r>
            <w:r w:rsidR="00C678E3" w:rsidRPr="00960526">
              <w:rPr>
                <w:rFonts w:ascii="Arial" w:hAnsi="Arial" w:cs="Arial"/>
                <w:bCs/>
                <w:sz w:val="24"/>
                <w:szCs w:val="24"/>
                <w:lang w:val="es-ES"/>
              </w:rPr>
              <w:t xml:space="preserve">. </w:t>
            </w:r>
            <w:r w:rsidRPr="00960526">
              <w:rPr>
                <w:rFonts w:ascii="Arial" w:hAnsi="Arial" w:cs="Arial"/>
                <w:bCs/>
                <w:sz w:val="24"/>
                <w:szCs w:val="24"/>
                <w:lang w:val="es-ES"/>
              </w:rPr>
              <w:t>Cantidad: 0,02 ml</w:t>
            </w:r>
            <w:r w:rsidR="00C678E3" w:rsidRPr="00960526">
              <w:rPr>
                <w:rFonts w:ascii="Arial" w:hAnsi="Arial" w:cs="Arial"/>
                <w:bCs/>
                <w:sz w:val="24"/>
                <w:szCs w:val="24"/>
                <w:lang w:val="es-ES"/>
              </w:rPr>
              <w:t xml:space="preserve">. </w:t>
            </w:r>
            <w:r w:rsidRPr="00960526">
              <w:rPr>
                <w:rFonts w:ascii="Arial" w:hAnsi="Arial" w:cs="Arial"/>
                <w:bCs/>
                <w:sz w:val="24"/>
                <w:szCs w:val="24"/>
                <w:lang w:val="es-ES"/>
              </w:rPr>
              <w:t>Soporte: papel</w:t>
            </w:r>
            <w:r w:rsidR="00C678E3" w:rsidRPr="00960526">
              <w:rPr>
                <w:rFonts w:ascii="Arial" w:hAnsi="Arial" w:cs="Arial"/>
                <w:bCs/>
                <w:sz w:val="24"/>
                <w:szCs w:val="24"/>
                <w:lang w:val="es-ES"/>
              </w:rPr>
              <w:t xml:space="preserve"> </w:t>
            </w:r>
            <w:r w:rsidR="00C678E3" w:rsidRPr="00960526">
              <w:rPr>
                <w:rFonts w:ascii="Arial" w:hAnsi="Arial" w:cs="Arial"/>
                <w:bCs/>
                <w:sz w:val="24"/>
                <w:szCs w:val="24"/>
              </w:rPr>
              <w:t>-------------------------------------------------------------------------------------------------------------</w:t>
            </w:r>
            <w:r w:rsidR="008B79F7">
              <w:rPr>
                <w:rFonts w:ascii="Arial" w:hAnsi="Arial" w:cs="Arial"/>
                <w:bCs/>
                <w:sz w:val="24"/>
                <w:szCs w:val="24"/>
              </w:rPr>
              <w:t>------------------------------------------------------------------------------------------------------------------------------------------------------------------------------------------------------------------------------------------------------------------------------</w:t>
            </w:r>
          </w:p>
        </w:tc>
        <w:tc>
          <w:tcPr>
            <w:tcW w:w="2258" w:type="dxa"/>
          </w:tcPr>
          <w:p w14:paraId="714F7462" w14:textId="67BBDC86" w:rsidR="0005120C" w:rsidRPr="00960526" w:rsidRDefault="0005120C" w:rsidP="008B79F7">
            <w:pPr>
              <w:pStyle w:val="Piedepgina"/>
              <w:spacing w:line="460" w:lineRule="exact"/>
              <w:jc w:val="both"/>
              <w:rPr>
                <w:rFonts w:ascii="Arial" w:hAnsi="Arial" w:cs="Arial"/>
                <w:bCs/>
                <w:sz w:val="24"/>
                <w:szCs w:val="24"/>
              </w:rPr>
            </w:pPr>
            <w:r w:rsidRPr="00960526">
              <w:rPr>
                <w:rFonts w:ascii="Arial" w:hAnsi="Arial" w:cs="Arial"/>
                <w:bCs/>
                <w:sz w:val="24"/>
                <w:szCs w:val="24"/>
              </w:rPr>
              <w:t>2 años en la oficina productora y permanente en el Archivo Central</w:t>
            </w:r>
            <w:r w:rsidR="00C678E3" w:rsidRPr="00960526">
              <w:rPr>
                <w:rFonts w:ascii="Arial" w:hAnsi="Arial" w:cs="Arial"/>
                <w:bCs/>
                <w:sz w:val="24"/>
                <w:szCs w:val="24"/>
              </w:rPr>
              <w:t xml:space="preserve"> ----------------------------------------------------------------------------------------------------------------------------------------------------------------------------------------------------------</w:t>
            </w:r>
            <w:r w:rsidR="008B79F7">
              <w:rPr>
                <w:rFonts w:ascii="Arial" w:hAnsi="Arial" w:cs="Arial"/>
                <w:bCs/>
                <w:sz w:val="24"/>
                <w:szCs w:val="24"/>
              </w:rPr>
              <w:t>---------------------------------------------------------------------------------------------------------------------------------------------</w:t>
            </w:r>
          </w:p>
        </w:tc>
        <w:tc>
          <w:tcPr>
            <w:tcW w:w="2224" w:type="dxa"/>
          </w:tcPr>
          <w:p w14:paraId="65D044EB" w14:textId="777620D5" w:rsidR="0005120C" w:rsidRPr="00960526" w:rsidRDefault="008B79F7" w:rsidP="008B79F7">
            <w:pPr>
              <w:pStyle w:val="Piedepgina"/>
              <w:spacing w:line="460" w:lineRule="exact"/>
              <w:rPr>
                <w:rFonts w:ascii="Arial" w:hAnsi="Arial" w:cs="Arial"/>
                <w:bCs/>
                <w:sz w:val="24"/>
                <w:szCs w:val="24"/>
              </w:rPr>
            </w:pPr>
            <w:r>
              <w:rPr>
                <w:rFonts w:ascii="Arial" w:hAnsi="Arial" w:cs="Arial"/>
                <w:bCs/>
                <w:sz w:val="24"/>
                <w:szCs w:val="24"/>
              </w:rPr>
              <w:t>Sí</w:t>
            </w:r>
            <w:r w:rsidR="0005120C" w:rsidRPr="00960526">
              <w:rPr>
                <w:rFonts w:ascii="Arial" w:hAnsi="Arial" w:cs="Arial"/>
                <w:bCs/>
                <w:sz w:val="24"/>
                <w:szCs w:val="24"/>
              </w:rPr>
              <w:t xml:space="preserve">, ya que reflejan el ejercicio de las funciones que el Concejo Municipal le otorgó a la Comisión Organizadora del Plebiscito, así como las decisiones tomadas por sus miembros. </w:t>
            </w:r>
          </w:p>
          <w:p w14:paraId="1030CE56" w14:textId="7080A290" w:rsidR="0005120C" w:rsidRPr="008B79F7" w:rsidRDefault="008B79F7" w:rsidP="00C26688">
            <w:pPr>
              <w:pStyle w:val="Piedepgina"/>
              <w:spacing w:line="460" w:lineRule="exact"/>
              <w:rPr>
                <w:rFonts w:ascii="Arial" w:hAnsi="Arial" w:cs="Arial"/>
                <w:bCs/>
                <w:sz w:val="24"/>
                <w:szCs w:val="24"/>
              </w:rPr>
            </w:pPr>
            <w:r w:rsidRPr="008B79F7">
              <w:rPr>
                <w:rFonts w:ascii="Arial" w:hAnsi="Arial" w:cs="Arial"/>
                <w:b/>
                <w:sz w:val="24"/>
                <w:szCs w:val="24"/>
              </w:rPr>
              <w:t>¿Indicar dónde y en qué estado de conservación se encuentran estos documentos?</w:t>
            </w:r>
            <w:r>
              <w:rPr>
                <w:rFonts w:ascii="Arial" w:hAnsi="Arial" w:cs="Arial"/>
                <w:b/>
                <w:sz w:val="24"/>
                <w:szCs w:val="24"/>
              </w:rPr>
              <w:t xml:space="preserve"> </w:t>
            </w:r>
            <w:r>
              <w:rPr>
                <w:rFonts w:ascii="Arial" w:hAnsi="Arial" w:cs="Arial"/>
                <w:bCs/>
                <w:sz w:val="24"/>
                <w:szCs w:val="24"/>
              </w:rPr>
              <w:t>-----</w:t>
            </w:r>
          </w:p>
        </w:tc>
      </w:tr>
      <w:tr w:rsidR="0005120C" w:rsidRPr="00960526" w14:paraId="637AA447" w14:textId="77777777" w:rsidTr="00074A4A">
        <w:trPr>
          <w:jc w:val="center"/>
        </w:trPr>
        <w:tc>
          <w:tcPr>
            <w:tcW w:w="1028" w:type="dxa"/>
          </w:tcPr>
          <w:p w14:paraId="332D7D57" w14:textId="77777777" w:rsidR="0005120C" w:rsidRPr="00960526" w:rsidRDefault="0005120C" w:rsidP="00C26688">
            <w:pPr>
              <w:pStyle w:val="Piedepgina"/>
              <w:spacing w:line="460" w:lineRule="exact"/>
              <w:jc w:val="center"/>
              <w:rPr>
                <w:rFonts w:ascii="Arial" w:hAnsi="Arial" w:cs="Arial"/>
                <w:bCs/>
                <w:sz w:val="24"/>
                <w:szCs w:val="24"/>
              </w:rPr>
            </w:pPr>
            <w:r w:rsidRPr="00960526">
              <w:rPr>
                <w:rFonts w:ascii="Arial" w:hAnsi="Arial" w:cs="Arial"/>
                <w:bCs/>
                <w:sz w:val="24"/>
                <w:szCs w:val="24"/>
              </w:rPr>
              <w:t>1.3</w:t>
            </w:r>
          </w:p>
        </w:tc>
        <w:tc>
          <w:tcPr>
            <w:tcW w:w="4169" w:type="dxa"/>
          </w:tcPr>
          <w:p w14:paraId="15791BFB" w14:textId="3E8111F7" w:rsidR="0005120C" w:rsidRPr="00960526" w:rsidRDefault="0005120C" w:rsidP="00C26688">
            <w:pPr>
              <w:spacing w:line="460" w:lineRule="exact"/>
              <w:jc w:val="both"/>
              <w:rPr>
                <w:rFonts w:ascii="Arial" w:hAnsi="Arial" w:cs="Arial"/>
                <w:bCs/>
                <w:sz w:val="24"/>
                <w:szCs w:val="24"/>
                <w:lang w:val="es-ES"/>
              </w:rPr>
            </w:pPr>
            <w:r w:rsidRPr="00960526">
              <w:rPr>
                <w:rFonts w:ascii="Arial" w:hAnsi="Arial" w:cs="Arial"/>
                <w:bCs/>
                <w:sz w:val="24"/>
                <w:szCs w:val="24"/>
                <w:lang w:val="es-ES"/>
              </w:rPr>
              <w:t>Expediente administrativo</w:t>
            </w:r>
            <w:r w:rsidR="00C678E3" w:rsidRPr="00960526">
              <w:rPr>
                <w:rFonts w:ascii="Arial" w:hAnsi="Arial" w:cs="Arial"/>
                <w:bCs/>
                <w:sz w:val="24"/>
                <w:szCs w:val="24"/>
                <w:lang w:val="es-ES"/>
              </w:rPr>
              <w:t xml:space="preserve">. </w:t>
            </w:r>
            <w:r w:rsidRPr="00960526">
              <w:rPr>
                <w:rFonts w:ascii="Arial" w:hAnsi="Arial" w:cs="Arial"/>
                <w:bCs/>
                <w:sz w:val="24"/>
                <w:szCs w:val="24"/>
                <w:lang w:val="es-ES"/>
              </w:rPr>
              <w:t>Originales sin copia</w:t>
            </w:r>
            <w:r w:rsidR="00C678E3" w:rsidRPr="00960526">
              <w:rPr>
                <w:rFonts w:ascii="Arial" w:hAnsi="Arial" w:cs="Arial"/>
                <w:bCs/>
                <w:sz w:val="24"/>
                <w:szCs w:val="24"/>
                <w:lang w:val="es-ES"/>
              </w:rPr>
              <w:t xml:space="preserve">. </w:t>
            </w:r>
            <w:r w:rsidRPr="00960526">
              <w:rPr>
                <w:rFonts w:ascii="Arial" w:hAnsi="Arial" w:cs="Arial"/>
                <w:bCs/>
                <w:sz w:val="24"/>
                <w:szCs w:val="24"/>
                <w:lang w:val="es-ES"/>
              </w:rPr>
              <w:t>Contenido: Expedientes para dar seguimiento a la organización del Plebiscito, contienen mociones y acuerdos del Concejo que dieron origen al plebiscito, resoluciones del Tribunal Supremo Elecciones, impugnaciones del Alcalde a las resoluciones, oficios e informes de la Comisión, oficio de la Vicealcaldía sobre el desarrollo del plebiscito</w:t>
            </w:r>
            <w:r w:rsidR="00C678E3" w:rsidRPr="00960526">
              <w:rPr>
                <w:rFonts w:ascii="Arial" w:hAnsi="Arial" w:cs="Arial"/>
                <w:bCs/>
                <w:sz w:val="24"/>
                <w:szCs w:val="24"/>
                <w:lang w:val="es-ES"/>
              </w:rPr>
              <w:t xml:space="preserve">. </w:t>
            </w:r>
            <w:r w:rsidRPr="00960526">
              <w:rPr>
                <w:rFonts w:ascii="Arial" w:hAnsi="Arial" w:cs="Arial"/>
                <w:bCs/>
                <w:sz w:val="24"/>
                <w:szCs w:val="24"/>
                <w:lang w:val="es-ES"/>
              </w:rPr>
              <w:t>Fechas extremas: 2011</w:t>
            </w:r>
            <w:r w:rsidR="00C678E3" w:rsidRPr="00960526">
              <w:rPr>
                <w:rFonts w:ascii="Arial" w:hAnsi="Arial" w:cs="Arial"/>
                <w:bCs/>
                <w:sz w:val="24"/>
                <w:szCs w:val="24"/>
                <w:lang w:val="es-ES"/>
              </w:rPr>
              <w:t>.</w:t>
            </w:r>
            <w:r w:rsidRPr="00960526">
              <w:rPr>
                <w:rFonts w:ascii="Arial" w:hAnsi="Arial" w:cs="Arial"/>
                <w:bCs/>
                <w:sz w:val="24"/>
                <w:szCs w:val="24"/>
                <w:lang w:val="es-ES"/>
              </w:rPr>
              <w:t>Cantidad: 0,05 ml</w:t>
            </w:r>
            <w:r w:rsidR="00C678E3" w:rsidRPr="00960526">
              <w:rPr>
                <w:rFonts w:ascii="Arial" w:hAnsi="Arial" w:cs="Arial"/>
                <w:bCs/>
                <w:sz w:val="24"/>
                <w:szCs w:val="24"/>
                <w:lang w:val="es-ES"/>
              </w:rPr>
              <w:t xml:space="preserve">. </w:t>
            </w:r>
            <w:r w:rsidRPr="00960526">
              <w:rPr>
                <w:rFonts w:ascii="Arial" w:hAnsi="Arial" w:cs="Arial"/>
                <w:bCs/>
                <w:sz w:val="24"/>
                <w:szCs w:val="24"/>
                <w:lang w:val="es-ES"/>
              </w:rPr>
              <w:t>Soporte: papel</w:t>
            </w:r>
            <w:r w:rsidR="00C678E3" w:rsidRPr="00960526">
              <w:rPr>
                <w:rFonts w:ascii="Arial" w:hAnsi="Arial" w:cs="Arial"/>
                <w:bCs/>
                <w:sz w:val="24"/>
                <w:szCs w:val="24"/>
                <w:lang w:val="es-ES"/>
              </w:rPr>
              <w:t xml:space="preserve"> --------------------------------------------------------------------------------------------------</w:t>
            </w:r>
            <w:r w:rsidR="008B79F7">
              <w:rPr>
                <w:rFonts w:ascii="Arial" w:hAnsi="Arial" w:cs="Arial"/>
                <w:bCs/>
                <w:sz w:val="24"/>
                <w:szCs w:val="24"/>
                <w:lang w:val="es-ES"/>
              </w:rPr>
              <w:t>----------------------------------------------------------------------------------------------</w:t>
            </w:r>
            <w:r w:rsidR="008B79F7">
              <w:rPr>
                <w:rFonts w:ascii="Arial" w:hAnsi="Arial" w:cs="Arial"/>
                <w:bCs/>
                <w:sz w:val="24"/>
                <w:szCs w:val="24"/>
                <w:lang w:val="es-ES"/>
              </w:rPr>
              <w:lastRenderedPageBreak/>
              <w:t>---------------------------------------------------------------------------------------------------</w:t>
            </w:r>
          </w:p>
        </w:tc>
        <w:tc>
          <w:tcPr>
            <w:tcW w:w="2258" w:type="dxa"/>
          </w:tcPr>
          <w:p w14:paraId="62331851" w14:textId="22DDFCBE" w:rsidR="0005120C" w:rsidRPr="00960526" w:rsidRDefault="0005120C" w:rsidP="008B79F7">
            <w:pPr>
              <w:pStyle w:val="Piedepgina"/>
              <w:spacing w:line="460" w:lineRule="exact"/>
              <w:rPr>
                <w:rFonts w:ascii="Arial" w:hAnsi="Arial" w:cs="Arial"/>
                <w:bCs/>
                <w:sz w:val="24"/>
                <w:szCs w:val="24"/>
              </w:rPr>
            </w:pPr>
            <w:r w:rsidRPr="00960526">
              <w:rPr>
                <w:rFonts w:ascii="Arial" w:hAnsi="Arial" w:cs="Arial"/>
                <w:bCs/>
                <w:sz w:val="24"/>
                <w:szCs w:val="24"/>
              </w:rPr>
              <w:lastRenderedPageBreak/>
              <w:t>2 años en la oficina productora y permanente en el Archivo Central</w:t>
            </w:r>
            <w:r w:rsidR="00C678E3" w:rsidRPr="00960526">
              <w:rPr>
                <w:rFonts w:ascii="Arial" w:hAnsi="Arial" w:cs="Arial"/>
                <w:bCs/>
                <w:sz w:val="24"/>
                <w:szCs w:val="24"/>
              </w:rPr>
              <w:t xml:space="preserve"> -------------------------------------------------------------------------------------------------------------------------------------------------------------------------------------------------------------------------------------------------------------------------------------------------</w:t>
            </w:r>
            <w:r w:rsidR="008B79F7">
              <w:rPr>
                <w:rFonts w:ascii="Arial" w:hAnsi="Arial" w:cs="Arial"/>
                <w:bCs/>
                <w:sz w:val="24"/>
                <w:szCs w:val="24"/>
              </w:rPr>
              <w:t>------------------------------------------------------</w:t>
            </w:r>
            <w:r w:rsidR="008B79F7">
              <w:rPr>
                <w:rFonts w:ascii="Arial" w:hAnsi="Arial" w:cs="Arial"/>
                <w:bCs/>
                <w:sz w:val="24"/>
                <w:szCs w:val="24"/>
              </w:rPr>
              <w:lastRenderedPageBreak/>
              <w:t>----------------------------------------------------</w:t>
            </w:r>
          </w:p>
        </w:tc>
        <w:tc>
          <w:tcPr>
            <w:tcW w:w="2224" w:type="dxa"/>
          </w:tcPr>
          <w:p w14:paraId="5C50B8EF" w14:textId="6E363EC0" w:rsidR="0005120C" w:rsidRPr="00960526" w:rsidRDefault="008B79F7" w:rsidP="008B79F7">
            <w:pPr>
              <w:pStyle w:val="Piedepgina"/>
              <w:spacing w:line="460" w:lineRule="exact"/>
              <w:rPr>
                <w:rFonts w:ascii="Arial" w:hAnsi="Arial" w:cs="Arial"/>
                <w:bCs/>
                <w:sz w:val="24"/>
                <w:szCs w:val="24"/>
              </w:rPr>
            </w:pPr>
            <w:r>
              <w:rPr>
                <w:rFonts w:ascii="Arial" w:hAnsi="Arial" w:cs="Arial"/>
                <w:bCs/>
                <w:sz w:val="24"/>
                <w:szCs w:val="24"/>
              </w:rPr>
              <w:lastRenderedPageBreak/>
              <w:t>Sí</w:t>
            </w:r>
            <w:r w:rsidR="0005120C" w:rsidRPr="00960526">
              <w:rPr>
                <w:rFonts w:ascii="Arial" w:hAnsi="Arial" w:cs="Arial"/>
                <w:bCs/>
                <w:sz w:val="24"/>
                <w:szCs w:val="24"/>
              </w:rPr>
              <w:t xml:space="preserve">, ya que contiene información relacionada con los asuntos que motivaron a convocar a la población del cantón de Pérez a plebiscito para destituir el Alcalde, así como los resultados de </w:t>
            </w:r>
            <w:r w:rsidR="003C00DE" w:rsidRPr="00960526">
              <w:rPr>
                <w:rFonts w:ascii="Arial" w:hAnsi="Arial" w:cs="Arial"/>
                <w:bCs/>
                <w:sz w:val="24"/>
                <w:szCs w:val="24"/>
              </w:rPr>
              <w:t>este</w:t>
            </w:r>
            <w:r w:rsidR="0005120C" w:rsidRPr="00960526">
              <w:rPr>
                <w:rFonts w:ascii="Arial" w:hAnsi="Arial" w:cs="Arial"/>
                <w:bCs/>
                <w:sz w:val="24"/>
                <w:szCs w:val="24"/>
              </w:rPr>
              <w:t xml:space="preserve"> hecho en dicha localidad.</w:t>
            </w:r>
            <w:r>
              <w:rPr>
                <w:rFonts w:ascii="Arial" w:hAnsi="Arial" w:cs="Arial"/>
                <w:bCs/>
                <w:sz w:val="24"/>
                <w:szCs w:val="24"/>
              </w:rPr>
              <w:t xml:space="preserve"> ------------</w:t>
            </w:r>
          </w:p>
          <w:p w14:paraId="5D38B4BD" w14:textId="40921812" w:rsidR="0005120C" w:rsidRPr="00960526" w:rsidRDefault="008B79F7" w:rsidP="00C26688">
            <w:pPr>
              <w:pStyle w:val="Piedepgina"/>
              <w:spacing w:line="460" w:lineRule="exact"/>
              <w:rPr>
                <w:rFonts w:ascii="Arial" w:hAnsi="Arial" w:cs="Arial"/>
                <w:bCs/>
                <w:sz w:val="24"/>
                <w:szCs w:val="24"/>
              </w:rPr>
            </w:pPr>
            <w:r w:rsidRPr="008B79F7">
              <w:rPr>
                <w:rFonts w:ascii="Arial" w:hAnsi="Arial" w:cs="Arial"/>
                <w:b/>
                <w:sz w:val="24"/>
                <w:szCs w:val="24"/>
              </w:rPr>
              <w:t xml:space="preserve">¿Indicar dónde y en qué estado de conservación se </w:t>
            </w:r>
            <w:r w:rsidRPr="008B79F7">
              <w:rPr>
                <w:rFonts w:ascii="Arial" w:hAnsi="Arial" w:cs="Arial"/>
                <w:b/>
                <w:sz w:val="24"/>
                <w:szCs w:val="24"/>
              </w:rPr>
              <w:lastRenderedPageBreak/>
              <w:t xml:space="preserve">encuentran estos documentos? </w:t>
            </w:r>
            <w:r w:rsidRPr="008B79F7">
              <w:rPr>
                <w:rFonts w:ascii="Arial" w:hAnsi="Arial" w:cs="Arial"/>
                <w:b/>
                <w:bCs/>
                <w:sz w:val="24"/>
                <w:szCs w:val="24"/>
              </w:rPr>
              <w:t>-----</w:t>
            </w:r>
          </w:p>
        </w:tc>
      </w:tr>
    </w:tbl>
    <w:p w14:paraId="32CAEFBC" w14:textId="77777777" w:rsidR="0005120C" w:rsidRPr="00960526" w:rsidRDefault="0005120C" w:rsidP="00C26688">
      <w:pPr>
        <w:pStyle w:val="NormalWeb"/>
        <w:spacing w:line="460" w:lineRule="exact"/>
        <w:rPr>
          <w:rFonts w:ascii="Arial" w:eastAsia="Times New Roman" w:hAnsi="Arial" w:cs="Arial"/>
          <w:color w:val="000000"/>
          <w:lang w:val="es-MX" w:eastAsia="es-MX"/>
        </w:rPr>
      </w:pPr>
    </w:p>
    <w:p w14:paraId="3B3F4971" w14:textId="77B82BE6" w:rsidR="007B173A" w:rsidRPr="00AC12DD" w:rsidRDefault="006171C8" w:rsidP="00AC12DD">
      <w:pPr>
        <w:pStyle w:val="Default"/>
        <w:spacing w:before="120" w:after="120" w:line="460" w:lineRule="exact"/>
        <w:jc w:val="both"/>
        <w:rPr>
          <w:bCs/>
          <w:iCs/>
          <w:color w:val="auto"/>
          <w:lang w:val="es-ES"/>
        </w:rPr>
      </w:pPr>
      <w:r w:rsidRPr="00960526">
        <w:rPr>
          <w:b/>
          <w:bCs/>
          <w:color w:val="auto"/>
        </w:rPr>
        <w:t xml:space="preserve">ARTÍCULO 5. </w:t>
      </w:r>
      <w:r w:rsidRPr="00960526">
        <w:rPr>
          <w:bCs/>
          <w:iCs/>
          <w:color w:val="auto"/>
          <w:lang w:val="es-ES"/>
        </w:rPr>
        <w:t xml:space="preserve">Informe de valoración </w:t>
      </w:r>
      <w:r w:rsidRPr="00960526">
        <w:rPr>
          <w:b/>
          <w:bCs/>
          <w:color w:val="auto"/>
        </w:rPr>
        <w:t>IV-016-2021-TP</w:t>
      </w:r>
      <w:r w:rsidRPr="00960526">
        <w:rPr>
          <w:bCs/>
          <w:iCs/>
          <w:color w:val="auto"/>
          <w:lang w:val="es-ES"/>
        </w:rPr>
        <w:t>. Asunto: tablas de plazos de conservación de documentos. Fondo: Ministerio de Cultura y Juventud (MCJ). Convocado el señor Esteban Cabezas Bolaños, encargado del Archivo Central del MCJ. Hora: 9:20 a</w:t>
      </w:r>
      <w:r w:rsidR="008B79F7">
        <w:rPr>
          <w:bCs/>
          <w:iCs/>
          <w:color w:val="auto"/>
          <w:lang w:val="es-ES"/>
        </w:rPr>
        <w:t>.m. -</w:t>
      </w:r>
      <w:r w:rsidR="007545EC" w:rsidRPr="00760040">
        <w:rPr>
          <w:b/>
          <w:iCs/>
          <w:color w:val="auto"/>
          <w:lang w:val="es-ES"/>
        </w:rPr>
        <w:t xml:space="preserve">ACUERDO </w:t>
      </w:r>
      <w:r w:rsidR="003C00DE" w:rsidRPr="00760040">
        <w:rPr>
          <w:b/>
          <w:iCs/>
          <w:color w:val="auto"/>
          <w:lang w:val="es-ES"/>
        </w:rPr>
        <w:t>6</w:t>
      </w:r>
      <w:r w:rsidR="007545EC" w:rsidRPr="00760040">
        <w:rPr>
          <w:b/>
          <w:iCs/>
          <w:color w:val="auto"/>
          <w:lang w:val="es-ES"/>
        </w:rPr>
        <w:t>.</w:t>
      </w:r>
      <w:r w:rsidR="007545EC" w:rsidRPr="00960526">
        <w:rPr>
          <w:b/>
          <w:iCs/>
          <w:color w:val="auto"/>
          <w:lang w:val="es-ES"/>
        </w:rPr>
        <w:t xml:space="preserve"> </w:t>
      </w:r>
      <w:r w:rsidR="007545EC" w:rsidRPr="00960526">
        <w:t>Convocar al señor Esteban Cabezas Bolaños, encargado del Archivo Central del Ministerio de Cultura y Juventud a una próxima sesión de esta Comisión Nacional, para realizar el análisis del informe de valoración IV-016-2021-TP, solicitud remitida por el Cised de este Ministerio de Cultura y Juventud mediante el Oficio CISED-005-2021 de 27 de enero de 2021. Enviar copia de este acuerdo al expediente de valoración documental del Ministerio de Cultura y Juventud que custodia esta Comisión Nacional. ---------------------------</w:t>
      </w:r>
      <w:r w:rsidR="003C00DE">
        <w:t>--------------</w:t>
      </w:r>
      <w:r w:rsidRPr="00960526">
        <w:rPr>
          <w:b/>
          <w:bCs/>
        </w:rPr>
        <w:t xml:space="preserve">ARTÍCULO 6. </w:t>
      </w:r>
      <w:r w:rsidRPr="00960526">
        <w:rPr>
          <w:bCs/>
          <w:iCs/>
          <w:lang w:val="es-ES"/>
        </w:rPr>
        <w:t xml:space="preserve">Informe de valoración </w:t>
      </w:r>
      <w:r w:rsidRPr="00960526">
        <w:rPr>
          <w:b/>
          <w:bCs/>
        </w:rPr>
        <w:t>IV-021-2021-TP</w:t>
      </w:r>
      <w:r w:rsidRPr="00960526">
        <w:rPr>
          <w:bCs/>
          <w:iCs/>
          <w:lang w:val="es-ES"/>
        </w:rPr>
        <w:t xml:space="preserve">. Asunto: tablas de plazos de conservación de documentos. Fondo: Registro Nacional. Convocada la señora Wendy Martínez Jiménez, encargada del Archivo Central del Registro Nacional. </w:t>
      </w:r>
      <w:r w:rsidR="007B173A" w:rsidRPr="00960526">
        <w:t>Se deja constancia de que los documentos estuvieron a disposición de las personas miembros de esta Comisión Nacional. Al ser las 9:00 horas se unen a la sesión la señora Wendy Martínez Jiménez funcionaria de Registro Nacional y la señora Camila Carreras</w:t>
      </w:r>
      <w:r w:rsidR="003C00DE">
        <w:t xml:space="preserve"> Herrero</w:t>
      </w:r>
      <w:r w:rsidR="007B173A" w:rsidRPr="00960526">
        <w:t xml:space="preserve">, profesional del DSAE designada para el análisis de la valoración documental presentada por el Comité Institucional de Selección y Eliminación de Documentos (Cised) de esa institución, quien procede con la lectura del oficio DAD-SGN-022-2021 de 26 de enero de 2021 y CSE-RN-006-2021 de 10 de mayo de 2021. De igual manera, se retoma la lectura del informe de valoración IV-021-2021-TP, del cual se rescatan las siguientes consideraciones previas: En la “Ficha para la identificación de la Asesoría Jurídica” remitida en documento adjunto al oficio DAD-SGN-0022-2021 de 26 de enero de 2021 por el CISED del Registro Nacional se indicó: </w:t>
      </w:r>
      <w:r w:rsidR="007B173A" w:rsidRPr="00960526">
        <w:rPr>
          <w:i/>
        </w:rPr>
        <w:t>“</w:t>
      </w:r>
      <w:r w:rsidR="007B173A" w:rsidRPr="00960526">
        <w:rPr>
          <w:rFonts w:eastAsia="SimSun"/>
          <w:bCs/>
          <w:i/>
        </w:rPr>
        <w:t xml:space="preserve">Se elabora esta tabla de plazos debido a que por un tema de reorganización se fusionan todas las oficinas de Asesoría Jurídica. Durante el proceso de tablas de plazos del 2010 el Departamento de Asesoría Jurídica se dividía en cinco subprocesos: Procedimientos Administrativos Disciplinarios, Reclamos y trámites administrativos, Contratación Administrativa, Criterios Jurídicos, Control de la Gestión ahora se unificó en un solo departamento llamado Asesoría Jurídica.” </w:t>
      </w:r>
      <w:r w:rsidR="007B173A" w:rsidRPr="00960526">
        <w:t xml:space="preserve">Mediante oficio CNSED-102-2021 de 30 de abril de 2021, la Comisión Nacional de Selección y Eliminación de Documentos (CNSED) solicitó al CISED del Registro Nacional lo siguiente: </w:t>
      </w:r>
      <w:r w:rsidR="007B173A" w:rsidRPr="00960526">
        <w:rPr>
          <w:i/>
        </w:rPr>
        <w:t xml:space="preserve">En sesión CNSED 23-92 de 05 de octubre de 1992 (Informe de Selección Nº 44-92), </w:t>
      </w:r>
      <w:r w:rsidR="007B173A" w:rsidRPr="00960526">
        <w:rPr>
          <w:b/>
          <w:bCs/>
          <w:i/>
        </w:rPr>
        <w:t xml:space="preserve">subfondo Asesoría Jurídica (legal), </w:t>
      </w:r>
      <w:r w:rsidR="007B173A" w:rsidRPr="00960526">
        <w:rPr>
          <w:i/>
        </w:rPr>
        <w:t xml:space="preserve">se declararon con valor científico-cultural varias series documentales, entre ellas los </w:t>
      </w:r>
      <w:r w:rsidR="007B173A" w:rsidRPr="00960526">
        <w:rPr>
          <w:b/>
          <w:bCs/>
          <w:i/>
        </w:rPr>
        <w:t xml:space="preserve">Contratos </w:t>
      </w:r>
      <w:r w:rsidR="007B173A" w:rsidRPr="00960526">
        <w:rPr>
          <w:i/>
        </w:rPr>
        <w:t xml:space="preserve">con la </w:t>
      </w:r>
      <w:r w:rsidR="007B173A" w:rsidRPr="00960526">
        <w:rPr>
          <w:i/>
        </w:rPr>
        <w:lastRenderedPageBreak/>
        <w:t xml:space="preserve">siguiente información: </w:t>
      </w:r>
      <w:r w:rsidR="007B173A" w:rsidRPr="00960526">
        <w:rPr>
          <w:i/>
          <w:iCs/>
        </w:rPr>
        <w:t xml:space="preserve">Originales y copias. Valor parcial. Conservar permanentemente los que reflejan los objetivos y funciones sustantivas de la entidad. Eliminar los de trámites administrativos rutinarios, y copias repetidas cuando caduque su vigencia administrativa y legal. </w:t>
      </w:r>
      <w:r w:rsidR="007B173A" w:rsidRPr="00960526">
        <w:rPr>
          <w:i/>
        </w:rPr>
        <w:t xml:space="preserve">Al respecto, se le solicita justificar la razón por la cual la serie documental expuesta no está incluida en la Tabla de Plazos presentada a valoración, o indicar en cuál subfondo de la institución se encuentra, ya que cuenta con valor científico-cultural. </w:t>
      </w:r>
      <w:r w:rsidR="007B173A" w:rsidRPr="00960526">
        <w:t xml:space="preserve">Por medio del oficio CSE-RN-008-2021 de 17 de mayo de 2021, el CISED del Registro Nacional indicó lo siguiente: </w:t>
      </w:r>
      <w:r w:rsidR="007B173A" w:rsidRPr="00960526">
        <w:rPr>
          <w:i/>
        </w:rPr>
        <w:t xml:space="preserve">Se aclara que el Archivo Central se consolidó en el Registro Nacional a partir del año 2008, anteriormente </w:t>
      </w:r>
      <w:r w:rsidR="003C00DE" w:rsidRPr="00960526">
        <w:rPr>
          <w:i/>
        </w:rPr>
        <w:t>los trámites de valoraciones lo efectuaban</w:t>
      </w:r>
      <w:r w:rsidR="007B173A" w:rsidRPr="00960526">
        <w:rPr>
          <w:i/>
        </w:rPr>
        <w:t xml:space="preserve"> la oficina del Ministerio de Justicia y en el Registro Nacional no se ubicaron antecedentes al respecto de esos trámites. Por lo anterior, se desconoce lo ocurrido con la documentación que pertenezca a años más antiguos. En la tabla de plazos de Asesoría Jurídica (y sus oficinas) del año 2010 que el Registro presentó al Archivo Nacional no consta que algún tipo documental tuviera declaratoria de VCC de acuerdo a lo indicado en el informe IV-26-2010 y fueron los documentos del 2010 en los que se basó la elaboración de la tabla del 2021 que recientemente se les presentó. Así mismo cabe rescatar que en Ninguna tabla de plazos del 2010 (tanto jefatura de Asesoría Jurídica como sus oficinas) consta algún tipo documental que se llame simplemente “contratos”. Lo único que se asemeja parcialmente en el nombre es una serie llamada "Expedientes de contratos de las diferentes modalidades de contratación" sin embargo estos expedientes en la tabla del 2010 No fueron catalogados con VCC. De acuerdo a lo que se emitió en la tabla del 2010 al parecer en el Registro Nacional no se tomó en cuenta lo establecido en el informe del año 1992 del Archivo Nacional y al parecer el Archivo Nacional tampoco lo consideró puesto que no constan en el informe de la tabla </w:t>
      </w:r>
      <w:proofErr w:type="gramStart"/>
      <w:r w:rsidR="007B173A" w:rsidRPr="00960526">
        <w:rPr>
          <w:i/>
        </w:rPr>
        <w:t>del</w:t>
      </w:r>
      <w:proofErr w:type="gramEnd"/>
      <w:r w:rsidR="007B173A" w:rsidRPr="00960526">
        <w:rPr>
          <w:i/>
        </w:rPr>
        <w:t xml:space="preserve"> 2010 documentos con VCC. En la tabla del 2021 hay una línea que se llama "Expediente de contratación administrativa" que contempla esos expedientes que en la tabla del 2010 se llamaron "Expedientes de contratos de las diferentes modalidades de contratación". Por las razones antes expuestas la serie documental “Contratos” que se identificó en el año 1992 no está incluida en la Tabla de Plazos presentada a valoración en el 2021.”</w:t>
      </w:r>
      <w:r w:rsidR="003C00DE">
        <w:rPr>
          <w:i/>
        </w:rPr>
        <w:t xml:space="preserve"> </w:t>
      </w:r>
      <w:r w:rsidR="003C00DE">
        <w:rPr>
          <w:iCs/>
        </w:rPr>
        <w:t>--------------------------------------------------------------------------------------------------------------</w:t>
      </w:r>
      <w:r w:rsidR="0011551F" w:rsidRPr="00760040">
        <w:rPr>
          <w:b/>
          <w:iCs/>
          <w:lang w:val="es-ES"/>
        </w:rPr>
        <w:t xml:space="preserve">ACUERDO </w:t>
      </w:r>
      <w:r w:rsidR="003C00DE" w:rsidRPr="00760040">
        <w:rPr>
          <w:b/>
          <w:iCs/>
          <w:lang w:val="es-ES"/>
        </w:rPr>
        <w:t>7</w:t>
      </w:r>
      <w:r w:rsidR="0011551F" w:rsidRPr="00760040">
        <w:rPr>
          <w:b/>
          <w:iCs/>
          <w:lang w:val="es-ES"/>
        </w:rPr>
        <w:t>.</w:t>
      </w:r>
      <w:r w:rsidR="00962DE3" w:rsidRPr="00760040">
        <w:rPr>
          <w:b/>
          <w:iCs/>
          <w:lang w:val="es-ES"/>
        </w:rPr>
        <w:t>1</w:t>
      </w:r>
      <w:r w:rsidR="0011551F" w:rsidRPr="00AC12DD">
        <w:rPr>
          <w:bCs/>
          <w:iCs/>
          <w:lang w:val="es-ES"/>
        </w:rPr>
        <w:t xml:space="preserve"> </w:t>
      </w:r>
      <w:r w:rsidR="007B173A" w:rsidRPr="00AC12DD">
        <w:rPr>
          <w:lang w:val="es-MX" w:eastAsia="es-MX"/>
        </w:rPr>
        <w:t>Comunicar a la señora</w:t>
      </w:r>
      <w:r w:rsidR="007B173A" w:rsidRPr="00AC12DD">
        <w:rPr>
          <w:bCs/>
          <w:iCs/>
          <w:lang w:val="es-ES"/>
        </w:rPr>
        <w:t xml:space="preserve"> Wendy Martínez Jiménez, encargada del Archivo Central del Registro Nacional</w:t>
      </w:r>
      <w:r w:rsidR="007B173A" w:rsidRPr="00AC12DD">
        <w:rPr>
          <w:lang w:val="es-MX" w:eastAsia="es-MX"/>
        </w:rPr>
        <w:t>; que esta Comisión Nacional conoció la solicitud de valoración presentada mediante Oficio</w:t>
      </w:r>
      <w:r w:rsidR="007B173A" w:rsidRPr="00AC12DD">
        <w:t xml:space="preserve"> DAD-SGN-022-2021 de 26 de enero de 2021 y CSE-RN-006-2021 de 10 de mayo de 2021</w:t>
      </w:r>
      <w:r w:rsidR="007B173A" w:rsidRPr="00AC12DD">
        <w:rPr>
          <w:lang w:val="es-MX" w:eastAsia="es-MX"/>
        </w:rPr>
        <w:t>, por medio del cual se presentó la valoración documental de los subfondos:</w:t>
      </w:r>
      <w:r w:rsidR="00962DE3" w:rsidRPr="00AC12DD">
        <w:t xml:space="preserve"> Junta Administrativa y Dirección General</w:t>
      </w:r>
      <w:r w:rsidR="007B173A" w:rsidRPr="00AC12DD">
        <w:rPr>
          <w:lang w:val="es-MX" w:eastAsia="es-MX"/>
        </w:rPr>
        <w:t xml:space="preserve">. Y en este acto se declaran con valor científico cultural las siguientes series documentales luego del análisis del informe de </w:t>
      </w:r>
      <w:r w:rsidR="007B173A" w:rsidRPr="00AC12DD">
        <w:rPr>
          <w:lang w:val="es-MX" w:eastAsia="es-MX"/>
        </w:rPr>
        <w:lastRenderedPageBreak/>
        <w:t>valoración IV-0</w:t>
      </w:r>
      <w:r w:rsidR="00962DE3" w:rsidRPr="00AC12DD">
        <w:rPr>
          <w:lang w:val="es-MX" w:eastAsia="es-MX"/>
        </w:rPr>
        <w:t>21</w:t>
      </w:r>
      <w:r w:rsidR="007B173A" w:rsidRPr="00AC12DD">
        <w:rPr>
          <w:lang w:val="es-MX" w:eastAsia="es-MX"/>
        </w:rPr>
        <w:t>-2021-TP elaborado por la señora</w:t>
      </w:r>
      <w:r w:rsidR="00962DE3" w:rsidRPr="00AC12DD">
        <w:rPr>
          <w:lang w:val="es-MX" w:eastAsia="es-MX"/>
        </w:rPr>
        <w:t xml:space="preserve"> Camila Carreras</w:t>
      </w:r>
      <w:r w:rsidR="007B173A" w:rsidRPr="00AC12DD">
        <w:rPr>
          <w:lang w:val="es-MX" w:eastAsia="es-MX"/>
        </w:rPr>
        <w:t>, profesional del Departamento Servicios Archivísticos Externo</w:t>
      </w:r>
      <w:r w:rsidR="003C00DE" w:rsidRPr="00AC12DD">
        <w:rPr>
          <w:lang w:val="es-MX" w:eastAsia="es-MX"/>
        </w:rPr>
        <w:t>. ------------------------------------------------------------</w:t>
      </w:r>
    </w:p>
    <w:tbl>
      <w:tblPr>
        <w:tblW w:w="10065"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9"/>
        <w:gridCol w:w="4536"/>
      </w:tblGrid>
      <w:tr w:rsidR="0011551F" w:rsidRPr="00960526" w14:paraId="627A7CE3" w14:textId="77777777" w:rsidTr="00074A4A">
        <w:tc>
          <w:tcPr>
            <w:tcW w:w="10065" w:type="dxa"/>
            <w:gridSpan w:val="2"/>
            <w:shd w:val="clear" w:color="auto" w:fill="auto"/>
          </w:tcPr>
          <w:p w14:paraId="19BC28EB" w14:textId="61764F95" w:rsidR="0011551F" w:rsidRPr="003C00DE" w:rsidRDefault="0011551F" w:rsidP="00C26688">
            <w:pPr>
              <w:pStyle w:val="Prrafodelista"/>
              <w:spacing w:line="460" w:lineRule="exact"/>
              <w:ind w:left="0"/>
              <w:jc w:val="both"/>
              <w:rPr>
                <w:rFonts w:ascii="Arial" w:hAnsi="Arial" w:cs="Arial"/>
                <w:bCs/>
                <w:iCs/>
                <w:sz w:val="24"/>
                <w:szCs w:val="24"/>
              </w:rPr>
            </w:pPr>
            <w:r w:rsidRPr="00960526">
              <w:rPr>
                <w:rFonts w:ascii="Arial" w:hAnsi="Arial" w:cs="Arial"/>
                <w:b/>
                <w:i/>
                <w:sz w:val="24"/>
                <w:szCs w:val="24"/>
              </w:rPr>
              <w:t xml:space="preserve">FONDO: REGISTRO NACIONAL </w:t>
            </w:r>
            <w:r w:rsidR="003C00DE">
              <w:rPr>
                <w:rFonts w:ascii="Arial" w:hAnsi="Arial" w:cs="Arial"/>
                <w:bCs/>
                <w:iCs/>
                <w:sz w:val="24"/>
                <w:szCs w:val="24"/>
              </w:rPr>
              <w:t>-----------------------------------------------------------------------------</w:t>
            </w:r>
          </w:p>
        </w:tc>
      </w:tr>
      <w:tr w:rsidR="0011551F" w:rsidRPr="00960526" w14:paraId="4AB50401" w14:textId="77777777" w:rsidTr="00074A4A">
        <w:tc>
          <w:tcPr>
            <w:tcW w:w="10065" w:type="dxa"/>
            <w:gridSpan w:val="2"/>
            <w:shd w:val="clear" w:color="auto" w:fill="auto"/>
          </w:tcPr>
          <w:p w14:paraId="0314A971" w14:textId="41C4E242" w:rsidR="0011551F" w:rsidRPr="003C00DE" w:rsidRDefault="0011551F" w:rsidP="003C00DE">
            <w:pPr>
              <w:spacing w:line="460" w:lineRule="exact"/>
              <w:jc w:val="both"/>
              <w:rPr>
                <w:rFonts w:ascii="Arial" w:hAnsi="Arial" w:cs="Arial"/>
                <w:b/>
                <w:sz w:val="24"/>
                <w:szCs w:val="24"/>
              </w:rPr>
            </w:pPr>
            <w:r w:rsidRPr="00960526">
              <w:rPr>
                <w:rFonts w:ascii="Arial" w:hAnsi="Arial" w:cs="Arial"/>
                <w:b/>
                <w:bCs/>
                <w:sz w:val="24"/>
                <w:szCs w:val="24"/>
              </w:rPr>
              <w:t xml:space="preserve">Subfondo 3: </w:t>
            </w:r>
            <w:r w:rsidRPr="00960526">
              <w:rPr>
                <w:rFonts w:ascii="Arial" w:hAnsi="Arial" w:cs="Arial"/>
                <w:b/>
                <w:sz w:val="24"/>
                <w:szCs w:val="24"/>
              </w:rPr>
              <w:t>Asesoría Jurídica</w:t>
            </w:r>
            <w:r w:rsidRPr="003C00DE">
              <w:rPr>
                <w:rFonts w:ascii="Arial" w:hAnsi="Arial" w:cs="Arial"/>
                <w:bCs/>
                <w:sz w:val="24"/>
                <w:szCs w:val="24"/>
              </w:rPr>
              <w:t xml:space="preserve"> </w:t>
            </w:r>
            <w:r w:rsidR="00463996" w:rsidRPr="003C00DE">
              <w:rPr>
                <w:rFonts w:ascii="Arial" w:hAnsi="Arial" w:cs="Arial"/>
                <w:bCs/>
                <w:sz w:val="24"/>
                <w:szCs w:val="24"/>
              </w:rPr>
              <w:t>----------------------------------------------------------------</w:t>
            </w:r>
            <w:r w:rsidR="003C00DE">
              <w:rPr>
                <w:rFonts w:ascii="Arial" w:hAnsi="Arial" w:cs="Arial"/>
                <w:bCs/>
                <w:sz w:val="24"/>
                <w:szCs w:val="24"/>
              </w:rPr>
              <w:t>---------------</w:t>
            </w:r>
            <w:r w:rsidRPr="00960526">
              <w:rPr>
                <w:rFonts w:ascii="Arial" w:hAnsi="Arial" w:cs="Arial"/>
                <w:b/>
                <w:sz w:val="24"/>
                <w:szCs w:val="24"/>
              </w:rPr>
              <w:t xml:space="preserve">Funciones de la unidad: </w:t>
            </w:r>
            <w:r w:rsidRPr="00960526">
              <w:rPr>
                <w:rFonts w:ascii="Arial" w:hAnsi="Arial" w:cs="Arial"/>
                <w:sz w:val="24"/>
                <w:szCs w:val="24"/>
              </w:rPr>
              <w:t>a</w:t>
            </w:r>
            <w:r w:rsidRPr="00960526">
              <w:rPr>
                <w:rFonts w:ascii="Arial" w:eastAsia="SimSun" w:hAnsi="Arial" w:cs="Arial"/>
                <w:color w:val="000000"/>
                <w:sz w:val="24"/>
                <w:szCs w:val="24"/>
              </w:rPr>
              <w:t>sesorar en materia jurídica a la Dirección General y a otras dependencias de la Institución para orientar la toma de decisiones; b</w:t>
            </w:r>
            <w:r w:rsidRPr="00960526">
              <w:rPr>
                <w:rFonts w:ascii="Arial" w:eastAsia="MS Gothic" w:hAnsi="Arial" w:cs="Arial"/>
                <w:bCs/>
                <w:color w:val="000000"/>
                <w:sz w:val="24"/>
                <w:szCs w:val="24"/>
              </w:rPr>
              <w:t>rindar asesoría jurídica a la Dirección General, a los diferentes Registros e instancias administrativas que integran el Registro Nacional; resolver los recursos administrativos que se someten a la Asesoría Jurídica en relación con el quehacer del Registro Nacional; r</w:t>
            </w:r>
            <w:r w:rsidRPr="00960526">
              <w:rPr>
                <w:rFonts w:ascii="Arial" w:eastAsia="MS Gothic" w:hAnsi="Arial" w:cs="Arial"/>
                <w:color w:val="000000"/>
                <w:sz w:val="24"/>
                <w:szCs w:val="24"/>
              </w:rPr>
              <w:t xml:space="preserve">ealizar las investigaciones jurídicas a solicitud </w:t>
            </w:r>
            <w:r w:rsidRPr="00960526">
              <w:rPr>
                <w:rFonts w:ascii="Arial" w:eastAsia="SimSun" w:hAnsi="Arial" w:cs="Arial"/>
                <w:bCs/>
                <w:color w:val="000000"/>
                <w:sz w:val="24"/>
                <w:szCs w:val="24"/>
              </w:rPr>
              <w:t>de los Órganos competentes; e</w:t>
            </w:r>
            <w:r w:rsidRPr="00960526">
              <w:rPr>
                <w:rFonts w:ascii="Arial" w:eastAsia="MS Gothic" w:hAnsi="Arial" w:cs="Arial"/>
                <w:bCs/>
                <w:color w:val="000000"/>
                <w:sz w:val="24"/>
                <w:szCs w:val="24"/>
              </w:rPr>
              <w:t>mitir criterio jurídico sobre los carteles y ofertas presentados promovidos por la Junta Administrativa; elaborar la resolución de recursos que se interpongan contra los distintos procesos de contratación administrativa; instruir sobre los procesos de investigación preliminar, así como los expedientes administrativos disciplinarios a solicitud del Jerarca y del Director General; representar en la vía judicial a los Jerarcas en las gestiones de despido; confeccionar los criterios jurídicos registrales que la Institución requiera; participar en la elaboración de proyectos de ley, reglamentos, decretos, circulares que conforme al ordenamiento jurídico y las necesidades institucionales se requieran en apego al bloque de legalidad que rige la función pública; contestar las demandas judiciales que se presenten contra el Ministro de Justicia, en calidad de presidente de la Junta Administrativa del Registro Nacional, contra la Junta Administrativa o el Director General.</w:t>
            </w:r>
            <w:r w:rsidRPr="00960526">
              <w:rPr>
                <w:rStyle w:val="Refdenotaalpie"/>
                <w:rFonts w:ascii="Arial" w:eastAsia="MS Gothic" w:hAnsi="Arial" w:cs="Arial"/>
                <w:bCs/>
                <w:color w:val="000000"/>
                <w:sz w:val="24"/>
                <w:szCs w:val="24"/>
              </w:rPr>
              <w:footnoteReference w:id="1"/>
            </w:r>
            <w:r w:rsidR="003C00DE">
              <w:rPr>
                <w:rFonts w:ascii="Arial" w:eastAsia="MS Gothic" w:hAnsi="Arial" w:cs="Arial"/>
                <w:bCs/>
                <w:color w:val="000000"/>
                <w:sz w:val="24"/>
                <w:szCs w:val="24"/>
              </w:rPr>
              <w:t xml:space="preserve"> ---------------------------------------------------------------------------------------------</w:t>
            </w:r>
          </w:p>
        </w:tc>
      </w:tr>
      <w:tr w:rsidR="0011551F" w:rsidRPr="00960526" w14:paraId="2A4C9801" w14:textId="77777777" w:rsidTr="00074A4A">
        <w:tc>
          <w:tcPr>
            <w:tcW w:w="5529" w:type="dxa"/>
            <w:shd w:val="clear" w:color="auto" w:fill="auto"/>
          </w:tcPr>
          <w:p w14:paraId="1D677DCC" w14:textId="3237D29E" w:rsidR="0011551F" w:rsidRPr="00960526" w:rsidRDefault="0011551F" w:rsidP="00C26688">
            <w:pPr>
              <w:spacing w:line="460" w:lineRule="exact"/>
              <w:jc w:val="both"/>
              <w:rPr>
                <w:rFonts w:ascii="Arial" w:hAnsi="Arial" w:cs="Arial"/>
                <w:bCs/>
                <w:sz w:val="24"/>
                <w:szCs w:val="24"/>
              </w:rPr>
            </w:pPr>
            <w:r w:rsidRPr="00960526">
              <w:rPr>
                <w:rFonts w:ascii="Arial" w:hAnsi="Arial" w:cs="Arial"/>
                <w:b/>
                <w:sz w:val="24"/>
                <w:szCs w:val="24"/>
              </w:rPr>
              <w:t>Tipo / serie documental</w:t>
            </w:r>
            <w:r w:rsidR="00463996" w:rsidRPr="00960526">
              <w:rPr>
                <w:rFonts w:ascii="Arial" w:hAnsi="Arial" w:cs="Arial"/>
                <w:b/>
                <w:sz w:val="24"/>
                <w:szCs w:val="24"/>
              </w:rPr>
              <w:t xml:space="preserve"> --------------------------</w:t>
            </w:r>
          </w:p>
        </w:tc>
        <w:tc>
          <w:tcPr>
            <w:tcW w:w="4536" w:type="dxa"/>
            <w:shd w:val="clear" w:color="auto" w:fill="auto"/>
          </w:tcPr>
          <w:p w14:paraId="2651C703" w14:textId="4E73A74C" w:rsidR="0011551F" w:rsidRPr="00960526" w:rsidRDefault="0011551F" w:rsidP="00C26688">
            <w:pPr>
              <w:spacing w:line="460" w:lineRule="exact"/>
              <w:jc w:val="both"/>
              <w:rPr>
                <w:rFonts w:ascii="Arial" w:hAnsi="Arial" w:cs="Arial"/>
                <w:bCs/>
                <w:sz w:val="24"/>
                <w:szCs w:val="24"/>
              </w:rPr>
            </w:pPr>
            <w:r w:rsidRPr="00960526">
              <w:rPr>
                <w:rFonts w:ascii="Arial" w:hAnsi="Arial" w:cs="Arial"/>
                <w:b/>
                <w:bCs/>
                <w:sz w:val="24"/>
                <w:szCs w:val="24"/>
              </w:rPr>
              <w:t>Valor científico –cultural</w:t>
            </w:r>
            <w:r w:rsidR="00463996" w:rsidRPr="00960526">
              <w:rPr>
                <w:rFonts w:ascii="Arial" w:hAnsi="Arial" w:cs="Arial"/>
                <w:b/>
                <w:bCs/>
                <w:sz w:val="24"/>
                <w:szCs w:val="24"/>
              </w:rPr>
              <w:t>----------------</w:t>
            </w:r>
          </w:p>
        </w:tc>
      </w:tr>
      <w:tr w:rsidR="0011551F" w:rsidRPr="00960526" w14:paraId="552AC2DA" w14:textId="77777777" w:rsidTr="00074A4A">
        <w:tc>
          <w:tcPr>
            <w:tcW w:w="5529" w:type="dxa"/>
            <w:shd w:val="clear" w:color="auto" w:fill="auto"/>
          </w:tcPr>
          <w:p w14:paraId="57703701" w14:textId="36375B0F" w:rsidR="0011551F" w:rsidRPr="003C00DE" w:rsidRDefault="0011551F" w:rsidP="00C26688">
            <w:pPr>
              <w:spacing w:line="460" w:lineRule="exact"/>
              <w:jc w:val="both"/>
              <w:rPr>
                <w:rFonts w:ascii="Arial" w:hAnsi="Arial" w:cs="Arial"/>
                <w:bCs/>
                <w:sz w:val="24"/>
                <w:szCs w:val="24"/>
              </w:rPr>
            </w:pPr>
            <w:r w:rsidRPr="003C00DE">
              <w:rPr>
                <w:rFonts w:ascii="Arial" w:hAnsi="Arial" w:cs="Arial"/>
                <w:sz w:val="24"/>
                <w:szCs w:val="24"/>
              </w:rPr>
              <w:t>1.6. Convenios. Original sin copia. Contenido: convenios que mantiene el Registro Nacional con diferentes instituciones públicas y empresas privadas para obtener bienes y servicios.</w:t>
            </w:r>
            <w:r w:rsidRPr="003C00DE">
              <w:rPr>
                <w:rStyle w:val="Refdenotaalpie"/>
                <w:rFonts w:ascii="Arial" w:hAnsi="Arial" w:cs="Arial"/>
                <w:sz w:val="24"/>
                <w:szCs w:val="24"/>
              </w:rPr>
              <w:footnoteReference w:id="2"/>
            </w:r>
            <w:r w:rsidRPr="003C00DE">
              <w:rPr>
                <w:rFonts w:ascii="Arial" w:hAnsi="Arial" w:cs="Arial"/>
                <w:sz w:val="24"/>
                <w:szCs w:val="24"/>
              </w:rPr>
              <w:t xml:space="preserve"> Soporte: papel. Fechas extremas: 1983-2020. Cantidad: 4.33 m. Vigencia Administrativa legal: 5 </w:t>
            </w:r>
            <w:r w:rsidRPr="003C00DE">
              <w:rPr>
                <w:rFonts w:ascii="Arial" w:hAnsi="Arial" w:cs="Arial"/>
                <w:sz w:val="24"/>
                <w:szCs w:val="24"/>
              </w:rPr>
              <w:lastRenderedPageBreak/>
              <w:t>años en la oficina y 10 años en el Archivo Central.</w:t>
            </w:r>
            <w:r w:rsidRPr="003C00DE">
              <w:rPr>
                <w:rStyle w:val="Refdenotaalpie"/>
                <w:rFonts w:ascii="Arial" w:hAnsi="Arial" w:cs="Arial"/>
                <w:sz w:val="24"/>
                <w:szCs w:val="24"/>
              </w:rPr>
              <w:footnoteReference w:id="3"/>
            </w:r>
            <w:r w:rsidRPr="003C00DE">
              <w:rPr>
                <w:rFonts w:ascii="Arial" w:hAnsi="Arial" w:cs="Arial"/>
                <w:sz w:val="24"/>
                <w:szCs w:val="24"/>
              </w:rPr>
              <w:t xml:space="preserve"> Soporte: digital. Fechas extremas: 2019-2020. Cantidad: 7.5 MB. Vigencia Administrativa legal: 5 años en la oficina y 10 años en el Archivo Central.</w:t>
            </w:r>
            <w:r w:rsidRPr="003C00DE">
              <w:rPr>
                <w:rStyle w:val="Refdenotaalpie"/>
                <w:rFonts w:ascii="Arial" w:hAnsi="Arial" w:cs="Arial"/>
                <w:sz w:val="24"/>
                <w:szCs w:val="24"/>
              </w:rPr>
              <w:t xml:space="preserve"> </w:t>
            </w:r>
            <w:r w:rsidR="00463996" w:rsidRPr="003C00DE">
              <w:rPr>
                <w:rFonts w:ascii="Arial" w:hAnsi="Arial" w:cs="Arial"/>
                <w:sz w:val="24"/>
                <w:szCs w:val="24"/>
              </w:rPr>
              <w:t>------------------------------------------------------------------</w:t>
            </w:r>
          </w:p>
        </w:tc>
        <w:tc>
          <w:tcPr>
            <w:tcW w:w="4536" w:type="dxa"/>
            <w:shd w:val="clear" w:color="auto" w:fill="auto"/>
          </w:tcPr>
          <w:p w14:paraId="1A79FEA5" w14:textId="4B2DC6FB" w:rsidR="0011551F" w:rsidRPr="003C00DE" w:rsidRDefault="0011551F" w:rsidP="00C26688">
            <w:pPr>
              <w:pStyle w:val="Piedepgina"/>
              <w:spacing w:line="460" w:lineRule="exact"/>
              <w:jc w:val="both"/>
              <w:rPr>
                <w:rFonts w:ascii="Arial" w:hAnsi="Arial" w:cs="Arial"/>
                <w:bCs/>
                <w:sz w:val="24"/>
                <w:szCs w:val="24"/>
              </w:rPr>
            </w:pPr>
            <w:r w:rsidRPr="003C00DE">
              <w:rPr>
                <w:rFonts w:ascii="Arial" w:hAnsi="Arial" w:cs="Arial"/>
                <w:bCs/>
                <w:sz w:val="24"/>
                <w:szCs w:val="24"/>
              </w:rPr>
              <w:lastRenderedPageBreak/>
              <w:t xml:space="preserve">Sí. </w:t>
            </w:r>
            <w:r w:rsidRPr="003C00DE">
              <w:rPr>
                <w:rStyle w:val="Refdenotaalpie"/>
                <w:rFonts w:ascii="Arial" w:hAnsi="Arial" w:cs="Arial"/>
                <w:bCs/>
                <w:sz w:val="24"/>
                <w:szCs w:val="24"/>
              </w:rPr>
              <w:footnoteReference w:id="4"/>
            </w:r>
            <w:r w:rsidRPr="003C00DE">
              <w:rPr>
                <w:rFonts w:ascii="Arial" w:hAnsi="Arial" w:cs="Arial"/>
                <w:bCs/>
                <w:sz w:val="24"/>
                <w:szCs w:val="24"/>
              </w:rPr>
              <w:t xml:space="preserve"> Ya que reflejan las relaciones y acuerdos que establece el Registro Nacional con otras instituciones y organizaciones.</w:t>
            </w:r>
            <w:r w:rsidR="00463996" w:rsidRPr="003C00DE">
              <w:rPr>
                <w:rFonts w:ascii="Arial" w:hAnsi="Arial" w:cs="Arial"/>
                <w:bCs/>
                <w:sz w:val="24"/>
                <w:szCs w:val="24"/>
              </w:rPr>
              <w:t xml:space="preserve"> </w:t>
            </w:r>
            <w:r w:rsidRPr="003C00DE">
              <w:rPr>
                <w:rFonts w:ascii="Arial" w:hAnsi="Arial" w:cs="Arial"/>
                <w:color w:val="000000"/>
                <w:sz w:val="24"/>
                <w:szCs w:val="24"/>
              </w:rPr>
              <w:t xml:space="preserve">Conservar los convenios nacionales e internacionales relacionados con actividades sustantivas </w:t>
            </w:r>
            <w:r w:rsidRPr="003C00DE">
              <w:rPr>
                <w:rFonts w:ascii="Arial" w:hAnsi="Arial" w:cs="Arial"/>
                <w:color w:val="000000"/>
                <w:sz w:val="24"/>
                <w:szCs w:val="24"/>
              </w:rPr>
              <w:lastRenderedPageBreak/>
              <w:t xml:space="preserve">de la institución, </w:t>
            </w:r>
            <w:r w:rsidRPr="003C00DE">
              <w:rPr>
                <w:rFonts w:ascii="Arial" w:hAnsi="Arial" w:cs="Arial"/>
                <w:sz w:val="24"/>
                <w:szCs w:val="24"/>
              </w:rPr>
              <w:t>a criterio de la persona jefe de la oficina productora y la persona jefe o encargada del Archivo Central.</w:t>
            </w:r>
            <w:r w:rsidR="00463996" w:rsidRPr="003C00DE">
              <w:rPr>
                <w:rFonts w:ascii="Arial" w:hAnsi="Arial" w:cs="Arial"/>
                <w:sz w:val="24"/>
                <w:szCs w:val="24"/>
              </w:rPr>
              <w:t xml:space="preserve"> </w:t>
            </w:r>
            <w:r w:rsidRPr="003C00DE">
              <w:rPr>
                <w:rFonts w:ascii="Arial" w:hAnsi="Arial" w:cs="Arial"/>
                <w:sz w:val="24"/>
                <w:szCs w:val="24"/>
              </w:rPr>
              <w:t>Resolución CNSED-01-2014, norma 01.2014</w:t>
            </w:r>
            <w:r w:rsidR="00463996" w:rsidRPr="003C00DE">
              <w:rPr>
                <w:rFonts w:ascii="Arial" w:hAnsi="Arial" w:cs="Arial"/>
                <w:sz w:val="24"/>
                <w:szCs w:val="24"/>
              </w:rPr>
              <w:t xml:space="preserve"> ------------------------------------------</w:t>
            </w:r>
          </w:p>
        </w:tc>
      </w:tr>
      <w:tr w:rsidR="0011551F" w:rsidRPr="00960526" w14:paraId="2E617064" w14:textId="77777777" w:rsidTr="00074A4A">
        <w:tc>
          <w:tcPr>
            <w:tcW w:w="5529" w:type="dxa"/>
            <w:shd w:val="clear" w:color="auto" w:fill="auto"/>
          </w:tcPr>
          <w:p w14:paraId="02805BAF" w14:textId="5C76B540" w:rsidR="0011551F" w:rsidRPr="003C00DE" w:rsidRDefault="0011551F" w:rsidP="00C26688">
            <w:pPr>
              <w:spacing w:line="460" w:lineRule="exact"/>
              <w:jc w:val="both"/>
              <w:rPr>
                <w:rFonts w:ascii="Arial" w:hAnsi="Arial" w:cs="Arial"/>
                <w:bCs/>
                <w:sz w:val="24"/>
                <w:szCs w:val="24"/>
              </w:rPr>
            </w:pPr>
            <w:r w:rsidRPr="003C00DE">
              <w:rPr>
                <w:rFonts w:ascii="Arial" w:hAnsi="Arial" w:cs="Arial"/>
                <w:sz w:val="24"/>
                <w:szCs w:val="24"/>
              </w:rPr>
              <w:lastRenderedPageBreak/>
              <w:t>1.22. Expediente de criterios jurídicos. Copia. Original: Dirección que pide el criterio (para el soporte papel; y ningún original para el soporte digital). Contenido: expediente que se conforma con los criterios que emite esta oficina de acuerdo a los temas que ocupe el Registro Nacional. Soporte: papel. Fechas extremas: 1995-2020. Cantidad: 1.3 m. Vigencia Administrativa legal: permanente en la oficina y 0 años en el Archivo Central. Soporte: digital. Fechas extremas: 2019. Cantidad: 5 MB. Vigencia Administrativa legal: permanente en la oficina y 0 años en el Archivo Central.</w:t>
            </w:r>
            <w:r w:rsidRPr="003C00DE">
              <w:rPr>
                <w:rStyle w:val="Refdenotaalpie"/>
                <w:rFonts w:ascii="Arial" w:hAnsi="Arial" w:cs="Arial"/>
                <w:sz w:val="24"/>
                <w:szCs w:val="24"/>
              </w:rPr>
              <w:t xml:space="preserve"> </w:t>
            </w:r>
            <w:r w:rsidRPr="003C00DE">
              <w:rPr>
                <w:rStyle w:val="Refdenotaalpie"/>
                <w:rFonts w:ascii="Arial" w:hAnsi="Arial" w:cs="Arial"/>
                <w:sz w:val="24"/>
                <w:szCs w:val="24"/>
              </w:rPr>
              <w:footnoteReference w:id="5"/>
            </w:r>
            <w:r w:rsidR="00463996" w:rsidRPr="003C00DE">
              <w:rPr>
                <w:rFonts w:ascii="Arial" w:hAnsi="Arial" w:cs="Arial"/>
                <w:sz w:val="24"/>
                <w:szCs w:val="24"/>
              </w:rPr>
              <w:t>-----------------------------------------------------</w:t>
            </w:r>
            <w:r w:rsidR="003C00DE">
              <w:rPr>
                <w:rFonts w:ascii="Arial" w:hAnsi="Arial" w:cs="Arial"/>
                <w:sz w:val="24"/>
                <w:szCs w:val="24"/>
              </w:rPr>
              <w:t>-</w:t>
            </w:r>
          </w:p>
        </w:tc>
        <w:tc>
          <w:tcPr>
            <w:tcW w:w="4536" w:type="dxa"/>
            <w:shd w:val="clear" w:color="auto" w:fill="auto"/>
          </w:tcPr>
          <w:p w14:paraId="60BF8515" w14:textId="3B20EBA7" w:rsidR="0011551F" w:rsidRPr="003C00DE" w:rsidRDefault="0011551F" w:rsidP="00C26688">
            <w:pPr>
              <w:pStyle w:val="Piedepgina"/>
              <w:spacing w:line="460" w:lineRule="exact"/>
              <w:jc w:val="both"/>
              <w:rPr>
                <w:rFonts w:ascii="Arial" w:hAnsi="Arial" w:cs="Arial"/>
                <w:bCs/>
                <w:sz w:val="24"/>
                <w:szCs w:val="24"/>
              </w:rPr>
            </w:pPr>
            <w:r w:rsidRPr="003C00DE">
              <w:rPr>
                <w:rFonts w:ascii="Arial" w:hAnsi="Arial" w:cs="Arial"/>
                <w:bCs/>
                <w:sz w:val="24"/>
                <w:szCs w:val="24"/>
              </w:rPr>
              <w:t xml:space="preserve">Sí. </w:t>
            </w:r>
            <w:r w:rsidRPr="003C00DE">
              <w:rPr>
                <w:rStyle w:val="Refdenotaalpie"/>
                <w:rFonts w:ascii="Arial" w:hAnsi="Arial" w:cs="Arial"/>
                <w:bCs/>
                <w:sz w:val="24"/>
                <w:szCs w:val="24"/>
              </w:rPr>
              <w:footnoteReference w:id="6"/>
            </w:r>
            <w:r w:rsidRPr="003C00DE">
              <w:rPr>
                <w:rFonts w:ascii="Arial" w:hAnsi="Arial" w:cs="Arial"/>
                <w:iCs/>
                <w:color w:val="000000"/>
                <w:sz w:val="24"/>
                <w:szCs w:val="24"/>
              </w:rPr>
              <w:t xml:space="preserve"> </w:t>
            </w:r>
            <w:r w:rsidRPr="003C00DE">
              <w:rPr>
                <w:rFonts w:ascii="Arial" w:hAnsi="Arial" w:cs="Arial"/>
                <w:bCs/>
                <w:sz w:val="24"/>
                <w:szCs w:val="24"/>
              </w:rPr>
              <w:t xml:space="preserve">Ya que reflejan opiniones jurídicas institucionales las cuales son una fuente para la toma de decisiones. </w:t>
            </w:r>
            <w:r w:rsidR="00463996" w:rsidRPr="003C00DE">
              <w:rPr>
                <w:rFonts w:ascii="Arial" w:hAnsi="Arial" w:cs="Arial"/>
                <w:bCs/>
                <w:sz w:val="24"/>
                <w:szCs w:val="24"/>
              </w:rPr>
              <w:t xml:space="preserve"> </w:t>
            </w:r>
            <w:r w:rsidRPr="003C00DE">
              <w:rPr>
                <w:rFonts w:ascii="Arial" w:hAnsi="Arial" w:cs="Arial"/>
                <w:color w:val="000000"/>
                <w:sz w:val="24"/>
                <w:szCs w:val="24"/>
              </w:rPr>
              <w:t xml:space="preserve">Conservar los criterios jurídicos relacionados con actividades sustantivas de la institución, </w:t>
            </w:r>
            <w:r w:rsidRPr="003C00DE">
              <w:rPr>
                <w:rFonts w:ascii="Arial" w:hAnsi="Arial" w:cs="Arial"/>
                <w:sz w:val="24"/>
                <w:szCs w:val="24"/>
              </w:rPr>
              <w:t>a criterio de la persona jefe de la oficina productora y la persona jefe o encargada del Archivo Central.</w:t>
            </w:r>
            <w:r w:rsidR="00463996" w:rsidRPr="003C00DE">
              <w:rPr>
                <w:rFonts w:ascii="Arial" w:hAnsi="Arial" w:cs="Arial"/>
                <w:sz w:val="24"/>
                <w:szCs w:val="24"/>
              </w:rPr>
              <w:t xml:space="preserve"> </w:t>
            </w:r>
            <w:r w:rsidRPr="003C00DE">
              <w:rPr>
                <w:rFonts w:ascii="Arial" w:hAnsi="Arial" w:cs="Arial"/>
                <w:sz w:val="24"/>
                <w:szCs w:val="24"/>
              </w:rPr>
              <w:t>Resolución CNSED-01-2014, norma 01.2014</w:t>
            </w:r>
            <w:r w:rsidR="00463996" w:rsidRPr="003C00DE">
              <w:rPr>
                <w:rFonts w:ascii="Arial" w:hAnsi="Arial" w:cs="Arial"/>
                <w:sz w:val="24"/>
                <w:szCs w:val="24"/>
              </w:rPr>
              <w:t>-------------------------------------------------------------------------------------</w:t>
            </w:r>
            <w:r w:rsidR="003C00DE">
              <w:rPr>
                <w:rFonts w:ascii="Arial" w:hAnsi="Arial" w:cs="Arial"/>
                <w:sz w:val="24"/>
                <w:szCs w:val="24"/>
              </w:rPr>
              <w:t>--------------------------------------------------------------------------------------------------------------------------------------------------------</w:t>
            </w:r>
          </w:p>
        </w:tc>
      </w:tr>
      <w:tr w:rsidR="0011551F" w:rsidRPr="00960526" w14:paraId="56903401" w14:textId="77777777" w:rsidTr="00074A4A">
        <w:tc>
          <w:tcPr>
            <w:tcW w:w="5529" w:type="dxa"/>
            <w:shd w:val="clear" w:color="auto" w:fill="auto"/>
          </w:tcPr>
          <w:p w14:paraId="6B21662C" w14:textId="28A2CEBE" w:rsidR="0011551F" w:rsidRPr="00960526" w:rsidRDefault="0011551F" w:rsidP="00C26688">
            <w:pPr>
              <w:spacing w:line="460" w:lineRule="exact"/>
              <w:jc w:val="both"/>
              <w:rPr>
                <w:rFonts w:ascii="Arial" w:hAnsi="Arial" w:cs="Arial"/>
                <w:bCs/>
                <w:sz w:val="24"/>
                <w:szCs w:val="24"/>
              </w:rPr>
            </w:pPr>
            <w:r w:rsidRPr="00960526">
              <w:rPr>
                <w:rFonts w:ascii="Arial" w:hAnsi="Arial" w:cs="Arial"/>
                <w:sz w:val="24"/>
                <w:szCs w:val="24"/>
              </w:rPr>
              <w:t>1.34. Informes. Original sin copia. Contenido: informes sobre los diversos temas gestionados por competencia del departamento.</w:t>
            </w:r>
            <w:r w:rsidRPr="00960526">
              <w:rPr>
                <w:rStyle w:val="Refdenotaalpie"/>
                <w:rFonts w:ascii="Arial" w:hAnsi="Arial" w:cs="Arial"/>
                <w:sz w:val="24"/>
                <w:szCs w:val="24"/>
              </w:rPr>
              <w:footnoteReference w:id="7"/>
            </w:r>
            <w:r w:rsidRPr="00960526">
              <w:rPr>
                <w:rFonts w:ascii="Arial" w:hAnsi="Arial" w:cs="Arial"/>
                <w:sz w:val="24"/>
                <w:szCs w:val="24"/>
              </w:rPr>
              <w:t xml:space="preserve"> Soporte: papel. Fechas extremas: 2008-2020. Cantidad: 0.24 m. Vigencia Administrativa legal: 5 años en la oficina y 5 años en el Archivo Central.</w:t>
            </w:r>
            <w:r w:rsidR="003C00DE">
              <w:rPr>
                <w:rFonts w:ascii="Arial" w:hAnsi="Arial" w:cs="Arial"/>
                <w:sz w:val="24"/>
                <w:szCs w:val="24"/>
              </w:rPr>
              <w:t xml:space="preserve"> </w:t>
            </w:r>
            <w:r w:rsidR="00463996" w:rsidRPr="00960526">
              <w:rPr>
                <w:rFonts w:ascii="Arial" w:hAnsi="Arial" w:cs="Arial"/>
                <w:sz w:val="24"/>
                <w:szCs w:val="24"/>
              </w:rPr>
              <w:t>---------------------------------------------------------------------------------------------------------------------------------------------</w:t>
            </w:r>
            <w:r w:rsidR="003C00DE">
              <w:rPr>
                <w:rFonts w:ascii="Arial" w:hAnsi="Arial" w:cs="Arial"/>
                <w:sz w:val="24"/>
                <w:szCs w:val="24"/>
              </w:rPr>
              <w:t>------</w:t>
            </w:r>
          </w:p>
        </w:tc>
        <w:tc>
          <w:tcPr>
            <w:tcW w:w="4536" w:type="dxa"/>
            <w:shd w:val="clear" w:color="auto" w:fill="auto"/>
          </w:tcPr>
          <w:p w14:paraId="37D08BCE" w14:textId="05231515" w:rsidR="0011551F" w:rsidRPr="00960526" w:rsidRDefault="0011551F" w:rsidP="00C26688">
            <w:pPr>
              <w:spacing w:line="460" w:lineRule="exact"/>
              <w:jc w:val="both"/>
              <w:rPr>
                <w:rFonts w:ascii="Arial" w:hAnsi="Arial" w:cs="Arial"/>
                <w:bCs/>
                <w:sz w:val="24"/>
                <w:szCs w:val="24"/>
              </w:rPr>
            </w:pPr>
            <w:r w:rsidRPr="003C00DE">
              <w:rPr>
                <w:rFonts w:ascii="Arial" w:hAnsi="Arial" w:cs="Arial"/>
                <w:bCs/>
                <w:sz w:val="24"/>
                <w:szCs w:val="24"/>
              </w:rPr>
              <w:t>Sí.</w:t>
            </w:r>
            <w:r w:rsidRPr="003C00DE">
              <w:rPr>
                <w:rStyle w:val="Refdenotaalpie"/>
                <w:rFonts w:ascii="Arial" w:hAnsi="Arial" w:cs="Arial"/>
                <w:bCs/>
                <w:sz w:val="24"/>
                <w:szCs w:val="24"/>
              </w:rPr>
              <w:footnoteReference w:id="8"/>
            </w:r>
            <w:r w:rsidRPr="003C00DE">
              <w:rPr>
                <w:rFonts w:ascii="Arial" w:hAnsi="Arial" w:cs="Arial"/>
                <w:bCs/>
                <w:sz w:val="24"/>
                <w:szCs w:val="24"/>
              </w:rPr>
              <w:t xml:space="preserve"> Ya que reflejan</w:t>
            </w:r>
            <w:r w:rsidRPr="00960526">
              <w:rPr>
                <w:rFonts w:ascii="Arial" w:hAnsi="Arial" w:cs="Arial"/>
                <w:bCs/>
                <w:sz w:val="24"/>
                <w:szCs w:val="24"/>
              </w:rPr>
              <w:t xml:space="preserve"> opiniones jurídicas institucionales las cuales son una fuente para la toma de decisiones.</w:t>
            </w:r>
            <w:r w:rsidR="00463996" w:rsidRPr="00960526">
              <w:rPr>
                <w:rFonts w:ascii="Arial" w:hAnsi="Arial" w:cs="Arial"/>
                <w:bCs/>
                <w:sz w:val="24"/>
                <w:szCs w:val="24"/>
              </w:rPr>
              <w:t xml:space="preserve"> </w:t>
            </w:r>
            <w:r w:rsidRPr="00960526">
              <w:rPr>
                <w:rFonts w:ascii="Arial" w:hAnsi="Arial" w:cs="Arial"/>
                <w:color w:val="000000"/>
                <w:sz w:val="24"/>
                <w:szCs w:val="24"/>
              </w:rPr>
              <w:t xml:space="preserve">Conservar los informes relacionados con actividades sustantivas de la institución, </w:t>
            </w:r>
            <w:r w:rsidRPr="00960526">
              <w:rPr>
                <w:rFonts w:ascii="Arial" w:hAnsi="Arial" w:cs="Arial"/>
                <w:sz w:val="24"/>
                <w:szCs w:val="24"/>
              </w:rPr>
              <w:t>a criterio de la persona jefe de la oficina productora y la persona jefe o encargada del Archivo Central.</w:t>
            </w:r>
            <w:r w:rsidR="00463996" w:rsidRPr="00960526">
              <w:rPr>
                <w:rFonts w:ascii="Arial" w:hAnsi="Arial" w:cs="Arial"/>
                <w:sz w:val="24"/>
                <w:szCs w:val="24"/>
              </w:rPr>
              <w:t xml:space="preserve"> ---------------------------</w:t>
            </w:r>
          </w:p>
        </w:tc>
      </w:tr>
    </w:tbl>
    <w:p w14:paraId="6661D9FF" w14:textId="234E6E22" w:rsidR="0011551F" w:rsidRPr="00AC12DD" w:rsidRDefault="00962DE3" w:rsidP="00AC12DD">
      <w:pPr>
        <w:spacing w:before="100" w:beforeAutospacing="1" w:after="100" w:afterAutospacing="1" w:line="460" w:lineRule="exact"/>
        <w:jc w:val="both"/>
        <w:rPr>
          <w:rFonts w:ascii="Arial" w:eastAsia="Times New Roman" w:hAnsi="Arial" w:cs="Arial"/>
          <w:color w:val="000000"/>
          <w:sz w:val="24"/>
          <w:szCs w:val="24"/>
          <w:lang w:val="es-MX" w:eastAsia="es-MX"/>
        </w:rPr>
      </w:pPr>
      <w:r w:rsidRPr="00960526">
        <w:rPr>
          <w:rFonts w:ascii="Arial" w:eastAsia="Times New Roman" w:hAnsi="Arial" w:cs="Arial"/>
          <w:color w:val="000000"/>
          <w:sz w:val="24"/>
          <w:szCs w:val="24"/>
          <w:lang w:val="es-MX" w:eastAsia="es-MX"/>
        </w:rPr>
        <w:lastRenderedPageBreak/>
        <w:t>Las series documentales presentadas ante la Comisión Nacional de Selección y Eliminación de Documentos, mediante el oficio</w:t>
      </w:r>
      <w:r w:rsidRPr="00960526">
        <w:rPr>
          <w:rFonts w:ascii="Arial" w:hAnsi="Arial" w:cs="Arial"/>
          <w:sz w:val="24"/>
          <w:szCs w:val="24"/>
        </w:rPr>
        <w:t xml:space="preserve"> DAD-SGN-022-2021 de 26 de enero de 2021 y CSE-RN-006-2021 de 10 de mayo de 2021</w:t>
      </w:r>
      <w:r w:rsidRPr="00960526">
        <w:rPr>
          <w:rFonts w:ascii="Arial" w:eastAsia="Times New Roman" w:hAnsi="Arial" w:cs="Arial"/>
          <w:color w:val="000000"/>
          <w:sz w:val="24"/>
          <w:szCs w:val="24"/>
          <w:lang w:val="es-MX" w:eastAsia="es-MX"/>
        </w:rPr>
        <w:t xml:space="preserve">, por medio del cual se presentó la valoración documental de los subfondos: </w:t>
      </w:r>
      <w:r w:rsidRPr="00960526">
        <w:rPr>
          <w:rFonts w:ascii="Arial" w:hAnsi="Arial" w:cs="Arial"/>
          <w:sz w:val="24"/>
          <w:szCs w:val="24"/>
        </w:rPr>
        <w:t xml:space="preserve">Junta Administrativa y Dirección General </w:t>
      </w:r>
      <w:r w:rsidRPr="00960526">
        <w:rPr>
          <w:rFonts w:ascii="Arial" w:eastAsia="Times New Roman" w:hAnsi="Arial" w:cs="Arial"/>
          <w:color w:val="000000"/>
          <w:sz w:val="24"/>
          <w:szCs w:val="24"/>
          <w:lang w:val="es-MX" w:eastAsia="es-MX"/>
        </w:rPr>
        <w:t xml:space="preserve">y que esta comisión no declaró con valor científico cultural pueden ser eliminadas al finalizar su vigencia administrativa y legal, de acuerdo con la Ley nº7202 y su reglamento ejecutivo. Con respecto a los tipos documentales que el Cised asignó una vigencia “permanente” en una oficina o en el Archivo Central, se debe tomar en cuenta lo indicado en la norma 11.2018 de la Resolución n°CNSED-1-2018, que establece en el inciso 1 lo siguiente: “Si estos documentos carecen de valor científico-cultural, es la oficina o la entidad productora, la responsable de custodiar permanentemente estos documentos. 2. Si los documentos en mención son declarados como de valor científico cultural, serán trasladados al Archivo Nacional para su custodia permanente, cuando se cumpla el plazo que señala la Ley 7202.” En cuanto a los documentos en soporte electrónico, es importante aclarar que, de conformidad con el artículo 16 de la Ley General de Control Interno n°8292, la institución debe documentar los sistemas, programas, operaciones del computador y otros procedimientos pertinentes a los sistemas de información, ya que esto le permitirá disponer de documentación completa, adecuada y actualizada para todos los sistemas que se desarrollan. Además, se les recuerda que se deben conservar los documentos y metadatos que permitan el acceso a la información en un futuro, de acuerdo con los lineamientos establecidos en la “Norma técnica para la gestión de documentos electrónicos en el Sistema Nacional de Archivos”, publicada en el Alcance Nº 105 a La Gaceta Nº 88 del 21 de mayo de 2018, y las “Normas Técnicas para la Gestión y el Control de Tecnologías de Información, (N-2-2007-CO-DFOE)”, publicada en La Gaceta nº119 de 21 de junio de 2007; y que la Ley de Certificados, Firmas Digitales y Documentos Electrónicos No. 8454 publicada en La Gaceta No. 174 del 13 de octubre del 2005, la “Política de Certificados para la Jerarquía Nacional de Certificadores Registrados” y la “Política de Formatos Oficiales de los Documentos Electrónicos Firmados Digitalmente” publicadas en el Alcance 92 a La Gaceta No. 95 del 20 de mayo del 2013 se encuentran vigentes. Se recuerda que están vigentes las resoluciones CNSED-01-2014 y CNSED-02-2014 publicadas en la Gaceta n°5 del 8 de enero del 2015, CNSED-01-2016 publicada en la Gaceta n°.154 de 11 de agosto de 2016 y CNSED-01-2017 publicada en La Gaceta nº6 del 15 de enero del 2018 relacionadas con la declaratoria general de valor científico cultural de series documentales producidas en todos los órganos superiores o colegiados, Áreas de Planificación Institucional, Auditorías Internas, Asesorías Legales o Jurídicas, Recursos Humanos, Áreas Financiero Contable (incluyendo áreas presupuestales), Proveedurías, Unidades de </w:t>
      </w:r>
      <w:r w:rsidRPr="00960526">
        <w:rPr>
          <w:rFonts w:ascii="Arial" w:eastAsia="Times New Roman" w:hAnsi="Arial" w:cs="Arial"/>
          <w:color w:val="000000"/>
          <w:sz w:val="24"/>
          <w:szCs w:val="24"/>
          <w:lang w:val="es-MX" w:eastAsia="es-MX"/>
        </w:rPr>
        <w:lastRenderedPageBreak/>
        <w:t>Tecnologías de la Información o sus similares (Departamentos de Cómputo, Unidades Informáticas, Telecomunicaciones), Oficinas de prensa, relaciones públicas, Comunicación o protocolo, Áreas de Cooperación Internacional, Organismos Internacionales o sus similares, y Contralorías de Servicios; de todas las instituciones que conforman el Sistema Nacional de Archivos. Enviar copia de este acuerdo a las jefaturas de los subfondos citados en este acuerdo; y al expediente de valoración documental del Registro Nacional que custodia esta Comisión Nacional. -----------------------------------------------------------------------------</w:t>
      </w:r>
      <w:r w:rsidRPr="00760040">
        <w:rPr>
          <w:rFonts w:ascii="Arial" w:hAnsi="Arial" w:cs="Arial"/>
          <w:b/>
          <w:bCs/>
          <w:sz w:val="24"/>
          <w:szCs w:val="24"/>
          <w:lang w:val="es-ES"/>
        </w:rPr>
        <w:t xml:space="preserve">ACUERDO </w:t>
      </w:r>
      <w:r w:rsidR="001C5E57" w:rsidRPr="00760040">
        <w:rPr>
          <w:rFonts w:ascii="Arial" w:hAnsi="Arial" w:cs="Arial"/>
          <w:b/>
          <w:bCs/>
          <w:sz w:val="24"/>
          <w:szCs w:val="24"/>
          <w:lang w:val="es-ES"/>
        </w:rPr>
        <w:t>7</w:t>
      </w:r>
      <w:r w:rsidRPr="00760040">
        <w:rPr>
          <w:rFonts w:ascii="Arial" w:hAnsi="Arial" w:cs="Arial"/>
          <w:b/>
          <w:bCs/>
          <w:sz w:val="24"/>
          <w:szCs w:val="24"/>
          <w:lang w:val="es-ES"/>
        </w:rPr>
        <w:t>.2</w:t>
      </w:r>
      <w:r w:rsidRPr="00960526">
        <w:rPr>
          <w:rFonts w:ascii="Arial" w:hAnsi="Arial" w:cs="Arial"/>
          <w:b/>
          <w:bCs/>
          <w:sz w:val="24"/>
          <w:szCs w:val="24"/>
          <w:lang w:val="es-ES"/>
        </w:rPr>
        <w:t xml:space="preserve"> </w:t>
      </w:r>
      <w:r w:rsidRPr="00960526">
        <w:rPr>
          <w:rFonts w:ascii="Arial" w:hAnsi="Arial" w:cs="Arial"/>
          <w:sz w:val="24"/>
          <w:szCs w:val="24"/>
        </w:rPr>
        <w:t xml:space="preserve">Comunicar a la señora </w:t>
      </w:r>
      <w:r w:rsidRPr="00960526">
        <w:rPr>
          <w:rFonts w:ascii="Arial" w:hAnsi="Arial" w:cs="Arial"/>
          <w:bCs/>
          <w:iCs/>
          <w:sz w:val="24"/>
          <w:szCs w:val="24"/>
          <w:lang w:val="es-ES"/>
        </w:rPr>
        <w:t>Wendy Martínez Jiménez, encargada del Archivo Central del Registro Nacional</w:t>
      </w:r>
      <w:r w:rsidRPr="00960526">
        <w:rPr>
          <w:rFonts w:ascii="Arial" w:hAnsi="Arial" w:cs="Arial"/>
          <w:sz w:val="24"/>
          <w:szCs w:val="24"/>
        </w:rPr>
        <w:t xml:space="preserve"> que esta Comisión conoció el oficio DAD-SGN-022-2021 de 26 de enero de 2021 y CSE-RN-006-2021 de 10 de mayo de 2021 </w:t>
      </w:r>
      <w:r w:rsidRPr="00960526">
        <w:rPr>
          <w:rFonts w:ascii="Arial" w:eastAsia="Times New Roman" w:hAnsi="Arial" w:cs="Arial"/>
          <w:color w:val="000000"/>
          <w:sz w:val="24"/>
          <w:szCs w:val="24"/>
          <w:lang w:val="es-MX" w:eastAsia="es-MX"/>
        </w:rPr>
        <w:t>por medio del cual se presentó la valoración documental de los subfondos:</w:t>
      </w:r>
      <w:r w:rsidRPr="00960526">
        <w:rPr>
          <w:rFonts w:ascii="Arial" w:hAnsi="Arial" w:cs="Arial"/>
          <w:sz w:val="24"/>
          <w:szCs w:val="24"/>
        </w:rPr>
        <w:t xml:space="preserve"> Junta Administrativa y Dirección General</w:t>
      </w:r>
      <w:r w:rsidRPr="00960526">
        <w:rPr>
          <w:rFonts w:ascii="Arial" w:eastAsia="Times New Roman" w:hAnsi="Arial" w:cs="Arial"/>
          <w:color w:val="000000"/>
          <w:sz w:val="24"/>
          <w:szCs w:val="24"/>
          <w:lang w:val="es-MX" w:eastAsia="es-MX"/>
        </w:rPr>
        <w:t xml:space="preserve">. Y en este acto se realiza el levantamiento de la declaratoria </w:t>
      </w:r>
      <w:r w:rsidR="00C678E3" w:rsidRPr="00960526">
        <w:rPr>
          <w:rFonts w:ascii="Arial" w:eastAsia="Times New Roman" w:hAnsi="Arial" w:cs="Arial"/>
          <w:color w:val="000000"/>
          <w:sz w:val="24"/>
          <w:szCs w:val="24"/>
          <w:lang w:val="es-MX" w:eastAsia="es-MX"/>
        </w:rPr>
        <w:t xml:space="preserve">de una </w:t>
      </w:r>
      <w:r w:rsidRPr="00960526">
        <w:rPr>
          <w:rFonts w:ascii="Arial" w:eastAsia="Times New Roman" w:hAnsi="Arial" w:cs="Arial"/>
          <w:color w:val="000000"/>
          <w:sz w:val="24"/>
          <w:szCs w:val="24"/>
          <w:lang w:val="es-MX" w:eastAsia="es-MX"/>
        </w:rPr>
        <w:t>serie documental luego del análisis del informe de valoración IV-021-2021-TP elaborado por la señora Camila Carreras</w:t>
      </w:r>
      <w:r w:rsidRPr="00960526">
        <w:rPr>
          <w:rFonts w:ascii="Arial" w:hAnsi="Arial" w:cs="Arial"/>
          <w:sz w:val="24"/>
          <w:szCs w:val="24"/>
        </w:rPr>
        <w:t xml:space="preserve"> </w:t>
      </w:r>
      <w:r w:rsidR="00CF67AE">
        <w:rPr>
          <w:rFonts w:ascii="Arial" w:hAnsi="Arial" w:cs="Arial"/>
          <w:sz w:val="24"/>
          <w:szCs w:val="24"/>
        </w:rPr>
        <w:t xml:space="preserve">Herrero, </w:t>
      </w:r>
      <w:r w:rsidRPr="00960526">
        <w:rPr>
          <w:rFonts w:ascii="Arial" w:hAnsi="Arial" w:cs="Arial"/>
          <w:sz w:val="24"/>
          <w:szCs w:val="24"/>
        </w:rPr>
        <w:t xml:space="preserve">donde </w:t>
      </w:r>
      <w:r w:rsidR="00CF67AE">
        <w:rPr>
          <w:rFonts w:ascii="Arial" w:hAnsi="Arial" w:cs="Arial"/>
          <w:sz w:val="24"/>
          <w:szCs w:val="24"/>
        </w:rPr>
        <w:t>recomendó</w:t>
      </w:r>
      <w:r w:rsidRPr="00960526">
        <w:rPr>
          <w:rFonts w:ascii="Arial" w:hAnsi="Arial" w:cs="Arial"/>
          <w:sz w:val="24"/>
          <w:szCs w:val="24"/>
        </w:rPr>
        <w:t xml:space="preserve"> “se proceda con el levantamiento de la declaratoria de valor científico cultural </w:t>
      </w:r>
      <w:r w:rsidR="00F3298A" w:rsidRPr="00960526">
        <w:rPr>
          <w:rFonts w:ascii="Arial" w:hAnsi="Arial" w:cs="Arial"/>
          <w:sz w:val="24"/>
          <w:szCs w:val="24"/>
        </w:rPr>
        <w:t xml:space="preserve">a la serie 1.16 por esta razón: </w:t>
      </w:r>
      <w:r w:rsidR="00F3298A" w:rsidRPr="00960526">
        <w:rPr>
          <w:rStyle w:val="Refdenotaalpie"/>
          <w:rFonts w:ascii="Arial" w:hAnsi="Arial" w:cs="Arial"/>
          <w:sz w:val="24"/>
          <w:szCs w:val="24"/>
        </w:rPr>
        <w:footnoteRef/>
      </w:r>
      <w:r w:rsidR="00F3298A" w:rsidRPr="00960526">
        <w:rPr>
          <w:rFonts w:ascii="Arial" w:hAnsi="Arial" w:cs="Arial"/>
          <w:sz w:val="24"/>
          <w:szCs w:val="24"/>
        </w:rPr>
        <w:t xml:space="preserve"> </w:t>
      </w:r>
      <w:r w:rsidR="00F3298A" w:rsidRPr="00960526">
        <w:rPr>
          <w:rFonts w:ascii="Arial" w:hAnsi="Arial" w:cs="Arial"/>
          <w:sz w:val="24"/>
          <w:szCs w:val="24"/>
          <w:lang w:val="es-ES"/>
        </w:rPr>
        <w:t xml:space="preserve">En el año 1992 se declaró con valor científico-cultural en sesión </w:t>
      </w:r>
      <w:r w:rsidR="00F3298A" w:rsidRPr="00960526">
        <w:rPr>
          <w:rFonts w:ascii="Arial" w:hAnsi="Arial" w:cs="Arial"/>
          <w:sz w:val="24"/>
          <w:szCs w:val="24"/>
        </w:rPr>
        <w:t>CNSED 23-92 de 05 de octubre de 1992 (Informe de Selección Nº 44-92), subfondo Asesoría Jurídica (legal), la siguiente serie documental: “</w:t>
      </w:r>
      <w:r w:rsidR="00F3298A" w:rsidRPr="00960526">
        <w:rPr>
          <w:rFonts w:ascii="Arial" w:hAnsi="Arial" w:cs="Arial"/>
          <w:b/>
          <w:bCs/>
          <w:i/>
          <w:sz w:val="24"/>
          <w:szCs w:val="24"/>
        </w:rPr>
        <w:t>Leyes, decretos y reglamentos.</w:t>
      </w:r>
      <w:r w:rsidR="00F3298A" w:rsidRPr="00960526">
        <w:rPr>
          <w:rFonts w:ascii="Arial" w:hAnsi="Arial" w:cs="Arial"/>
          <w:bCs/>
          <w:i/>
          <w:sz w:val="24"/>
          <w:szCs w:val="24"/>
        </w:rPr>
        <w:t xml:space="preserve"> Valor parcial. Conservar permanentemente los que más </w:t>
      </w:r>
      <w:proofErr w:type="gramStart"/>
      <w:r w:rsidR="00F3298A" w:rsidRPr="00960526">
        <w:rPr>
          <w:rFonts w:ascii="Arial" w:hAnsi="Arial" w:cs="Arial"/>
          <w:bCs/>
          <w:i/>
          <w:sz w:val="24"/>
          <w:szCs w:val="24"/>
        </w:rPr>
        <w:t>reflejen</w:t>
      </w:r>
      <w:proofErr w:type="gramEnd"/>
      <w:r w:rsidR="00F3298A" w:rsidRPr="00960526">
        <w:rPr>
          <w:rFonts w:ascii="Arial" w:hAnsi="Arial" w:cs="Arial"/>
          <w:bCs/>
          <w:i/>
          <w:sz w:val="24"/>
          <w:szCs w:val="24"/>
        </w:rPr>
        <w:t xml:space="preserve"> los objetivos y funciones básicas de la entidad. Eliminar los de trámites rutinarios que no afectan los objetivos básicos del Registro Nacional. Fechas extremas: no se indican. Cantidad: no se indica. </w:t>
      </w:r>
      <w:r w:rsidR="00F3298A" w:rsidRPr="00960526">
        <w:rPr>
          <w:rFonts w:ascii="Arial" w:hAnsi="Arial" w:cs="Arial"/>
          <w:bCs/>
          <w:sz w:val="24"/>
          <w:szCs w:val="24"/>
        </w:rPr>
        <w:t xml:space="preserve">La resolución </w:t>
      </w:r>
      <w:r w:rsidR="00F3298A" w:rsidRPr="00960526">
        <w:rPr>
          <w:rFonts w:ascii="Arial" w:hAnsi="Arial" w:cs="Arial"/>
          <w:bCs/>
          <w:sz w:val="24"/>
          <w:szCs w:val="24"/>
          <w:u w:val="single"/>
        </w:rPr>
        <w:t>CNSED 3-2020, norma CNSED-06-2020</w:t>
      </w:r>
      <w:r w:rsidR="00F3298A" w:rsidRPr="00960526">
        <w:rPr>
          <w:rFonts w:ascii="Arial" w:hAnsi="Arial" w:cs="Arial"/>
          <w:bCs/>
          <w:sz w:val="24"/>
          <w:szCs w:val="24"/>
        </w:rPr>
        <w:t xml:space="preserve">, </w:t>
      </w:r>
      <w:r w:rsidR="00F3298A" w:rsidRPr="00960526">
        <w:rPr>
          <w:rFonts w:ascii="Arial" w:hAnsi="Arial" w:cs="Arial"/>
          <w:bCs/>
          <w:i/>
          <w:sz w:val="24"/>
          <w:szCs w:val="24"/>
        </w:rPr>
        <w:t xml:space="preserve">“Pautas mínimas para levantamientos de declaratorias de valor científico-cultural de documentos” </w:t>
      </w:r>
      <w:r w:rsidR="00F3298A" w:rsidRPr="00960526">
        <w:rPr>
          <w:rFonts w:ascii="Arial" w:hAnsi="Arial" w:cs="Arial"/>
          <w:bCs/>
          <w:sz w:val="24"/>
          <w:szCs w:val="24"/>
        </w:rPr>
        <w:t xml:space="preserve">establece el levantamiento de declaratorias en cuanto al contenido, ya que la información se puede recoger en otra fuente, </w:t>
      </w:r>
      <w:r w:rsidR="006C1577" w:rsidRPr="00960526">
        <w:rPr>
          <w:rFonts w:ascii="Arial" w:hAnsi="Arial" w:cs="Arial"/>
          <w:bCs/>
          <w:sz w:val="24"/>
          <w:szCs w:val="24"/>
        </w:rPr>
        <w:t>como,</w:t>
      </w:r>
      <w:r w:rsidR="00F3298A" w:rsidRPr="00960526">
        <w:rPr>
          <w:rFonts w:ascii="Arial" w:hAnsi="Arial" w:cs="Arial"/>
          <w:bCs/>
          <w:sz w:val="24"/>
          <w:szCs w:val="24"/>
        </w:rPr>
        <w:t xml:space="preserve"> por ejemplo, en la colección de leyes y decretos o en el Sistema Costarricense de Información Jurídica (SINALEVI). Por esta </w:t>
      </w:r>
      <w:r w:rsidR="006C1577" w:rsidRPr="00960526">
        <w:rPr>
          <w:rFonts w:ascii="Arial" w:hAnsi="Arial" w:cs="Arial"/>
          <w:bCs/>
          <w:sz w:val="24"/>
          <w:szCs w:val="24"/>
        </w:rPr>
        <w:t>razón, no</w:t>
      </w:r>
      <w:r w:rsidR="00F3298A" w:rsidRPr="00960526">
        <w:rPr>
          <w:rFonts w:ascii="Arial" w:hAnsi="Arial" w:cs="Arial"/>
          <w:bCs/>
          <w:sz w:val="24"/>
          <w:szCs w:val="24"/>
        </w:rPr>
        <w:t xml:space="preserve"> es necesario conservar esta serie documental en la Asesoría Jurídica del Registro Nacional.  Asimismo, la resolución </w:t>
      </w:r>
      <w:r w:rsidR="00F3298A" w:rsidRPr="00960526">
        <w:rPr>
          <w:rFonts w:ascii="Arial" w:hAnsi="Arial" w:cs="Arial"/>
          <w:bCs/>
          <w:sz w:val="24"/>
          <w:szCs w:val="24"/>
          <w:u w:val="single"/>
        </w:rPr>
        <w:t>CNSED-01-2014, norma 02-1014</w:t>
      </w:r>
      <w:r w:rsidR="00F3298A" w:rsidRPr="00960526">
        <w:rPr>
          <w:rFonts w:ascii="Arial" w:hAnsi="Arial" w:cs="Arial"/>
          <w:bCs/>
          <w:sz w:val="24"/>
          <w:szCs w:val="24"/>
        </w:rPr>
        <w:t xml:space="preserve"> establece que </w:t>
      </w:r>
      <w:r w:rsidR="00F3298A" w:rsidRPr="00960526">
        <w:rPr>
          <w:rFonts w:ascii="Arial" w:hAnsi="Arial" w:cs="Arial"/>
          <w:b/>
          <w:bCs/>
          <w:sz w:val="24"/>
          <w:szCs w:val="24"/>
        </w:rPr>
        <w:t>“</w:t>
      </w:r>
      <w:r w:rsidR="00F3298A" w:rsidRPr="00960526">
        <w:rPr>
          <w:rFonts w:ascii="Arial" w:hAnsi="Arial" w:cs="Arial"/>
          <w:b/>
          <w:color w:val="000000"/>
          <w:sz w:val="24"/>
          <w:szCs w:val="24"/>
        </w:rPr>
        <w:t>Decretos ejecutivos, directrices, leyes, reglamentos, procedimientos</w:t>
      </w:r>
      <w:r w:rsidR="00F3298A" w:rsidRPr="00960526">
        <w:rPr>
          <w:rFonts w:ascii="Arial" w:hAnsi="Arial" w:cs="Arial"/>
          <w:color w:val="000000"/>
          <w:sz w:val="24"/>
          <w:szCs w:val="24"/>
        </w:rPr>
        <w:t>” se pueden eliminar cuando caduque la vigencia administrativa y legal otorgada por los Comités de Selección y Eliminación de Documentos de las entidades que conforman el Sector Público Costarricense en todas sus Áreas de Asesorías Legales, Jurídicas o Institucionales</w:t>
      </w:r>
      <w:r w:rsidR="007545EC" w:rsidRPr="00960526">
        <w:rPr>
          <w:rFonts w:ascii="Arial" w:hAnsi="Arial" w:cs="Arial"/>
          <w:color w:val="000000"/>
          <w:sz w:val="24"/>
          <w:szCs w:val="24"/>
        </w:rPr>
        <w:t xml:space="preserve">. </w:t>
      </w:r>
      <w:r w:rsidR="007545EC" w:rsidRPr="00960526">
        <w:rPr>
          <w:rFonts w:ascii="Arial" w:hAnsi="Arial" w:cs="Arial"/>
          <w:sz w:val="24"/>
          <w:szCs w:val="24"/>
        </w:rPr>
        <w:t>Y esta comisión está de acuerdo con levantar la declaratoria</w:t>
      </w:r>
      <w:r w:rsidR="00F3298A" w:rsidRPr="00960526">
        <w:rPr>
          <w:rFonts w:ascii="Arial" w:hAnsi="Arial" w:cs="Arial"/>
          <w:color w:val="000000"/>
          <w:sz w:val="24"/>
          <w:szCs w:val="24"/>
        </w:rPr>
        <w:t>.</w:t>
      </w:r>
      <w:r w:rsidR="00F3298A" w:rsidRPr="00960526">
        <w:rPr>
          <w:rFonts w:ascii="Arial" w:eastAsia="Times New Roman" w:hAnsi="Arial" w:cs="Arial"/>
          <w:color w:val="000000"/>
          <w:sz w:val="24"/>
          <w:szCs w:val="24"/>
          <w:lang w:val="es-MX" w:eastAsia="es-MX"/>
        </w:rPr>
        <w:t xml:space="preserve"> Enviar copia de este acuerdo a las jefaturas de los subfondos citados en este acuerdo; y al expediente de valoración documental del Registro Nacional que custodia esta Comisión Nacional</w:t>
      </w:r>
      <w:r w:rsidR="007545EC" w:rsidRPr="00960526">
        <w:rPr>
          <w:rFonts w:ascii="Arial" w:eastAsia="Times New Roman" w:hAnsi="Arial" w:cs="Arial"/>
          <w:color w:val="000000"/>
          <w:sz w:val="24"/>
          <w:szCs w:val="24"/>
          <w:lang w:val="es-MX" w:eastAsia="es-MX"/>
        </w:rPr>
        <w:t>.</w:t>
      </w:r>
      <w:r w:rsidR="00CF67AE">
        <w:rPr>
          <w:rFonts w:ascii="Arial" w:eastAsia="Times New Roman" w:hAnsi="Arial" w:cs="Arial"/>
          <w:color w:val="000000"/>
          <w:sz w:val="24"/>
          <w:szCs w:val="24"/>
          <w:lang w:val="es-MX" w:eastAsia="es-MX"/>
        </w:rPr>
        <w:t xml:space="preserve"> -----------------------------------------------------------------------------</w:t>
      </w:r>
    </w:p>
    <w:p w14:paraId="6B78F711" w14:textId="378DA99B" w:rsidR="00AA0535" w:rsidRDefault="006171C8" w:rsidP="00C26688">
      <w:pPr>
        <w:pStyle w:val="Default"/>
        <w:spacing w:before="120" w:after="120" w:line="460" w:lineRule="exact"/>
        <w:jc w:val="both"/>
        <w:rPr>
          <w:lang w:val="es-MX" w:eastAsia="es-MX"/>
        </w:rPr>
      </w:pPr>
      <w:r w:rsidRPr="00960526">
        <w:rPr>
          <w:b/>
          <w:bCs/>
          <w:color w:val="auto"/>
        </w:rPr>
        <w:lastRenderedPageBreak/>
        <w:t>CAPITULO V. CORRESPONDENCIA</w:t>
      </w:r>
      <w:r w:rsidR="00CF67AE">
        <w:rPr>
          <w:b/>
          <w:bCs/>
          <w:color w:val="auto"/>
        </w:rPr>
        <w:t xml:space="preserve"> </w:t>
      </w:r>
      <w:r w:rsidR="00CF67AE">
        <w:rPr>
          <w:color w:val="auto"/>
        </w:rPr>
        <w:t>-----------------------------------------------------------------------</w:t>
      </w:r>
      <w:r w:rsidRPr="00960526">
        <w:rPr>
          <w:b/>
          <w:color w:val="auto"/>
        </w:rPr>
        <w:t>ARTÍCULO 7.</w:t>
      </w:r>
      <w:r w:rsidRPr="00960526">
        <w:rPr>
          <w:color w:val="auto"/>
        </w:rPr>
        <w:t xml:space="preserve"> Copia del oficio DGAN-CNSED-101-2021 de 30 de abril del 2021 recibido el 24 de mayo del mismo año, suscrito por la señora Natalia Cantillano Mora, secretaria de la CNSED por medio del cual trasladó al Departamento de Conservación los tomos de actas del 2001-2008 para su digitalización. </w:t>
      </w:r>
      <w:r w:rsidR="00BC01BC" w:rsidRPr="00960526">
        <w:rPr>
          <w:b/>
          <w:bCs/>
          <w:color w:val="auto"/>
        </w:rPr>
        <w:t>SE TOMA NOTA</w:t>
      </w:r>
      <w:r w:rsidR="00CF67AE">
        <w:rPr>
          <w:b/>
          <w:bCs/>
          <w:color w:val="auto"/>
        </w:rPr>
        <w:t xml:space="preserve">. </w:t>
      </w:r>
      <w:r w:rsidR="00CF67AE">
        <w:rPr>
          <w:color w:val="auto"/>
        </w:rPr>
        <w:t>------------------------------------------------</w:t>
      </w:r>
      <w:r w:rsidRPr="00960526">
        <w:rPr>
          <w:b/>
          <w:color w:val="auto"/>
        </w:rPr>
        <w:t>ARTÍCULO 8.</w:t>
      </w:r>
      <w:r w:rsidRPr="00960526">
        <w:rPr>
          <w:color w:val="auto"/>
        </w:rPr>
        <w:t xml:space="preserve"> Oficio DGAN-DSAE-STA-123-2021 de 26 de mayo del 2021 recibido el mismo día, suscrito por la señora Ivannia Valverde Guevara, jefe del Departamento Servicios Archivísticos Externos (DSAE) por medio del cual trasladó el documento </w:t>
      </w:r>
      <w:r w:rsidRPr="00960526">
        <w:rPr>
          <w:iCs/>
        </w:rPr>
        <w:t xml:space="preserve">“Criterios de valoración para la declaratoria de documentos con valor científico cultural” actualizado a </w:t>
      </w:r>
      <w:r w:rsidRPr="00960526">
        <w:rPr>
          <w:color w:val="auto"/>
        </w:rPr>
        <w:t xml:space="preserve">mayo 2021, dado que su emisión es de setiembre del 2014. </w:t>
      </w:r>
      <w:r w:rsidR="00AC12DD">
        <w:rPr>
          <w:color w:val="auto"/>
        </w:rPr>
        <w:t>------------------------------------------</w:t>
      </w:r>
      <w:r w:rsidRPr="00760040">
        <w:rPr>
          <w:b/>
          <w:bCs/>
          <w:color w:val="auto"/>
        </w:rPr>
        <w:t>ACUERDO 8</w:t>
      </w:r>
      <w:r w:rsidR="00AA0535">
        <w:rPr>
          <w:b/>
          <w:bCs/>
          <w:color w:val="auto"/>
        </w:rPr>
        <w:t>.</w:t>
      </w:r>
      <w:r w:rsidRPr="00960526">
        <w:rPr>
          <w:b/>
          <w:bCs/>
          <w:color w:val="auto"/>
        </w:rPr>
        <w:t xml:space="preserve"> </w:t>
      </w:r>
      <w:r w:rsidR="00BC01BC" w:rsidRPr="00960526">
        <w:rPr>
          <w:color w:val="auto"/>
        </w:rPr>
        <w:t xml:space="preserve">Comunicar a la señora Ivannia Valverde Guevara, Jefe Departamento Servicios Archivísticos Externos, que esta Comisión conoció el oficio DGAN-DSAE-STA-123-2021 de 26 de mayo del 2021 recibido el mismo día. </w:t>
      </w:r>
      <w:r w:rsidR="00BC01BC" w:rsidRPr="00960526">
        <w:rPr>
          <w:lang w:val="es-MX" w:eastAsia="es-MX"/>
        </w:rPr>
        <w:t>Y en este acto se aprueba el documento que contiene los “Criterios de valoración para la declaratoria de documentos con valor científico cultural”. Enviar copia de este acuerdo al señor Alexander Barquero Elizondo, Director General, a la señora Carmen Campos Ramírez y al expediente de valoración del DSAE.</w:t>
      </w:r>
      <w:r w:rsidR="00AC12DD">
        <w:rPr>
          <w:lang w:val="es-MX" w:eastAsia="es-MX"/>
        </w:rPr>
        <w:t xml:space="preserve"> ---</w:t>
      </w:r>
      <w:r w:rsidR="00AA0535">
        <w:rPr>
          <w:lang w:val="es-MX" w:eastAsia="es-MX"/>
        </w:rPr>
        <w:t>------------------------------------------------------------------------------------------------------------</w:t>
      </w:r>
      <w:bookmarkStart w:id="1" w:name="_GoBack"/>
      <w:bookmarkEnd w:id="1"/>
      <w:r w:rsidR="00AC12DD">
        <w:rPr>
          <w:lang w:val="es-MX" w:eastAsia="es-MX"/>
        </w:rPr>
        <w:t>-</w:t>
      </w:r>
    </w:p>
    <w:p w14:paraId="46305D86" w14:textId="1AAB4548" w:rsidR="006171C8" w:rsidRPr="00AC12DD" w:rsidRDefault="006171C8" w:rsidP="00C26688">
      <w:pPr>
        <w:pStyle w:val="Default"/>
        <w:spacing w:before="120" w:after="120" w:line="460" w:lineRule="exact"/>
        <w:jc w:val="both"/>
        <w:rPr>
          <w:color w:val="auto"/>
        </w:rPr>
      </w:pPr>
      <w:r w:rsidRPr="00960526">
        <w:rPr>
          <w:b/>
          <w:bCs/>
        </w:rPr>
        <w:t>CAPITULO VII. ACUERDOS PENDIENTES</w:t>
      </w:r>
      <w:r w:rsidR="00AC12DD">
        <w:rPr>
          <w:b/>
          <w:bCs/>
        </w:rPr>
        <w:t xml:space="preserve"> </w:t>
      </w:r>
      <w:r w:rsidR="00AC12DD">
        <w:t>---------------------------------------------------------------</w:t>
      </w:r>
    </w:p>
    <w:p w14:paraId="398FC1F2" w14:textId="59B8B1FD" w:rsidR="006171C8" w:rsidRPr="00960526" w:rsidRDefault="006171C8" w:rsidP="00760040">
      <w:pPr>
        <w:spacing w:after="0" w:line="460" w:lineRule="exact"/>
        <w:jc w:val="both"/>
        <w:rPr>
          <w:rFonts w:ascii="Arial" w:hAnsi="Arial" w:cs="Arial"/>
          <w:sz w:val="24"/>
          <w:szCs w:val="24"/>
        </w:rPr>
      </w:pPr>
      <w:r w:rsidRPr="00960526">
        <w:rPr>
          <w:rFonts w:ascii="Arial" w:hAnsi="Arial" w:cs="Arial"/>
          <w:b/>
          <w:sz w:val="24"/>
          <w:szCs w:val="24"/>
        </w:rPr>
        <w:t>ARTICULO 9.</w:t>
      </w:r>
      <w:r w:rsidRPr="00960526">
        <w:rPr>
          <w:rFonts w:ascii="Arial" w:hAnsi="Arial" w:cs="Arial"/>
          <w:sz w:val="24"/>
          <w:szCs w:val="24"/>
        </w:rPr>
        <w:t xml:space="preserve"> Oficio </w:t>
      </w:r>
      <w:r w:rsidRPr="00960526">
        <w:rPr>
          <w:rFonts w:ascii="Arial" w:hAnsi="Arial" w:cs="Arial"/>
          <w:b/>
          <w:sz w:val="24"/>
          <w:szCs w:val="24"/>
        </w:rPr>
        <w:t xml:space="preserve">DGAN-DSAE-STA-118-2021 </w:t>
      </w:r>
      <w:r w:rsidRPr="00960526">
        <w:rPr>
          <w:rFonts w:ascii="Arial" w:hAnsi="Arial" w:cs="Arial"/>
          <w:sz w:val="24"/>
          <w:szCs w:val="24"/>
        </w:rPr>
        <w:t xml:space="preserve">de 17 de mayo de 2021 recibido el mismo día, suscrito por la señora Mellany Otárola Sáenz, profesional de la Unidad Servicios Técnicos Archivísticos del Departamento Servicios Archivísticos Externos. El oficio brinda respuesta a los acuerdos pendientes detallados en el </w:t>
      </w:r>
      <w:r w:rsidRPr="00960526">
        <w:rPr>
          <w:rFonts w:ascii="Arial" w:hAnsi="Arial" w:cs="Arial"/>
          <w:b/>
          <w:color w:val="632423" w:themeColor="accent2" w:themeShade="80"/>
          <w:sz w:val="24"/>
          <w:szCs w:val="24"/>
          <w:u w:val="single"/>
        </w:rPr>
        <w:t>anexo 2</w:t>
      </w:r>
      <w:r w:rsidRPr="00960526">
        <w:rPr>
          <w:rFonts w:ascii="Arial" w:hAnsi="Arial" w:cs="Arial"/>
          <w:sz w:val="24"/>
          <w:szCs w:val="24"/>
        </w:rPr>
        <w:t xml:space="preserve"> de</w:t>
      </w:r>
      <w:r w:rsidR="002C2189">
        <w:rPr>
          <w:rFonts w:ascii="Arial" w:hAnsi="Arial" w:cs="Arial"/>
          <w:sz w:val="24"/>
          <w:szCs w:val="24"/>
        </w:rPr>
        <w:t>l</w:t>
      </w:r>
      <w:r w:rsidRPr="00960526">
        <w:rPr>
          <w:rFonts w:ascii="Arial" w:hAnsi="Arial" w:cs="Arial"/>
          <w:sz w:val="24"/>
          <w:szCs w:val="24"/>
        </w:rPr>
        <w:t xml:space="preserve"> orden del día.</w:t>
      </w:r>
      <w:r w:rsidR="002C2189">
        <w:rPr>
          <w:rFonts w:ascii="Arial" w:hAnsi="Arial" w:cs="Arial"/>
          <w:sz w:val="24"/>
          <w:szCs w:val="24"/>
        </w:rPr>
        <w:t xml:space="preserve"> --------------</w:t>
      </w:r>
      <w:r w:rsidR="002C2189" w:rsidRPr="00760040">
        <w:rPr>
          <w:rFonts w:ascii="Arial" w:hAnsi="Arial" w:cs="Arial"/>
          <w:b/>
          <w:bCs/>
          <w:sz w:val="24"/>
          <w:szCs w:val="24"/>
        </w:rPr>
        <w:t>ACUERDO 9</w:t>
      </w:r>
      <w:r w:rsidR="002C2189" w:rsidRPr="00760040">
        <w:rPr>
          <w:rFonts w:ascii="Arial" w:hAnsi="Arial" w:cs="Arial"/>
          <w:sz w:val="24"/>
          <w:szCs w:val="24"/>
        </w:rPr>
        <w:t>.</w:t>
      </w:r>
      <w:r w:rsidR="002C2189">
        <w:rPr>
          <w:rFonts w:ascii="Arial" w:hAnsi="Arial" w:cs="Arial"/>
          <w:sz w:val="24"/>
          <w:szCs w:val="24"/>
        </w:rPr>
        <w:t xml:space="preserve"> </w:t>
      </w:r>
      <w:r w:rsidR="0039014B">
        <w:rPr>
          <w:rFonts w:ascii="Arial" w:hAnsi="Arial" w:cs="Arial"/>
          <w:sz w:val="24"/>
          <w:szCs w:val="24"/>
        </w:rPr>
        <w:t>Variar la d</w:t>
      </w:r>
      <w:r w:rsidR="00822BC8">
        <w:rPr>
          <w:rFonts w:ascii="Arial" w:hAnsi="Arial" w:cs="Arial"/>
          <w:sz w:val="24"/>
          <w:szCs w:val="24"/>
        </w:rPr>
        <w:t>eclara</w:t>
      </w:r>
      <w:r w:rsidR="0039014B">
        <w:rPr>
          <w:rFonts w:ascii="Arial" w:hAnsi="Arial" w:cs="Arial"/>
          <w:sz w:val="24"/>
          <w:szCs w:val="24"/>
        </w:rPr>
        <w:t>toria</w:t>
      </w:r>
      <w:r w:rsidR="00822BC8">
        <w:rPr>
          <w:rFonts w:ascii="Arial" w:hAnsi="Arial" w:cs="Arial"/>
          <w:sz w:val="24"/>
          <w:szCs w:val="24"/>
        </w:rPr>
        <w:t xml:space="preserve"> </w:t>
      </w:r>
      <w:r w:rsidR="0039014B">
        <w:rPr>
          <w:rFonts w:ascii="Arial" w:hAnsi="Arial" w:cs="Arial"/>
          <w:sz w:val="24"/>
          <w:szCs w:val="24"/>
        </w:rPr>
        <w:t>de</w:t>
      </w:r>
      <w:r w:rsidR="00822BC8">
        <w:rPr>
          <w:rFonts w:ascii="Arial" w:hAnsi="Arial" w:cs="Arial"/>
          <w:sz w:val="24"/>
          <w:szCs w:val="24"/>
        </w:rPr>
        <w:t xml:space="preserve"> valor científico cultural </w:t>
      </w:r>
      <w:r w:rsidR="0039014B">
        <w:rPr>
          <w:rFonts w:ascii="Arial" w:hAnsi="Arial" w:cs="Arial"/>
          <w:sz w:val="24"/>
          <w:szCs w:val="24"/>
        </w:rPr>
        <w:t xml:space="preserve">de la serie Expedientes de Beneficiarios, eligiendo </w:t>
      </w:r>
      <w:r w:rsidR="00822BC8">
        <w:rPr>
          <w:rFonts w:ascii="Arial" w:hAnsi="Arial" w:cs="Arial"/>
          <w:sz w:val="24"/>
          <w:szCs w:val="24"/>
        </w:rPr>
        <w:t>5 expedientes por año</w:t>
      </w:r>
      <w:r w:rsidR="00B60392">
        <w:rPr>
          <w:rFonts w:ascii="Arial" w:hAnsi="Arial" w:cs="Arial"/>
          <w:sz w:val="24"/>
          <w:szCs w:val="24"/>
        </w:rPr>
        <w:t xml:space="preserve">, </w:t>
      </w:r>
      <w:r w:rsidR="0039014B">
        <w:rPr>
          <w:rFonts w:ascii="Arial" w:hAnsi="Arial" w:cs="Arial"/>
          <w:sz w:val="24"/>
          <w:szCs w:val="24"/>
        </w:rPr>
        <w:t>que hayan finalizado su trámite</w:t>
      </w:r>
      <w:r w:rsidR="00D91308">
        <w:rPr>
          <w:rFonts w:ascii="Arial" w:hAnsi="Arial" w:cs="Arial"/>
          <w:sz w:val="24"/>
          <w:szCs w:val="24"/>
        </w:rPr>
        <w:t xml:space="preserve"> (casos concluidos)</w:t>
      </w:r>
      <w:r w:rsidR="0039014B">
        <w:rPr>
          <w:rFonts w:ascii="Arial" w:hAnsi="Arial" w:cs="Arial"/>
          <w:sz w:val="24"/>
          <w:szCs w:val="24"/>
        </w:rPr>
        <w:t xml:space="preserve">, </w:t>
      </w:r>
      <w:r w:rsidR="00B60392">
        <w:rPr>
          <w:rFonts w:ascii="Arial" w:hAnsi="Arial" w:cs="Arial"/>
          <w:sz w:val="24"/>
          <w:szCs w:val="24"/>
        </w:rPr>
        <w:t>con el fin de evidenciar el proceso de otorgamiento</w:t>
      </w:r>
      <w:r w:rsidR="00F37149">
        <w:rPr>
          <w:rFonts w:ascii="Arial" w:hAnsi="Arial" w:cs="Arial"/>
          <w:sz w:val="24"/>
          <w:szCs w:val="24"/>
        </w:rPr>
        <w:t xml:space="preserve"> de los beneficios</w:t>
      </w:r>
      <w:r w:rsidR="0039014B">
        <w:rPr>
          <w:rFonts w:ascii="Arial" w:hAnsi="Arial" w:cs="Arial"/>
          <w:sz w:val="24"/>
          <w:szCs w:val="24"/>
        </w:rPr>
        <w:t xml:space="preserve">, </w:t>
      </w:r>
      <w:r w:rsidR="00F37149">
        <w:rPr>
          <w:rFonts w:ascii="Arial" w:hAnsi="Arial" w:cs="Arial"/>
          <w:sz w:val="24"/>
          <w:szCs w:val="24"/>
        </w:rPr>
        <w:t xml:space="preserve">función social </w:t>
      </w:r>
      <w:r w:rsidR="0039014B">
        <w:rPr>
          <w:rFonts w:ascii="Arial" w:hAnsi="Arial" w:cs="Arial"/>
          <w:sz w:val="24"/>
          <w:szCs w:val="24"/>
        </w:rPr>
        <w:t xml:space="preserve">y cumplimiento de la normativa legal vigente </w:t>
      </w:r>
      <w:r w:rsidR="00F37149">
        <w:rPr>
          <w:rFonts w:ascii="Arial" w:hAnsi="Arial" w:cs="Arial"/>
          <w:sz w:val="24"/>
          <w:szCs w:val="24"/>
        </w:rPr>
        <w:t>de la</w:t>
      </w:r>
      <w:r w:rsidR="00D91308">
        <w:rPr>
          <w:rFonts w:ascii="Arial" w:hAnsi="Arial" w:cs="Arial"/>
          <w:sz w:val="24"/>
          <w:szCs w:val="24"/>
        </w:rPr>
        <w:t>s</w:t>
      </w:r>
      <w:r w:rsidR="00F37149">
        <w:rPr>
          <w:rFonts w:ascii="Arial" w:hAnsi="Arial" w:cs="Arial"/>
          <w:sz w:val="24"/>
          <w:szCs w:val="24"/>
        </w:rPr>
        <w:t xml:space="preserve"> entidad</w:t>
      </w:r>
      <w:r w:rsidR="00D91308">
        <w:rPr>
          <w:rFonts w:ascii="Arial" w:hAnsi="Arial" w:cs="Arial"/>
          <w:sz w:val="24"/>
          <w:szCs w:val="24"/>
        </w:rPr>
        <w:t>es</w:t>
      </w:r>
      <w:r w:rsidR="00F37149">
        <w:rPr>
          <w:rFonts w:ascii="Arial" w:hAnsi="Arial" w:cs="Arial"/>
          <w:sz w:val="24"/>
          <w:szCs w:val="24"/>
        </w:rPr>
        <w:t>. Enviar copia de este acuerdo a los departamentos Servicios Archivísticos Externos y Archivo Histórico</w:t>
      </w:r>
      <w:r w:rsidR="0039014B">
        <w:rPr>
          <w:rFonts w:ascii="Arial" w:hAnsi="Arial" w:cs="Arial"/>
          <w:sz w:val="24"/>
          <w:szCs w:val="24"/>
        </w:rPr>
        <w:t>, con el fin</w:t>
      </w:r>
      <w:r w:rsidR="00D91308">
        <w:rPr>
          <w:rFonts w:ascii="Arial" w:hAnsi="Arial" w:cs="Arial"/>
          <w:sz w:val="24"/>
          <w:szCs w:val="24"/>
        </w:rPr>
        <w:t xml:space="preserve"> aplicarlo en los análisis de valoración y trámites de transferencia de documentos. --------------</w:t>
      </w:r>
    </w:p>
    <w:p w14:paraId="779C634B" w14:textId="7BF44988" w:rsidR="00B47B27" w:rsidRPr="00960526" w:rsidRDefault="00B47B27" w:rsidP="00760040">
      <w:pPr>
        <w:spacing w:after="0" w:line="460" w:lineRule="exact"/>
        <w:rPr>
          <w:rFonts w:ascii="Arial" w:hAnsi="Arial" w:cs="Arial"/>
          <w:sz w:val="24"/>
          <w:szCs w:val="24"/>
        </w:rPr>
      </w:pPr>
      <w:bookmarkStart w:id="2" w:name="_gjdgxs" w:colFirst="0" w:colLast="0"/>
      <w:bookmarkEnd w:id="2"/>
      <w:r w:rsidRPr="00960526">
        <w:rPr>
          <w:rFonts w:ascii="Arial" w:hAnsi="Arial" w:cs="Arial"/>
          <w:sz w:val="24"/>
          <w:szCs w:val="24"/>
        </w:rPr>
        <w:t>A las 1</w:t>
      </w:r>
      <w:r w:rsidR="006171C8" w:rsidRPr="00960526">
        <w:rPr>
          <w:rFonts w:ascii="Arial" w:hAnsi="Arial" w:cs="Arial"/>
          <w:sz w:val="24"/>
          <w:szCs w:val="24"/>
        </w:rPr>
        <w:t>0</w:t>
      </w:r>
      <w:r w:rsidR="00760040">
        <w:rPr>
          <w:rFonts w:ascii="Arial" w:hAnsi="Arial" w:cs="Arial"/>
          <w:sz w:val="24"/>
          <w:szCs w:val="24"/>
        </w:rPr>
        <w:t>:</w:t>
      </w:r>
      <w:r w:rsidR="006171C8" w:rsidRPr="00960526">
        <w:rPr>
          <w:rFonts w:ascii="Arial" w:hAnsi="Arial" w:cs="Arial"/>
          <w:sz w:val="24"/>
          <w:szCs w:val="24"/>
        </w:rPr>
        <w:t>3</w:t>
      </w:r>
      <w:r w:rsidRPr="00960526">
        <w:rPr>
          <w:rFonts w:ascii="Arial" w:hAnsi="Arial" w:cs="Arial"/>
          <w:sz w:val="24"/>
          <w:szCs w:val="24"/>
        </w:rPr>
        <w:t>0 horas se levanta la sesión</w:t>
      </w:r>
      <w:r w:rsidR="00760040">
        <w:rPr>
          <w:rFonts w:ascii="Arial" w:hAnsi="Arial" w:cs="Arial"/>
          <w:sz w:val="24"/>
          <w:szCs w:val="24"/>
        </w:rPr>
        <w:t>. ----------------------------------------------------------------------</w:t>
      </w:r>
    </w:p>
    <w:p w14:paraId="459A2CA8" w14:textId="77777777" w:rsidR="00B47B27" w:rsidRPr="00960526" w:rsidRDefault="00B47B27" w:rsidP="00C26688">
      <w:pPr>
        <w:spacing w:after="0" w:line="460" w:lineRule="exact"/>
        <w:jc w:val="both"/>
        <w:rPr>
          <w:rFonts w:ascii="Arial" w:hAnsi="Arial" w:cs="Arial"/>
          <w:b/>
          <w:sz w:val="24"/>
          <w:szCs w:val="24"/>
        </w:rPr>
      </w:pPr>
    </w:p>
    <w:p w14:paraId="46AFFEF9" w14:textId="77777777" w:rsidR="00B47B27" w:rsidRDefault="00B47B27" w:rsidP="00C26688">
      <w:pPr>
        <w:spacing w:after="0" w:line="460" w:lineRule="exact"/>
        <w:jc w:val="right"/>
        <w:rPr>
          <w:rFonts w:ascii="Arial" w:hAnsi="Arial" w:cs="Arial"/>
          <w:b/>
          <w:sz w:val="24"/>
          <w:szCs w:val="24"/>
        </w:rPr>
      </w:pPr>
    </w:p>
    <w:p w14:paraId="00A16EF3" w14:textId="56522165" w:rsidR="005B5104" w:rsidRPr="005B5104" w:rsidRDefault="005B5104" w:rsidP="00C26688">
      <w:pPr>
        <w:spacing w:line="460" w:lineRule="exact"/>
        <w:jc w:val="both"/>
        <w:rPr>
          <w:rFonts w:ascii="Arial" w:hAnsi="Arial" w:cs="Arial"/>
          <w:b/>
          <w:sz w:val="24"/>
          <w:szCs w:val="24"/>
        </w:rPr>
      </w:pPr>
      <w:r w:rsidRPr="005B5104">
        <w:rPr>
          <w:rFonts w:ascii="Arial" w:hAnsi="Arial" w:cs="Arial"/>
          <w:b/>
          <w:sz w:val="24"/>
          <w:szCs w:val="24"/>
        </w:rPr>
        <w:t>Eugenia Hernández Alfaro</w:t>
      </w:r>
      <w:r w:rsidRPr="005B5104">
        <w:rPr>
          <w:rFonts w:ascii="Arial" w:hAnsi="Arial" w:cs="Arial"/>
          <w:b/>
          <w:sz w:val="24"/>
          <w:szCs w:val="24"/>
        </w:rPr>
        <w:tab/>
      </w:r>
      <w:r w:rsidRPr="005B5104">
        <w:rPr>
          <w:rFonts w:ascii="Arial" w:hAnsi="Arial" w:cs="Arial"/>
          <w:b/>
          <w:sz w:val="24"/>
          <w:szCs w:val="24"/>
        </w:rPr>
        <w:tab/>
      </w:r>
      <w:r w:rsidRPr="005B5104">
        <w:rPr>
          <w:rFonts w:ascii="Arial" w:hAnsi="Arial" w:cs="Arial"/>
          <w:b/>
          <w:sz w:val="24"/>
          <w:szCs w:val="24"/>
        </w:rPr>
        <w:tab/>
      </w:r>
    </w:p>
    <w:p w14:paraId="4C2A1314" w14:textId="27D80080" w:rsidR="005B5104" w:rsidRPr="00036081" w:rsidRDefault="005B5104" w:rsidP="00C26688">
      <w:pPr>
        <w:spacing w:line="460" w:lineRule="exact"/>
        <w:jc w:val="both"/>
        <w:rPr>
          <w:b/>
          <w:bCs/>
          <w:szCs w:val="24"/>
        </w:rPr>
      </w:pPr>
      <w:r w:rsidRPr="005B5104">
        <w:rPr>
          <w:rFonts w:ascii="Arial" w:hAnsi="Arial" w:cs="Arial"/>
          <w:b/>
          <w:bCs/>
          <w:sz w:val="24"/>
          <w:szCs w:val="24"/>
        </w:rPr>
        <w:t>Presidente</w:t>
      </w:r>
      <w:r w:rsidRPr="005B5104">
        <w:rPr>
          <w:rFonts w:ascii="Arial" w:hAnsi="Arial" w:cs="Arial"/>
          <w:b/>
          <w:bCs/>
          <w:sz w:val="24"/>
          <w:szCs w:val="24"/>
        </w:rPr>
        <w:tab/>
      </w:r>
      <w:r>
        <w:rPr>
          <w:b/>
          <w:bCs/>
          <w:szCs w:val="24"/>
        </w:rPr>
        <w:tab/>
      </w:r>
      <w:r>
        <w:rPr>
          <w:b/>
          <w:bCs/>
          <w:szCs w:val="24"/>
        </w:rPr>
        <w:tab/>
      </w:r>
      <w:r>
        <w:rPr>
          <w:b/>
          <w:bCs/>
          <w:szCs w:val="24"/>
        </w:rPr>
        <w:tab/>
      </w:r>
      <w:r>
        <w:rPr>
          <w:b/>
          <w:bCs/>
          <w:szCs w:val="24"/>
        </w:rPr>
        <w:tab/>
      </w:r>
      <w:r>
        <w:rPr>
          <w:b/>
          <w:bCs/>
          <w:szCs w:val="24"/>
        </w:rPr>
        <w:tab/>
      </w:r>
    </w:p>
    <w:p w14:paraId="60283769" w14:textId="77777777" w:rsidR="00B47B27" w:rsidRPr="003F19D5" w:rsidRDefault="00B47B27" w:rsidP="00C26688">
      <w:pPr>
        <w:spacing w:after="0" w:line="460" w:lineRule="exact"/>
        <w:jc w:val="both"/>
        <w:rPr>
          <w:rFonts w:asciiTheme="minorHAnsi" w:hAnsiTheme="minorHAnsi" w:cstheme="minorHAnsi"/>
          <w:sz w:val="24"/>
          <w:szCs w:val="24"/>
        </w:rPr>
      </w:pPr>
    </w:p>
    <w:p w14:paraId="01E2A093" w14:textId="77777777" w:rsidR="00B47B27" w:rsidRDefault="00B47B27" w:rsidP="00C26688">
      <w:pPr>
        <w:spacing w:after="0" w:line="460" w:lineRule="exact"/>
        <w:ind w:left="1418"/>
        <w:jc w:val="both"/>
        <w:rPr>
          <w:rFonts w:asciiTheme="minorHAnsi" w:hAnsiTheme="minorHAnsi" w:cstheme="minorHAnsi"/>
          <w:sz w:val="24"/>
          <w:szCs w:val="24"/>
        </w:rPr>
      </w:pPr>
    </w:p>
    <w:p w14:paraId="6E36CA51" w14:textId="77777777" w:rsidR="00B47B27" w:rsidRPr="003F19D5" w:rsidRDefault="00B47B27" w:rsidP="00C26688">
      <w:pPr>
        <w:spacing w:after="0" w:line="460" w:lineRule="exact"/>
        <w:rPr>
          <w:rFonts w:asciiTheme="minorHAnsi" w:hAnsiTheme="minorHAnsi" w:cstheme="minorHAnsi"/>
          <w:sz w:val="24"/>
          <w:szCs w:val="24"/>
        </w:rPr>
      </w:pPr>
    </w:p>
    <w:p w14:paraId="72A97413" w14:textId="5A0D81E1" w:rsidR="00EA5B6F" w:rsidRPr="003F19D5" w:rsidRDefault="00EA5B6F" w:rsidP="00C26688">
      <w:pPr>
        <w:spacing w:after="0" w:line="460" w:lineRule="exact"/>
        <w:ind w:left="1418"/>
        <w:jc w:val="both"/>
        <w:rPr>
          <w:rFonts w:asciiTheme="minorHAnsi" w:hAnsiTheme="minorHAnsi" w:cstheme="minorHAnsi"/>
          <w:sz w:val="24"/>
          <w:szCs w:val="24"/>
        </w:rPr>
      </w:pPr>
    </w:p>
    <w:sectPr w:rsidR="00EA5B6F" w:rsidRPr="003F19D5" w:rsidSect="003F0DFA">
      <w:footerReference w:type="default" r:id="rId10"/>
      <w:pgSz w:w="12240" w:h="20160" w:code="5"/>
      <w:pgMar w:top="1440" w:right="1009" w:bottom="1440" w:left="1440" w:header="1984" w:footer="198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066B21E" w14:textId="77777777" w:rsidR="006854DE" w:rsidRDefault="006854DE">
      <w:pPr>
        <w:spacing w:after="0" w:line="240" w:lineRule="auto"/>
      </w:pPr>
      <w:r>
        <w:separator/>
      </w:r>
    </w:p>
  </w:endnote>
  <w:endnote w:type="continuationSeparator" w:id="0">
    <w:p w14:paraId="6E9597C0" w14:textId="77777777" w:rsidR="006854DE" w:rsidRDefault="006854D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3DEAD5" w14:textId="6FCCEA4B" w:rsidR="00714874" w:rsidRPr="006652FD" w:rsidRDefault="000907D3" w:rsidP="006652FD">
    <w:pPr>
      <w:pStyle w:val="Piedepgina"/>
    </w:pPr>
    <w:r w:rsidRPr="006652FD">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37B4EA" w14:textId="77777777" w:rsidR="006854DE" w:rsidRDefault="006854DE">
      <w:pPr>
        <w:spacing w:after="0" w:line="240" w:lineRule="auto"/>
      </w:pPr>
      <w:r>
        <w:separator/>
      </w:r>
    </w:p>
  </w:footnote>
  <w:footnote w:type="continuationSeparator" w:id="0">
    <w:p w14:paraId="4B520FD3" w14:textId="77777777" w:rsidR="006854DE" w:rsidRDefault="006854DE">
      <w:pPr>
        <w:spacing w:after="0" w:line="240" w:lineRule="auto"/>
      </w:pPr>
      <w:r>
        <w:continuationSeparator/>
      </w:r>
    </w:p>
  </w:footnote>
  <w:footnote w:id="1">
    <w:p w14:paraId="7B874E7D" w14:textId="37C0F8A9" w:rsidR="0011551F" w:rsidRPr="00760040" w:rsidRDefault="0011551F" w:rsidP="0011551F">
      <w:pPr>
        <w:pStyle w:val="Textonotapie"/>
        <w:jc w:val="both"/>
        <w:rPr>
          <w:rFonts w:ascii="Arial" w:hAnsi="Arial" w:cs="Arial"/>
          <w:sz w:val="16"/>
          <w:szCs w:val="16"/>
          <w:lang w:val="es-ES"/>
        </w:rPr>
      </w:pPr>
      <w:r w:rsidRPr="00760040">
        <w:rPr>
          <w:rStyle w:val="Refdenotaalpie"/>
          <w:rFonts w:ascii="Arial" w:hAnsi="Arial" w:cs="Arial"/>
          <w:sz w:val="16"/>
          <w:szCs w:val="16"/>
        </w:rPr>
        <w:footnoteRef/>
      </w:r>
      <w:r w:rsidRPr="00760040">
        <w:rPr>
          <w:rFonts w:ascii="Arial" w:hAnsi="Arial" w:cs="Arial"/>
          <w:sz w:val="16"/>
          <w:szCs w:val="16"/>
        </w:rPr>
        <w:t xml:space="preserve"> Información tomada de la “Ficha para la identificación de la Asesoría Jurídica” remitida en documento adjunto al oficio DAD-SGN-0022-2021 de 26 de enero de 2021 por el CISED del Registro Nacional.</w:t>
      </w:r>
      <w:r w:rsidR="00760040">
        <w:rPr>
          <w:rFonts w:ascii="Arial" w:hAnsi="Arial" w:cs="Arial"/>
          <w:sz w:val="16"/>
          <w:szCs w:val="16"/>
        </w:rPr>
        <w:t xml:space="preserve"> -----------------------------------------------------------------------------------------------</w:t>
      </w:r>
    </w:p>
  </w:footnote>
  <w:footnote w:id="2">
    <w:p w14:paraId="10DB15D0" w14:textId="77777777" w:rsidR="0011551F" w:rsidRPr="00760040" w:rsidRDefault="0011551F" w:rsidP="0011551F">
      <w:pPr>
        <w:pStyle w:val="Textonotapie"/>
        <w:jc w:val="both"/>
        <w:rPr>
          <w:rFonts w:ascii="Arial" w:hAnsi="Arial" w:cs="Arial"/>
          <w:sz w:val="16"/>
          <w:szCs w:val="16"/>
          <w:lang w:val="es-ES"/>
        </w:rPr>
      </w:pPr>
      <w:r w:rsidRPr="00760040">
        <w:rPr>
          <w:rStyle w:val="Refdenotaalpie"/>
          <w:rFonts w:ascii="Arial" w:hAnsi="Arial" w:cs="Arial"/>
          <w:sz w:val="16"/>
          <w:szCs w:val="16"/>
        </w:rPr>
        <w:footnoteRef/>
      </w:r>
      <w:r w:rsidRPr="00760040">
        <w:rPr>
          <w:rFonts w:ascii="Arial" w:hAnsi="Arial" w:cs="Arial"/>
          <w:sz w:val="16"/>
          <w:szCs w:val="16"/>
        </w:rPr>
        <w:t xml:space="preserve"> </w:t>
      </w:r>
      <w:r w:rsidRPr="00760040">
        <w:rPr>
          <w:rFonts w:ascii="Arial" w:hAnsi="Arial" w:cs="Arial"/>
          <w:sz w:val="16"/>
          <w:szCs w:val="16"/>
          <w:lang w:val="es-ES"/>
        </w:rPr>
        <w:t xml:space="preserve">En el documento “Anexo 01. Equiparación Tabla de Plazos 2010 con Tabla de Plazos 2021” remitido por el CISED del Registro Nacional se indicó: </w:t>
      </w:r>
      <w:r w:rsidRPr="00760040">
        <w:rPr>
          <w:rFonts w:ascii="Arial" w:hAnsi="Arial" w:cs="Arial"/>
          <w:i/>
          <w:sz w:val="16"/>
          <w:szCs w:val="16"/>
          <w:lang w:val="es-ES"/>
        </w:rPr>
        <w:t>“</w:t>
      </w:r>
      <w:r w:rsidRPr="00760040">
        <w:rPr>
          <w:rFonts w:ascii="Arial" w:hAnsi="Arial" w:cs="Arial"/>
          <w:i/>
          <w:color w:val="000000"/>
          <w:sz w:val="16"/>
          <w:szCs w:val="16"/>
        </w:rPr>
        <w:t>1-En el tipo documental “Convenios”; de la nueva tabla (línea 6) se agruparon los siguientes tipos documentales que pertenecían a la tabla del 2010 de Asesoría Jurídica del subproceso de Contratación Administrativa: “Proyectos de convenios Interinstitucionales”(línea 5 tabla 2010), “Convenio de transferencia de bases de datos” (línea 6 tabla 2010), “Proyectos de transferencia de bases de datos” (línea 7 tabla 2010), “Convenio de regionalización de municipalidades” (línea 9 tabla 2010), y “Convenios Interinstitucionales” (línea 12 tabla 2010)”.</w:t>
      </w:r>
    </w:p>
  </w:footnote>
  <w:footnote w:id="3">
    <w:p w14:paraId="3FE07E8A" w14:textId="67F503B3" w:rsidR="0011551F" w:rsidRPr="00760040" w:rsidRDefault="0011551F" w:rsidP="0011551F">
      <w:pPr>
        <w:pStyle w:val="Default"/>
        <w:jc w:val="both"/>
        <w:rPr>
          <w:sz w:val="16"/>
          <w:szCs w:val="16"/>
        </w:rPr>
      </w:pPr>
      <w:r w:rsidRPr="00760040">
        <w:rPr>
          <w:rStyle w:val="Refdenotaalpie"/>
          <w:sz w:val="16"/>
          <w:szCs w:val="16"/>
        </w:rPr>
        <w:footnoteRef/>
      </w:r>
      <w:r w:rsidRPr="00760040">
        <w:rPr>
          <w:sz w:val="16"/>
          <w:szCs w:val="16"/>
        </w:rPr>
        <w:t xml:space="preserve"> En la columna de “Observaciones” de la Tabla de Plazos se indicó:</w:t>
      </w:r>
      <w:r w:rsidRPr="00760040">
        <w:rPr>
          <w:i/>
          <w:sz w:val="16"/>
          <w:szCs w:val="16"/>
        </w:rPr>
        <w:t xml:space="preserve"> “Se mantiene en la oficina lo que permanezca vigente el convenio y luego de la finalización del convenio se deja por un período de 5 años más en la oficina, posteriormente se traslada al Archivo Central y se mantiene por un plazo de 10 año.”</w:t>
      </w:r>
      <w:r w:rsidR="00760040">
        <w:rPr>
          <w:i/>
          <w:sz w:val="16"/>
          <w:szCs w:val="16"/>
        </w:rPr>
        <w:t xml:space="preserve"> -----------------------------------------------------------------------------------------------------------------------------------------</w:t>
      </w:r>
    </w:p>
  </w:footnote>
  <w:footnote w:id="4">
    <w:p w14:paraId="226353E5" w14:textId="0110435D" w:rsidR="0011551F" w:rsidRPr="00760040" w:rsidRDefault="0011551F" w:rsidP="0011551F">
      <w:pPr>
        <w:jc w:val="both"/>
        <w:rPr>
          <w:rFonts w:ascii="Arial" w:hAnsi="Arial" w:cs="Arial"/>
          <w:sz w:val="16"/>
          <w:szCs w:val="16"/>
        </w:rPr>
      </w:pPr>
      <w:r w:rsidRPr="00760040">
        <w:rPr>
          <w:rStyle w:val="Refdenotaalpie"/>
          <w:rFonts w:ascii="Arial" w:hAnsi="Arial" w:cs="Arial"/>
          <w:sz w:val="16"/>
          <w:szCs w:val="16"/>
        </w:rPr>
        <w:footnoteRef/>
      </w:r>
      <w:r w:rsidRPr="00760040">
        <w:rPr>
          <w:rFonts w:ascii="Arial" w:hAnsi="Arial" w:cs="Arial"/>
          <w:sz w:val="16"/>
          <w:szCs w:val="16"/>
        </w:rPr>
        <w:t xml:space="preserve"> La resolución </w:t>
      </w:r>
      <w:r w:rsidRPr="00760040">
        <w:rPr>
          <w:rFonts w:ascii="Arial" w:hAnsi="Arial" w:cs="Arial"/>
          <w:sz w:val="16"/>
          <w:szCs w:val="16"/>
          <w:u w:val="single"/>
        </w:rPr>
        <w:t>CNSED-01-2014, norma 01.2014</w:t>
      </w:r>
      <w:r w:rsidRPr="00760040">
        <w:rPr>
          <w:rFonts w:ascii="Arial" w:hAnsi="Arial" w:cs="Arial"/>
          <w:sz w:val="16"/>
          <w:szCs w:val="16"/>
        </w:rPr>
        <w:t xml:space="preserve"> publicada en el Diario Oficial La Gaceta N°5 de jueves 8 de enero del 2015, punto D. </w:t>
      </w:r>
      <w:r w:rsidRPr="00760040">
        <w:rPr>
          <w:rFonts w:ascii="Arial" w:hAnsi="Arial" w:cs="Arial"/>
          <w:color w:val="000000"/>
          <w:sz w:val="16"/>
          <w:szCs w:val="16"/>
        </w:rPr>
        <w:t xml:space="preserve">Series documentales que se declaran con valor científico cultural en todas las Áreas de Asesorías Legales, Jurídicas o Institucionales de las instituciones declara los </w:t>
      </w:r>
      <w:r w:rsidRPr="00760040">
        <w:rPr>
          <w:rFonts w:ascii="Arial" w:hAnsi="Arial" w:cs="Arial"/>
          <w:i/>
          <w:color w:val="000000"/>
          <w:sz w:val="16"/>
          <w:szCs w:val="16"/>
        </w:rPr>
        <w:t>“</w:t>
      </w:r>
      <w:r w:rsidRPr="00760040">
        <w:rPr>
          <w:rFonts w:ascii="Arial" w:hAnsi="Arial" w:cs="Arial"/>
          <w:b/>
          <w:bCs/>
          <w:i/>
          <w:color w:val="000000"/>
          <w:sz w:val="16"/>
          <w:szCs w:val="16"/>
        </w:rPr>
        <w:t>Convenios nacionales e internacionales</w:t>
      </w:r>
      <w:r w:rsidRPr="00760040">
        <w:rPr>
          <w:rFonts w:ascii="Arial" w:hAnsi="Arial" w:cs="Arial"/>
          <w:i/>
          <w:color w:val="000000"/>
          <w:sz w:val="16"/>
          <w:szCs w:val="16"/>
        </w:rPr>
        <w:t>. Los convenios nacionales e internacionales relacionados con actividades sustantivas de la institución a criterio de la Jefatura de la Oficina Productora y el Comité de Selección y Eliminación de Documentos (Cised). Si esta serie documental se encuentra en algún órgano superior, se deberá conformar una única serie en la Asesoría Legal, Jurídica o Institucional.”</w:t>
      </w:r>
      <w:r w:rsidR="00760040" w:rsidRPr="00760040">
        <w:rPr>
          <w:rFonts w:ascii="Arial" w:hAnsi="Arial" w:cs="Arial"/>
          <w:i/>
          <w:color w:val="000000"/>
          <w:sz w:val="16"/>
          <w:szCs w:val="16"/>
        </w:rPr>
        <w:t xml:space="preserve"> ----------------------------------------------------------------------------------------------------------------------------------------------</w:t>
      </w:r>
    </w:p>
  </w:footnote>
  <w:footnote w:id="5">
    <w:p w14:paraId="0BD0097C" w14:textId="3D9BDDB8" w:rsidR="0011551F" w:rsidRPr="00760040" w:rsidRDefault="0011551F" w:rsidP="0011551F">
      <w:pPr>
        <w:pStyle w:val="Default"/>
        <w:jc w:val="both"/>
        <w:rPr>
          <w:sz w:val="16"/>
          <w:szCs w:val="16"/>
        </w:rPr>
      </w:pPr>
      <w:r w:rsidRPr="00760040">
        <w:rPr>
          <w:rStyle w:val="Refdenotaalpie"/>
          <w:sz w:val="16"/>
          <w:szCs w:val="16"/>
        </w:rPr>
        <w:footnoteRef/>
      </w:r>
      <w:r w:rsidRPr="00760040">
        <w:rPr>
          <w:sz w:val="16"/>
          <w:szCs w:val="16"/>
        </w:rPr>
        <w:t xml:space="preserve"> En la columna de “Observaciones” de la Tabla de Plazos se indicó:</w:t>
      </w:r>
      <w:r w:rsidRPr="00760040">
        <w:rPr>
          <w:i/>
          <w:sz w:val="16"/>
          <w:szCs w:val="16"/>
        </w:rPr>
        <w:t xml:space="preserve"> “Escaneado.”</w:t>
      </w:r>
      <w:r w:rsidR="00760040">
        <w:rPr>
          <w:i/>
          <w:sz w:val="16"/>
          <w:szCs w:val="16"/>
        </w:rPr>
        <w:t xml:space="preserve"> -------------------------------------------------------------------------</w:t>
      </w:r>
    </w:p>
  </w:footnote>
  <w:footnote w:id="6">
    <w:p w14:paraId="47089C22" w14:textId="1F95AC2B" w:rsidR="0011551F" w:rsidRPr="00760040" w:rsidRDefault="0011551F" w:rsidP="00760040">
      <w:pPr>
        <w:spacing w:after="0"/>
        <w:jc w:val="both"/>
        <w:rPr>
          <w:rFonts w:ascii="Arial" w:hAnsi="Arial" w:cs="Arial"/>
          <w:i/>
          <w:sz w:val="16"/>
          <w:szCs w:val="16"/>
        </w:rPr>
      </w:pPr>
      <w:r w:rsidRPr="00760040">
        <w:rPr>
          <w:rStyle w:val="Refdenotaalpie"/>
          <w:rFonts w:ascii="Arial" w:hAnsi="Arial" w:cs="Arial"/>
          <w:sz w:val="16"/>
          <w:szCs w:val="16"/>
        </w:rPr>
        <w:footnoteRef/>
      </w:r>
      <w:r w:rsidRPr="00760040">
        <w:rPr>
          <w:rFonts w:ascii="Arial" w:hAnsi="Arial" w:cs="Arial"/>
          <w:sz w:val="16"/>
          <w:szCs w:val="16"/>
        </w:rPr>
        <w:t xml:space="preserve"> La resolución </w:t>
      </w:r>
      <w:r w:rsidRPr="00760040">
        <w:rPr>
          <w:rFonts w:ascii="Arial" w:hAnsi="Arial" w:cs="Arial"/>
          <w:sz w:val="16"/>
          <w:szCs w:val="16"/>
          <w:u w:val="single"/>
        </w:rPr>
        <w:t>CNSED-01-2014, norma 01.2014</w:t>
      </w:r>
      <w:r w:rsidRPr="00760040">
        <w:rPr>
          <w:rFonts w:ascii="Arial" w:hAnsi="Arial" w:cs="Arial"/>
          <w:sz w:val="16"/>
          <w:szCs w:val="16"/>
        </w:rPr>
        <w:t xml:space="preserve"> publicada en el Diario Oficial La Gaceta N°5 de jueves 8 de enero del 2015, punto D. </w:t>
      </w:r>
      <w:r w:rsidRPr="00760040">
        <w:rPr>
          <w:rFonts w:ascii="Arial" w:hAnsi="Arial" w:cs="Arial"/>
          <w:color w:val="000000"/>
          <w:sz w:val="16"/>
          <w:szCs w:val="16"/>
        </w:rPr>
        <w:t xml:space="preserve">Series documentales que se declaran con valor científico cultural en todas las Áreas de Asesorías Legales, Jurídicas o Institucionales de las instituciones declara los </w:t>
      </w:r>
      <w:r w:rsidRPr="00760040">
        <w:rPr>
          <w:rFonts w:ascii="Arial" w:hAnsi="Arial" w:cs="Arial"/>
          <w:i/>
          <w:color w:val="000000"/>
          <w:sz w:val="16"/>
          <w:szCs w:val="16"/>
        </w:rPr>
        <w:t>“</w:t>
      </w:r>
      <w:r w:rsidRPr="00760040">
        <w:rPr>
          <w:rFonts w:ascii="Arial" w:hAnsi="Arial" w:cs="Arial"/>
          <w:b/>
          <w:bCs/>
          <w:i/>
          <w:color w:val="000000"/>
          <w:sz w:val="16"/>
          <w:szCs w:val="16"/>
        </w:rPr>
        <w:t>Criterios y dictámenes legales</w:t>
      </w:r>
      <w:r w:rsidRPr="00760040">
        <w:rPr>
          <w:rFonts w:ascii="Arial" w:hAnsi="Arial" w:cs="Arial"/>
          <w:i/>
          <w:color w:val="000000"/>
          <w:sz w:val="16"/>
          <w:szCs w:val="16"/>
        </w:rPr>
        <w:t>. Los criterios y dictámenes producidos por la Asesoría Legal, Jurídica o Institucional relacionados con las actividades sustantivas de la institución a criterio de la Jefatura de la Oficina Productora y el Comité de Selección y Eliminación de Documentos (Cised). No se deben incluir los papeles de trabajo.”</w:t>
      </w:r>
      <w:r w:rsidR="00760040">
        <w:rPr>
          <w:rFonts w:ascii="Arial" w:hAnsi="Arial" w:cs="Arial"/>
          <w:i/>
          <w:color w:val="000000"/>
          <w:sz w:val="16"/>
          <w:szCs w:val="16"/>
        </w:rPr>
        <w:t xml:space="preserve"> -----------------------------------------------------------</w:t>
      </w:r>
    </w:p>
  </w:footnote>
  <w:footnote w:id="7">
    <w:p w14:paraId="305AA622" w14:textId="4BFABCAC" w:rsidR="0011551F" w:rsidRPr="00760040" w:rsidRDefault="0011551F" w:rsidP="0011551F">
      <w:pPr>
        <w:pStyle w:val="Textonotapie"/>
        <w:jc w:val="both"/>
        <w:rPr>
          <w:rFonts w:ascii="Arial" w:hAnsi="Arial" w:cs="Arial"/>
          <w:sz w:val="16"/>
          <w:szCs w:val="16"/>
          <w:lang w:val="es-ES"/>
        </w:rPr>
      </w:pPr>
      <w:r w:rsidRPr="00760040">
        <w:rPr>
          <w:rStyle w:val="Refdenotaalpie"/>
          <w:rFonts w:ascii="Arial" w:hAnsi="Arial" w:cs="Arial"/>
          <w:sz w:val="16"/>
          <w:szCs w:val="16"/>
        </w:rPr>
        <w:footnoteRef/>
      </w:r>
      <w:r w:rsidRPr="00760040">
        <w:rPr>
          <w:rFonts w:ascii="Arial" w:hAnsi="Arial" w:cs="Arial"/>
          <w:sz w:val="16"/>
          <w:szCs w:val="16"/>
        </w:rPr>
        <w:t xml:space="preserve"> </w:t>
      </w:r>
      <w:r w:rsidRPr="00760040">
        <w:rPr>
          <w:rFonts w:ascii="Arial" w:hAnsi="Arial" w:cs="Arial"/>
          <w:sz w:val="16"/>
          <w:szCs w:val="16"/>
          <w:lang w:val="es-ES"/>
        </w:rPr>
        <w:t>En el documento “Anexo 01. Equiparación Tabla de Plazos 2010 con Tabla de Plazos 2021” remitido por el CISED del Registro Nacional se indicó:</w:t>
      </w:r>
      <w:r w:rsidRPr="00760040">
        <w:rPr>
          <w:rFonts w:ascii="Arial" w:hAnsi="Arial" w:cs="Arial"/>
          <w:sz w:val="16"/>
          <w:szCs w:val="16"/>
        </w:rPr>
        <w:t xml:space="preserve"> </w:t>
      </w:r>
      <w:r w:rsidRPr="00760040">
        <w:rPr>
          <w:rFonts w:ascii="Arial" w:hAnsi="Arial" w:cs="Arial"/>
          <w:i/>
          <w:sz w:val="16"/>
          <w:szCs w:val="16"/>
        </w:rPr>
        <w:t>“En el tipo documental “Informes” de la nueva tabla (línea 34) se agrupan los siguientes tipos documentales que pertenecían a la tabla del 2010 de Asesoría Jurídica del subproceso Control de la Gestión: “Informes semestrales de las matrices de control interno” (línea 2 tabla 2010), “Informes anuales de las matrices de control interno” (línea 3 tabla 2010) e “Informes de la ASCI” (línea 4 tabla 2010).”</w:t>
      </w:r>
      <w:r w:rsidR="00760040">
        <w:rPr>
          <w:rFonts w:ascii="Arial" w:hAnsi="Arial" w:cs="Arial"/>
          <w:i/>
          <w:sz w:val="16"/>
          <w:szCs w:val="16"/>
        </w:rPr>
        <w:t xml:space="preserve"> ------</w:t>
      </w:r>
    </w:p>
  </w:footnote>
  <w:footnote w:id="8">
    <w:p w14:paraId="20A441C4" w14:textId="6D24DE29" w:rsidR="0011551F" w:rsidRPr="00760040" w:rsidRDefault="0011551F" w:rsidP="0011551F">
      <w:pPr>
        <w:tabs>
          <w:tab w:val="left" w:pos="900"/>
          <w:tab w:val="left" w:pos="1080"/>
        </w:tabs>
        <w:jc w:val="both"/>
        <w:rPr>
          <w:rFonts w:ascii="Arial" w:hAnsi="Arial" w:cs="Arial"/>
          <w:sz w:val="16"/>
          <w:szCs w:val="16"/>
          <w:lang w:val="es-ES"/>
        </w:rPr>
      </w:pPr>
      <w:r w:rsidRPr="00760040">
        <w:rPr>
          <w:rStyle w:val="Refdenotaalpie"/>
          <w:rFonts w:ascii="Arial" w:hAnsi="Arial" w:cs="Arial"/>
          <w:sz w:val="16"/>
          <w:szCs w:val="16"/>
        </w:rPr>
        <w:footnoteRef/>
      </w:r>
      <w:r w:rsidRPr="00760040">
        <w:rPr>
          <w:rFonts w:ascii="Arial" w:hAnsi="Arial" w:cs="Arial"/>
          <w:sz w:val="16"/>
          <w:szCs w:val="16"/>
        </w:rPr>
        <w:t xml:space="preserve"> En sesión CNSED 23-92 de 05 de octubre de 1992 (Informe de Selección Nº 44-92), </w:t>
      </w:r>
      <w:r w:rsidRPr="00760040">
        <w:rPr>
          <w:rFonts w:ascii="Arial" w:hAnsi="Arial" w:cs="Arial"/>
          <w:bCs/>
          <w:color w:val="000000"/>
          <w:sz w:val="16"/>
          <w:szCs w:val="16"/>
        </w:rPr>
        <w:t xml:space="preserve">Subfondo </w:t>
      </w:r>
      <w:r w:rsidRPr="00760040">
        <w:rPr>
          <w:rFonts w:ascii="Arial" w:hAnsi="Arial" w:cs="Arial"/>
          <w:sz w:val="16"/>
          <w:szCs w:val="16"/>
        </w:rPr>
        <w:t>Asesoría Jurídica (legal) se declararon con valor científico-cultural los “</w:t>
      </w:r>
      <w:r w:rsidRPr="00760040">
        <w:rPr>
          <w:rFonts w:ascii="Arial" w:hAnsi="Arial" w:cs="Arial"/>
          <w:bCs/>
          <w:sz w:val="16"/>
          <w:szCs w:val="16"/>
        </w:rPr>
        <w:t>Informes de labores, estudios, investigaciones”, etc. con la siguiente información: Valor parcial. Conservar permanentemente los informes de estudios e investigaciones de trascendencia, que tocan los objetivos y funciones básicas de la entidad. Eliminar los de trámites rutinarios, y los de labores.</w:t>
      </w:r>
      <w:r w:rsidR="00760040">
        <w:rPr>
          <w:rFonts w:ascii="Arial" w:hAnsi="Arial" w:cs="Arial"/>
          <w:bCs/>
          <w:sz w:val="16"/>
          <w:szCs w:val="16"/>
        </w:rP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1B730F"/>
    <w:multiLevelType w:val="hybridMultilevel"/>
    <w:tmpl w:val="8968EB34"/>
    <w:lvl w:ilvl="0" w:tplc="140A0001">
      <w:start w:val="1"/>
      <w:numFmt w:val="bullet"/>
      <w:lvlText w:val=""/>
      <w:lvlJc w:val="left"/>
      <w:pPr>
        <w:ind w:left="1440" w:hanging="360"/>
      </w:pPr>
      <w:rPr>
        <w:rFonts w:ascii="Symbol" w:hAnsi="Symbol" w:hint="default"/>
      </w:rPr>
    </w:lvl>
    <w:lvl w:ilvl="1" w:tplc="140A0003" w:tentative="1">
      <w:start w:val="1"/>
      <w:numFmt w:val="bullet"/>
      <w:lvlText w:val="o"/>
      <w:lvlJc w:val="left"/>
      <w:pPr>
        <w:ind w:left="2160" w:hanging="360"/>
      </w:pPr>
      <w:rPr>
        <w:rFonts w:ascii="Courier New" w:hAnsi="Courier New" w:cs="Courier New" w:hint="default"/>
      </w:rPr>
    </w:lvl>
    <w:lvl w:ilvl="2" w:tplc="140A0005" w:tentative="1">
      <w:start w:val="1"/>
      <w:numFmt w:val="bullet"/>
      <w:lvlText w:val=""/>
      <w:lvlJc w:val="left"/>
      <w:pPr>
        <w:ind w:left="2880" w:hanging="360"/>
      </w:pPr>
      <w:rPr>
        <w:rFonts w:ascii="Wingdings" w:hAnsi="Wingdings" w:hint="default"/>
      </w:rPr>
    </w:lvl>
    <w:lvl w:ilvl="3" w:tplc="140A0001" w:tentative="1">
      <w:start w:val="1"/>
      <w:numFmt w:val="bullet"/>
      <w:lvlText w:val=""/>
      <w:lvlJc w:val="left"/>
      <w:pPr>
        <w:ind w:left="3600" w:hanging="360"/>
      </w:pPr>
      <w:rPr>
        <w:rFonts w:ascii="Symbol" w:hAnsi="Symbol" w:hint="default"/>
      </w:rPr>
    </w:lvl>
    <w:lvl w:ilvl="4" w:tplc="140A0003" w:tentative="1">
      <w:start w:val="1"/>
      <w:numFmt w:val="bullet"/>
      <w:lvlText w:val="o"/>
      <w:lvlJc w:val="left"/>
      <w:pPr>
        <w:ind w:left="4320" w:hanging="360"/>
      </w:pPr>
      <w:rPr>
        <w:rFonts w:ascii="Courier New" w:hAnsi="Courier New" w:cs="Courier New" w:hint="default"/>
      </w:rPr>
    </w:lvl>
    <w:lvl w:ilvl="5" w:tplc="140A0005" w:tentative="1">
      <w:start w:val="1"/>
      <w:numFmt w:val="bullet"/>
      <w:lvlText w:val=""/>
      <w:lvlJc w:val="left"/>
      <w:pPr>
        <w:ind w:left="5040" w:hanging="360"/>
      </w:pPr>
      <w:rPr>
        <w:rFonts w:ascii="Wingdings" w:hAnsi="Wingdings" w:hint="default"/>
      </w:rPr>
    </w:lvl>
    <w:lvl w:ilvl="6" w:tplc="140A0001" w:tentative="1">
      <w:start w:val="1"/>
      <w:numFmt w:val="bullet"/>
      <w:lvlText w:val=""/>
      <w:lvlJc w:val="left"/>
      <w:pPr>
        <w:ind w:left="5760" w:hanging="360"/>
      </w:pPr>
      <w:rPr>
        <w:rFonts w:ascii="Symbol" w:hAnsi="Symbol" w:hint="default"/>
      </w:rPr>
    </w:lvl>
    <w:lvl w:ilvl="7" w:tplc="140A0003" w:tentative="1">
      <w:start w:val="1"/>
      <w:numFmt w:val="bullet"/>
      <w:lvlText w:val="o"/>
      <w:lvlJc w:val="left"/>
      <w:pPr>
        <w:ind w:left="6480" w:hanging="360"/>
      </w:pPr>
      <w:rPr>
        <w:rFonts w:ascii="Courier New" w:hAnsi="Courier New" w:cs="Courier New" w:hint="default"/>
      </w:rPr>
    </w:lvl>
    <w:lvl w:ilvl="8" w:tplc="140A0005" w:tentative="1">
      <w:start w:val="1"/>
      <w:numFmt w:val="bullet"/>
      <w:lvlText w:val=""/>
      <w:lvlJc w:val="left"/>
      <w:pPr>
        <w:ind w:left="7200" w:hanging="360"/>
      </w:pPr>
      <w:rPr>
        <w:rFonts w:ascii="Wingdings" w:hAnsi="Wingdings" w:hint="default"/>
      </w:rPr>
    </w:lvl>
  </w:abstractNum>
  <w:abstractNum w:abstractNumId="1" w15:restartNumberingAfterBreak="0">
    <w:nsid w:val="3C6A7DD0"/>
    <w:multiLevelType w:val="hybridMultilevel"/>
    <w:tmpl w:val="EA9ABC4A"/>
    <w:lvl w:ilvl="0" w:tplc="323EE0EA">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 w15:restartNumberingAfterBreak="0">
    <w:nsid w:val="483F5F42"/>
    <w:multiLevelType w:val="multilevel"/>
    <w:tmpl w:val="DBB0907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 w15:restartNumberingAfterBreak="0">
    <w:nsid w:val="73D5010B"/>
    <w:multiLevelType w:val="multilevel"/>
    <w:tmpl w:val="EE9A4616"/>
    <w:lvl w:ilvl="0">
      <w:start w:val="3"/>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07D3"/>
    <w:rsid w:val="00005158"/>
    <w:rsid w:val="00033E51"/>
    <w:rsid w:val="0005120C"/>
    <w:rsid w:val="000615B1"/>
    <w:rsid w:val="00062A7F"/>
    <w:rsid w:val="00064476"/>
    <w:rsid w:val="00072A0E"/>
    <w:rsid w:val="00074540"/>
    <w:rsid w:val="00085C72"/>
    <w:rsid w:val="000907D3"/>
    <w:rsid w:val="00093E1A"/>
    <w:rsid w:val="00095EBF"/>
    <w:rsid w:val="000A5A7B"/>
    <w:rsid w:val="000B7719"/>
    <w:rsid w:val="000D1F7E"/>
    <w:rsid w:val="000D5D61"/>
    <w:rsid w:val="000E7F22"/>
    <w:rsid w:val="00107985"/>
    <w:rsid w:val="0011085E"/>
    <w:rsid w:val="0011551F"/>
    <w:rsid w:val="00123001"/>
    <w:rsid w:val="001310A2"/>
    <w:rsid w:val="00131894"/>
    <w:rsid w:val="00140A3E"/>
    <w:rsid w:val="001504EC"/>
    <w:rsid w:val="001658C8"/>
    <w:rsid w:val="001B1847"/>
    <w:rsid w:val="001C5E57"/>
    <w:rsid w:val="001E43B0"/>
    <w:rsid w:val="001E7C1E"/>
    <w:rsid w:val="002018E3"/>
    <w:rsid w:val="00206F87"/>
    <w:rsid w:val="00240236"/>
    <w:rsid w:val="00241939"/>
    <w:rsid w:val="00247450"/>
    <w:rsid w:val="002739BB"/>
    <w:rsid w:val="00283999"/>
    <w:rsid w:val="0028449E"/>
    <w:rsid w:val="002B6AAE"/>
    <w:rsid w:val="002C2189"/>
    <w:rsid w:val="002C441B"/>
    <w:rsid w:val="002C7EBB"/>
    <w:rsid w:val="002D50A8"/>
    <w:rsid w:val="002E094F"/>
    <w:rsid w:val="002F40B1"/>
    <w:rsid w:val="00307DDD"/>
    <w:rsid w:val="0031647A"/>
    <w:rsid w:val="00322D68"/>
    <w:rsid w:val="003240E6"/>
    <w:rsid w:val="00364A00"/>
    <w:rsid w:val="0037231C"/>
    <w:rsid w:val="0039014B"/>
    <w:rsid w:val="00393787"/>
    <w:rsid w:val="003B071B"/>
    <w:rsid w:val="003C00DE"/>
    <w:rsid w:val="003C2266"/>
    <w:rsid w:val="003C4460"/>
    <w:rsid w:val="003C50CC"/>
    <w:rsid w:val="003D1592"/>
    <w:rsid w:val="003E42EE"/>
    <w:rsid w:val="003E633C"/>
    <w:rsid w:val="003F0DFA"/>
    <w:rsid w:val="003F19D5"/>
    <w:rsid w:val="004269E4"/>
    <w:rsid w:val="004460CF"/>
    <w:rsid w:val="0045308B"/>
    <w:rsid w:val="00463996"/>
    <w:rsid w:val="00474CA3"/>
    <w:rsid w:val="00482D15"/>
    <w:rsid w:val="00482FF1"/>
    <w:rsid w:val="00486924"/>
    <w:rsid w:val="00496145"/>
    <w:rsid w:val="004A03B8"/>
    <w:rsid w:val="004A2E12"/>
    <w:rsid w:val="004A4A7F"/>
    <w:rsid w:val="004A6252"/>
    <w:rsid w:val="004A67C4"/>
    <w:rsid w:val="004A72AA"/>
    <w:rsid w:val="004C3DB0"/>
    <w:rsid w:val="004C4DD2"/>
    <w:rsid w:val="004C7FBD"/>
    <w:rsid w:val="004D4C84"/>
    <w:rsid w:val="005144D6"/>
    <w:rsid w:val="00524C8E"/>
    <w:rsid w:val="0052537F"/>
    <w:rsid w:val="00527DDE"/>
    <w:rsid w:val="00537566"/>
    <w:rsid w:val="0054086E"/>
    <w:rsid w:val="00543775"/>
    <w:rsid w:val="00547257"/>
    <w:rsid w:val="00574065"/>
    <w:rsid w:val="00577A7E"/>
    <w:rsid w:val="005A6467"/>
    <w:rsid w:val="005B5104"/>
    <w:rsid w:val="005B5ECC"/>
    <w:rsid w:val="005E4248"/>
    <w:rsid w:val="006075E4"/>
    <w:rsid w:val="006100F1"/>
    <w:rsid w:val="006151FA"/>
    <w:rsid w:val="006171C8"/>
    <w:rsid w:val="00617CDE"/>
    <w:rsid w:val="00633AEA"/>
    <w:rsid w:val="006364D8"/>
    <w:rsid w:val="00637BF4"/>
    <w:rsid w:val="00643548"/>
    <w:rsid w:val="006526B3"/>
    <w:rsid w:val="00663478"/>
    <w:rsid w:val="00674200"/>
    <w:rsid w:val="006854DE"/>
    <w:rsid w:val="00693A43"/>
    <w:rsid w:val="006958AE"/>
    <w:rsid w:val="006A3585"/>
    <w:rsid w:val="006C0B4D"/>
    <w:rsid w:val="006C11F8"/>
    <w:rsid w:val="006C1577"/>
    <w:rsid w:val="006D6418"/>
    <w:rsid w:val="006E15B7"/>
    <w:rsid w:val="006E18B3"/>
    <w:rsid w:val="006F3D1C"/>
    <w:rsid w:val="00717594"/>
    <w:rsid w:val="00724198"/>
    <w:rsid w:val="007513B3"/>
    <w:rsid w:val="0075354A"/>
    <w:rsid w:val="007545EC"/>
    <w:rsid w:val="00760040"/>
    <w:rsid w:val="007711F9"/>
    <w:rsid w:val="007B173A"/>
    <w:rsid w:val="007E3E07"/>
    <w:rsid w:val="007F0CAE"/>
    <w:rsid w:val="00802EA4"/>
    <w:rsid w:val="00804A29"/>
    <w:rsid w:val="00807D0A"/>
    <w:rsid w:val="00822BC8"/>
    <w:rsid w:val="008302A2"/>
    <w:rsid w:val="00855F94"/>
    <w:rsid w:val="0087579D"/>
    <w:rsid w:val="008A4496"/>
    <w:rsid w:val="008B3B17"/>
    <w:rsid w:val="008B47D1"/>
    <w:rsid w:val="008B5352"/>
    <w:rsid w:val="008B79F7"/>
    <w:rsid w:val="008C25B2"/>
    <w:rsid w:val="008C6EE4"/>
    <w:rsid w:val="008D6875"/>
    <w:rsid w:val="008E174F"/>
    <w:rsid w:val="008E5130"/>
    <w:rsid w:val="008E5F1F"/>
    <w:rsid w:val="008F558A"/>
    <w:rsid w:val="008F7E74"/>
    <w:rsid w:val="00907D56"/>
    <w:rsid w:val="0091433E"/>
    <w:rsid w:val="009306EE"/>
    <w:rsid w:val="00937436"/>
    <w:rsid w:val="00942D41"/>
    <w:rsid w:val="0094640E"/>
    <w:rsid w:val="00950799"/>
    <w:rsid w:val="00954C50"/>
    <w:rsid w:val="00960526"/>
    <w:rsid w:val="00962DE3"/>
    <w:rsid w:val="00990260"/>
    <w:rsid w:val="009916B0"/>
    <w:rsid w:val="00992354"/>
    <w:rsid w:val="009C63B0"/>
    <w:rsid w:val="009D1829"/>
    <w:rsid w:val="009D7769"/>
    <w:rsid w:val="009E6523"/>
    <w:rsid w:val="00A107DE"/>
    <w:rsid w:val="00A25283"/>
    <w:rsid w:val="00A272AA"/>
    <w:rsid w:val="00A306D6"/>
    <w:rsid w:val="00A36C00"/>
    <w:rsid w:val="00A4054B"/>
    <w:rsid w:val="00A60B8D"/>
    <w:rsid w:val="00A702B9"/>
    <w:rsid w:val="00A72E77"/>
    <w:rsid w:val="00A73C89"/>
    <w:rsid w:val="00A859FD"/>
    <w:rsid w:val="00A95C63"/>
    <w:rsid w:val="00AA0535"/>
    <w:rsid w:val="00AC12DD"/>
    <w:rsid w:val="00AD7FBC"/>
    <w:rsid w:val="00AE1D94"/>
    <w:rsid w:val="00AE525E"/>
    <w:rsid w:val="00B11C77"/>
    <w:rsid w:val="00B35110"/>
    <w:rsid w:val="00B45C2C"/>
    <w:rsid w:val="00B47B27"/>
    <w:rsid w:val="00B541BB"/>
    <w:rsid w:val="00B54A7A"/>
    <w:rsid w:val="00B60392"/>
    <w:rsid w:val="00B64F5C"/>
    <w:rsid w:val="00B8012E"/>
    <w:rsid w:val="00B831EF"/>
    <w:rsid w:val="00B91F83"/>
    <w:rsid w:val="00BB5C88"/>
    <w:rsid w:val="00BC01BC"/>
    <w:rsid w:val="00BC2D22"/>
    <w:rsid w:val="00BD2DE5"/>
    <w:rsid w:val="00BE3CBE"/>
    <w:rsid w:val="00BF5277"/>
    <w:rsid w:val="00BF6291"/>
    <w:rsid w:val="00C13CFD"/>
    <w:rsid w:val="00C21EE7"/>
    <w:rsid w:val="00C25264"/>
    <w:rsid w:val="00C26688"/>
    <w:rsid w:val="00C4320B"/>
    <w:rsid w:val="00C5372D"/>
    <w:rsid w:val="00C678E3"/>
    <w:rsid w:val="00C71A3A"/>
    <w:rsid w:val="00C71B06"/>
    <w:rsid w:val="00C84BF6"/>
    <w:rsid w:val="00C8556D"/>
    <w:rsid w:val="00C870BC"/>
    <w:rsid w:val="00C91C03"/>
    <w:rsid w:val="00CD7094"/>
    <w:rsid w:val="00CE028F"/>
    <w:rsid w:val="00CE1539"/>
    <w:rsid w:val="00CE7D87"/>
    <w:rsid w:val="00CF67AE"/>
    <w:rsid w:val="00D14BCE"/>
    <w:rsid w:val="00D52E7E"/>
    <w:rsid w:val="00D54A65"/>
    <w:rsid w:val="00D60C37"/>
    <w:rsid w:val="00D80AD2"/>
    <w:rsid w:val="00D91308"/>
    <w:rsid w:val="00DC32A4"/>
    <w:rsid w:val="00DC5F35"/>
    <w:rsid w:val="00DD236E"/>
    <w:rsid w:val="00DE45C7"/>
    <w:rsid w:val="00E3489F"/>
    <w:rsid w:val="00E37035"/>
    <w:rsid w:val="00E42C38"/>
    <w:rsid w:val="00E62DF4"/>
    <w:rsid w:val="00E76C84"/>
    <w:rsid w:val="00E83B08"/>
    <w:rsid w:val="00E87BDC"/>
    <w:rsid w:val="00E977FF"/>
    <w:rsid w:val="00EA5B6F"/>
    <w:rsid w:val="00EC1330"/>
    <w:rsid w:val="00EE1648"/>
    <w:rsid w:val="00F232F7"/>
    <w:rsid w:val="00F3298A"/>
    <w:rsid w:val="00F3708A"/>
    <w:rsid w:val="00F37149"/>
    <w:rsid w:val="00F40C65"/>
    <w:rsid w:val="00F4597C"/>
    <w:rsid w:val="00F51038"/>
    <w:rsid w:val="00F571B2"/>
    <w:rsid w:val="00F9017E"/>
    <w:rsid w:val="00F961B6"/>
    <w:rsid w:val="00F96F9A"/>
    <w:rsid w:val="00FA1C87"/>
    <w:rsid w:val="00FA6B4F"/>
    <w:rsid w:val="00FC7E83"/>
    <w:rsid w:val="00FD5601"/>
    <w:rsid w:val="00FF2186"/>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A276547"/>
  <w15:docId w15:val="{9A35AF53-5426-4E16-8358-B1DE6B5AD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2266"/>
    <w:pPr>
      <w:spacing w:after="160" w:line="259" w:lineRule="auto"/>
    </w:pPr>
    <w:rPr>
      <w:rFonts w:ascii="Calibri" w:eastAsia="Calibri" w:hAnsi="Calibri" w:cs="Times New Roman"/>
    </w:rPr>
  </w:style>
  <w:style w:type="paragraph" w:styleId="Ttulo1">
    <w:name w:val="heading 1"/>
    <w:basedOn w:val="Normal"/>
    <w:next w:val="Normal"/>
    <w:link w:val="Ttulo1Car"/>
    <w:uiPriority w:val="9"/>
    <w:qFormat/>
    <w:rsid w:val="00B64F5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semiHidden/>
    <w:unhideWhenUsed/>
    <w:qFormat/>
    <w:rsid w:val="0005120C"/>
    <w:pPr>
      <w:keepNext/>
      <w:keepLines/>
      <w:spacing w:before="40" w:after="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0907D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0907D3"/>
    <w:rPr>
      <w:rFonts w:ascii="Calibri" w:eastAsia="Calibri" w:hAnsi="Calibri" w:cs="Times New Roman"/>
    </w:rPr>
  </w:style>
  <w:style w:type="paragraph" w:styleId="Piedepgina">
    <w:name w:val="footer"/>
    <w:basedOn w:val="Normal"/>
    <w:link w:val="PiedepginaCar"/>
    <w:unhideWhenUsed/>
    <w:qFormat/>
    <w:rsid w:val="000907D3"/>
    <w:pPr>
      <w:tabs>
        <w:tab w:val="center" w:pos="4419"/>
        <w:tab w:val="right" w:pos="8838"/>
      </w:tabs>
      <w:spacing w:after="0" w:line="240" w:lineRule="auto"/>
    </w:pPr>
  </w:style>
  <w:style w:type="character" w:customStyle="1" w:styleId="PiedepginaCar">
    <w:name w:val="Pie de página Car"/>
    <w:basedOn w:val="Fuentedeprrafopredeter"/>
    <w:link w:val="Piedepgina"/>
    <w:rsid w:val="000907D3"/>
    <w:rPr>
      <w:rFonts w:ascii="Calibri" w:eastAsia="Calibri" w:hAnsi="Calibri" w:cs="Times New Roman"/>
    </w:rPr>
  </w:style>
  <w:style w:type="character" w:customStyle="1" w:styleId="Ttulo1Car">
    <w:name w:val="Título 1 Car"/>
    <w:basedOn w:val="Fuentedeprrafopredeter"/>
    <w:link w:val="Ttulo1"/>
    <w:uiPriority w:val="9"/>
    <w:rsid w:val="00B64F5C"/>
    <w:rPr>
      <w:rFonts w:asciiTheme="majorHAnsi" w:eastAsiaTheme="majorEastAsia" w:hAnsiTheme="majorHAnsi" w:cstheme="majorBidi"/>
      <w:b/>
      <w:bCs/>
      <w:color w:val="365F91" w:themeColor="accent1" w:themeShade="BF"/>
      <w:sz w:val="28"/>
      <w:szCs w:val="28"/>
    </w:rPr>
  </w:style>
  <w:style w:type="table" w:styleId="Tablaconcuadrcula">
    <w:name w:val="Table Grid"/>
    <w:basedOn w:val="Tablanormal"/>
    <w:uiPriority w:val="59"/>
    <w:rsid w:val="00AE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07454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74540"/>
    <w:rPr>
      <w:rFonts w:ascii="Segoe UI" w:eastAsia="Calibri" w:hAnsi="Segoe UI" w:cs="Segoe UI"/>
      <w:sz w:val="18"/>
      <w:szCs w:val="18"/>
    </w:rPr>
  </w:style>
  <w:style w:type="character" w:styleId="Refdecomentario">
    <w:name w:val="annotation reference"/>
    <w:basedOn w:val="Fuentedeprrafopredeter"/>
    <w:uiPriority w:val="99"/>
    <w:semiHidden/>
    <w:unhideWhenUsed/>
    <w:rsid w:val="006E15B7"/>
    <w:rPr>
      <w:sz w:val="16"/>
      <w:szCs w:val="16"/>
    </w:rPr>
  </w:style>
  <w:style w:type="paragraph" w:styleId="Textocomentario">
    <w:name w:val="annotation text"/>
    <w:basedOn w:val="Normal"/>
    <w:link w:val="TextocomentarioCar"/>
    <w:uiPriority w:val="99"/>
    <w:semiHidden/>
    <w:unhideWhenUsed/>
    <w:rsid w:val="006E15B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E15B7"/>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6E15B7"/>
    <w:rPr>
      <w:b/>
      <w:bCs/>
    </w:rPr>
  </w:style>
  <w:style w:type="character" w:customStyle="1" w:styleId="AsuntodelcomentarioCar">
    <w:name w:val="Asunto del comentario Car"/>
    <w:basedOn w:val="TextocomentarioCar"/>
    <w:link w:val="Asuntodelcomentario"/>
    <w:uiPriority w:val="99"/>
    <w:semiHidden/>
    <w:rsid w:val="006E15B7"/>
    <w:rPr>
      <w:rFonts w:ascii="Calibri" w:eastAsia="Calibri" w:hAnsi="Calibri" w:cs="Times New Roman"/>
      <w:b/>
      <w:bCs/>
      <w:sz w:val="20"/>
      <w:szCs w:val="20"/>
    </w:rPr>
  </w:style>
  <w:style w:type="paragraph" w:customStyle="1" w:styleId="paragraph">
    <w:name w:val="paragraph"/>
    <w:basedOn w:val="Normal"/>
    <w:rsid w:val="00D80AD2"/>
    <w:pPr>
      <w:spacing w:before="100" w:beforeAutospacing="1" w:after="100" w:afterAutospacing="1" w:line="240" w:lineRule="auto"/>
    </w:pPr>
    <w:rPr>
      <w:rFonts w:ascii="Times New Roman" w:eastAsia="Times New Roman" w:hAnsi="Times New Roman"/>
      <w:sz w:val="24"/>
      <w:szCs w:val="24"/>
      <w:lang w:eastAsia="es-CR"/>
    </w:rPr>
  </w:style>
  <w:style w:type="character" w:customStyle="1" w:styleId="normaltextrun">
    <w:name w:val="normaltextrun"/>
    <w:basedOn w:val="Fuentedeprrafopredeter"/>
    <w:rsid w:val="00D80AD2"/>
  </w:style>
  <w:style w:type="character" w:customStyle="1" w:styleId="eop">
    <w:name w:val="eop"/>
    <w:basedOn w:val="Fuentedeprrafopredeter"/>
    <w:rsid w:val="00D80AD2"/>
  </w:style>
  <w:style w:type="paragraph" w:customStyle="1" w:styleId="Default">
    <w:name w:val="Default"/>
    <w:rsid w:val="00B47B27"/>
    <w:pPr>
      <w:autoSpaceDE w:val="0"/>
      <w:autoSpaceDN w:val="0"/>
      <w:adjustRightInd w:val="0"/>
      <w:spacing w:after="0" w:line="240" w:lineRule="auto"/>
    </w:pPr>
    <w:rPr>
      <w:rFonts w:ascii="Arial" w:eastAsia="Times New Roman" w:hAnsi="Arial" w:cs="Arial"/>
      <w:color w:val="000000"/>
      <w:sz w:val="24"/>
      <w:szCs w:val="24"/>
      <w:lang w:eastAsia="es-CR"/>
    </w:rPr>
  </w:style>
  <w:style w:type="paragraph" w:styleId="Textoindependiente">
    <w:name w:val="Body Text"/>
    <w:basedOn w:val="Normal"/>
    <w:link w:val="TextoindependienteCar"/>
    <w:semiHidden/>
    <w:rsid w:val="00B47B27"/>
    <w:pPr>
      <w:spacing w:after="0" w:line="240" w:lineRule="auto"/>
      <w:jc w:val="both"/>
    </w:pPr>
    <w:rPr>
      <w:rFonts w:ascii="Arial" w:eastAsia="Times New Roman" w:hAnsi="Arial" w:cs="Arial"/>
      <w:bCs/>
      <w:iCs/>
      <w:sz w:val="24"/>
      <w:szCs w:val="20"/>
      <w:lang w:val="es-ES" w:eastAsia="es-ES"/>
    </w:rPr>
  </w:style>
  <w:style w:type="character" w:customStyle="1" w:styleId="TextoindependienteCar">
    <w:name w:val="Texto independiente Car"/>
    <w:basedOn w:val="Fuentedeprrafopredeter"/>
    <w:link w:val="Textoindependiente"/>
    <w:semiHidden/>
    <w:rsid w:val="00B47B27"/>
    <w:rPr>
      <w:rFonts w:ascii="Arial" w:eastAsia="Times New Roman" w:hAnsi="Arial" w:cs="Arial"/>
      <w:bCs/>
      <w:iCs/>
      <w:sz w:val="24"/>
      <w:szCs w:val="20"/>
      <w:lang w:val="es-ES" w:eastAsia="es-ES"/>
    </w:rPr>
  </w:style>
  <w:style w:type="paragraph" w:styleId="Textonotapie">
    <w:name w:val="footnote text"/>
    <w:aliases w:val="Car3 Car Car Car,Car3 Car Car Car Car Ca"/>
    <w:basedOn w:val="Normal"/>
    <w:link w:val="TextonotapieCar"/>
    <w:rsid w:val="00B47B27"/>
    <w:pPr>
      <w:spacing w:after="0" w:line="240" w:lineRule="auto"/>
    </w:pPr>
    <w:rPr>
      <w:rFonts w:ascii="Times New Roman" w:eastAsia="Times New Roman" w:hAnsi="Times New Roman"/>
      <w:sz w:val="20"/>
      <w:szCs w:val="20"/>
      <w:lang w:val="es-ES_tradnl" w:eastAsia="es-ES"/>
    </w:rPr>
  </w:style>
  <w:style w:type="character" w:customStyle="1" w:styleId="TextonotapieCar">
    <w:name w:val="Texto nota pie Car"/>
    <w:aliases w:val="Car3 Car Car Car Car,Car3 Car Car Car Car Ca Car"/>
    <w:basedOn w:val="Fuentedeprrafopredeter"/>
    <w:link w:val="Textonotapie"/>
    <w:rsid w:val="00B47B27"/>
    <w:rPr>
      <w:rFonts w:ascii="Times New Roman" w:eastAsia="Times New Roman" w:hAnsi="Times New Roman" w:cs="Times New Roman"/>
      <w:sz w:val="20"/>
      <w:szCs w:val="20"/>
      <w:lang w:val="es-ES_tradnl" w:eastAsia="es-ES"/>
    </w:rPr>
  </w:style>
  <w:style w:type="character" w:styleId="Refdenotaalpie">
    <w:name w:val="footnote reference"/>
    <w:rsid w:val="00B47B27"/>
    <w:rPr>
      <w:vertAlign w:val="superscript"/>
    </w:rPr>
  </w:style>
  <w:style w:type="paragraph" w:styleId="Prrafodelista">
    <w:name w:val="List Paragraph"/>
    <w:basedOn w:val="Normal"/>
    <w:qFormat/>
    <w:rsid w:val="00B47B27"/>
    <w:pPr>
      <w:spacing w:after="0" w:line="240" w:lineRule="auto"/>
      <w:ind w:left="720"/>
    </w:pPr>
    <w:rPr>
      <w:rFonts w:cs="Calibri"/>
    </w:rPr>
  </w:style>
  <w:style w:type="paragraph" w:styleId="NormalWeb">
    <w:name w:val="Normal (Web)"/>
    <w:basedOn w:val="Normal"/>
    <w:uiPriority w:val="99"/>
    <w:unhideWhenUsed/>
    <w:rsid w:val="00B47B27"/>
    <w:pPr>
      <w:spacing w:after="0" w:line="240" w:lineRule="auto"/>
    </w:pPr>
    <w:rPr>
      <w:rFonts w:ascii="Times New Roman" w:hAnsi="Times New Roman"/>
      <w:sz w:val="24"/>
      <w:szCs w:val="24"/>
      <w:lang w:eastAsia="es-CR"/>
    </w:rPr>
  </w:style>
  <w:style w:type="character" w:styleId="Hipervnculo">
    <w:name w:val="Hyperlink"/>
    <w:basedOn w:val="Fuentedeprrafopredeter"/>
    <w:uiPriority w:val="99"/>
    <w:unhideWhenUsed/>
    <w:rsid w:val="00B47B27"/>
    <w:rPr>
      <w:color w:val="0000FF" w:themeColor="hyperlink"/>
      <w:u w:val="single"/>
    </w:rPr>
  </w:style>
  <w:style w:type="paragraph" w:styleId="Lista2">
    <w:name w:val="List 2"/>
    <w:basedOn w:val="Normal"/>
    <w:semiHidden/>
    <w:rsid w:val="005144D6"/>
    <w:pPr>
      <w:spacing w:after="0" w:line="240" w:lineRule="auto"/>
      <w:ind w:left="566" w:hanging="283"/>
    </w:pPr>
    <w:rPr>
      <w:rFonts w:ascii="Times New Roman" w:eastAsia="Times New Roman" w:hAnsi="Times New Roman"/>
      <w:sz w:val="20"/>
      <w:szCs w:val="20"/>
      <w:lang w:val="es-ES_tradnl" w:eastAsia="es-ES"/>
    </w:rPr>
  </w:style>
  <w:style w:type="paragraph" w:customStyle="1" w:styleId="s4">
    <w:name w:val="s4"/>
    <w:basedOn w:val="Normal"/>
    <w:rsid w:val="0011551F"/>
    <w:pPr>
      <w:spacing w:before="100" w:beforeAutospacing="1" w:after="100" w:afterAutospacing="1" w:line="240" w:lineRule="auto"/>
    </w:pPr>
    <w:rPr>
      <w:rFonts w:ascii="Times New Roman" w:eastAsiaTheme="minorEastAsia" w:hAnsi="Times New Roman"/>
      <w:sz w:val="24"/>
      <w:szCs w:val="24"/>
      <w:lang w:eastAsia="es-ES"/>
    </w:rPr>
  </w:style>
  <w:style w:type="paragraph" w:customStyle="1" w:styleId="Pa25">
    <w:name w:val="Pa25"/>
    <w:basedOn w:val="Default"/>
    <w:next w:val="Default"/>
    <w:uiPriority w:val="99"/>
    <w:rsid w:val="0011551F"/>
    <w:pPr>
      <w:spacing w:line="201" w:lineRule="atLeast"/>
    </w:pPr>
    <w:rPr>
      <w:rFonts w:ascii="Times New Roman" w:eastAsia="SimSun" w:hAnsi="Times New Roman" w:cs="Times New Roman"/>
      <w:color w:val="auto"/>
      <w:lang w:eastAsia="es-ES"/>
    </w:rPr>
  </w:style>
  <w:style w:type="character" w:customStyle="1" w:styleId="Ttulo2Car">
    <w:name w:val="Título 2 Car"/>
    <w:basedOn w:val="Fuentedeprrafopredeter"/>
    <w:link w:val="Ttulo2"/>
    <w:uiPriority w:val="9"/>
    <w:semiHidden/>
    <w:rsid w:val="0005120C"/>
    <w:rPr>
      <w:rFonts w:asciiTheme="majorHAnsi" w:eastAsiaTheme="majorEastAsia" w:hAnsiTheme="majorHAnsi" w:cstheme="majorBidi"/>
      <w:color w:val="365F91"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3400755">
      <w:bodyDiv w:val="1"/>
      <w:marLeft w:val="0"/>
      <w:marRight w:val="0"/>
      <w:marTop w:val="0"/>
      <w:marBottom w:val="0"/>
      <w:divBdr>
        <w:top w:val="none" w:sz="0" w:space="0" w:color="auto"/>
        <w:left w:val="none" w:sz="0" w:space="0" w:color="auto"/>
        <w:bottom w:val="none" w:sz="0" w:space="0" w:color="auto"/>
        <w:right w:val="none" w:sz="0" w:space="0" w:color="auto"/>
      </w:divBdr>
    </w:div>
    <w:div w:id="222176489">
      <w:bodyDiv w:val="1"/>
      <w:marLeft w:val="0"/>
      <w:marRight w:val="0"/>
      <w:marTop w:val="0"/>
      <w:marBottom w:val="0"/>
      <w:divBdr>
        <w:top w:val="none" w:sz="0" w:space="0" w:color="auto"/>
        <w:left w:val="none" w:sz="0" w:space="0" w:color="auto"/>
        <w:bottom w:val="none" w:sz="0" w:space="0" w:color="auto"/>
        <w:right w:val="none" w:sz="0" w:space="0" w:color="auto"/>
      </w:divBdr>
    </w:div>
    <w:div w:id="291667400">
      <w:bodyDiv w:val="1"/>
      <w:marLeft w:val="0"/>
      <w:marRight w:val="0"/>
      <w:marTop w:val="0"/>
      <w:marBottom w:val="0"/>
      <w:divBdr>
        <w:top w:val="none" w:sz="0" w:space="0" w:color="auto"/>
        <w:left w:val="none" w:sz="0" w:space="0" w:color="auto"/>
        <w:bottom w:val="none" w:sz="0" w:space="0" w:color="auto"/>
        <w:right w:val="none" w:sz="0" w:space="0" w:color="auto"/>
      </w:divBdr>
    </w:div>
    <w:div w:id="640623881">
      <w:bodyDiv w:val="1"/>
      <w:marLeft w:val="0"/>
      <w:marRight w:val="0"/>
      <w:marTop w:val="0"/>
      <w:marBottom w:val="0"/>
      <w:divBdr>
        <w:top w:val="none" w:sz="0" w:space="0" w:color="auto"/>
        <w:left w:val="none" w:sz="0" w:space="0" w:color="auto"/>
        <w:bottom w:val="none" w:sz="0" w:space="0" w:color="auto"/>
        <w:right w:val="none" w:sz="0" w:space="0" w:color="auto"/>
      </w:divBdr>
    </w:div>
    <w:div w:id="732854940">
      <w:bodyDiv w:val="1"/>
      <w:marLeft w:val="0"/>
      <w:marRight w:val="0"/>
      <w:marTop w:val="0"/>
      <w:marBottom w:val="0"/>
      <w:divBdr>
        <w:top w:val="none" w:sz="0" w:space="0" w:color="auto"/>
        <w:left w:val="none" w:sz="0" w:space="0" w:color="auto"/>
        <w:bottom w:val="none" w:sz="0" w:space="0" w:color="auto"/>
        <w:right w:val="none" w:sz="0" w:space="0" w:color="auto"/>
      </w:divBdr>
    </w:div>
    <w:div w:id="845631550">
      <w:bodyDiv w:val="1"/>
      <w:marLeft w:val="0"/>
      <w:marRight w:val="0"/>
      <w:marTop w:val="0"/>
      <w:marBottom w:val="0"/>
      <w:divBdr>
        <w:top w:val="none" w:sz="0" w:space="0" w:color="auto"/>
        <w:left w:val="none" w:sz="0" w:space="0" w:color="auto"/>
        <w:bottom w:val="none" w:sz="0" w:space="0" w:color="auto"/>
        <w:right w:val="none" w:sz="0" w:space="0" w:color="auto"/>
      </w:divBdr>
    </w:div>
    <w:div w:id="1132404291">
      <w:bodyDiv w:val="1"/>
      <w:marLeft w:val="0"/>
      <w:marRight w:val="0"/>
      <w:marTop w:val="0"/>
      <w:marBottom w:val="0"/>
      <w:divBdr>
        <w:top w:val="none" w:sz="0" w:space="0" w:color="auto"/>
        <w:left w:val="none" w:sz="0" w:space="0" w:color="auto"/>
        <w:bottom w:val="none" w:sz="0" w:space="0" w:color="auto"/>
        <w:right w:val="none" w:sz="0" w:space="0" w:color="auto"/>
      </w:divBdr>
    </w:div>
    <w:div w:id="1138380957">
      <w:bodyDiv w:val="1"/>
      <w:marLeft w:val="0"/>
      <w:marRight w:val="0"/>
      <w:marTop w:val="0"/>
      <w:marBottom w:val="0"/>
      <w:divBdr>
        <w:top w:val="none" w:sz="0" w:space="0" w:color="auto"/>
        <w:left w:val="none" w:sz="0" w:space="0" w:color="auto"/>
        <w:bottom w:val="none" w:sz="0" w:space="0" w:color="auto"/>
        <w:right w:val="none" w:sz="0" w:space="0" w:color="auto"/>
      </w:divBdr>
    </w:div>
    <w:div w:id="1152982292">
      <w:bodyDiv w:val="1"/>
      <w:marLeft w:val="0"/>
      <w:marRight w:val="0"/>
      <w:marTop w:val="0"/>
      <w:marBottom w:val="0"/>
      <w:divBdr>
        <w:top w:val="none" w:sz="0" w:space="0" w:color="auto"/>
        <w:left w:val="none" w:sz="0" w:space="0" w:color="auto"/>
        <w:bottom w:val="none" w:sz="0" w:space="0" w:color="auto"/>
        <w:right w:val="none" w:sz="0" w:space="0" w:color="auto"/>
      </w:divBdr>
    </w:div>
    <w:div w:id="1253975169">
      <w:bodyDiv w:val="1"/>
      <w:marLeft w:val="0"/>
      <w:marRight w:val="0"/>
      <w:marTop w:val="0"/>
      <w:marBottom w:val="0"/>
      <w:divBdr>
        <w:top w:val="none" w:sz="0" w:space="0" w:color="auto"/>
        <w:left w:val="none" w:sz="0" w:space="0" w:color="auto"/>
        <w:bottom w:val="none" w:sz="0" w:space="0" w:color="auto"/>
        <w:right w:val="none" w:sz="0" w:space="0" w:color="auto"/>
      </w:divBdr>
    </w:div>
    <w:div w:id="1714308151">
      <w:bodyDiv w:val="1"/>
      <w:marLeft w:val="0"/>
      <w:marRight w:val="0"/>
      <w:marTop w:val="0"/>
      <w:marBottom w:val="0"/>
      <w:divBdr>
        <w:top w:val="none" w:sz="0" w:space="0" w:color="auto"/>
        <w:left w:val="none" w:sz="0" w:space="0" w:color="auto"/>
        <w:bottom w:val="none" w:sz="0" w:space="0" w:color="auto"/>
        <w:right w:val="none" w:sz="0" w:space="0" w:color="auto"/>
      </w:divBdr>
    </w:div>
    <w:div w:id="1828355252">
      <w:bodyDiv w:val="1"/>
      <w:marLeft w:val="0"/>
      <w:marRight w:val="0"/>
      <w:marTop w:val="0"/>
      <w:marBottom w:val="0"/>
      <w:divBdr>
        <w:top w:val="none" w:sz="0" w:space="0" w:color="auto"/>
        <w:left w:val="none" w:sz="0" w:space="0" w:color="auto"/>
        <w:bottom w:val="none" w:sz="0" w:space="0" w:color="auto"/>
        <w:right w:val="none" w:sz="0" w:space="0" w:color="auto"/>
      </w:divBdr>
    </w:div>
    <w:div w:id="1878540381">
      <w:bodyDiv w:val="1"/>
      <w:marLeft w:val="0"/>
      <w:marRight w:val="0"/>
      <w:marTop w:val="0"/>
      <w:marBottom w:val="0"/>
      <w:divBdr>
        <w:top w:val="none" w:sz="0" w:space="0" w:color="auto"/>
        <w:left w:val="none" w:sz="0" w:space="0" w:color="auto"/>
        <w:bottom w:val="none" w:sz="0" w:space="0" w:color="auto"/>
        <w:right w:val="none" w:sz="0" w:space="0" w:color="auto"/>
      </w:divBdr>
    </w:div>
    <w:div w:id="1882860572">
      <w:bodyDiv w:val="1"/>
      <w:marLeft w:val="0"/>
      <w:marRight w:val="0"/>
      <w:marTop w:val="0"/>
      <w:marBottom w:val="0"/>
      <w:divBdr>
        <w:top w:val="none" w:sz="0" w:space="0" w:color="auto"/>
        <w:left w:val="none" w:sz="0" w:space="0" w:color="auto"/>
        <w:bottom w:val="none" w:sz="0" w:space="0" w:color="auto"/>
        <w:right w:val="none" w:sz="0" w:space="0" w:color="auto"/>
      </w:divBdr>
    </w:div>
    <w:div w:id="2046171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8E10F3E8A7FDC54E97C60C0EDF1B25D2" ma:contentTypeVersion="4" ma:contentTypeDescription="Crear nuevo documento." ma:contentTypeScope="" ma:versionID="e03e907da8240d8c08879e2c2d9810cf">
  <xsd:schema xmlns:xsd="http://www.w3.org/2001/XMLSchema" xmlns:xs="http://www.w3.org/2001/XMLSchema" xmlns:p="http://schemas.microsoft.com/office/2006/metadata/properties" xmlns:ns2="a4f72aa6-ac04-4f8d-8006-4f3279d2e034" xmlns:ns3="fab98bdd-4ec4-429f-a7dd-1b722b5d5ab6" targetNamespace="http://schemas.microsoft.com/office/2006/metadata/properties" ma:root="true" ma:fieldsID="afeec73838d12e0ca76fabcc53bbce20" ns2:_="" ns3:_="">
    <xsd:import namespace="a4f72aa6-ac04-4f8d-8006-4f3279d2e034"/>
    <xsd:import namespace="fab98bdd-4ec4-429f-a7dd-1b722b5d5ab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f72aa6-ac04-4f8d-8006-4f3279d2e0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ab98bdd-4ec4-429f-a7dd-1b722b5d5ab6"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fab98bdd-4ec4-429f-a7dd-1b722b5d5ab6">
      <UserInfo>
        <DisplayName/>
        <AccountId xsi:nil="true"/>
        <AccountType/>
      </UserInfo>
    </SharedWithUsers>
  </documentManagement>
</p:properties>
</file>

<file path=customXml/itemProps1.xml><?xml version="1.0" encoding="utf-8"?>
<ds:datastoreItem xmlns:ds="http://schemas.openxmlformats.org/officeDocument/2006/customXml" ds:itemID="{A10A1EEA-6A7C-412E-8119-49DC4C69E3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f72aa6-ac04-4f8d-8006-4f3279d2e034"/>
    <ds:schemaRef ds:uri="fab98bdd-4ec4-429f-a7dd-1b722b5d5ab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4626EDE-88B9-422B-A34A-9BF9460D8E0C}">
  <ds:schemaRefs>
    <ds:schemaRef ds:uri="http://schemas.microsoft.com/sharepoint/v3/contenttype/forms"/>
  </ds:schemaRefs>
</ds:datastoreItem>
</file>

<file path=customXml/itemProps3.xml><?xml version="1.0" encoding="utf-8"?>
<ds:datastoreItem xmlns:ds="http://schemas.openxmlformats.org/officeDocument/2006/customXml" ds:itemID="{692BF364-54A1-4F9D-98A8-88731102CE1C}">
  <ds:schemaRefs>
    <ds:schemaRef ds:uri="http://schemas.microsoft.com/office/2006/metadata/properties"/>
    <ds:schemaRef ds:uri="http://schemas.microsoft.com/office/infopath/2007/PartnerControls"/>
    <ds:schemaRef ds:uri="fab98bdd-4ec4-429f-a7dd-1b722b5d5ab6"/>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14</Pages>
  <Words>4967</Words>
  <Characters>29706</Characters>
  <Application>Microsoft Office Word</Application>
  <DocSecurity>0</DocSecurity>
  <Lines>848</Lines>
  <Paragraphs>339</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34334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Gabriela Moya Jiménez</dc:creator>
  <cp:lastModifiedBy>Natalia Cantillano Mora</cp:lastModifiedBy>
  <cp:revision>3</cp:revision>
  <cp:lastPrinted>2019-12-12T15:20:00Z</cp:lastPrinted>
  <dcterms:created xsi:type="dcterms:W3CDTF">2021-06-24T22:41:00Z</dcterms:created>
  <dcterms:modified xsi:type="dcterms:W3CDTF">2021-06-25T01:04:00Z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0x0101008E10F3E8A7FDC54E97C60C0EDF1B25D2</vt:lpwstr>
  </property>
  <property fmtid="{D5CDD505-2E9C-101B-9397-08002B2CF9AE}" pid="3" name="Order">
    <vt:r8>6792400</vt:r8>
  </property>
  <property fmtid="{D5CDD505-2E9C-101B-9397-08002B2CF9AE}" pid="4" name="ComplianceAssetId">
    <vt:lpwstr/>
  </property>
</Properties>
</file>