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95F2F" w14:textId="679CE5F6" w:rsidR="002C7FBB" w:rsidRPr="00170CDA" w:rsidRDefault="00AA46B5" w:rsidP="002654B3">
      <w:pPr>
        <w:spacing w:line="460" w:lineRule="exact"/>
        <w:jc w:val="both"/>
        <w:textAlignment w:val="baseline"/>
      </w:pPr>
      <w:r w:rsidRPr="4EE775FA">
        <w:rPr>
          <w:b/>
          <w:bCs/>
        </w:rPr>
        <w:t>ACTA n°09</w:t>
      </w:r>
      <w:r w:rsidR="002C7FBB" w:rsidRPr="4EE775FA">
        <w:rPr>
          <w:b/>
          <w:bCs/>
        </w:rPr>
        <w:t>-2022</w:t>
      </w:r>
      <w:r w:rsidR="002C7FBB" w:rsidRPr="4EE775FA">
        <w:rPr>
          <w:b/>
          <w:bCs/>
          <w:lang w:val="es-CR"/>
        </w:rPr>
        <w:t xml:space="preserve"> </w:t>
      </w:r>
      <w:r w:rsidR="002C7FBB" w:rsidRPr="4EE775FA">
        <w:rPr>
          <w:lang w:val="es-CR"/>
        </w:rPr>
        <w:t>correspondiente</w:t>
      </w:r>
      <w:r w:rsidR="002C7FBB">
        <w:t xml:space="preserve"> a la sesión ordinaria celebrada por la Comisión Nacional de Selección y Eliminación de Documentos</w:t>
      </w:r>
      <w:r w:rsidR="002C7FBB" w:rsidRPr="4EE775FA">
        <w:rPr>
          <w:b/>
          <w:bCs/>
        </w:rPr>
        <w:t xml:space="preserve"> </w:t>
      </w:r>
      <w:r w:rsidR="002C7FBB">
        <w:t>de la Dirección General del Archivo Nacional, a las ocho y treinta</w:t>
      </w:r>
      <w:r w:rsidR="00CF1B42">
        <w:t xml:space="preserve"> y seis</w:t>
      </w:r>
      <w:r w:rsidR="002C7FBB">
        <w:t xml:space="preserve"> horas </w:t>
      </w:r>
      <w:r>
        <w:t>del dieciocho</w:t>
      </w:r>
      <w:r w:rsidR="002C7FBB" w:rsidRPr="4EE775FA">
        <w:rPr>
          <w:color w:val="000000" w:themeColor="text1"/>
        </w:rPr>
        <w:t xml:space="preserve"> de marzo </w:t>
      </w:r>
      <w:r w:rsidR="002C7FBB">
        <w:t xml:space="preserve">del </w:t>
      </w:r>
      <w:r>
        <w:t xml:space="preserve">dos mil </w:t>
      </w:r>
      <w:r w:rsidR="00804978">
        <w:t>veintidós; presidida</w:t>
      </w:r>
      <w:r w:rsidR="002C7FBB">
        <w:t xml:space="preserve"> por la señora </w:t>
      </w:r>
      <w:r w:rsidR="002C7FBB" w:rsidRPr="4EE775FA">
        <w:rPr>
          <w:color w:val="000000" w:themeColor="text1"/>
        </w:rPr>
        <w:t>Susana Sanz Rodríguez-Palmero, presidente de esta Comisión Nacional (presente de manera virtual desde su lugar de residencia en Sabanilla Montes de</w:t>
      </w:r>
      <w:r w:rsidR="002C7FBB" w:rsidRPr="4EE775FA">
        <w:rPr>
          <w:color w:val="000000" w:themeColor="text1"/>
          <w:lang w:val="es-CR"/>
        </w:rPr>
        <w:t xml:space="preserve"> Oca</w:t>
      </w:r>
      <w:r w:rsidR="00804978" w:rsidRPr="4EE775FA">
        <w:rPr>
          <w:color w:val="000000" w:themeColor="text1"/>
        </w:rPr>
        <w:t>, San Pedro), c</w:t>
      </w:r>
      <w:r w:rsidR="002C7FBB">
        <w:t xml:space="preserve">on la asistencia de las siguientes personas miembros: Rosibel Barboza Quirós, jefe del Departamento Archivo Histórico y vicepresidente de esta Comisión Nacional, (presente de manera virtual, desde su lugar de residencia en San José, Goicoechea, Ipis); Tania Nuñez Ramírez, técnica nombrada por la Dirección General y secretaria de esta Comisión Nacional </w:t>
      </w:r>
      <w:r w:rsidR="00725DE7">
        <w:t xml:space="preserve">quien colabora en el levantamiento del acta </w:t>
      </w:r>
      <w:r w:rsidR="002C7FBB">
        <w:t>(presente de manera virtual desde su lugar de residencia en Vargas Araya, San Pedro de Montes de Oca); María Soledad Hernández Carmona, Historiadora (presente de manera virtual desde su lugar de residencia en San José de la Montaña, Heredia</w:t>
      </w:r>
      <w:r w:rsidR="00725DE7">
        <w:t>)</w:t>
      </w:r>
      <w:r w:rsidR="00600529">
        <w:t xml:space="preserve">; Kattia Castillo Romero, encargada del Archivo Central del Conavi </w:t>
      </w:r>
      <w:r w:rsidR="00600529" w:rsidRPr="4EE775FA">
        <w:rPr>
          <w:color w:val="000000" w:themeColor="text1"/>
        </w:rPr>
        <w:t>(presente</w:t>
      </w:r>
      <w:r w:rsidR="00C51F28" w:rsidRPr="4EE775FA">
        <w:rPr>
          <w:color w:val="000000" w:themeColor="text1"/>
        </w:rPr>
        <w:t xml:space="preserve"> de manera virtual desde las instalaciones del C</w:t>
      </w:r>
      <w:r w:rsidR="00600529" w:rsidRPr="4EE775FA">
        <w:rPr>
          <w:color w:val="000000" w:themeColor="text1"/>
        </w:rPr>
        <w:t xml:space="preserve">onsejo </w:t>
      </w:r>
      <w:r w:rsidR="00C51F28" w:rsidRPr="4EE775FA">
        <w:rPr>
          <w:color w:val="000000" w:themeColor="text1"/>
        </w:rPr>
        <w:t>N</w:t>
      </w:r>
      <w:r w:rsidR="00600529" w:rsidRPr="4EE775FA">
        <w:rPr>
          <w:color w:val="000000" w:themeColor="text1"/>
        </w:rPr>
        <w:t xml:space="preserve">acional de </w:t>
      </w:r>
      <w:r w:rsidR="00C51F28" w:rsidRPr="4EE775FA">
        <w:rPr>
          <w:color w:val="000000" w:themeColor="text1"/>
        </w:rPr>
        <w:t>V</w:t>
      </w:r>
      <w:r w:rsidR="00600529" w:rsidRPr="4EE775FA">
        <w:rPr>
          <w:color w:val="000000" w:themeColor="text1"/>
        </w:rPr>
        <w:t>iabilida</w:t>
      </w:r>
      <w:r w:rsidR="00C51F28" w:rsidRPr="4EE775FA">
        <w:rPr>
          <w:color w:val="000000" w:themeColor="text1"/>
        </w:rPr>
        <w:t xml:space="preserve">d en Mercedes de Montes de Oca); </w:t>
      </w:r>
      <w:r w:rsidR="00600529">
        <w:t xml:space="preserve">Ramsés Fernández Camacho, encargado del Archivo Central del Ministerio de Justicia y Paz </w:t>
      </w:r>
      <w:r w:rsidR="00600529" w:rsidRPr="4EE775FA">
        <w:rPr>
          <w:color w:val="000000" w:themeColor="text1"/>
        </w:rPr>
        <w:t>(presente de manera virtual desde su lugar de residencia en Goicochea</w:t>
      </w:r>
      <w:r w:rsidR="00600529">
        <w:t>)</w:t>
      </w:r>
      <w:r w:rsidR="00725DE7">
        <w:t>;</w:t>
      </w:r>
      <w:r w:rsidR="00600529">
        <w:t xml:space="preserve"> Patricia Castro Araya, presidente del Comité Institucional de selección y Eliminación de Documentos (Cised) y Encargada del Archivo Central del Ministerio de Comercio Exterior</w:t>
      </w:r>
      <w:r w:rsidR="00C51F28">
        <w:t>-</w:t>
      </w:r>
      <w:r w:rsidR="00600529">
        <w:t xml:space="preserve">Comex </w:t>
      </w:r>
      <w:r w:rsidR="00600529" w:rsidRPr="4EE775FA">
        <w:rPr>
          <w:color w:val="000000" w:themeColor="text1"/>
        </w:rPr>
        <w:t>(presente de manera virtual desde su lugar de residencia en San Francisco de dos Ríos)</w:t>
      </w:r>
      <w:r w:rsidR="00C51F28" w:rsidRPr="4EE775FA">
        <w:rPr>
          <w:color w:val="000000" w:themeColor="text1"/>
        </w:rPr>
        <w:t>.</w:t>
      </w:r>
      <w:r w:rsidR="00600529" w:rsidRPr="4EE775FA">
        <w:rPr>
          <w:rStyle w:val="apple-converted-space"/>
        </w:rPr>
        <w:t xml:space="preserve"> </w:t>
      </w:r>
      <w:r w:rsidR="00600529" w:rsidRPr="4EE775FA">
        <w:rPr>
          <w:rStyle w:val="normaltextrun"/>
        </w:rPr>
        <w:t>También asisten:</w:t>
      </w:r>
      <w:r w:rsidR="00725DE7">
        <w:t xml:space="preserve"> María Virginia Méndez Arguello, profesional </w:t>
      </w:r>
      <w:r w:rsidR="00C51F28">
        <w:t>de la Unidad Servicios Técnicos Archivísticos (USTA) del Departamento Servicios Archivísticos Externos</w:t>
      </w:r>
      <w:r w:rsidR="00725DE7">
        <w:t xml:space="preserve">-DSAE (presente de manera virtual desde su lugar de residencia en </w:t>
      </w:r>
      <w:r w:rsidR="00C378FA">
        <w:t>Goicochea Ipis</w:t>
      </w:r>
      <w:r w:rsidR="00725DE7">
        <w:t>);</w:t>
      </w:r>
      <w:r>
        <w:t xml:space="preserve"> </w:t>
      </w:r>
      <w:r w:rsidR="00CD4DA5">
        <w:t>C</w:t>
      </w:r>
      <w:r w:rsidR="00804978">
        <w:t>amila Carreras Herrero</w:t>
      </w:r>
      <w:r w:rsidR="004C6A2A">
        <w:t xml:space="preserve"> </w:t>
      </w:r>
      <w:r w:rsidR="00804978">
        <w:t>(presente de manera virtual desde su lugar de residencia en San José de la Montaña, Heredia);</w:t>
      </w:r>
      <w:r w:rsidR="00600529">
        <w:t xml:space="preserve"> Fanneth Batista funcionaria del Ministerio de Justicia y Paz </w:t>
      </w:r>
      <w:r w:rsidR="00600529" w:rsidRPr="4EE775FA">
        <w:rPr>
          <w:color w:val="000000" w:themeColor="text1"/>
        </w:rPr>
        <w:t>(presente de manera virtual desde su lugar de residencia en Guadalupe</w:t>
      </w:r>
      <w:r w:rsidR="00600529">
        <w:t>)</w:t>
      </w:r>
      <w:r w:rsidR="00C51F28">
        <w:t xml:space="preserve">; </w:t>
      </w:r>
      <w:r w:rsidR="00600529">
        <w:t xml:space="preserve">y </w:t>
      </w:r>
      <w:r w:rsidR="00804978">
        <w:t xml:space="preserve">Nicole Fajardo Sequeira quien también colabora con levantamiento del acta </w:t>
      </w:r>
      <w:r w:rsidR="00804978" w:rsidRPr="4EE775FA">
        <w:rPr>
          <w:color w:val="000000" w:themeColor="text1"/>
        </w:rPr>
        <w:t>(presente de manera virtual desde su lugar de residencia en Curridabat)</w:t>
      </w:r>
      <w:r w:rsidR="00C51F28" w:rsidRPr="4EE775FA">
        <w:rPr>
          <w:color w:val="000000" w:themeColor="text1"/>
        </w:rPr>
        <w:t xml:space="preserve">. </w:t>
      </w:r>
      <w:r w:rsidR="002C7FBB">
        <w:t xml:space="preserve">Ausentes con justificación: </w:t>
      </w:r>
      <w:r w:rsidR="004C6A2A" w:rsidRPr="4EE775FA">
        <w:rPr>
          <w:color w:val="000000" w:themeColor="text1"/>
        </w:rPr>
        <w:t>Javier Gómez Jiménez, Director Ejecu</w:t>
      </w:r>
      <w:r w:rsidR="00804978" w:rsidRPr="4EE775FA">
        <w:rPr>
          <w:color w:val="000000" w:themeColor="text1"/>
        </w:rPr>
        <w:t>tivo de esta Comisión Nacional</w:t>
      </w:r>
      <w:r w:rsidR="00C51F28" w:rsidRPr="4EE775FA">
        <w:rPr>
          <w:color w:val="000000" w:themeColor="text1"/>
        </w:rPr>
        <w:t>;</w:t>
      </w:r>
      <w:r w:rsidR="00804978" w:rsidRPr="4EE775FA">
        <w:rPr>
          <w:color w:val="000000" w:themeColor="text1"/>
        </w:rPr>
        <w:t xml:space="preserve"> </w:t>
      </w:r>
      <w:r w:rsidR="002C7FBB">
        <w:t xml:space="preserve">Ivannia Valverde Guevara, jefe del Departamento Servicios </w:t>
      </w:r>
      <w:r w:rsidR="002C7FBB">
        <w:lastRenderedPageBreak/>
        <w:t>Archivísticos Externos (DSAE) e invitada perman</w:t>
      </w:r>
      <w:r>
        <w:t>ente en esta Comi</w:t>
      </w:r>
      <w:r w:rsidR="00725DE7">
        <w:t>sión Nacional</w:t>
      </w:r>
      <w:r w:rsidR="00C51F28">
        <w:t>;</w:t>
      </w:r>
      <w:r>
        <w:t xml:space="preserve"> </w:t>
      </w:r>
      <w:r w:rsidR="00725DE7">
        <w:t xml:space="preserve">y Estrellita Cabrera Ramírez, profesional </w:t>
      </w:r>
      <w:r w:rsidR="00C51F28">
        <w:t xml:space="preserve">de la </w:t>
      </w:r>
      <w:r w:rsidR="00725DE7">
        <w:t xml:space="preserve">USTA-DSAE. </w:t>
      </w:r>
      <w:r w:rsidR="002C7FBB">
        <w:t>Se deja constancia que las personas miembros presentes en la reunión, así como las personas invitadas se conectaron a través de la plataforma Teams y que la reunión se realiza de manera virtual atendiendo las disposiciones sanitarias del Ministerio de Salud a raíz de la pandemia por la enfermedad Covid-19. Se d</w:t>
      </w:r>
      <w:r w:rsidR="00C51F28">
        <w:t xml:space="preserve">eja constancia de que la señora </w:t>
      </w:r>
      <w:r w:rsidR="00725DE7">
        <w:t>Susana Sanz Rodríguez-Palmero</w:t>
      </w:r>
      <w:r w:rsidR="002C7FBB">
        <w:t xml:space="preserve">, </w:t>
      </w:r>
      <w:r w:rsidR="00725DE7">
        <w:t>abandona la</w:t>
      </w:r>
      <w:r w:rsidR="002C7FBB">
        <w:t xml:space="preserve"> sesión </w:t>
      </w:r>
      <w:r w:rsidR="00804978">
        <w:t xml:space="preserve">con justificación </w:t>
      </w:r>
      <w:r w:rsidR="002C7FBB">
        <w:t xml:space="preserve">al ser las </w:t>
      </w:r>
      <w:r w:rsidR="00EE4F8E">
        <w:t>10:58</w:t>
      </w:r>
      <w:r w:rsidR="00725DE7" w:rsidRPr="4EE775FA">
        <w:rPr>
          <w:b/>
          <w:bCs/>
        </w:rPr>
        <w:t xml:space="preserve"> </w:t>
      </w:r>
      <w:r w:rsidR="00C51F28">
        <w:t>a</w:t>
      </w:r>
      <w:r w:rsidR="00725DE7">
        <w:t>m. ---------------------------</w:t>
      </w:r>
    </w:p>
    <w:p w14:paraId="2A898829" w14:textId="74FEC9EA" w:rsidR="00607C69" w:rsidRPr="00170CDA" w:rsidRDefault="002C7FBB" w:rsidP="002654B3">
      <w:pPr>
        <w:spacing w:line="460" w:lineRule="exact"/>
        <w:jc w:val="both"/>
        <w:textAlignment w:val="baseline"/>
        <w:rPr>
          <w:b/>
          <w:bCs/>
          <w:szCs w:val="24"/>
        </w:rPr>
      </w:pPr>
      <w:r w:rsidRPr="00170CDA">
        <w:rPr>
          <w:b/>
          <w:bCs/>
          <w:szCs w:val="24"/>
        </w:rPr>
        <w:t xml:space="preserve">CAPITULO I. APROBACIÓN DEL ORDEN DEL DÍA </w:t>
      </w:r>
      <w:r w:rsidRPr="00170CDA">
        <w:rPr>
          <w:szCs w:val="24"/>
        </w:rPr>
        <w:t>----------------------------------------------</w:t>
      </w:r>
    </w:p>
    <w:p w14:paraId="341D17A6" w14:textId="3C278178" w:rsidR="000317AC" w:rsidRPr="00170CDA" w:rsidRDefault="000317AC" w:rsidP="002654B3">
      <w:pPr>
        <w:pStyle w:val="mcntmsonormal1"/>
        <w:spacing w:line="460" w:lineRule="exact"/>
        <w:jc w:val="both"/>
        <w:rPr>
          <w:rFonts w:ascii="Arial" w:hAnsi="Arial" w:cs="Arial"/>
          <w:bCs/>
          <w:sz w:val="24"/>
          <w:szCs w:val="24"/>
        </w:rPr>
      </w:pPr>
      <w:r w:rsidRPr="00170CDA">
        <w:rPr>
          <w:rFonts w:ascii="Arial" w:hAnsi="Arial" w:cs="Arial"/>
          <w:b/>
          <w:bCs/>
          <w:sz w:val="24"/>
          <w:szCs w:val="24"/>
        </w:rPr>
        <w:t xml:space="preserve">ARTÍCULO </w:t>
      </w:r>
      <w:r w:rsidR="008E05C9" w:rsidRPr="00170CDA">
        <w:rPr>
          <w:rFonts w:ascii="Arial" w:hAnsi="Arial" w:cs="Arial"/>
          <w:b/>
          <w:bCs/>
          <w:sz w:val="24"/>
          <w:szCs w:val="24"/>
        </w:rPr>
        <w:t>1</w:t>
      </w:r>
      <w:r w:rsidRPr="00170CDA">
        <w:rPr>
          <w:rFonts w:ascii="Arial" w:hAnsi="Arial" w:cs="Arial"/>
          <w:b/>
          <w:bCs/>
          <w:sz w:val="24"/>
          <w:szCs w:val="24"/>
        </w:rPr>
        <w:t xml:space="preserve">. </w:t>
      </w:r>
      <w:r w:rsidRPr="00170CDA">
        <w:rPr>
          <w:rFonts w:ascii="Arial" w:hAnsi="Arial" w:cs="Arial"/>
          <w:bCs/>
          <w:sz w:val="24"/>
          <w:szCs w:val="24"/>
        </w:rPr>
        <w:t>Lectura, comentario y aprobación del orden del día.</w:t>
      </w:r>
      <w:r w:rsidR="00725DE7" w:rsidRPr="00170CDA">
        <w:rPr>
          <w:rFonts w:ascii="Arial" w:hAnsi="Arial" w:cs="Arial"/>
          <w:bCs/>
          <w:sz w:val="24"/>
          <w:szCs w:val="24"/>
        </w:rPr>
        <w:t>-----------------------------</w:t>
      </w:r>
    </w:p>
    <w:p w14:paraId="6D9504D3" w14:textId="574BF6BC" w:rsidR="00725DE7" w:rsidRPr="00170CDA" w:rsidRDefault="00725DE7" w:rsidP="002654B3">
      <w:pPr>
        <w:pStyle w:val="mcntmsonormal1"/>
        <w:spacing w:line="460" w:lineRule="exact"/>
        <w:jc w:val="both"/>
        <w:rPr>
          <w:rFonts w:ascii="Arial" w:hAnsi="Arial" w:cs="Arial"/>
          <w:bCs/>
          <w:sz w:val="24"/>
          <w:szCs w:val="24"/>
        </w:rPr>
      </w:pPr>
      <w:r w:rsidRPr="00170CDA">
        <w:rPr>
          <w:rFonts w:ascii="Arial" w:hAnsi="Arial" w:cs="Arial"/>
          <w:b/>
          <w:bCs/>
          <w:sz w:val="24"/>
          <w:szCs w:val="24"/>
          <w:shd w:val="clear" w:color="auto" w:fill="FFFFFF"/>
        </w:rPr>
        <w:t xml:space="preserve">ACUERDO 1. </w:t>
      </w:r>
      <w:r w:rsidRPr="00170CDA">
        <w:rPr>
          <w:rFonts w:ascii="Arial" w:hAnsi="Arial" w:cs="Arial"/>
          <w:sz w:val="24"/>
          <w:szCs w:val="24"/>
          <w:shd w:val="clear" w:color="auto" w:fill="FFFFFF"/>
        </w:rPr>
        <w:t xml:space="preserve">Se aprueba con correcciones el orden del día propuesto para esta sesión. </w:t>
      </w:r>
      <w:r w:rsidRPr="00170CDA">
        <w:rPr>
          <w:rFonts w:ascii="Arial" w:hAnsi="Arial" w:cs="Arial"/>
          <w:b/>
          <w:bCs/>
          <w:sz w:val="24"/>
          <w:szCs w:val="24"/>
          <w:shd w:val="clear" w:color="auto" w:fill="FFFFFF"/>
        </w:rPr>
        <w:t>ACUERDO FIRME</w:t>
      </w:r>
      <w:r w:rsidRPr="00170CDA">
        <w:rPr>
          <w:rFonts w:ascii="Arial" w:hAnsi="Arial" w:cs="Arial"/>
          <w:sz w:val="24"/>
          <w:szCs w:val="24"/>
          <w:shd w:val="clear" w:color="auto" w:fill="FFFFFF"/>
        </w:rPr>
        <w:t>. ------------------------------------------------------------------------------------------</w:t>
      </w:r>
    </w:p>
    <w:p w14:paraId="5B211CDC" w14:textId="7C09E61A" w:rsidR="006C2932" w:rsidRPr="002654B3" w:rsidRDefault="006C2932" w:rsidP="002654B3">
      <w:pPr>
        <w:pStyle w:val="mcntmsonormal1"/>
        <w:spacing w:line="460" w:lineRule="exact"/>
        <w:jc w:val="both"/>
        <w:rPr>
          <w:rFonts w:ascii="Arial" w:hAnsi="Arial" w:cs="Arial"/>
          <w:bCs/>
          <w:sz w:val="24"/>
          <w:szCs w:val="24"/>
        </w:rPr>
      </w:pPr>
      <w:r w:rsidRPr="00170CDA">
        <w:rPr>
          <w:rFonts w:ascii="Arial" w:hAnsi="Arial" w:cs="Arial"/>
          <w:b/>
          <w:bCs/>
          <w:sz w:val="24"/>
          <w:szCs w:val="24"/>
        </w:rPr>
        <w:t>CAPITULO II. LECTURA Y APROBACIÓN DE ACTAS</w:t>
      </w:r>
      <w:r w:rsidRPr="002654B3">
        <w:rPr>
          <w:rFonts w:ascii="Arial" w:hAnsi="Arial" w:cs="Arial"/>
          <w:bCs/>
          <w:sz w:val="24"/>
          <w:szCs w:val="24"/>
        </w:rPr>
        <w:t>.</w:t>
      </w:r>
      <w:r w:rsidR="00E77877" w:rsidRPr="002654B3">
        <w:rPr>
          <w:rFonts w:ascii="Arial" w:hAnsi="Arial" w:cs="Arial"/>
          <w:bCs/>
          <w:sz w:val="24"/>
          <w:szCs w:val="24"/>
        </w:rPr>
        <w:t>------------------------------------------</w:t>
      </w:r>
    </w:p>
    <w:p w14:paraId="205D10CC" w14:textId="5319AF2D" w:rsidR="006C2932" w:rsidRPr="00170CDA" w:rsidRDefault="006C2932" w:rsidP="63106E26">
      <w:pPr>
        <w:pStyle w:val="mcntmsonormal1"/>
        <w:spacing w:line="460" w:lineRule="exact"/>
        <w:jc w:val="both"/>
        <w:rPr>
          <w:rFonts w:ascii="Arial" w:hAnsi="Arial" w:cs="Arial"/>
          <w:sz w:val="24"/>
          <w:szCs w:val="24"/>
        </w:rPr>
      </w:pPr>
      <w:r w:rsidRPr="63106E26">
        <w:rPr>
          <w:rFonts w:ascii="Arial" w:hAnsi="Arial" w:cs="Arial"/>
          <w:b/>
          <w:bCs/>
          <w:sz w:val="24"/>
          <w:szCs w:val="24"/>
        </w:rPr>
        <w:t xml:space="preserve">ARTÍCULO </w:t>
      </w:r>
      <w:r w:rsidR="008E05C9" w:rsidRPr="63106E26">
        <w:rPr>
          <w:rFonts w:ascii="Arial" w:hAnsi="Arial" w:cs="Arial"/>
          <w:b/>
          <w:bCs/>
          <w:sz w:val="24"/>
          <w:szCs w:val="24"/>
        </w:rPr>
        <w:t>2</w:t>
      </w:r>
      <w:r w:rsidRPr="63106E26">
        <w:rPr>
          <w:rFonts w:ascii="Arial" w:hAnsi="Arial" w:cs="Arial"/>
          <w:b/>
          <w:bCs/>
          <w:sz w:val="24"/>
          <w:szCs w:val="24"/>
        </w:rPr>
        <w:t xml:space="preserve">. </w:t>
      </w:r>
      <w:r w:rsidRPr="63106E26">
        <w:rPr>
          <w:rFonts w:ascii="Arial" w:hAnsi="Arial" w:cs="Arial"/>
          <w:sz w:val="24"/>
          <w:szCs w:val="24"/>
        </w:rPr>
        <w:t>Lectura, comentario y aprobación del</w:t>
      </w:r>
      <w:r w:rsidR="00FD6B0F" w:rsidRPr="63106E26">
        <w:rPr>
          <w:rFonts w:ascii="Arial" w:hAnsi="Arial" w:cs="Arial"/>
          <w:sz w:val="24"/>
          <w:szCs w:val="24"/>
        </w:rPr>
        <w:t xml:space="preserve"> </w:t>
      </w:r>
      <w:r w:rsidRPr="63106E26">
        <w:rPr>
          <w:rFonts w:ascii="Arial" w:hAnsi="Arial" w:cs="Arial"/>
          <w:sz w:val="24"/>
          <w:szCs w:val="24"/>
        </w:rPr>
        <w:t xml:space="preserve">acta n° </w:t>
      </w:r>
      <w:r w:rsidR="001A5A0B" w:rsidRPr="63106E26">
        <w:rPr>
          <w:rFonts w:ascii="Arial" w:hAnsi="Arial" w:cs="Arial"/>
          <w:sz w:val="24"/>
          <w:szCs w:val="24"/>
        </w:rPr>
        <w:t>0</w:t>
      </w:r>
      <w:r w:rsidR="00B629D4" w:rsidRPr="63106E26">
        <w:rPr>
          <w:rFonts w:ascii="Arial" w:hAnsi="Arial" w:cs="Arial"/>
          <w:sz w:val="24"/>
          <w:szCs w:val="24"/>
        </w:rPr>
        <w:t>8</w:t>
      </w:r>
      <w:r w:rsidRPr="63106E26">
        <w:rPr>
          <w:rFonts w:ascii="Arial" w:hAnsi="Arial" w:cs="Arial"/>
          <w:sz w:val="24"/>
          <w:szCs w:val="24"/>
        </w:rPr>
        <w:t>-20</w:t>
      </w:r>
      <w:r w:rsidR="009034B3" w:rsidRPr="63106E26">
        <w:rPr>
          <w:rFonts w:ascii="Arial" w:hAnsi="Arial" w:cs="Arial"/>
          <w:sz w:val="24"/>
          <w:szCs w:val="24"/>
        </w:rPr>
        <w:t>2</w:t>
      </w:r>
      <w:r w:rsidR="00F418D9" w:rsidRPr="63106E26">
        <w:rPr>
          <w:rFonts w:ascii="Arial" w:hAnsi="Arial" w:cs="Arial"/>
          <w:sz w:val="24"/>
          <w:szCs w:val="24"/>
        </w:rPr>
        <w:t>2</w:t>
      </w:r>
      <w:r w:rsidRPr="63106E26">
        <w:rPr>
          <w:rFonts w:ascii="Arial" w:hAnsi="Arial" w:cs="Arial"/>
          <w:sz w:val="24"/>
          <w:szCs w:val="24"/>
        </w:rPr>
        <w:t xml:space="preserve"> de</w:t>
      </w:r>
      <w:r w:rsidR="00FD6B0F" w:rsidRPr="63106E26">
        <w:rPr>
          <w:rFonts w:ascii="Arial" w:hAnsi="Arial" w:cs="Arial"/>
          <w:sz w:val="24"/>
          <w:szCs w:val="24"/>
        </w:rPr>
        <w:t>l</w:t>
      </w:r>
      <w:r w:rsidRPr="63106E26">
        <w:rPr>
          <w:rFonts w:ascii="Arial" w:hAnsi="Arial" w:cs="Arial"/>
          <w:sz w:val="24"/>
          <w:szCs w:val="24"/>
        </w:rPr>
        <w:t xml:space="preserve"> </w:t>
      </w:r>
      <w:r w:rsidR="00406272" w:rsidRPr="63106E26">
        <w:rPr>
          <w:rFonts w:ascii="Arial" w:hAnsi="Arial" w:cs="Arial"/>
          <w:sz w:val="24"/>
          <w:szCs w:val="24"/>
        </w:rPr>
        <w:t>4 de marzo de 2022</w:t>
      </w:r>
      <w:r w:rsidR="00E21054" w:rsidRPr="63106E26">
        <w:rPr>
          <w:rFonts w:ascii="Arial" w:hAnsi="Arial" w:cs="Arial"/>
          <w:sz w:val="24"/>
          <w:szCs w:val="24"/>
        </w:rPr>
        <w:t>.</w:t>
      </w:r>
      <w:r w:rsidR="00725DE7" w:rsidRPr="63106E26">
        <w:rPr>
          <w:rFonts w:ascii="Arial" w:hAnsi="Arial" w:cs="Arial"/>
          <w:sz w:val="24"/>
          <w:szCs w:val="24"/>
        </w:rPr>
        <w:t>--------------------------------------------------------------------------------------------------------</w:t>
      </w:r>
    </w:p>
    <w:p w14:paraId="19C7EE26" w14:textId="4457D8DD" w:rsidR="00725DE7" w:rsidRPr="00170CDA" w:rsidRDefault="008B3934" w:rsidP="63106E26">
      <w:pPr>
        <w:pStyle w:val="mcntmsonormal1"/>
        <w:spacing w:line="460" w:lineRule="exact"/>
        <w:jc w:val="both"/>
        <w:rPr>
          <w:rFonts w:ascii="Arial" w:hAnsi="Arial" w:cs="Arial"/>
          <w:sz w:val="24"/>
          <w:szCs w:val="24"/>
        </w:rPr>
      </w:pPr>
      <w:r w:rsidRPr="00170CDA">
        <w:rPr>
          <w:rFonts w:ascii="Arial" w:hAnsi="Arial" w:cs="Arial"/>
          <w:b/>
          <w:bCs/>
          <w:sz w:val="24"/>
          <w:szCs w:val="24"/>
          <w:shd w:val="clear" w:color="auto" w:fill="FFFFFF"/>
        </w:rPr>
        <w:t>ACUERDO 2.</w:t>
      </w:r>
      <w:r w:rsidR="00725DE7" w:rsidRPr="00170CDA">
        <w:rPr>
          <w:rFonts w:ascii="Arial" w:hAnsi="Arial" w:cs="Arial"/>
          <w:b/>
          <w:bCs/>
          <w:sz w:val="24"/>
          <w:szCs w:val="24"/>
          <w:shd w:val="clear" w:color="auto" w:fill="FFFFFF"/>
        </w:rPr>
        <w:t xml:space="preserve"> </w:t>
      </w:r>
      <w:r w:rsidR="00725DE7" w:rsidRPr="00170CDA">
        <w:rPr>
          <w:rFonts w:ascii="Arial" w:hAnsi="Arial" w:cs="Arial"/>
          <w:sz w:val="24"/>
          <w:szCs w:val="24"/>
          <w:shd w:val="clear" w:color="auto" w:fill="FFFFFF"/>
        </w:rPr>
        <w:t xml:space="preserve">Se aprueba con correcciones el acta de la sesión n°08-2021 del 4 de marzo </w:t>
      </w:r>
      <w:r w:rsidR="00725DE7" w:rsidRPr="00170CDA">
        <w:rPr>
          <w:rFonts w:ascii="Arial" w:hAnsi="Arial" w:cs="Arial"/>
          <w:sz w:val="24"/>
          <w:szCs w:val="24"/>
          <w:shd w:val="clear" w:color="auto" w:fill="FFFFFF"/>
          <w:lang w:val="es-ES"/>
        </w:rPr>
        <w:t>del 2022</w:t>
      </w:r>
      <w:r w:rsidR="00725DE7" w:rsidRPr="00170CDA">
        <w:rPr>
          <w:rFonts w:ascii="Arial" w:hAnsi="Arial" w:cs="Arial"/>
          <w:sz w:val="24"/>
          <w:szCs w:val="24"/>
          <w:shd w:val="clear" w:color="auto" w:fill="FFFFFF"/>
        </w:rPr>
        <w:t xml:space="preserve">. Se deja constancia de que la señora </w:t>
      </w:r>
      <w:r w:rsidR="00725DE7" w:rsidRPr="00170CDA">
        <w:rPr>
          <w:rFonts w:ascii="Arial" w:hAnsi="Arial" w:cs="Arial"/>
          <w:sz w:val="24"/>
          <w:szCs w:val="24"/>
          <w:shd w:val="clear" w:color="auto" w:fill="FFFFFF"/>
          <w:lang w:val="es-ES"/>
        </w:rPr>
        <w:t xml:space="preserve">Patricia Castro Araya, encargada del Archivo Central del Ministerio de Comercio Exterior </w:t>
      </w:r>
      <w:r w:rsidR="00725DE7" w:rsidRPr="00170CDA">
        <w:rPr>
          <w:rFonts w:ascii="Arial" w:hAnsi="Arial" w:cs="Arial"/>
          <w:sz w:val="24"/>
          <w:szCs w:val="24"/>
          <w:shd w:val="clear" w:color="auto" w:fill="FFFFFF"/>
        </w:rPr>
        <w:t>aprueba el acta con respecto a la deliberación y acuerdos que se tomaron en su presencia</w:t>
      </w:r>
      <w:r w:rsidR="00725DE7" w:rsidRPr="00170CDA">
        <w:rPr>
          <w:rFonts w:ascii="Arial" w:hAnsi="Arial" w:cs="Arial"/>
          <w:b/>
          <w:bCs/>
          <w:sz w:val="24"/>
          <w:szCs w:val="24"/>
          <w:shd w:val="clear" w:color="auto" w:fill="FFFFFF"/>
        </w:rPr>
        <w:t xml:space="preserve"> ACUERDO FIRME</w:t>
      </w:r>
      <w:r w:rsidR="00725DE7" w:rsidRPr="00170CDA">
        <w:rPr>
          <w:rFonts w:ascii="Arial" w:hAnsi="Arial" w:cs="Arial"/>
          <w:sz w:val="24"/>
          <w:szCs w:val="24"/>
          <w:shd w:val="clear" w:color="auto" w:fill="FFFFFF"/>
        </w:rPr>
        <w:t>. --------------</w:t>
      </w:r>
    </w:p>
    <w:p w14:paraId="497695C2" w14:textId="6021185C" w:rsidR="00B73ECE" w:rsidRPr="002654B3" w:rsidRDefault="00B73ECE" w:rsidP="002654B3">
      <w:pPr>
        <w:pStyle w:val="mcntmsonormal1"/>
        <w:spacing w:line="460" w:lineRule="exact"/>
        <w:jc w:val="both"/>
        <w:rPr>
          <w:rFonts w:ascii="Arial" w:hAnsi="Arial" w:cs="Arial"/>
          <w:bCs/>
          <w:sz w:val="24"/>
          <w:szCs w:val="24"/>
        </w:rPr>
      </w:pPr>
      <w:r w:rsidRPr="00170CDA">
        <w:rPr>
          <w:rFonts w:ascii="Arial" w:hAnsi="Arial" w:cs="Arial"/>
          <w:b/>
          <w:bCs/>
          <w:sz w:val="24"/>
          <w:szCs w:val="24"/>
        </w:rPr>
        <w:t>CAPITULO III. SOLICITUDES NUEVAS DE VALORACIÓN PRESENTADAS POR LOS COMITÉS DE SELECCIÓN Y ELIMINACIÓN DE DOCUMENTOS</w:t>
      </w:r>
      <w:r w:rsidRPr="002654B3">
        <w:rPr>
          <w:rFonts w:ascii="Arial" w:hAnsi="Arial" w:cs="Arial"/>
          <w:bCs/>
          <w:sz w:val="24"/>
          <w:szCs w:val="24"/>
        </w:rPr>
        <w:t>.</w:t>
      </w:r>
      <w:r w:rsidR="00725DE7" w:rsidRPr="002654B3">
        <w:rPr>
          <w:rFonts w:ascii="Arial" w:hAnsi="Arial" w:cs="Arial"/>
          <w:bCs/>
          <w:sz w:val="24"/>
          <w:szCs w:val="24"/>
        </w:rPr>
        <w:t>----------------------------</w:t>
      </w:r>
    </w:p>
    <w:p w14:paraId="48DE5948" w14:textId="266DD5E8" w:rsidR="00EB5B95" w:rsidRPr="00EB5B95" w:rsidRDefault="00B73ECE" w:rsidP="002654B3">
      <w:pPr>
        <w:pStyle w:val="mcntmsonormal1"/>
        <w:spacing w:line="460" w:lineRule="exact"/>
        <w:jc w:val="both"/>
        <w:rPr>
          <w:rFonts w:ascii="Arial" w:hAnsi="Arial" w:cs="Arial"/>
          <w:bCs/>
          <w:sz w:val="24"/>
          <w:szCs w:val="24"/>
        </w:rPr>
      </w:pPr>
      <w:r w:rsidRPr="00170CDA">
        <w:rPr>
          <w:rFonts w:ascii="Arial" w:hAnsi="Arial" w:cs="Arial"/>
          <w:b/>
          <w:bCs/>
          <w:sz w:val="24"/>
          <w:szCs w:val="24"/>
        </w:rPr>
        <w:t xml:space="preserve">ARTÍCULO 3. </w:t>
      </w:r>
      <w:r w:rsidRPr="00170CDA">
        <w:rPr>
          <w:rFonts w:ascii="Arial" w:hAnsi="Arial" w:cs="Arial"/>
          <w:bCs/>
          <w:sz w:val="24"/>
          <w:szCs w:val="24"/>
        </w:rPr>
        <w:t xml:space="preserve">Oficio </w:t>
      </w:r>
      <w:r w:rsidRPr="00170CDA">
        <w:rPr>
          <w:rFonts w:ascii="Arial" w:hAnsi="Arial" w:cs="Arial"/>
          <w:b/>
          <w:bCs/>
          <w:sz w:val="24"/>
          <w:szCs w:val="24"/>
        </w:rPr>
        <w:t>DGAN-CISED-003-202</w:t>
      </w:r>
      <w:r w:rsidR="0096566E" w:rsidRPr="00170CDA">
        <w:rPr>
          <w:rFonts w:ascii="Arial" w:hAnsi="Arial" w:cs="Arial"/>
          <w:b/>
          <w:bCs/>
          <w:sz w:val="24"/>
          <w:szCs w:val="24"/>
        </w:rPr>
        <w:t>2</w:t>
      </w:r>
      <w:r w:rsidRPr="00170CDA">
        <w:rPr>
          <w:rFonts w:ascii="Arial" w:hAnsi="Arial" w:cs="Arial"/>
          <w:bCs/>
          <w:sz w:val="24"/>
          <w:szCs w:val="24"/>
        </w:rPr>
        <w:t xml:space="preserve"> de 15 de marzo del 2022 recibido el mismo día, suscrito por la señora Sofía Irola Rojas, presidente del Comité Institucional de Selección y Eliminación de Documentos (Cised) de la Dirección General del Archivo Nacional (DGAN); por medio del cual se presentaron las siguientes tablas de plazo de </w:t>
      </w:r>
      <w:r w:rsidRPr="00EB5B95">
        <w:rPr>
          <w:rFonts w:ascii="Arial" w:hAnsi="Arial" w:cs="Arial"/>
          <w:bCs/>
          <w:sz w:val="24"/>
          <w:szCs w:val="24"/>
        </w:rPr>
        <w:t>conservación de documentos:</w:t>
      </w:r>
      <w:r w:rsidR="00EB5B95">
        <w:rPr>
          <w:rFonts w:ascii="Arial" w:hAnsi="Arial" w:cs="Arial"/>
          <w:bCs/>
          <w:sz w:val="24"/>
          <w:szCs w:val="24"/>
        </w:rPr>
        <w:t xml:space="preserve"> </w:t>
      </w:r>
      <w:r w:rsidR="00EB5B95" w:rsidRPr="00EB5B95">
        <w:rPr>
          <w:rFonts w:ascii="Arial" w:hAnsi="Arial" w:cs="Arial"/>
          <w:bCs/>
          <w:iCs/>
          <w:sz w:val="24"/>
          <w:szCs w:val="24"/>
          <w:lang w:val="es-ES"/>
        </w:rPr>
        <w:t>Biblioteca especializada</w:t>
      </w:r>
      <w:r w:rsidR="00EB5B95" w:rsidRPr="00EB5B95">
        <w:rPr>
          <w:rFonts w:ascii="Arial" w:hAnsi="Arial" w:cs="Arial"/>
          <w:bCs/>
          <w:iCs/>
          <w:sz w:val="24"/>
          <w:szCs w:val="24"/>
        </w:rPr>
        <w:t xml:space="preserve"> </w:t>
      </w:r>
      <w:r w:rsidR="00EB5B95" w:rsidRPr="00EB5B95">
        <w:rPr>
          <w:rFonts w:ascii="Arial" w:hAnsi="Arial" w:cs="Arial"/>
          <w:bCs/>
          <w:iCs/>
          <w:sz w:val="24"/>
          <w:szCs w:val="24"/>
          <w:lang w:val="es-ES"/>
        </w:rPr>
        <w:t xml:space="preserve">en Archivística y </w:t>
      </w:r>
      <w:r w:rsidR="00EB5B95" w:rsidRPr="00EB5B95">
        <w:rPr>
          <w:rFonts w:ascii="Arial" w:hAnsi="Arial" w:cs="Arial"/>
          <w:bCs/>
          <w:iCs/>
          <w:sz w:val="24"/>
          <w:szCs w:val="24"/>
        </w:rPr>
        <w:t>C</w:t>
      </w:r>
      <w:r w:rsidR="00EB5B95" w:rsidRPr="00EB5B95">
        <w:rPr>
          <w:rFonts w:ascii="Arial" w:hAnsi="Arial" w:cs="Arial"/>
          <w:bCs/>
          <w:iCs/>
          <w:sz w:val="24"/>
          <w:szCs w:val="24"/>
          <w:lang w:val="es-ES"/>
        </w:rPr>
        <w:t>iencias</w:t>
      </w:r>
      <w:r w:rsidR="00EB5B95" w:rsidRPr="00EB5B95">
        <w:rPr>
          <w:rFonts w:ascii="Arial" w:hAnsi="Arial" w:cs="Arial"/>
          <w:bCs/>
          <w:iCs/>
          <w:sz w:val="24"/>
          <w:szCs w:val="24"/>
        </w:rPr>
        <w:t xml:space="preserve"> A</w:t>
      </w:r>
      <w:r w:rsidR="00EB5B95" w:rsidRPr="00EB5B95">
        <w:rPr>
          <w:rFonts w:ascii="Arial" w:hAnsi="Arial" w:cs="Arial"/>
          <w:bCs/>
          <w:iCs/>
          <w:sz w:val="24"/>
          <w:szCs w:val="24"/>
          <w:lang w:val="es-ES"/>
        </w:rPr>
        <w:t xml:space="preserve">fines, </w:t>
      </w:r>
      <w:r w:rsidR="00EB5B95" w:rsidRPr="00EB5B95">
        <w:rPr>
          <w:rFonts w:ascii="Arial" w:hAnsi="Arial" w:cs="Arial"/>
          <w:bCs/>
          <w:sz w:val="24"/>
          <w:szCs w:val="24"/>
        </w:rPr>
        <w:t>Departamento Archivo Histórico – Jefatura (DAH), Unidad de Organización y Control de Documentos – DAH, Unidad de Acceso y Reproducción de Documentos - DAH, Departamento Servicios Archivísticos Externos – DSAE (Jefatura), Unidad de Servicios Técnicos Archivísticos DSAE, Unidad de Servicios Técnicos Archivísticos DSAE, Unidad de Archivo Intermedio – DSAE (278 series documentales)</w:t>
      </w:r>
      <w:r w:rsidR="00076299">
        <w:rPr>
          <w:rFonts w:ascii="Arial" w:hAnsi="Arial" w:cs="Arial"/>
          <w:bCs/>
          <w:sz w:val="24"/>
          <w:szCs w:val="24"/>
        </w:rPr>
        <w:t xml:space="preserve"> --------------------------------------</w:t>
      </w:r>
    </w:p>
    <w:p w14:paraId="19990159" w14:textId="437FEF20" w:rsidR="0004191E" w:rsidRPr="00E078A4" w:rsidRDefault="00CD4DA5" w:rsidP="002654B3">
      <w:pPr>
        <w:pStyle w:val="mcntmsonormal1"/>
        <w:spacing w:line="460" w:lineRule="exact"/>
        <w:jc w:val="both"/>
        <w:rPr>
          <w:rFonts w:ascii="Arial" w:hAnsi="Arial" w:cs="Arial"/>
          <w:b/>
          <w:bCs/>
          <w:sz w:val="24"/>
          <w:szCs w:val="24"/>
        </w:rPr>
      </w:pPr>
      <w:r w:rsidRPr="00E078A4">
        <w:rPr>
          <w:rFonts w:ascii="Arial" w:hAnsi="Arial" w:cs="Arial"/>
          <w:b/>
          <w:bCs/>
          <w:sz w:val="24"/>
          <w:szCs w:val="24"/>
        </w:rPr>
        <w:lastRenderedPageBreak/>
        <w:t>ACUERDO 3</w:t>
      </w:r>
      <w:r w:rsidR="008B3934" w:rsidRPr="00E078A4">
        <w:rPr>
          <w:rFonts w:ascii="Arial" w:hAnsi="Arial" w:cs="Arial"/>
          <w:b/>
          <w:bCs/>
          <w:sz w:val="24"/>
          <w:szCs w:val="24"/>
        </w:rPr>
        <w:t>.</w:t>
      </w:r>
      <w:r w:rsidR="000A3C59" w:rsidRPr="00E078A4">
        <w:rPr>
          <w:rFonts w:ascii="Arial" w:hAnsi="Arial" w:cs="Arial"/>
          <w:b/>
          <w:bCs/>
          <w:sz w:val="24"/>
          <w:szCs w:val="24"/>
        </w:rPr>
        <w:t xml:space="preserve"> </w:t>
      </w:r>
      <w:r w:rsidR="0004191E" w:rsidRPr="00E078A4">
        <w:rPr>
          <w:rFonts w:ascii="Arial" w:hAnsi="Arial" w:cs="Arial"/>
          <w:sz w:val="24"/>
          <w:szCs w:val="24"/>
          <w:lang w:val="es-MX" w:eastAsia="es-MX"/>
        </w:rPr>
        <w:t>Trasladar a la señora Natalia Cantillano Mora, coordinadora de la Unidad Servicios Técnicos Archivísticos del Departamento Servicios Archivísticos Externos, el expediente del trámite de valoración documental que inicia con el oficio</w:t>
      </w:r>
      <w:r w:rsidR="0004191E" w:rsidRPr="00E078A4">
        <w:rPr>
          <w:rFonts w:ascii="Arial" w:hAnsi="Arial" w:cs="Arial"/>
          <w:iCs/>
          <w:sz w:val="24"/>
          <w:szCs w:val="24"/>
          <w:lang w:val="es-ES"/>
        </w:rPr>
        <w:t xml:space="preserve"> </w:t>
      </w:r>
      <w:r w:rsidR="00E078A4" w:rsidRPr="00E078A4">
        <w:rPr>
          <w:rFonts w:ascii="Arial" w:hAnsi="Arial" w:cs="Arial"/>
          <w:b/>
          <w:bCs/>
          <w:sz w:val="24"/>
          <w:szCs w:val="24"/>
        </w:rPr>
        <w:t>DGAN-CISED-003-2022</w:t>
      </w:r>
      <w:r w:rsidR="00E078A4" w:rsidRPr="00E078A4">
        <w:rPr>
          <w:rFonts w:ascii="Arial" w:hAnsi="Arial" w:cs="Arial"/>
          <w:bCs/>
          <w:sz w:val="24"/>
          <w:szCs w:val="24"/>
        </w:rPr>
        <w:t xml:space="preserve"> de 15 de marzo del 2022 recibido el mismo día, suscrito por la señora Sofía Irola Rojas, presidente del Comité Institucional de Selección y Eliminación de Documentos (Cised) de la Dirección General del Archivo Nacional (DGAN)</w:t>
      </w:r>
      <w:r w:rsidR="0004191E" w:rsidRPr="00E078A4">
        <w:rPr>
          <w:rFonts w:ascii="Arial" w:hAnsi="Arial" w:cs="Arial"/>
          <w:bCs/>
          <w:sz w:val="24"/>
          <w:szCs w:val="24"/>
        </w:rPr>
        <w:t xml:space="preserve">; </w:t>
      </w:r>
      <w:r w:rsidR="00E078A4" w:rsidRPr="00E078A4">
        <w:rPr>
          <w:rFonts w:ascii="Arial" w:hAnsi="Arial" w:cs="Arial"/>
          <w:bCs/>
          <w:sz w:val="24"/>
          <w:szCs w:val="24"/>
        </w:rPr>
        <w:t xml:space="preserve">por medio del cual se presentaron las siguientes tablas de plazo de conservación de los siguientes subfondos: </w:t>
      </w:r>
      <w:r w:rsidR="00E078A4" w:rsidRPr="00E078A4">
        <w:rPr>
          <w:rFonts w:ascii="Arial" w:hAnsi="Arial" w:cs="Arial"/>
          <w:sz w:val="24"/>
          <w:szCs w:val="24"/>
          <w:lang w:val="es-MX" w:eastAsia="es-MX"/>
        </w:rPr>
        <w:t>Biblioteca especializada en Archivística y Ciencias Afines, Departamento Archivo Histórico – Jefatura (DAH), Unidad de Organización y Control de Documentos – DAH, Unidad de Acceso y Reproducción de Documentos - DAH), Departamento Servicios Archivísticos Externos – DSAE (Jefatura), Unidad de Servicios Técnicos Archivísticos DSAE, Unidad de Archivo Intermedio – DSAE</w:t>
      </w:r>
      <w:r w:rsidR="005063C8">
        <w:rPr>
          <w:rFonts w:ascii="Arial" w:hAnsi="Arial" w:cs="Arial"/>
          <w:sz w:val="24"/>
          <w:szCs w:val="24"/>
          <w:lang w:val="es-MX" w:eastAsia="es-MX"/>
        </w:rPr>
        <w:t xml:space="preserve"> </w:t>
      </w:r>
      <w:r w:rsidR="005063C8" w:rsidRPr="00554618">
        <w:rPr>
          <w:rFonts w:ascii="Arial" w:hAnsi="Arial" w:cs="Arial"/>
          <w:bCs/>
          <w:sz w:val="24"/>
          <w:szCs w:val="24"/>
        </w:rPr>
        <w:t>(278 series documentales)</w:t>
      </w:r>
      <w:r w:rsidR="00202C8C" w:rsidRPr="00554618">
        <w:rPr>
          <w:rFonts w:ascii="Arial" w:hAnsi="Arial" w:cs="Arial"/>
          <w:bCs/>
          <w:sz w:val="24"/>
          <w:szCs w:val="24"/>
        </w:rPr>
        <w:t>.</w:t>
      </w:r>
      <w:r w:rsidR="00554618">
        <w:rPr>
          <w:rFonts w:ascii="Arial" w:hAnsi="Arial" w:cs="Arial"/>
          <w:bCs/>
          <w:sz w:val="24"/>
          <w:szCs w:val="24"/>
        </w:rPr>
        <w:t xml:space="preserve"> </w:t>
      </w:r>
      <w:r w:rsidR="0004191E" w:rsidRPr="00554618">
        <w:rPr>
          <w:rFonts w:ascii="Arial" w:hAnsi="Arial" w:cs="Arial"/>
          <w:sz w:val="24"/>
          <w:szCs w:val="24"/>
          <w:lang w:val="es-MX" w:eastAsia="es-MX"/>
        </w:rPr>
        <w:t>Se</w:t>
      </w:r>
      <w:r w:rsidR="0004191E" w:rsidRPr="00E078A4">
        <w:rPr>
          <w:rFonts w:ascii="Arial" w:hAnsi="Arial" w:cs="Arial"/>
          <w:sz w:val="24"/>
          <w:szCs w:val="24"/>
          <w:lang w:val="es-MX" w:eastAsia="es-MX"/>
        </w:rPr>
        <w:t xml:space="preserv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078A4" w:rsidRPr="00E078A4">
        <w:rPr>
          <w:rFonts w:ascii="Arial" w:hAnsi="Arial" w:cs="Arial"/>
          <w:b/>
          <w:bCs/>
          <w:sz w:val="24"/>
          <w:szCs w:val="24"/>
          <w:lang w:val="es-MX" w:eastAsia="es-MX"/>
        </w:rPr>
        <w:t>Alta</w:t>
      </w:r>
      <w:r w:rsidR="0004191E" w:rsidRPr="00E078A4">
        <w:rPr>
          <w:rFonts w:ascii="Arial" w:hAnsi="Arial" w:cs="Arial"/>
          <w:sz w:val="24"/>
          <w:szCs w:val="24"/>
          <w:lang w:val="es-MX" w:eastAsia="es-MX"/>
        </w:rPr>
        <w:t xml:space="preserve">; </w:t>
      </w:r>
      <w:r w:rsidR="00E078A4" w:rsidRPr="00E078A4">
        <w:rPr>
          <w:rFonts w:ascii="Arial" w:hAnsi="Arial" w:cs="Arial"/>
          <w:sz w:val="24"/>
          <w:szCs w:val="24"/>
          <w:lang w:val="es-MX" w:eastAsia="es-MX"/>
        </w:rPr>
        <w:t xml:space="preserve">cuyo plazo de resolución no podrá superar los </w:t>
      </w:r>
      <w:r w:rsidR="00E078A4" w:rsidRPr="00E078A4">
        <w:rPr>
          <w:rFonts w:ascii="Arial" w:hAnsi="Arial" w:cs="Arial"/>
          <w:b/>
          <w:sz w:val="24"/>
          <w:szCs w:val="24"/>
          <w:lang w:val="es-MX" w:eastAsia="es-MX"/>
        </w:rPr>
        <w:t>ciento veinte</w:t>
      </w:r>
      <w:r w:rsidR="00E078A4" w:rsidRPr="00E078A4">
        <w:rPr>
          <w:rFonts w:ascii="Arial" w:hAnsi="Arial" w:cs="Arial"/>
          <w:sz w:val="24"/>
          <w:szCs w:val="24"/>
          <w:lang w:val="es-MX" w:eastAsia="es-MX"/>
        </w:rPr>
        <w:t xml:space="preserve"> días naturales; por lo que el informe de valoración documental deberá estar presentado ante este órgano colegiado </w:t>
      </w:r>
      <w:r w:rsidR="00E078A4" w:rsidRPr="00915044">
        <w:rPr>
          <w:rFonts w:ascii="Arial" w:hAnsi="Arial" w:cs="Arial"/>
          <w:sz w:val="24"/>
          <w:szCs w:val="24"/>
          <w:lang w:val="es-MX" w:eastAsia="es-MX"/>
        </w:rPr>
        <w:t xml:space="preserve">al </w:t>
      </w:r>
      <w:r w:rsidR="00915044" w:rsidRPr="00915044">
        <w:rPr>
          <w:rFonts w:ascii="Arial" w:hAnsi="Arial" w:cs="Arial"/>
          <w:sz w:val="24"/>
          <w:szCs w:val="24"/>
          <w:lang w:val="es-MX" w:eastAsia="es-MX"/>
        </w:rPr>
        <w:t>18 de julio de</w:t>
      </w:r>
      <w:r w:rsidR="00E078A4" w:rsidRPr="00915044">
        <w:rPr>
          <w:rFonts w:ascii="Arial" w:hAnsi="Arial" w:cs="Arial"/>
          <w:sz w:val="24"/>
          <w:szCs w:val="24"/>
          <w:lang w:val="es-MX" w:eastAsia="es-MX"/>
        </w:rPr>
        <w:t xml:space="preserve"> 2022</w:t>
      </w:r>
      <w:r w:rsidR="00E078A4" w:rsidRPr="00E078A4">
        <w:rPr>
          <w:rFonts w:ascii="Arial" w:hAnsi="Arial" w:cs="Arial"/>
          <w:sz w:val="24"/>
          <w:szCs w:val="24"/>
          <w:lang w:val="es-MX" w:eastAsia="es-MX"/>
        </w:rPr>
        <w:t xml:space="preserve"> como plazo máximo.</w:t>
      </w:r>
      <w:r w:rsidR="0004191E" w:rsidRPr="00E078A4">
        <w:rPr>
          <w:rFonts w:ascii="Arial" w:hAnsi="Arial" w:cs="Arial"/>
          <w:sz w:val="24"/>
          <w:szCs w:val="24"/>
          <w:lang w:val="es-MX" w:eastAsia="es-MX"/>
        </w:rPr>
        <w:t xml:space="preserve"> Enviar copia de este acuerdo </w:t>
      </w:r>
      <w:r w:rsidR="00E078A4" w:rsidRPr="00E078A4">
        <w:rPr>
          <w:rFonts w:ascii="Arial" w:hAnsi="Arial" w:cs="Arial"/>
          <w:sz w:val="24"/>
          <w:szCs w:val="24"/>
          <w:lang w:val="es-MX" w:eastAsia="es-MX"/>
        </w:rPr>
        <w:t xml:space="preserve">a la señora </w:t>
      </w:r>
      <w:r w:rsidR="00E078A4" w:rsidRPr="00E078A4">
        <w:rPr>
          <w:rFonts w:ascii="Arial" w:hAnsi="Arial" w:cs="Arial"/>
          <w:bCs/>
          <w:sz w:val="24"/>
          <w:szCs w:val="24"/>
        </w:rPr>
        <w:t>Sofía Irola Rojas</w:t>
      </w:r>
      <w:r w:rsidR="0004191E" w:rsidRPr="00E078A4">
        <w:rPr>
          <w:rFonts w:ascii="Arial" w:hAnsi="Arial" w:cs="Arial"/>
          <w:sz w:val="24"/>
          <w:szCs w:val="24"/>
          <w:lang w:val="es-MX" w:eastAsia="es-MX"/>
        </w:rPr>
        <w:t xml:space="preserve">; a la señora Ivannia Valverde Guevara, jefe del Departamento Servicios Archivísticos Externos; y al expediente de valoración documental </w:t>
      </w:r>
      <w:r w:rsidR="00E078A4" w:rsidRPr="00E078A4">
        <w:rPr>
          <w:rFonts w:ascii="Arial" w:hAnsi="Arial" w:cs="Arial"/>
          <w:sz w:val="24"/>
          <w:szCs w:val="24"/>
          <w:lang w:val="es-MX" w:eastAsia="es-MX"/>
        </w:rPr>
        <w:t>de la Dirección General del Archivo Nacional que</w:t>
      </w:r>
      <w:r w:rsidR="0004191E" w:rsidRPr="00E078A4">
        <w:rPr>
          <w:rFonts w:ascii="Arial" w:hAnsi="Arial" w:cs="Arial"/>
          <w:sz w:val="24"/>
          <w:szCs w:val="24"/>
          <w:lang w:val="es-MX" w:eastAsia="es-MX"/>
        </w:rPr>
        <w:t xml:space="preserve"> custodia esta Comisión Nacional. </w:t>
      </w:r>
      <w:r w:rsidR="0004191E" w:rsidRPr="00E078A4">
        <w:rPr>
          <w:rFonts w:ascii="Arial" w:hAnsi="Arial" w:cs="Arial"/>
          <w:b/>
          <w:sz w:val="24"/>
          <w:szCs w:val="24"/>
          <w:lang w:val="es-MX" w:eastAsia="es-MX"/>
        </w:rPr>
        <w:t>ACUERDO FIRME.</w:t>
      </w:r>
      <w:r w:rsidR="0004191E" w:rsidRPr="00E078A4">
        <w:rPr>
          <w:rFonts w:ascii="Arial" w:hAnsi="Arial" w:cs="Arial"/>
          <w:sz w:val="24"/>
          <w:szCs w:val="24"/>
          <w:lang w:val="es-MX" w:eastAsia="es-MX"/>
        </w:rPr>
        <w:t xml:space="preserve"> -----------</w:t>
      </w:r>
    </w:p>
    <w:p w14:paraId="472BD6DD" w14:textId="27268661" w:rsidR="006473E7" w:rsidRPr="00A81A49" w:rsidRDefault="0096566E" w:rsidP="002654B3">
      <w:pPr>
        <w:pStyle w:val="mcntmsonormal1"/>
        <w:spacing w:line="460" w:lineRule="exact"/>
        <w:jc w:val="both"/>
        <w:rPr>
          <w:rFonts w:ascii="Arial" w:hAnsi="Arial" w:cs="Arial"/>
          <w:bCs/>
          <w:sz w:val="24"/>
          <w:szCs w:val="24"/>
        </w:rPr>
      </w:pPr>
      <w:r w:rsidRPr="00170CDA">
        <w:rPr>
          <w:rFonts w:ascii="Arial" w:hAnsi="Arial" w:cs="Arial"/>
          <w:b/>
          <w:bCs/>
          <w:sz w:val="24"/>
          <w:szCs w:val="24"/>
        </w:rPr>
        <w:t xml:space="preserve">ARTÍCULO 4. </w:t>
      </w:r>
      <w:r w:rsidRPr="00170CDA">
        <w:rPr>
          <w:rFonts w:ascii="Arial" w:hAnsi="Arial" w:cs="Arial"/>
          <w:bCs/>
          <w:sz w:val="24"/>
          <w:szCs w:val="24"/>
        </w:rPr>
        <w:t xml:space="preserve">Oficio </w:t>
      </w:r>
      <w:r w:rsidRPr="00170CDA">
        <w:rPr>
          <w:rFonts w:ascii="Arial" w:hAnsi="Arial" w:cs="Arial"/>
          <w:b/>
          <w:bCs/>
          <w:sz w:val="24"/>
          <w:szCs w:val="24"/>
        </w:rPr>
        <w:t>CISE-001-2022</w:t>
      </w:r>
      <w:r w:rsidRPr="00170CDA">
        <w:rPr>
          <w:rFonts w:ascii="Arial" w:hAnsi="Arial" w:cs="Arial"/>
          <w:bCs/>
          <w:sz w:val="24"/>
          <w:szCs w:val="24"/>
        </w:rPr>
        <w:t xml:space="preserve"> de 15 de marzo del 2022 recibido el mismo día, suscrito por el señor Eliany Monge Mora, presidente del Comité Institucional de Selección y Eliminación de Documentos (Cised) del Benemérito Cuerpo de Bomberos de Costa Rica; por medio del cual se presentaron las siguientes tablas de plazo de conservación de documentos:</w:t>
      </w:r>
      <w:r w:rsidR="00A81A49">
        <w:rPr>
          <w:rFonts w:ascii="Arial" w:hAnsi="Arial" w:cs="Arial"/>
          <w:bCs/>
          <w:sz w:val="24"/>
          <w:szCs w:val="24"/>
        </w:rPr>
        <w:t xml:space="preserve"> </w:t>
      </w:r>
      <w:r w:rsidR="006473E7" w:rsidRPr="00A81A49">
        <w:rPr>
          <w:rFonts w:ascii="Arial" w:hAnsi="Arial" w:cs="Arial"/>
          <w:bCs/>
          <w:sz w:val="24"/>
          <w:szCs w:val="24"/>
        </w:rPr>
        <w:t xml:space="preserve">Secretaría de Actas del Consejo Directivo, Auditoría Interna, Dirección General, Asesoría Jurídica, </w:t>
      </w:r>
      <w:r w:rsidR="00A81A49" w:rsidRPr="00A81A49">
        <w:rPr>
          <w:rFonts w:ascii="Arial" w:hAnsi="Arial" w:cs="Arial"/>
          <w:bCs/>
          <w:sz w:val="24"/>
          <w:szCs w:val="24"/>
        </w:rPr>
        <w:t xml:space="preserve">Planificación, Área de Gestión de Calidad, Área de Mercadeo, Dirección Administrativa, Dirección Operativa, Proveeduría (300 series documentales) </w:t>
      </w:r>
      <w:r w:rsidR="00A81A49">
        <w:rPr>
          <w:rFonts w:ascii="Arial" w:hAnsi="Arial" w:cs="Arial"/>
          <w:bCs/>
          <w:sz w:val="24"/>
          <w:szCs w:val="24"/>
        </w:rPr>
        <w:t>-----------------------------------------------------------------------------------------------</w:t>
      </w:r>
    </w:p>
    <w:p w14:paraId="22A0FFF7" w14:textId="371541A5" w:rsidR="00E078A4" w:rsidRPr="00E078A4" w:rsidRDefault="00CD4DA5" w:rsidP="002654B3">
      <w:pPr>
        <w:pStyle w:val="Default"/>
        <w:spacing w:line="460" w:lineRule="exact"/>
        <w:jc w:val="both"/>
        <w:rPr>
          <w:bCs/>
        </w:rPr>
      </w:pPr>
      <w:r>
        <w:rPr>
          <w:b/>
          <w:bCs/>
        </w:rPr>
        <w:lastRenderedPageBreak/>
        <w:t>ACUERDO 4</w:t>
      </w:r>
      <w:r w:rsidR="008B3934" w:rsidRPr="00170CDA">
        <w:rPr>
          <w:b/>
          <w:bCs/>
        </w:rPr>
        <w:t>.</w:t>
      </w:r>
      <w:r w:rsidR="000A3C59">
        <w:rPr>
          <w:b/>
          <w:bCs/>
        </w:rPr>
        <w:t xml:space="preserve"> </w:t>
      </w:r>
      <w:r w:rsidR="00E078A4">
        <w:rPr>
          <w:lang w:val="es-MX" w:eastAsia="es-MX"/>
        </w:rPr>
        <w:t>Trasladar a la señora Natalia Cantillano Mora, coordinadora de la Unidad Servicios Técnicos Archivísticos del Departamento Servicios Archivísticos Externos, el expediente del trámite de valoración documental que inicia con el oficio</w:t>
      </w:r>
      <w:r w:rsidR="00E078A4">
        <w:rPr>
          <w:iCs/>
          <w:lang w:val="es-ES"/>
        </w:rPr>
        <w:t xml:space="preserve"> </w:t>
      </w:r>
      <w:r w:rsidR="00E078A4" w:rsidRPr="00170CDA">
        <w:rPr>
          <w:b/>
          <w:bCs/>
        </w:rPr>
        <w:t>CISE-001-2022</w:t>
      </w:r>
      <w:r w:rsidR="00E078A4" w:rsidRPr="00170CDA">
        <w:rPr>
          <w:bCs/>
        </w:rPr>
        <w:t xml:space="preserve"> de 15 de marzo del 2022 recibido el mismo día, suscrito por el señor Eliany Monge Mora, presidente del Comité Institucional de Selección y Eliminación de Documentos (Cised) del Benemérito Cuerpo de Bomberos de Costa Rica; por medio del cual se presentaron las siguientes tablas de plazo de conservación de </w:t>
      </w:r>
      <w:r w:rsidR="00E078A4">
        <w:rPr>
          <w:bCs/>
        </w:rPr>
        <w:t xml:space="preserve">los siguientes subfondos: </w:t>
      </w:r>
      <w:r w:rsidR="00E078A4" w:rsidRPr="00E078A4">
        <w:rPr>
          <w:bCs/>
        </w:rPr>
        <w:t xml:space="preserve">Secretaría </w:t>
      </w:r>
      <w:r w:rsidR="00E078A4">
        <w:rPr>
          <w:bCs/>
        </w:rPr>
        <w:t xml:space="preserve">de Actas del Consejo Directivo, </w:t>
      </w:r>
      <w:r w:rsidR="00E078A4" w:rsidRPr="00E078A4">
        <w:rPr>
          <w:bCs/>
        </w:rPr>
        <w:t>Auditoría Interna</w:t>
      </w:r>
      <w:r w:rsidR="00E078A4">
        <w:rPr>
          <w:bCs/>
        </w:rPr>
        <w:t xml:space="preserve">, </w:t>
      </w:r>
      <w:r w:rsidR="00E078A4" w:rsidRPr="00E078A4">
        <w:rPr>
          <w:bCs/>
        </w:rPr>
        <w:t>Dirección General</w:t>
      </w:r>
      <w:r w:rsidR="00E078A4">
        <w:rPr>
          <w:bCs/>
        </w:rPr>
        <w:t xml:space="preserve">, </w:t>
      </w:r>
      <w:r w:rsidR="00E078A4" w:rsidRPr="00E078A4">
        <w:rPr>
          <w:bCs/>
        </w:rPr>
        <w:t>Asesoría Jurídica</w:t>
      </w:r>
      <w:r w:rsidR="00E078A4">
        <w:rPr>
          <w:bCs/>
        </w:rPr>
        <w:t xml:space="preserve">, Planificación, </w:t>
      </w:r>
      <w:r w:rsidR="00E078A4" w:rsidRPr="00E078A4">
        <w:rPr>
          <w:bCs/>
        </w:rPr>
        <w:t>Área de Gestión de Calidad</w:t>
      </w:r>
      <w:r w:rsidR="00E078A4">
        <w:rPr>
          <w:bCs/>
        </w:rPr>
        <w:t xml:space="preserve">, </w:t>
      </w:r>
      <w:r w:rsidR="00E078A4" w:rsidRPr="00E078A4">
        <w:rPr>
          <w:bCs/>
        </w:rPr>
        <w:t>Área de Mercadeo</w:t>
      </w:r>
      <w:r w:rsidR="00E078A4">
        <w:rPr>
          <w:bCs/>
        </w:rPr>
        <w:t xml:space="preserve">, </w:t>
      </w:r>
      <w:r w:rsidR="00E078A4" w:rsidRPr="00E078A4">
        <w:rPr>
          <w:bCs/>
        </w:rPr>
        <w:t>Direc</w:t>
      </w:r>
      <w:r w:rsidR="00E078A4">
        <w:rPr>
          <w:bCs/>
        </w:rPr>
        <w:t xml:space="preserve">ción Administrativa, Dirección Operativa, </w:t>
      </w:r>
      <w:r w:rsidR="00E078A4" w:rsidRPr="00554618">
        <w:rPr>
          <w:bCs/>
        </w:rPr>
        <w:t>Proveeduría</w:t>
      </w:r>
      <w:r w:rsidR="00A81A49" w:rsidRPr="00554618">
        <w:rPr>
          <w:bCs/>
        </w:rPr>
        <w:t xml:space="preserve"> (300 series documentales)</w:t>
      </w:r>
      <w:r w:rsidR="00E078A4" w:rsidRPr="00554618">
        <w:rPr>
          <w:bCs/>
        </w:rPr>
        <w:t>.</w:t>
      </w:r>
      <w:r w:rsidR="00E078A4">
        <w:rPr>
          <w:bCs/>
        </w:rPr>
        <w:t xml:space="preserve"> </w:t>
      </w:r>
      <w:r w:rsidR="00E078A4">
        <w:rPr>
          <w:lang w:val="es-MX" w:eastAsia="es-MX"/>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078A4">
        <w:rPr>
          <w:b/>
          <w:bCs/>
          <w:lang w:val="es-MX" w:eastAsia="es-MX"/>
        </w:rPr>
        <w:t>Alta</w:t>
      </w:r>
      <w:r w:rsidR="00E078A4">
        <w:rPr>
          <w:lang w:val="es-MX" w:eastAsia="es-MX"/>
        </w:rPr>
        <w:t xml:space="preserve">; </w:t>
      </w:r>
      <w:r w:rsidR="00E078A4" w:rsidRPr="00E078A4">
        <w:rPr>
          <w:lang w:val="es-MX" w:eastAsia="es-MX"/>
        </w:rPr>
        <w:t xml:space="preserve">cuyo plazo de resolución no podrá superar los </w:t>
      </w:r>
      <w:r w:rsidR="00E078A4" w:rsidRPr="00E078A4">
        <w:rPr>
          <w:b/>
          <w:lang w:val="es-MX" w:eastAsia="es-MX"/>
        </w:rPr>
        <w:t>ciento veinte</w:t>
      </w:r>
      <w:r w:rsidR="00E078A4" w:rsidRPr="00E078A4">
        <w:rPr>
          <w:lang w:val="es-MX" w:eastAsia="es-MX"/>
        </w:rPr>
        <w:t xml:space="preserve"> días naturales; por lo que el informe de valoración documental deberá estar presentado</w:t>
      </w:r>
      <w:r w:rsidR="00E078A4">
        <w:rPr>
          <w:lang w:val="es-MX" w:eastAsia="es-MX"/>
        </w:rPr>
        <w:t xml:space="preserve"> ante este órgano colegiado </w:t>
      </w:r>
      <w:r w:rsidR="00915044" w:rsidRPr="00915044">
        <w:rPr>
          <w:lang w:val="es-MX" w:eastAsia="es-MX"/>
        </w:rPr>
        <w:t>al 18 de julio de 2022</w:t>
      </w:r>
      <w:r w:rsidR="00915044" w:rsidRPr="00E078A4">
        <w:rPr>
          <w:lang w:val="es-MX" w:eastAsia="es-MX"/>
        </w:rPr>
        <w:t xml:space="preserve"> </w:t>
      </w:r>
      <w:r w:rsidR="00E078A4" w:rsidRPr="00E078A4">
        <w:rPr>
          <w:lang w:val="es-MX" w:eastAsia="es-MX"/>
        </w:rPr>
        <w:t>como plazo máximo</w:t>
      </w:r>
      <w:r w:rsidR="00E078A4">
        <w:rPr>
          <w:lang w:val="es-MX" w:eastAsia="es-MX"/>
        </w:rPr>
        <w:t xml:space="preserve">. Enviar copia de este acuerdo al señor </w:t>
      </w:r>
      <w:r w:rsidR="00E078A4" w:rsidRPr="00170CDA">
        <w:rPr>
          <w:bCs/>
        </w:rPr>
        <w:t>Eliany Monge Mora</w:t>
      </w:r>
      <w:r w:rsidR="00E078A4">
        <w:rPr>
          <w:lang w:val="es-MX" w:eastAsia="es-MX"/>
        </w:rPr>
        <w:t xml:space="preserve">; a la señora Ivannia Valverde Guevara, jefe del Departamento Servicios Archivísticos Externos; y al expediente de valoración documental </w:t>
      </w:r>
      <w:r w:rsidR="00E078A4" w:rsidRPr="00170CDA">
        <w:rPr>
          <w:bCs/>
        </w:rPr>
        <w:t>del Benemérito Cuerpo de Bomberos de Costa Rica</w:t>
      </w:r>
      <w:r w:rsidR="00E078A4">
        <w:rPr>
          <w:lang w:val="es-MX" w:eastAsia="es-MX"/>
        </w:rPr>
        <w:t xml:space="preserve"> que custodia esta Comisión Nacional. </w:t>
      </w:r>
      <w:r w:rsidR="00E078A4">
        <w:rPr>
          <w:b/>
          <w:lang w:val="es-MX" w:eastAsia="es-MX"/>
        </w:rPr>
        <w:t>ACUERDO FIRME.</w:t>
      </w:r>
      <w:r w:rsidR="00E078A4">
        <w:rPr>
          <w:lang w:val="es-MX" w:eastAsia="es-MX"/>
        </w:rPr>
        <w:t xml:space="preserve"> -------------------------------</w:t>
      </w:r>
    </w:p>
    <w:p w14:paraId="4E41409C" w14:textId="14EF301B" w:rsidR="00F67CEE" w:rsidRPr="00170CDA" w:rsidRDefault="001649A0" w:rsidP="002654B3">
      <w:pPr>
        <w:pStyle w:val="mcntmsonormal1"/>
        <w:spacing w:line="460" w:lineRule="exact"/>
        <w:jc w:val="both"/>
        <w:rPr>
          <w:rFonts w:ascii="Arial" w:hAnsi="Arial" w:cs="Arial"/>
          <w:b/>
          <w:bCs/>
          <w:sz w:val="24"/>
          <w:szCs w:val="24"/>
        </w:rPr>
      </w:pPr>
      <w:r w:rsidRPr="00170CDA">
        <w:rPr>
          <w:rFonts w:ascii="Arial" w:hAnsi="Arial" w:cs="Arial"/>
          <w:b/>
          <w:bCs/>
          <w:sz w:val="24"/>
          <w:szCs w:val="24"/>
        </w:rPr>
        <w:t xml:space="preserve">CAPITULO </w:t>
      </w:r>
      <w:r w:rsidR="00D8739F" w:rsidRPr="00170CDA">
        <w:rPr>
          <w:rFonts w:ascii="Arial" w:hAnsi="Arial" w:cs="Arial"/>
          <w:b/>
          <w:bCs/>
          <w:sz w:val="24"/>
          <w:szCs w:val="24"/>
        </w:rPr>
        <w:t>I</w:t>
      </w:r>
      <w:r w:rsidR="00153B66" w:rsidRPr="00170CDA">
        <w:rPr>
          <w:rFonts w:ascii="Arial" w:hAnsi="Arial" w:cs="Arial"/>
          <w:b/>
          <w:bCs/>
          <w:sz w:val="24"/>
          <w:szCs w:val="24"/>
        </w:rPr>
        <w:t>V</w:t>
      </w:r>
      <w:r w:rsidR="00D8739F" w:rsidRPr="00170CDA">
        <w:rPr>
          <w:rFonts w:ascii="Arial" w:hAnsi="Arial" w:cs="Arial"/>
          <w:b/>
          <w:bCs/>
          <w:sz w:val="24"/>
          <w:szCs w:val="24"/>
        </w:rPr>
        <w:t>.</w:t>
      </w:r>
      <w:r w:rsidR="00862856" w:rsidRPr="00170CDA">
        <w:rPr>
          <w:rFonts w:ascii="Arial" w:hAnsi="Arial" w:cs="Arial"/>
          <w:b/>
          <w:bCs/>
          <w:sz w:val="24"/>
          <w:szCs w:val="24"/>
        </w:rPr>
        <w:t xml:space="preserve"> </w:t>
      </w:r>
      <w:r w:rsidR="00F67CEE" w:rsidRPr="00170CDA">
        <w:rPr>
          <w:rFonts w:ascii="Arial" w:hAnsi="Arial" w:cs="Arial"/>
          <w:b/>
          <w:bCs/>
          <w:sz w:val="24"/>
          <w:szCs w:val="24"/>
        </w:rPr>
        <w:t>LECTURA, COMENTARIO, MODIFICACIÓN Y APROBACIÓN DE LAS SIGUIENTES VALORACIONES DOCUMENTALES.</w:t>
      </w:r>
      <w:r w:rsidR="000554C7">
        <w:rPr>
          <w:rFonts w:ascii="Arial" w:hAnsi="Arial" w:cs="Arial"/>
          <w:b/>
          <w:bCs/>
          <w:sz w:val="24"/>
          <w:szCs w:val="24"/>
        </w:rPr>
        <w:t xml:space="preserve"> </w:t>
      </w:r>
      <w:r w:rsidR="00151EC3" w:rsidRPr="002654B3">
        <w:rPr>
          <w:rFonts w:ascii="Arial" w:hAnsi="Arial" w:cs="Arial"/>
          <w:bCs/>
          <w:sz w:val="24"/>
          <w:szCs w:val="24"/>
        </w:rPr>
        <w:t>---------------------------------------------</w:t>
      </w:r>
    </w:p>
    <w:p w14:paraId="275919D2" w14:textId="06ADB537" w:rsidR="009D59B1" w:rsidRDefault="008E05C9" w:rsidP="002654B3">
      <w:pPr>
        <w:pStyle w:val="mcntmsonormal1"/>
        <w:spacing w:line="460" w:lineRule="exact"/>
        <w:jc w:val="both"/>
        <w:rPr>
          <w:rFonts w:ascii="Arial" w:hAnsi="Arial" w:cs="Arial"/>
          <w:i/>
          <w:sz w:val="24"/>
          <w:szCs w:val="24"/>
          <w:shd w:val="clear" w:color="auto" w:fill="FFFFFF"/>
        </w:rPr>
      </w:pPr>
      <w:r w:rsidRPr="00170CDA">
        <w:rPr>
          <w:rFonts w:ascii="Arial" w:hAnsi="Arial" w:cs="Arial"/>
          <w:b/>
          <w:bCs/>
          <w:sz w:val="24"/>
          <w:szCs w:val="24"/>
        </w:rPr>
        <w:t xml:space="preserve">ARTÍCULO </w:t>
      </w:r>
      <w:r w:rsidR="00AE7B16" w:rsidRPr="00170CDA">
        <w:rPr>
          <w:rFonts w:ascii="Arial" w:hAnsi="Arial" w:cs="Arial"/>
          <w:b/>
          <w:bCs/>
          <w:sz w:val="24"/>
          <w:szCs w:val="24"/>
        </w:rPr>
        <w:t>5</w:t>
      </w:r>
      <w:r w:rsidRPr="00170CDA">
        <w:rPr>
          <w:rFonts w:ascii="Arial" w:hAnsi="Arial" w:cs="Arial"/>
          <w:b/>
          <w:bCs/>
          <w:sz w:val="24"/>
          <w:szCs w:val="24"/>
        </w:rPr>
        <w:t xml:space="preserve">. </w:t>
      </w:r>
      <w:r w:rsidRPr="00170CDA">
        <w:rPr>
          <w:rFonts w:ascii="Arial" w:hAnsi="Arial" w:cs="Arial"/>
          <w:bCs/>
          <w:iCs/>
          <w:sz w:val="24"/>
          <w:szCs w:val="24"/>
          <w:lang w:val="es-ES"/>
        </w:rPr>
        <w:t xml:space="preserve">Informe de valoración </w:t>
      </w:r>
      <w:r w:rsidRPr="00170CDA">
        <w:rPr>
          <w:rFonts w:ascii="Arial" w:hAnsi="Arial" w:cs="Arial"/>
          <w:b/>
          <w:bCs/>
          <w:sz w:val="24"/>
          <w:szCs w:val="24"/>
        </w:rPr>
        <w:t>IV-00</w:t>
      </w:r>
      <w:r w:rsidR="00B629D4" w:rsidRPr="00170CDA">
        <w:rPr>
          <w:rFonts w:ascii="Arial" w:hAnsi="Arial" w:cs="Arial"/>
          <w:b/>
          <w:bCs/>
          <w:sz w:val="24"/>
          <w:szCs w:val="24"/>
        </w:rPr>
        <w:t>9</w:t>
      </w:r>
      <w:r w:rsidRPr="00170CDA">
        <w:rPr>
          <w:rFonts w:ascii="Arial" w:hAnsi="Arial" w:cs="Arial"/>
          <w:b/>
          <w:bCs/>
          <w:sz w:val="24"/>
          <w:szCs w:val="24"/>
        </w:rPr>
        <w:t>-2022-TP</w:t>
      </w:r>
      <w:r w:rsidRPr="00170CDA">
        <w:rPr>
          <w:rFonts w:ascii="Arial" w:hAnsi="Arial" w:cs="Arial"/>
          <w:bCs/>
          <w:iCs/>
          <w:sz w:val="24"/>
          <w:szCs w:val="24"/>
          <w:lang w:val="es-ES"/>
        </w:rPr>
        <w:t xml:space="preserve">. Asunto: tablas de plazos de conservación de documentos. Fondo: </w:t>
      </w:r>
      <w:r w:rsidR="00B629D4" w:rsidRPr="00170CDA">
        <w:rPr>
          <w:rFonts w:ascii="Arial" w:hAnsi="Arial" w:cs="Arial"/>
          <w:bCs/>
          <w:iCs/>
          <w:sz w:val="24"/>
          <w:szCs w:val="24"/>
          <w:lang w:val="es-ES"/>
        </w:rPr>
        <w:t>Consejo Nacional de Vialidad</w:t>
      </w:r>
      <w:r w:rsidRPr="00170CDA">
        <w:rPr>
          <w:rFonts w:ascii="Arial" w:hAnsi="Arial" w:cs="Arial"/>
          <w:bCs/>
          <w:iCs/>
          <w:sz w:val="24"/>
          <w:szCs w:val="24"/>
          <w:lang w:val="es-ES"/>
        </w:rPr>
        <w:t xml:space="preserve"> (</w:t>
      </w:r>
      <w:r w:rsidR="00B629D4" w:rsidRPr="00170CDA">
        <w:rPr>
          <w:rFonts w:ascii="Arial" w:hAnsi="Arial" w:cs="Arial"/>
          <w:bCs/>
          <w:iCs/>
          <w:sz w:val="24"/>
          <w:szCs w:val="24"/>
          <w:lang w:val="es-ES"/>
        </w:rPr>
        <w:t>Conavi</w:t>
      </w:r>
      <w:r w:rsidRPr="00170CDA">
        <w:rPr>
          <w:rFonts w:ascii="Arial" w:hAnsi="Arial" w:cs="Arial"/>
          <w:bCs/>
          <w:iCs/>
          <w:sz w:val="24"/>
          <w:szCs w:val="24"/>
          <w:lang w:val="es-ES"/>
        </w:rPr>
        <w:t>).</w:t>
      </w:r>
      <w:r w:rsidRPr="00170CDA">
        <w:rPr>
          <w:rFonts w:ascii="Arial" w:hAnsi="Arial" w:cs="Arial"/>
          <w:sz w:val="24"/>
          <w:szCs w:val="24"/>
        </w:rPr>
        <w:t xml:space="preserve"> </w:t>
      </w:r>
      <w:r w:rsidR="008B3934" w:rsidRPr="00170CDA">
        <w:rPr>
          <w:rFonts w:ascii="Arial" w:hAnsi="Arial" w:cs="Arial"/>
          <w:sz w:val="24"/>
          <w:szCs w:val="24"/>
          <w:shd w:val="clear" w:color="auto" w:fill="FFFFFF"/>
        </w:rPr>
        <w:t>Se deja constancia que los documentos estuvieron a disposición de las personas miembros de esta Comisión Nacional. Al ser la 9</w:t>
      </w:r>
      <w:r w:rsidR="00CD30F8">
        <w:rPr>
          <w:rFonts w:ascii="Arial" w:hAnsi="Arial" w:cs="Arial"/>
          <w:sz w:val="24"/>
          <w:szCs w:val="24"/>
          <w:shd w:val="clear" w:color="auto" w:fill="FFFFFF"/>
        </w:rPr>
        <w:t>:10</w:t>
      </w:r>
      <w:r w:rsidR="00104B4E" w:rsidRPr="00170CDA">
        <w:rPr>
          <w:rFonts w:ascii="Arial" w:hAnsi="Arial" w:cs="Arial"/>
          <w:sz w:val="24"/>
          <w:szCs w:val="24"/>
          <w:shd w:val="clear" w:color="auto" w:fill="FFFFFF"/>
        </w:rPr>
        <w:t xml:space="preserve"> horas se unen a la sesión </w:t>
      </w:r>
      <w:r w:rsidR="008B3934" w:rsidRPr="00170CDA">
        <w:rPr>
          <w:rFonts w:ascii="Arial" w:hAnsi="Arial" w:cs="Arial"/>
          <w:sz w:val="24"/>
          <w:szCs w:val="24"/>
          <w:shd w:val="clear" w:color="auto" w:fill="FFFFFF"/>
        </w:rPr>
        <w:t>las señoras</w:t>
      </w:r>
      <w:r w:rsidR="008B3934" w:rsidRPr="00170CDA">
        <w:rPr>
          <w:rFonts w:ascii="Arial" w:hAnsi="Arial" w:cs="Arial"/>
          <w:sz w:val="24"/>
          <w:szCs w:val="24"/>
        </w:rPr>
        <w:t xml:space="preserve"> Kattia Castillo Romero</w:t>
      </w:r>
      <w:r w:rsidR="008B3934" w:rsidRPr="00170CDA">
        <w:rPr>
          <w:rFonts w:ascii="Arial" w:hAnsi="Arial" w:cs="Arial"/>
          <w:sz w:val="24"/>
          <w:szCs w:val="24"/>
          <w:shd w:val="clear" w:color="auto" w:fill="FFFFFF"/>
        </w:rPr>
        <w:t xml:space="preserve"> y </w:t>
      </w:r>
      <w:r w:rsidR="00104B4E" w:rsidRPr="00170CDA">
        <w:rPr>
          <w:rFonts w:ascii="Arial" w:hAnsi="Arial" w:cs="Arial"/>
          <w:sz w:val="24"/>
          <w:szCs w:val="24"/>
          <w:shd w:val="clear" w:color="auto" w:fill="FFFFFF"/>
        </w:rPr>
        <w:t>Camacho María Virginia Méndez Arguello profesional del DSAE</w:t>
      </w:r>
      <w:r w:rsidR="00886356" w:rsidRPr="00170CDA">
        <w:rPr>
          <w:rFonts w:ascii="Arial" w:hAnsi="Arial" w:cs="Arial"/>
          <w:sz w:val="24"/>
          <w:szCs w:val="24"/>
          <w:shd w:val="clear" w:color="auto" w:fill="FFFFFF"/>
        </w:rPr>
        <w:t>, quien procede con la lectura del informe del cual se destacan las siguientes consideraciones previas:</w:t>
      </w:r>
      <w:r w:rsidR="00104B4E" w:rsidRPr="00170CDA">
        <w:rPr>
          <w:rFonts w:ascii="Arial" w:hAnsi="Arial" w:cs="Arial"/>
          <w:sz w:val="24"/>
          <w:szCs w:val="24"/>
          <w:shd w:val="clear" w:color="auto" w:fill="FFFFFF"/>
        </w:rPr>
        <w:t xml:space="preserve"> </w:t>
      </w:r>
      <w:r w:rsidR="00104B4E" w:rsidRPr="00170CDA">
        <w:rPr>
          <w:rFonts w:ascii="Arial" w:hAnsi="Arial" w:cs="Arial"/>
          <w:i/>
          <w:sz w:val="24"/>
          <w:szCs w:val="24"/>
          <w:shd w:val="clear" w:color="auto" w:fill="FFFFFF"/>
        </w:rPr>
        <w:t>3.1</w:t>
      </w:r>
      <w:r w:rsidR="00104B4E" w:rsidRPr="00170CDA">
        <w:rPr>
          <w:rFonts w:ascii="Arial" w:hAnsi="Arial" w:cs="Arial"/>
          <w:sz w:val="24"/>
          <w:szCs w:val="24"/>
          <w:shd w:val="clear" w:color="auto" w:fill="FFFFFF"/>
        </w:rPr>
        <w:t xml:space="preserve"> </w:t>
      </w:r>
      <w:r w:rsidR="00104B4E" w:rsidRPr="00170CDA">
        <w:rPr>
          <w:rFonts w:ascii="Arial" w:hAnsi="Arial" w:cs="Arial"/>
          <w:i/>
          <w:sz w:val="24"/>
          <w:szCs w:val="24"/>
          <w:shd w:val="clear" w:color="auto" w:fill="FFFFFF"/>
        </w:rPr>
        <w:t xml:space="preserve">Se observó que a las tablas de plazos del CONAVI se les hicieron modificaciones al formulario original, integrando la columna de cantidad junto con la </w:t>
      </w:r>
      <w:r w:rsidR="00104B4E" w:rsidRPr="00170CDA">
        <w:rPr>
          <w:rFonts w:ascii="Arial" w:hAnsi="Arial" w:cs="Arial"/>
          <w:i/>
          <w:sz w:val="24"/>
          <w:szCs w:val="24"/>
          <w:shd w:val="clear" w:color="auto" w:fill="FFFFFF"/>
        </w:rPr>
        <w:lastRenderedPageBreak/>
        <w:t>columna soporte, sin embargo, esto no impidió que se hiciera el análisis de valoración correspondiente.  Es importante recordar seguir las indicaciones del instructivo de tablas de plazos con respecto a la cumplimentación del formulario. 3.2 Posterior a la revisión y análisis de antecedentes de valoración documental, en conjunto con las tablas de plazos de conservación de documentos presentadas por el CISED del CONAVI para conocimiento de la CNSED en este trámite, se consideró necesario solicitar al CISED algunas aclaraciones de fondo mediante el oficio N° DGAN-CNSED-015-2022 de 28 de enero de 2022. En atención de lo anterior, se recibió oficio N° UAC-005-2022-0012 (719) de 11 de febrero de 2022, a continuación las consultas y sus respuestas</w:t>
      </w:r>
      <w:r w:rsidR="009D59B1">
        <w:rPr>
          <w:rFonts w:ascii="Arial" w:hAnsi="Arial" w:cs="Arial"/>
          <w:i/>
          <w:sz w:val="24"/>
          <w:szCs w:val="24"/>
          <w:shd w:val="clear" w:color="auto" w:fill="FFFFFF"/>
        </w:rPr>
        <w:t xml:space="preserve">. </w:t>
      </w:r>
      <w:r w:rsidR="00104B4E" w:rsidRPr="00170CDA">
        <w:rPr>
          <w:rFonts w:ascii="Arial" w:hAnsi="Arial" w:cs="Arial"/>
          <w:i/>
          <w:sz w:val="24"/>
          <w:szCs w:val="24"/>
          <w:shd w:val="clear" w:color="auto" w:fill="FFFFFF"/>
        </w:rPr>
        <w:t>Subfondo “Consejo de Administración”</w:t>
      </w:r>
      <w:r w:rsidR="009D59B1">
        <w:rPr>
          <w:rFonts w:ascii="Arial" w:hAnsi="Arial" w:cs="Arial"/>
          <w:i/>
          <w:sz w:val="24"/>
          <w:szCs w:val="24"/>
          <w:shd w:val="clear" w:color="auto" w:fill="FFFFFF"/>
        </w:rPr>
        <w:t xml:space="preserve">: </w:t>
      </w:r>
      <w:r w:rsidR="00104B4E" w:rsidRPr="00170CDA">
        <w:rPr>
          <w:rFonts w:ascii="Arial" w:hAnsi="Arial" w:cs="Arial"/>
          <w:i/>
          <w:sz w:val="24"/>
          <w:szCs w:val="24"/>
          <w:shd w:val="clear" w:color="auto" w:fill="FFFFFF"/>
        </w:rPr>
        <w:t>Consultas: A. ¿Las fechas indicadas en la tabla de plazos son las mismas para ambos soportes (papel y electrónico)? B. Serie N°01 "Actas de las sesiones del Consejo de Administración”. 1. En las observaciones indica: “Desde el 2017 se encuentran en digital y para consulta en el sitio Web de la institución. “¿Al mencionar " digital " se refieren a actas que hayan sido escaneadas, o, actas que cuentan con firma digital electrónica avanzada? 2. Favor detallar las fechas extremas de las actas que estén soporte papel, las fechas extremas de las actas que han sido digitalizadas y las fechas extremas de las actas que cuenten con firma digital electrónica avanzada. Respuestas: Con respecto las consultas de los puntos expuestos anteriormente, se presentan un cuadro que detalla las fechas extremas de cada serie documental. Cabe resaltar que, ambas series documentales se encuentran originalmente en soporte papel, sin embargo, desde hace unos años se han venido escaneando (digitalizando) para ponerlas a disposición de los usuarios en el sitio web de la institución</w:t>
      </w:r>
      <w:r w:rsidR="000554C7">
        <w:rPr>
          <w:rFonts w:ascii="Arial" w:hAnsi="Arial" w:cs="Arial"/>
          <w:i/>
          <w:sz w:val="24"/>
          <w:szCs w:val="24"/>
          <w:shd w:val="clear" w:color="auto" w:fill="FFFFFF"/>
        </w:rPr>
        <w:t xml:space="preserve">. </w:t>
      </w:r>
      <w:r w:rsidR="00104B4E" w:rsidRPr="00170CDA">
        <w:rPr>
          <w:rFonts w:ascii="Arial" w:hAnsi="Arial" w:cs="Arial"/>
          <w:i/>
          <w:sz w:val="24"/>
          <w:szCs w:val="24"/>
          <w:shd w:val="clear" w:color="auto" w:fill="FFFFFF"/>
        </w:rPr>
        <w:t>----------------------</w:t>
      </w:r>
      <w:r w:rsidR="009D59B1">
        <w:rPr>
          <w:rFonts w:ascii="Arial" w:hAnsi="Arial" w:cs="Arial"/>
          <w:i/>
          <w:sz w:val="24"/>
          <w:szCs w:val="24"/>
          <w:shd w:val="clear" w:color="auto" w:fill="FFFFFF"/>
        </w:rPr>
        <w:t>---------------</w:t>
      </w:r>
    </w:p>
    <w:p w14:paraId="217AF01C" w14:textId="1E1150F4" w:rsidR="000554C7" w:rsidRDefault="000554C7" w:rsidP="002654B3">
      <w:pPr>
        <w:pStyle w:val="mcntmsonormal1"/>
        <w:spacing w:line="460" w:lineRule="exact"/>
        <w:jc w:val="both"/>
        <w:rPr>
          <w:rFonts w:ascii="Arial" w:hAnsi="Arial" w:cs="Arial"/>
          <w:i/>
          <w:sz w:val="24"/>
          <w:szCs w:val="24"/>
          <w:shd w:val="clear" w:color="auto" w:fill="FFFFFF"/>
        </w:rPr>
      </w:pPr>
      <w:r w:rsidRPr="00170CDA">
        <w:rPr>
          <w:rFonts w:ascii="Arial" w:hAnsi="Arial" w:cs="Arial"/>
          <w:noProof/>
          <w:sz w:val="24"/>
          <w:szCs w:val="24"/>
          <w:lang w:val="en-US" w:eastAsia="en-US"/>
        </w:rPr>
        <w:drawing>
          <wp:anchor distT="0" distB="0" distL="114300" distR="114300" simplePos="0" relativeHeight="251658240" behindDoc="1" locked="0" layoutInCell="1" allowOverlap="1" wp14:anchorId="375E14E9" wp14:editId="08A96633">
            <wp:simplePos x="0" y="0"/>
            <wp:positionH relativeFrom="column">
              <wp:posOffset>1143000</wp:posOffset>
            </wp:positionH>
            <wp:positionV relativeFrom="paragraph">
              <wp:posOffset>95250</wp:posOffset>
            </wp:positionV>
            <wp:extent cx="3690620" cy="1012825"/>
            <wp:effectExtent l="0" t="0" r="5080" b="0"/>
            <wp:wrapTight wrapText="bothSides">
              <wp:wrapPolygon edited="0">
                <wp:start x="0" y="0"/>
                <wp:lineTo x="0" y="21126"/>
                <wp:lineTo x="21518" y="21126"/>
                <wp:lineTo x="2151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0620" cy="1012825"/>
                    </a:xfrm>
                    <a:prstGeom prst="rect">
                      <a:avLst/>
                    </a:prstGeom>
                  </pic:spPr>
                </pic:pic>
              </a:graphicData>
            </a:graphic>
            <wp14:sizeRelH relativeFrom="page">
              <wp14:pctWidth>0</wp14:pctWidth>
            </wp14:sizeRelH>
            <wp14:sizeRelV relativeFrom="page">
              <wp14:pctHeight>0</wp14:pctHeight>
            </wp14:sizeRelV>
          </wp:anchor>
        </w:drawing>
      </w:r>
    </w:p>
    <w:p w14:paraId="45841582" w14:textId="0804A645" w:rsidR="000554C7" w:rsidRDefault="000554C7" w:rsidP="002654B3">
      <w:pPr>
        <w:pStyle w:val="mcntmsonormal1"/>
        <w:spacing w:line="460" w:lineRule="exact"/>
        <w:jc w:val="both"/>
        <w:rPr>
          <w:rFonts w:ascii="Arial" w:hAnsi="Arial" w:cs="Arial"/>
          <w:i/>
          <w:sz w:val="24"/>
          <w:szCs w:val="24"/>
          <w:shd w:val="clear" w:color="auto" w:fill="FFFFFF"/>
        </w:rPr>
      </w:pPr>
    </w:p>
    <w:p w14:paraId="75265226" w14:textId="24ABFC73" w:rsidR="000554C7" w:rsidRDefault="000554C7" w:rsidP="002654B3">
      <w:pPr>
        <w:pStyle w:val="mcntmsonormal1"/>
        <w:spacing w:line="460" w:lineRule="exact"/>
        <w:jc w:val="both"/>
        <w:rPr>
          <w:rFonts w:ascii="Arial" w:hAnsi="Arial" w:cs="Arial"/>
          <w:i/>
          <w:sz w:val="24"/>
          <w:szCs w:val="24"/>
          <w:shd w:val="clear" w:color="auto" w:fill="FFFFFF"/>
        </w:rPr>
      </w:pPr>
    </w:p>
    <w:p w14:paraId="1DDE40E1" w14:textId="463944CD" w:rsidR="000554C7" w:rsidRDefault="000554C7" w:rsidP="002654B3">
      <w:pPr>
        <w:pStyle w:val="mcntmsonormal1"/>
        <w:spacing w:line="460" w:lineRule="exact"/>
        <w:jc w:val="both"/>
        <w:rPr>
          <w:rFonts w:ascii="Arial" w:hAnsi="Arial" w:cs="Arial"/>
          <w:i/>
          <w:sz w:val="24"/>
          <w:szCs w:val="24"/>
          <w:shd w:val="clear" w:color="auto" w:fill="FFFFFF"/>
        </w:rPr>
      </w:pPr>
    </w:p>
    <w:p w14:paraId="308D1AC3" w14:textId="00F54462" w:rsidR="00104B4E" w:rsidRDefault="00104B4E" w:rsidP="002654B3">
      <w:pPr>
        <w:pStyle w:val="mcntmsonormal1"/>
        <w:spacing w:line="460" w:lineRule="exact"/>
        <w:jc w:val="both"/>
        <w:rPr>
          <w:rFonts w:ascii="Arial" w:hAnsi="Arial" w:cs="Arial"/>
          <w:i/>
          <w:sz w:val="24"/>
          <w:szCs w:val="24"/>
          <w:shd w:val="clear" w:color="auto" w:fill="FFFFFF"/>
        </w:rPr>
      </w:pPr>
      <w:r w:rsidRPr="00170CDA">
        <w:rPr>
          <w:rFonts w:ascii="Arial" w:hAnsi="Arial" w:cs="Arial"/>
          <w:i/>
          <w:sz w:val="24"/>
          <w:szCs w:val="24"/>
          <w:shd w:val="clear" w:color="auto" w:fill="FFFFFF"/>
        </w:rPr>
        <w:t>Subfondo “Secretaría de Actas</w:t>
      </w:r>
      <w:r w:rsidR="009D59B1">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Consulta: A ¿Las fechas extremas indicadas en la tabla de plazos son las mismas para ambos soportes (papel y electrónico)? En caso de que las fechas extremas sean distintas, es necesario que indique las fechas de los documentos en soporte papel y las fechas de los docume</w:t>
      </w:r>
      <w:r w:rsidR="009D59B1">
        <w:rPr>
          <w:rFonts w:ascii="Arial" w:hAnsi="Arial" w:cs="Arial"/>
          <w:i/>
          <w:sz w:val="24"/>
          <w:szCs w:val="24"/>
          <w:shd w:val="clear" w:color="auto" w:fill="FFFFFF"/>
        </w:rPr>
        <w:t xml:space="preserve">ntos en soporte electrónico. </w:t>
      </w:r>
      <w:r w:rsidRPr="00170CDA">
        <w:rPr>
          <w:rFonts w:ascii="Arial" w:hAnsi="Arial" w:cs="Arial"/>
          <w:i/>
          <w:sz w:val="24"/>
          <w:szCs w:val="24"/>
          <w:shd w:val="clear" w:color="auto" w:fill="FFFFFF"/>
        </w:rPr>
        <w:lastRenderedPageBreak/>
        <w:t>Respuesta: A continuación, se mencionan las series documentes que tienen diferentes fechas según el soporte. Para las demás series incluidas en la Tabla de Plazos se mantienen las mismas fechas para los ambos soportes.</w:t>
      </w:r>
      <w:r w:rsidR="000554C7">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w:t>
      </w:r>
    </w:p>
    <w:p w14:paraId="6D31ED25" w14:textId="2D2AB5CD" w:rsidR="000554C7" w:rsidRPr="00170CDA" w:rsidRDefault="000554C7" w:rsidP="000554C7">
      <w:pPr>
        <w:pStyle w:val="mcntmsonormal1"/>
        <w:spacing w:line="460" w:lineRule="exact"/>
        <w:jc w:val="both"/>
        <w:rPr>
          <w:rFonts w:ascii="Arial" w:hAnsi="Arial" w:cs="Arial"/>
          <w:i/>
          <w:sz w:val="24"/>
          <w:szCs w:val="24"/>
          <w:shd w:val="clear" w:color="auto" w:fill="FFFFFF"/>
        </w:rPr>
      </w:pPr>
      <w:r w:rsidRPr="00170CDA">
        <w:rPr>
          <w:rFonts w:ascii="Arial" w:hAnsi="Arial" w:cs="Arial"/>
          <w:noProof/>
          <w:sz w:val="24"/>
          <w:szCs w:val="24"/>
          <w:lang w:val="en-US" w:eastAsia="en-US"/>
        </w:rPr>
        <w:drawing>
          <wp:anchor distT="0" distB="0" distL="114300" distR="114300" simplePos="0" relativeHeight="251659264" behindDoc="1" locked="0" layoutInCell="1" allowOverlap="1" wp14:anchorId="6E582640" wp14:editId="3D355F79">
            <wp:simplePos x="0" y="0"/>
            <wp:positionH relativeFrom="column">
              <wp:posOffset>1171575</wp:posOffset>
            </wp:positionH>
            <wp:positionV relativeFrom="paragraph">
              <wp:posOffset>120650</wp:posOffset>
            </wp:positionV>
            <wp:extent cx="3426246" cy="1327741"/>
            <wp:effectExtent l="0" t="0" r="3175" b="6350"/>
            <wp:wrapTight wrapText="bothSides">
              <wp:wrapPolygon edited="0">
                <wp:start x="0" y="0"/>
                <wp:lineTo x="0" y="21393"/>
                <wp:lineTo x="21500" y="21393"/>
                <wp:lineTo x="215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26246" cy="1327741"/>
                    </a:xfrm>
                    <a:prstGeom prst="rect">
                      <a:avLst/>
                    </a:prstGeom>
                  </pic:spPr>
                </pic:pic>
              </a:graphicData>
            </a:graphic>
            <wp14:sizeRelH relativeFrom="page">
              <wp14:pctWidth>0</wp14:pctWidth>
            </wp14:sizeRelH>
            <wp14:sizeRelV relativeFrom="page">
              <wp14:pctHeight>0</wp14:pctHeight>
            </wp14:sizeRelV>
          </wp:anchor>
        </w:drawing>
      </w:r>
    </w:p>
    <w:p w14:paraId="69E8AF71" w14:textId="29C2BFE4" w:rsidR="00104B4E" w:rsidRDefault="00104B4E" w:rsidP="000554C7">
      <w:pPr>
        <w:pStyle w:val="mcntmsonormal1"/>
        <w:spacing w:line="460" w:lineRule="exact"/>
        <w:jc w:val="both"/>
        <w:rPr>
          <w:rFonts w:ascii="Arial" w:hAnsi="Arial" w:cs="Arial"/>
          <w:i/>
          <w:sz w:val="24"/>
          <w:szCs w:val="24"/>
          <w:shd w:val="clear" w:color="auto" w:fill="FFFFFF"/>
        </w:rPr>
      </w:pPr>
    </w:p>
    <w:p w14:paraId="439C75A8" w14:textId="77777777" w:rsidR="000554C7" w:rsidRDefault="000554C7" w:rsidP="000554C7">
      <w:pPr>
        <w:pStyle w:val="mcntmsonormal1"/>
        <w:spacing w:line="460" w:lineRule="exact"/>
        <w:jc w:val="both"/>
        <w:rPr>
          <w:rFonts w:ascii="Arial" w:hAnsi="Arial" w:cs="Arial"/>
          <w:i/>
          <w:sz w:val="24"/>
          <w:szCs w:val="24"/>
          <w:shd w:val="clear" w:color="auto" w:fill="FFFFFF"/>
        </w:rPr>
      </w:pPr>
    </w:p>
    <w:p w14:paraId="645A798F" w14:textId="77777777" w:rsidR="000554C7" w:rsidRDefault="000554C7" w:rsidP="000554C7">
      <w:pPr>
        <w:pStyle w:val="mcntmsonormal1"/>
        <w:spacing w:line="460" w:lineRule="exact"/>
        <w:jc w:val="both"/>
        <w:rPr>
          <w:rFonts w:ascii="Arial" w:hAnsi="Arial" w:cs="Arial"/>
          <w:i/>
          <w:sz w:val="24"/>
          <w:szCs w:val="24"/>
          <w:shd w:val="clear" w:color="auto" w:fill="FFFFFF"/>
        </w:rPr>
      </w:pPr>
    </w:p>
    <w:p w14:paraId="7DF64062" w14:textId="77777777" w:rsidR="000554C7" w:rsidRDefault="000554C7" w:rsidP="000554C7">
      <w:pPr>
        <w:pStyle w:val="mcntmsonormal1"/>
        <w:spacing w:line="460" w:lineRule="exact"/>
        <w:jc w:val="both"/>
        <w:rPr>
          <w:rFonts w:ascii="Arial" w:hAnsi="Arial" w:cs="Arial"/>
          <w:i/>
          <w:sz w:val="24"/>
          <w:szCs w:val="24"/>
          <w:shd w:val="clear" w:color="auto" w:fill="FFFFFF"/>
        </w:rPr>
      </w:pPr>
    </w:p>
    <w:p w14:paraId="441D5F3B" w14:textId="58BDB680" w:rsidR="00F22B65" w:rsidRDefault="00104B4E" w:rsidP="002654B3">
      <w:pPr>
        <w:pStyle w:val="mcntmsonormal1"/>
        <w:spacing w:line="460" w:lineRule="exact"/>
        <w:jc w:val="both"/>
        <w:rPr>
          <w:rFonts w:ascii="Arial" w:hAnsi="Arial" w:cs="Arial"/>
          <w:i/>
          <w:sz w:val="24"/>
          <w:szCs w:val="24"/>
          <w:shd w:val="clear" w:color="auto" w:fill="FFFFFF"/>
        </w:rPr>
      </w:pPr>
      <w:r w:rsidRPr="00170CDA">
        <w:rPr>
          <w:rFonts w:ascii="Arial" w:hAnsi="Arial" w:cs="Arial"/>
          <w:i/>
          <w:sz w:val="24"/>
          <w:szCs w:val="24"/>
          <w:shd w:val="clear" w:color="auto" w:fill="FFFFFF"/>
        </w:rPr>
        <w:t>Consulta: B. Serie n° 4 “Control de seguimientos de acuerdos”, fechas extremas 2005-2013: 1. De acuerdo a la sesión n° 04-2007 de la Comisión Nacional de Eliminación de Documentos, se declararon con valor científico cultural desde 2004 al 2007 con el nombre de expedientes de control de acuerdos. ¿Favor indicar donde se encuentra el control de seguimientos correspondiente al año 2004</w:t>
      </w:r>
      <w:r w:rsidR="009D59B1">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Respuesta: El control de seguimiento de ese año se ubica físicamente en el depósito de la Unidad del Archivo Central. Consulta: 2. ¿Por qué razones no se incluyeron los controles de seguimientos de las siguientes fechas: 2014-2021? Respuesta: A partir del 2014 este control se elabora en soporte digital, por error material se omitió incluirlo en la T</w:t>
      </w:r>
      <w:r w:rsidR="009D59B1">
        <w:rPr>
          <w:rFonts w:ascii="Arial" w:hAnsi="Arial" w:cs="Arial"/>
          <w:i/>
          <w:sz w:val="24"/>
          <w:szCs w:val="24"/>
          <w:shd w:val="clear" w:color="auto" w:fill="FFFFFF"/>
        </w:rPr>
        <w:t>abla de Plazos. C</w:t>
      </w:r>
      <w:r w:rsidRPr="00170CDA">
        <w:rPr>
          <w:rFonts w:ascii="Arial" w:hAnsi="Arial" w:cs="Arial"/>
          <w:i/>
          <w:sz w:val="24"/>
          <w:szCs w:val="24"/>
          <w:shd w:val="clear" w:color="auto" w:fill="FFFFFF"/>
        </w:rPr>
        <w:t xml:space="preserve">onsultas: B. Serie N° 6 “correspondencia”, contenido: “Comunicaciones internas y externas, enviadas y recibidas referente a las funciones de la dependencia que debe darse respuesta o son de carácter informativo”. Fechas extremas: 2004-2021: 1. En la sesión 04-2007 de la CNSED, se declararon con valor científico cultural los oficios recibidos (internos y externos) periodo 2001-2005. ¿Estos oficios recibidos se encuentran dentro de la serie de correspondencia?  </w:t>
      </w:r>
      <w:r w:rsidR="00F22B65" w:rsidRPr="00170CDA">
        <w:rPr>
          <w:rFonts w:ascii="Arial" w:hAnsi="Arial" w:cs="Arial"/>
          <w:i/>
          <w:sz w:val="24"/>
          <w:szCs w:val="24"/>
          <w:shd w:val="clear" w:color="auto" w:fill="FFFFFF"/>
        </w:rPr>
        <w:t xml:space="preserve">2. </w:t>
      </w:r>
      <w:r w:rsidRPr="00170CDA">
        <w:rPr>
          <w:rFonts w:ascii="Arial" w:hAnsi="Arial" w:cs="Arial"/>
          <w:i/>
          <w:sz w:val="24"/>
          <w:szCs w:val="24"/>
          <w:shd w:val="clear" w:color="auto" w:fill="FFFFFF"/>
        </w:rPr>
        <w:t>¿Qué sucedió con la correspond</w:t>
      </w:r>
      <w:r w:rsidR="00F22B65" w:rsidRPr="00170CDA">
        <w:rPr>
          <w:rFonts w:ascii="Arial" w:hAnsi="Arial" w:cs="Arial"/>
          <w:i/>
          <w:sz w:val="24"/>
          <w:szCs w:val="24"/>
          <w:shd w:val="clear" w:color="auto" w:fill="FFFFFF"/>
        </w:rPr>
        <w:t>encia de los años 2001 al 2003</w:t>
      </w:r>
      <w:r w:rsidR="009D59B1">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Respuestas: Con respecto al punto 1, cabe aclarar que la serie documental oficios (internos y externos) mencionada en la Tabla de Plazos aprobada en el año 2007, se ordenó y unificó con los oficios enviadas y recibidos, por lo cual actualmente esa serie documental se le denomina “Correspondencia”. Asimismo, en respuesta al punto 2, la correspondencia de los años 2001 al 2003 se ubica físicamente en el depósito de</w:t>
      </w:r>
      <w:r w:rsidR="00F22B65" w:rsidRPr="00170CDA">
        <w:rPr>
          <w:rFonts w:ascii="Arial" w:hAnsi="Arial" w:cs="Arial"/>
          <w:i/>
          <w:sz w:val="24"/>
          <w:szCs w:val="24"/>
          <w:shd w:val="clear" w:color="auto" w:fill="FFFFFF"/>
        </w:rPr>
        <w:t xml:space="preserve"> la Unidad de Archivo Central. </w:t>
      </w:r>
      <w:r w:rsidRPr="00170CDA">
        <w:rPr>
          <w:rFonts w:ascii="Arial" w:hAnsi="Arial" w:cs="Arial"/>
          <w:i/>
          <w:sz w:val="24"/>
          <w:szCs w:val="24"/>
          <w:shd w:val="clear" w:color="auto" w:fill="FFFFFF"/>
        </w:rPr>
        <w:t xml:space="preserve">Es necesario aclarar que en la correspondencia de la Secretaría de Actas es reflejo de la función administrativa de la </w:t>
      </w:r>
      <w:r w:rsidRPr="00170CDA">
        <w:rPr>
          <w:rFonts w:ascii="Arial" w:hAnsi="Arial" w:cs="Arial"/>
          <w:i/>
          <w:sz w:val="24"/>
          <w:szCs w:val="24"/>
          <w:shd w:val="clear" w:color="auto" w:fill="FFFFFF"/>
        </w:rPr>
        <w:lastRenderedPageBreak/>
        <w:t>Unidad, no se encuentra correspondencia</w:t>
      </w:r>
      <w:r w:rsidR="00F22B65" w:rsidRPr="00170CDA">
        <w:rPr>
          <w:rFonts w:ascii="Arial" w:hAnsi="Arial" w:cs="Arial"/>
          <w:i/>
          <w:sz w:val="24"/>
          <w:szCs w:val="24"/>
          <w:shd w:val="clear" w:color="auto" w:fill="FFFFFF"/>
        </w:rPr>
        <w:t xml:space="preserve"> del Consejo de Administración.</w:t>
      </w:r>
      <w:r w:rsidR="009D59B1">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Ta</w:t>
      </w:r>
      <w:r w:rsidR="00F22B65" w:rsidRPr="00170CDA">
        <w:rPr>
          <w:rFonts w:ascii="Arial" w:hAnsi="Arial" w:cs="Arial"/>
          <w:i/>
          <w:sz w:val="24"/>
          <w:szCs w:val="24"/>
          <w:shd w:val="clear" w:color="auto" w:fill="FFFFFF"/>
        </w:rPr>
        <w:t>bla de la Dirección Ejecutiva.</w:t>
      </w:r>
      <w:r w:rsidR="009D59B1">
        <w:rPr>
          <w:rFonts w:ascii="Arial" w:hAnsi="Arial" w:cs="Arial"/>
          <w:i/>
          <w:sz w:val="24"/>
          <w:szCs w:val="24"/>
          <w:shd w:val="clear" w:color="auto" w:fill="FFFFFF"/>
        </w:rPr>
        <w:t xml:space="preserve"> </w:t>
      </w:r>
      <w:r w:rsidRPr="00170CDA">
        <w:rPr>
          <w:rFonts w:ascii="Arial" w:hAnsi="Arial" w:cs="Arial"/>
          <w:i/>
          <w:sz w:val="24"/>
          <w:szCs w:val="24"/>
          <w:shd w:val="clear" w:color="auto" w:fill="FFFFFF"/>
        </w:rPr>
        <w:t xml:space="preserve">Consulta: </w:t>
      </w:r>
      <w:r w:rsidR="00F22B65" w:rsidRPr="00170CDA">
        <w:rPr>
          <w:rFonts w:ascii="Arial" w:hAnsi="Arial" w:cs="Arial"/>
          <w:i/>
          <w:sz w:val="24"/>
          <w:szCs w:val="24"/>
          <w:shd w:val="clear" w:color="auto" w:fill="FFFFFF"/>
        </w:rPr>
        <w:t xml:space="preserve">A. </w:t>
      </w:r>
      <w:r w:rsidRPr="00170CDA">
        <w:rPr>
          <w:rFonts w:ascii="Arial" w:hAnsi="Arial" w:cs="Arial"/>
          <w:i/>
          <w:sz w:val="24"/>
          <w:szCs w:val="24"/>
          <w:shd w:val="clear" w:color="auto" w:fill="FFFFFF"/>
        </w:rPr>
        <w:t>¿Las fechas extremas indicadas en la tabla de plazos son las mismas para ambos soportes (papel y electrónico)? En caso de que las fechas extremas sean distintas, es necesario que indique las fechas de los documentos en soporte papel y las fechas de los docum</w:t>
      </w:r>
      <w:r w:rsidR="00F22B65" w:rsidRPr="00170CDA">
        <w:rPr>
          <w:rFonts w:ascii="Arial" w:hAnsi="Arial" w:cs="Arial"/>
          <w:i/>
          <w:sz w:val="24"/>
          <w:szCs w:val="24"/>
          <w:shd w:val="clear" w:color="auto" w:fill="FFFFFF"/>
        </w:rPr>
        <w:t xml:space="preserve">entos en soporte electrónico. </w:t>
      </w:r>
      <w:r w:rsidRPr="00170CDA">
        <w:rPr>
          <w:rFonts w:ascii="Arial" w:hAnsi="Arial" w:cs="Arial"/>
          <w:i/>
          <w:sz w:val="24"/>
          <w:szCs w:val="24"/>
          <w:shd w:val="clear" w:color="auto" w:fill="FFFFFF"/>
        </w:rPr>
        <w:t xml:space="preserve">Respuestas: A continuación, se aclaran las fechas extremas de cada serie documental según el soporte. Para las demás series incluidas en la Tabla de Plazos se mantienen las mismas para ambos soportes. </w:t>
      </w:r>
      <w:r w:rsidR="00F22B65" w:rsidRPr="00170CDA">
        <w:rPr>
          <w:rFonts w:ascii="Arial" w:hAnsi="Arial" w:cs="Arial"/>
          <w:i/>
          <w:sz w:val="24"/>
          <w:szCs w:val="24"/>
          <w:shd w:val="clear" w:color="auto" w:fill="FFFFFF"/>
        </w:rPr>
        <w:t>----------------------------------------------------------------------</w:t>
      </w:r>
      <w:r w:rsidR="009D59B1">
        <w:rPr>
          <w:rFonts w:ascii="Arial" w:hAnsi="Arial" w:cs="Arial"/>
          <w:i/>
          <w:sz w:val="24"/>
          <w:szCs w:val="24"/>
          <w:shd w:val="clear" w:color="auto" w:fill="FFFFFF"/>
        </w:rPr>
        <w:t>------------------------</w:t>
      </w:r>
    </w:p>
    <w:p w14:paraId="5C4D0518" w14:textId="010F38DA" w:rsidR="000554C7" w:rsidRDefault="000554C7" w:rsidP="002654B3">
      <w:pPr>
        <w:pStyle w:val="mcntmsonormal1"/>
        <w:spacing w:line="460" w:lineRule="exact"/>
        <w:jc w:val="both"/>
        <w:rPr>
          <w:rFonts w:ascii="Arial" w:hAnsi="Arial" w:cs="Arial"/>
          <w:i/>
          <w:sz w:val="24"/>
          <w:szCs w:val="24"/>
          <w:shd w:val="clear" w:color="auto" w:fill="FFFFFF"/>
        </w:rPr>
      </w:pPr>
      <w:r w:rsidRPr="000554C7">
        <w:rPr>
          <w:rFonts w:ascii="Arial" w:hAnsi="Arial" w:cs="Arial"/>
          <w:i/>
          <w:noProof/>
          <w:sz w:val="24"/>
          <w:szCs w:val="24"/>
          <w:shd w:val="clear" w:color="auto" w:fill="FFFFFF"/>
          <w:lang w:val="en-US" w:eastAsia="en-US"/>
        </w:rPr>
        <w:drawing>
          <wp:anchor distT="0" distB="0" distL="114300" distR="114300" simplePos="0" relativeHeight="251660288" behindDoc="1" locked="0" layoutInCell="1" allowOverlap="1" wp14:anchorId="4D07637C" wp14:editId="2AECC299">
            <wp:simplePos x="0" y="0"/>
            <wp:positionH relativeFrom="column">
              <wp:posOffset>1152525</wp:posOffset>
            </wp:positionH>
            <wp:positionV relativeFrom="paragraph">
              <wp:posOffset>98425</wp:posOffset>
            </wp:positionV>
            <wp:extent cx="3638550" cy="1595120"/>
            <wp:effectExtent l="0" t="0" r="0" b="5080"/>
            <wp:wrapTight wrapText="bothSides">
              <wp:wrapPolygon edited="0">
                <wp:start x="0" y="0"/>
                <wp:lineTo x="0" y="21411"/>
                <wp:lineTo x="21487" y="21411"/>
                <wp:lineTo x="2148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38550" cy="1595120"/>
                    </a:xfrm>
                    <a:prstGeom prst="rect">
                      <a:avLst/>
                    </a:prstGeom>
                  </pic:spPr>
                </pic:pic>
              </a:graphicData>
            </a:graphic>
            <wp14:sizeRelH relativeFrom="page">
              <wp14:pctWidth>0</wp14:pctWidth>
            </wp14:sizeRelH>
            <wp14:sizeRelV relativeFrom="page">
              <wp14:pctHeight>0</wp14:pctHeight>
            </wp14:sizeRelV>
          </wp:anchor>
        </w:drawing>
      </w:r>
    </w:p>
    <w:p w14:paraId="11C94AFB" w14:textId="77777777" w:rsidR="000554C7" w:rsidRDefault="000554C7" w:rsidP="002654B3">
      <w:pPr>
        <w:pStyle w:val="mcntmsonormal1"/>
        <w:spacing w:line="460" w:lineRule="exact"/>
        <w:jc w:val="both"/>
        <w:rPr>
          <w:rFonts w:ascii="Arial" w:hAnsi="Arial" w:cs="Arial"/>
          <w:i/>
          <w:sz w:val="24"/>
          <w:szCs w:val="24"/>
          <w:shd w:val="clear" w:color="auto" w:fill="FFFFFF"/>
        </w:rPr>
      </w:pPr>
    </w:p>
    <w:p w14:paraId="724E3547" w14:textId="77777777" w:rsidR="000554C7" w:rsidRDefault="000554C7" w:rsidP="002654B3">
      <w:pPr>
        <w:pStyle w:val="mcntmsonormal1"/>
        <w:spacing w:line="460" w:lineRule="exact"/>
        <w:jc w:val="both"/>
        <w:rPr>
          <w:rFonts w:ascii="Arial" w:hAnsi="Arial" w:cs="Arial"/>
          <w:i/>
          <w:sz w:val="24"/>
          <w:szCs w:val="24"/>
          <w:shd w:val="clear" w:color="auto" w:fill="FFFFFF"/>
        </w:rPr>
      </w:pPr>
    </w:p>
    <w:p w14:paraId="3D5EEA8A" w14:textId="77777777" w:rsidR="000554C7" w:rsidRDefault="000554C7" w:rsidP="002654B3">
      <w:pPr>
        <w:pStyle w:val="mcntmsonormal1"/>
        <w:spacing w:line="460" w:lineRule="exact"/>
        <w:jc w:val="both"/>
        <w:rPr>
          <w:rFonts w:ascii="Arial" w:hAnsi="Arial" w:cs="Arial"/>
          <w:i/>
          <w:sz w:val="24"/>
          <w:szCs w:val="24"/>
          <w:shd w:val="clear" w:color="auto" w:fill="FFFFFF"/>
        </w:rPr>
      </w:pPr>
    </w:p>
    <w:p w14:paraId="7D5892CF" w14:textId="77777777" w:rsidR="000554C7" w:rsidRPr="00170CDA" w:rsidRDefault="000554C7" w:rsidP="002654B3">
      <w:pPr>
        <w:pStyle w:val="mcntmsonormal1"/>
        <w:spacing w:line="460" w:lineRule="exact"/>
        <w:jc w:val="both"/>
        <w:rPr>
          <w:rFonts w:ascii="Arial" w:hAnsi="Arial" w:cs="Arial"/>
          <w:i/>
          <w:sz w:val="24"/>
          <w:szCs w:val="24"/>
          <w:shd w:val="clear" w:color="auto" w:fill="FFFFFF"/>
        </w:rPr>
      </w:pPr>
    </w:p>
    <w:p w14:paraId="4D04E5CC" w14:textId="77777777" w:rsidR="000554C7" w:rsidRDefault="000554C7" w:rsidP="002654B3">
      <w:pPr>
        <w:pStyle w:val="mcntmsonormal1"/>
        <w:spacing w:line="460" w:lineRule="exact"/>
        <w:jc w:val="both"/>
        <w:rPr>
          <w:rFonts w:ascii="Arial" w:hAnsi="Arial" w:cs="Arial"/>
          <w:i/>
          <w:sz w:val="24"/>
          <w:szCs w:val="24"/>
          <w:shd w:val="clear" w:color="auto" w:fill="FFFFFF"/>
        </w:rPr>
      </w:pPr>
    </w:p>
    <w:p w14:paraId="4862EE6F" w14:textId="7892A030" w:rsidR="00406272" w:rsidRDefault="00F22B65" w:rsidP="002654B3">
      <w:pPr>
        <w:pStyle w:val="mcntmsonormal1"/>
        <w:spacing w:line="460" w:lineRule="exact"/>
        <w:jc w:val="both"/>
        <w:rPr>
          <w:rFonts w:ascii="Arial" w:hAnsi="Arial" w:cs="Arial"/>
          <w:i/>
          <w:sz w:val="24"/>
          <w:szCs w:val="24"/>
          <w:shd w:val="clear" w:color="auto" w:fill="FFFFFF"/>
        </w:rPr>
      </w:pPr>
      <w:r w:rsidRPr="00170CDA">
        <w:rPr>
          <w:rFonts w:ascii="Arial" w:hAnsi="Arial" w:cs="Arial"/>
          <w:i/>
          <w:sz w:val="24"/>
          <w:szCs w:val="24"/>
          <w:shd w:val="clear" w:color="auto" w:fill="FFFFFF"/>
        </w:rPr>
        <w:t xml:space="preserve">Consulta. B. </w:t>
      </w:r>
      <w:r w:rsidR="00104B4E" w:rsidRPr="00170CDA">
        <w:rPr>
          <w:rFonts w:ascii="Arial" w:hAnsi="Arial" w:cs="Arial"/>
          <w:i/>
          <w:sz w:val="24"/>
          <w:szCs w:val="24"/>
          <w:shd w:val="clear" w:color="auto" w:fill="FFFFFF"/>
        </w:rPr>
        <w:t>Serie N°18 Informe de las Unidades Ejecutoras.  1. En la tabla se indica que existe copia en la Dirección Ejecutiva y que el original está en el Consejo de Administración, sin embargo, en la tabla del Consejo de Administración no se refleja esta serie.  ¿Por favor aclarar esta inconsistencia o el nombre de la serie en la que se ven reflejados los informes en la tabla d</w:t>
      </w:r>
      <w:r w:rsidRPr="00170CDA">
        <w:rPr>
          <w:rFonts w:ascii="Arial" w:hAnsi="Arial" w:cs="Arial"/>
          <w:i/>
          <w:sz w:val="24"/>
          <w:szCs w:val="24"/>
          <w:shd w:val="clear" w:color="auto" w:fill="FFFFFF"/>
        </w:rPr>
        <w:t xml:space="preserve">el Consejo de Administración? </w:t>
      </w:r>
      <w:r w:rsidR="00104B4E" w:rsidRPr="00170CDA">
        <w:rPr>
          <w:rFonts w:ascii="Arial" w:hAnsi="Arial" w:cs="Arial"/>
          <w:i/>
          <w:sz w:val="24"/>
          <w:szCs w:val="24"/>
          <w:shd w:val="clear" w:color="auto" w:fill="FFFFFF"/>
        </w:rPr>
        <w:t>Respuesta: El informe es analizado por el Consejo de Administración, y se agrega al expediente de la sesión. Por esta razón no se refleja como una serie documental aparte en la Tabla de Plazos del Consejo de Administración. Consulta 2. ¿En dónde se encuentran los expedientes de la ejecución de los proyectos?  Respuesta: Los expedientes de los proyectos vigentes se encuentran en las Unidades Ejecutoras. Actualmente el Archivo Central custodia los expedientes de los proyectos que ya tienen finiquito, como por ejemplo el proyecto "Ampliación y Rehabilitación de la Ruta Nacional N°1 Carretera Interamericana Norte Cañas-Liberia" y en la contratación 2012LI-00022-0DE00 "Contratación de una consultora que brinde servicios de apoyo al CONAVI para la supervisión de los proyectos de Diseño y Construcción".</w:t>
      </w:r>
      <w:r w:rsidRPr="00170CDA">
        <w:rPr>
          <w:rFonts w:ascii="Arial" w:hAnsi="Arial" w:cs="Arial"/>
          <w:i/>
          <w:sz w:val="24"/>
          <w:szCs w:val="24"/>
          <w:shd w:val="clear" w:color="auto" w:fill="FFFFFF"/>
        </w:rPr>
        <w:t>--------------------------------------</w:t>
      </w:r>
      <w:r w:rsidR="009D59B1">
        <w:rPr>
          <w:rFonts w:ascii="Arial" w:hAnsi="Arial" w:cs="Arial"/>
          <w:i/>
          <w:sz w:val="24"/>
          <w:szCs w:val="24"/>
          <w:shd w:val="clear" w:color="auto" w:fill="FFFFFF"/>
        </w:rPr>
        <w:t>-------------------------------------------</w:t>
      </w:r>
    </w:p>
    <w:p w14:paraId="4D463325" w14:textId="57F23DAC" w:rsidR="002654B3" w:rsidRPr="00190D84" w:rsidRDefault="00190D84" w:rsidP="002654B3">
      <w:pPr>
        <w:pStyle w:val="mcntmsonormal1"/>
        <w:spacing w:line="460" w:lineRule="exact"/>
        <w:jc w:val="both"/>
        <w:rPr>
          <w:rFonts w:ascii="Arial" w:hAnsi="Arial" w:cs="Arial"/>
          <w:bCs/>
          <w:sz w:val="24"/>
          <w:szCs w:val="24"/>
          <w:shd w:val="clear" w:color="auto" w:fill="FFFFFF"/>
        </w:rPr>
      </w:pPr>
      <w:r>
        <w:rPr>
          <w:rFonts w:ascii="Arial" w:hAnsi="Arial" w:cs="Arial"/>
          <w:b/>
          <w:bCs/>
          <w:sz w:val="24"/>
          <w:szCs w:val="24"/>
          <w:shd w:val="clear" w:color="auto" w:fill="FFFFFF"/>
        </w:rPr>
        <w:lastRenderedPageBreak/>
        <w:t>ACUERDO 5</w:t>
      </w:r>
      <w:r w:rsidRPr="00170CDA">
        <w:rPr>
          <w:rFonts w:ascii="Arial" w:hAnsi="Arial" w:cs="Arial"/>
          <w:b/>
          <w:bCs/>
          <w:sz w:val="24"/>
          <w:szCs w:val="24"/>
          <w:shd w:val="clear" w:color="auto" w:fill="FFFFFF"/>
        </w:rPr>
        <w:t>.</w:t>
      </w:r>
      <w:r w:rsidRPr="00190D84">
        <w:t xml:space="preserve"> </w:t>
      </w:r>
      <w:r>
        <w:rPr>
          <w:rFonts w:ascii="Arial" w:hAnsi="Arial" w:cs="Arial"/>
          <w:sz w:val="24"/>
          <w:szCs w:val="24"/>
        </w:rPr>
        <w:t>Comunicar a la</w:t>
      </w:r>
      <w:r w:rsidRPr="00190D84">
        <w:rPr>
          <w:rFonts w:ascii="Arial" w:hAnsi="Arial" w:cs="Arial"/>
          <w:sz w:val="24"/>
          <w:szCs w:val="24"/>
        </w:rPr>
        <w:t xml:space="preserve"> señor</w:t>
      </w:r>
      <w:r>
        <w:rPr>
          <w:rFonts w:ascii="Arial" w:hAnsi="Arial" w:cs="Arial"/>
          <w:sz w:val="24"/>
          <w:szCs w:val="24"/>
        </w:rPr>
        <w:t>a Kattia Castillo Romero, secretaria del</w:t>
      </w:r>
      <w:r w:rsidRPr="00190D84">
        <w:rPr>
          <w:rFonts w:ascii="Arial" w:hAnsi="Arial" w:cs="Arial"/>
          <w:sz w:val="24"/>
          <w:szCs w:val="24"/>
        </w:rPr>
        <w:t xml:space="preserve"> Comité Institucional de Selección y Eliminación de Documentos (Cised) </w:t>
      </w:r>
      <w:r>
        <w:rPr>
          <w:rFonts w:ascii="Arial" w:hAnsi="Arial" w:cs="Arial"/>
          <w:sz w:val="24"/>
          <w:szCs w:val="24"/>
        </w:rPr>
        <w:t xml:space="preserve">del Consejo Nacional de Vialidad </w:t>
      </w:r>
      <w:r w:rsidR="00972005">
        <w:rPr>
          <w:rFonts w:ascii="Arial" w:hAnsi="Arial" w:cs="Arial"/>
          <w:sz w:val="24"/>
          <w:szCs w:val="24"/>
        </w:rPr>
        <w:t>(</w:t>
      </w:r>
      <w:r>
        <w:rPr>
          <w:rFonts w:ascii="Arial" w:hAnsi="Arial" w:cs="Arial"/>
          <w:sz w:val="24"/>
          <w:szCs w:val="24"/>
        </w:rPr>
        <w:t>Conavi</w:t>
      </w:r>
      <w:r w:rsidR="00972005">
        <w:rPr>
          <w:rFonts w:ascii="Arial" w:hAnsi="Arial" w:cs="Arial"/>
          <w:sz w:val="24"/>
          <w:szCs w:val="24"/>
        </w:rPr>
        <w:t>)</w:t>
      </w:r>
      <w:r>
        <w:rPr>
          <w:rFonts w:ascii="Arial" w:hAnsi="Arial" w:cs="Arial"/>
          <w:sz w:val="24"/>
          <w:szCs w:val="24"/>
        </w:rPr>
        <w:t xml:space="preserve"> </w:t>
      </w:r>
      <w:r w:rsidRPr="00190D84">
        <w:rPr>
          <w:rFonts w:ascii="Arial" w:hAnsi="Arial" w:cs="Arial"/>
          <w:sz w:val="24"/>
          <w:szCs w:val="24"/>
        </w:rPr>
        <w:t xml:space="preserve">que esta Comisión Nacional conoció los </w:t>
      </w:r>
      <w:r>
        <w:rPr>
          <w:rFonts w:ascii="Arial" w:hAnsi="Arial" w:cs="Arial"/>
          <w:sz w:val="24"/>
          <w:szCs w:val="24"/>
        </w:rPr>
        <w:t xml:space="preserve">oficios UAC-02-2021-0224 (0719), UAC-02-2021-0225 (0719), UAC-02-2021-0226 (0719), UAC-02-2021-0227 </w:t>
      </w:r>
      <w:r w:rsidRPr="00190D84">
        <w:rPr>
          <w:rFonts w:ascii="Arial" w:hAnsi="Arial" w:cs="Arial"/>
          <w:sz w:val="24"/>
          <w:szCs w:val="24"/>
        </w:rPr>
        <w:t>(</w:t>
      </w:r>
      <w:r>
        <w:rPr>
          <w:rFonts w:ascii="Arial" w:hAnsi="Arial" w:cs="Arial"/>
          <w:sz w:val="24"/>
          <w:szCs w:val="24"/>
        </w:rPr>
        <w:t>0719) y UAC-02-2021-0228 (0719</w:t>
      </w:r>
      <w:r w:rsidRPr="00190D84">
        <w:rPr>
          <w:rFonts w:ascii="Arial" w:hAnsi="Arial" w:cs="Arial"/>
          <w:sz w:val="24"/>
          <w:szCs w:val="24"/>
        </w:rPr>
        <w:t xml:space="preserve">),  todos del 03 de noviembre del 2021, por medio del cual se presentó la valoración documental de los subfondos: </w:t>
      </w:r>
      <w:r>
        <w:rPr>
          <w:rFonts w:ascii="Arial" w:hAnsi="Arial" w:cs="Arial"/>
          <w:sz w:val="24"/>
          <w:szCs w:val="24"/>
        </w:rPr>
        <w:t xml:space="preserve">Consejo de Administración, Secretaría de Actas, Contraloría de Servicios, Auditoría Interna, </w:t>
      </w:r>
      <w:r w:rsidRPr="00190D84">
        <w:rPr>
          <w:rFonts w:ascii="Arial" w:hAnsi="Arial" w:cs="Arial"/>
          <w:sz w:val="24"/>
          <w:szCs w:val="24"/>
        </w:rPr>
        <w:t>Dirección Ejecutiva.</w:t>
      </w:r>
      <w:r>
        <w:t xml:space="preserve"> </w:t>
      </w:r>
      <w:r w:rsidRPr="00190D84">
        <w:rPr>
          <w:rFonts w:ascii="Arial" w:hAnsi="Arial" w:cs="Arial"/>
          <w:bCs/>
          <w:sz w:val="24"/>
          <w:szCs w:val="24"/>
          <w:shd w:val="clear" w:color="auto" w:fill="FFFFFF"/>
        </w:rPr>
        <w:t>En este acto se declaran con valor científico cultural las siguientes series documentales, luego del análisis de</w:t>
      </w:r>
      <w:r>
        <w:rPr>
          <w:rFonts w:ascii="Arial" w:hAnsi="Arial" w:cs="Arial"/>
          <w:bCs/>
          <w:sz w:val="24"/>
          <w:szCs w:val="24"/>
          <w:shd w:val="clear" w:color="auto" w:fill="FFFFFF"/>
        </w:rPr>
        <w:t>l informe de valoración IV-09-</w:t>
      </w:r>
      <w:r w:rsidRPr="00190D84">
        <w:rPr>
          <w:rFonts w:ascii="Arial" w:hAnsi="Arial" w:cs="Arial"/>
          <w:bCs/>
          <w:sz w:val="24"/>
          <w:szCs w:val="24"/>
          <w:shd w:val="clear" w:color="auto" w:fill="FFFFFF"/>
        </w:rPr>
        <w:t xml:space="preserve">2022-TP elaborado por la señora </w:t>
      </w:r>
      <w:r>
        <w:rPr>
          <w:rFonts w:ascii="Arial" w:hAnsi="Arial" w:cs="Arial"/>
          <w:bCs/>
          <w:sz w:val="24"/>
          <w:szCs w:val="24"/>
          <w:shd w:val="clear" w:color="auto" w:fill="FFFFFF"/>
        </w:rPr>
        <w:t>María Virginia Méndez Argüello</w:t>
      </w:r>
      <w:r w:rsidRPr="00190D84">
        <w:rPr>
          <w:rFonts w:ascii="Arial" w:hAnsi="Arial" w:cs="Arial"/>
          <w:bCs/>
          <w:sz w:val="24"/>
          <w:szCs w:val="24"/>
          <w:shd w:val="clear" w:color="auto" w:fill="FFFFFF"/>
        </w:rPr>
        <w:t xml:space="preserve"> profesional del Departamento Servicios </w:t>
      </w:r>
      <w:r>
        <w:rPr>
          <w:rFonts w:ascii="Arial" w:hAnsi="Arial" w:cs="Arial"/>
          <w:bCs/>
          <w:sz w:val="24"/>
          <w:szCs w:val="24"/>
          <w:shd w:val="clear" w:color="auto" w:fill="FFFFFF"/>
        </w:rPr>
        <w:t xml:space="preserve">Archivísticos Externos: </w:t>
      </w:r>
    </w:p>
    <w:tbl>
      <w:tblPr>
        <w:tblW w:w="10994"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665"/>
        <w:gridCol w:w="900"/>
        <w:gridCol w:w="540"/>
        <w:gridCol w:w="450"/>
        <w:gridCol w:w="270"/>
        <w:gridCol w:w="3169"/>
      </w:tblGrid>
      <w:tr w:rsidR="00AC106C" w:rsidRPr="000554C7" w14:paraId="4F94D7B9" w14:textId="77777777" w:rsidTr="000554C7">
        <w:trPr>
          <w:trHeight w:val="293"/>
          <w:jc w:val="center"/>
        </w:trPr>
        <w:tc>
          <w:tcPr>
            <w:tcW w:w="10994" w:type="dxa"/>
            <w:gridSpan w:val="6"/>
            <w:shd w:val="clear" w:color="auto" w:fill="auto"/>
          </w:tcPr>
          <w:p w14:paraId="61853D7D" w14:textId="79736532" w:rsidR="00AC106C" w:rsidRPr="000554C7" w:rsidRDefault="00AC106C" w:rsidP="000554C7">
            <w:pPr>
              <w:jc w:val="center"/>
              <w:rPr>
                <w:b/>
                <w:bCs/>
                <w:i/>
                <w:szCs w:val="24"/>
              </w:rPr>
            </w:pPr>
            <w:r w:rsidRPr="000554C7">
              <w:rPr>
                <w:b/>
                <w:i/>
                <w:szCs w:val="24"/>
              </w:rPr>
              <w:t>Fondo: Consejo Nacional de Viabilidad</w:t>
            </w:r>
          </w:p>
        </w:tc>
      </w:tr>
      <w:tr w:rsidR="00AC106C" w:rsidRPr="000554C7" w14:paraId="4957CFF3" w14:textId="77777777" w:rsidTr="000554C7">
        <w:trPr>
          <w:jc w:val="center"/>
        </w:trPr>
        <w:tc>
          <w:tcPr>
            <w:tcW w:w="10994" w:type="dxa"/>
            <w:gridSpan w:val="6"/>
            <w:shd w:val="clear" w:color="auto" w:fill="auto"/>
          </w:tcPr>
          <w:p w14:paraId="1C24C2F4" w14:textId="72FA8715" w:rsidR="00AC106C" w:rsidRPr="000554C7" w:rsidRDefault="000554C7" w:rsidP="000554C7">
            <w:pPr>
              <w:jc w:val="center"/>
              <w:rPr>
                <w:b/>
                <w:i/>
                <w:szCs w:val="24"/>
              </w:rPr>
            </w:pPr>
            <w:r>
              <w:rPr>
                <w:b/>
                <w:i/>
                <w:szCs w:val="24"/>
              </w:rPr>
              <w:t>S</w:t>
            </w:r>
            <w:r w:rsidR="00AC106C" w:rsidRPr="000554C7">
              <w:rPr>
                <w:b/>
                <w:i/>
                <w:szCs w:val="24"/>
              </w:rPr>
              <w:t>ubfondo 1: Consejo de administración</w:t>
            </w:r>
          </w:p>
        </w:tc>
      </w:tr>
      <w:tr w:rsidR="00AC106C" w:rsidRPr="000554C7" w14:paraId="3AC07DCF" w14:textId="77777777" w:rsidTr="000554C7">
        <w:trPr>
          <w:jc w:val="center"/>
        </w:trPr>
        <w:tc>
          <w:tcPr>
            <w:tcW w:w="7825" w:type="dxa"/>
            <w:gridSpan w:val="5"/>
            <w:shd w:val="clear" w:color="auto" w:fill="auto"/>
          </w:tcPr>
          <w:p w14:paraId="7D17F271" w14:textId="4076622D" w:rsidR="00AC106C" w:rsidRPr="000554C7" w:rsidRDefault="00AC106C" w:rsidP="000554C7">
            <w:pPr>
              <w:jc w:val="center"/>
              <w:rPr>
                <w:b/>
                <w:i/>
                <w:szCs w:val="24"/>
              </w:rPr>
            </w:pPr>
            <w:r w:rsidRPr="000554C7">
              <w:rPr>
                <w:b/>
                <w:i/>
                <w:szCs w:val="24"/>
              </w:rPr>
              <w:t>Tipo / serie documental</w:t>
            </w:r>
          </w:p>
        </w:tc>
        <w:tc>
          <w:tcPr>
            <w:tcW w:w="3169" w:type="dxa"/>
            <w:shd w:val="clear" w:color="auto" w:fill="auto"/>
          </w:tcPr>
          <w:p w14:paraId="58AB3296" w14:textId="77777777" w:rsidR="00AC106C" w:rsidRPr="000554C7" w:rsidRDefault="00AC106C" w:rsidP="000554C7">
            <w:pPr>
              <w:jc w:val="center"/>
              <w:rPr>
                <w:i/>
                <w:szCs w:val="24"/>
              </w:rPr>
            </w:pPr>
            <w:r w:rsidRPr="000554C7">
              <w:rPr>
                <w:b/>
                <w:bCs/>
                <w:i/>
                <w:szCs w:val="24"/>
              </w:rPr>
              <w:t>Valor científico–cultural</w:t>
            </w:r>
          </w:p>
        </w:tc>
      </w:tr>
      <w:tr w:rsidR="00AC106C" w:rsidRPr="000554C7" w14:paraId="50155B1E" w14:textId="77777777" w:rsidTr="000554C7">
        <w:trPr>
          <w:jc w:val="center"/>
        </w:trPr>
        <w:tc>
          <w:tcPr>
            <w:tcW w:w="7825" w:type="dxa"/>
            <w:gridSpan w:val="5"/>
            <w:shd w:val="clear" w:color="auto" w:fill="auto"/>
          </w:tcPr>
          <w:p w14:paraId="05A73576" w14:textId="101D1509" w:rsidR="00AC106C" w:rsidRPr="000554C7" w:rsidRDefault="00AC106C" w:rsidP="000554C7">
            <w:pPr>
              <w:jc w:val="both"/>
              <w:rPr>
                <w:i/>
                <w:szCs w:val="24"/>
              </w:rPr>
            </w:pPr>
            <w:r w:rsidRPr="000554C7">
              <w:rPr>
                <w:i/>
                <w:szCs w:val="24"/>
              </w:rPr>
              <w:t xml:space="preserve">1. Actas de las sesiones del Consejo de Administración. </w:t>
            </w:r>
            <w:r w:rsidRPr="000554C7">
              <w:rPr>
                <w:i/>
                <w:szCs w:val="24"/>
                <w:u w:val="single"/>
              </w:rPr>
              <w:t xml:space="preserve">Original. </w:t>
            </w:r>
            <w:r w:rsidRPr="000554C7">
              <w:rPr>
                <w:i/>
                <w:szCs w:val="24"/>
              </w:rPr>
              <w:t xml:space="preserve">Contenido: Presenta la fecha de la sesión, el tipo (ordinaria o extraordinaria), el número, la hora de inicio y finalización, nombre de los integrantes y si están presentes o no, los asuntos o temas a tratar, acuerdos tomados y al final las firmas de los miembros </w:t>
            </w:r>
            <w:r w:rsidRPr="000554C7">
              <w:rPr>
                <w:i/>
                <w:szCs w:val="24"/>
                <w:u w:val="single"/>
              </w:rPr>
              <w:t>Soporte</w:t>
            </w:r>
            <w:r w:rsidRPr="000554C7">
              <w:rPr>
                <w:i/>
                <w:szCs w:val="24"/>
              </w:rPr>
              <w:t xml:space="preserve">: papel y digital. </w:t>
            </w:r>
            <w:r w:rsidRPr="000554C7">
              <w:rPr>
                <w:i/>
                <w:szCs w:val="24"/>
                <w:u w:val="single"/>
              </w:rPr>
              <w:t>Vigencia administrativa legal</w:t>
            </w:r>
            <w:r w:rsidRPr="000554C7">
              <w:rPr>
                <w:i/>
                <w:szCs w:val="24"/>
              </w:rPr>
              <w:t xml:space="preserve">: 5 años en oficina productora y permanente en Archivo Central. </w:t>
            </w:r>
            <w:r w:rsidRPr="000554C7">
              <w:rPr>
                <w:i/>
                <w:szCs w:val="24"/>
                <w:u w:val="single"/>
              </w:rPr>
              <w:t>Cantidad</w:t>
            </w:r>
            <w:r w:rsidRPr="000554C7">
              <w:rPr>
                <w:i/>
                <w:szCs w:val="24"/>
              </w:rPr>
              <w:t xml:space="preserve">: 0.6 ml y 5.12 MB. </w:t>
            </w:r>
            <w:r w:rsidRPr="000554C7">
              <w:rPr>
                <w:i/>
                <w:szCs w:val="24"/>
                <w:u w:val="single"/>
              </w:rPr>
              <w:t>Fechas extremas</w:t>
            </w:r>
            <w:r w:rsidRPr="000554C7">
              <w:rPr>
                <w:i/>
                <w:szCs w:val="24"/>
              </w:rPr>
              <w:t>: papel: 1998-2021, digitalizadas: 2017-2019.</w:t>
            </w:r>
            <w:r w:rsidR="00D04FBB" w:rsidRPr="000554C7">
              <w:rPr>
                <w:i/>
                <w:szCs w:val="24"/>
              </w:rPr>
              <w:t>----------</w:t>
            </w:r>
            <w:r w:rsidR="002654B3" w:rsidRPr="000554C7">
              <w:rPr>
                <w:i/>
                <w:szCs w:val="24"/>
              </w:rPr>
              <w:t>-----------</w:t>
            </w:r>
            <w:r w:rsidR="00D04FBB" w:rsidRPr="000554C7">
              <w:rPr>
                <w:i/>
                <w:szCs w:val="24"/>
              </w:rPr>
              <w:t>--</w:t>
            </w:r>
          </w:p>
        </w:tc>
        <w:tc>
          <w:tcPr>
            <w:tcW w:w="3169" w:type="dxa"/>
            <w:shd w:val="clear" w:color="auto" w:fill="auto"/>
          </w:tcPr>
          <w:p w14:paraId="3E22975B" w14:textId="46BCBD08" w:rsidR="00AC106C" w:rsidRPr="000554C7" w:rsidRDefault="00AC106C" w:rsidP="000554C7">
            <w:pPr>
              <w:jc w:val="both"/>
              <w:rPr>
                <w:i/>
                <w:szCs w:val="24"/>
              </w:rPr>
            </w:pPr>
            <w:r w:rsidRPr="000554C7">
              <w:rPr>
                <w:i/>
                <w:szCs w:val="24"/>
              </w:rPr>
              <w:t>Sí.</w:t>
            </w:r>
            <w:r w:rsidRPr="000554C7">
              <w:rPr>
                <w:rStyle w:val="TextosinformatoCar"/>
                <w:rFonts w:ascii="Arial" w:hAnsi="Arial" w:cs="Arial"/>
                <w:i/>
                <w:sz w:val="24"/>
                <w:szCs w:val="24"/>
                <w:vertAlign w:val="superscript"/>
              </w:rPr>
              <w:footnoteReference w:id="1"/>
            </w:r>
            <w:r w:rsidR="00D04FBB" w:rsidRPr="000554C7">
              <w:rPr>
                <w:i/>
                <w:szCs w:val="24"/>
              </w:rPr>
              <w:t xml:space="preserve">. </w:t>
            </w:r>
            <w:r w:rsidRPr="000554C7">
              <w:rPr>
                <w:b/>
                <w:i/>
                <w:szCs w:val="24"/>
              </w:rPr>
              <w:t>Declarado con VCC por resolución CNSED-01-2014 norma 01.2014.</w:t>
            </w:r>
            <w:r w:rsidR="00D04FBB" w:rsidRPr="000554C7">
              <w:rPr>
                <w:b/>
                <w:i/>
                <w:szCs w:val="24"/>
              </w:rPr>
              <w:t xml:space="preserve"> </w:t>
            </w:r>
            <w:r w:rsidRPr="000554C7">
              <w:rPr>
                <w:i/>
                <w:szCs w:val="24"/>
              </w:rPr>
              <w:t>Se rec</w:t>
            </w:r>
            <w:r w:rsidR="00D04FBB" w:rsidRPr="000554C7">
              <w:rPr>
                <w:i/>
                <w:szCs w:val="24"/>
              </w:rPr>
              <w:t>omienda  verificar la cantidad --------------------------------------------------------------------------------------------------------------------------------</w:t>
            </w:r>
            <w:r w:rsidR="002654B3" w:rsidRPr="000554C7">
              <w:rPr>
                <w:i/>
                <w:szCs w:val="24"/>
              </w:rPr>
              <w:t>--</w:t>
            </w:r>
          </w:p>
        </w:tc>
      </w:tr>
      <w:tr w:rsidR="00AC106C" w:rsidRPr="000554C7" w14:paraId="4E31B574" w14:textId="77777777" w:rsidTr="000554C7">
        <w:trPr>
          <w:jc w:val="center"/>
        </w:trPr>
        <w:tc>
          <w:tcPr>
            <w:tcW w:w="7825" w:type="dxa"/>
            <w:gridSpan w:val="5"/>
            <w:shd w:val="clear" w:color="auto" w:fill="auto"/>
          </w:tcPr>
          <w:p w14:paraId="10E927C3" w14:textId="51ACAFAD" w:rsidR="00AC106C" w:rsidRPr="000554C7" w:rsidRDefault="00AC106C" w:rsidP="000554C7">
            <w:pPr>
              <w:tabs>
                <w:tab w:val="left" w:pos="313"/>
              </w:tabs>
              <w:jc w:val="both"/>
              <w:rPr>
                <w:b/>
                <w:i/>
                <w:szCs w:val="24"/>
              </w:rPr>
            </w:pPr>
            <w:r w:rsidRPr="000554C7">
              <w:rPr>
                <w:i/>
                <w:szCs w:val="24"/>
              </w:rPr>
              <w:t>2. Expediente de Sesiones del Consejo de Administración</w:t>
            </w:r>
            <w:r w:rsidRPr="000554C7">
              <w:rPr>
                <w:b/>
                <w:i/>
                <w:szCs w:val="24"/>
              </w:rPr>
              <w:t xml:space="preserve">. </w:t>
            </w:r>
            <w:r w:rsidRPr="000554C7">
              <w:rPr>
                <w:b/>
                <w:i/>
                <w:szCs w:val="24"/>
                <w:u w:val="single"/>
              </w:rPr>
              <w:t xml:space="preserve">Original. </w:t>
            </w:r>
            <w:r w:rsidRPr="000554C7">
              <w:rPr>
                <w:b/>
                <w:i/>
                <w:szCs w:val="24"/>
              </w:rPr>
              <w:t>Contenido:</w:t>
            </w:r>
            <w:r w:rsidRPr="000554C7">
              <w:rPr>
                <w:i/>
                <w:szCs w:val="24"/>
              </w:rPr>
              <w:t xml:space="preserve"> Conformado por: agendas, control de asistencia, documentos que respaldan los acuerdos tomados o que son analizados en sesión, correspondencia, entre otros, de las sesiones ordinarias y extraordinarias</w:t>
            </w:r>
            <w:r w:rsidRPr="000554C7">
              <w:rPr>
                <w:b/>
                <w:i/>
                <w:szCs w:val="24"/>
              </w:rPr>
              <w:t xml:space="preserve">. </w:t>
            </w:r>
            <w:r w:rsidRPr="000554C7">
              <w:rPr>
                <w:b/>
                <w:i/>
                <w:szCs w:val="24"/>
                <w:u w:val="single"/>
              </w:rPr>
              <w:t>Soporte</w:t>
            </w:r>
            <w:r w:rsidRPr="000554C7">
              <w:rPr>
                <w:b/>
                <w:i/>
                <w:szCs w:val="24"/>
              </w:rPr>
              <w:t xml:space="preserve">: papel y digital. </w:t>
            </w:r>
            <w:r w:rsidRPr="000554C7">
              <w:rPr>
                <w:b/>
                <w:i/>
                <w:szCs w:val="24"/>
                <w:u w:val="single"/>
              </w:rPr>
              <w:t xml:space="preserve">Vigencia Administrativa legal: </w:t>
            </w:r>
            <w:r w:rsidRPr="000554C7">
              <w:rPr>
                <w:b/>
                <w:i/>
                <w:szCs w:val="24"/>
              </w:rPr>
              <w:t xml:space="preserve">5 años en oficina productora y permanente en Archivo Central. </w:t>
            </w:r>
            <w:r w:rsidRPr="000554C7">
              <w:rPr>
                <w:bCs/>
                <w:i/>
                <w:szCs w:val="24"/>
              </w:rPr>
              <w:t xml:space="preserve">. </w:t>
            </w:r>
            <w:r w:rsidRPr="000554C7">
              <w:rPr>
                <w:bCs/>
                <w:i/>
                <w:szCs w:val="24"/>
                <w:u w:val="single"/>
              </w:rPr>
              <w:t>Cantidad</w:t>
            </w:r>
            <w:r w:rsidRPr="000554C7">
              <w:rPr>
                <w:bCs/>
                <w:i/>
                <w:szCs w:val="24"/>
              </w:rPr>
              <w:t xml:space="preserve">: 5 ml y 10.24 MB. </w:t>
            </w:r>
            <w:r w:rsidRPr="000554C7">
              <w:rPr>
                <w:bCs/>
                <w:i/>
                <w:szCs w:val="24"/>
                <w:u w:val="single"/>
              </w:rPr>
              <w:t>Fechas extremas</w:t>
            </w:r>
            <w:r w:rsidRPr="000554C7">
              <w:rPr>
                <w:bCs/>
                <w:i/>
                <w:szCs w:val="24"/>
              </w:rPr>
              <w:t>: 2000-2021.</w:t>
            </w:r>
            <w:r w:rsidR="008C44CD" w:rsidRPr="000554C7">
              <w:rPr>
                <w:bCs/>
                <w:i/>
                <w:szCs w:val="24"/>
              </w:rPr>
              <w:t>---</w:t>
            </w:r>
          </w:p>
        </w:tc>
        <w:tc>
          <w:tcPr>
            <w:tcW w:w="3169" w:type="dxa"/>
            <w:shd w:val="clear" w:color="auto" w:fill="auto"/>
          </w:tcPr>
          <w:p w14:paraId="667268F7" w14:textId="68DC5C88" w:rsidR="00AC106C" w:rsidRPr="000554C7" w:rsidRDefault="00AC106C" w:rsidP="000554C7">
            <w:pPr>
              <w:jc w:val="both"/>
              <w:rPr>
                <w:i/>
                <w:szCs w:val="24"/>
              </w:rPr>
            </w:pPr>
            <w:r w:rsidRPr="000554C7">
              <w:rPr>
                <w:i/>
                <w:szCs w:val="24"/>
              </w:rPr>
              <w:t>Sí.</w:t>
            </w:r>
            <w:r w:rsidRPr="000554C7">
              <w:rPr>
                <w:rStyle w:val="TextosinformatoCar"/>
                <w:rFonts w:ascii="Arial" w:hAnsi="Arial" w:cs="Arial"/>
                <w:i/>
                <w:sz w:val="24"/>
                <w:szCs w:val="24"/>
                <w:vertAlign w:val="superscript"/>
              </w:rPr>
              <w:footnoteReference w:id="2"/>
            </w:r>
            <w:r w:rsidRPr="000554C7">
              <w:rPr>
                <w:i/>
                <w:szCs w:val="24"/>
              </w:rPr>
              <w:t xml:space="preserve"> </w:t>
            </w:r>
            <w:r w:rsidRPr="000554C7">
              <w:rPr>
                <w:b/>
                <w:i/>
                <w:szCs w:val="24"/>
              </w:rPr>
              <w:t xml:space="preserve">Declarado con VCC por resolución CNSED-01-2014 </w:t>
            </w:r>
            <w:r w:rsidR="008C44CD" w:rsidRPr="000554C7">
              <w:rPr>
                <w:b/>
                <w:i/>
                <w:szCs w:val="24"/>
              </w:rPr>
              <w:t xml:space="preserve">norma 01.2014. </w:t>
            </w:r>
            <w:r w:rsidRPr="000554C7">
              <w:rPr>
                <w:i/>
                <w:szCs w:val="24"/>
              </w:rPr>
              <w:t>Se recomienda  verificar las fechas extremas y la cantidad.</w:t>
            </w:r>
            <w:r w:rsidR="008C44CD" w:rsidRPr="000554C7">
              <w:rPr>
                <w:i/>
                <w:szCs w:val="24"/>
              </w:rPr>
              <w:t>----------------------------------------------------------</w:t>
            </w:r>
          </w:p>
        </w:tc>
      </w:tr>
      <w:tr w:rsidR="00AC106C" w:rsidRPr="000554C7" w14:paraId="3107F270" w14:textId="77777777" w:rsidTr="000554C7">
        <w:trPr>
          <w:jc w:val="center"/>
        </w:trPr>
        <w:tc>
          <w:tcPr>
            <w:tcW w:w="10994" w:type="dxa"/>
            <w:gridSpan w:val="6"/>
            <w:shd w:val="clear" w:color="auto" w:fill="auto"/>
          </w:tcPr>
          <w:p w14:paraId="164A0755" w14:textId="31F063BE" w:rsidR="00AC106C" w:rsidRPr="000554C7" w:rsidRDefault="00AC106C" w:rsidP="000554C7">
            <w:pPr>
              <w:jc w:val="center"/>
              <w:rPr>
                <w:b/>
                <w:i/>
                <w:szCs w:val="24"/>
              </w:rPr>
            </w:pPr>
            <w:r w:rsidRPr="000554C7">
              <w:rPr>
                <w:i/>
                <w:szCs w:val="24"/>
              </w:rPr>
              <w:t>Subfon</w:t>
            </w:r>
            <w:r w:rsidR="000554C7" w:rsidRPr="000554C7">
              <w:rPr>
                <w:i/>
                <w:szCs w:val="24"/>
              </w:rPr>
              <w:t>do 1: Consejo de administración.</w:t>
            </w:r>
            <w:r w:rsidR="000554C7">
              <w:rPr>
                <w:b/>
                <w:i/>
                <w:szCs w:val="24"/>
              </w:rPr>
              <w:t xml:space="preserve"> </w:t>
            </w:r>
            <w:r w:rsidRPr="000554C7">
              <w:rPr>
                <w:b/>
                <w:i/>
                <w:szCs w:val="24"/>
              </w:rPr>
              <w:t>Subfondo 1.1: Secretaría de actas</w:t>
            </w:r>
          </w:p>
        </w:tc>
      </w:tr>
      <w:tr w:rsidR="00AC106C" w:rsidRPr="000554C7" w14:paraId="557631C0" w14:textId="77777777" w:rsidTr="000554C7">
        <w:trPr>
          <w:jc w:val="center"/>
        </w:trPr>
        <w:tc>
          <w:tcPr>
            <w:tcW w:w="7825" w:type="dxa"/>
            <w:gridSpan w:val="5"/>
            <w:shd w:val="clear" w:color="auto" w:fill="auto"/>
          </w:tcPr>
          <w:p w14:paraId="6F3BF43F" w14:textId="7E027CB0" w:rsidR="00AC106C" w:rsidRPr="000554C7" w:rsidRDefault="00B8659E" w:rsidP="000554C7">
            <w:pPr>
              <w:rPr>
                <w:b/>
                <w:i/>
                <w:szCs w:val="24"/>
              </w:rPr>
            </w:pPr>
            <w:r w:rsidRPr="000554C7">
              <w:rPr>
                <w:b/>
                <w:i/>
                <w:szCs w:val="24"/>
              </w:rPr>
              <w:t>Tipo / serie documental</w:t>
            </w:r>
          </w:p>
        </w:tc>
        <w:tc>
          <w:tcPr>
            <w:tcW w:w="3169" w:type="dxa"/>
            <w:shd w:val="clear" w:color="auto" w:fill="auto"/>
          </w:tcPr>
          <w:p w14:paraId="69A76262" w14:textId="77777777" w:rsidR="00AC106C" w:rsidRPr="000554C7" w:rsidRDefault="00AC106C" w:rsidP="000554C7">
            <w:pPr>
              <w:rPr>
                <w:i/>
                <w:szCs w:val="24"/>
              </w:rPr>
            </w:pPr>
            <w:r w:rsidRPr="000554C7">
              <w:rPr>
                <w:b/>
                <w:bCs/>
                <w:i/>
                <w:szCs w:val="24"/>
              </w:rPr>
              <w:t>Valor científico–cultural</w:t>
            </w:r>
          </w:p>
        </w:tc>
      </w:tr>
      <w:tr w:rsidR="00AC106C" w:rsidRPr="000554C7" w14:paraId="127149A8" w14:textId="77777777" w:rsidTr="000554C7">
        <w:trPr>
          <w:jc w:val="center"/>
        </w:trPr>
        <w:tc>
          <w:tcPr>
            <w:tcW w:w="7555" w:type="dxa"/>
            <w:gridSpan w:val="4"/>
            <w:shd w:val="clear" w:color="auto" w:fill="auto"/>
          </w:tcPr>
          <w:p w14:paraId="325F7F06" w14:textId="0DCF48B7" w:rsidR="00AC106C" w:rsidRPr="000554C7" w:rsidRDefault="00AC106C" w:rsidP="000554C7">
            <w:pPr>
              <w:jc w:val="both"/>
              <w:rPr>
                <w:bCs/>
                <w:i/>
                <w:szCs w:val="24"/>
              </w:rPr>
            </w:pPr>
            <w:r w:rsidRPr="000554C7">
              <w:rPr>
                <w:bCs/>
                <w:i/>
                <w:szCs w:val="24"/>
              </w:rPr>
              <w:t xml:space="preserve">4. Control de Seguimiento de Acuerdos. </w:t>
            </w:r>
            <w:r w:rsidRPr="000554C7">
              <w:rPr>
                <w:bCs/>
                <w:i/>
                <w:szCs w:val="24"/>
                <w:u w:val="single"/>
              </w:rPr>
              <w:t>Original</w:t>
            </w:r>
            <w:r w:rsidRPr="000554C7">
              <w:rPr>
                <w:bCs/>
                <w:i/>
                <w:szCs w:val="24"/>
              </w:rPr>
              <w:t xml:space="preserve">. </w:t>
            </w:r>
            <w:r w:rsidRPr="000554C7">
              <w:rPr>
                <w:bCs/>
                <w:i/>
                <w:szCs w:val="24"/>
                <w:u w:val="single"/>
              </w:rPr>
              <w:t>Contenido</w:t>
            </w:r>
            <w:r w:rsidRPr="000554C7">
              <w:rPr>
                <w:bCs/>
                <w:i/>
                <w:szCs w:val="24"/>
              </w:rPr>
              <w:t>:</w:t>
            </w:r>
            <w:r w:rsidRPr="000554C7">
              <w:rPr>
                <w:i/>
                <w:szCs w:val="24"/>
              </w:rPr>
              <w:t xml:space="preserve"> </w:t>
            </w:r>
            <w:r w:rsidRPr="000554C7">
              <w:rPr>
                <w:bCs/>
                <w:i/>
                <w:szCs w:val="24"/>
              </w:rPr>
              <w:t xml:space="preserve">Contiene el consecutivo de los acuerdos de las sesiones del Consejo de </w:t>
            </w:r>
            <w:r w:rsidRPr="000554C7">
              <w:rPr>
                <w:bCs/>
                <w:i/>
                <w:szCs w:val="24"/>
              </w:rPr>
              <w:lastRenderedPageBreak/>
              <w:t xml:space="preserve">administración. </w:t>
            </w:r>
            <w:r w:rsidRPr="000554C7">
              <w:rPr>
                <w:bCs/>
                <w:i/>
                <w:szCs w:val="24"/>
                <w:u w:val="single"/>
              </w:rPr>
              <w:t>Soporte</w:t>
            </w:r>
            <w:r w:rsidRPr="000554C7">
              <w:rPr>
                <w:bCs/>
                <w:i/>
                <w:szCs w:val="24"/>
              </w:rPr>
              <w:t xml:space="preserve">: papel y digital. </w:t>
            </w:r>
            <w:r w:rsidRPr="000554C7">
              <w:rPr>
                <w:bCs/>
                <w:i/>
                <w:szCs w:val="24"/>
                <w:u w:val="single"/>
              </w:rPr>
              <w:t xml:space="preserve">Vigencia administrativa-legal: </w:t>
            </w:r>
            <w:r w:rsidRPr="000554C7">
              <w:rPr>
                <w:bCs/>
                <w:i/>
                <w:szCs w:val="24"/>
              </w:rPr>
              <w:t xml:space="preserve">5 años oficina productora y 15 años Archivo Central. </w:t>
            </w:r>
            <w:r w:rsidRPr="000554C7">
              <w:rPr>
                <w:bCs/>
                <w:i/>
                <w:szCs w:val="24"/>
                <w:u w:val="single"/>
              </w:rPr>
              <w:t>Cantidad</w:t>
            </w:r>
            <w:r w:rsidRPr="000554C7">
              <w:rPr>
                <w:bCs/>
                <w:i/>
                <w:szCs w:val="24"/>
              </w:rPr>
              <w:t xml:space="preserve">: 1 ml. </w:t>
            </w:r>
            <w:r w:rsidRPr="000554C7">
              <w:rPr>
                <w:bCs/>
                <w:i/>
                <w:szCs w:val="24"/>
                <w:u w:val="single"/>
              </w:rPr>
              <w:t xml:space="preserve">Fechas extremas: </w:t>
            </w:r>
            <w:r w:rsidRPr="000554C7">
              <w:rPr>
                <w:bCs/>
                <w:i/>
                <w:szCs w:val="24"/>
              </w:rPr>
              <w:t>papel: 2005-2013. Digital: 2014-2021.</w:t>
            </w:r>
            <w:r w:rsidR="000554C7">
              <w:rPr>
                <w:bCs/>
                <w:i/>
                <w:szCs w:val="24"/>
              </w:rPr>
              <w:t xml:space="preserve"> </w:t>
            </w:r>
            <w:r w:rsidR="00FC2002" w:rsidRPr="000554C7">
              <w:rPr>
                <w:bCs/>
                <w:i/>
                <w:szCs w:val="24"/>
              </w:rPr>
              <w:t>--------------</w:t>
            </w:r>
          </w:p>
        </w:tc>
        <w:tc>
          <w:tcPr>
            <w:tcW w:w="3439" w:type="dxa"/>
            <w:gridSpan w:val="2"/>
            <w:shd w:val="clear" w:color="auto" w:fill="auto"/>
          </w:tcPr>
          <w:p w14:paraId="09D6D9E1" w14:textId="0DEFA3F8" w:rsidR="00AC106C" w:rsidRPr="000554C7" w:rsidRDefault="00AC106C" w:rsidP="000554C7">
            <w:pPr>
              <w:shd w:val="clear" w:color="auto" w:fill="FFFFFF" w:themeFill="background1"/>
              <w:jc w:val="both"/>
              <w:rPr>
                <w:b/>
                <w:bCs/>
                <w:i/>
                <w:szCs w:val="24"/>
              </w:rPr>
            </w:pPr>
            <w:r w:rsidRPr="000554C7">
              <w:rPr>
                <w:i/>
                <w:szCs w:val="24"/>
              </w:rPr>
              <w:lastRenderedPageBreak/>
              <w:t>Sí</w:t>
            </w:r>
            <w:r w:rsidRPr="000554C7">
              <w:rPr>
                <w:rStyle w:val="TextosinformatoCar"/>
                <w:rFonts w:ascii="Arial" w:hAnsi="Arial" w:cs="Arial"/>
                <w:i/>
                <w:sz w:val="24"/>
                <w:szCs w:val="24"/>
                <w:vertAlign w:val="superscript"/>
              </w:rPr>
              <w:footnoteReference w:id="3"/>
            </w:r>
            <w:r w:rsidRPr="000554C7">
              <w:rPr>
                <w:i/>
                <w:szCs w:val="24"/>
              </w:rPr>
              <w:t>.</w:t>
            </w:r>
            <w:r w:rsidR="00FC2002" w:rsidRPr="000554C7">
              <w:rPr>
                <w:i/>
                <w:szCs w:val="24"/>
              </w:rPr>
              <w:t xml:space="preserve"> </w:t>
            </w:r>
            <w:r w:rsidRPr="000554C7">
              <w:rPr>
                <w:b/>
                <w:i/>
                <w:szCs w:val="24"/>
              </w:rPr>
              <w:t>Declarado con VCC en la sesión CNSED n° 04-2007.</w:t>
            </w:r>
            <w:r w:rsidR="00FC2002" w:rsidRPr="000554C7">
              <w:rPr>
                <w:b/>
                <w:i/>
                <w:szCs w:val="24"/>
              </w:rPr>
              <w:t xml:space="preserve"> </w:t>
            </w:r>
            <w:r w:rsidRPr="000554C7">
              <w:rPr>
                <w:b/>
                <w:i/>
                <w:szCs w:val="24"/>
              </w:rPr>
              <w:lastRenderedPageBreak/>
              <w:t>Se presenta un ejemplo p</w:t>
            </w:r>
            <w:r w:rsidR="00FC2002" w:rsidRPr="000554C7">
              <w:rPr>
                <w:b/>
                <w:i/>
                <w:szCs w:val="24"/>
              </w:rPr>
              <w:t>ara conocimiento de la Comisión.--------------------</w:t>
            </w:r>
            <w:r w:rsidR="000554C7">
              <w:rPr>
                <w:b/>
                <w:i/>
                <w:szCs w:val="24"/>
              </w:rPr>
              <w:t>----</w:t>
            </w:r>
          </w:p>
        </w:tc>
      </w:tr>
      <w:tr w:rsidR="00AC106C" w:rsidRPr="000554C7" w14:paraId="0F4AA98B" w14:textId="77777777" w:rsidTr="000554C7">
        <w:trPr>
          <w:jc w:val="center"/>
        </w:trPr>
        <w:tc>
          <w:tcPr>
            <w:tcW w:w="6565" w:type="dxa"/>
            <w:gridSpan w:val="2"/>
            <w:shd w:val="clear" w:color="auto" w:fill="auto"/>
          </w:tcPr>
          <w:p w14:paraId="2FD9B148" w14:textId="3CA65062" w:rsidR="00AC106C" w:rsidRPr="000554C7" w:rsidRDefault="00AC106C" w:rsidP="000554C7">
            <w:pPr>
              <w:jc w:val="both"/>
              <w:rPr>
                <w:bCs/>
                <w:i/>
                <w:szCs w:val="24"/>
              </w:rPr>
            </w:pPr>
            <w:r w:rsidRPr="000554C7">
              <w:rPr>
                <w:bCs/>
                <w:i/>
                <w:szCs w:val="24"/>
              </w:rPr>
              <w:lastRenderedPageBreak/>
              <w:t xml:space="preserve">6. Correspondencia. </w:t>
            </w:r>
            <w:r w:rsidRPr="000554C7">
              <w:rPr>
                <w:bCs/>
                <w:i/>
                <w:szCs w:val="24"/>
                <w:u w:val="single"/>
              </w:rPr>
              <w:t xml:space="preserve">Original y copia. Contenido: </w:t>
            </w:r>
            <w:r w:rsidRPr="000554C7">
              <w:rPr>
                <w:bCs/>
                <w:i/>
                <w:szCs w:val="24"/>
              </w:rPr>
              <w:t xml:space="preserve">Comunicaciones internas y externas, enviadas y recibidas referente a las funciones de la dependencia que debe darse respuesta o son de carácter informativo. </w:t>
            </w:r>
            <w:r w:rsidRPr="000554C7">
              <w:rPr>
                <w:bCs/>
                <w:i/>
                <w:szCs w:val="24"/>
                <w:u w:val="single"/>
              </w:rPr>
              <w:t>Soporte: papel y digital. Vigencia administrativa-legal:</w:t>
            </w:r>
            <w:r w:rsidRPr="000554C7">
              <w:rPr>
                <w:bCs/>
                <w:i/>
                <w:szCs w:val="24"/>
              </w:rPr>
              <w:t xml:space="preserve"> 5 años oficina productora y 2 años Archivo Central.</w:t>
            </w:r>
            <w:r w:rsidRPr="000554C7">
              <w:rPr>
                <w:bCs/>
                <w:i/>
                <w:szCs w:val="24"/>
                <w:u w:val="single"/>
              </w:rPr>
              <w:t xml:space="preserve"> Cantidad: </w:t>
            </w:r>
            <w:r w:rsidRPr="000554C7">
              <w:rPr>
                <w:bCs/>
                <w:i/>
                <w:szCs w:val="24"/>
              </w:rPr>
              <w:t xml:space="preserve">papel: 1 ml, digital: 7 MB. </w:t>
            </w:r>
            <w:r w:rsidRPr="000554C7">
              <w:rPr>
                <w:bCs/>
                <w:i/>
                <w:szCs w:val="24"/>
                <w:u w:val="single"/>
              </w:rPr>
              <w:t xml:space="preserve">Fechas extremas: </w:t>
            </w:r>
            <w:r w:rsidRPr="000554C7">
              <w:rPr>
                <w:bCs/>
                <w:i/>
                <w:szCs w:val="24"/>
              </w:rPr>
              <w:t>papel: 2004-2021. Digital: 2019-2021.</w:t>
            </w:r>
            <w:r w:rsidR="00FC2002" w:rsidRPr="000554C7">
              <w:rPr>
                <w:bCs/>
                <w:i/>
                <w:szCs w:val="24"/>
              </w:rPr>
              <w:t>---------------------------------------------------------------</w:t>
            </w:r>
          </w:p>
        </w:tc>
        <w:tc>
          <w:tcPr>
            <w:tcW w:w="4429" w:type="dxa"/>
            <w:gridSpan w:val="4"/>
            <w:shd w:val="clear" w:color="auto" w:fill="auto"/>
          </w:tcPr>
          <w:p w14:paraId="2C42873B" w14:textId="5366A4FB" w:rsidR="00AC106C" w:rsidRPr="000554C7" w:rsidRDefault="00AC106C" w:rsidP="000554C7">
            <w:pPr>
              <w:jc w:val="both"/>
              <w:rPr>
                <w:i/>
                <w:szCs w:val="24"/>
              </w:rPr>
            </w:pPr>
            <w:r w:rsidRPr="000554C7">
              <w:rPr>
                <w:i/>
                <w:szCs w:val="24"/>
              </w:rPr>
              <w:t>Sí.</w:t>
            </w:r>
            <w:r w:rsidRPr="000554C7">
              <w:rPr>
                <w:rStyle w:val="TextosinformatoCar"/>
                <w:rFonts w:ascii="Arial" w:hAnsi="Arial" w:cs="Arial"/>
                <w:i/>
                <w:sz w:val="24"/>
                <w:szCs w:val="24"/>
              </w:rPr>
              <w:t xml:space="preserve"> </w:t>
            </w:r>
            <w:r w:rsidRPr="000554C7">
              <w:rPr>
                <w:rStyle w:val="TextosinformatoCar"/>
                <w:rFonts w:ascii="Arial" w:hAnsi="Arial" w:cs="Arial"/>
                <w:i/>
                <w:sz w:val="24"/>
                <w:szCs w:val="24"/>
              </w:rPr>
              <w:footnoteReference w:id="4"/>
            </w:r>
            <w:r w:rsidRPr="000554C7">
              <w:rPr>
                <w:i/>
                <w:szCs w:val="24"/>
              </w:rPr>
              <w:t xml:space="preserve"> Ya que refleja y respalda la toma de decisiones del Consejo.</w:t>
            </w:r>
            <w:r w:rsidR="00FC2002" w:rsidRPr="000554C7">
              <w:rPr>
                <w:i/>
                <w:szCs w:val="24"/>
              </w:rPr>
              <w:t xml:space="preserve"> </w:t>
            </w:r>
            <w:r w:rsidRPr="000554C7">
              <w:rPr>
                <w:b/>
                <w:i/>
                <w:szCs w:val="24"/>
              </w:rPr>
              <w:t xml:space="preserve">Conservar la que sea de carácter sustantivo </w:t>
            </w:r>
            <w:r w:rsidRPr="000554C7">
              <w:rPr>
                <w:b/>
                <w:bCs/>
                <w:i/>
                <w:szCs w:val="24"/>
              </w:rPr>
              <w:t>a criterio de la persona jefe o encargada del Archivo Central y la persona jefe o encargada de la oficina productora</w:t>
            </w:r>
            <w:r w:rsidRPr="000554C7">
              <w:rPr>
                <w:bCs/>
                <w:i/>
                <w:szCs w:val="24"/>
              </w:rPr>
              <w:t>.</w:t>
            </w:r>
            <w:r w:rsidR="00190D84" w:rsidRPr="000554C7">
              <w:rPr>
                <w:bCs/>
                <w:i/>
                <w:szCs w:val="24"/>
              </w:rPr>
              <w:t xml:space="preserve"> Se declara solo el soporte papel</w:t>
            </w:r>
            <w:r w:rsidR="000554C7">
              <w:rPr>
                <w:bCs/>
                <w:i/>
                <w:szCs w:val="24"/>
              </w:rPr>
              <w:t>.</w:t>
            </w:r>
            <w:r w:rsidR="00FC2002" w:rsidRPr="000554C7">
              <w:rPr>
                <w:bCs/>
                <w:i/>
                <w:szCs w:val="24"/>
              </w:rPr>
              <w:t>-------</w:t>
            </w:r>
            <w:r w:rsidR="000554C7">
              <w:rPr>
                <w:bCs/>
                <w:i/>
                <w:szCs w:val="24"/>
              </w:rPr>
              <w:t>-------------------------</w:t>
            </w:r>
          </w:p>
        </w:tc>
      </w:tr>
      <w:tr w:rsidR="00AC106C" w:rsidRPr="000554C7" w14:paraId="4C49FECB" w14:textId="77777777" w:rsidTr="000554C7">
        <w:trPr>
          <w:jc w:val="center"/>
        </w:trPr>
        <w:tc>
          <w:tcPr>
            <w:tcW w:w="7105" w:type="dxa"/>
            <w:gridSpan w:val="3"/>
            <w:shd w:val="clear" w:color="auto" w:fill="auto"/>
          </w:tcPr>
          <w:p w14:paraId="24A4F8CC" w14:textId="646B6A33" w:rsidR="00AC106C" w:rsidRPr="000554C7" w:rsidRDefault="00AC106C" w:rsidP="000554C7">
            <w:pPr>
              <w:jc w:val="both"/>
              <w:rPr>
                <w:bCs/>
                <w:i/>
                <w:szCs w:val="24"/>
              </w:rPr>
            </w:pPr>
            <w:r w:rsidRPr="000554C7">
              <w:rPr>
                <w:bCs/>
                <w:i/>
                <w:szCs w:val="24"/>
              </w:rPr>
              <w:t xml:space="preserve">10. Índice de acuerdos de Actas. </w:t>
            </w:r>
            <w:r w:rsidRPr="000554C7">
              <w:rPr>
                <w:bCs/>
                <w:i/>
                <w:szCs w:val="24"/>
                <w:u w:val="single"/>
              </w:rPr>
              <w:t xml:space="preserve">Original. Contenido: </w:t>
            </w:r>
            <w:r w:rsidRPr="000554C7">
              <w:rPr>
                <w:bCs/>
                <w:i/>
                <w:szCs w:val="24"/>
              </w:rPr>
              <w:t xml:space="preserve">Listados de los acuerdos. </w:t>
            </w:r>
            <w:r w:rsidRPr="000554C7">
              <w:rPr>
                <w:bCs/>
                <w:i/>
                <w:szCs w:val="24"/>
                <w:u w:val="single"/>
              </w:rPr>
              <w:t>Soporte</w:t>
            </w:r>
            <w:r w:rsidRPr="000554C7">
              <w:rPr>
                <w:bCs/>
                <w:i/>
                <w:szCs w:val="24"/>
              </w:rPr>
              <w:t xml:space="preserve">: papel. </w:t>
            </w:r>
            <w:r w:rsidRPr="000554C7">
              <w:rPr>
                <w:bCs/>
                <w:i/>
                <w:szCs w:val="24"/>
                <w:u w:val="single"/>
              </w:rPr>
              <w:t>Vigencia administrativa-legal: 0</w:t>
            </w:r>
            <w:r w:rsidRPr="000554C7">
              <w:rPr>
                <w:bCs/>
                <w:i/>
                <w:szCs w:val="24"/>
              </w:rPr>
              <w:t xml:space="preserve"> años en oficina productora, 20 años en Archivo Central. Cantidad: 0.15 ml. </w:t>
            </w:r>
            <w:r w:rsidRPr="000554C7">
              <w:rPr>
                <w:bCs/>
                <w:i/>
                <w:szCs w:val="24"/>
                <w:u w:val="single"/>
              </w:rPr>
              <w:t xml:space="preserve">Fechas extremas: </w:t>
            </w:r>
            <w:r w:rsidRPr="000554C7">
              <w:rPr>
                <w:bCs/>
                <w:i/>
                <w:szCs w:val="24"/>
              </w:rPr>
              <w:t>papel: 2005-2006.</w:t>
            </w:r>
            <w:r w:rsidR="000554C7">
              <w:rPr>
                <w:bCs/>
                <w:i/>
                <w:szCs w:val="24"/>
              </w:rPr>
              <w:t xml:space="preserve"> </w:t>
            </w:r>
            <w:r w:rsidR="000554C7" w:rsidRPr="000554C7">
              <w:rPr>
                <w:bCs/>
                <w:i/>
                <w:szCs w:val="24"/>
              </w:rPr>
              <w:t>-----------------------</w:t>
            </w:r>
          </w:p>
        </w:tc>
        <w:tc>
          <w:tcPr>
            <w:tcW w:w="3889" w:type="dxa"/>
            <w:gridSpan w:val="3"/>
            <w:shd w:val="clear" w:color="auto" w:fill="auto"/>
          </w:tcPr>
          <w:p w14:paraId="3DF71E16" w14:textId="07D60A7C" w:rsidR="00AC106C" w:rsidRPr="000554C7" w:rsidRDefault="00AC106C" w:rsidP="000554C7">
            <w:pPr>
              <w:jc w:val="both"/>
              <w:rPr>
                <w:i/>
                <w:szCs w:val="24"/>
              </w:rPr>
            </w:pPr>
            <w:r w:rsidRPr="000554C7">
              <w:rPr>
                <w:i/>
                <w:szCs w:val="24"/>
              </w:rPr>
              <w:t>Sí.</w:t>
            </w:r>
            <w:r w:rsidRPr="000554C7">
              <w:rPr>
                <w:rStyle w:val="TextosinformatoCar"/>
                <w:rFonts w:ascii="Arial" w:hAnsi="Arial" w:cs="Arial"/>
                <w:i/>
                <w:sz w:val="24"/>
                <w:szCs w:val="24"/>
              </w:rPr>
              <w:footnoteReference w:id="5"/>
            </w:r>
            <w:r w:rsidR="004E5458" w:rsidRPr="000554C7">
              <w:rPr>
                <w:i/>
                <w:szCs w:val="24"/>
              </w:rPr>
              <w:t xml:space="preserve">. </w:t>
            </w:r>
            <w:r w:rsidRPr="000554C7">
              <w:rPr>
                <w:b/>
                <w:i/>
                <w:szCs w:val="24"/>
              </w:rPr>
              <w:t>Declarado con VCC en la sesión CNSED n° 04-2007.</w:t>
            </w:r>
            <w:r w:rsidR="005A0F13" w:rsidRPr="000554C7">
              <w:rPr>
                <w:b/>
                <w:i/>
                <w:szCs w:val="24"/>
              </w:rPr>
              <w:t xml:space="preserve"> </w:t>
            </w:r>
            <w:r w:rsidRPr="000554C7">
              <w:rPr>
                <w:b/>
                <w:i/>
                <w:szCs w:val="24"/>
              </w:rPr>
              <w:t>Se presenta un ejemplo para conocimiento de la Comisión.</w:t>
            </w:r>
          </w:p>
        </w:tc>
      </w:tr>
      <w:tr w:rsidR="00AC106C" w:rsidRPr="000554C7" w14:paraId="3688F94C" w14:textId="77777777" w:rsidTr="000554C7">
        <w:trPr>
          <w:jc w:val="center"/>
        </w:trPr>
        <w:tc>
          <w:tcPr>
            <w:tcW w:w="10994" w:type="dxa"/>
            <w:gridSpan w:val="6"/>
            <w:shd w:val="clear" w:color="auto" w:fill="auto"/>
          </w:tcPr>
          <w:p w14:paraId="77B359CD" w14:textId="29C20042" w:rsidR="00AC106C" w:rsidRPr="000554C7" w:rsidRDefault="00AC106C" w:rsidP="000554C7">
            <w:pPr>
              <w:jc w:val="center"/>
              <w:rPr>
                <w:i/>
                <w:szCs w:val="24"/>
              </w:rPr>
            </w:pPr>
            <w:r w:rsidRPr="000554C7">
              <w:rPr>
                <w:i/>
                <w:szCs w:val="24"/>
              </w:rPr>
              <w:t>Subfondo 1: Consejo de Administración</w:t>
            </w:r>
            <w:r w:rsidR="000554C7">
              <w:rPr>
                <w:i/>
                <w:szCs w:val="24"/>
              </w:rPr>
              <w:t xml:space="preserve">. </w:t>
            </w:r>
            <w:r w:rsidRPr="000554C7">
              <w:rPr>
                <w:b/>
                <w:i/>
                <w:szCs w:val="24"/>
              </w:rPr>
              <w:t>Subfondo 1.3: Auditoría Interna</w:t>
            </w:r>
          </w:p>
        </w:tc>
      </w:tr>
      <w:tr w:rsidR="00AC106C" w:rsidRPr="000554C7" w14:paraId="538D0709" w14:textId="77777777" w:rsidTr="000554C7">
        <w:trPr>
          <w:jc w:val="center"/>
        </w:trPr>
        <w:tc>
          <w:tcPr>
            <w:tcW w:w="7825" w:type="dxa"/>
            <w:gridSpan w:val="5"/>
            <w:shd w:val="clear" w:color="auto" w:fill="auto"/>
          </w:tcPr>
          <w:p w14:paraId="4851DAB8" w14:textId="4656763B" w:rsidR="00AC106C" w:rsidRPr="000554C7" w:rsidRDefault="00B8659E" w:rsidP="000554C7">
            <w:pPr>
              <w:rPr>
                <w:b/>
                <w:i/>
                <w:szCs w:val="24"/>
              </w:rPr>
            </w:pPr>
            <w:r w:rsidRPr="000554C7">
              <w:rPr>
                <w:b/>
                <w:i/>
                <w:szCs w:val="24"/>
              </w:rPr>
              <w:t>Tipo / serie documental</w:t>
            </w:r>
          </w:p>
        </w:tc>
        <w:tc>
          <w:tcPr>
            <w:tcW w:w="3169" w:type="dxa"/>
            <w:shd w:val="clear" w:color="auto" w:fill="auto"/>
          </w:tcPr>
          <w:p w14:paraId="52D86AFB" w14:textId="77777777" w:rsidR="00AC106C" w:rsidRPr="000554C7" w:rsidRDefault="00AC106C" w:rsidP="000554C7">
            <w:pPr>
              <w:rPr>
                <w:i/>
                <w:szCs w:val="24"/>
              </w:rPr>
            </w:pPr>
            <w:r w:rsidRPr="000554C7">
              <w:rPr>
                <w:b/>
                <w:bCs/>
                <w:i/>
                <w:szCs w:val="24"/>
              </w:rPr>
              <w:t>Valor científico–cultural</w:t>
            </w:r>
          </w:p>
        </w:tc>
      </w:tr>
      <w:tr w:rsidR="00AC106C" w:rsidRPr="000554C7" w14:paraId="5D79009B" w14:textId="77777777" w:rsidTr="000554C7">
        <w:trPr>
          <w:jc w:val="center"/>
        </w:trPr>
        <w:tc>
          <w:tcPr>
            <w:tcW w:w="7825" w:type="dxa"/>
            <w:gridSpan w:val="5"/>
            <w:shd w:val="clear" w:color="auto" w:fill="auto"/>
          </w:tcPr>
          <w:p w14:paraId="7A46DA23" w14:textId="045234C1" w:rsidR="00AC106C" w:rsidRPr="000554C7" w:rsidRDefault="00AC106C" w:rsidP="000C2ABD">
            <w:pPr>
              <w:tabs>
                <w:tab w:val="left" w:pos="313"/>
              </w:tabs>
              <w:jc w:val="both"/>
              <w:rPr>
                <w:bCs/>
                <w:i/>
                <w:szCs w:val="24"/>
              </w:rPr>
            </w:pPr>
            <w:r w:rsidRPr="000554C7">
              <w:rPr>
                <w:bCs/>
                <w:i/>
                <w:szCs w:val="24"/>
              </w:rPr>
              <w:t>4.</w:t>
            </w:r>
            <w:r w:rsidRPr="000554C7">
              <w:rPr>
                <w:i/>
                <w:szCs w:val="24"/>
              </w:rPr>
              <w:t xml:space="preserve"> </w:t>
            </w:r>
            <w:r w:rsidRPr="000554C7">
              <w:rPr>
                <w:bCs/>
                <w:i/>
                <w:szCs w:val="24"/>
              </w:rPr>
              <w:t>Expediente  Informes de Auditoría Interna.</w:t>
            </w:r>
            <w:r w:rsidRPr="000554C7">
              <w:rPr>
                <w:i/>
                <w:szCs w:val="24"/>
              </w:rPr>
              <w:t xml:space="preserve"> </w:t>
            </w:r>
            <w:r w:rsidRPr="000554C7">
              <w:rPr>
                <w:bCs/>
                <w:i/>
                <w:szCs w:val="24"/>
              </w:rPr>
              <w:t>Original y Copia. Contenido:</w:t>
            </w:r>
            <w:r w:rsidRPr="000554C7">
              <w:rPr>
                <w:i/>
                <w:szCs w:val="24"/>
              </w:rPr>
              <w:t xml:space="preserve"> </w:t>
            </w:r>
            <w:r w:rsidRPr="000554C7">
              <w:rPr>
                <w:bCs/>
                <w:i/>
                <w:szCs w:val="24"/>
              </w:rPr>
              <w:t>Reúne los documentos de la planificación, ejecución y verificación dela auditoria, así como los informes de auditoría interna (AUIC), oficios, minutas,  papeles de trabajo, Informes de seguimiento (AUOS), informes de control interno.</w:t>
            </w:r>
            <w:r w:rsidRPr="000554C7">
              <w:rPr>
                <w:bCs/>
                <w:i/>
                <w:szCs w:val="24"/>
                <w:u w:val="single"/>
              </w:rPr>
              <w:t xml:space="preserve"> Soporte: </w:t>
            </w:r>
            <w:r w:rsidRPr="000554C7">
              <w:rPr>
                <w:bCs/>
                <w:i/>
                <w:szCs w:val="24"/>
              </w:rPr>
              <w:t>papel y digital.</w:t>
            </w:r>
            <w:r w:rsidRPr="000554C7">
              <w:rPr>
                <w:bCs/>
                <w:i/>
                <w:szCs w:val="24"/>
                <w:u w:val="single"/>
              </w:rPr>
              <w:t xml:space="preserve"> Vigencia Administrativa legal</w:t>
            </w:r>
            <w:r w:rsidRPr="000554C7">
              <w:rPr>
                <w:bCs/>
                <w:i/>
                <w:szCs w:val="24"/>
              </w:rPr>
              <w:t>: 5 años en la oficina productora y 15 años en el Archivo Central.</w:t>
            </w:r>
            <w:r w:rsidRPr="000554C7">
              <w:rPr>
                <w:bCs/>
                <w:i/>
                <w:szCs w:val="24"/>
                <w:u w:val="single"/>
              </w:rPr>
              <w:t xml:space="preserve"> Cantidad</w:t>
            </w:r>
            <w:r w:rsidRPr="000554C7">
              <w:rPr>
                <w:bCs/>
                <w:i/>
                <w:szCs w:val="24"/>
              </w:rPr>
              <w:t xml:space="preserve">: 6.7 ml y 382 MB. </w:t>
            </w:r>
            <w:r w:rsidRPr="000554C7">
              <w:rPr>
                <w:bCs/>
                <w:i/>
                <w:szCs w:val="24"/>
                <w:u w:val="single"/>
              </w:rPr>
              <w:t>Fechas extremas</w:t>
            </w:r>
            <w:r w:rsidRPr="000554C7">
              <w:rPr>
                <w:bCs/>
                <w:i/>
                <w:szCs w:val="24"/>
              </w:rPr>
              <w:t>: 2000-2020.</w:t>
            </w:r>
            <w:r w:rsidR="000C2ABD">
              <w:rPr>
                <w:bCs/>
                <w:i/>
                <w:szCs w:val="24"/>
              </w:rPr>
              <w:t xml:space="preserve"> </w:t>
            </w:r>
            <w:r w:rsidR="004E5458" w:rsidRPr="000554C7">
              <w:rPr>
                <w:bCs/>
                <w:i/>
                <w:szCs w:val="24"/>
              </w:rPr>
              <w:t>------------------------------------</w:t>
            </w:r>
            <w:r w:rsidR="002654B3" w:rsidRPr="000554C7">
              <w:rPr>
                <w:bCs/>
                <w:i/>
                <w:szCs w:val="24"/>
              </w:rPr>
              <w:t>-------------------------------------------------</w:t>
            </w:r>
          </w:p>
        </w:tc>
        <w:tc>
          <w:tcPr>
            <w:tcW w:w="3169" w:type="dxa"/>
            <w:shd w:val="clear" w:color="auto" w:fill="auto"/>
          </w:tcPr>
          <w:p w14:paraId="6888A6EF" w14:textId="643DB7B9" w:rsidR="00AC106C" w:rsidRPr="000554C7" w:rsidRDefault="00AC106C" w:rsidP="000C2ABD">
            <w:pPr>
              <w:jc w:val="both"/>
              <w:rPr>
                <w:i/>
                <w:szCs w:val="24"/>
              </w:rPr>
            </w:pPr>
            <w:r w:rsidRPr="000554C7">
              <w:rPr>
                <w:i/>
                <w:szCs w:val="24"/>
              </w:rPr>
              <w:t xml:space="preserve">Sí. </w:t>
            </w:r>
            <w:r w:rsidRPr="000554C7">
              <w:rPr>
                <w:b/>
                <w:i/>
                <w:szCs w:val="24"/>
              </w:rPr>
              <w:t>Declarado con VCC por resolución CNSED-01-2014 norma 01.2014.</w:t>
            </w:r>
            <w:r w:rsidR="000C2ABD">
              <w:rPr>
                <w:b/>
                <w:i/>
                <w:szCs w:val="24"/>
              </w:rPr>
              <w:t xml:space="preserve"> </w:t>
            </w:r>
            <w:r w:rsidR="004E5458" w:rsidRPr="000C2ABD">
              <w:rPr>
                <w:i/>
                <w:szCs w:val="24"/>
              </w:rPr>
              <w:t>------------------------------------------------------------------------------------------------------------------------------</w:t>
            </w:r>
            <w:r w:rsidR="002654B3" w:rsidRPr="000C2ABD">
              <w:rPr>
                <w:i/>
                <w:szCs w:val="24"/>
              </w:rPr>
              <w:t>-------------------------------------------------------</w:t>
            </w:r>
          </w:p>
        </w:tc>
      </w:tr>
      <w:tr w:rsidR="00AC106C" w:rsidRPr="000554C7" w14:paraId="3599E117" w14:textId="77777777" w:rsidTr="000554C7">
        <w:trPr>
          <w:jc w:val="center"/>
        </w:trPr>
        <w:tc>
          <w:tcPr>
            <w:tcW w:w="7825" w:type="dxa"/>
            <w:gridSpan w:val="5"/>
            <w:shd w:val="clear" w:color="auto" w:fill="auto"/>
          </w:tcPr>
          <w:p w14:paraId="0B6324C4" w14:textId="1198D8CB" w:rsidR="00AC106C" w:rsidRPr="000554C7" w:rsidRDefault="00AC106C" w:rsidP="000C2ABD">
            <w:pPr>
              <w:tabs>
                <w:tab w:val="left" w:pos="313"/>
              </w:tabs>
              <w:jc w:val="both"/>
              <w:rPr>
                <w:b/>
                <w:bCs/>
                <w:i/>
                <w:szCs w:val="24"/>
              </w:rPr>
            </w:pPr>
            <w:r w:rsidRPr="000554C7">
              <w:rPr>
                <w:bCs/>
                <w:i/>
                <w:szCs w:val="24"/>
              </w:rPr>
              <w:t xml:space="preserve">7. Expediente de Informe anual de labores de la Auditoría Interna y su evaluación. </w:t>
            </w:r>
            <w:r w:rsidRPr="000554C7">
              <w:rPr>
                <w:bCs/>
                <w:i/>
                <w:szCs w:val="24"/>
                <w:u w:val="single"/>
              </w:rPr>
              <w:t>Original y Copia.</w:t>
            </w:r>
            <w:r w:rsidRPr="000554C7">
              <w:rPr>
                <w:bCs/>
                <w:i/>
                <w:szCs w:val="24"/>
              </w:rPr>
              <w:t xml:space="preserve"> </w:t>
            </w:r>
            <w:r w:rsidRPr="000554C7">
              <w:rPr>
                <w:bCs/>
                <w:i/>
                <w:szCs w:val="24"/>
                <w:u w:val="single"/>
              </w:rPr>
              <w:t>Contenido</w:t>
            </w:r>
            <w:r w:rsidRPr="000554C7">
              <w:rPr>
                <w:bCs/>
                <w:i/>
                <w:szCs w:val="24"/>
              </w:rPr>
              <w:t xml:space="preserve">: el informe anual de labores (AUIG) que detalla las actividades realizadas durante el año con base al plan de trabajo y del estado de las recomendaciones, los oficios, y otros documentos relacionados. </w:t>
            </w:r>
            <w:r w:rsidRPr="000554C7">
              <w:rPr>
                <w:bCs/>
                <w:i/>
                <w:szCs w:val="24"/>
                <w:u w:val="single"/>
              </w:rPr>
              <w:t>Soporte</w:t>
            </w:r>
            <w:r w:rsidRPr="000554C7">
              <w:rPr>
                <w:bCs/>
                <w:i/>
                <w:szCs w:val="24"/>
              </w:rPr>
              <w:t xml:space="preserve">: papel y digital. </w:t>
            </w:r>
            <w:r w:rsidRPr="000554C7">
              <w:rPr>
                <w:bCs/>
                <w:i/>
                <w:szCs w:val="24"/>
                <w:u w:val="single"/>
              </w:rPr>
              <w:t>Vigencia Administrativa legal</w:t>
            </w:r>
            <w:r w:rsidRPr="000554C7">
              <w:rPr>
                <w:bCs/>
                <w:i/>
                <w:szCs w:val="24"/>
              </w:rPr>
              <w:t xml:space="preserve">: 5 años en la oficina productora y 15 años en el Archivo Central. </w:t>
            </w:r>
            <w:r w:rsidRPr="000554C7">
              <w:rPr>
                <w:bCs/>
                <w:i/>
                <w:szCs w:val="24"/>
                <w:u w:val="single"/>
              </w:rPr>
              <w:t>Cantidad</w:t>
            </w:r>
            <w:r w:rsidRPr="000554C7">
              <w:rPr>
                <w:bCs/>
                <w:i/>
                <w:szCs w:val="24"/>
              </w:rPr>
              <w:t xml:space="preserve">: 0.48 ml y 10 MB. </w:t>
            </w:r>
            <w:r w:rsidRPr="000554C7">
              <w:rPr>
                <w:bCs/>
                <w:i/>
                <w:szCs w:val="24"/>
                <w:u w:val="single"/>
              </w:rPr>
              <w:t>Fechas extremas</w:t>
            </w:r>
            <w:r w:rsidRPr="000554C7">
              <w:rPr>
                <w:bCs/>
                <w:i/>
                <w:szCs w:val="24"/>
              </w:rPr>
              <w:t>: 2014-2020.</w:t>
            </w:r>
            <w:r w:rsidR="000C2ABD">
              <w:rPr>
                <w:bCs/>
                <w:i/>
                <w:szCs w:val="24"/>
              </w:rPr>
              <w:t xml:space="preserve"> </w:t>
            </w:r>
            <w:r w:rsidR="004E5458" w:rsidRPr="000554C7">
              <w:rPr>
                <w:bCs/>
                <w:i/>
                <w:szCs w:val="24"/>
              </w:rPr>
              <w:t>----------------------------</w:t>
            </w:r>
            <w:r w:rsidR="002654B3" w:rsidRPr="000554C7">
              <w:rPr>
                <w:bCs/>
                <w:i/>
                <w:szCs w:val="24"/>
              </w:rPr>
              <w:t>---------------------------------------------------------</w:t>
            </w:r>
          </w:p>
        </w:tc>
        <w:tc>
          <w:tcPr>
            <w:tcW w:w="3169" w:type="dxa"/>
            <w:shd w:val="clear" w:color="auto" w:fill="auto"/>
          </w:tcPr>
          <w:p w14:paraId="64DAB68B" w14:textId="78E6B610" w:rsidR="00AC106C" w:rsidRPr="000554C7" w:rsidRDefault="00AC106C" w:rsidP="000554C7">
            <w:pPr>
              <w:jc w:val="both"/>
              <w:rPr>
                <w:bCs/>
                <w:i/>
                <w:szCs w:val="24"/>
              </w:rPr>
            </w:pPr>
            <w:r w:rsidRPr="000554C7">
              <w:rPr>
                <w:i/>
                <w:szCs w:val="24"/>
              </w:rPr>
              <w:t xml:space="preserve">Sí. </w:t>
            </w:r>
            <w:r w:rsidRPr="000554C7">
              <w:rPr>
                <w:b/>
                <w:i/>
                <w:szCs w:val="24"/>
              </w:rPr>
              <w:t>Declarado con VCC por resolución CNSED-01-2014 norma 01.2014</w:t>
            </w:r>
            <w:r w:rsidRPr="000C2ABD">
              <w:rPr>
                <w:i/>
                <w:szCs w:val="24"/>
              </w:rPr>
              <w:t>.</w:t>
            </w:r>
            <w:r w:rsidR="000C2ABD" w:rsidRPr="000C2ABD">
              <w:rPr>
                <w:i/>
                <w:szCs w:val="24"/>
              </w:rPr>
              <w:t xml:space="preserve"> </w:t>
            </w:r>
            <w:r w:rsidR="004E5458" w:rsidRPr="000C2ABD">
              <w:rPr>
                <w:i/>
                <w:szCs w:val="24"/>
              </w:rPr>
              <w:t>------------------------------------------------------------------------------------------------------</w:t>
            </w:r>
            <w:r w:rsidR="000C2ABD">
              <w:rPr>
                <w:i/>
                <w:szCs w:val="24"/>
              </w:rPr>
              <w:t>-----------</w:t>
            </w:r>
            <w:r w:rsidR="004E5458" w:rsidRPr="000C2ABD">
              <w:rPr>
                <w:i/>
                <w:szCs w:val="24"/>
              </w:rPr>
              <w:t>---------------------------------------------------------------------</w:t>
            </w:r>
          </w:p>
        </w:tc>
      </w:tr>
      <w:tr w:rsidR="00AC106C" w:rsidRPr="000554C7" w14:paraId="30DED1BA" w14:textId="77777777" w:rsidTr="000554C7">
        <w:trPr>
          <w:jc w:val="center"/>
        </w:trPr>
        <w:tc>
          <w:tcPr>
            <w:tcW w:w="7825" w:type="dxa"/>
            <w:gridSpan w:val="5"/>
            <w:shd w:val="clear" w:color="auto" w:fill="auto"/>
          </w:tcPr>
          <w:p w14:paraId="6BCC0E1C" w14:textId="425555C2" w:rsidR="00AC106C" w:rsidRPr="000554C7" w:rsidRDefault="00AC106C" w:rsidP="000C2ABD">
            <w:pPr>
              <w:tabs>
                <w:tab w:val="left" w:pos="313"/>
              </w:tabs>
              <w:jc w:val="both"/>
              <w:rPr>
                <w:bCs/>
                <w:i/>
                <w:szCs w:val="24"/>
              </w:rPr>
            </w:pPr>
            <w:r w:rsidRPr="000554C7">
              <w:rPr>
                <w:bCs/>
                <w:i/>
                <w:szCs w:val="24"/>
              </w:rPr>
              <w:t>10. Expediente de planes Anual de Trabajo de la Auditoría</w:t>
            </w:r>
            <w:r w:rsidRPr="000554C7">
              <w:rPr>
                <w:i/>
                <w:szCs w:val="24"/>
              </w:rPr>
              <w:t xml:space="preserve"> </w:t>
            </w:r>
            <w:r w:rsidRPr="000554C7">
              <w:rPr>
                <w:bCs/>
                <w:i/>
                <w:szCs w:val="24"/>
                <w:u w:val="single"/>
              </w:rPr>
              <w:t>Original</w:t>
            </w:r>
            <w:r w:rsidRPr="000554C7">
              <w:rPr>
                <w:bCs/>
                <w:i/>
                <w:szCs w:val="24"/>
              </w:rPr>
              <w:t>.</w:t>
            </w:r>
            <w:r w:rsidRPr="000554C7">
              <w:rPr>
                <w:i/>
                <w:szCs w:val="24"/>
              </w:rPr>
              <w:t xml:space="preserve"> </w:t>
            </w:r>
            <w:r w:rsidRPr="000554C7">
              <w:rPr>
                <w:bCs/>
                <w:i/>
                <w:szCs w:val="24"/>
              </w:rPr>
              <w:t xml:space="preserve">Contenido: Elaborado en cumplimiento de la Ley General de Control Interno 8292.  El Plan detalla los servicios de auditoría y servicios preventivos programados para auditar los procesos de la institución, así </w:t>
            </w:r>
            <w:r w:rsidRPr="000554C7">
              <w:rPr>
                <w:bCs/>
                <w:i/>
                <w:szCs w:val="24"/>
              </w:rPr>
              <w:lastRenderedPageBreak/>
              <w:t>como los aspectos contemplados en disposiciones legales como obligatorios; comprende también las actividades administrativas necesarias para la dirección y gestión de los recursos de este órgano de fiscalización, para el cumplimiento de las competencias definidas por Ley. Reúne el plan, oficios, documentos afines para su elaboración.</w:t>
            </w:r>
            <w:r w:rsidRPr="000554C7">
              <w:rPr>
                <w:bCs/>
                <w:i/>
                <w:szCs w:val="24"/>
                <w:u w:val="single"/>
              </w:rPr>
              <w:t xml:space="preserve"> Soporte</w:t>
            </w:r>
            <w:r w:rsidRPr="000554C7">
              <w:rPr>
                <w:bCs/>
                <w:i/>
                <w:szCs w:val="24"/>
              </w:rPr>
              <w:t>: papel y digital.</w:t>
            </w:r>
            <w:r w:rsidRPr="000554C7">
              <w:rPr>
                <w:bCs/>
                <w:i/>
                <w:szCs w:val="24"/>
                <w:u w:val="single"/>
              </w:rPr>
              <w:t xml:space="preserve"> Vigencia Administrativa legal: </w:t>
            </w:r>
            <w:r w:rsidRPr="000554C7">
              <w:rPr>
                <w:bCs/>
                <w:i/>
                <w:szCs w:val="24"/>
              </w:rPr>
              <w:t>5 años en la oficina productora y 15 años en el Archivo Central.</w:t>
            </w:r>
            <w:r w:rsidRPr="000554C7">
              <w:rPr>
                <w:bCs/>
                <w:i/>
                <w:szCs w:val="24"/>
                <w:u w:val="single"/>
              </w:rPr>
              <w:t xml:space="preserve"> Cantidad</w:t>
            </w:r>
            <w:r w:rsidRPr="000554C7">
              <w:rPr>
                <w:bCs/>
                <w:i/>
                <w:szCs w:val="24"/>
              </w:rPr>
              <w:t xml:space="preserve">: 0.56 ml y 1530 MB. </w:t>
            </w:r>
            <w:r w:rsidRPr="000554C7">
              <w:rPr>
                <w:bCs/>
                <w:i/>
                <w:szCs w:val="24"/>
                <w:u w:val="single"/>
              </w:rPr>
              <w:t>Fechas extremas</w:t>
            </w:r>
            <w:r w:rsidRPr="000554C7">
              <w:rPr>
                <w:bCs/>
                <w:i/>
                <w:szCs w:val="24"/>
              </w:rPr>
              <w:t>: 2014-2020.</w:t>
            </w:r>
            <w:r w:rsidR="000C2ABD">
              <w:rPr>
                <w:bCs/>
                <w:i/>
                <w:szCs w:val="24"/>
              </w:rPr>
              <w:t xml:space="preserve"> </w:t>
            </w:r>
            <w:r w:rsidR="00047F67" w:rsidRPr="000554C7">
              <w:rPr>
                <w:bCs/>
                <w:i/>
                <w:szCs w:val="24"/>
              </w:rPr>
              <w:t>------------------------------</w:t>
            </w:r>
            <w:r w:rsidR="002654B3" w:rsidRPr="000554C7">
              <w:rPr>
                <w:bCs/>
                <w:i/>
                <w:szCs w:val="24"/>
              </w:rPr>
              <w:t>----------</w:t>
            </w:r>
          </w:p>
        </w:tc>
        <w:tc>
          <w:tcPr>
            <w:tcW w:w="3169" w:type="dxa"/>
            <w:shd w:val="clear" w:color="auto" w:fill="auto"/>
          </w:tcPr>
          <w:p w14:paraId="5A77615B" w14:textId="30E31C32" w:rsidR="00AC106C" w:rsidRPr="000554C7" w:rsidRDefault="00AC106C" w:rsidP="000C2ABD">
            <w:pPr>
              <w:jc w:val="both"/>
              <w:rPr>
                <w:i/>
                <w:szCs w:val="24"/>
              </w:rPr>
            </w:pPr>
            <w:r w:rsidRPr="000554C7">
              <w:rPr>
                <w:i/>
                <w:szCs w:val="24"/>
              </w:rPr>
              <w:lastRenderedPageBreak/>
              <w:t xml:space="preserve">Sí. </w:t>
            </w:r>
            <w:r w:rsidRPr="000554C7">
              <w:rPr>
                <w:b/>
                <w:i/>
                <w:szCs w:val="24"/>
              </w:rPr>
              <w:t>Declarado con VCC por resolución CNSED-01-2014 norma 01.2014</w:t>
            </w:r>
            <w:r w:rsidRPr="000C2ABD">
              <w:rPr>
                <w:i/>
                <w:szCs w:val="24"/>
              </w:rPr>
              <w:t>.</w:t>
            </w:r>
            <w:r w:rsidR="000C2ABD" w:rsidRPr="000C2ABD">
              <w:rPr>
                <w:i/>
                <w:szCs w:val="24"/>
              </w:rPr>
              <w:t xml:space="preserve"> </w:t>
            </w:r>
            <w:r w:rsidR="00047F67" w:rsidRPr="000C2ABD">
              <w:rPr>
                <w:i/>
                <w:szCs w:val="24"/>
              </w:rPr>
              <w:t>--------------------------------------</w:t>
            </w:r>
            <w:r w:rsidR="00047F67" w:rsidRPr="000C2ABD">
              <w:rPr>
                <w:i/>
                <w:szCs w:val="24"/>
              </w:rPr>
              <w:lastRenderedPageBreak/>
              <w:t>-----------------------------------------------------------------------------------------------------------------------------------------------------------------------------------------------------------------------------------------------------------------------------------------------</w:t>
            </w:r>
          </w:p>
        </w:tc>
      </w:tr>
      <w:tr w:rsidR="00AC106C" w:rsidRPr="000554C7" w14:paraId="65202DA5" w14:textId="77777777" w:rsidTr="000554C7">
        <w:trPr>
          <w:jc w:val="center"/>
        </w:trPr>
        <w:tc>
          <w:tcPr>
            <w:tcW w:w="7825" w:type="dxa"/>
            <w:gridSpan w:val="5"/>
            <w:shd w:val="clear" w:color="auto" w:fill="auto"/>
          </w:tcPr>
          <w:p w14:paraId="6F209519" w14:textId="77777777" w:rsidR="00AC106C" w:rsidRPr="000554C7" w:rsidRDefault="00AC106C" w:rsidP="000554C7">
            <w:pPr>
              <w:tabs>
                <w:tab w:val="left" w:pos="313"/>
              </w:tabs>
              <w:jc w:val="both"/>
              <w:rPr>
                <w:bCs/>
                <w:i/>
                <w:szCs w:val="24"/>
              </w:rPr>
            </w:pPr>
            <w:r w:rsidRPr="000554C7">
              <w:rPr>
                <w:bCs/>
                <w:i/>
                <w:szCs w:val="24"/>
              </w:rPr>
              <w:lastRenderedPageBreak/>
              <w:t xml:space="preserve">12. Expediente de Fiscalización de las Obras de Conservación de Vías y Puentes.  </w:t>
            </w:r>
            <w:r w:rsidRPr="000554C7">
              <w:rPr>
                <w:bCs/>
                <w:i/>
                <w:szCs w:val="24"/>
                <w:u w:val="single"/>
              </w:rPr>
              <w:t>Original</w:t>
            </w:r>
            <w:r w:rsidRPr="000554C7">
              <w:rPr>
                <w:bCs/>
                <w:i/>
                <w:szCs w:val="24"/>
              </w:rPr>
              <w:t xml:space="preserve">. </w:t>
            </w:r>
            <w:r w:rsidRPr="000554C7">
              <w:rPr>
                <w:bCs/>
                <w:i/>
                <w:szCs w:val="24"/>
                <w:u w:val="single"/>
              </w:rPr>
              <w:t>Contiene</w:t>
            </w:r>
            <w:r w:rsidRPr="000554C7">
              <w:rPr>
                <w:bCs/>
                <w:i/>
                <w:szCs w:val="24"/>
              </w:rPr>
              <w:t xml:space="preserve">:  los documentos que se generan de los trabajos de las 3 diferentes contrataciones (lastre, de tierra y de pavimento), de los ingenieros viales internos y externos de las 22 zonas del país, como:   plan de trabajo, minutas de la visita, las advertencias por posibles inconsistencias en la parte técnica de las obras, los </w:t>
            </w:r>
            <w:r w:rsidRPr="000554C7">
              <w:rPr>
                <w:b/>
                <w:bCs/>
                <w:i/>
                <w:szCs w:val="24"/>
              </w:rPr>
              <w:t>informes de seguimiento a las advertencias</w:t>
            </w:r>
            <w:r w:rsidRPr="000554C7">
              <w:rPr>
                <w:bCs/>
                <w:i/>
                <w:szCs w:val="24"/>
              </w:rPr>
              <w:t xml:space="preserve"> (AUAD), los Reportes de los ingenieros (AURI), Informes mensual Técnico y Administrativo de las Ingenierías de la zona de los avances, entre otros.</w:t>
            </w:r>
            <w:r w:rsidRPr="000554C7">
              <w:rPr>
                <w:i/>
                <w:szCs w:val="24"/>
              </w:rPr>
              <w:t xml:space="preserve"> </w:t>
            </w:r>
            <w:r w:rsidRPr="000554C7">
              <w:rPr>
                <w:bCs/>
                <w:i/>
                <w:szCs w:val="24"/>
                <w:u w:val="single"/>
              </w:rPr>
              <w:t>Soporte:</w:t>
            </w:r>
            <w:r w:rsidRPr="000554C7">
              <w:rPr>
                <w:bCs/>
                <w:i/>
                <w:szCs w:val="24"/>
              </w:rPr>
              <w:t xml:space="preserve"> digital.</w:t>
            </w:r>
            <w:r w:rsidRPr="000554C7">
              <w:rPr>
                <w:bCs/>
                <w:i/>
                <w:szCs w:val="24"/>
                <w:u w:val="single"/>
              </w:rPr>
              <w:t xml:space="preserve"> Vigencia Administrativa-legal:</w:t>
            </w:r>
            <w:r w:rsidRPr="000554C7">
              <w:rPr>
                <w:bCs/>
                <w:i/>
                <w:szCs w:val="24"/>
              </w:rPr>
              <w:t xml:space="preserve"> 5 años en la oficina productora y 0 años en el Archivo Central.</w:t>
            </w:r>
            <w:r w:rsidRPr="000554C7">
              <w:rPr>
                <w:bCs/>
                <w:i/>
                <w:szCs w:val="24"/>
                <w:u w:val="single"/>
              </w:rPr>
              <w:t xml:space="preserve"> Cantidad</w:t>
            </w:r>
            <w:r w:rsidRPr="000554C7">
              <w:rPr>
                <w:bCs/>
                <w:i/>
                <w:szCs w:val="24"/>
              </w:rPr>
              <w:t>: 200 MB.</w:t>
            </w:r>
            <w:r w:rsidRPr="000554C7">
              <w:rPr>
                <w:i/>
                <w:szCs w:val="24"/>
              </w:rPr>
              <w:t xml:space="preserve"> </w:t>
            </w:r>
            <w:r w:rsidRPr="000554C7">
              <w:rPr>
                <w:bCs/>
                <w:i/>
                <w:szCs w:val="24"/>
                <w:u w:val="single"/>
              </w:rPr>
              <w:t>Fechas extremas</w:t>
            </w:r>
            <w:r w:rsidRPr="000554C7">
              <w:rPr>
                <w:bCs/>
                <w:i/>
                <w:szCs w:val="24"/>
              </w:rPr>
              <w:t>: 2014-2020.</w:t>
            </w:r>
          </w:p>
        </w:tc>
        <w:tc>
          <w:tcPr>
            <w:tcW w:w="3169" w:type="dxa"/>
            <w:shd w:val="clear" w:color="auto" w:fill="auto"/>
          </w:tcPr>
          <w:p w14:paraId="5004D9B1" w14:textId="21A00831" w:rsidR="00AC106C" w:rsidRPr="000554C7" w:rsidRDefault="000402AF" w:rsidP="000C2ABD">
            <w:pPr>
              <w:jc w:val="both"/>
              <w:rPr>
                <w:i/>
                <w:szCs w:val="24"/>
              </w:rPr>
            </w:pPr>
            <w:r w:rsidRPr="000554C7">
              <w:rPr>
                <w:i/>
                <w:szCs w:val="24"/>
              </w:rPr>
              <w:t xml:space="preserve">Sí. </w:t>
            </w:r>
            <w:r w:rsidRPr="000554C7">
              <w:rPr>
                <w:b/>
                <w:i/>
                <w:szCs w:val="24"/>
              </w:rPr>
              <w:t>Declarado con VCC por resolución CNSED-01-2014 norma 01.2014</w:t>
            </w:r>
            <w:r w:rsidR="000C2ABD">
              <w:rPr>
                <w:b/>
                <w:i/>
                <w:szCs w:val="24"/>
              </w:rPr>
              <w:t xml:space="preserve">. </w:t>
            </w:r>
            <w:r w:rsidR="00B8659E" w:rsidRPr="000554C7">
              <w:rPr>
                <w:i/>
                <w:szCs w:val="24"/>
              </w:rPr>
              <w:t>----------</w:t>
            </w:r>
            <w:r w:rsidRPr="000554C7">
              <w:rPr>
                <w:i/>
                <w:szCs w:val="24"/>
              </w:rPr>
              <w:t>---------------------------------------------------------------------------------------------------------------------------------------------------------------------------------------------------------------------------------------------------------</w:t>
            </w:r>
            <w:r w:rsidR="000C2ABD">
              <w:rPr>
                <w:i/>
                <w:szCs w:val="24"/>
              </w:rPr>
              <w:t>------------------------------</w:t>
            </w:r>
          </w:p>
        </w:tc>
      </w:tr>
      <w:tr w:rsidR="00AC106C" w:rsidRPr="000554C7" w14:paraId="6EBE6950" w14:textId="77777777" w:rsidTr="000C2ABD">
        <w:trPr>
          <w:trHeight w:val="3617"/>
          <w:jc w:val="center"/>
        </w:trPr>
        <w:tc>
          <w:tcPr>
            <w:tcW w:w="7825" w:type="dxa"/>
            <w:gridSpan w:val="5"/>
            <w:shd w:val="clear" w:color="auto" w:fill="auto"/>
          </w:tcPr>
          <w:p w14:paraId="1E8404AF" w14:textId="2E86EDB0" w:rsidR="00AC106C" w:rsidRPr="000554C7" w:rsidRDefault="00AC106C" w:rsidP="000C2ABD">
            <w:pPr>
              <w:tabs>
                <w:tab w:val="left" w:pos="313"/>
              </w:tabs>
              <w:jc w:val="both"/>
              <w:rPr>
                <w:bCs/>
                <w:i/>
                <w:szCs w:val="24"/>
              </w:rPr>
            </w:pPr>
            <w:r w:rsidRPr="000554C7">
              <w:rPr>
                <w:bCs/>
                <w:i/>
                <w:szCs w:val="24"/>
              </w:rPr>
              <w:t xml:space="preserve">13. Expedientes de Relación de Hechos. </w:t>
            </w:r>
            <w:r w:rsidRPr="000554C7">
              <w:rPr>
                <w:bCs/>
                <w:i/>
                <w:szCs w:val="24"/>
                <w:u w:val="single"/>
              </w:rPr>
              <w:t>Original</w:t>
            </w:r>
            <w:r w:rsidRPr="000554C7">
              <w:rPr>
                <w:bCs/>
                <w:i/>
                <w:szCs w:val="24"/>
              </w:rPr>
              <w:t>.</w:t>
            </w:r>
            <w:r w:rsidRPr="000554C7">
              <w:rPr>
                <w:rStyle w:val="TextosinformatoCar"/>
                <w:rFonts w:ascii="Arial" w:hAnsi="Arial" w:cs="Arial"/>
                <w:i/>
                <w:sz w:val="24"/>
                <w:szCs w:val="24"/>
                <w:u w:val="single"/>
              </w:rPr>
              <w:t xml:space="preserve"> </w:t>
            </w:r>
            <w:r w:rsidRPr="000554C7">
              <w:rPr>
                <w:rStyle w:val="TextosinformatoCar"/>
                <w:rFonts w:ascii="Arial" w:hAnsi="Arial" w:cs="Arial"/>
                <w:i/>
                <w:sz w:val="24"/>
                <w:szCs w:val="24"/>
                <w:u w:val="single"/>
              </w:rPr>
              <w:footnoteReference w:id="6"/>
            </w:r>
            <w:r w:rsidRPr="000554C7">
              <w:rPr>
                <w:bCs/>
                <w:i/>
                <w:szCs w:val="24"/>
              </w:rPr>
              <w:t xml:space="preserve"> </w:t>
            </w:r>
            <w:r w:rsidRPr="000554C7">
              <w:rPr>
                <w:bCs/>
                <w:i/>
                <w:szCs w:val="24"/>
                <w:u w:val="single"/>
              </w:rPr>
              <w:t>Contenido</w:t>
            </w:r>
            <w:r w:rsidRPr="000554C7">
              <w:rPr>
                <w:bCs/>
                <w:i/>
                <w:szCs w:val="24"/>
              </w:rPr>
              <w:t>:</w:t>
            </w:r>
            <w:r w:rsidRPr="000554C7">
              <w:rPr>
                <w:i/>
                <w:szCs w:val="24"/>
              </w:rPr>
              <w:t xml:space="preserve"> </w:t>
            </w:r>
            <w:r w:rsidRPr="000554C7">
              <w:rPr>
                <w:bCs/>
                <w:i/>
                <w:szCs w:val="24"/>
              </w:rPr>
              <w:t>Información recopilada como parte de las investigaciones efectuadas por la dependencia de acuerdo al plan anual de trabajo o solicitudes extra programa por parte de la administración superior, Contraloría General de la República, Asamblea Legislativa o denuncias, en el que se evidencian hechos generadores de responsabilidad administrativa, como incumplimiento de las funciones a ejecutar, malversaciones de fondos o de los procesos técnicos de un funcionario o dependencia. Contiene: solicitud de denuncia, correspondencia, documentos evidénciales tales como facturas, recibos, etc., registros, Informe final RH.</w:t>
            </w:r>
            <w:r w:rsidRPr="000554C7">
              <w:rPr>
                <w:bCs/>
                <w:i/>
                <w:szCs w:val="24"/>
                <w:u w:val="single"/>
              </w:rPr>
              <w:t xml:space="preserve"> Soporte:</w:t>
            </w:r>
            <w:r w:rsidRPr="000554C7">
              <w:rPr>
                <w:bCs/>
                <w:i/>
                <w:szCs w:val="24"/>
              </w:rPr>
              <w:t xml:space="preserve"> papel y digital.</w:t>
            </w:r>
            <w:r w:rsidRPr="000554C7">
              <w:rPr>
                <w:bCs/>
                <w:i/>
                <w:szCs w:val="24"/>
                <w:u w:val="single"/>
              </w:rPr>
              <w:t xml:space="preserve"> Vigencia Administrativa-legal:</w:t>
            </w:r>
            <w:r w:rsidRPr="000554C7">
              <w:rPr>
                <w:bCs/>
                <w:i/>
                <w:szCs w:val="24"/>
              </w:rPr>
              <w:t xml:space="preserve"> 5 años en la oficina productora y permanente en el Archivo Central.</w:t>
            </w:r>
            <w:r w:rsidRPr="000554C7">
              <w:rPr>
                <w:bCs/>
                <w:i/>
                <w:szCs w:val="24"/>
                <w:u w:val="single"/>
              </w:rPr>
              <w:t xml:space="preserve"> Cantidad</w:t>
            </w:r>
            <w:r w:rsidRPr="000554C7">
              <w:rPr>
                <w:bCs/>
                <w:i/>
                <w:szCs w:val="24"/>
              </w:rPr>
              <w:t>: 0.05 ml y 180 MB.</w:t>
            </w:r>
            <w:r w:rsidRPr="000554C7">
              <w:rPr>
                <w:i/>
                <w:szCs w:val="24"/>
              </w:rPr>
              <w:t xml:space="preserve"> </w:t>
            </w:r>
            <w:r w:rsidRPr="000554C7">
              <w:rPr>
                <w:bCs/>
                <w:i/>
                <w:szCs w:val="24"/>
                <w:u w:val="single"/>
              </w:rPr>
              <w:t>Fechas extremas</w:t>
            </w:r>
            <w:r w:rsidRPr="000554C7">
              <w:rPr>
                <w:bCs/>
                <w:i/>
                <w:szCs w:val="24"/>
              </w:rPr>
              <w:t>: 2014-2020.</w:t>
            </w:r>
            <w:r w:rsidR="000C2ABD">
              <w:rPr>
                <w:bCs/>
                <w:i/>
                <w:szCs w:val="24"/>
              </w:rPr>
              <w:t xml:space="preserve"> </w:t>
            </w:r>
            <w:r w:rsidR="00B8659E" w:rsidRPr="000554C7">
              <w:rPr>
                <w:bCs/>
                <w:i/>
                <w:szCs w:val="24"/>
              </w:rPr>
              <w:t>----</w:t>
            </w:r>
            <w:r w:rsidR="000C2ABD">
              <w:rPr>
                <w:bCs/>
                <w:i/>
                <w:szCs w:val="24"/>
              </w:rPr>
              <w:t>-------------------------------</w:t>
            </w:r>
          </w:p>
        </w:tc>
        <w:tc>
          <w:tcPr>
            <w:tcW w:w="3169" w:type="dxa"/>
            <w:shd w:val="clear" w:color="auto" w:fill="auto"/>
          </w:tcPr>
          <w:p w14:paraId="1DB974B1" w14:textId="3E6B4046" w:rsidR="00AC106C" w:rsidRPr="000554C7" w:rsidRDefault="000402AF" w:rsidP="000C2ABD">
            <w:pPr>
              <w:jc w:val="both"/>
              <w:rPr>
                <w:i/>
                <w:color w:val="44546A" w:themeColor="text2"/>
                <w:szCs w:val="24"/>
              </w:rPr>
            </w:pPr>
            <w:r w:rsidRPr="000554C7">
              <w:rPr>
                <w:i/>
                <w:szCs w:val="24"/>
              </w:rPr>
              <w:t xml:space="preserve">Sí. </w:t>
            </w:r>
            <w:r w:rsidRPr="000554C7">
              <w:rPr>
                <w:b/>
                <w:i/>
                <w:szCs w:val="24"/>
              </w:rPr>
              <w:t>Declarado con VCC por resolución CNSED-01-2014 norma 01.2014</w:t>
            </w:r>
            <w:r w:rsidR="000C2ABD">
              <w:rPr>
                <w:b/>
                <w:i/>
                <w:szCs w:val="24"/>
              </w:rPr>
              <w:t xml:space="preserve">. </w:t>
            </w:r>
            <w:r w:rsidRPr="000554C7">
              <w:rPr>
                <w:i/>
                <w:szCs w:val="24"/>
              </w:rPr>
              <w:t>------------------------------------------------------------------------------------------------------------------------------------------------------------------------------------------------------------------------------------------------------------------------------------------------------------------------------------------------------------------------</w:t>
            </w:r>
          </w:p>
        </w:tc>
      </w:tr>
      <w:tr w:rsidR="00AC106C" w:rsidRPr="000554C7" w14:paraId="5415C7B6" w14:textId="77777777" w:rsidTr="000554C7">
        <w:trPr>
          <w:jc w:val="center"/>
        </w:trPr>
        <w:tc>
          <w:tcPr>
            <w:tcW w:w="10994" w:type="dxa"/>
            <w:gridSpan w:val="6"/>
            <w:shd w:val="clear" w:color="auto" w:fill="auto"/>
          </w:tcPr>
          <w:p w14:paraId="055CCC49" w14:textId="63792B28" w:rsidR="00AC106C" w:rsidRPr="000554C7" w:rsidRDefault="00AC106C" w:rsidP="000C2ABD">
            <w:pPr>
              <w:jc w:val="center"/>
              <w:rPr>
                <w:i/>
                <w:szCs w:val="24"/>
              </w:rPr>
            </w:pPr>
            <w:r w:rsidRPr="000554C7">
              <w:rPr>
                <w:i/>
                <w:szCs w:val="24"/>
              </w:rPr>
              <w:t>Subfondo 1: Consejo de Administración</w:t>
            </w:r>
            <w:r w:rsidR="000C2ABD">
              <w:rPr>
                <w:i/>
                <w:szCs w:val="24"/>
              </w:rPr>
              <w:t xml:space="preserve">. </w:t>
            </w:r>
            <w:r w:rsidRPr="000C2ABD">
              <w:rPr>
                <w:b/>
                <w:i/>
                <w:szCs w:val="24"/>
              </w:rPr>
              <w:t>Subfondo 1.4: Dirección Ejecutiva</w:t>
            </w:r>
          </w:p>
        </w:tc>
      </w:tr>
      <w:tr w:rsidR="00AC106C" w:rsidRPr="000554C7" w14:paraId="0A3BA03A" w14:textId="77777777" w:rsidTr="000554C7">
        <w:trPr>
          <w:jc w:val="center"/>
        </w:trPr>
        <w:tc>
          <w:tcPr>
            <w:tcW w:w="7825" w:type="dxa"/>
            <w:gridSpan w:val="5"/>
            <w:shd w:val="clear" w:color="auto" w:fill="auto"/>
          </w:tcPr>
          <w:p w14:paraId="7F7A7876" w14:textId="7B3F4C13" w:rsidR="00AC106C" w:rsidRPr="000554C7" w:rsidRDefault="00B8659E" w:rsidP="000C2ABD">
            <w:pPr>
              <w:jc w:val="center"/>
              <w:rPr>
                <w:b/>
                <w:i/>
                <w:szCs w:val="24"/>
              </w:rPr>
            </w:pPr>
            <w:r w:rsidRPr="000554C7">
              <w:rPr>
                <w:b/>
                <w:i/>
                <w:szCs w:val="24"/>
              </w:rPr>
              <w:t>Tipo / serie documental</w:t>
            </w:r>
          </w:p>
        </w:tc>
        <w:tc>
          <w:tcPr>
            <w:tcW w:w="3169" w:type="dxa"/>
            <w:shd w:val="clear" w:color="auto" w:fill="auto"/>
          </w:tcPr>
          <w:p w14:paraId="0DF4FA86" w14:textId="77777777" w:rsidR="00AC106C" w:rsidRPr="000554C7" w:rsidRDefault="00AC106C" w:rsidP="000C2ABD">
            <w:pPr>
              <w:jc w:val="center"/>
              <w:rPr>
                <w:i/>
                <w:szCs w:val="24"/>
              </w:rPr>
            </w:pPr>
            <w:r w:rsidRPr="000554C7">
              <w:rPr>
                <w:b/>
                <w:bCs/>
                <w:i/>
                <w:szCs w:val="24"/>
              </w:rPr>
              <w:t>Valor científico–cultural</w:t>
            </w:r>
          </w:p>
        </w:tc>
      </w:tr>
      <w:tr w:rsidR="00AC106C" w:rsidRPr="000554C7" w14:paraId="6B90EBF5" w14:textId="77777777" w:rsidTr="000C2ABD">
        <w:trPr>
          <w:jc w:val="center"/>
        </w:trPr>
        <w:tc>
          <w:tcPr>
            <w:tcW w:w="6565" w:type="dxa"/>
            <w:gridSpan w:val="2"/>
            <w:shd w:val="clear" w:color="auto" w:fill="auto"/>
          </w:tcPr>
          <w:p w14:paraId="0F8F9F6D" w14:textId="15A3E37B" w:rsidR="00AC106C" w:rsidRPr="000554C7" w:rsidRDefault="00AC106C" w:rsidP="000C2ABD">
            <w:pPr>
              <w:tabs>
                <w:tab w:val="left" w:pos="313"/>
              </w:tabs>
              <w:jc w:val="both"/>
              <w:rPr>
                <w:b/>
                <w:bCs/>
                <w:i/>
                <w:szCs w:val="24"/>
              </w:rPr>
            </w:pPr>
            <w:r w:rsidRPr="000554C7">
              <w:rPr>
                <w:bCs/>
                <w:i/>
                <w:szCs w:val="24"/>
              </w:rPr>
              <w:t xml:space="preserve">10. Correspondencia </w:t>
            </w:r>
            <w:r w:rsidRPr="000554C7">
              <w:rPr>
                <w:bCs/>
                <w:i/>
                <w:szCs w:val="24"/>
                <w:u w:val="single"/>
              </w:rPr>
              <w:t>Original y Copia.</w:t>
            </w:r>
            <w:r w:rsidRPr="000554C7">
              <w:rPr>
                <w:bCs/>
                <w:i/>
                <w:szCs w:val="24"/>
              </w:rPr>
              <w:t xml:space="preserve"> </w:t>
            </w:r>
            <w:r w:rsidRPr="000554C7">
              <w:rPr>
                <w:bCs/>
                <w:i/>
                <w:szCs w:val="24"/>
                <w:u w:val="single"/>
              </w:rPr>
              <w:t>Contenido</w:t>
            </w:r>
            <w:r w:rsidRPr="000554C7">
              <w:rPr>
                <w:bCs/>
                <w:i/>
                <w:szCs w:val="24"/>
              </w:rPr>
              <w:t xml:space="preserve">: Las tablas  que se completan en los sistemas SIVARI  y SEVRI para evidenciar el seguimiento al Plan de Acciones de Mejora, de Avance de Mejora Regulatoria y Simplificación de Trámites de la dependencia. </w:t>
            </w:r>
            <w:r w:rsidRPr="000554C7">
              <w:rPr>
                <w:bCs/>
                <w:i/>
                <w:szCs w:val="24"/>
                <w:u w:val="single"/>
              </w:rPr>
              <w:t>Vigencia Administrativa legal</w:t>
            </w:r>
            <w:r w:rsidRPr="000554C7">
              <w:rPr>
                <w:bCs/>
                <w:i/>
                <w:szCs w:val="24"/>
              </w:rPr>
              <w:t>:</w:t>
            </w:r>
            <w:r w:rsidR="000C2ABD">
              <w:rPr>
                <w:bCs/>
                <w:i/>
                <w:szCs w:val="24"/>
              </w:rPr>
              <w:t xml:space="preserve"> </w:t>
            </w:r>
            <w:r w:rsidRPr="000554C7">
              <w:rPr>
                <w:bCs/>
                <w:i/>
                <w:szCs w:val="24"/>
              </w:rPr>
              <w:t xml:space="preserve">5 años en la oficina productora y 0 años en el Archivo Central. </w:t>
            </w:r>
            <w:r w:rsidRPr="000554C7">
              <w:rPr>
                <w:bCs/>
                <w:i/>
                <w:szCs w:val="24"/>
                <w:u w:val="single"/>
              </w:rPr>
              <w:t>Cantidad</w:t>
            </w:r>
            <w:r w:rsidRPr="000554C7">
              <w:rPr>
                <w:bCs/>
                <w:i/>
                <w:szCs w:val="24"/>
              </w:rPr>
              <w:t xml:space="preserve">: 4.2 ml y 2 Mb. </w:t>
            </w:r>
            <w:r w:rsidRPr="000554C7">
              <w:rPr>
                <w:bCs/>
                <w:i/>
                <w:szCs w:val="24"/>
                <w:u w:val="single"/>
              </w:rPr>
              <w:t>Fechas extremas</w:t>
            </w:r>
            <w:r w:rsidRPr="000554C7">
              <w:rPr>
                <w:bCs/>
                <w:i/>
                <w:szCs w:val="24"/>
              </w:rPr>
              <w:t>: 1998-2021.</w:t>
            </w:r>
            <w:r w:rsidR="00047F67" w:rsidRPr="000554C7">
              <w:rPr>
                <w:bCs/>
                <w:i/>
                <w:szCs w:val="24"/>
              </w:rPr>
              <w:t>-----</w:t>
            </w:r>
          </w:p>
        </w:tc>
        <w:tc>
          <w:tcPr>
            <w:tcW w:w="4429" w:type="dxa"/>
            <w:gridSpan w:val="4"/>
            <w:shd w:val="clear" w:color="auto" w:fill="auto"/>
          </w:tcPr>
          <w:p w14:paraId="4CEAECF2" w14:textId="1AF8A528" w:rsidR="00AC106C" w:rsidRPr="000554C7" w:rsidRDefault="00AC106C" w:rsidP="000C2ABD">
            <w:pPr>
              <w:jc w:val="both"/>
              <w:rPr>
                <w:bCs/>
                <w:i/>
                <w:szCs w:val="24"/>
              </w:rPr>
            </w:pPr>
            <w:r w:rsidRPr="000554C7">
              <w:rPr>
                <w:i/>
                <w:szCs w:val="24"/>
              </w:rPr>
              <w:t>Sí.</w:t>
            </w:r>
            <w:r w:rsidR="00B8659E" w:rsidRPr="000554C7">
              <w:rPr>
                <w:i/>
                <w:szCs w:val="24"/>
              </w:rPr>
              <w:t xml:space="preserve"> </w:t>
            </w:r>
            <w:r w:rsidRPr="000554C7">
              <w:rPr>
                <w:b/>
                <w:i/>
                <w:szCs w:val="24"/>
              </w:rPr>
              <w:t>Declarado con VCC por resolución CNSED-01-2014 norma 01.2014.</w:t>
            </w:r>
            <w:r w:rsidR="00047F67" w:rsidRPr="000554C7">
              <w:rPr>
                <w:b/>
                <w:i/>
                <w:szCs w:val="24"/>
              </w:rPr>
              <w:t xml:space="preserve"> </w:t>
            </w:r>
            <w:r w:rsidRPr="000554C7">
              <w:rPr>
                <w:b/>
                <w:i/>
                <w:szCs w:val="24"/>
              </w:rPr>
              <w:t xml:space="preserve">Conservar la que sea de carácter sustantivo </w:t>
            </w:r>
            <w:r w:rsidRPr="000554C7">
              <w:rPr>
                <w:b/>
                <w:bCs/>
                <w:i/>
                <w:szCs w:val="24"/>
              </w:rPr>
              <w:t>a criterio de la persona jefe o encargada del Archivo Central y la persona jefe o encargada de la oficina productora.</w:t>
            </w:r>
            <w:r w:rsidR="000C2ABD">
              <w:rPr>
                <w:b/>
                <w:bCs/>
                <w:i/>
                <w:szCs w:val="24"/>
              </w:rPr>
              <w:t xml:space="preserve"> </w:t>
            </w:r>
            <w:r w:rsidR="00B8659E" w:rsidRPr="000C2ABD">
              <w:rPr>
                <w:bCs/>
                <w:i/>
                <w:szCs w:val="24"/>
              </w:rPr>
              <w:t>-</w:t>
            </w:r>
            <w:r w:rsidR="000C2ABD">
              <w:rPr>
                <w:bCs/>
                <w:i/>
                <w:szCs w:val="24"/>
              </w:rPr>
              <w:t>---------------</w:t>
            </w:r>
          </w:p>
        </w:tc>
      </w:tr>
      <w:tr w:rsidR="00AC106C" w:rsidRPr="000554C7" w14:paraId="7A3A6FD4" w14:textId="77777777" w:rsidTr="000C2ABD">
        <w:trPr>
          <w:jc w:val="center"/>
        </w:trPr>
        <w:tc>
          <w:tcPr>
            <w:tcW w:w="5665" w:type="dxa"/>
            <w:shd w:val="clear" w:color="auto" w:fill="auto"/>
          </w:tcPr>
          <w:p w14:paraId="31B9135C" w14:textId="2FFEB119" w:rsidR="00AC106C" w:rsidRPr="000554C7" w:rsidRDefault="00AC106C" w:rsidP="000C2ABD">
            <w:pPr>
              <w:tabs>
                <w:tab w:val="left" w:pos="313"/>
              </w:tabs>
              <w:jc w:val="both"/>
              <w:rPr>
                <w:bCs/>
                <w:i/>
                <w:szCs w:val="24"/>
              </w:rPr>
            </w:pPr>
            <w:r w:rsidRPr="000554C7">
              <w:rPr>
                <w:bCs/>
                <w:i/>
                <w:szCs w:val="24"/>
              </w:rPr>
              <w:t>12.</w:t>
            </w:r>
            <w:r w:rsidRPr="000554C7">
              <w:rPr>
                <w:i/>
                <w:szCs w:val="24"/>
              </w:rPr>
              <w:t xml:space="preserve"> </w:t>
            </w:r>
            <w:r w:rsidRPr="000554C7">
              <w:rPr>
                <w:bCs/>
                <w:i/>
                <w:szCs w:val="24"/>
              </w:rPr>
              <w:t>Expediente de Convenios de Cooperación Interinstitucional. Original y Copia.</w:t>
            </w:r>
            <w:r w:rsidRPr="000554C7">
              <w:rPr>
                <w:rStyle w:val="TextosinformatoCar"/>
                <w:rFonts w:ascii="Arial" w:hAnsi="Arial" w:cs="Arial"/>
                <w:b/>
                <w:bCs/>
                <w:i/>
                <w:sz w:val="24"/>
                <w:szCs w:val="24"/>
              </w:rPr>
              <w:t xml:space="preserve"> </w:t>
            </w:r>
            <w:r w:rsidRPr="000554C7">
              <w:rPr>
                <w:bCs/>
                <w:i/>
                <w:szCs w:val="24"/>
                <w:u w:val="single"/>
              </w:rPr>
              <w:t>Original:</w:t>
            </w:r>
            <w:r w:rsidRPr="000554C7">
              <w:rPr>
                <w:bCs/>
                <w:i/>
                <w:szCs w:val="24"/>
              </w:rPr>
              <w:t xml:space="preserve"> Gerencia de gestión de asuntos Jurídicos.</w:t>
            </w:r>
            <w:r w:rsidRPr="000554C7">
              <w:rPr>
                <w:i/>
                <w:szCs w:val="24"/>
              </w:rPr>
              <w:t xml:space="preserve"> </w:t>
            </w:r>
            <w:r w:rsidRPr="000554C7">
              <w:rPr>
                <w:bCs/>
                <w:i/>
                <w:szCs w:val="24"/>
                <w:u w:val="single"/>
              </w:rPr>
              <w:t>Contenido:</w:t>
            </w:r>
            <w:r w:rsidRPr="000554C7">
              <w:rPr>
                <w:i/>
                <w:szCs w:val="24"/>
              </w:rPr>
              <w:t xml:space="preserve"> </w:t>
            </w:r>
            <w:r w:rsidRPr="000554C7">
              <w:rPr>
                <w:bCs/>
                <w:i/>
                <w:szCs w:val="24"/>
              </w:rPr>
              <w:t xml:space="preserve">Reúne los informes recibidos, los </w:t>
            </w:r>
            <w:r w:rsidRPr="000554C7">
              <w:rPr>
                <w:bCs/>
                <w:i/>
                <w:szCs w:val="24"/>
              </w:rPr>
              <w:lastRenderedPageBreak/>
              <w:t>oficios, consultas a Legal, así como los otros documentos generados de las gestiones relacionadas con el mismo.</w:t>
            </w:r>
            <w:r w:rsidRPr="000554C7">
              <w:rPr>
                <w:bCs/>
                <w:i/>
                <w:szCs w:val="24"/>
                <w:u w:val="single"/>
              </w:rPr>
              <w:t xml:space="preserve"> Soporte</w:t>
            </w:r>
            <w:r w:rsidRPr="000554C7">
              <w:rPr>
                <w:bCs/>
                <w:i/>
                <w:szCs w:val="24"/>
              </w:rPr>
              <w:t xml:space="preserve">: papel.  </w:t>
            </w:r>
            <w:r w:rsidRPr="000554C7">
              <w:rPr>
                <w:bCs/>
                <w:i/>
                <w:szCs w:val="24"/>
                <w:u w:val="single"/>
              </w:rPr>
              <w:t>Vigencia administrativa-legal</w:t>
            </w:r>
            <w:r w:rsidRPr="000554C7">
              <w:rPr>
                <w:bCs/>
                <w:i/>
                <w:szCs w:val="24"/>
              </w:rPr>
              <w:t>: 5 años en oficina productora, 0 años en Archivo Central.</w:t>
            </w:r>
            <w:r w:rsidRPr="000554C7">
              <w:rPr>
                <w:bCs/>
                <w:i/>
                <w:szCs w:val="24"/>
                <w:u w:val="single"/>
              </w:rPr>
              <w:t xml:space="preserve"> Cantidad: </w:t>
            </w:r>
            <w:r w:rsidRPr="000554C7">
              <w:rPr>
                <w:bCs/>
                <w:i/>
                <w:szCs w:val="24"/>
              </w:rPr>
              <w:t>0.13 ml.</w:t>
            </w:r>
            <w:r w:rsidRPr="000554C7">
              <w:rPr>
                <w:bCs/>
                <w:i/>
                <w:szCs w:val="24"/>
                <w:u w:val="single"/>
              </w:rPr>
              <w:t xml:space="preserve"> Fechas extremas</w:t>
            </w:r>
            <w:r w:rsidRPr="000554C7">
              <w:rPr>
                <w:bCs/>
                <w:i/>
                <w:szCs w:val="24"/>
              </w:rPr>
              <w:t>: papel: 1999-2021.</w:t>
            </w:r>
            <w:r w:rsidR="00047F67" w:rsidRPr="000554C7">
              <w:rPr>
                <w:bCs/>
                <w:i/>
                <w:szCs w:val="24"/>
              </w:rPr>
              <w:t>--------------------------------------------------------------------------</w:t>
            </w:r>
          </w:p>
        </w:tc>
        <w:tc>
          <w:tcPr>
            <w:tcW w:w="5329" w:type="dxa"/>
            <w:gridSpan w:val="5"/>
            <w:shd w:val="clear" w:color="auto" w:fill="auto"/>
          </w:tcPr>
          <w:p w14:paraId="31CC0076" w14:textId="7D2C8531" w:rsidR="00AC106C" w:rsidRPr="000554C7" w:rsidRDefault="00AC106C" w:rsidP="000554C7">
            <w:pPr>
              <w:tabs>
                <w:tab w:val="left" w:pos="313"/>
              </w:tabs>
              <w:jc w:val="both"/>
              <w:rPr>
                <w:bCs/>
                <w:i/>
                <w:szCs w:val="24"/>
              </w:rPr>
            </w:pPr>
            <w:r w:rsidRPr="000554C7">
              <w:rPr>
                <w:bCs/>
                <w:i/>
                <w:szCs w:val="24"/>
              </w:rPr>
              <w:lastRenderedPageBreak/>
              <w:t>Sí</w:t>
            </w:r>
            <w:r w:rsidRPr="000554C7">
              <w:rPr>
                <w:rStyle w:val="TextosinformatoCar"/>
                <w:rFonts w:ascii="Arial" w:hAnsi="Arial" w:cs="Arial"/>
                <w:bCs/>
                <w:i/>
                <w:sz w:val="24"/>
                <w:szCs w:val="24"/>
              </w:rPr>
              <w:footnoteReference w:id="7"/>
            </w:r>
            <w:r w:rsidRPr="000554C7">
              <w:rPr>
                <w:bCs/>
                <w:i/>
                <w:szCs w:val="24"/>
              </w:rPr>
              <w:t>.</w:t>
            </w:r>
            <w:r w:rsidR="00047F67" w:rsidRPr="000554C7">
              <w:rPr>
                <w:bCs/>
                <w:i/>
                <w:szCs w:val="24"/>
              </w:rPr>
              <w:t xml:space="preserve"> </w:t>
            </w:r>
            <w:r w:rsidRPr="000554C7">
              <w:rPr>
                <w:b/>
                <w:bCs/>
                <w:i/>
                <w:szCs w:val="24"/>
              </w:rPr>
              <w:t>Declarado con VCC en la sesión 13-2007 en la tabla de plazos de Asesoría Legal (fechas extremas: 1998-2004, ca</w:t>
            </w:r>
            <w:r w:rsidR="00047F67" w:rsidRPr="000554C7">
              <w:rPr>
                <w:b/>
                <w:bCs/>
                <w:i/>
                <w:szCs w:val="24"/>
              </w:rPr>
              <w:t xml:space="preserve">ntidad: 0,5 ml). </w:t>
            </w:r>
            <w:r w:rsidRPr="000554C7">
              <w:rPr>
                <w:b/>
                <w:bCs/>
                <w:i/>
                <w:szCs w:val="24"/>
              </w:rPr>
              <w:t xml:space="preserve">Se recomienda conformar una sola serie </w:t>
            </w:r>
            <w:r w:rsidRPr="000554C7">
              <w:rPr>
                <w:b/>
                <w:bCs/>
                <w:i/>
                <w:szCs w:val="24"/>
              </w:rPr>
              <w:lastRenderedPageBreak/>
              <w:t>con los expedientes de Convenios de Cooperación Interinstitucional  de carácter sustantivo, periodo del 2005 al 2021 que se encuentra en esta dirección, a criterio de la persona jefe o encargada del Archivo Central y la persona jefe o encargada de la oficina productora.</w:t>
            </w:r>
            <w:r w:rsidR="000C2ABD">
              <w:rPr>
                <w:b/>
                <w:bCs/>
                <w:i/>
                <w:szCs w:val="24"/>
              </w:rPr>
              <w:t xml:space="preserve"> </w:t>
            </w:r>
            <w:r w:rsidR="00047F67" w:rsidRPr="000C2ABD">
              <w:rPr>
                <w:bCs/>
                <w:i/>
                <w:szCs w:val="24"/>
              </w:rPr>
              <w:t>-------------------------</w:t>
            </w:r>
            <w:r w:rsidR="000C2ABD">
              <w:rPr>
                <w:bCs/>
                <w:i/>
                <w:szCs w:val="24"/>
              </w:rPr>
              <w:t>--------------------</w:t>
            </w:r>
          </w:p>
        </w:tc>
      </w:tr>
    </w:tbl>
    <w:p w14:paraId="1FAB0C97" w14:textId="4210E4F8" w:rsidR="00842C73" w:rsidRDefault="00842C73" w:rsidP="000C2ABD">
      <w:pPr>
        <w:spacing w:line="460" w:lineRule="exact"/>
        <w:jc w:val="both"/>
        <w:rPr>
          <w:rStyle w:val="normaltextrun"/>
          <w:b/>
          <w:bCs/>
          <w:szCs w:val="24"/>
          <w:shd w:val="clear" w:color="auto" w:fill="FFFFFF"/>
        </w:rPr>
      </w:pPr>
      <w:r w:rsidRPr="005D6C11">
        <w:rPr>
          <w:color w:val="000000"/>
          <w:lang w:eastAsia="en-US"/>
        </w:rPr>
        <w:lastRenderedPageBreak/>
        <w:t>Las series documentales presentadas ante la Comisión Nacional de Selección y Eliminación de Documentos, mediante</w:t>
      </w:r>
      <w:r>
        <w:rPr>
          <w:color w:val="000000"/>
          <w:lang w:eastAsia="en-US"/>
        </w:rPr>
        <w:t xml:space="preserve"> </w:t>
      </w:r>
      <w:r w:rsidRPr="00190D84">
        <w:rPr>
          <w:szCs w:val="24"/>
        </w:rPr>
        <w:t xml:space="preserve">los </w:t>
      </w:r>
      <w:r>
        <w:rPr>
          <w:szCs w:val="24"/>
        </w:rPr>
        <w:t xml:space="preserve">oficios UAC-02-2021-0224 (0719), UAC-02-2021-0225 (0719), UAC-02-2021-0226 (0719), UAC-02-2021-0227 </w:t>
      </w:r>
      <w:r w:rsidRPr="00190D84">
        <w:rPr>
          <w:szCs w:val="24"/>
        </w:rPr>
        <w:t>(</w:t>
      </w:r>
      <w:r>
        <w:rPr>
          <w:szCs w:val="24"/>
        </w:rPr>
        <w:t>0719) y UAC-02-2021-0228 (0719</w:t>
      </w:r>
      <w:r w:rsidRPr="00190D84">
        <w:rPr>
          <w:szCs w:val="24"/>
        </w:rPr>
        <w:t xml:space="preserve">),  todos del 03 de noviembre del 2021, por medio del cual se presentó la valoración documental de los subfondos: </w:t>
      </w:r>
      <w:r>
        <w:rPr>
          <w:szCs w:val="24"/>
        </w:rPr>
        <w:t xml:space="preserve">Consejo de Administración, Secretaría de Actas, Contraloría de Servicios, Auditoría Interna, </w:t>
      </w:r>
      <w:r w:rsidRPr="00190D84">
        <w:rPr>
          <w:szCs w:val="24"/>
        </w:rPr>
        <w:t>Dirección Ejecutiva</w:t>
      </w:r>
      <w:r w:rsidRPr="005D6C11">
        <w:rPr>
          <w:color w:val="000000"/>
          <w:lang w:eastAsia="en-US"/>
        </w:rPr>
        <w:t>; y que esta comisión no declaró con valor científico cultural pueden ser eliminadas al finalizar su vigencia administrativa y legal, de acuerdo con la Ley nº7202 y su reglamento ejecutivo; excepto las indicadas en el acuerdo 8.2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w:t>
      </w:r>
      <w:r>
        <w:rPr>
          <w:color w:val="000000"/>
          <w:lang w:eastAsia="en-US"/>
        </w:rPr>
        <w:t xml:space="preserve"> </w:t>
      </w:r>
      <w:r w:rsidRPr="005D6C11">
        <w:rPr>
          <w:color w:val="000000"/>
          <w:lang w:eastAsia="en-US"/>
        </w:rPr>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w:t>
      </w:r>
      <w:r w:rsidRPr="005D6C11">
        <w:rPr>
          <w:color w:val="000000"/>
          <w:lang w:eastAsia="en-US"/>
        </w:rPr>
        <w:lastRenderedPageBreak/>
        <w:t>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w:t>
      </w:r>
      <w:r>
        <w:rPr>
          <w:color w:val="000000"/>
          <w:lang w:eastAsia="en-US"/>
        </w:rPr>
        <w:t xml:space="preserve"> </w:t>
      </w:r>
      <w:r w:rsidRPr="005D6C11">
        <w:rPr>
          <w:color w:val="000000"/>
          <w:lang w:eastAsia="en-US"/>
        </w:rPr>
        <w:t>jefaturas de los subfondos citados en este acuerdo y al expediente de valorac</w:t>
      </w:r>
      <w:r>
        <w:rPr>
          <w:color w:val="000000"/>
          <w:lang w:eastAsia="en-US"/>
        </w:rPr>
        <w:t xml:space="preserve">ión documental del </w:t>
      </w:r>
      <w:r w:rsidR="00972005">
        <w:rPr>
          <w:szCs w:val="24"/>
        </w:rPr>
        <w:t>Conavi</w:t>
      </w:r>
      <w:r w:rsidR="00972005" w:rsidRPr="005D6C11">
        <w:rPr>
          <w:color w:val="000000"/>
          <w:lang w:eastAsia="en-US"/>
        </w:rPr>
        <w:t xml:space="preserve"> </w:t>
      </w:r>
      <w:r w:rsidRPr="005D6C11">
        <w:rPr>
          <w:color w:val="000000"/>
          <w:lang w:eastAsia="en-US"/>
        </w:rPr>
        <w:t>que custodia esta Comisión Nacional</w:t>
      </w:r>
      <w:r w:rsidR="000C2ABD">
        <w:rPr>
          <w:color w:val="000000"/>
          <w:lang w:eastAsia="en-US"/>
        </w:rPr>
        <w:t xml:space="preserve">. </w:t>
      </w:r>
      <w:r>
        <w:rPr>
          <w:color w:val="000000"/>
          <w:lang w:eastAsia="en-US"/>
        </w:rPr>
        <w:t>---------------</w:t>
      </w:r>
      <w:r w:rsidR="00972005">
        <w:rPr>
          <w:color w:val="000000"/>
          <w:lang w:eastAsia="en-US"/>
        </w:rPr>
        <w:t>------------------</w:t>
      </w:r>
    </w:p>
    <w:p w14:paraId="2DFF2986" w14:textId="2C851983" w:rsidR="000E55E8" w:rsidRDefault="008B3934" w:rsidP="002654B3">
      <w:pPr>
        <w:spacing w:line="460" w:lineRule="exact"/>
        <w:jc w:val="both"/>
        <w:rPr>
          <w:i/>
          <w:szCs w:val="24"/>
        </w:rPr>
      </w:pPr>
      <w:r w:rsidRPr="00170CDA">
        <w:rPr>
          <w:rStyle w:val="normaltextrun"/>
          <w:b/>
          <w:bCs/>
          <w:szCs w:val="24"/>
          <w:shd w:val="clear" w:color="auto" w:fill="FFFFFF"/>
        </w:rPr>
        <w:t xml:space="preserve">ARTÍCULO 6. </w:t>
      </w:r>
      <w:r w:rsidRPr="00170CDA">
        <w:rPr>
          <w:rStyle w:val="normaltextrun"/>
          <w:szCs w:val="24"/>
          <w:shd w:val="clear" w:color="auto" w:fill="FFFFFF"/>
        </w:rPr>
        <w:t xml:space="preserve">Informe de valoración </w:t>
      </w:r>
      <w:r w:rsidRPr="00170CDA">
        <w:rPr>
          <w:rStyle w:val="normaltextrun"/>
          <w:b/>
          <w:bCs/>
          <w:szCs w:val="24"/>
          <w:shd w:val="clear" w:color="auto" w:fill="FFFFFF"/>
        </w:rPr>
        <w:t>IV-008-2022-TP</w:t>
      </w:r>
      <w:r w:rsidRPr="00170CDA">
        <w:rPr>
          <w:rStyle w:val="normaltextrun"/>
          <w:szCs w:val="24"/>
          <w:shd w:val="clear" w:color="auto" w:fill="FFFFFF"/>
        </w:rPr>
        <w:t>. Asunto: tablas de plazos de conservación de documentos. Fondo: Mini</w:t>
      </w:r>
      <w:r w:rsidR="00AD5BFC">
        <w:rPr>
          <w:rStyle w:val="normaltextrun"/>
          <w:szCs w:val="24"/>
          <w:shd w:val="clear" w:color="auto" w:fill="FFFFFF"/>
        </w:rPr>
        <w:t>sterio de Justicia y Paz (MJP).</w:t>
      </w:r>
      <w:r w:rsidR="00AC106C" w:rsidRPr="00170CDA">
        <w:rPr>
          <w:szCs w:val="24"/>
        </w:rPr>
        <w:t xml:space="preserve"> </w:t>
      </w:r>
      <w:r w:rsidR="00AC106C" w:rsidRPr="00170CDA">
        <w:rPr>
          <w:rStyle w:val="normaltextrun"/>
          <w:szCs w:val="24"/>
          <w:shd w:val="clear" w:color="auto" w:fill="FFFFFF"/>
        </w:rPr>
        <w:t>Se deja constancia que los documentos estuvieron a disposición de las personas miembros de esta Co</w:t>
      </w:r>
      <w:r w:rsidR="00616E2D">
        <w:rPr>
          <w:rStyle w:val="normaltextrun"/>
          <w:szCs w:val="24"/>
          <w:shd w:val="clear" w:color="auto" w:fill="FFFFFF"/>
        </w:rPr>
        <w:t xml:space="preserve">misión Nacional. Al ser la </w:t>
      </w:r>
      <w:r w:rsidR="00616E2D" w:rsidRPr="00E37B9E">
        <w:rPr>
          <w:rStyle w:val="normaltextrun"/>
          <w:szCs w:val="24"/>
          <w:shd w:val="clear" w:color="auto" w:fill="FFFFFF"/>
        </w:rPr>
        <w:t>10:15</w:t>
      </w:r>
      <w:r w:rsidR="00AC106C" w:rsidRPr="00170CDA">
        <w:rPr>
          <w:rStyle w:val="normaltextrun"/>
          <w:szCs w:val="24"/>
          <w:shd w:val="clear" w:color="auto" w:fill="FFFFFF"/>
        </w:rPr>
        <w:t xml:space="preserve"> horas se unen a la sesión</w:t>
      </w:r>
      <w:r w:rsidRPr="00170CDA">
        <w:rPr>
          <w:rStyle w:val="normaltextrun"/>
          <w:szCs w:val="24"/>
          <w:shd w:val="clear" w:color="auto" w:fill="FFFFFF"/>
        </w:rPr>
        <w:t xml:space="preserve"> el señor Ramsés Fernández Camacho, encargado del Archivo Central del MJP</w:t>
      </w:r>
      <w:r w:rsidR="00E37B9E">
        <w:rPr>
          <w:rStyle w:val="normaltextrun"/>
          <w:szCs w:val="24"/>
          <w:shd w:val="clear" w:color="auto" w:fill="FFFFFF"/>
        </w:rPr>
        <w:t>,</w:t>
      </w:r>
      <w:r w:rsidR="00A7164E">
        <w:rPr>
          <w:rStyle w:val="normaltextrun"/>
          <w:szCs w:val="24"/>
          <w:shd w:val="clear" w:color="auto" w:fill="FFFFFF"/>
        </w:rPr>
        <w:t xml:space="preserve"> como invitada </w:t>
      </w:r>
      <w:r w:rsidR="00A7164E">
        <w:rPr>
          <w:szCs w:val="24"/>
        </w:rPr>
        <w:t>Fanneth Batista, funcionaria del Ministerio de Justicia y Paz</w:t>
      </w:r>
      <w:r w:rsidR="00AC106C" w:rsidRPr="00170CDA">
        <w:rPr>
          <w:rStyle w:val="normaltextrun"/>
          <w:szCs w:val="24"/>
          <w:shd w:val="clear" w:color="auto" w:fill="FFFFFF"/>
        </w:rPr>
        <w:t xml:space="preserve"> y Camila Carreras Herrero profesional del DSAE, quien procede con la lectura del informe </w:t>
      </w:r>
      <w:r w:rsidR="00A7164E">
        <w:rPr>
          <w:rStyle w:val="normaltextrun"/>
          <w:szCs w:val="24"/>
          <w:shd w:val="clear" w:color="auto" w:fill="FFFFFF"/>
        </w:rPr>
        <w:t xml:space="preserve">en lugar de Estrellita Cabrera, ausente con justificación, </w:t>
      </w:r>
      <w:r w:rsidR="00AC106C" w:rsidRPr="00170CDA">
        <w:rPr>
          <w:rStyle w:val="normaltextrun"/>
          <w:szCs w:val="24"/>
          <w:shd w:val="clear" w:color="auto" w:fill="FFFFFF"/>
        </w:rPr>
        <w:t>del cual se destacan las siguientes consideraciones previas:</w:t>
      </w:r>
      <w:r w:rsidR="00CF1653" w:rsidRPr="00170CDA">
        <w:rPr>
          <w:rStyle w:val="normaltextrun"/>
          <w:szCs w:val="24"/>
          <w:shd w:val="clear" w:color="auto" w:fill="FFFFFF"/>
        </w:rPr>
        <w:t xml:space="preserve"> </w:t>
      </w:r>
      <w:r w:rsidR="000E55E8" w:rsidRPr="00170CDA">
        <w:rPr>
          <w:i/>
          <w:szCs w:val="24"/>
        </w:rPr>
        <w:lastRenderedPageBreak/>
        <w:t xml:space="preserve">Se debe señalar que la valoración parcial del subfondo “Programa de Atención en Comunidad de Heredia (ONAC Heredia)”, corresponde a un formulario escaneado del original, que fue firmado a mano por el representante de la oficina productora y que posteriormente, la versión escaneada, fue firmada por los miembros del CISED de manera digital. En el mismo instrumento, se incluyó un cuadro de texto con un comentario que indica “El presente documento es copia fiel del original”, sin embargo, se considera que este acto no representa una certificación formal del documento y que no es una buena práctica producir los documentos con firmas híbridas. Además, tomando en consideración lo establecido en el requisito N° 8 del Instructivo para la presentación de trámites de valoración documental ante la Comisión Nacional de Selección y Eliminación de Documentos, el cual dice: “8. Remitir un original de los instrumentos de valoración. En caso de que sea en soporte papel deben estar firmadas por el superior de la unidad administrativa respectiva y el presidente o secretario del CISED y con los sellos correspondientes. </w:t>
      </w:r>
      <w:r w:rsidR="000E55E8" w:rsidRPr="00170CDA">
        <w:rPr>
          <w:i/>
          <w:szCs w:val="24"/>
          <w:u w:val="single"/>
        </w:rPr>
        <w:t>En soporte electrónico deberán contar con la firma digital avanzada del superior de la unidad administrativa respectiva y el presidente o secretario del CISED</w:t>
      </w:r>
      <w:r w:rsidR="000E55E8" w:rsidRPr="00170CDA">
        <w:rPr>
          <w:i/>
          <w:szCs w:val="24"/>
        </w:rPr>
        <w:t>. Además, en ambos casos, remitir una copia en soporte electrónico editable al correo electrónico de la CNSED.” Se proponen dos alternativas para que esta comisión proceda al respecto: 1. Archivar la valoración parcial y solicitar al CISED que remita el instrumento nuevamente, con todas las firmas manuscritas o todas digitales, tal como lo señala el requisito antes mencionado, pero no híbridas. 2. Por tratarse de una valoración parcial que solamente incluye tres series documentales que no se consideran de valor científico cultural: “Expedientes del beneficio de la suspensión del proceso de prueba”; “Expediente del beneficio de libertar condicional” y “Expedientes de Incidente por enfermedad”, darla por conocida y advertir al CISED, que no puede repetir estar práctica en un nuevo trámite de valoración documental que desee presentar para conocimiento de este órgano colegiado, en acatamiento del requisito 8 antes mencionado.</w:t>
      </w:r>
      <w:r w:rsidR="000C2ABD">
        <w:rPr>
          <w:i/>
          <w:szCs w:val="24"/>
        </w:rPr>
        <w:t xml:space="preserve">” </w:t>
      </w:r>
      <w:r w:rsidR="000E55E8" w:rsidRPr="00170CDA">
        <w:rPr>
          <w:i/>
          <w:szCs w:val="24"/>
        </w:rPr>
        <w:t>----------------------------------</w:t>
      </w:r>
    </w:p>
    <w:p w14:paraId="08B26615" w14:textId="044F98BF" w:rsidR="00A7164E" w:rsidRPr="00A7164E" w:rsidRDefault="00A7164E" w:rsidP="002654B3">
      <w:pPr>
        <w:pStyle w:val="mcntmsonormal1"/>
        <w:spacing w:line="460" w:lineRule="exact"/>
        <w:jc w:val="both"/>
        <w:rPr>
          <w:rFonts w:ascii="Arial" w:hAnsi="Arial" w:cs="Arial"/>
          <w:sz w:val="24"/>
          <w:szCs w:val="24"/>
        </w:rPr>
      </w:pPr>
      <w:r w:rsidRPr="00AE3EDB">
        <w:rPr>
          <w:rFonts w:ascii="Arial" w:hAnsi="Arial" w:cs="Arial"/>
          <w:b/>
          <w:bCs/>
          <w:sz w:val="24"/>
          <w:szCs w:val="24"/>
        </w:rPr>
        <w:t xml:space="preserve">ACUERDO 6.1. </w:t>
      </w:r>
      <w:r w:rsidR="7D4A857C" w:rsidRPr="00AE3EDB">
        <w:rPr>
          <w:rFonts w:ascii="Arial" w:hAnsi="Arial" w:cs="Arial"/>
          <w:sz w:val="24"/>
          <w:szCs w:val="24"/>
        </w:rPr>
        <w:t>Solicitar al señor Ramsés Fernández Camacho, encargado del Archivo</w:t>
      </w:r>
      <w:r w:rsidR="7D4A857C" w:rsidRPr="78DC2411">
        <w:rPr>
          <w:rFonts w:ascii="Arial" w:hAnsi="Arial" w:cs="Arial"/>
          <w:sz w:val="24"/>
          <w:szCs w:val="24"/>
        </w:rPr>
        <w:t xml:space="preserve"> Central del MJP y Presidente del Comité Institucional de Selección y Eliminación de Documentos de esta Institución (CISED), remitir nuevamente la tabla de valoración parcial del subfondo Programa de Atención en Comunidad de Heredia (ONAC Heredia); </w:t>
      </w:r>
      <w:r w:rsidR="7D4A857C" w:rsidRPr="78DC2411">
        <w:rPr>
          <w:rFonts w:ascii="Arial" w:hAnsi="Arial" w:cs="Arial"/>
          <w:sz w:val="24"/>
          <w:szCs w:val="24"/>
        </w:rPr>
        <w:lastRenderedPageBreak/>
        <w:t>presentada mediante oficio MJP-CISED-03-2021 de 25 de noviembre de 2021, firmada por el superior de la unidad administrativa respectiva y el presidente o secretario del CISED y con los sellos correspondientes, ya sea en soporte papel con firma manuscrita o en soporte electrónico con firma digital avanzada, con el objetivo de cumplir la normativa establecida para la presentación de instrumentos de valoración ante este órgano colegiado. Lo anterior, a efectos de conformar el trámite y expediente adecuadamente. Además, se advierte que para próximas presentaciones no se admitirán instrumentos de valoración con firmas híbridas.”</w:t>
      </w:r>
      <w:r w:rsidR="00AE3EDB">
        <w:rPr>
          <w:rFonts w:ascii="Arial" w:hAnsi="Arial" w:cs="Arial"/>
          <w:sz w:val="24"/>
          <w:szCs w:val="24"/>
        </w:rPr>
        <w:t xml:space="preserve"> </w:t>
      </w:r>
      <w:r w:rsidR="7D4A857C" w:rsidRPr="78DC2411">
        <w:rPr>
          <w:rFonts w:ascii="Arial" w:hAnsi="Arial" w:cs="Arial"/>
          <w:sz w:val="24"/>
          <w:szCs w:val="24"/>
        </w:rPr>
        <w:t>---------------------------------------</w:t>
      </w:r>
      <w:r w:rsidR="00AE3EDB">
        <w:rPr>
          <w:rFonts w:ascii="Arial" w:hAnsi="Arial" w:cs="Arial"/>
          <w:sz w:val="24"/>
          <w:szCs w:val="24"/>
        </w:rPr>
        <w:t>------------</w:t>
      </w:r>
    </w:p>
    <w:p w14:paraId="052F7544" w14:textId="0AE7D529" w:rsidR="00A7164E" w:rsidRPr="00181BAA" w:rsidRDefault="00A7164E" w:rsidP="002654B3">
      <w:pPr>
        <w:pStyle w:val="mcntmsonormal1"/>
        <w:spacing w:line="460" w:lineRule="exact"/>
        <w:jc w:val="both"/>
        <w:rPr>
          <w:rFonts w:ascii="Arial" w:hAnsi="Arial" w:cs="Arial"/>
          <w:bCs/>
          <w:sz w:val="24"/>
          <w:szCs w:val="24"/>
          <w:shd w:val="clear" w:color="auto" w:fill="FFFFFF"/>
        </w:rPr>
      </w:pPr>
      <w:r w:rsidRPr="00A7164E">
        <w:rPr>
          <w:rFonts w:ascii="Arial" w:hAnsi="Arial" w:cs="Arial"/>
          <w:b/>
          <w:sz w:val="24"/>
          <w:szCs w:val="24"/>
        </w:rPr>
        <w:t xml:space="preserve">ACUERDO 6.2 </w:t>
      </w:r>
      <w:r w:rsidR="00E37B9E">
        <w:rPr>
          <w:rFonts w:ascii="Arial" w:hAnsi="Arial" w:cs="Arial"/>
          <w:sz w:val="24"/>
          <w:szCs w:val="24"/>
        </w:rPr>
        <w:t>Comunicar al</w:t>
      </w:r>
      <w:r w:rsidR="00E37B9E" w:rsidRPr="00190D84">
        <w:rPr>
          <w:rFonts w:ascii="Arial" w:hAnsi="Arial" w:cs="Arial"/>
          <w:sz w:val="24"/>
          <w:szCs w:val="24"/>
        </w:rPr>
        <w:t xml:space="preserve"> señor</w:t>
      </w:r>
      <w:r w:rsidR="00E37B9E">
        <w:rPr>
          <w:rFonts w:ascii="Arial" w:hAnsi="Arial" w:cs="Arial"/>
          <w:sz w:val="24"/>
          <w:szCs w:val="24"/>
        </w:rPr>
        <w:t xml:space="preserve"> Ramsés Fernández Camacho</w:t>
      </w:r>
      <w:r w:rsidR="00E37B9E" w:rsidRPr="00E37B9E">
        <w:rPr>
          <w:rFonts w:ascii="Arial" w:hAnsi="Arial" w:cs="Arial"/>
          <w:sz w:val="24"/>
          <w:szCs w:val="24"/>
        </w:rPr>
        <w:t xml:space="preserve">, </w:t>
      </w:r>
      <w:r w:rsidR="00E37B9E" w:rsidRPr="00E37B9E">
        <w:rPr>
          <w:rFonts w:ascii="Arial" w:hAnsi="Arial" w:cs="Arial"/>
          <w:bCs/>
          <w:sz w:val="24"/>
          <w:szCs w:val="24"/>
        </w:rPr>
        <w:t>encargado del Archivo Central y Presidente del Comité Institucional de Selección y Eliminación de Documentos (CISED)</w:t>
      </w:r>
      <w:r w:rsidR="00E37B9E">
        <w:rPr>
          <w:rFonts w:ascii="Arial" w:hAnsi="Arial" w:cs="Arial"/>
          <w:bCs/>
          <w:sz w:val="24"/>
          <w:szCs w:val="24"/>
        </w:rPr>
        <w:t xml:space="preserve"> </w:t>
      </w:r>
      <w:r w:rsidR="00E37B9E" w:rsidRPr="00E37B9E">
        <w:rPr>
          <w:rFonts w:ascii="Arial" w:hAnsi="Arial" w:cs="Arial"/>
          <w:bCs/>
          <w:sz w:val="24"/>
          <w:szCs w:val="24"/>
        </w:rPr>
        <w:t>del M</w:t>
      </w:r>
      <w:r w:rsidR="00055644">
        <w:rPr>
          <w:rFonts w:ascii="Arial" w:hAnsi="Arial" w:cs="Arial"/>
          <w:bCs/>
          <w:sz w:val="24"/>
          <w:szCs w:val="24"/>
        </w:rPr>
        <w:t xml:space="preserve">inisterio de </w:t>
      </w:r>
      <w:r w:rsidR="00E37B9E" w:rsidRPr="00E37B9E">
        <w:rPr>
          <w:rFonts w:ascii="Arial" w:hAnsi="Arial" w:cs="Arial"/>
          <w:bCs/>
          <w:sz w:val="24"/>
          <w:szCs w:val="24"/>
        </w:rPr>
        <w:t>J</w:t>
      </w:r>
      <w:r w:rsidR="00055644">
        <w:rPr>
          <w:rFonts w:ascii="Arial" w:hAnsi="Arial" w:cs="Arial"/>
          <w:bCs/>
          <w:sz w:val="24"/>
          <w:szCs w:val="24"/>
        </w:rPr>
        <w:t xml:space="preserve">usticia y </w:t>
      </w:r>
      <w:r w:rsidR="00E37B9E" w:rsidRPr="00E37B9E">
        <w:rPr>
          <w:rFonts w:ascii="Arial" w:hAnsi="Arial" w:cs="Arial"/>
          <w:bCs/>
          <w:sz w:val="24"/>
          <w:szCs w:val="24"/>
        </w:rPr>
        <w:t>P</w:t>
      </w:r>
      <w:r w:rsidR="00055644">
        <w:rPr>
          <w:rFonts w:ascii="Arial" w:hAnsi="Arial" w:cs="Arial"/>
          <w:bCs/>
          <w:sz w:val="24"/>
          <w:szCs w:val="24"/>
        </w:rPr>
        <w:t>az (MJP)</w:t>
      </w:r>
      <w:r w:rsidR="00E37B9E" w:rsidRPr="00E37B9E">
        <w:rPr>
          <w:rFonts w:ascii="Arial" w:hAnsi="Arial" w:cs="Arial"/>
          <w:bCs/>
          <w:sz w:val="24"/>
          <w:szCs w:val="24"/>
        </w:rPr>
        <w:t>,</w:t>
      </w:r>
      <w:r w:rsidR="00E37B9E">
        <w:rPr>
          <w:rFonts w:ascii="Arial" w:hAnsi="Arial" w:cs="Arial"/>
          <w:sz w:val="24"/>
          <w:szCs w:val="24"/>
        </w:rPr>
        <w:t xml:space="preserve"> </w:t>
      </w:r>
      <w:r w:rsidR="00E37B9E" w:rsidRPr="00190D84">
        <w:rPr>
          <w:rFonts w:ascii="Arial" w:hAnsi="Arial" w:cs="Arial"/>
          <w:sz w:val="24"/>
          <w:szCs w:val="24"/>
        </w:rPr>
        <w:t xml:space="preserve">que esta Comisión Nacional conoció </w:t>
      </w:r>
      <w:r w:rsidR="00E37B9E">
        <w:rPr>
          <w:rFonts w:ascii="Arial" w:hAnsi="Arial" w:cs="Arial"/>
          <w:sz w:val="24"/>
          <w:szCs w:val="24"/>
        </w:rPr>
        <w:t>el oficio MJP-CISED-03-2021 de 25 de noviembre de 2021</w:t>
      </w:r>
      <w:r w:rsidR="00E37B9E" w:rsidRPr="00190D84">
        <w:rPr>
          <w:rFonts w:ascii="Arial" w:hAnsi="Arial" w:cs="Arial"/>
          <w:sz w:val="24"/>
          <w:szCs w:val="24"/>
        </w:rPr>
        <w:t xml:space="preserve"> por medio del cual se presentó la valoración documental de los subfondos: </w:t>
      </w:r>
      <w:r w:rsidR="00E37B9E">
        <w:rPr>
          <w:rFonts w:ascii="Arial" w:hAnsi="Arial" w:cs="Arial"/>
          <w:sz w:val="24"/>
          <w:szCs w:val="24"/>
        </w:rPr>
        <w:t xml:space="preserve">Coordinación General, </w:t>
      </w:r>
      <w:r w:rsidR="00E37B9E" w:rsidRPr="00E37B9E">
        <w:rPr>
          <w:rFonts w:ascii="Arial" w:hAnsi="Arial" w:cs="Arial"/>
          <w:sz w:val="24"/>
          <w:szCs w:val="24"/>
        </w:rPr>
        <w:t>Área de Planificació</w:t>
      </w:r>
      <w:r w:rsidR="00E37B9E">
        <w:rPr>
          <w:rFonts w:ascii="Arial" w:hAnsi="Arial" w:cs="Arial"/>
          <w:sz w:val="24"/>
          <w:szCs w:val="24"/>
        </w:rPr>
        <w:t xml:space="preserve">n y Monitoreo de la Unidad, Área Financiera, Área de Adquisiciones, </w:t>
      </w:r>
      <w:r w:rsidR="00E37B9E" w:rsidRPr="00E37B9E">
        <w:rPr>
          <w:rFonts w:ascii="Arial" w:hAnsi="Arial" w:cs="Arial"/>
          <w:sz w:val="24"/>
          <w:szCs w:val="24"/>
        </w:rPr>
        <w:t xml:space="preserve">Área </w:t>
      </w:r>
      <w:r w:rsidR="00E37B9E">
        <w:rPr>
          <w:rFonts w:ascii="Arial" w:hAnsi="Arial" w:cs="Arial"/>
          <w:sz w:val="24"/>
          <w:szCs w:val="24"/>
        </w:rPr>
        <w:t xml:space="preserve">Técnica de Infraestructura, Componente I, Componente II, </w:t>
      </w:r>
      <w:r w:rsidR="00E37B9E" w:rsidRPr="00E37B9E">
        <w:rPr>
          <w:rFonts w:ascii="Arial" w:hAnsi="Arial" w:cs="Arial"/>
          <w:sz w:val="24"/>
          <w:szCs w:val="24"/>
        </w:rPr>
        <w:t>Componente III</w:t>
      </w:r>
      <w:r w:rsidR="00E37B9E">
        <w:rPr>
          <w:rFonts w:ascii="Arial" w:hAnsi="Arial" w:cs="Arial"/>
          <w:sz w:val="24"/>
          <w:szCs w:val="24"/>
        </w:rPr>
        <w:t xml:space="preserve"> y las valoraciones parciales de los subfondos: </w:t>
      </w:r>
      <w:r w:rsidR="00E37B9E" w:rsidRPr="00E37B9E">
        <w:rPr>
          <w:rFonts w:ascii="Arial" w:hAnsi="Arial" w:cs="Arial"/>
          <w:sz w:val="24"/>
          <w:szCs w:val="24"/>
        </w:rPr>
        <w:t xml:space="preserve">Unidad de Servicios de Alimentación </w:t>
      </w:r>
      <w:r w:rsidR="00E37B9E">
        <w:rPr>
          <w:rFonts w:ascii="Arial" w:hAnsi="Arial" w:cs="Arial"/>
          <w:sz w:val="24"/>
          <w:szCs w:val="24"/>
        </w:rPr>
        <w:t xml:space="preserve">y </w:t>
      </w:r>
      <w:r w:rsidR="00E37B9E" w:rsidRPr="00E37B9E">
        <w:rPr>
          <w:rFonts w:ascii="Arial" w:hAnsi="Arial" w:cs="Arial"/>
          <w:sz w:val="24"/>
          <w:szCs w:val="24"/>
        </w:rPr>
        <w:t>Programa de Atención en Comunidad de Heredia (ONAC Heredia</w:t>
      </w:r>
      <w:r w:rsidR="00E37B9E">
        <w:rPr>
          <w:rFonts w:ascii="Arial" w:hAnsi="Arial" w:cs="Arial"/>
          <w:sz w:val="24"/>
          <w:szCs w:val="24"/>
        </w:rPr>
        <w:t>).</w:t>
      </w:r>
      <w:r w:rsidR="00E37B9E" w:rsidRPr="00E37B9E">
        <w:rPr>
          <w:rFonts w:ascii="Arial" w:hAnsi="Arial" w:cs="Arial"/>
          <w:sz w:val="24"/>
          <w:szCs w:val="24"/>
        </w:rPr>
        <w:t xml:space="preserve"> </w:t>
      </w:r>
      <w:r w:rsidR="00E37B9E" w:rsidRPr="00190D84">
        <w:rPr>
          <w:rFonts w:ascii="Arial" w:hAnsi="Arial" w:cs="Arial"/>
          <w:bCs/>
          <w:sz w:val="24"/>
          <w:szCs w:val="24"/>
          <w:shd w:val="clear" w:color="auto" w:fill="FFFFFF"/>
        </w:rPr>
        <w:t>En este acto se declaran con valor científico cultural las siguientes series documentales, luego del análisis de</w:t>
      </w:r>
      <w:r w:rsidR="00E37B9E">
        <w:rPr>
          <w:rFonts w:ascii="Arial" w:hAnsi="Arial" w:cs="Arial"/>
          <w:bCs/>
          <w:sz w:val="24"/>
          <w:szCs w:val="24"/>
          <w:shd w:val="clear" w:color="auto" w:fill="FFFFFF"/>
        </w:rPr>
        <w:t>l informe de valoración IV-008-</w:t>
      </w:r>
      <w:r w:rsidR="00E37B9E" w:rsidRPr="00190D84">
        <w:rPr>
          <w:rFonts w:ascii="Arial" w:hAnsi="Arial" w:cs="Arial"/>
          <w:bCs/>
          <w:sz w:val="24"/>
          <w:szCs w:val="24"/>
          <w:shd w:val="clear" w:color="auto" w:fill="FFFFFF"/>
        </w:rPr>
        <w:t xml:space="preserve">2022-TP elaborado por la señora </w:t>
      </w:r>
      <w:r w:rsidR="00E37B9E">
        <w:rPr>
          <w:rFonts w:ascii="Arial" w:hAnsi="Arial" w:cs="Arial"/>
          <w:bCs/>
          <w:sz w:val="24"/>
          <w:szCs w:val="24"/>
          <w:shd w:val="clear" w:color="auto" w:fill="FFFFFF"/>
        </w:rPr>
        <w:t>Estrellita Cabrera Ramírez</w:t>
      </w:r>
      <w:r w:rsidR="00E37B9E" w:rsidRPr="00190D84">
        <w:rPr>
          <w:rFonts w:ascii="Arial" w:hAnsi="Arial" w:cs="Arial"/>
          <w:bCs/>
          <w:sz w:val="24"/>
          <w:szCs w:val="24"/>
          <w:shd w:val="clear" w:color="auto" w:fill="FFFFFF"/>
        </w:rPr>
        <w:t xml:space="preserve"> profesional del Departamento Servicios </w:t>
      </w:r>
      <w:r w:rsidR="00E37B9E">
        <w:rPr>
          <w:rFonts w:ascii="Arial" w:hAnsi="Arial" w:cs="Arial"/>
          <w:bCs/>
          <w:sz w:val="24"/>
          <w:szCs w:val="24"/>
          <w:shd w:val="clear" w:color="auto" w:fill="FFFFFF"/>
        </w:rPr>
        <w:t>Archivísticos Externos:</w:t>
      </w:r>
      <w:r w:rsidR="000C2ABD">
        <w:rPr>
          <w:rFonts w:ascii="Arial" w:hAnsi="Arial" w:cs="Arial"/>
          <w:bCs/>
          <w:sz w:val="24"/>
          <w:szCs w:val="24"/>
          <w:shd w:val="clear" w:color="auto" w:fill="FFFFFF"/>
        </w:rPr>
        <w:t xml:space="preserve"> </w:t>
      </w:r>
      <w:r w:rsidR="00E37B9E">
        <w:rPr>
          <w:rFonts w:ascii="Arial" w:hAnsi="Arial" w:cs="Arial"/>
          <w:bCs/>
          <w:sz w:val="24"/>
          <w:szCs w:val="24"/>
          <w:shd w:val="clear" w:color="auto" w:fill="FFFFFF"/>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855"/>
        <w:gridCol w:w="540"/>
        <w:gridCol w:w="990"/>
        <w:gridCol w:w="630"/>
        <w:gridCol w:w="68"/>
        <w:gridCol w:w="292"/>
        <w:gridCol w:w="180"/>
        <w:gridCol w:w="3072"/>
      </w:tblGrid>
      <w:tr w:rsidR="000E55E8" w:rsidRPr="00170CDA" w14:paraId="0978CC4A" w14:textId="77777777" w:rsidTr="00A949A6">
        <w:trPr>
          <w:trHeight w:val="242"/>
          <w:jc w:val="center"/>
        </w:trPr>
        <w:tc>
          <w:tcPr>
            <w:tcW w:w="10627" w:type="dxa"/>
            <w:gridSpan w:val="8"/>
            <w:shd w:val="clear" w:color="auto" w:fill="auto"/>
          </w:tcPr>
          <w:p w14:paraId="0B6DAC54" w14:textId="77777777" w:rsidR="000E55E8" w:rsidRPr="000C2ABD" w:rsidRDefault="000E55E8" w:rsidP="00A949A6">
            <w:pPr>
              <w:pStyle w:val="Prrafodelista"/>
              <w:ind w:left="0"/>
              <w:jc w:val="center"/>
              <w:rPr>
                <w:rFonts w:ascii="Arial" w:hAnsi="Arial" w:cs="Arial"/>
                <w:b/>
                <w:bCs/>
                <w:i/>
                <w:sz w:val="24"/>
                <w:szCs w:val="24"/>
              </w:rPr>
            </w:pPr>
            <w:r w:rsidRPr="000C2ABD">
              <w:rPr>
                <w:rFonts w:ascii="Arial" w:hAnsi="Arial" w:cs="Arial"/>
                <w:b/>
                <w:i/>
                <w:sz w:val="24"/>
                <w:szCs w:val="24"/>
              </w:rPr>
              <w:t>Fondo: Ministerio de Justicia y Paz</w:t>
            </w:r>
          </w:p>
        </w:tc>
      </w:tr>
      <w:tr w:rsidR="000E55E8" w:rsidRPr="00A949A6" w14:paraId="5B4DF8A0" w14:textId="77777777" w:rsidTr="00D72BFD">
        <w:trPr>
          <w:jc w:val="center"/>
        </w:trPr>
        <w:tc>
          <w:tcPr>
            <w:tcW w:w="10627" w:type="dxa"/>
            <w:gridSpan w:val="8"/>
            <w:tcBorders>
              <w:bottom w:val="single" w:sz="4" w:space="0" w:color="323E4F" w:themeColor="text2" w:themeShade="BF"/>
            </w:tcBorders>
            <w:shd w:val="clear" w:color="auto" w:fill="auto"/>
          </w:tcPr>
          <w:p w14:paraId="03151832" w14:textId="2F8AC659" w:rsidR="000E55E8" w:rsidRPr="00A949A6" w:rsidRDefault="000E55E8" w:rsidP="00A949A6">
            <w:pPr>
              <w:pStyle w:val="Prrafodelista"/>
              <w:ind w:left="0"/>
              <w:jc w:val="center"/>
              <w:rPr>
                <w:rFonts w:ascii="Arial" w:hAnsi="Arial" w:cs="Arial"/>
                <w:b/>
                <w:i/>
                <w:sz w:val="24"/>
                <w:szCs w:val="24"/>
              </w:rPr>
            </w:pPr>
            <w:bookmarkStart w:id="0" w:name="_Toc97131190"/>
            <w:r w:rsidRPr="00A949A6">
              <w:rPr>
                <w:rFonts w:ascii="Arial" w:hAnsi="Arial" w:cs="Arial"/>
                <w:i/>
                <w:sz w:val="24"/>
                <w:szCs w:val="24"/>
              </w:rPr>
              <w:t>Subfondo 1: Ministro (a)</w:t>
            </w:r>
            <w:bookmarkEnd w:id="0"/>
            <w:r w:rsidR="00A949A6" w:rsidRPr="00A949A6">
              <w:rPr>
                <w:rFonts w:ascii="Arial" w:hAnsi="Arial" w:cs="Arial"/>
                <w:i/>
                <w:sz w:val="24"/>
                <w:szCs w:val="24"/>
              </w:rPr>
              <w:t xml:space="preserve">. </w:t>
            </w:r>
            <w:bookmarkStart w:id="1" w:name="_Toc97131191"/>
            <w:r w:rsidRPr="00A949A6">
              <w:rPr>
                <w:rFonts w:ascii="Arial" w:hAnsi="Arial" w:cs="Arial"/>
                <w:i/>
                <w:sz w:val="24"/>
                <w:szCs w:val="24"/>
              </w:rPr>
              <w:t>Subfondo 1.1: Unidad Ejecutora del Programa para la Prevención de la Violencia y Promoción de la Inclusión Social</w:t>
            </w:r>
            <w:bookmarkEnd w:id="1"/>
            <w:r w:rsidR="00A949A6">
              <w:rPr>
                <w:rFonts w:ascii="Arial" w:hAnsi="Arial" w:cs="Arial"/>
                <w:i/>
                <w:sz w:val="24"/>
                <w:szCs w:val="24"/>
              </w:rPr>
              <w:t xml:space="preserve">. </w:t>
            </w:r>
            <w:bookmarkStart w:id="2" w:name="_Toc97131192"/>
            <w:r w:rsidRPr="00A949A6">
              <w:rPr>
                <w:rFonts w:ascii="Arial" w:hAnsi="Arial" w:cs="Arial"/>
                <w:b/>
                <w:i/>
                <w:sz w:val="24"/>
                <w:szCs w:val="24"/>
              </w:rPr>
              <w:t>Subfondo 1.1.1: Coordinación General</w:t>
            </w:r>
            <w:r w:rsidRPr="00A949A6">
              <w:rPr>
                <w:b/>
              </w:rPr>
              <w:footnoteReference w:id="8"/>
            </w:r>
            <w:bookmarkEnd w:id="2"/>
          </w:p>
        </w:tc>
      </w:tr>
      <w:tr w:rsidR="000E55E8" w:rsidRPr="00170CDA" w14:paraId="11907E70" w14:textId="77777777" w:rsidTr="00B10491">
        <w:trPr>
          <w:jc w:val="center"/>
        </w:trPr>
        <w:tc>
          <w:tcPr>
            <w:tcW w:w="7083" w:type="dxa"/>
            <w:gridSpan w:val="5"/>
            <w:tcBorders>
              <w:bottom w:val="single" w:sz="4" w:space="0" w:color="323E4F" w:themeColor="text2" w:themeShade="BF"/>
              <w:right w:val="single" w:sz="4" w:space="0" w:color="auto"/>
            </w:tcBorders>
            <w:shd w:val="clear" w:color="auto" w:fill="auto"/>
          </w:tcPr>
          <w:p w14:paraId="56780CA7" w14:textId="424BE7EB" w:rsidR="000E55E8" w:rsidRPr="000C2ABD" w:rsidRDefault="000E55E8" w:rsidP="00A949A6">
            <w:pPr>
              <w:jc w:val="center"/>
              <w:rPr>
                <w:b/>
                <w:bCs/>
                <w:i/>
                <w:szCs w:val="24"/>
              </w:rPr>
            </w:pPr>
            <w:r w:rsidRPr="000C2ABD">
              <w:rPr>
                <w:b/>
                <w:bCs/>
                <w:i/>
                <w:szCs w:val="24"/>
              </w:rPr>
              <w:t>Tipo / serie documental</w:t>
            </w:r>
          </w:p>
        </w:tc>
        <w:tc>
          <w:tcPr>
            <w:tcW w:w="3544" w:type="dxa"/>
            <w:gridSpan w:val="3"/>
            <w:tcBorders>
              <w:left w:val="single" w:sz="4" w:space="0" w:color="auto"/>
              <w:bottom w:val="single" w:sz="4" w:space="0" w:color="323E4F" w:themeColor="text2" w:themeShade="BF"/>
            </w:tcBorders>
            <w:shd w:val="clear" w:color="auto" w:fill="auto"/>
          </w:tcPr>
          <w:p w14:paraId="11F22560" w14:textId="77777777" w:rsidR="000E55E8" w:rsidRPr="000C2ABD" w:rsidRDefault="000E55E8" w:rsidP="00A949A6">
            <w:pPr>
              <w:jc w:val="center"/>
              <w:rPr>
                <w:b/>
                <w:bCs/>
                <w:i/>
                <w:szCs w:val="24"/>
              </w:rPr>
            </w:pPr>
            <w:r w:rsidRPr="000C2ABD">
              <w:rPr>
                <w:b/>
                <w:bCs/>
                <w:i/>
                <w:szCs w:val="24"/>
              </w:rPr>
              <w:t>Valor científico–cultural</w:t>
            </w:r>
          </w:p>
        </w:tc>
      </w:tr>
      <w:tr w:rsidR="000E55E8" w:rsidRPr="00170CDA" w14:paraId="0636CDF7" w14:textId="77777777" w:rsidTr="00B10491">
        <w:trPr>
          <w:jc w:val="center"/>
        </w:trPr>
        <w:tc>
          <w:tcPr>
            <w:tcW w:w="7083" w:type="dxa"/>
            <w:gridSpan w:val="5"/>
            <w:tcBorders>
              <w:bottom w:val="single" w:sz="4" w:space="0" w:color="323E4F" w:themeColor="text2" w:themeShade="BF"/>
              <w:right w:val="single" w:sz="4" w:space="0" w:color="auto"/>
            </w:tcBorders>
            <w:shd w:val="clear" w:color="auto" w:fill="auto"/>
          </w:tcPr>
          <w:p w14:paraId="3B694F5B" w14:textId="3D8059D9" w:rsidR="000E55E8" w:rsidRPr="000C2ABD" w:rsidRDefault="000E55E8" w:rsidP="00A949A6">
            <w:pPr>
              <w:jc w:val="both"/>
              <w:rPr>
                <w:b/>
                <w:bCs/>
                <w:i/>
                <w:szCs w:val="24"/>
              </w:rPr>
            </w:pPr>
            <w:r w:rsidRPr="000C2ABD">
              <w:rPr>
                <w:bCs/>
                <w:i/>
                <w:szCs w:val="24"/>
              </w:rPr>
              <w:t xml:space="preserve">1. Correspondencia. </w:t>
            </w:r>
            <w:r w:rsidRPr="000C2ABD">
              <w:rPr>
                <w:bCs/>
                <w:i/>
                <w:szCs w:val="24"/>
                <w:u w:val="single"/>
              </w:rPr>
              <w:t>Original/ copia.</w:t>
            </w:r>
            <w:r w:rsidRPr="000C2ABD">
              <w:rPr>
                <w:bCs/>
                <w:i/>
                <w:szCs w:val="24"/>
              </w:rPr>
              <w:t xml:space="preserve"> </w:t>
            </w:r>
            <w:r w:rsidRPr="000C2ABD">
              <w:rPr>
                <w:bCs/>
                <w:i/>
                <w:szCs w:val="24"/>
                <w:u w:val="single"/>
              </w:rPr>
              <w:t>Contenido</w:t>
            </w:r>
            <w:r w:rsidRPr="000C2ABD">
              <w:rPr>
                <w:bCs/>
                <w:i/>
                <w:szCs w:val="24"/>
              </w:rPr>
              <w:t>: Oficios sobre las operaciones de la Unidad Ejecutora:</w:t>
            </w:r>
            <w:r w:rsidR="00CF7241" w:rsidRPr="000C2ABD">
              <w:rPr>
                <w:bCs/>
                <w:i/>
                <w:szCs w:val="24"/>
              </w:rPr>
              <w:t xml:space="preserve"> </w:t>
            </w:r>
            <w:r w:rsidRPr="000C2ABD">
              <w:rPr>
                <w:bCs/>
                <w:i/>
                <w:szCs w:val="24"/>
              </w:rPr>
              <w:t>-Coordinación y seguimiento de la gestión administrativa y financiera.</w:t>
            </w:r>
            <w:r w:rsidR="00CF7241" w:rsidRPr="000C2ABD">
              <w:rPr>
                <w:bCs/>
                <w:i/>
                <w:szCs w:val="24"/>
              </w:rPr>
              <w:t xml:space="preserve"> </w:t>
            </w:r>
            <w:r w:rsidRPr="000C2ABD">
              <w:rPr>
                <w:bCs/>
                <w:i/>
                <w:szCs w:val="24"/>
              </w:rPr>
              <w:t>-Seguimiento a los contratos de las empresas y consultores, obras y equipamiento.</w:t>
            </w:r>
            <w:r w:rsidR="00A949A6">
              <w:rPr>
                <w:bCs/>
                <w:i/>
                <w:szCs w:val="24"/>
              </w:rPr>
              <w:t xml:space="preserve"> </w:t>
            </w:r>
            <w:r w:rsidRPr="000C2ABD">
              <w:rPr>
                <w:bCs/>
                <w:i/>
                <w:szCs w:val="24"/>
              </w:rPr>
              <w:t>-Relacionado a entrega de presupuesto y aprobación de modificaciones ordinaria y extraordinaria.</w:t>
            </w:r>
            <w:r w:rsidR="00CF7241" w:rsidRPr="000C2ABD">
              <w:rPr>
                <w:bCs/>
                <w:i/>
                <w:szCs w:val="24"/>
              </w:rPr>
              <w:t xml:space="preserve"> </w:t>
            </w:r>
            <w:r w:rsidRPr="000C2ABD">
              <w:rPr>
                <w:bCs/>
                <w:i/>
                <w:szCs w:val="24"/>
              </w:rPr>
              <w:t xml:space="preserve">-Sobre las órdenes de inicio a los trámites de contratación y visto bueno para tramites de pago a consultores y empresas (Copias de facturas, Copias de Actas de la Comisión Calificadora de Adjudicaciones, Copias </w:t>
            </w:r>
            <w:r w:rsidRPr="000C2ABD">
              <w:rPr>
                <w:bCs/>
                <w:i/>
                <w:szCs w:val="24"/>
              </w:rPr>
              <w:lastRenderedPageBreak/>
              <w:t>de documentos relacionados a las licitaciones para las contrataciones).</w:t>
            </w:r>
            <w:r w:rsidR="00DE5B54" w:rsidRPr="000C2ABD">
              <w:rPr>
                <w:bCs/>
                <w:i/>
                <w:szCs w:val="24"/>
              </w:rPr>
              <w:t xml:space="preserve"> </w:t>
            </w:r>
            <w:r w:rsidRPr="000C2ABD">
              <w:rPr>
                <w:bCs/>
                <w:i/>
                <w:szCs w:val="24"/>
              </w:rPr>
              <w:t>-Informes de consultores y empresas.</w:t>
            </w:r>
            <w:r w:rsidR="00CF7241" w:rsidRPr="000C2ABD">
              <w:rPr>
                <w:bCs/>
                <w:i/>
                <w:szCs w:val="24"/>
              </w:rPr>
              <w:t xml:space="preserve"> </w:t>
            </w:r>
            <w:r w:rsidRPr="000C2ABD">
              <w:rPr>
                <w:bCs/>
                <w:i/>
                <w:szCs w:val="24"/>
              </w:rPr>
              <w:t>- Oficios sobre certificaciones de la existencia de fondos presupuestarios de las partidas y sub partidas.</w:t>
            </w:r>
            <w:r w:rsidR="00CF7241" w:rsidRPr="000C2ABD">
              <w:rPr>
                <w:bCs/>
                <w:i/>
                <w:szCs w:val="24"/>
              </w:rPr>
              <w:t xml:space="preserve"> </w:t>
            </w:r>
            <w:r w:rsidRPr="000C2ABD">
              <w:rPr>
                <w:bCs/>
                <w:i/>
                <w:szCs w:val="24"/>
              </w:rPr>
              <w:t xml:space="preserve">-Oficios relacionados con prorroga y cierre de la Unidad Ejecutora.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11 años en el Archivo Central. </w:t>
            </w:r>
            <w:r w:rsidRPr="000C2ABD">
              <w:rPr>
                <w:bCs/>
                <w:i/>
                <w:szCs w:val="24"/>
                <w:u w:val="single"/>
              </w:rPr>
              <w:t>Cantidad</w:t>
            </w:r>
            <w:r w:rsidRPr="000C2ABD">
              <w:rPr>
                <w:bCs/>
                <w:i/>
                <w:szCs w:val="24"/>
              </w:rPr>
              <w:t xml:space="preserve">: 1,9 ml. </w:t>
            </w:r>
            <w:r w:rsidRPr="000C2ABD">
              <w:rPr>
                <w:bCs/>
                <w:i/>
                <w:szCs w:val="24"/>
                <w:u w:val="single"/>
              </w:rPr>
              <w:t>Fechas extremas</w:t>
            </w:r>
            <w:r w:rsidRPr="000C2ABD">
              <w:rPr>
                <w:bCs/>
                <w:i/>
                <w:szCs w:val="24"/>
              </w:rPr>
              <w:t xml:space="preserve">: 2012-2019. </w:t>
            </w:r>
            <w:r w:rsidRPr="000C2ABD">
              <w:rPr>
                <w:bCs/>
                <w:i/>
                <w:szCs w:val="24"/>
                <w:u w:val="single"/>
              </w:rPr>
              <w:t>Soporte</w:t>
            </w:r>
            <w:r w:rsidRPr="000C2ABD">
              <w:rPr>
                <w:bCs/>
                <w:i/>
                <w:szCs w:val="24"/>
              </w:rPr>
              <w:t xml:space="preserve">: Digital. </w:t>
            </w:r>
            <w:r w:rsidRPr="000C2ABD">
              <w:rPr>
                <w:bCs/>
                <w:i/>
                <w:szCs w:val="24"/>
                <w:u w:val="single"/>
              </w:rPr>
              <w:t>Vigencia Administrativa legal</w:t>
            </w:r>
            <w:r w:rsidRPr="000C2ABD">
              <w:rPr>
                <w:bCs/>
                <w:i/>
                <w:szCs w:val="24"/>
              </w:rPr>
              <w:t xml:space="preserve">: 0 años en la oficina productora y 11 años en el Archivo Central. </w:t>
            </w:r>
            <w:r w:rsidRPr="000C2ABD">
              <w:rPr>
                <w:bCs/>
                <w:i/>
                <w:szCs w:val="24"/>
                <w:u w:val="single"/>
              </w:rPr>
              <w:t>Cantidad</w:t>
            </w:r>
            <w:r w:rsidRPr="000C2ABD">
              <w:rPr>
                <w:bCs/>
                <w:i/>
                <w:szCs w:val="24"/>
              </w:rPr>
              <w:t xml:space="preserve">: 23,6 Mb. </w:t>
            </w:r>
            <w:r w:rsidRPr="000C2ABD">
              <w:rPr>
                <w:bCs/>
                <w:i/>
                <w:szCs w:val="24"/>
                <w:u w:val="single"/>
              </w:rPr>
              <w:t>Fechas extremas</w:t>
            </w:r>
            <w:r w:rsidRPr="000C2ABD">
              <w:rPr>
                <w:bCs/>
                <w:i/>
                <w:szCs w:val="24"/>
              </w:rPr>
              <w:t>: 2013-2018</w:t>
            </w:r>
            <w:r w:rsidR="00CF7241" w:rsidRPr="000C2ABD">
              <w:rPr>
                <w:bCs/>
                <w:i/>
                <w:szCs w:val="24"/>
              </w:rPr>
              <w:t>-----------------------------------------</w:t>
            </w:r>
          </w:p>
        </w:tc>
        <w:tc>
          <w:tcPr>
            <w:tcW w:w="3544" w:type="dxa"/>
            <w:gridSpan w:val="3"/>
            <w:tcBorders>
              <w:left w:val="single" w:sz="4" w:space="0" w:color="auto"/>
              <w:bottom w:val="single" w:sz="4" w:space="0" w:color="323E4F" w:themeColor="text2" w:themeShade="BF"/>
            </w:tcBorders>
            <w:shd w:val="clear" w:color="auto" w:fill="auto"/>
          </w:tcPr>
          <w:p w14:paraId="6890631A" w14:textId="72B388BE" w:rsidR="000E55E8" w:rsidRPr="000C2ABD" w:rsidRDefault="000E55E8" w:rsidP="00A949A6">
            <w:pPr>
              <w:pStyle w:val="Prrafodelista"/>
              <w:tabs>
                <w:tab w:val="left" w:pos="315"/>
              </w:tabs>
              <w:ind w:left="0"/>
              <w:jc w:val="both"/>
              <w:rPr>
                <w:rFonts w:ascii="Arial" w:hAnsi="Arial" w:cs="Arial"/>
                <w:b/>
                <w:bCs/>
                <w:i/>
                <w:sz w:val="24"/>
                <w:szCs w:val="24"/>
              </w:rPr>
            </w:pPr>
            <w:r w:rsidRPr="000C2ABD">
              <w:rPr>
                <w:rFonts w:ascii="Arial" w:hAnsi="Arial" w:cs="Arial"/>
                <w:i/>
                <w:sz w:val="24"/>
                <w:szCs w:val="24"/>
              </w:rPr>
              <w:lastRenderedPageBreak/>
              <w:t>Sí, ya que reflejan la toma de decisiones en el nivel superior jerárquico de la Oficina Ejecutora.</w:t>
            </w:r>
            <w:r w:rsidR="00DE5B54" w:rsidRPr="000C2ABD">
              <w:rPr>
                <w:rFonts w:ascii="Arial" w:hAnsi="Arial" w:cs="Arial"/>
                <w:i/>
                <w:sz w:val="24"/>
                <w:szCs w:val="24"/>
              </w:rPr>
              <w:t xml:space="preserve"> </w:t>
            </w:r>
            <w:r w:rsidRPr="000C2ABD">
              <w:rPr>
                <w:rFonts w:ascii="Arial" w:hAnsi="Arial" w:cs="Arial"/>
                <w:i/>
                <w:sz w:val="24"/>
                <w:szCs w:val="24"/>
              </w:rPr>
              <w:t xml:space="preserve">Conservar la correspondencia que refleje la ejecución de funciones sustantivas de la unidad. En la columna observaciones se indica que: “Se aclara que se </w:t>
            </w:r>
            <w:r w:rsidRPr="000C2ABD">
              <w:rPr>
                <w:rFonts w:ascii="Arial" w:hAnsi="Arial" w:cs="Arial"/>
                <w:i/>
                <w:sz w:val="24"/>
                <w:szCs w:val="24"/>
              </w:rPr>
              <w:lastRenderedPageBreak/>
              <w:t>respeta la conformación que hizo la oficina productora de los documentos, ya que en algunos casos se incluyen documentos que podrían pertenecer a otra serie documental.”</w:t>
            </w:r>
            <w:r w:rsidR="00CF7241" w:rsidRPr="000C2ABD">
              <w:rPr>
                <w:rFonts w:ascii="Arial" w:hAnsi="Arial" w:cs="Arial"/>
                <w:i/>
                <w:sz w:val="24"/>
                <w:szCs w:val="24"/>
              </w:rPr>
              <w:t>---------------------------------------------------------------------------------------------------------------------------------------------------</w:t>
            </w:r>
          </w:p>
        </w:tc>
      </w:tr>
      <w:tr w:rsidR="000E55E8" w:rsidRPr="00170CDA" w14:paraId="11B3EB5C" w14:textId="77777777" w:rsidTr="00B10491">
        <w:trPr>
          <w:jc w:val="center"/>
        </w:trPr>
        <w:tc>
          <w:tcPr>
            <w:tcW w:w="7083" w:type="dxa"/>
            <w:gridSpan w:val="5"/>
            <w:shd w:val="clear" w:color="auto" w:fill="auto"/>
          </w:tcPr>
          <w:p w14:paraId="27BF46A4" w14:textId="313879E3" w:rsidR="000E55E8" w:rsidRPr="000C2ABD" w:rsidRDefault="000E55E8" w:rsidP="00A949A6">
            <w:pPr>
              <w:pStyle w:val="Prrafodelista"/>
              <w:tabs>
                <w:tab w:val="left" w:pos="315"/>
              </w:tabs>
              <w:ind w:left="29" w:hanging="29"/>
              <w:jc w:val="both"/>
              <w:rPr>
                <w:rFonts w:ascii="Arial" w:hAnsi="Arial" w:cs="Arial"/>
                <w:bCs/>
                <w:i/>
                <w:sz w:val="24"/>
                <w:szCs w:val="24"/>
              </w:rPr>
            </w:pPr>
            <w:r w:rsidRPr="000C2ABD">
              <w:rPr>
                <w:rFonts w:ascii="Arial" w:hAnsi="Arial" w:cs="Arial"/>
                <w:bCs/>
                <w:i/>
                <w:sz w:val="24"/>
                <w:szCs w:val="24"/>
              </w:rPr>
              <w:lastRenderedPageBreak/>
              <w:t xml:space="preserve">4. Expedientes de seguimiento del Programa. </w:t>
            </w:r>
            <w:r w:rsidRPr="000C2ABD">
              <w:rPr>
                <w:rFonts w:ascii="Arial" w:hAnsi="Arial" w:cs="Arial"/>
                <w:bCs/>
                <w:i/>
                <w:sz w:val="24"/>
                <w:szCs w:val="24"/>
                <w:u w:val="single"/>
              </w:rPr>
              <w:t>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-Correspondencia sobre recursos financieros adicionales y de contrapartida, reuniones anuales, también relacionadas a la entrega del Plan de Ejecución del Programa (PEP), Plan Operativo Anual (POA). -Estados Financieros auditados y no auditados. -Informe inicial remitido al Banco Interamericano de Desarrollo (año 2012). -Informes de avance trimestrales y de seguimiento semestrales.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Permanente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0.11 ml. </w:t>
            </w:r>
            <w:r w:rsidRPr="000C2ABD">
              <w:rPr>
                <w:rFonts w:ascii="Arial" w:hAnsi="Arial" w:cs="Arial"/>
                <w:bCs/>
                <w:i/>
                <w:sz w:val="24"/>
                <w:szCs w:val="24"/>
                <w:u w:val="single"/>
              </w:rPr>
              <w:t>Fechas extremas</w:t>
            </w:r>
            <w:r w:rsidRPr="000C2ABD">
              <w:rPr>
                <w:rFonts w:ascii="Arial" w:hAnsi="Arial" w:cs="Arial"/>
                <w:bCs/>
                <w:i/>
                <w:sz w:val="24"/>
                <w:szCs w:val="24"/>
              </w:rPr>
              <w:t>: 2012-2019</w:t>
            </w:r>
            <w:r w:rsidR="00CF7241" w:rsidRPr="000C2ABD">
              <w:rPr>
                <w:rFonts w:ascii="Arial" w:hAnsi="Arial" w:cs="Arial"/>
                <w:bCs/>
                <w:i/>
                <w:sz w:val="24"/>
                <w:szCs w:val="24"/>
              </w:rPr>
              <w:t>---------------------------------------------------------</w:t>
            </w:r>
          </w:p>
        </w:tc>
        <w:tc>
          <w:tcPr>
            <w:tcW w:w="3544" w:type="dxa"/>
            <w:gridSpan w:val="3"/>
            <w:shd w:val="clear" w:color="auto" w:fill="auto"/>
          </w:tcPr>
          <w:p w14:paraId="7005D32C" w14:textId="77777777" w:rsidR="000E55E8" w:rsidRPr="000C2ABD" w:rsidRDefault="000E55E8" w:rsidP="00A949A6">
            <w:pPr>
              <w:pStyle w:val="Prrafodelista"/>
              <w:tabs>
                <w:tab w:val="left" w:pos="315"/>
              </w:tabs>
              <w:ind w:left="0"/>
              <w:jc w:val="both"/>
              <w:rPr>
                <w:rFonts w:ascii="Arial" w:hAnsi="Arial" w:cs="Arial"/>
                <w:i/>
                <w:sz w:val="24"/>
                <w:szCs w:val="24"/>
              </w:rPr>
            </w:pPr>
            <w:r w:rsidRPr="000C2ABD">
              <w:rPr>
                <w:rFonts w:ascii="Arial" w:hAnsi="Arial" w:cs="Arial"/>
                <w:i/>
                <w:sz w:val="24"/>
                <w:szCs w:val="24"/>
              </w:rPr>
              <w:t xml:space="preserve">Sí, ya que refleja el manejo de la inversión de fondos  otorgados para el financiamiento del programa.  </w:t>
            </w:r>
          </w:p>
          <w:p w14:paraId="4227F377" w14:textId="69E1762D" w:rsidR="000E55E8" w:rsidRPr="000C2ABD" w:rsidRDefault="000E55E8" w:rsidP="00A949A6">
            <w:pPr>
              <w:pStyle w:val="Prrafodelista"/>
              <w:tabs>
                <w:tab w:val="left" w:pos="315"/>
              </w:tabs>
              <w:ind w:left="0"/>
              <w:jc w:val="both"/>
              <w:rPr>
                <w:rFonts w:ascii="Arial" w:hAnsi="Arial" w:cs="Arial"/>
                <w:i/>
                <w:sz w:val="24"/>
                <w:szCs w:val="24"/>
              </w:rPr>
            </w:pPr>
            <w:r w:rsidRPr="000C2ABD">
              <w:rPr>
                <w:rFonts w:ascii="Arial" w:hAnsi="Arial" w:cs="Arial"/>
                <w:i/>
                <w:sz w:val="24"/>
                <w:szCs w:val="24"/>
              </w:rPr>
              <w:t>En la columna observaciones se indica que: “Se aclara que no se encuentran la totalidad de los informes esperados.”</w:t>
            </w:r>
            <w:r w:rsidR="00CF7241" w:rsidRPr="000C2ABD">
              <w:rPr>
                <w:rFonts w:ascii="Arial" w:hAnsi="Arial" w:cs="Arial"/>
                <w:i/>
                <w:sz w:val="24"/>
                <w:szCs w:val="24"/>
              </w:rPr>
              <w:t>-------------------------------------------------------------------------------------------------------------------------------</w:t>
            </w:r>
          </w:p>
        </w:tc>
      </w:tr>
      <w:tr w:rsidR="000E55E8" w:rsidRPr="00170CDA" w14:paraId="572DA315" w14:textId="77777777" w:rsidTr="00B10491">
        <w:trPr>
          <w:jc w:val="center"/>
        </w:trPr>
        <w:tc>
          <w:tcPr>
            <w:tcW w:w="7083" w:type="dxa"/>
            <w:gridSpan w:val="5"/>
            <w:shd w:val="clear" w:color="auto" w:fill="auto"/>
          </w:tcPr>
          <w:p w14:paraId="70E4E4A4" w14:textId="439BBDD8" w:rsidR="000E55E8" w:rsidRPr="000C2ABD" w:rsidRDefault="000E55E8" w:rsidP="00A949A6">
            <w:pPr>
              <w:tabs>
                <w:tab w:val="left" w:pos="33"/>
                <w:tab w:val="left" w:pos="267"/>
              </w:tabs>
              <w:jc w:val="both"/>
              <w:rPr>
                <w:b/>
                <w:bCs/>
                <w:i/>
                <w:szCs w:val="24"/>
              </w:rPr>
            </w:pPr>
            <w:r w:rsidRPr="000C2ABD">
              <w:rPr>
                <w:bCs/>
                <w:i/>
                <w:szCs w:val="24"/>
              </w:rPr>
              <w:t xml:space="preserve">5. Expedientes Presupuestarios y Financieros. </w:t>
            </w:r>
            <w:r w:rsidRPr="000C2ABD">
              <w:rPr>
                <w:bCs/>
                <w:i/>
                <w:szCs w:val="24"/>
                <w:u w:val="single"/>
              </w:rPr>
              <w:t>Copia.</w:t>
            </w:r>
            <w:r w:rsidRPr="000C2ABD">
              <w:rPr>
                <w:bCs/>
                <w:i/>
                <w:szCs w:val="24"/>
              </w:rPr>
              <w:t xml:space="preserve"> </w:t>
            </w:r>
            <w:r w:rsidRPr="000C2ABD">
              <w:rPr>
                <w:bCs/>
                <w:i/>
                <w:szCs w:val="24"/>
                <w:u w:val="single"/>
              </w:rPr>
              <w:t>Contenido</w:t>
            </w:r>
            <w:r w:rsidRPr="000C2ABD">
              <w:rPr>
                <w:bCs/>
                <w:i/>
                <w:szCs w:val="24"/>
              </w:rPr>
              <w:t xml:space="preserve">: Se refiere a los documentos relativos a las aprobaciones presupuestarias, modificaciones e información financiera de dicha Unidad ejecutora. Contienen: correspondencia, Modificaciones Presupuestarias, Informes Presupuestarios Ordinarios y Extraordinarios, Informes de Ejecución Presupuestarias Trimestrales, Flujos de Caja, Conciliaciones Bancarias, Informes de Liquidaciones de Presupuesto, Justificaciones financieras ante el Banco Interamericano de Desarrollo con: solicitudes de flexibilización del porcentaje para la justificación de gastos, así como Solicitudes de desembolso, anticipos, pagos directos y reembolsos.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0.26 ml. </w:t>
            </w:r>
            <w:r w:rsidRPr="000C2ABD">
              <w:rPr>
                <w:bCs/>
                <w:i/>
                <w:szCs w:val="24"/>
                <w:u w:val="single"/>
              </w:rPr>
              <w:t>Fechas extremas</w:t>
            </w:r>
            <w:r w:rsidRPr="000C2ABD">
              <w:rPr>
                <w:bCs/>
                <w:i/>
                <w:szCs w:val="24"/>
              </w:rPr>
              <w:t>: 2012-2019</w:t>
            </w:r>
            <w:r w:rsidR="00DE5B54" w:rsidRPr="000C2ABD">
              <w:rPr>
                <w:bCs/>
                <w:i/>
                <w:szCs w:val="24"/>
              </w:rPr>
              <w:t>---------------------------------------------------------</w:t>
            </w:r>
          </w:p>
        </w:tc>
        <w:tc>
          <w:tcPr>
            <w:tcW w:w="3544" w:type="dxa"/>
            <w:gridSpan w:val="3"/>
            <w:shd w:val="clear" w:color="auto" w:fill="auto"/>
          </w:tcPr>
          <w:p w14:paraId="7B5DC3CE" w14:textId="7C55A50B" w:rsidR="000E55E8" w:rsidRPr="000C2ABD" w:rsidRDefault="00CF7241" w:rsidP="00A949A6">
            <w:pPr>
              <w:pStyle w:val="Prrafodelista"/>
              <w:tabs>
                <w:tab w:val="left" w:pos="315"/>
              </w:tabs>
              <w:ind w:left="0"/>
              <w:jc w:val="both"/>
              <w:rPr>
                <w:rFonts w:ascii="Arial" w:hAnsi="Arial" w:cs="Arial"/>
                <w:b/>
                <w:bCs/>
                <w:i/>
                <w:sz w:val="24"/>
                <w:szCs w:val="24"/>
              </w:rPr>
            </w:pPr>
            <w:r w:rsidRPr="000C2ABD">
              <w:rPr>
                <w:rFonts w:ascii="Arial" w:hAnsi="Arial" w:cs="Arial"/>
                <w:i/>
                <w:sz w:val="24"/>
                <w:szCs w:val="24"/>
              </w:rPr>
              <w:t xml:space="preserve">Sí. </w:t>
            </w:r>
            <w:r w:rsidR="00DE5B54" w:rsidRPr="000C2ABD">
              <w:rPr>
                <w:rFonts w:ascii="Arial" w:hAnsi="Arial" w:cs="Arial"/>
                <w:i/>
                <w:sz w:val="24"/>
                <w:szCs w:val="24"/>
              </w:rPr>
              <w:t xml:space="preserve">Resolución 02-2014. </w:t>
            </w:r>
            <w:r w:rsidR="000E55E8" w:rsidRPr="000C2ABD">
              <w:rPr>
                <w:rFonts w:ascii="Arial" w:hAnsi="Arial" w:cs="Arial"/>
                <w:i/>
                <w:sz w:val="24"/>
                <w:szCs w:val="24"/>
              </w:rPr>
              <w:t>En la columna observaciones se indica que: “Se aclara que no se encuentran los documentos completos.”</w:t>
            </w:r>
            <w:r w:rsidR="00DE5B54" w:rsidRPr="000C2ABD">
              <w:rPr>
                <w:rFonts w:ascii="Arial" w:hAnsi="Arial" w:cs="Arial"/>
                <w:i/>
                <w:sz w:val="24"/>
                <w:szCs w:val="24"/>
              </w:rPr>
              <w:t>----------------------------------------------------------------------------------------------------------------------------------------------------------------------------------------------------------------------------------------------------------------------------------------------------------------------------------------------------------------------------------------------------------------------------------------------------</w:t>
            </w:r>
          </w:p>
        </w:tc>
      </w:tr>
      <w:tr w:rsidR="000E55E8" w:rsidRPr="00170CDA" w14:paraId="0288CCFE" w14:textId="77777777" w:rsidTr="00B10491">
        <w:trPr>
          <w:jc w:val="center"/>
        </w:trPr>
        <w:tc>
          <w:tcPr>
            <w:tcW w:w="7083" w:type="dxa"/>
            <w:gridSpan w:val="5"/>
            <w:shd w:val="clear" w:color="auto" w:fill="auto"/>
          </w:tcPr>
          <w:p w14:paraId="1002F622" w14:textId="2436D3A9" w:rsidR="000E55E8" w:rsidRPr="000C2ABD" w:rsidRDefault="000E55E8" w:rsidP="00A949A6">
            <w:pPr>
              <w:tabs>
                <w:tab w:val="left" w:pos="33"/>
                <w:tab w:val="left" w:pos="267"/>
              </w:tabs>
              <w:jc w:val="both"/>
              <w:rPr>
                <w:b/>
                <w:bCs/>
                <w:i/>
                <w:szCs w:val="24"/>
              </w:rPr>
            </w:pPr>
            <w:r w:rsidRPr="000C2ABD">
              <w:rPr>
                <w:bCs/>
                <w:i/>
                <w:szCs w:val="24"/>
              </w:rPr>
              <w:t xml:space="preserve">5. Expedientes Presupuestarios y Financieros. </w:t>
            </w:r>
            <w:r w:rsidRPr="000C2ABD">
              <w:rPr>
                <w:bCs/>
                <w:i/>
                <w:szCs w:val="24"/>
                <w:u w:val="single"/>
              </w:rPr>
              <w:t>Copia.</w:t>
            </w:r>
            <w:r w:rsidRPr="000C2ABD">
              <w:rPr>
                <w:bCs/>
                <w:i/>
                <w:szCs w:val="24"/>
              </w:rPr>
              <w:t xml:space="preserve"> </w:t>
            </w:r>
            <w:r w:rsidRPr="000C2ABD">
              <w:rPr>
                <w:bCs/>
                <w:i/>
                <w:szCs w:val="24"/>
                <w:u w:val="single"/>
              </w:rPr>
              <w:t>Contenido</w:t>
            </w:r>
            <w:r w:rsidRPr="000C2ABD">
              <w:rPr>
                <w:bCs/>
                <w:i/>
                <w:szCs w:val="24"/>
              </w:rPr>
              <w:t xml:space="preserve">: Oficios remitidos por la Secretaría Técnica referentes al gasto presupuestario ejecutado por la Unidad Ejecutora. </w:t>
            </w:r>
            <w:r w:rsidRPr="000C2ABD">
              <w:rPr>
                <w:bCs/>
                <w:i/>
                <w:szCs w:val="24"/>
                <w:u w:val="single"/>
              </w:rPr>
              <w:t>Soporte</w:t>
            </w:r>
            <w:r w:rsidRPr="000C2ABD">
              <w:rPr>
                <w:bCs/>
                <w:i/>
                <w:szCs w:val="24"/>
              </w:rPr>
              <w:t xml:space="preserve">: Digital.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4.79 Mb. </w:t>
            </w:r>
            <w:r w:rsidRPr="000C2ABD">
              <w:rPr>
                <w:bCs/>
                <w:i/>
                <w:szCs w:val="24"/>
                <w:u w:val="single"/>
              </w:rPr>
              <w:t>Fechas extremas</w:t>
            </w:r>
            <w:r w:rsidRPr="000C2ABD">
              <w:rPr>
                <w:bCs/>
                <w:i/>
                <w:szCs w:val="24"/>
              </w:rPr>
              <w:t>: 2018-2019</w:t>
            </w:r>
            <w:r w:rsidR="00A949A6">
              <w:rPr>
                <w:bCs/>
                <w:i/>
                <w:szCs w:val="24"/>
              </w:rPr>
              <w:t xml:space="preserve">. </w:t>
            </w:r>
            <w:r w:rsidR="00CF7241" w:rsidRPr="000C2ABD">
              <w:rPr>
                <w:bCs/>
                <w:i/>
                <w:szCs w:val="24"/>
              </w:rPr>
              <w:t>---------------------------------------</w:t>
            </w:r>
          </w:p>
        </w:tc>
        <w:tc>
          <w:tcPr>
            <w:tcW w:w="3544" w:type="dxa"/>
            <w:gridSpan w:val="3"/>
            <w:shd w:val="clear" w:color="auto" w:fill="auto"/>
          </w:tcPr>
          <w:p w14:paraId="4BAE8DF5" w14:textId="0EEA18F1" w:rsidR="000E55E8" w:rsidRPr="000C2ABD" w:rsidRDefault="000E55E8" w:rsidP="00A949A6">
            <w:pPr>
              <w:pStyle w:val="Prrafodelista"/>
              <w:tabs>
                <w:tab w:val="left" w:pos="315"/>
              </w:tabs>
              <w:ind w:left="0"/>
              <w:jc w:val="both"/>
              <w:rPr>
                <w:rFonts w:ascii="Arial" w:hAnsi="Arial" w:cs="Arial"/>
                <w:b/>
                <w:bCs/>
                <w:i/>
                <w:sz w:val="24"/>
                <w:szCs w:val="24"/>
              </w:rPr>
            </w:pPr>
            <w:r w:rsidRPr="000C2ABD">
              <w:rPr>
                <w:rFonts w:ascii="Arial" w:hAnsi="Arial" w:cs="Arial"/>
                <w:i/>
                <w:sz w:val="24"/>
                <w:szCs w:val="24"/>
              </w:rPr>
              <w:t>Resolución 02-2014</w:t>
            </w:r>
            <w:r w:rsidR="00CF7241" w:rsidRPr="000C2ABD">
              <w:rPr>
                <w:rFonts w:ascii="Arial" w:hAnsi="Arial" w:cs="Arial"/>
                <w:i/>
                <w:sz w:val="24"/>
                <w:szCs w:val="24"/>
              </w:rPr>
              <w:t xml:space="preserve">. </w:t>
            </w:r>
            <w:r w:rsidRPr="000C2ABD">
              <w:rPr>
                <w:rFonts w:ascii="Arial" w:hAnsi="Arial" w:cs="Arial"/>
                <w:i/>
                <w:sz w:val="24"/>
                <w:szCs w:val="24"/>
              </w:rPr>
              <w:t>En la columna observaciones se indica que: “Se realiza una separación para detallar el contenido de dicha serie en soporte digital.”</w:t>
            </w:r>
            <w:r w:rsidR="00CF7241" w:rsidRPr="000C2ABD">
              <w:rPr>
                <w:rFonts w:ascii="Arial" w:hAnsi="Arial" w:cs="Arial"/>
                <w:i/>
                <w:sz w:val="24"/>
                <w:szCs w:val="24"/>
              </w:rPr>
              <w:t>---------------------</w:t>
            </w:r>
          </w:p>
        </w:tc>
      </w:tr>
      <w:tr w:rsidR="000E55E8" w:rsidRPr="00170CDA" w14:paraId="0CE7092E" w14:textId="77777777" w:rsidTr="00A949A6">
        <w:trPr>
          <w:trHeight w:val="530"/>
          <w:jc w:val="center"/>
        </w:trPr>
        <w:tc>
          <w:tcPr>
            <w:tcW w:w="7083" w:type="dxa"/>
            <w:gridSpan w:val="5"/>
            <w:shd w:val="clear" w:color="auto" w:fill="auto"/>
          </w:tcPr>
          <w:p w14:paraId="3C0CCDD6" w14:textId="6B9106E0" w:rsidR="000E55E8" w:rsidRPr="000C2ABD" w:rsidRDefault="000E55E8" w:rsidP="00A949A6">
            <w:pPr>
              <w:pStyle w:val="Prrafodelista"/>
              <w:tabs>
                <w:tab w:val="left" w:pos="315"/>
              </w:tabs>
              <w:ind w:left="29" w:hanging="29"/>
              <w:jc w:val="both"/>
              <w:rPr>
                <w:rFonts w:ascii="Arial" w:hAnsi="Arial" w:cs="Arial"/>
                <w:bCs/>
                <w:i/>
                <w:sz w:val="24"/>
                <w:szCs w:val="24"/>
              </w:rPr>
            </w:pPr>
            <w:r w:rsidRPr="000C2ABD">
              <w:rPr>
                <w:rFonts w:ascii="Arial" w:hAnsi="Arial" w:cs="Arial"/>
                <w:bCs/>
                <w:i/>
                <w:sz w:val="24"/>
                <w:szCs w:val="24"/>
              </w:rPr>
              <w:t xml:space="preserve">7. Consecutivos de oficios. </w:t>
            </w:r>
            <w:r w:rsidRPr="000C2ABD">
              <w:rPr>
                <w:rFonts w:ascii="Arial" w:hAnsi="Arial" w:cs="Arial"/>
                <w:bCs/>
                <w:i/>
                <w:sz w:val="24"/>
                <w:szCs w:val="24"/>
                <w:u w:val="single"/>
              </w:rPr>
              <w:t>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Oficios internos y externos enviados, sobre el cumplimiento de las funciones del Coordinador General, relacionado con materia presupuestaria, gestión administrativa y financiera. Además, sobre temas relacionados con el Sistema Penitenciario. Asimismo, sobre el equipamiento y construcción de obras, contrataciones, revisión de informes de consultores y vistos buenos para trámite de pago.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w:t>
            </w:r>
            <w:r w:rsidRPr="000C2ABD">
              <w:rPr>
                <w:rFonts w:ascii="Arial" w:hAnsi="Arial" w:cs="Arial"/>
                <w:bCs/>
                <w:i/>
                <w:sz w:val="24"/>
                <w:szCs w:val="24"/>
              </w:rPr>
              <w:lastRenderedPageBreak/>
              <w:t xml:space="preserve">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1.20 ml. </w:t>
            </w:r>
            <w:r w:rsidRPr="000C2ABD">
              <w:rPr>
                <w:rFonts w:ascii="Arial" w:hAnsi="Arial" w:cs="Arial"/>
                <w:bCs/>
                <w:i/>
                <w:sz w:val="24"/>
                <w:szCs w:val="24"/>
                <w:u w:val="single"/>
              </w:rPr>
              <w:t>Fechas extremas</w:t>
            </w:r>
            <w:r w:rsidRPr="000C2ABD">
              <w:rPr>
                <w:rFonts w:ascii="Arial" w:hAnsi="Arial" w:cs="Arial"/>
                <w:bCs/>
                <w:i/>
                <w:sz w:val="24"/>
                <w:szCs w:val="24"/>
              </w:rPr>
              <w:t>: 2012-2019</w:t>
            </w:r>
            <w:r w:rsidR="00CF7241" w:rsidRPr="000C2ABD">
              <w:rPr>
                <w:rFonts w:ascii="Arial" w:hAnsi="Arial" w:cs="Arial"/>
                <w:bCs/>
                <w:i/>
                <w:sz w:val="24"/>
                <w:szCs w:val="24"/>
              </w:rPr>
              <w:t>-----------------------------------------</w:t>
            </w:r>
          </w:p>
        </w:tc>
        <w:tc>
          <w:tcPr>
            <w:tcW w:w="3544" w:type="dxa"/>
            <w:gridSpan w:val="3"/>
            <w:shd w:val="clear" w:color="auto" w:fill="auto"/>
          </w:tcPr>
          <w:p w14:paraId="3251F314" w14:textId="5FD4BCA7" w:rsidR="000E55E8" w:rsidRPr="000C2ABD" w:rsidRDefault="000E55E8" w:rsidP="00A949A6">
            <w:pPr>
              <w:pStyle w:val="Prrafodelista"/>
              <w:tabs>
                <w:tab w:val="left" w:pos="315"/>
              </w:tabs>
              <w:ind w:left="0"/>
              <w:jc w:val="both"/>
              <w:rPr>
                <w:rFonts w:ascii="Arial" w:hAnsi="Arial" w:cs="Arial"/>
                <w:i/>
                <w:sz w:val="24"/>
                <w:szCs w:val="24"/>
              </w:rPr>
            </w:pPr>
            <w:r w:rsidRPr="000C2ABD">
              <w:rPr>
                <w:rFonts w:ascii="Arial" w:hAnsi="Arial" w:cs="Arial"/>
                <w:i/>
                <w:sz w:val="24"/>
                <w:szCs w:val="24"/>
              </w:rPr>
              <w:lastRenderedPageBreak/>
              <w:t xml:space="preserve">Se recomienda conservar los oficios de carácter sustantivo que no se encuentren contenidos en la serie documental N° 1 “Correspondencia”, a criterio del jefe de oficina productora y el Encargado del Archivo </w:t>
            </w:r>
            <w:r w:rsidRPr="000C2ABD">
              <w:rPr>
                <w:rFonts w:ascii="Arial" w:hAnsi="Arial" w:cs="Arial"/>
                <w:i/>
                <w:sz w:val="24"/>
                <w:szCs w:val="24"/>
              </w:rPr>
              <w:lastRenderedPageBreak/>
              <w:t>Central</w:t>
            </w:r>
            <w:r w:rsidR="00CF7241" w:rsidRPr="000C2ABD">
              <w:rPr>
                <w:rFonts w:ascii="Arial" w:hAnsi="Arial" w:cs="Arial"/>
                <w:i/>
                <w:sz w:val="24"/>
                <w:szCs w:val="24"/>
              </w:rPr>
              <w:t>------------------------------------------------------------------------</w:t>
            </w:r>
          </w:p>
        </w:tc>
      </w:tr>
      <w:tr w:rsidR="000E55E8" w:rsidRPr="00170CDA" w14:paraId="51D7DC0A" w14:textId="77777777" w:rsidTr="00B10491">
        <w:trPr>
          <w:trHeight w:val="632"/>
          <w:jc w:val="center"/>
        </w:trPr>
        <w:tc>
          <w:tcPr>
            <w:tcW w:w="7083" w:type="dxa"/>
            <w:gridSpan w:val="5"/>
            <w:shd w:val="clear" w:color="auto" w:fill="auto"/>
          </w:tcPr>
          <w:p w14:paraId="44FB1E88" w14:textId="05AF292C" w:rsidR="000E55E8" w:rsidRPr="000C2ABD" w:rsidRDefault="000E55E8" w:rsidP="00A949A6">
            <w:pPr>
              <w:pStyle w:val="Prrafodelista"/>
              <w:tabs>
                <w:tab w:val="left" w:pos="315"/>
              </w:tabs>
              <w:ind w:left="0"/>
              <w:jc w:val="both"/>
              <w:rPr>
                <w:rFonts w:ascii="Arial" w:hAnsi="Arial" w:cs="Arial"/>
                <w:bCs/>
                <w:i/>
                <w:sz w:val="24"/>
                <w:szCs w:val="24"/>
              </w:rPr>
            </w:pPr>
            <w:r w:rsidRPr="000C2ABD">
              <w:rPr>
                <w:rFonts w:ascii="Arial" w:hAnsi="Arial" w:cs="Arial"/>
                <w:bCs/>
                <w:i/>
                <w:sz w:val="24"/>
                <w:szCs w:val="24"/>
              </w:rPr>
              <w:lastRenderedPageBreak/>
              <w:t xml:space="preserve">8. Expedientes de no objeciones del Banco Interamericano de Desarrollo. </w:t>
            </w:r>
            <w:r w:rsidRPr="000C2ABD">
              <w:rPr>
                <w:rFonts w:ascii="Arial" w:hAnsi="Arial" w:cs="Arial"/>
                <w:bCs/>
                <w:i/>
                <w:sz w:val="24"/>
                <w:szCs w:val="24"/>
                <w:u w:val="single"/>
              </w:rPr>
              <w:t>Original.</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Oficios de solicitudes de la Unidad Ejecutora del Programa y respuestas por parte el Banco Interamericano de Desarrollo, el cual establece si los asuntos sometidos a su consideración, se apegan a los objetivos de desarrollo del Programa, y si no contravienen las políticas, marcos sectoriales, guías operativas y convenios del Banco. El Banco emite la aprobación respectiva a dicha solicitud.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0.50 ml. </w:t>
            </w:r>
            <w:r w:rsidRPr="000C2ABD">
              <w:rPr>
                <w:rFonts w:ascii="Arial" w:hAnsi="Arial" w:cs="Arial"/>
                <w:bCs/>
                <w:i/>
                <w:sz w:val="24"/>
                <w:szCs w:val="24"/>
                <w:u w:val="single"/>
              </w:rPr>
              <w:t>Fechas extremas</w:t>
            </w:r>
            <w:r w:rsidRPr="000C2ABD">
              <w:rPr>
                <w:rFonts w:ascii="Arial" w:hAnsi="Arial" w:cs="Arial"/>
                <w:bCs/>
                <w:i/>
                <w:sz w:val="24"/>
                <w:szCs w:val="24"/>
              </w:rPr>
              <w:t xml:space="preserve">: 2013-2018. </w:t>
            </w:r>
            <w:r w:rsidRPr="000C2ABD">
              <w:rPr>
                <w:rFonts w:ascii="Arial" w:hAnsi="Arial" w:cs="Arial"/>
                <w:bCs/>
                <w:i/>
                <w:sz w:val="24"/>
                <w:szCs w:val="24"/>
                <w:u w:val="single"/>
              </w:rPr>
              <w:t>Soporte</w:t>
            </w:r>
            <w:r w:rsidRPr="000C2ABD">
              <w:rPr>
                <w:rFonts w:ascii="Arial" w:hAnsi="Arial" w:cs="Arial"/>
                <w:bCs/>
                <w:i/>
                <w:sz w:val="24"/>
                <w:szCs w:val="24"/>
              </w:rPr>
              <w:t xml:space="preserve">: Digital.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7.27 Mb. </w:t>
            </w:r>
            <w:r w:rsidRPr="000C2ABD">
              <w:rPr>
                <w:rFonts w:ascii="Arial" w:hAnsi="Arial" w:cs="Arial"/>
                <w:bCs/>
                <w:i/>
                <w:sz w:val="24"/>
                <w:szCs w:val="24"/>
                <w:u w:val="single"/>
              </w:rPr>
              <w:t>Fechas extremas</w:t>
            </w:r>
            <w:r w:rsidRPr="000C2ABD">
              <w:rPr>
                <w:rFonts w:ascii="Arial" w:hAnsi="Arial" w:cs="Arial"/>
                <w:bCs/>
                <w:i/>
                <w:sz w:val="24"/>
                <w:szCs w:val="24"/>
              </w:rPr>
              <w:t>: 2013-2014</w:t>
            </w:r>
            <w:r w:rsidR="00D661FD" w:rsidRPr="000C2ABD">
              <w:rPr>
                <w:rFonts w:ascii="Arial" w:hAnsi="Arial" w:cs="Arial"/>
                <w:bCs/>
                <w:i/>
                <w:sz w:val="24"/>
                <w:szCs w:val="24"/>
              </w:rPr>
              <w:t>--------------------------------------------------------------------------------------------------------------------------------------------------------------------</w:t>
            </w:r>
          </w:p>
        </w:tc>
        <w:tc>
          <w:tcPr>
            <w:tcW w:w="3544" w:type="dxa"/>
            <w:gridSpan w:val="3"/>
            <w:shd w:val="clear" w:color="auto" w:fill="auto"/>
          </w:tcPr>
          <w:p w14:paraId="4BB74B7D" w14:textId="7560709B" w:rsidR="000E55E8" w:rsidRPr="000C2ABD" w:rsidRDefault="000E55E8" w:rsidP="00A949A6">
            <w:pPr>
              <w:pStyle w:val="Prrafodelista"/>
              <w:tabs>
                <w:tab w:val="left" w:pos="315"/>
              </w:tabs>
              <w:ind w:left="0"/>
              <w:jc w:val="both"/>
              <w:rPr>
                <w:rFonts w:ascii="Arial" w:hAnsi="Arial" w:cs="Arial"/>
                <w:i/>
                <w:sz w:val="24"/>
                <w:szCs w:val="24"/>
              </w:rPr>
            </w:pPr>
            <w:r w:rsidRPr="000C2ABD">
              <w:rPr>
                <w:rFonts w:ascii="Arial" w:hAnsi="Arial" w:cs="Arial"/>
                <w:i/>
                <w:sz w:val="24"/>
                <w:szCs w:val="24"/>
              </w:rPr>
              <w:t>Sí, ya que refleja la relación entre la unidad ejecutora y el Banco Interamericano de Desarrollo</w:t>
            </w:r>
            <w:r w:rsidR="00D661FD" w:rsidRPr="000C2ABD">
              <w:rPr>
                <w:rFonts w:ascii="Arial" w:hAnsi="Arial" w:cs="Arial"/>
                <w:i/>
                <w:sz w:val="24"/>
                <w:szCs w:val="24"/>
              </w:rPr>
              <w:t xml:space="preserve">. </w:t>
            </w:r>
            <w:r w:rsidRPr="000C2ABD">
              <w:rPr>
                <w:rFonts w:ascii="Arial" w:hAnsi="Arial" w:cs="Arial"/>
                <w:i/>
                <w:sz w:val="24"/>
                <w:szCs w:val="24"/>
              </w:rPr>
              <w:t>En la columna observaciones se indica que: “Las respuestas del BID son copia del documento original, ya que la información recibida o enviado por dicha organización se considera original si se utilizaba como medio de comunicación el correo electrónico. Los documentos remitidos eran digitalizados y enviados como adjuntos.”</w:t>
            </w:r>
            <w:r w:rsidR="00A949A6">
              <w:rPr>
                <w:rFonts w:ascii="Arial" w:hAnsi="Arial" w:cs="Arial"/>
                <w:i/>
                <w:sz w:val="24"/>
                <w:szCs w:val="24"/>
              </w:rPr>
              <w:t xml:space="preserve"> </w:t>
            </w:r>
            <w:r w:rsidR="00D661FD" w:rsidRPr="000C2ABD">
              <w:rPr>
                <w:rFonts w:ascii="Arial" w:hAnsi="Arial" w:cs="Arial"/>
                <w:i/>
                <w:sz w:val="24"/>
                <w:szCs w:val="24"/>
              </w:rPr>
              <w:t>-----</w:t>
            </w:r>
          </w:p>
        </w:tc>
      </w:tr>
      <w:tr w:rsidR="000E55E8" w:rsidRPr="00170CDA" w14:paraId="0F15A287" w14:textId="77777777" w:rsidTr="00D661FD">
        <w:trPr>
          <w:trHeight w:val="557"/>
          <w:jc w:val="center"/>
        </w:trPr>
        <w:tc>
          <w:tcPr>
            <w:tcW w:w="7083" w:type="dxa"/>
            <w:gridSpan w:val="5"/>
            <w:shd w:val="clear" w:color="auto" w:fill="auto"/>
          </w:tcPr>
          <w:p w14:paraId="585877C0" w14:textId="51DE5F42" w:rsidR="000E55E8" w:rsidRPr="000C2ABD" w:rsidRDefault="000E55E8" w:rsidP="00A949A6">
            <w:pPr>
              <w:tabs>
                <w:tab w:val="left" w:pos="315"/>
              </w:tabs>
              <w:jc w:val="both"/>
              <w:rPr>
                <w:bCs/>
                <w:i/>
                <w:szCs w:val="24"/>
              </w:rPr>
            </w:pPr>
            <w:r w:rsidRPr="000C2ABD">
              <w:rPr>
                <w:bCs/>
                <w:i/>
                <w:szCs w:val="24"/>
              </w:rPr>
              <w:t xml:space="preserve">9. Expedientes de Consultores Individuales.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Expedientes de los consultores contratados (servicios profesionales) con la ejecución de sus actividades y productos entregados. Contienen: -Correspondencia relacionada orden de inicio de la contratación, sobre los vistos buenos de los especialistas para los trámites de pago, solicitudes de servicios de consultoría por demanda. -Requerimientos profesionales por demanda.         -Enmiendas a requerimientos. -Adendas de los contratos. -Informes de avances y /Productos finales (</w:t>
            </w:r>
            <w:r w:rsidR="00176F19" w:rsidRPr="000C2ABD">
              <w:rPr>
                <w:bCs/>
                <w:i/>
                <w:szCs w:val="24"/>
              </w:rPr>
              <w:t>en algunos casos se encuentran originales o copias, distribuidos tanto en esta serie documental como en la serie documental Expedientes de obra de cada componente). -Copias de facturas/devoluciones.</w:t>
            </w:r>
            <w:r w:rsidR="00176F19" w:rsidRPr="000C2ABD">
              <w:rPr>
                <w:bCs/>
                <w:i/>
                <w:szCs w:val="24"/>
                <w:u w:val="single"/>
              </w:rPr>
              <w:t xml:space="preserve">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13 años en el Archivo Central (Permanente, sujeto a selección sustantiva). </w:t>
            </w:r>
            <w:r w:rsidRPr="000C2ABD">
              <w:rPr>
                <w:bCs/>
                <w:i/>
                <w:szCs w:val="24"/>
                <w:u w:val="single"/>
              </w:rPr>
              <w:t>Cantidad</w:t>
            </w:r>
            <w:r w:rsidRPr="000C2ABD">
              <w:rPr>
                <w:bCs/>
                <w:i/>
                <w:szCs w:val="24"/>
              </w:rPr>
              <w:t xml:space="preserve">: 9.86 ml. </w:t>
            </w:r>
            <w:r w:rsidRPr="000C2ABD">
              <w:rPr>
                <w:bCs/>
                <w:i/>
                <w:szCs w:val="24"/>
                <w:u w:val="single"/>
              </w:rPr>
              <w:t>Fechas extremas</w:t>
            </w:r>
            <w:r w:rsidRPr="000C2ABD">
              <w:rPr>
                <w:bCs/>
                <w:i/>
                <w:szCs w:val="24"/>
              </w:rPr>
              <w:t>: 2013-2018</w:t>
            </w:r>
            <w:r w:rsidR="00D661FD" w:rsidRPr="000C2ABD">
              <w:rPr>
                <w:bCs/>
                <w:i/>
                <w:szCs w:val="24"/>
              </w:rPr>
              <w:t>---------------------</w:t>
            </w:r>
            <w:r w:rsidR="00176F19" w:rsidRPr="000C2ABD">
              <w:rPr>
                <w:bCs/>
                <w:i/>
                <w:szCs w:val="24"/>
              </w:rPr>
              <w:t>--------------------------------------------------</w:t>
            </w:r>
          </w:p>
        </w:tc>
        <w:tc>
          <w:tcPr>
            <w:tcW w:w="3544" w:type="dxa"/>
            <w:gridSpan w:val="3"/>
            <w:shd w:val="clear" w:color="auto" w:fill="auto"/>
          </w:tcPr>
          <w:p w14:paraId="2145D553" w14:textId="1946F2D4" w:rsidR="000E55E8" w:rsidRPr="000C2ABD" w:rsidRDefault="000E55E8" w:rsidP="00A949A6">
            <w:pPr>
              <w:pStyle w:val="Prrafodelista"/>
              <w:tabs>
                <w:tab w:val="left" w:pos="315"/>
              </w:tabs>
              <w:ind w:left="0"/>
              <w:jc w:val="both"/>
              <w:rPr>
                <w:rFonts w:ascii="Arial" w:hAnsi="Arial" w:cs="Arial"/>
                <w:i/>
                <w:sz w:val="24"/>
                <w:szCs w:val="24"/>
              </w:rPr>
            </w:pPr>
            <w:r w:rsidRPr="000C2ABD">
              <w:rPr>
                <w:rFonts w:ascii="Arial" w:hAnsi="Arial" w:cs="Arial"/>
                <w:i/>
                <w:sz w:val="24"/>
                <w:szCs w:val="24"/>
              </w:rPr>
              <w:t>Conservar los expedientes de contrataciones sustantivas y relevantes para la ejecución del programa, a criterio del jefe de oficina productora</w:t>
            </w:r>
            <w:r w:rsidR="00D661FD" w:rsidRPr="000C2ABD">
              <w:rPr>
                <w:rFonts w:ascii="Arial" w:hAnsi="Arial" w:cs="Arial"/>
                <w:i/>
                <w:sz w:val="24"/>
                <w:szCs w:val="24"/>
              </w:rPr>
              <w:t xml:space="preserve"> y el jefe de Archivo Central. -----------------------------------------------------------------------------------------------------------------------------------------------------------------------------------------------------------------------------------------------------------------------------------------------------------------</w:t>
            </w:r>
            <w:r w:rsidR="00176F19" w:rsidRPr="000C2ABD">
              <w:rPr>
                <w:rFonts w:ascii="Arial" w:hAnsi="Arial" w:cs="Arial"/>
                <w:i/>
                <w:sz w:val="24"/>
                <w:szCs w:val="24"/>
              </w:rPr>
              <w:t>---------------------------------------------------------------------------------------------------------------------------</w:t>
            </w:r>
            <w:r w:rsidR="00D661FD" w:rsidRPr="000C2ABD">
              <w:rPr>
                <w:rFonts w:ascii="Arial" w:hAnsi="Arial" w:cs="Arial"/>
                <w:i/>
                <w:sz w:val="24"/>
                <w:szCs w:val="24"/>
              </w:rPr>
              <w:t>-</w:t>
            </w:r>
          </w:p>
        </w:tc>
      </w:tr>
      <w:tr w:rsidR="000E55E8" w:rsidRPr="00170CDA" w14:paraId="246CE380" w14:textId="77777777" w:rsidTr="00B10491">
        <w:trPr>
          <w:trHeight w:val="915"/>
          <w:jc w:val="center"/>
        </w:trPr>
        <w:tc>
          <w:tcPr>
            <w:tcW w:w="7083" w:type="dxa"/>
            <w:gridSpan w:val="5"/>
            <w:shd w:val="clear" w:color="auto" w:fill="auto"/>
          </w:tcPr>
          <w:p w14:paraId="098296AA" w14:textId="48B66DCC" w:rsidR="000E55E8" w:rsidRPr="000C2ABD" w:rsidRDefault="000E55E8" w:rsidP="00A949A6">
            <w:pPr>
              <w:tabs>
                <w:tab w:val="left" w:pos="315"/>
              </w:tabs>
              <w:jc w:val="both"/>
              <w:rPr>
                <w:bCs/>
                <w:i/>
                <w:szCs w:val="24"/>
              </w:rPr>
            </w:pPr>
            <w:r w:rsidRPr="000C2ABD">
              <w:rPr>
                <w:bCs/>
                <w:i/>
                <w:szCs w:val="24"/>
              </w:rPr>
              <w:t xml:space="preserve">10. Expedientes de ejecución de compras de bienes y servicios. </w:t>
            </w:r>
            <w:r w:rsidRPr="000C2ABD">
              <w:rPr>
                <w:bCs/>
                <w:i/>
                <w:szCs w:val="24"/>
                <w:u w:val="single"/>
              </w:rPr>
              <w:t>Copia.</w:t>
            </w:r>
            <w:r w:rsidRPr="000C2ABD">
              <w:rPr>
                <w:bCs/>
                <w:i/>
                <w:szCs w:val="24"/>
              </w:rPr>
              <w:t xml:space="preserve"> </w:t>
            </w:r>
            <w:r w:rsidRPr="000C2ABD">
              <w:rPr>
                <w:bCs/>
                <w:i/>
                <w:szCs w:val="24"/>
                <w:u w:val="single"/>
              </w:rPr>
              <w:t>Contenido</w:t>
            </w:r>
            <w:r w:rsidRPr="000C2ABD">
              <w:rPr>
                <w:bCs/>
                <w:i/>
                <w:szCs w:val="24"/>
              </w:rPr>
              <w:t xml:space="preserve">: Se refieren a la adquisición de bienes y servicios propios de la Unidad Ejecutora. Contienen: -Correspondencia con las empresas sobre bienes adquiridos de servicios generales en su mayoría (vigilancia, artículos de oficina, alquiler de edificio, pago de recibos). Oficios relacionados con contratación, trámites de pago, multas y atrasos de entrega. -Comunicaciones relacionadas con los procesos de compra. (Correos electrónicos). -Copia de la adjudicación de la empresa. -Copia de órdenes de compra. -Copia facturas/devoluciones. -Copia de formularios de autorización de pagos.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11 años en el Archivo Central. </w:t>
            </w:r>
            <w:r w:rsidRPr="000C2ABD">
              <w:rPr>
                <w:bCs/>
                <w:i/>
                <w:szCs w:val="24"/>
                <w:u w:val="single"/>
              </w:rPr>
              <w:t>Cantidad</w:t>
            </w:r>
            <w:r w:rsidRPr="000C2ABD">
              <w:rPr>
                <w:bCs/>
                <w:i/>
                <w:szCs w:val="24"/>
              </w:rPr>
              <w:t xml:space="preserve">: 0.29 ml. </w:t>
            </w:r>
            <w:r w:rsidRPr="000C2ABD">
              <w:rPr>
                <w:bCs/>
                <w:i/>
                <w:szCs w:val="24"/>
                <w:u w:val="single"/>
              </w:rPr>
              <w:t>Fechas extremas</w:t>
            </w:r>
            <w:r w:rsidRPr="000C2ABD">
              <w:rPr>
                <w:bCs/>
                <w:i/>
                <w:szCs w:val="24"/>
              </w:rPr>
              <w:t>: 2015-2018</w:t>
            </w:r>
            <w:r w:rsidR="0030303E" w:rsidRPr="000C2ABD">
              <w:rPr>
                <w:bCs/>
                <w:i/>
                <w:szCs w:val="24"/>
              </w:rPr>
              <w:t>------------------------------------------------------------------------------------------------------------------------------------------------------------------------------------------------------------------------------------------------------------------------------------------------------------------------</w:t>
            </w:r>
            <w:r w:rsidR="0030303E" w:rsidRPr="000C2ABD">
              <w:rPr>
                <w:bCs/>
                <w:i/>
                <w:szCs w:val="24"/>
              </w:rPr>
              <w:lastRenderedPageBreak/>
              <w:t>----------------------------------------------------------------------------------------------------------------------------------------------------------------------------------------------------------------------------------------------------------------------------------------------------------------------------------------------------</w:t>
            </w:r>
          </w:p>
        </w:tc>
        <w:tc>
          <w:tcPr>
            <w:tcW w:w="3544" w:type="dxa"/>
            <w:gridSpan w:val="3"/>
            <w:shd w:val="clear" w:color="auto" w:fill="auto"/>
          </w:tcPr>
          <w:p w14:paraId="2CDC8F29" w14:textId="71E6729D" w:rsidR="000E55E8" w:rsidRPr="000C2ABD" w:rsidRDefault="000E55E8" w:rsidP="00A949A6">
            <w:pPr>
              <w:pStyle w:val="Prrafodelista"/>
              <w:tabs>
                <w:tab w:val="left" w:pos="315"/>
              </w:tabs>
              <w:ind w:left="33"/>
              <w:jc w:val="both"/>
              <w:rPr>
                <w:rFonts w:ascii="Arial" w:hAnsi="Arial" w:cs="Arial"/>
                <w:i/>
                <w:sz w:val="24"/>
                <w:szCs w:val="24"/>
              </w:rPr>
            </w:pPr>
            <w:r w:rsidRPr="000C2ABD">
              <w:rPr>
                <w:rFonts w:ascii="Arial" w:hAnsi="Arial" w:cs="Arial"/>
                <w:i/>
                <w:sz w:val="24"/>
                <w:szCs w:val="24"/>
              </w:rPr>
              <w:lastRenderedPageBreak/>
              <w:t>Si, ya que permiten conocer la inversión de los recursos destinados al desarrollo de la prevención de la violencia y la promoción d</w:t>
            </w:r>
            <w:r w:rsidR="00D661FD" w:rsidRPr="000C2ABD">
              <w:rPr>
                <w:rFonts w:ascii="Arial" w:hAnsi="Arial" w:cs="Arial"/>
                <w:i/>
                <w:sz w:val="24"/>
                <w:szCs w:val="24"/>
              </w:rPr>
              <w:t xml:space="preserve">e la inclusión social. </w:t>
            </w:r>
            <w:r w:rsidRPr="000C2ABD">
              <w:rPr>
                <w:rFonts w:ascii="Arial" w:hAnsi="Arial" w:cs="Arial"/>
                <w:i/>
                <w:sz w:val="24"/>
                <w:szCs w:val="24"/>
              </w:rPr>
              <w:t>Conservar permanentemente los expedientes de ejecución de compras relevantes para el desarrollo del programa a criterio del Encargado del Archivo Central y el jefe de la Unidad productora</w:t>
            </w:r>
            <w:r w:rsidR="00D661FD" w:rsidRPr="000C2ABD">
              <w:rPr>
                <w:rFonts w:ascii="Arial" w:hAnsi="Arial" w:cs="Arial"/>
                <w:i/>
                <w:sz w:val="24"/>
                <w:szCs w:val="24"/>
              </w:rPr>
              <w:t xml:space="preserve">. </w:t>
            </w:r>
            <w:r w:rsidRPr="000C2ABD">
              <w:rPr>
                <w:rFonts w:ascii="Arial" w:hAnsi="Arial" w:cs="Arial"/>
                <w:i/>
                <w:sz w:val="24"/>
                <w:szCs w:val="24"/>
              </w:rPr>
              <w:t xml:space="preserve">En la columna observaciones se indica que: “Se indican como copias debido a que contienen en su mayoría copias de los </w:t>
            </w:r>
            <w:r w:rsidRPr="000C2ABD">
              <w:rPr>
                <w:rFonts w:ascii="Arial" w:hAnsi="Arial" w:cs="Arial"/>
                <w:i/>
                <w:sz w:val="24"/>
                <w:szCs w:val="24"/>
              </w:rPr>
              <w:lastRenderedPageBreak/>
              <w:t>documentos originales. Sin embargo, ninguna otra oficina contiene está serie en conjunto”</w:t>
            </w:r>
            <w:r w:rsidR="00A949A6">
              <w:rPr>
                <w:rFonts w:ascii="Arial" w:hAnsi="Arial" w:cs="Arial"/>
                <w:i/>
                <w:sz w:val="24"/>
                <w:szCs w:val="24"/>
              </w:rPr>
              <w:t>. --------------------------</w:t>
            </w:r>
          </w:p>
        </w:tc>
      </w:tr>
      <w:tr w:rsidR="000E55E8" w:rsidRPr="00170CDA" w14:paraId="732A5013" w14:textId="77777777" w:rsidTr="00B10491">
        <w:trPr>
          <w:trHeight w:val="1926"/>
          <w:jc w:val="center"/>
        </w:trPr>
        <w:tc>
          <w:tcPr>
            <w:tcW w:w="7083" w:type="dxa"/>
            <w:gridSpan w:val="5"/>
            <w:shd w:val="clear" w:color="auto" w:fill="auto"/>
          </w:tcPr>
          <w:p w14:paraId="0CD78E43" w14:textId="5A63FC7F" w:rsidR="000E55E8" w:rsidRPr="000C2ABD" w:rsidRDefault="000E55E8" w:rsidP="00A949A6">
            <w:pPr>
              <w:tabs>
                <w:tab w:val="left" w:pos="315"/>
              </w:tabs>
              <w:jc w:val="both"/>
              <w:rPr>
                <w:bCs/>
                <w:i/>
                <w:szCs w:val="24"/>
              </w:rPr>
            </w:pPr>
            <w:r w:rsidRPr="000C2ABD">
              <w:rPr>
                <w:bCs/>
                <w:i/>
                <w:szCs w:val="24"/>
              </w:rPr>
              <w:lastRenderedPageBreak/>
              <w:t xml:space="preserve">11. Convenios de Cooperación Institucional.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xml:space="preserve">: Convenios entre el Ministerio de Justicia y Paz, la Unidad Ejecutora del Programa, Municipalidades y otros Ministerios, sobre las obras de construcción.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11 años en el Archivo Central. </w:t>
            </w:r>
            <w:r w:rsidRPr="000C2ABD">
              <w:rPr>
                <w:bCs/>
                <w:i/>
                <w:szCs w:val="24"/>
                <w:u w:val="single"/>
              </w:rPr>
              <w:t>Cantidad</w:t>
            </w:r>
            <w:r w:rsidRPr="000C2ABD">
              <w:rPr>
                <w:bCs/>
                <w:i/>
                <w:szCs w:val="24"/>
              </w:rPr>
              <w:t xml:space="preserve">: 0.01 ml. </w:t>
            </w:r>
            <w:r w:rsidRPr="000C2ABD">
              <w:rPr>
                <w:bCs/>
                <w:i/>
                <w:szCs w:val="24"/>
                <w:u w:val="single"/>
              </w:rPr>
              <w:t>Fechas extremas</w:t>
            </w:r>
            <w:r w:rsidRPr="000C2ABD">
              <w:rPr>
                <w:bCs/>
                <w:i/>
                <w:szCs w:val="24"/>
              </w:rPr>
              <w:t>: 2012-2016</w:t>
            </w:r>
            <w:r w:rsidR="0095594E" w:rsidRPr="000C2ABD">
              <w:rPr>
                <w:bCs/>
                <w:i/>
                <w:szCs w:val="24"/>
              </w:rPr>
              <w:t>-------------------------------------------------------------------------------</w:t>
            </w:r>
          </w:p>
        </w:tc>
        <w:tc>
          <w:tcPr>
            <w:tcW w:w="3544" w:type="dxa"/>
            <w:gridSpan w:val="3"/>
            <w:shd w:val="clear" w:color="auto" w:fill="auto"/>
          </w:tcPr>
          <w:p w14:paraId="67C7B2FC" w14:textId="567C30E5" w:rsidR="000E55E8" w:rsidRPr="000C2ABD" w:rsidRDefault="000E55E8" w:rsidP="00A949A6">
            <w:pPr>
              <w:tabs>
                <w:tab w:val="left" w:pos="315"/>
              </w:tabs>
              <w:jc w:val="both"/>
              <w:rPr>
                <w:i/>
                <w:szCs w:val="24"/>
              </w:rPr>
            </w:pPr>
            <w:r w:rsidRPr="000C2ABD">
              <w:rPr>
                <w:i/>
                <w:szCs w:val="24"/>
              </w:rPr>
              <w:t>Resolución 01-2014</w:t>
            </w:r>
            <w:r w:rsidR="0095594E" w:rsidRPr="000C2ABD">
              <w:rPr>
                <w:i/>
                <w:szCs w:val="24"/>
              </w:rPr>
              <w:t xml:space="preserve">. </w:t>
            </w:r>
            <w:r w:rsidRPr="000C2ABD">
              <w:rPr>
                <w:i/>
                <w:szCs w:val="24"/>
              </w:rPr>
              <w:t>En la columna observaciones se indica que: “Son convenios originales y copias.”</w:t>
            </w:r>
            <w:r w:rsidR="00A949A6">
              <w:rPr>
                <w:i/>
                <w:szCs w:val="24"/>
              </w:rPr>
              <w:t xml:space="preserve"> </w:t>
            </w:r>
            <w:r w:rsidR="0095594E" w:rsidRPr="000C2ABD">
              <w:rPr>
                <w:i/>
                <w:szCs w:val="24"/>
              </w:rPr>
              <w:t>----------------------------------------------------------------------------------------------------------</w:t>
            </w:r>
            <w:r w:rsidR="00A949A6">
              <w:rPr>
                <w:i/>
                <w:szCs w:val="24"/>
              </w:rPr>
              <w:t>------------------------------</w:t>
            </w:r>
          </w:p>
        </w:tc>
      </w:tr>
      <w:tr w:rsidR="000E55E8" w:rsidRPr="00170CDA" w14:paraId="120C3192" w14:textId="77777777" w:rsidTr="00181BAA">
        <w:trPr>
          <w:trHeight w:val="699"/>
          <w:jc w:val="center"/>
        </w:trPr>
        <w:tc>
          <w:tcPr>
            <w:tcW w:w="7083" w:type="dxa"/>
            <w:gridSpan w:val="5"/>
            <w:shd w:val="clear" w:color="auto" w:fill="auto"/>
          </w:tcPr>
          <w:p w14:paraId="227FAC13" w14:textId="648DF025" w:rsidR="000E55E8" w:rsidRPr="000C2ABD" w:rsidRDefault="000E55E8" w:rsidP="00A949A6">
            <w:pPr>
              <w:tabs>
                <w:tab w:val="left" w:pos="315"/>
              </w:tabs>
              <w:jc w:val="both"/>
              <w:rPr>
                <w:bCs/>
                <w:i/>
                <w:szCs w:val="24"/>
              </w:rPr>
            </w:pPr>
            <w:r w:rsidRPr="000C2ABD">
              <w:rPr>
                <w:bCs/>
                <w:i/>
                <w:szCs w:val="24"/>
              </w:rPr>
              <w:t xml:space="preserve">12. Informes de cierre de la Unidad Ejecutora del Programa.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xml:space="preserve">: Informes sobre los resultados de la ejecución de dicho Programa, los objetivos alcanzados, ejecución presupuestaria y otros aspectos. Contiene: -Informe General de Gestión del Coordinador General. -Informe de cierre del Programa. Así, como los anexos respectivos. </w:t>
            </w:r>
            <w:r w:rsidRPr="000C2ABD">
              <w:rPr>
                <w:bCs/>
                <w:i/>
                <w:szCs w:val="24"/>
                <w:u w:val="single"/>
              </w:rPr>
              <w:t>Soporte</w:t>
            </w:r>
            <w:r w:rsidRPr="000C2ABD">
              <w:rPr>
                <w:bCs/>
                <w:i/>
                <w:szCs w:val="24"/>
              </w:rPr>
              <w:t xml:space="preserve">: Digital.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645 Mb. </w:t>
            </w:r>
            <w:r w:rsidRPr="000C2ABD">
              <w:rPr>
                <w:bCs/>
                <w:i/>
                <w:szCs w:val="24"/>
                <w:u w:val="single"/>
              </w:rPr>
              <w:t>Fechas extremas</w:t>
            </w:r>
            <w:r w:rsidRPr="000C2ABD">
              <w:rPr>
                <w:bCs/>
                <w:i/>
                <w:szCs w:val="24"/>
              </w:rPr>
              <w:t>: 2018-2019</w:t>
            </w:r>
            <w:r w:rsidR="0095594E" w:rsidRPr="000C2ABD">
              <w:rPr>
                <w:bCs/>
                <w:i/>
                <w:szCs w:val="24"/>
              </w:rPr>
              <w:t>---------------------------------------------------------</w:t>
            </w:r>
          </w:p>
        </w:tc>
        <w:tc>
          <w:tcPr>
            <w:tcW w:w="3544" w:type="dxa"/>
            <w:gridSpan w:val="3"/>
            <w:shd w:val="clear" w:color="auto" w:fill="auto"/>
          </w:tcPr>
          <w:p w14:paraId="0525B137" w14:textId="18A341CA" w:rsidR="000E55E8" w:rsidRPr="000C2ABD" w:rsidRDefault="000E55E8" w:rsidP="00A949A6">
            <w:pPr>
              <w:tabs>
                <w:tab w:val="left" w:pos="315"/>
              </w:tabs>
              <w:jc w:val="both"/>
              <w:rPr>
                <w:i/>
                <w:szCs w:val="24"/>
              </w:rPr>
            </w:pPr>
            <w:r w:rsidRPr="000C2ABD">
              <w:rPr>
                <w:i/>
                <w:szCs w:val="24"/>
              </w:rPr>
              <w:t>Sí, ya que evidencian los l</w:t>
            </w:r>
            <w:r w:rsidR="0095594E" w:rsidRPr="000C2ABD">
              <w:rPr>
                <w:i/>
                <w:szCs w:val="24"/>
              </w:rPr>
              <w:t>ogros y resultados del Programa-----------------------------------------------------------------------------------------------------------------------------------------------------------------------------------------------------------------------------------------------------------------------------------------------------</w:t>
            </w:r>
          </w:p>
        </w:tc>
      </w:tr>
      <w:tr w:rsidR="000E55E8" w:rsidRPr="00A949A6" w14:paraId="1A202FB5" w14:textId="77777777" w:rsidTr="00D72BFD">
        <w:trPr>
          <w:jc w:val="center"/>
        </w:trPr>
        <w:tc>
          <w:tcPr>
            <w:tcW w:w="10627" w:type="dxa"/>
            <w:gridSpan w:val="8"/>
            <w:shd w:val="clear" w:color="auto" w:fill="auto"/>
          </w:tcPr>
          <w:p w14:paraId="3CC62FAF" w14:textId="5BAFDE3F" w:rsidR="000E55E8" w:rsidRPr="00A949A6" w:rsidRDefault="000E55E8" w:rsidP="00A949A6">
            <w:pPr>
              <w:pStyle w:val="Prrafodelista"/>
              <w:ind w:left="0"/>
              <w:jc w:val="center"/>
              <w:rPr>
                <w:rFonts w:ascii="Arial" w:hAnsi="Arial" w:cs="Arial"/>
                <w:i/>
                <w:sz w:val="24"/>
                <w:szCs w:val="24"/>
              </w:rPr>
            </w:pPr>
            <w:bookmarkStart w:id="3" w:name="_Toc97131193"/>
            <w:r w:rsidRPr="00A949A6">
              <w:rPr>
                <w:rFonts w:ascii="Arial" w:hAnsi="Arial" w:cs="Arial"/>
                <w:i/>
                <w:sz w:val="24"/>
                <w:szCs w:val="24"/>
              </w:rPr>
              <w:t>Subfondo 1: Ministro (a)</w:t>
            </w:r>
            <w:bookmarkEnd w:id="3"/>
            <w:r w:rsidR="00A949A6">
              <w:rPr>
                <w:rFonts w:ascii="Arial" w:hAnsi="Arial" w:cs="Arial"/>
                <w:i/>
                <w:sz w:val="24"/>
                <w:szCs w:val="24"/>
              </w:rPr>
              <w:t xml:space="preserve">. </w:t>
            </w:r>
            <w:bookmarkStart w:id="4" w:name="_Toc97131194"/>
            <w:r w:rsidRPr="00A949A6">
              <w:rPr>
                <w:rFonts w:ascii="Arial" w:hAnsi="Arial" w:cs="Arial"/>
                <w:i/>
                <w:sz w:val="24"/>
                <w:szCs w:val="24"/>
              </w:rPr>
              <w:t>Subfondo 1.1: Unidad Ejecutora del Programa para la Prevención de la Violencia y Promoción de la Inclusión Social</w:t>
            </w:r>
            <w:bookmarkEnd w:id="4"/>
            <w:r w:rsidR="00A949A6">
              <w:rPr>
                <w:rFonts w:ascii="Arial" w:hAnsi="Arial" w:cs="Arial"/>
                <w:i/>
                <w:sz w:val="24"/>
                <w:szCs w:val="24"/>
              </w:rPr>
              <w:t xml:space="preserve">. </w:t>
            </w:r>
            <w:bookmarkStart w:id="5" w:name="_Toc97131195"/>
            <w:r w:rsidRPr="00A949A6">
              <w:rPr>
                <w:rFonts w:ascii="Arial" w:hAnsi="Arial" w:cs="Arial"/>
                <w:b/>
                <w:i/>
                <w:sz w:val="24"/>
                <w:szCs w:val="24"/>
              </w:rPr>
              <w:t>Subfondo 1.1.2: Área de Planificación y Monitoreo de la Unidad</w:t>
            </w:r>
            <w:r w:rsidRPr="00A949A6">
              <w:rPr>
                <w:rFonts w:ascii="Arial" w:hAnsi="Arial" w:cs="Arial"/>
                <w:sz w:val="24"/>
                <w:szCs w:val="24"/>
                <w:vertAlign w:val="superscript"/>
              </w:rPr>
              <w:footnoteReference w:id="9"/>
            </w:r>
            <w:bookmarkEnd w:id="5"/>
          </w:p>
        </w:tc>
      </w:tr>
      <w:tr w:rsidR="000E55E8" w:rsidRPr="00170CDA" w14:paraId="634BFBBF" w14:textId="77777777" w:rsidTr="00B10491">
        <w:trPr>
          <w:jc w:val="center"/>
        </w:trPr>
        <w:tc>
          <w:tcPr>
            <w:tcW w:w="7083" w:type="dxa"/>
            <w:gridSpan w:val="5"/>
            <w:shd w:val="clear" w:color="auto" w:fill="auto"/>
          </w:tcPr>
          <w:p w14:paraId="3125A4D1" w14:textId="4A1FB2EE" w:rsidR="000E55E8" w:rsidRPr="000C2ABD" w:rsidRDefault="000E55E8" w:rsidP="00A949A6">
            <w:pPr>
              <w:pStyle w:val="Prrafodelista"/>
              <w:ind w:left="0"/>
              <w:jc w:val="center"/>
              <w:rPr>
                <w:rFonts w:ascii="Arial" w:hAnsi="Arial" w:cs="Arial"/>
                <w:b/>
                <w:i/>
                <w:sz w:val="24"/>
                <w:szCs w:val="24"/>
              </w:rPr>
            </w:pPr>
            <w:r w:rsidRPr="000C2ABD">
              <w:rPr>
                <w:rFonts w:ascii="Arial" w:hAnsi="Arial" w:cs="Arial"/>
                <w:b/>
                <w:i/>
                <w:sz w:val="24"/>
                <w:szCs w:val="24"/>
              </w:rPr>
              <w:t>Tipo / serie documental</w:t>
            </w:r>
          </w:p>
        </w:tc>
        <w:tc>
          <w:tcPr>
            <w:tcW w:w="3544" w:type="dxa"/>
            <w:gridSpan w:val="3"/>
            <w:shd w:val="clear" w:color="auto" w:fill="auto"/>
          </w:tcPr>
          <w:p w14:paraId="40E9C589" w14:textId="77777777" w:rsidR="000E55E8" w:rsidRPr="000C2ABD" w:rsidRDefault="000E55E8" w:rsidP="00A949A6">
            <w:pPr>
              <w:jc w:val="center"/>
              <w:rPr>
                <w:i/>
                <w:szCs w:val="24"/>
              </w:rPr>
            </w:pPr>
            <w:r w:rsidRPr="000C2ABD">
              <w:rPr>
                <w:b/>
                <w:bCs/>
                <w:i/>
                <w:szCs w:val="24"/>
              </w:rPr>
              <w:t>Valor científico–cultural</w:t>
            </w:r>
          </w:p>
        </w:tc>
      </w:tr>
      <w:tr w:rsidR="000E55E8" w:rsidRPr="00170CDA" w14:paraId="46DED931" w14:textId="77777777" w:rsidTr="00B10491">
        <w:trPr>
          <w:jc w:val="center"/>
        </w:trPr>
        <w:tc>
          <w:tcPr>
            <w:tcW w:w="7083" w:type="dxa"/>
            <w:gridSpan w:val="5"/>
            <w:shd w:val="clear" w:color="auto" w:fill="auto"/>
          </w:tcPr>
          <w:p w14:paraId="7A85AC04" w14:textId="73D60F89" w:rsidR="000E55E8" w:rsidRPr="000C2ABD" w:rsidRDefault="000E55E8" w:rsidP="00A949A6">
            <w:pPr>
              <w:pStyle w:val="Prrafodelista"/>
              <w:tabs>
                <w:tab w:val="left" w:pos="313"/>
              </w:tabs>
              <w:ind w:left="29" w:hanging="29"/>
              <w:jc w:val="both"/>
              <w:rPr>
                <w:rFonts w:ascii="Arial" w:hAnsi="Arial" w:cs="Arial"/>
                <w:bCs/>
                <w:i/>
                <w:sz w:val="24"/>
                <w:szCs w:val="24"/>
              </w:rPr>
            </w:pPr>
            <w:r w:rsidRPr="000C2ABD">
              <w:rPr>
                <w:rFonts w:ascii="Arial" w:hAnsi="Arial" w:cs="Arial"/>
                <w:bCs/>
                <w:i/>
                <w:sz w:val="24"/>
                <w:szCs w:val="24"/>
              </w:rPr>
              <w:t xml:space="preserve">1. Correspondencia. </w:t>
            </w:r>
            <w:r w:rsidRPr="000C2ABD">
              <w:rPr>
                <w:rFonts w:ascii="Arial" w:hAnsi="Arial" w:cs="Arial"/>
                <w:bCs/>
                <w:i/>
                <w:sz w:val="24"/>
                <w:szCs w:val="24"/>
                <w:u w:val="single"/>
              </w:rPr>
              <w:t>Original y 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-Copias de los oficios de inicio de los procedimientos para contratación, constancia de fondos, y reservas presupuestarias.</w:t>
            </w:r>
          </w:p>
          <w:p w14:paraId="01E34BDA" w14:textId="5E631B46" w:rsidR="000E55E8" w:rsidRPr="000C2ABD" w:rsidRDefault="000E55E8" w:rsidP="00A949A6">
            <w:pPr>
              <w:pStyle w:val="Prrafodelista"/>
              <w:tabs>
                <w:tab w:val="left" w:pos="313"/>
              </w:tabs>
              <w:ind w:left="0"/>
              <w:jc w:val="both"/>
              <w:rPr>
                <w:rFonts w:ascii="Arial" w:hAnsi="Arial" w:cs="Arial"/>
                <w:bCs/>
                <w:i/>
                <w:sz w:val="24"/>
                <w:szCs w:val="24"/>
              </w:rPr>
            </w:pPr>
            <w:r w:rsidRPr="000C2ABD">
              <w:rPr>
                <w:rFonts w:ascii="Arial" w:hAnsi="Arial" w:cs="Arial"/>
                <w:bCs/>
                <w:i/>
                <w:sz w:val="24"/>
                <w:szCs w:val="24"/>
              </w:rPr>
              <w:t>-Oficios relacionados con la entrega de las obras, mobiliario y equipamiento, verificación y control interno de lo entregado. Solicitud de accesos y capacitación al Sistema de Registro y Control de Bienes SIBINET.</w:t>
            </w:r>
            <w:r w:rsidR="00C52826" w:rsidRPr="000C2ABD">
              <w:rPr>
                <w:rFonts w:ascii="Arial" w:hAnsi="Arial" w:cs="Arial"/>
                <w:bCs/>
                <w:i/>
                <w:sz w:val="24"/>
                <w:szCs w:val="24"/>
              </w:rPr>
              <w:t xml:space="preserve"> </w:t>
            </w:r>
            <w:r w:rsidRPr="000C2ABD">
              <w:rPr>
                <w:rFonts w:ascii="Arial" w:hAnsi="Arial" w:cs="Arial"/>
                <w:bCs/>
                <w:i/>
                <w:sz w:val="24"/>
                <w:szCs w:val="24"/>
              </w:rPr>
              <w:t>-Oficios relacionados con la administración de bienes y cumplimiento de directrices del Ministerio de Hacienda.</w:t>
            </w:r>
            <w:r w:rsidR="00C52826" w:rsidRPr="000C2ABD">
              <w:rPr>
                <w:rFonts w:ascii="Arial" w:hAnsi="Arial" w:cs="Arial"/>
                <w:bCs/>
                <w:i/>
                <w:sz w:val="24"/>
                <w:szCs w:val="24"/>
              </w:rPr>
              <w:t xml:space="preserve"> </w:t>
            </w:r>
            <w:r w:rsidRPr="000C2ABD">
              <w:rPr>
                <w:rFonts w:ascii="Arial" w:hAnsi="Arial" w:cs="Arial"/>
                <w:bCs/>
                <w:i/>
                <w:sz w:val="24"/>
                <w:szCs w:val="24"/>
              </w:rPr>
              <w:t>-También sobre avalúos de terrenos.</w:t>
            </w:r>
          </w:p>
          <w:p w14:paraId="2056FD58" w14:textId="33665ADB" w:rsidR="000E55E8" w:rsidRPr="000C2ABD" w:rsidRDefault="000E55E8" w:rsidP="00A949A6">
            <w:pPr>
              <w:pStyle w:val="Prrafodelista"/>
              <w:tabs>
                <w:tab w:val="left" w:pos="313"/>
              </w:tabs>
              <w:ind w:left="0"/>
              <w:jc w:val="both"/>
              <w:rPr>
                <w:rFonts w:ascii="Arial" w:hAnsi="Arial" w:cs="Arial"/>
                <w:b/>
                <w:bCs/>
                <w:i/>
                <w:sz w:val="24"/>
                <w:szCs w:val="24"/>
              </w:rPr>
            </w:pPr>
            <w:r w:rsidRPr="000C2ABD">
              <w:rPr>
                <w:rFonts w:ascii="Arial" w:hAnsi="Arial" w:cs="Arial"/>
                <w:bCs/>
                <w:i/>
                <w:sz w:val="24"/>
                <w:szCs w:val="24"/>
              </w:rPr>
              <w:lastRenderedPageBreak/>
              <w:t>-Oficios relacionados con la autorización de compra de vehículos y gastos.</w:t>
            </w:r>
            <w:r w:rsidR="00C52826" w:rsidRPr="000C2ABD">
              <w:rPr>
                <w:rFonts w:ascii="Arial" w:hAnsi="Arial" w:cs="Arial"/>
                <w:bCs/>
                <w:i/>
                <w:sz w:val="24"/>
                <w:szCs w:val="24"/>
              </w:rPr>
              <w:t xml:space="preserve"> </w:t>
            </w:r>
            <w:r w:rsidRPr="000C2ABD">
              <w:rPr>
                <w:rFonts w:ascii="Arial" w:hAnsi="Arial" w:cs="Arial"/>
                <w:bCs/>
                <w:i/>
                <w:sz w:val="24"/>
                <w:szCs w:val="24"/>
              </w:rPr>
              <w:t xml:space="preserve">-Relacionado con solicitud de certificación gastos de contrapartida.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0.15 ml.</w:t>
            </w:r>
            <w:r w:rsidRPr="000C2ABD">
              <w:rPr>
                <w:rFonts w:ascii="Arial" w:hAnsi="Arial" w:cs="Arial"/>
                <w:bCs/>
                <w:i/>
                <w:sz w:val="24"/>
                <w:szCs w:val="24"/>
                <w:u w:val="single"/>
              </w:rPr>
              <w:t xml:space="preserve"> Soporte</w:t>
            </w:r>
            <w:r w:rsidRPr="000C2ABD">
              <w:rPr>
                <w:rFonts w:ascii="Arial" w:hAnsi="Arial" w:cs="Arial"/>
                <w:bCs/>
                <w:i/>
                <w:sz w:val="24"/>
                <w:szCs w:val="24"/>
              </w:rPr>
              <w:t xml:space="preserve">: Digital.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16.9 Mb.   </w:t>
            </w:r>
            <w:r w:rsidRPr="000C2ABD">
              <w:rPr>
                <w:rFonts w:ascii="Arial" w:hAnsi="Arial" w:cs="Arial"/>
                <w:bCs/>
                <w:i/>
                <w:sz w:val="24"/>
                <w:szCs w:val="24"/>
                <w:u w:val="single"/>
              </w:rPr>
              <w:t>Fechas extremas</w:t>
            </w:r>
            <w:r w:rsidRPr="000C2ABD">
              <w:rPr>
                <w:rFonts w:ascii="Arial" w:hAnsi="Arial" w:cs="Arial"/>
                <w:bCs/>
                <w:i/>
                <w:sz w:val="24"/>
                <w:szCs w:val="24"/>
              </w:rPr>
              <w:t>: 2013-2018</w:t>
            </w:r>
            <w:r w:rsidR="00C52826" w:rsidRPr="000C2ABD">
              <w:rPr>
                <w:rFonts w:ascii="Arial" w:hAnsi="Arial" w:cs="Arial"/>
                <w:bCs/>
                <w:i/>
                <w:sz w:val="24"/>
                <w:szCs w:val="24"/>
              </w:rPr>
              <w:t>----------------------------------------------------------------------------------------------------------------------------------------------------------------------------------------------------------------------------------------------------------------------------------</w:t>
            </w:r>
          </w:p>
        </w:tc>
        <w:tc>
          <w:tcPr>
            <w:tcW w:w="3544" w:type="dxa"/>
            <w:gridSpan w:val="3"/>
            <w:shd w:val="clear" w:color="auto" w:fill="auto"/>
          </w:tcPr>
          <w:p w14:paraId="29C35D4B" w14:textId="6739C079" w:rsidR="000E55E8" w:rsidRPr="000C2ABD" w:rsidRDefault="000E55E8" w:rsidP="00A949A6">
            <w:pPr>
              <w:pStyle w:val="Prrafodelista"/>
              <w:tabs>
                <w:tab w:val="left" w:pos="315"/>
              </w:tabs>
              <w:ind w:left="0"/>
              <w:jc w:val="both"/>
              <w:rPr>
                <w:rFonts w:ascii="Arial" w:hAnsi="Arial" w:cs="Arial"/>
                <w:bCs/>
                <w:i/>
                <w:sz w:val="24"/>
                <w:szCs w:val="24"/>
              </w:rPr>
            </w:pPr>
            <w:r w:rsidRPr="000C2ABD">
              <w:rPr>
                <w:rFonts w:ascii="Arial" w:hAnsi="Arial" w:cs="Arial"/>
                <w:i/>
                <w:sz w:val="24"/>
                <w:szCs w:val="24"/>
              </w:rPr>
              <w:lastRenderedPageBreak/>
              <w:t>Si, ya que puede contener información relevante que demuestre la planificación y ejecución del convenio de préstamo para el desarrollo del Programa para la Prevención de la Violencia y Promoción de la Inclusión Social</w:t>
            </w:r>
            <w:r w:rsidR="00C52826" w:rsidRPr="000C2ABD">
              <w:rPr>
                <w:rFonts w:ascii="Arial" w:hAnsi="Arial" w:cs="Arial"/>
                <w:i/>
                <w:sz w:val="24"/>
                <w:szCs w:val="24"/>
              </w:rPr>
              <w:t xml:space="preserve">. </w:t>
            </w:r>
            <w:r w:rsidRPr="000C2ABD">
              <w:rPr>
                <w:rFonts w:ascii="Arial" w:hAnsi="Arial" w:cs="Arial"/>
                <w:i/>
                <w:sz w:val="24"/>
                <w:szCs w:val="24"/>
              </w:rPr>
              <w:t xml:space="preserve">Debido a que esta serie documental </w:t>
            </w:r>
            <w:r w:rsidRPr="000C2ABD">
              <w:rPr>
                <w:rFonts w:ascii="Arial" w:hAnsi="Arial" w:cs="Arial"/>
                <w:i/>
                <w:sz w:val="24"/>
                <w:szCs w:val="24"/>
              </w:rPr>
              <w:lastRenderedPageBreak/>
              <w:t>incluye más que correspondencia, se considera necesario seleccionar y conservar la correspondencia que refleje la ejecución de funciones sustantivas en la ejecución y coordinación del Programa  para la Prevención de la Violencia y Pro</w:t>
            </w:r>
            <w:r w:rsidR="00C52826" w:rsidRPr="000C2ABD">
              <w:rPr>
                <w:rFonts w:ascii="Arial" w:hAnsi="Arial" w:cs="Arial"/>
                <w:i/>
                <w:sz w:val="24"/>
                <w:szCs w:val="24"/>
              </w:rPr>
              <w:t>moción de la Inclusión Social. ----------------</w:t>
            </w:r>
          </w:p>
        </w:tc>
      </w:tr>
      <w:tr w:rsidR="000E55E8" w:rsidRPr="00170CDA" w14:paraId="74BBEFDE" w14:textId="77777777" w:rsidTr="00B10491">
        <w:trPr>
          <w:jc w:val="center"/>
        </w:trPr>
        <w:tc>
          <w:tcPr>
            <w:tcW w:w="7083" w:type="dxa"/>
            <w:gridSpan w:val="5"/>
            <w:shd w:val="clear" w:color="auto" w:fill="auto"/>
          </w:tcPr>
          <w:p w14:paraId="035EAE36" w14:textId="7EC06787" w:rsidR="000E55E8" w:rsidRPr="000C2ABD" w:rsidRDefault="000E55E8" w:rsidP="00A949A6">
            <w:pPr>
              <w:pStyle w:val="Prrafodelista"/>
              <w:tabs>
                <w:tab w:val="left" w:pos="313"/>
              </w:tabs>
              <w:ind w:left="0"/>
              <w:jc w:val="both"/>
              <w:rPr>
                <w:rFonts w:ascii="Arial" w:hAnsi="Arial" w:cs="Arial"/>
                <w:b/>
                <w:bCs/>
                <w:i/>
                <w:sz w:val="24"/>
                <w:szCs w:val="24"/>
              </w:rPr>
            </w:pPr>
            <w:r w:rsidRPr="000C2ABD">
              <w:rPr>
                <w:rFonts w:ascii="Arial" w:hAnsi="Arial" w:cs="Arial"/>
                <w:bCs/>
                <w:i/>
                <w:sz w:val="24"/>
                <w:szCs w:val="24"/>
              </w:rPr>
              <w:lastRenderedPageBreak/>
              <w:t xml:space="preserve">7. Informes de bienes y obras ejecutadas. </w:t>
            </w:r>
            <w:r w:rsidRPr="000C2ABD">
              <w:rPr>
                <w:rFonts w:ascii="Arial" w:hAnsi="Arial" w:cs="Arial"/>
                <w:bCs/>
                <w:i/>
                <w:sz w:val="24"/>
                <w:szCs w:val="24"/>
                <w:u w:val="single"/>
              </w:rPr>
              <w:t>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Informes de cumplimiento a las Directrices del Ministerio de Hacienda sobre bienes registrados en Sistema Informático de Administración de Bienes (SIBINET). Contienen: -Informes anuales y trimestrales de bienes. -Certificaciones de bienes. </w:t>
            </w:r>
            <w:r w:rsidRPr="000C2ABD">
              <w:rPr>
                <w:rFonts w:ascii="Arial" w:hAnsi="Arial" w:cs="Arial"/>
                <w:bCs/>
                <w:i/>
                <w:sz w:val="24"/>
                <w:szCs w:val="24"/>
                <w:u w:val="single"/>
              </w:rPr>
              <w:t>Soporte</w:t>
            </w:r>
            <w:r w:rsidRPr="000C2ABD">
              <w:rPr>
                <w:rFonts w:ascii="Arial" w:hAnsi="Arial" w:cs="Arial"/>
                <w:bCs/>
                <w:i/>
                <w:sz w:val="24"/>
                <w:szCs w:val="24"/>
              </w:rPr>
              <w:t xml:space="preserve">: papel y digital.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0.10 ml. Y 33.4 Mb. </w:t>
            </w:r>
            <w:r w:rsidRPr="000C2ABD">
              <w:rPr>
                <w:rFonts w:ascii="Arial" w:hAnsi="Arial" w:cs="Arial"/>
                <w:bCs/>
                <w:i/>
                <w:sz w:val="24"/>
                <w:szCs w:val="24"/>
                <w:u w:val="single"/>
              </w:rPr>
              <w:t>Fechas extremas</w:t>
            </w:r>
            <w:r w:rsidRPr="000C2ABD">
              <w:rPr>
                <w:rFonts w:ascii="Arial" w:hAnsi="Arial" w:cs="Arial"/>
                <w:bCs/>
                <w:i/>
                <w:sz w:val="24"/>
                <w:szCs w:val="24"/>
              </w:rPr>
              <w:t>: 2015-2018</w:t>
            </w:r>
            <w:r w:rsidR="00C52826" w:rsidRPr="000C2ABD">
              <w:rPr>
                <w:rFonts w:ascii="Arial" w:hAnsi="Arial" w:cs="Arial"/>
                <w:bCs/>
                <w:i/>
                <w:sz w:val="24"/>
                <w:szCs w:val="24"/>
              </w:rPr>
              <w:t>--------------------</w:t>
            </w:r>
          </w:p>
        </w:tc>
        <w:tc>
          <w:tcPr>
            <w:tcW w:w="3544" w:type="dxa"/>
            <w:gridSpan w:val="3"/>
            <w:shd w:val="clear" w:color="auto" w:fill="auto"/>
          </w:tcPr>
          <w:p w14:paraId="64679494" w14:textId="4CF8883A" w:rsidR="000E55E8" w:rsidRPr="000C2ABD" w:rsidRDefault="000E55E8" w:rsidP="00A949A6">
            <w:pPr>
              <w:jc w:val="both"/>
              <w:rPr>
                <w:bCs/>
                <w:i/>
                <w:szCs w:val="24"/>
              </w:rPr>
            </w:pPr>
            <w:r w:rsidRPr="000C2ABD">
              <w:rPr>
                <w:i/>
                <w:szCs w:val="24"/>
              </w:rPr>
              <w:t>Sí, ya que evidencian la inversión presupuestaria en compra de bienes y elaboración de las obras para el desarrollo del Programa para la Prevención de la Violencia y Promoción de la Inclusión Social</w:t>
            </w:r>
            <w:r w:rsidR="00C52826" w:rsidRPr="000C2ABD">
              <w:rPr>
                <w:i/>
                <w:szCs w:val="24"/>
              </w:rPr>
              <w:t>---------------------------------</w:t>
            </w:r>
          </w:p>
        </w:tc>
      </w:tr>
      <w:tr w:rsidR="000E55E8" w:rsidRPr="00A949A6" w14:paraId="14EA0F50" w14:textId="77777777" w:rsidTr="00D72BFD">
        <w:trPr>
          <w:jc w:val="center"/>
        </w:trPr>
        <w:tc>
          <w:tcPr>
            <w:tcW w:w="10627" w:type="dxa"/>
            <w:gridSpan w:val="8"/>
            <w:shd w:val="clear" w:color="auto" w:fill="auto"/>
          </w:tcPr>
          <w:p w14:paraId="33C12D0D" w14:textId="5400426C" w:rsidR="000E55E8" w:rsidRPr="000C2ABD" w:rsidRDefault="000E55E8" w:rsidP="00A949A6">
            <w:pPr>
              <w:pStyle w:val="Prrafodelista"/>
              <w:ind w:left="0"/>
              <w:jc w:val="center"/>
              <w:rPr>
                <w:rFonts w:ascii="Arial" w:hAnsi="Arial" w:cs="Arial"/>
                <w:i/>
                <w:sz w:val="24"/>
                <w:szCs w:val="24"/>
              </w:rPr>
            </w:pPr>
            <w:bookmarkStart w:id="6" w:name="_Toc97131196"/>
            <w:r w:rsidRPr="000C2ABD">
              <w:rPr>
                <w:rFonts w:ascii="Arial" w:hAnsi="Arial" w:cs="Arial"/>
                <w:i/>
                <w:sz w:val="24"/>
                <w:szCs w:val="24"/>
              </w:rPr>
              <w:t xml:space="preserve">Subfondo 1: </w:t>
            </w:r>
            <w:r w:rsidRPr="00A949A6">
              <w:rPr>
                <w:rFonts w:ascii="Arial" w:hAnsi="Arial" w:cs="Arial"/>
                <w:i/>
                <w:sz w:val="24"/>
                <w:szCs w:val="24"/>
              </w:rPr>
              <w:t>Ministro (a)</w:t>
            </w:r>
            <w:bookmarkEnd w:id="6"/>
            <w:r w:rsidR="00A949A6">
              <w:rPr>
                <w:rFonts w:ascii="Arial" w:hAnsi="Arial" w:cs="Arial"/>
                <w:i/>
                <w:sz w:val="24"/>
                <w:szCs w:val="24"/>
              </w:rPr>
              <w:t xml:space="preserve">. </w:t>
            </w:r>
            <w:bookmarkStart w:id="7" w:name="_Toc97131197"/>
            <w:r w:rsidRPr="000C2ABD">
              <w:rPr>
                <w:rFonts w:ascii="Arial" w:hAnsi="Arial" w:cs="Arial"/>
                <w:i/>
                <w:sz w:val="24"/>
                <w:szCs w:val="24"/>
              </w:rPr>
              <w:t xml:space="preserve">Subfondo 1.1: </w:t>
            </w:r>
            <w:r w:rsidRPr="00A949A6">
              <w:rPr>
                <w:rFonts w:ascii="Arial" w:hAnsi="Arial" w:cs="Arial"/>
                <w:i/>
                <w:sz w:val="24"/>
                <w:szCs w:val="24"/>
              </w:rPr>
              <w:t>Unidad Ejecutora del Programa para la Prevención de la Violencia y Promoción de la Inclusión Social</w:t>
            </w:r>
            <w:bookmarkEnd w:id="7"/>
            <w:r w:rsidR="00A949A6">
              <w:rPr>
                <w:rFonts w:ascii="Arial" w:hAnsi="Arial" w:cs="Arial"/>
                <w:i/>
                <w:sz w:val="24"/>
                <w:szCs w:val="24"/>
              </w:rPr>
              <w:t xml:space="preserve">. </w:t>
            </w:r>
            <w:bookmarkStart w:id="8" w:name="_Toc97131198"/>
            <w:r w:rsidRPr="00A949A6">
              <w:rPr>
                <w:rFonts w:ascii="Arial" w:hAnsi="Arial" w:cs="Arial"/>
                <w:b/>
                <w:i/>
                <w:sz w:val="24"/>
                <w:szCs w:val="24"/>
              </w:rPr>
              <w:t>Subfondo 1.1.3: Área Financiera</w:t>
            </w:r>
            <w:bookmarkEnd w:id="8"/>
          </w:p>
        </w:tc>
      </w:tr>
      <w:tr w:rsidR="000E55E8" w:rsidRPr="00170CDA" w14:paraId="6DF2C56F" w14:textId="77777777" w:rsidTr="00B10491">
        <w:trPr>
          <w:jc w:val="center"/>
        </w:trPr>
        <w:tc>
          <w:tcPr>
            <w:tcW w:w="7083" w:type="dxa"/>
            <w:gridSpan w:val="5"/>
            <w:shd w:val="clear" w:color="auto" w:fill="auto"/>
          </w:tcPr>
          <w:p w14:paraId="0E3F6B32" w14:textId="758EE558" w:rsidR="000E55E8" w:rsidRPr="000C2ABD" w:rsidRDefault="000E55E8" w:rsidP="00A949A6">
            <w:pPr>
              <w:pStyle w:val="Prrafodelista"/>
              <w:ind w:left="0"/>
              <w:rPr>
                <w:rFonts w:ascii="Arial" w:hAnsi="Arial" w:cs="Arial"/>
                <w:b/>
                <w:i/>
                <w:sz w:val="24"/>
                <w:szCs w:val="24"/>
              </w:rPr>
            </w:pPr>
            <w:r w:rsidRPr="000C2ABD">
              <w:rPr>
                <w:rFonts w:ascii="Arial" w:hAnsi="Arial" w:cs="Arial"/>
                <w:b/>
                <w:i/>
                <w:sz w:val="24"/>
                <w:szCs w:val="24"/>
              </w:rPr>
              <w:t>Tipo / serie documental</w:t>
            </w:r>
          </w:p>
        </w:tc>
        <w:tc>
          <w:tcPr>
            <w:tcW w:w="3544" w:type="dxa"/>
            <w:gridSpan w:val="3"/>
            <w:shd w:val="clear" w:color="auto" w:fill="auto"/>
          </w:tcPr>
          <w:p w14:paraId="46F2DC1B" w14:textId="77777777" w:rsidR="000E55E8" w:rsidRPr="000C2ABD" w:rsidRDefault="000E55E8" w:rsidP="00A949A6">
            <w:pPr>
              <w:rPr>
                <w:i/>
                <w:szCs w:val="24"/>
              </w:rPr>
            </w:pPr>
            <w:r w:rsidRPr="000C2ABD">
              <w:rPr>
                <w:b/>
                <w:bCs/>
                <w:i/>
                <w:szCs w:val="24"/>
              </w:rPr>
              <w:t>Valor científico–cultural</w:t>
            </w:r>
          </w:p>
        </w:tc>
      </w:tr>
      <w:tr w:rsidR="000E55E8" w:rsidRPr="00170CDA" w14:paraId="3BC5DBD3" w14:textId="77777777" w:rsidTr="00C52826">
        <w:trPr>
          <w:trHeight w:val="841"/>
          <w:jc w:val="center"/>
        </w:trPr>
        <w:tc>
          <w:tcPr>
            <w:tcW w:w="7083" w:type="dxa"/>
            <w:gridSpan w:val="5"/>
            <w:shd w:val="clear" w:color="auto" w:fill="auto"/>
          </w:tcPr>
          <w:tbl>
            <w:tblPr>
              <w:tblW w:w="0" w:type="auto"/>
              <w:tblBorders>
                <w:top w:val="nil"/>
                <w:left w:val="nil"/>
                <w:bottom w:val="nil"/>
                <w:right w:val="nil"/>
              </w:tblBorders>
              <w:tblLook w:val="0000" w:firstRow="0" w:lastRow="0" w:firstColumn="0" w:lastColumn="0" w:noHBand="0" w:noVBand="0"/>
            </w:tblPr>
            <w:tblGrid>
              <w:gridCol w:w="6867"/>
            </w:tblGrid>
            <w:tr w:rsidR="000E55E8" w:rsidRPr="000C2ABD" w14:paraId="33F8C277" w14:textId="77777777" w:rsidTr="00C52826">
              <w:trPr>
                <w:trHeight w:val="841"/>
              </w:trPr>
              <w:tc>
                <w:tcPr>
                  <w:tcW w:w="0" w:type="auto"/>
                </w:tcPr>
                <w:p w14:paraId="0E88DFA7" w14:textId="114C9A7F" w:rsidR="000E55E8" w:rsidRPr="000C2ABD" w:rsidRDefault="000E55E8" w:rsidP="00A949A6">
                  <w:pPr>
                    <w:pStyle w:val="Prrafodelista"/>
                    <w:tabs>
                      <w:tab w:val="left" w:pos="313"/>
                    </w:tabs>
                    <w:ind w:left="0"/>
                    <w:jc w:val="both"/>
                    <w:rPr>
                      <w:rFonts w:ascii="Arial" w:hAnsi="Arial" w:cs="Arial"/>
                      <w:bCs/>
                      <w:i/>
                      <w:sz w:val="24"/>
                      <w:szCs w:val="24"/>
                    </w:rPr>
                  </w:pPr>
                  <w:r w:rsidRPr="000C2ABD">
                    <w:rPr>
                      <w:rFonts w:ascii="Arial" w:hAnsi="Arial" w:cs="Arial"/>
                      <w:bCs/>
                      <w:i/>
                      <w:sz w:val="24"/>
                      <w:szCs w:val="24"/>
                    </w:rPr>
                    <w:t xml:space="preserve">1. Expedientes de Estados Financieros y Documentación Contable. </w:t>
                  </w:r>
                  <w:r w:rsidRPr="000C2ABD">
                    <w:rPr>
                      <w:rFonts w:ascii="Arial" w:hAnsi="Arial" w:cs="Arial"/>
                      <w:bCs/>
                      <w:i/>
                      <w:sz w:val="24"/>
                      <w:szCs w:val="24"/>
                      <w:u w:val="single"/>
                    </w:rPr>
                    <w:t>Original.</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Sobre las operaciones contables de esta Unidad Ejecutora. Contienen: -Correspondencia relacionada con trámites de pago a consultores y empresas. -Registros de estados de flujo de efectivo. -Registros de estados de inversiones acumuladas. -Informes mensu</w:t>
                  </w:r>
                  <w:r w:rsidR="00C52826" w:rsidRPr="000C2ABD">
                    <w:rPr>
                      <w:rFonts w:ascii="Arial" w:hAnsi="Arial" w:cs="Arial"/>
                      <w:bCs/>
                      <w:i/>
                      <w:sz w:val="24"/>
                      <w:szCs w:val="24"/>
                    </w:rPr>
                    <w:t xml:space="preserve">ales de los estados financieros. </w:t>
                  </w:r>
                  <w:r w:rsidR="00C52826" w:rsidRPr="000C2ABD">
                    <w:rPr>
                      <w:rFonts w:ascii="Arial" w:hAnsi="Arial" w:cs="Arial"/>
                      <w:bCs/>
                      <w:i/>
                      <w:sz w:val="24"/>
                      <w:szCs w:val="24"/>
                      <w:u w:val="single"/>
                    </w:rPr>
                    <w:t>Soporte</w:t>
                  </w:r>
                  <w:r w:rsidR="00C52826" w:rsidRPr="000C2ABD">
                    <w:rPr>
                      <w:rFonts w:ascii="Arial" w:hAnsi="Arial" w:cs="Arial"/>
                      <w:bCs/>
                      <w:i/>
                      <w:sz w:val="24"/>
                      <w:szCs w:val="24"/>
                    </w:rPr>
                    <w:t xml:space="preserve">: papel. </w:t>
                  </w:r>
                  <w:r w:rsidR="00C52826" w:rsidRPr="000C2ABD">
                    <w:rPr>
                      <w:rFonts w:ascii="Arial" w:hAnsi="Arial" w:cs="Arial"/>
                      <w:bCs/>
                      <w:i/>
                      <w:sz w:val="24"/>
                      <w:szCs w:val="24"/>
                      <w:u w:val="single"/>
                    </w:rPr>
                    <w:t>Vigencia Administrativa legal</w:t>
                  </w:r>
                  <w:r w:rsidR="00C52826" w:rsidRPr="000C2ABD">
                    <w:rPr>
                      <w:rFonts w:ascii="Arial" w:hAnsi="Arial" w:cs="Arial"/>
                      <w:bCs/>
                      <w:i/>
                      <w:sz w:val="24"/>
                      <w:szCs w:val="24"/>
                    </w:rPr>
                    <w:t xml:space="preserve">: 0 años en la oficina productora y 13 años en el Archivo Central. </w:t>
                  </w:r>
                  <w:r w:rsidR="00C52826" w:rsidRPr="000C2ABD">
                    <w:rPr>
                      <w:rFonts w:ascii="Arial" w:hAnsi="Arial" w:cs="Arial"/>
                      <w:bCs/>
                      <w:i/>
                      <w:sz w:val="24"/>
                      <w:szCs w:val="24"/>
                      <w:u w:val="single"/>
                    </w:rPr>
                    <w:t>Cantidad</w:t>
                  </w:r>
                  <w:r w:rsidR="00C52826" w:rsidRPr="000C2ABD">
                    <w:rPr>
                      <w:rFonts w:ascii="Arial" w:hAnsi="Arial" w:cs="Arial"/>
                      <w:bCs/>
                      <w:i/>
                      <w:sz w:val="24"/>
                      <w:szCs w:val="24"/>
                    </w:rPr>
                    <w:t xml:space="preserve">: 5.05 ml. </w:t>
                  </w:r>
                  <w:r w:rsidR="00C52826" w:rsidRPr="000C2ABD">
                    <w:rPr>
                      <w:rFonts w:ascii="Arial" w:hAnsi="Arial" w:cs="Arial"/>
                      <w:bCs/>
                      <w:i/>
                      <w:sz w:val="24"/>
                      <w:szCs w:val="24"/>
                      <w:u w:val="single"/>
                    </w:rPr>
                    <w:t>Fechas extremas</w:t>
                  </w:r>
                  <w:r w:rsidR="00C52826" w:rsidRPr="000C2ABD">
                    <w:rPr>
                      <w:rFonts w:ascii="Arial" w:hAnsi="Arial" w:cs="Arial"/>
                      <w:bCs/>
                      <w:i/>
                      <w:sz w:val="24"/>
                      <w:szCs w:val="24"/>
                    </w:rPr>
                    <w:t>: 2012-2019</w:t>
                  </w:r>
                  <w:r w:rsidR="00A949A6">
                    <w:rPr>
                      <w:rFonts w:ascii="Arial" w:hAnsi="Arial" w:cs="Arial"/>
                      <w:bCs/>
                      <w:i/>
                      <w:sz w:val="24"/>
                      <w:szCs w:val="24"/>
                    </w:rPr>
                    <w:t xml:space="preserve">. </w:t>
                  </w:r>
                  <w:r w:rsidR="00C52826" w:rsidRPr="000C2ABD">
                    <w:rPr>
                      <w:rFonts w:ascii="Arial" w:hAnsi="Arial" w:cs="Arial"/>
                      <w:bCs/>
                      <w:i/>
                      <w:sz w:val="24"/>
                      <w:szCs w:val="24"/>
                    </w:rPr>
                    <w:t>-------------------------------------------------------------------------------------------------------------------------------</w:t>
                  </w:r>
                  <w:r w:rsidR="00A949A6">
                    <w:rPr>
                      <w:rFonts w:ascii="Arial" w:hAnsi="Arial" w:cs="Arial"/>
                      <w:bCs/>
                      <w:i/>
                      <w:sz w:val="24"/>
                      <w:szCs w:val="24"/>
                    </w:rPr>
                    <w:t>-------</w:t>
                  </w:r>
                </w:p>
              </w:tc>
            </w:tr>
          </w:tbl>
          <w:p w14:paraId="69491CEE" w14:textId="65906351" w:rsidR="000E55E8" w:rsidRPr="000C2ABD" w:rsidRDefault="000E55E8" w:rsidP="00A949A6">
            <w:pPr>
              <w:pStyle w:val="Prrafodelista"/>
              <w:tabs>
                <w:tab w:val="left" w:pos="313"/>
              </w:tabs>
              <w:ind w:left="0"/>
              <w:jc w:val="both"/>
              <w:rPr>
                <w:rFonts w:ascii="Arial" w:hAnsi="Arial" w:cs="Arial"/>
                <w:b/>
                <w:bCs/>
                <w:i/>
                <w:sz w:val="24"/>
                <w:szCs w:val="24"/>
              </w:rPr>
            </w:pPr>
          </w:p>
        </w:tc>
        <w:tc>
          <w:tcPr>
            <w:tcW w:w="3544" w:type="dxa"/>
            <w:gridSpan w:val="3"/>
            <w:shd w:val="clear" w:color="auto" w:fill="auto"/>
          </w:tcPr>
          <w:p w14:paraId="2E0CCA9E" w14:textId="4255ADF7" w:rsidR="000E55E8" w:rsidRPr="000C2ABD" w:rsidRDefault="000E55E8" w:rsidP="00A949A6">
            <w:pPr>
              <w:jc w:val="both"/>
              <w:rPr>
                <w:bCs/>
                <w:i/>
                <w:szCs w:val="24"/>
              </w:rPr>
            </w:pPr>
            <w:r w:rsidRPr="000C2ABD">
              <w:rPr>
                <w:i/>
                <w:szCs w:val="24"/>
              </w:rPr>
              <w:t>Resolución 02-2014.</w:t>
            </w:r>
            <w:r w:rsidR="00C52826" w:rsidRPr="000C2ABD">
              <w:rPr>
                <w:i/>
                <w:szCs w:val="24"/>
              </w:rPr>
              <w:t xml:space="preserve"> </w:t>
            </w:r>
            <w:r w:rsidRPr="000C2ABD">
              <w:rPr>
                <w:i/>
                <w:szCs w:val="24"/>
              </w:rPr>
              <w:t>En la columna observaciones se indica que: “Se indica que existen copias parcialmente en otras entidades, debido a que se utilizan sistemas electrónicos para realizar los trámites, tal como el Sistema de Pago Masivo Automático de la Tesorería Nacional del Ministerio de Hacienda.”</w:t>
            </w:r>
            <w:r w:rsidR="00C52826" w:rsidRPr="000C2ABD">
              <w:rPr>
                <w:i/>
                <w:szCs w:val="24"/>
              </w:rPr>
              <w:t>---------</w:t>
            </w:r>
          </w:p>
        </w:tc>
      </w:tr>
      <w:tr w:rsidR="000E55E8" w:rsidRPr="00170CDA" w14:paraId="3121A221" w14:textId="77777777" w:rsidTr="00B10491">
        <w:trPr>
          <w:jc w:val="center"/>
        </w:trPr>
        <w:tc>
          <w:tcPr>
            <w:tcW w:w="7083" w:type="dxa"/>
            <w:gridSpan w:val="5"/>
            <w:shd w:val="clear" w:color="auto" w:fill="auto"/>
          </w:tcPr>
          <w:p w14:paraId="582D1A27" w14:textId="5C95DFFB" w:rsidR="000E55E8" w:rsidRPr="000C2ABD" w:rsidRDefault="000E55E8" w:rsidP="00A949A6">
            <w:pPr>
              <w:pStyle w:val="Prrafodelista"/>
              <w:tabs>
                <w:tab w:val="left" w:pos="313"/>
              </w:tabs>
              <w:ind w:left="0"/>
              <w:jc w:val="both"/>
              <w:rPr>
                <w:rFonts w:ascii="Arial" w:hAnsi="Arial" w:cs="Arial"/>
                <w:b/>
                <w:bCs/>
                <w:i/>
                <w:sz w:val="24"/>
                <w:szCs w:val="24"/>
              </w:rPr>
            </w:pPr>
            <w:r w:rsidRPr="000C2ABD">
              <w:rPr>
                <w:rFonts w:ascii="Arial" w:hAnsi="Arial" w:cs="Arial"/>
                <w:bCs/>
                <w:i/>
                <w:sz w:val="24"/>
                <w:szCs w:val="24"/>
              </w:rPr>
              <w:t xml:space="preserve">2. Expedientes de justificación de gastos ante el Banco Interamericano de Desarrollo. </w:t>
            </w:r>
            <w:r w:rsidRPr="000C2ABD">
              <w:rPr>
                <w:rFonts w:ascii="Arial" w:hAnsi="Arial" w:cs="Arial"/>
                <w:bCs/>
                <w:i/>
                <w:sz w:val="24"/>
                <w:szCs w:val="24"/>
                <w:u w:val="single"/>
              </w:rPr>
              <w:t>Copia. Original:</w:t>
            </w:r>
            <w:r w:rsidRPr="000C2ABD">
              <w:rPr>
                <w:rFonts w:ascii="Arial" w:hAnsi="Arial" w:cs="Arial"/>
                <w:bCs/>
                <w:i/>
                <w:sz w:val="24"/>
                <w:szCs w:val="24"/>
              </w:rPr>
              <w:t xml:space="preserve"> Banco Interamericano de Desarrollo. (Parcialmente). </w:t>
            </w:r>
            <w:r w:rsidRPr="000C2ABD">
              <w:rPr>
                <w:rFonts w:ascii="Arial" w:hAnsi="Arial" w:cs="Arial"/>
                <w:bCs/>
                <w:i/>
                <w:sz w:val="24"/>
                <w:szCs w:val="24"/>
                <w:u w:val="single"/>
              </w:rPr>
              <w:t>Contenido:</w:t>
            </w:r>
            <w:r w:rsidRPr="000C2ABD">
              <w:rPr>
                <w:rFonts w:ascii="Arial" w:hAnsi="Arial" w:cs="Arial"/>
                <w:bCs/>
                <w:i/>
                <w:sz w:val="24"/>
                <w:szCs w:val="24"/>
              </w:rPr>
              <w:t xml:space="preserve"> Gastos presentados mensualmente al Banco Interamericano, utilizando la información de los gastos ejecutados y registrados en el Sistema de Información Financiera y Contable (SIFC). Contienen:</w:t>
            </w:r>
            <w:r w:rsidR="00C52826" w:rsidRPr="000C2ABD">
              <w:rPr>
                <w:rFonts w:ascii="Arial" w:hAnsi="Arial" w:cs="Arial"/>
                <w:bCs/>
                <w:i/>
                <w:sz w:val="24"/>
                <w:szCs w:val="24"/>
              </w:rPr>
              <w:t xml:space="preserve"> </w:t>
            </w:r>
            <w:r w:rsidRPr="000C2ABD">
              <w:rPr>
                <w:rFonts w:ascii="Arial" w:hAnsi="Arial" w:cs="Arial"/>
                <w:bCs/>
                <w:i/>
                <w:sz w:val="24"/>
                <w:szCs w:val="24"/>
              </w:rPr>
              <w:t>-Oficios de autorizaciones de inscripción como gastos de contrapartida.</w:t>
            </w:r>
            <w:r w:rsidR="00C52826" w:rsidRPr="000C2ABD">
              <w:rPr>
                <w:rFonts w:ascii="Arial" w:hAnsi="Arial" w:cs="Arial"/>
                <w:bCs/>
                <w:i/>
                <w:sz w:val="24"/>
                <w:szCs w:val="24"/>
              </w:rPr>
              <w:t xml:space="preserve"> </w:t>
            </w:r>
            <w:r w:rsidRPr="000C2ABD">
              <w:rPr>
                <w:rFonts w:ascii="Arial" w:hAnsi="Arial" w:cs="Arial"/>
                <w:bCs/>
                <w:i/>
                <w:sz w:val="24"/>
                <w:szCs w:val="24"/>
              </w:rPr>
              <w:t>-Formularios de solicitudes de desembolso, anticipos, pagos directos y reembolsos.</w:t>
            </w:r>
            <w:r w:rsidR="00C52826" w:rsidRPr="000C2ABD">
              <w:rPr>
                <w:rFonts w:ascii="Arial" w:hAnsi="Arial" w:cs="Arial"/>
                <w:bCs/>
                <w:i/>
                <w:sz w:val="24"/>
                <w:szCs w:val="24"/>
              </w:rPr>
              <w:t xml:space="preserve"> </w:t>
            </w:r>
            <w:r w:rsidRPr="000C2ABD">
              <w:rPr>
                <w:rFonts w:ascii="Arial" w:hAnsi="Arial" w:cs="Arial"/>
                <w:bCs/>
                <w:i/>
                <w:sz w:val="24"/>
                <w:szCs w:val="24"/>
              </w:rPr>
              <w:t>-Registros de detalle de compromisos con cargo al financiamiento del BID.</w:t>
            </w:r>
            <w:r w:rsidR="00C52826" w:rsidRPr="000C2ABD">
              <w:rPr>
                <w:rFonts w:ascii="Arial" w:hAnsi="Arial" w:cs="Arial"/>
                <w:bCs/>
                <w:i/>
                <w:sz w:val="24"/>
                <w:szCs w:val="24"/>
              </w:rPr>
              <w:t xml:space="preserve"> </w:t>
            </w:r>
            <w:r w:rsidRPr="000C2ABD">
              <w:rPr>
                <w:rFonts w:ascii="Arial" w:hAnsi="Arial" w:cs="Arial"/>
                <w:bCs/>
                <w:i/>
                <w:sz w:val="24"/>
                <w:szCs w:val="24"/>
              </w:rPr>
              <w:t>-Registros de proyección de desembolsos.</w:t>
            </w:r>
            <w:r w:rsidR="00C52826" w:rsidRPr="000C2ABD">
              <w:rPr>
                <w:rFonts w:ascii="Arial" w:hAnsi="Arial" w:cs="Arial"/>
                <w:bCs/>
                <w:i/>
                <w:sz w:val="24"/>
                <w:szCs w:val="24"/>
              </w:rPr>
              <w:t xml:space="preserve"> </w:t>
            </w:r>
            <w:r w:rsidRPr="000C2ABD">
              <w:rPr>
                <w:rFonts w:ascii="Arial" w:hAnsi="Arial" w:cs="Arial"/>
                <w:bCs/>
                <w:i/>
                <w:sz w:val="24"/>
                <w:szCs w:val="24"/>
              </w:rPr>
              <w:t>-Registros de estados de gasto o pagos préstamos de inversión y cooperaciones técnicas.</w:t>
            </w:r>
            <w:r w:rsidR="00C52826" w:rsidRPr="000C2ABD">
              <w:rPr>
                <w:rFonts w:ascii="Arial" w:hAnsi="Arial" w:cs="Arial"/>
                <w:bCs/>
                <w:i/>
                <w:sz w:val="24"/>
                <w:szCs w:val="24"/>
              </w:rPr>
              <w:t xml:space="preserve"> </w:t>
            </w:r>
            <w:r w:rsidRPr="000C2ABD">
              <w:rPr>
                <w:rFonts w:ascii="Arial" w:hAnsi="Arial" w:cs="Arial"/>
                <w:bCs/>
                <w:i/>
                <w:sz w:val="24"/>
                <w:szCs w:val="24"/>
              </w:rPr>
              <w:t>-Registros de estados de ejecución de proyectos.</w:t>
            </w:r>
            <w:r w:rsidR="00C52826" w:rsidRPr="000C2ABD">
              <w:rPr>
                <w:rFonts w:ascii="Arial" w:hAnsi="Arial" w:cs="Arial"/>
                <w:bCs/>
                <w:i/>
                <w:sz w:val="24"/>
                <w:szCs w:val="24"/>
              </w:rPr>
              <w:t xml:space="preserve"> </w:t>
            </w:r>
            <w:r w:rsidRPr="000C2ABD">
              <w:rPr>
                <w:rFonts w:ascii="Arial" w:hAnsi="Arial" w:cs="Arial"/>
                <w:bCs/>
                <w:i/>
                <w:sz w:val="24"/>
                <w:szCs w:val="24"/>
              </w:rPr>
              <w:t xml:space="preserve">-Conciliaciones de los recursos del banco.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13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0.12 ml. </w:t>
            </w:r>
            <w:r w:rsidRPr="000C2ABD">
              <w:rPr>
                <w:rFonts w:ascii="Arial" w:hAnsi="Arial" w:cs="Arial"/>
                <w:bCs/>
                <w:i/>
                <w:sz w:val="24"/>
                <w:szCs w:val="24"/>
                <w:u w:val="single"/>
              </w:rPr>
              <w:t>Fechas extremas</w:t>
            </w:r>
            <w:r w:rsidRPr="000C2ABD">
              <w:rPr>
                <w:rFonts w:ascii="Arial" w:hAnsi="Arial" w:cs="Arial"/>
                <w:bCs/>
                <w:i/>
                <w:sz w:val="24"/>
                <w:szCs w:val="24"/>
              </w:rPr>
              <w:t>: 2012-2019</w:t>
            </w:r>
            <w:r w:rsidR="00A949A6">
              <w:rPr>
                <w:rFonts w:ascii="Arial" w:hAnsi="Arial" w:cs="Arial"/>
                <w:bCs/>
                <w:i/>
                <w:sz w:val="24"/>
                <w:szCs w:val="24"/>
              </w:rPr>
              <w:t>. --</w:t>
            </w:r>
            <w:r w:rsidR="00C52826" w:rsidRPr="000C2ABD">
              <w:rPr>
                <w:rFonts w:ascii="Arial" w:hAnsi="Arial" w:cs="Arial"/>
                <w:bCs/>
                <w:i/>
                <w:sz w:val="24"/>
                <w:szCs w:val="24"/>
              </w:rPr>
              <w:t>-------------------------------------------------------------------------</w:t>
            </w:r>
          </w:p>
        </w:tc>
        <w:tc>
          <w:tcPr>
            <w:tcW w:w="3544" w:type="dxa"/>
            <w:gridSpan w:val="3"/>
            <w:shd w:val="clear" w:color="auto" w:fill="auto"/>
          </w:tcPr>
          <w:p w14:paraId="3D16DCCE" w14:textId="347138A4" w:rsidR="000E55E8" w:rsidRPr="000C2ABD" w:rsidRDefault="000E55E8" w:rsidP="00A949A6">
            <w:pPr>
              <w:jc w:val="both"/>
              <w:rPr>
                <w:bCs/>
                <w:i/>
                <w:szCs w:val="24"/>
              </w:rPr>
            </w:pPr>
            <w:r w:rsidRPr="000C2ABD">
              <w:rPr>
                <w:i/>
                <w:szCs w:val="24"/>
              </w:rPr>
              <w:t>Sí, ya que evidencia la utilización de los recursos económicos otorgados al Programa. En la columna observaciones se indica que: “Las solicitudes de desembolsos se realizaban por medios electrónicos. (Sistema informatizado llamado: “E-desembolso” del BID).”</w:t>
            </w:r>
            <w:r w:rsidR="00C52826" w:rsidRPr="000C2ABD">
              <w:rPr>
                <w:i/>
                <w:szCs w:val="24"/>
              </w:rPr>
              <w:t>----------------------------------------------------------------------------------------------------------------------------------------------------------------------------------------------------------------------------------------------------------------------------------------------------------</w:t>
            </w:r>
          </w:p>
        </w:tc>
      </w:tr>
      <w:tr w:rsidR="000E55E8" w:rsidRPr="00170CDA" w14:paraId="04A6BBE2" w14:textId="77777777" w:rsidTr="00B10491">
        <w:trPr>
          <w:jc w:val="center"/>
        </w:trPr>
        <w:tc>
          <w:tcPr>
            <w:tcW w:w="7083" w:type="dxa"/>
            <w:gridSpan w:val="5"/>
            <w:shd w:val="clear" w:color="auto" w:fill="auto"/>
          </w:tcPr>
          <w:p w14:paraId="39B7FC63" w14:textId="33A0DB3D" w:rsidR="000E55E8" w:rsidRPr="000C2ABD" w:rsidRDefault="000E55E8" w:rsidP="00A949A6">
            <w:pPr>
              <w:pStyle w:val="Prrafodelista"/>
              <w:tabs>
                <w:tab w:val="left" w:pos="313"/>
              </w:tabs>
              <w:ind w:left="0"/>
              <w:jc w:val="both"/>
              <w:rPr>
                <w:rFonts w:ascii="Arial" w:hAnsi="Arial" w:cs="Arial"/>
                <w:b/>
                <w:bCs/>
                <w:i/>
                <w:sz w:val="24"/>
                <w:szCs w:val="24"/>
              </w:rPr>
            </w:pPr>
            <w:r w:rsidRPr="000C2ABD">
              <w:rPr>
                <w:rFonts w:ascii="Arial" w:hAnsi="Arial" w:cs="Arial"/>
                <w:bCs/>
                <w:i/>
                <w:sz w:val="24"/>
                <w:szCs w:val="24"/>
              </w:rPr>
              <w:lastRenderedPageBreak/>
              <w:t xml:space="preserve">3. Informes Estados Financieros de Auditoría Externa. </w:t>
            </w:r>
            <w:r w:rsidRPr="000C2ABD">
              <w:rPr>
                <w:rFonts w:ascii="Arial" w:hAnsi="Arial" w:cs="Arial"/>
                <w:bCs/>
                <w:i/>
                <w:sz w:val="24"/>
                <w:szCs w:val="24"/>
                <w:u w:val="single"/>
              </w:rPr>
              <w:t>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Informes auditados, por la empresa privada KPMG S.A. para la Unidad Ejecutora. Entre los períodos 2012-2018. Los informes contienen:</w:t>
            </w:r>
            <w:r w:rsidR="00C52826" w:rsidRPr="000C2ABD">
              <w:rPr>
                <w:rFonts w:ascii="Arial" w:hAnsi="Arial" w:cs="Arial"/>
                <w:bCs/>
                <w:i/>
                <w:sz w:val="24"/>
                <w:szCs w:val="24"/>
              </w:rPr>
              <w:t xml:space="preserve"> </w:t>
            </w:r>
            <w:r w:rsidRPr="000C2ABD">
              <w:rPr>
                <w:rFonts w:ascii="Arial" w:hAnsi="Arial" w:cs="Arial"/>
                <w:bCs/>
                <w:i/>
                <w:sz w:val="24"/>
                <w:szCs w:val="24"/>
              </w:rPr>
              <w:t>-Carta a la Gerencia.</w:t>
            </w:r>
            <w:r w:rsidR="00C52826" w:rsidRPr="000C2ABD">
              <w:rPr>
                <w:rFonts w:ascii="Arial" w:hAnsi="Arial" w:cs="Arial"/>
                <w:bCs/>
                <w:i/>
                <w:sz w:val="24"/>
                <w:szCs w:val="24"/>
              </w:rPr>
              <w:t xml:space="preserve"> </w:t>
            </w:r>
            <w:r w:rsidRPr="000C2ABD">
              <w:rPr>
                <w:rFonts w:ascii="Arial" w:hAnsi="Arial" w:cs="Arial"/>
                <w:bCs/>
                <w:i/>
                <w:sz w:val="24"/>
                <w:szCs w:val="24"/>
              </w:rPr>
              <w:t>-Estados financieros.</w:t>
            </w:r>
            <w:r w:rsidR="00A949A6">
              <w:rPr>
                <w:rFonts w:ascii="Arial" w:hAnsi="Arial" w:cs="Arial"/>
                <w:bCs/>
                <w:i/>
                <w:sz w:val="24"/>
                <w:szCs w:val="24"/>
              </w:rPr>
              <w:t xml:space="preserve"> </w:t>
            </w:r>
            <w:r w:rsidRPr="000C2ABD">
              <w:rPr>
                <w:rFonts w:ascii="Arial" w:hAnsi="Arial" w:cs="Arial"/>
                <w:bCs/>
                <w:i/>
                <w:sz w:val="24"/>
                <w:szCs w:val="24"/>
              </w:rPr>
              <w:t xml:space="preserve">-Estructura de Control Interno.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permanente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0.05 ml. </w:t>
            </w:r>
            <w:r w:rsidRPr="000C2ABD">
              <w:rPr>
                <w:rFonts w:ascii="Arial" w:hAnsi="Arial" w:cs="Arial"/>
                <w:bCs/>
                <w:i/>
                <w:sz w:val="24"/>
                <w:szCs w:val="24"/>
                <w:u w:val="single"/>
              </w:rPr>
              <w:t>Fechas extremas</w:t>
            </w:r>
            <w:r w:rsidRPr="000C2ABD">
              <w:rPr>
                <w:rFonts w:ascii="Arial" w:hAnsi="Arial" w:cs="Arial"/>
                <w:bCs/>
                <w:i/>
                <w:sz w:val="24"/>
                <w:szCs w:val="24"/>
              </w:rPr>
              <w:t>: 2013-2019</w:t>
            </w:r>
            <w:r w:rsidR="00C52826" w:rsidRPr="000C2ABD">
              <w:rPr>
                <w:rFonts w:ascii="Arial" w:hAnsi="Arial" w:cs="Arial"/>
                <w:bCs/>
                <w:i/>
                <w:sz w:val="24"/>
                <w:szCs w:val="24"/>
              </w:rPr>
              <w:t>---------------------------------------------------------</w:t>
            </w:r>
          </w:p>
        </w:tc>
        <w:tc>
          <w:tcPr>
            <w:tcW w:w="3544" w:type="dxa"/>
            <w:gridSpan w:val="3"/>
            <w:shd w:val="clear" w:color="auto" w:fill="auto"/>
          </w:tcPr>
          <w:p w14:paraId="7CF2AB68" w14:textId="439845C8" w:rsidR="000E55E8" w:rsidRPr="000C2ABD" w:rsidRDefault="00C52826" w:rsidP="00A949A6">
            <w:pPr>
              <w:jc w:val="both"/>
              <w:rPr>
                <w:bCs/>
                <w:i/>
                <w:szCs w:val="24"/>
              </w:rPr>
            </w:pPr>
            <w:r w:rsidRPr="000C2ABD">
              <w:rPr>
                <w:i/>
                <w:szCs w:val="24"/>
              </w:rPr>
              <w:t xml:space="preserve">Sí. </w:t>
            </w:r>
            <w:r w:rsidR="000E55E8" w:rsidRPr="000C2ABD">
              <w:rPr>
                <w:i/>
                <w:szCs w:val="24"/>
              </w:rPr>
              <w:t>Resolución 02-2014</w:t>
            </w:r>
            <w:r w:rsidRPr="000C2ABD">
              <w:rPr>
                <w:i/>
                <w:szCs w:val="24"/>
              </w:rPr>
              <w:t>---------------------------------------------------------------------------------------------------------------------------------------------------------------------------------------------------------------------------------------------------------------------------------------------------------</w:t>
            </w:r>
          </w:p>
        </w:tc>
      </w:tr>
      <w:tr w:rsidR="000E55E8" w:rsidRPr="00A949A6" w14:paraId="76184D35" w14:textId="77777777" w:rsidTr="00D72BFD">
        <w:trPr>
          <w:jc w:val="center"/>
        </w:trPr>
        <w:tc>
          <w:tcPr>
            <w:tcW w:w="10627" w:type="dxa"/>
            <w:gridSpan w:val="8"/>
            <w:shd w:val="clear" w:color="auto" w:fill="auto"/>
          </w:tcPr>
          <w:p w14:paraId="1655D6A6" w14:textId="149AF99D" w:rsidR="000E55E8" w:rsidRPr="000C2ABD" w:rsidRDefault="000E55E8" w:rsidP="00A949A6">
            <w:pPr>
              <w:pStyle w:val="Prrafodelista"/>
              <w:ind w:left="0"/>
              <w:jc w:val="center"/>
              <w:rPr>
                <w:rFonts w:ascii="Arial" w:hAnsi="Arial" w:cs="Arial"/>
                <w:i/>
                <w:sz w:val="24"/>
                <w:szCs w:val="24"/>
              </w:rPr>
            </w:pPr>
            <w:bookmarkStart w:id="9" w:name="_Toc97131199"/>
            <w:r w:rsidRPr="000C2ABD">
              <w:rPr>
                <w:rFonts w:ascii="Arial" w:hAnsi="Arial" w:cs="Arial"/>
                <w:i/>
                <w:sz w:val="24"/>
                <w:szCs w:val="24"/>
              </w:rPr>
              <w:t xml:space="preserve">Subfondo 1: </w:t>
            </w:r>
            <w:r w:rsidRPr="00A949A6">
              <w:rPr>
                <w:rFonts w:ascii="Arial" w:hAnsi="Arial" w:cs="Arial"/>
                <w:i/>
                <w:sz w:val="24"/>
                <w:szCs w:val="24"/>
              </w:rPr>
              <w:t>Ministro (a)</w:t>
            </w:r>
            <w:bookmarkEnd w:id="9"/>
            <w:r w:rsidR="00A949A6">
              <w:rPr>
                <w:rFonts w:ascii="Arial" w:hAnsi="Arial" w:cs="Arial"/>
                <w:i/>
                <w:sz w:val="24"/>
                <w:szCs w:val="24"/>
              </w:rPr>
              <w:t xml:space="preserve">. </w:t>
            </w:r>
            <w:bookmarkStart w:id="10" w:name="_Toc97131200"/>
            <w:r w:rsidRPr="000C2ABD">
              <w:rPr>
                <w:rFonts w:ascii="Arial" w:hAnsi="Arial" w:cs="Arial"/>
                <w:i/>
                <w:sz w:val="24"/>
                <w:szCs w:val="24"/>
              </w:rPr>
              <w:t xml:space="preserve">Subfondo 1.1: </w:t>
            </w:r>
            <w:r w:rsidRPr="00A949A6">
              <w:rPr>
                <w:rFonts w:ascii="Arial" w:hAnsi="Arial" w:cs="Arial"/>
                <w:i/>
                <w:sz w:val="24"/>
                <w:szCs w:val="24"/>
              </w:rPr>
              <w:t>Unidad Ejecutora del Programa para la Prevención de la Violencia y Promoción de la Inclusión Social</w:t>
            </w:r>
            <w:bookmarkEnd w:id="10"/>
            <w:r w:rsidR="00A949A6">
              <w:rPr>
                <w:rFonts w:ascii="Arial" w:hAnsi="Arial" w:cs="Arial"/>
                <w:i/>
                <w:sz w:val="24"/>
                <w:szCs w:val="24"/>
              </w:rPr>
              <w:t xml:space="preserve">. </w:t>
            </w:r>
            <w:bookmarkStart w:id="11" w:name="_Toc97131201"/>
            <w:r w:rsidRPr="00A949A6">
              <w:rPr>
                <w:rFonts w:ascii="Arial" w:hAnsi="Arial" w:cs="Arial"/>
                <w:b/>
                <w:i/>
                <w:sz w:val="24"/>
                <w:szCs w:val="24"/>
              </w:rPr>
              <w:t>Subfondo 1.1.4: Área de Adquisiciones</w:t>
            </w:r>
            <w:bookmarkEnd w:id="11"/>
            <w:r w:rsidRPr="000C2ABD">
              <w:rPr>
                <w:rFonts w:ascii="Arial" w:hAnsi="Arial" w:cs="Arial"/>
                <w:i/>
                <w:sz w:val="24"/>
                <w:szCs w:val="24"/>
              </w:rPr>
              <w:t xml:space="preserve"> </w:t>
            </w:r>
          </w:p>
        </w:tc>
      </w:tr>
      <w:tr w:rsidR="000E55E8" w:rsidRPr="00170CDA" w14:paraId="063C92BA" w14:textId="77777777" w:rsidTr="00A949A6">
        <w:trPr>
          <w:jc w:val="center"/>
        </w:trPr>
        <w:tc>
          <w:tcPr>
            <w:tcW w:w="5395" w:type="dxa"/>
            <w:gridSpan w:val="2"/>
            <w:shd w:val="clear" w:color="auto" w:fill="auto"/>
          </w:tcPr>
          <w:p w14:paraId="2336D803" w14:textId="1A4E7221" w:rsidR="000E55E8" w:rsidRPr="000C2ABD" w:rsidRDefault="00C52826" w:rsidP="00A949A6">
            <w:pPr>
              <w:pStyle w:val="Prrafodelista"/>
              <w:ind w:left="0"/>
              <w:rPr>
                <w:rFonts w:ascii="Arial" w:hAnsi="Arial" w:cs="Arial"/>
                <w:b/>
                <w:i/>
                <w:sz w:val="24"/>
                <w:szCs w:val="24"/>
              </w:rPr>
            </w:pPr>
            <w:r w:rsidRPr="000C2ABD">
              <w:rPr>
                <w:rFonts w:ascii="Arial" w:hAnsi="Arial" w:cs="Arial"/>
                <w:b/>
                <w:i/>
                <w:sz w:val="24"/>
                <w:szCs w:val="24"/>
              </w:rPr>
              <w:t>Tipo / serie documental</w:t>
            </w:r>
          </w:p>
        </w:tc>
        <w:tc>
          <w:tcPr>
            <w:tcW w:w="5232" w:type="dxa"/>
            <w:gridSpan w:val="6"/>
            <w:shd w:val="clear" w:color="auto" w:fill="auto"/>
          </w:tcPr>
          <w:p w14:paraId="2ECCEA12" w14:textId="77777777" w:rsidR="000E55E8" w:rsidRPr="000C2ABD" w:rsidRDefault="000E55E8" w:rsidP="00A949A6">
            <w:pPr>
              <w:rPr>
                <w:i/>
                <w:szCs w:val="24"/>
              </w:rPr>
            </w:pPr>
            <w:r w:rsidRPr="000C2ABD">
              <w:rPr>
                <w:b/>
                <w:bCs/>
                <w:i/>
                <w:szCs w:val="24"/>
              </w:rPr>
              <w:t>Valor científico–cultural</w:t>
            </w:r>
          </w:p>
        </w:tc>
      </w:tr>
      <w:tr w:rsidR="00A949A6" w:rsidRPr="00170CDA" w14:paraId="157CA91B" w14:textId="77777777" w:rsidTr="00A949A6">
        <w:trPr>
          <w:jc w:val="center"/>
        </w:trPr>
        <w:tc>
          <w:tcPr>
            <w:tcW w:w="5395" w:type="dxa"/>
            <w:gridSpan w:val="2"/>
            <w:shd w:val="clear" w:color="auto" w:fill="auto"/>
          </w:tcPr>
          <w:p w14:paraId="190895F9" w14:textId="161E0D3F" w:rsidR="00A949A6" w:rsidRPr="000C2ABD" w:rsidRDefault="00A949A6" w:rsidP="00A949A6">
            <w:pPr>
              <w:pStyle w:val="Prrafodelista"/>
              <w:ind w:left="0"/>
              <w:jc w:val="both"/>
              <w:rPr>
                <w:rFonts w:ascii="Arial" w:hAnsi="Arial" w:cs="Arial"/>
                <w:b/>
                <w:i/>
                <w:sz w:val="24"/>
                <w:szCs w:val="24"/>
              </w:rPr>
            </w:pPr>
            <w:r w:rsidRPr="000C2ABD">
              <w:rPr>
                <w:rFonts w:ascii="Arial" w:hAnsi="Arial" w:cs="Arial"/>
                <w:bCs/>
                <w:i/>
                <w:sz w:val="24"/>
                <w:szCs w:val="24"/>
              </w:rPr>
              <w:t xml:space="preserve">1. Correspondencia. </w:t>
            </w:r>
            <w:r w:rsidRPr="000C2ABD">
              <w:rPr>
                <w:rFonts w:ascii="Arial" w:hAnsi="Arial" w:cs="Arial"/>
                <w:bCs/>
                <w:i/>
                <w:sz w:val="24"/>
                <w:szCs w:val="24"/>
                <w:u w:val="single"/>
              </w:rPr>
              <w:t>Original y copia.</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Comunicaciones sobre consultorías y actualización de contratos, así sobre la entrega de información general sobre las obras de la Unidad Ejecutora.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11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0.05 ml. </w:t>
            </w:r>
            <w:r w:rsidRPr="000C2ABD">
              <w:rPr>
                <w:rFonts w:ascii="Arial" w:hAnsi="Arial" w:cs="Arial"/>
                <w:bCs/>
                <w:i/>
                <w:sz w:val="24"/>
                <w:szCs w:val="24"/>
                <w:u w:val="single"/>
              </w:rPr>
              <w:t>Fechas extremas:</w:t>
            </w:r>
            <w:r w:rsidRPr="000C2ABD">
              <w:rPr>
                <w:rFonts w:ascii="Arial" w:hAnsi="Arial" w:cs="Arial"/>
                <w:bCs/>
                <w:i/>
                <w:sz w:val="24"/>
                <w:szCs w:val="24"/>
              </w:rPr>
              <w:t xml:space="preserve"> 2013-2018</w:t>
            </w:r>
            <w:r>
              <w:rPr>
                <w:rFonts w:ascii="Arial" w:hAnsi="Arial" w:cs="Arial"/>
                <w:bCs/>
                <w:i/>
                <w:sz w:val="24"/>
                <w:szCs w:val="24"/>
              </w:rPr>
              <w:t xml:space="preserve">. </w:t>
            </w:r>
            <w:r w:rsidRPr="000C2ABD">
              <w:rPr>
                <w:rFonts w:ascii="Arial" w:hAnsi="Arial" w:cs="Arial"/>
                <w:i/>
                <w:sz w:val="24"/>
                <w:szCs w:val="24"/>
              </w:rPr>
              <w:t>------------------------------------------------------------</w:t>
            </w:r>
            <w:r>
              <w:rPr>
                <w:rFonts w:ascii="Arial" w:hAnsi="Arial" w:cs="Arial"/>
                <w:i/>
                <w:sz w:val="24"/>
                <w:szCs w:val="24"/>
              </w:rPr>
              <w:t>----</w:t>
            </w:r>
          </w:p>
        </w:tc>
        <w:tc>
          <w:tcPr>
            <w:tcW w:w="5232" w:type="dxa"/>
            <w:gridSpan w:val="6"/>
            <w:shd w:val="clear" w:color="auto" w:fill="auto"/>
          </w:tcPr>
          <w:p w14:paraId="796E3F3B" w14:textId="40BF365D" w:rsidR="00A949A6" w:rsidRPr="000C2ABD" w:rsidRDefault="00A949A6" w:rsidP="00A949A6">
            <w:pPr>
              <w:jc w:val="both"/>
              <w:rPr>
                <w:b/>
                <w:bCs/>
                <w:i/>
                <w:szCs w:val="24"/>
              </w:rPr>
            </w:pPr>
            <w:r w:rsidRPr="000C2ABD">
              <w:rPr>
                <w:i/>
                <w:szCs w:val="24"/>
              </w:rPr>
              <w:t>Sí, ya que puede incluir información relevante en la ejecución de los contratos ejecutados en cumplimiento del Programa para la Prevención de la Violencia y Promoción de la Inclusión Social. Conservar la correspondencia sustantiva y los contratos que no se encuentren incluidos en la correspondencia de la Coordinación General o en los expedientes de adquisiciones o contrataciones. --------------------</w:t>
            </w:r>
          </w:p>
        </w:tc>
      </w:tr>
      <w:tr w:rsidR="00A949A6" w:rsidRPr="00170CDA" w14:paraId="23D30DF9" w14:textId="77777777" w:rsidTr="00A949A6">
        <w:trPr>
          <w:jc w:val="center"/>
        </w:trPr>
        <w:tc>
          <w:tcPr>
            <w:tcW w:w="6385" w:type="dxa"/>
            <w:gridSpan w:val="3"/>
            <w:shd w:val="clear" w:color="auto" w:fill="auto"/>
          </w:tcPr>
          <w:p w14:paraId="6791A0F9" w14:textId="4B02D68C" w:rsidR="00A949A6" w:rsidRPr="000C2ABD" w:rsidRDefault="00A949A6" w:rsidP="00A949A6">
            <w:pPr>
              <w:pStyle w:val="Prrafodelista"/>
              <w:ind w:left="0"/>
              <w:jc w:val="both"/>
              <w:rPr>
                <w:rFonts w:ascii="Arial" w:hAnsi="Arial" w:cs="Arial"/>
                <w:bCs/>
                <w:i/>
                <w:sz w:val="24"/>
                <w:szCs w:val="24"/>
              </w:rPr>
            </w:pPr>
            <w:r w:rsidRPr="000C2ABD">
              <w:rPr>
                <w:rFonts w:ascii="Arial" w:hAnsi="Arial" w:cs="Arial"/>
                <w:bCs/>
                <w:i/>
                <w:sz w:val="24"/>
                <w:szCs w:val="24"/>
              </w:rPr>
              <w:t xml:space="preserve">3. Expedientes de Adquisiciones de Bienes, Obras y Contratación de Servicios y Consultorías. </w:t>
            </w:r>
            <w:r w:rsidRPr="000C2ABD">
              <w:rPr>
                <w:rFonts w:ascii="Arial" w:hAnsi="Arial" w:cs="Arial"/>
                <w:bCs/>
                <w:i/>
                <w:sz w:val="24"/>
                <w:szCs w:val="24"/>
                <w:u w:val="single"/>
              </w:rPr>
              <w:t>Original. Contenido:</w:t>
            </w:r>
            <w:r w:rsidRPr="000C2ABD">
              <w:rPr>
                <w:rFonts w:ascii="Arial" w:hAnsi="Arial" w:cs="Arial"/>
                <w:bCs/>
                <w:i/>
                <w:sz w:val="24"/>
                <w:szCs w:val="24"/>
              </w:rPr>
              <w:t xml:space="preserve"> </w:t>
            </w:r>
            <w:r w:rsidRPr="000C2ABD">
              <w:rPr>
                <w:rFonts w:ascii="Arial" w:hAnsi="Arial" w:cs="Arial"/>
                <w:i/>
                <w:sz w:val="24"/>
                <w:szCs w:val="24"/>
              </w:rPr>
              <w:t>El expediente contiene documentos derivados de los procesos para los concursos de las licitaciones, donde participan diferentes empresas con interés de adjudicación. Contiene los siguientes documentos: -Cartel de licitación. -Aclaraciones del cartel. -Ofertas de las empresas. - Informes de evaluación de ofertas. -Adjudicaciones de los contratos a las empresas. -Órdenes de compra. -Contratos/convenios firmados por las empresas y la Unidad Ejecutora del Programa. -Órdenes de inicio para las consultorías. -Órdenes de modificación y  adendas a los contratos. -Actas de entrega de bienes. -Certificados de terminación de obras. Soporte: Papel. Vigencia Administrativa legal: 0 años en la oficina productora y 13 años en el Archivo Central. Cantidad: 15.5 ml. Fechas extremas: 2013-2018</w:t>
            </w:r>
            <w:r>
              <w:rPr>
                <w:i/>
                <w:szCs w:val="24"/>
              </w:rPr>
              <w:t>. ------------------------------------</w:t>
            </w:r>
          </w:p>
        </w:tc>
        <w:tc>
          <w:tcPr>
            <w:tcW w:w="4242" w:type="dxa"/>
            <w:gridSpan w:val="5"/>
            <w:shd w:val="clear" w:color="auto" w:fill="auto"/>
          </w:tcPr>
          <w:p w14:paraId="58D94FB1" w14:textId="10E56290" w:rsidR="00A949A6" w:rsidRPr="000C2ABD" w:rsidRDefault="00A949A6" w:rsidP="00A949A6">
            <w:pPr>
              <w:jc w:val="both"/>
              <w:rPr>
                <w:i/>
                <w:szCs w:val="24"/>
              </w:rPr>
            </w:pPr>
            <w:r w:rsidRPr="000C2ABD">
              <w:rPr>
                <w:i/>
                <w:szCs w:val="24"/>
              </w:rPr>
              <w:t>Resolución N° 2-2014. Conservar los expedientes de las contrataciones administrativas sustantivas y ejecutadas. En la columna observaciones se indica que: “Contienen discos compactos como anexos. -Se aclara que algunos expedientes se encuentran completos en sus dos procesos contratación y ejecución. -Se respeta el orden y organización de la documentación que hizo el ente productor, por lo  que existen expedientes de contratación de temas no sustantivos, tales como contratación de limpieza, vigilancia,  Jardinería y otros para las oficinas de la Unidad Ejecutora ).”</w:t>
            </w:r>
            <w:r>
              <w:rPr>
                <w:i/>
                <w:szCs w:val="24"/>
              </w:rPr>
              <w:t xml:space="preserve"> </w:t>
            </w:r>
            <w:r w:rsidRPr="000C2ABD">
              <w:rPr>
                <w:i/>
                <w:szCs w:val="24"/>
              </w:rPr>
              <w:t>------------------</w:t>
            </w:r>
          </w:p>
        </w:tc>
      </w:tr>
      <w:tr w:rsidR="00A949A6" w:rsidRPr="00170CDA" w14:paraId="288FD38C" w14:textId="77777777" w:rsidTr="00A949A6">
        <w:trPr>
          <w:jc w:val="center"/>
        </w:trPr>
        <w:tc>
          <w:tcPr>
            <w:tcW w:w="7015" w:type="dxa"/>
            <w:gridSpan w:val="4"/>
            <w:shd w:val="clear" w:color="auto" w:fill="auto"/>
          </w:tcPr>
          <w:p w14:paraId="65943895" w14:textId="70BFE2C8" w:rsidR="00A949A6" w:rsidRPr="000C2ABD" w:rsidRDefault="00A949A6" w:rsidP="00A949A6">
            <w:pPr>
              <w:pStyle w:val="Prrafodelista"/>
              <w:ind w:left="0"/>
              <w:jc w:val="both"/>
              <w:rPr>
                <w:rFonts w:ascii="Arial" w:hAnsi="Arial" w:cs="Arial"/>
                <w:bCs/>
                <w:i/>
                <w:sz w:val="24"/>
                <w:szCs w:val="24"/>
              </w:rPr>
            </w:pPr>
            <w:r w:rsidRPr="000C2ABD">
              <w:rPr>
                <w:rFonts w:ascii="Arial" w:hAnsi="Arial" w:cs="Arial"/>
                <w:bCs/>
                <w:i/>
                <w:sz w:val="24"/>
                <w:szCs w:val="24"/>
              </w:rPr>
              <w:t>4. Expedientes de Contratación de</w:t>
            </w:r>
            <w:r w:rsidRPr="000C2ABD">
              <w:rPr>
                <w:rFonts w:ascii="Arial" w:hAnsi="Arial" w:cs="Arial"/>
                <w:i/>
                <w:sz w:val="24"/>
                <w:szCs w:val="24"/>
              </w:rPr>
              <w:t xml:space="preserve"> </w:t>
            </w:r>
            <w:r w:rsidRPr="000C2ABD">
              <w:rPr>
                <w:rFonts w:ascii="Arial" w:hAnsi="Arial" w:cs="Arial"/>
                <w:bCs/>
                <w:i/>
                <w:sz w:val="24"/>
                <w:szCs w:val="24"/>
              </w:rPr>
              <w:t xml:space="preserve">Consultores individuales. </w:t>
            </w:r>
            <w:r w:rsidRPr="000C2ABD">
              <w:rPr>
                <w:rFonts w:ascii="Arial" w:hAnsi="Arial" w:cs="Arial"/>
                <w:bCs/>
                <w:i/>
                <w:sz w:val="24"/>
                <w:szCs w:val="24"/>
                <w:u w:val="single"/>
              </w:rPr>
              <w:t>Originales.</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Contratación de servicios profesionales tanto para actividades administrativas de dicha Unidad, como para el </w:t>
            </w:r>
            <w:r w:rsidRPr="000C2ABD">
              <w:rPr>
                <w:rFonts w:ascii="Arial" w:hAnsi="Arial" w:cs="Arial"/>
                <w:i/>
                <w:sz w:val="24"/>
                <w:szCs w:val="24"/>
              </w:rPr>
              <w:t xml:space="preserve">desarrollo de </w:t>
            </w:r>
            <w:r w:rsidRPr="000C2ABD">
              <w:rPr>
                <w:rFonts w:ascii="Arial" w:hAnsi="Arial" w:cs="Arial"/>
                <w:bCs/>
                <w:i/>
                <w:sz w:val="24"/>
                <w:szCs w:val="24"/>
              </w:rPr>
              <w:t xml:space="preserve">proyectos sustantivos. Contiene:  -Correspondencia sobre invitaciones a los concursos públicos, constancias de existencia de fondos presupuestarios, vistos buenos del Banco Interamericano para las contrataciones, registro en el sistema de dicho Banco (denominado Código CRA), ordenes de inicio para las consultorías, vistos buenos de los para realizar el pago a los consultores, solicitudes de suspensión de contrato. -Comunicaciones por medio del correo electrónico relacionados con el interés de participar en el </w:t>
            </w:r>
            <w:r w:rsidRPr="000C2ABD">
              <w:rPr>
                <w:rFonts w:ascii="Arial" w:hAnsi="Arial" w:cs="Arial"/>
                <w:bCs/>
                <w:i/>
                <w:sz w:val="24"/>
                <w:szCs w:val="24"/>
              </w:rPr>
              <w:lastRenderedPageBreak/>
              <w:t xml:space="preserve">concurso de contrataciones, y aclaraciones de los términos contractuales. -Publicaciones en periódicos de la invitación a presentar muestras de interés a contrataciones. -Términos de Referencia Contractuales. -Actas de recepción de ofertas. -Acta de Sesión Comisión de Calificaciones/De Adjudicación. -Publicaciones de declaración desierta. -Contratos y adendas. -Planes de trabajo. -Informes/Productos finales. -Facturas/Devoluciones. -Formularios para evaluación final de consultores. </w:t>
            </w:r>
            <w:r w:rsidRPr="000C2ABD">
              <w:rPr>
                <w:rFonts w:ascii="Arial" w:hAnsi="Arial" w:cs="Arial"/>
                <w:i/>
                <w:sz w:val="24"/>
                <w:szCs w:val="24"/>
              </w:rPr>
              <w:t xml:space="preserve"> </w:t>
            </w:r>
            <w:r w:rsidRPr="000C2ABD">
              <w:rPr>
                <w:rFonts w:ascii="Arial" w:hAnsi="Arial" w:cs="Arial"/>
                <w:bCs/>
                <w:i/>
                <w:sz w:val="24"/>
                <w:szCs w:val="24"/>
              </w:rPr>
              <w:t xml:space="preserve">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13 años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8,48 ml. </w:t>
            </w:r>
            <w:r w:rsidRPr="000C2ABD">
              <w:rPr>
                <w:rFonts w:ascii="Arial" w:hAnsi="Arial" w:cs="Arial"/>
                <w:bCs/>
                <w:i/>
                <w:sz w:val="24"/>
                <w:szCs w:val="24"/>
                <w:u w:val="single"/>
              </w:rPr>
              <w:t>Fechas extremas</w:t>
            </w:r>
            <w:r w:rsidRPr="000C2ABD">
              <w:rPr>
                <w:rFonts w:ascii="Arial" w:hAnsi="Arial" w:cs="Arial"/>
                <w:bCs/>
                <w:i/>
                <w:sz w:val="24"/>
                <w:szCs w:val="24"/>
              </w:rPr>
              <w:t>: 2013-2018</w:t>
            </w:r>
            <w:r>
              <w:rPr>
                <w:bCs/>
                <w:i/>
                <w:szCs w:val="24"/>
              </w:rPr>
              <w:t>. --------------------</w:t>
            </w:r>
          </w:p>
        </w:tc>
        <w:tc>
          <w:tcPr>
            <w:tcW w:w="3612" w:type="dxa"/>
            <w:gridSpan w:val="4"/>
            <w:shd w:val="clear" w:color="auto" w:fill="auto"/>
          </w:tcPr>
          <w:p w14:paraId="024B9495" w14:textId="0C6C193B" w:rsidR="00A949A6" w:rsidRPr="000C2ABD" w:rsidRDefault="00A949A6" w:rsidP="00A949A6">
            <w:pPr>
              <w:jc w:val="both"/>
              <w:rPr>
                <w:i/>
                <w:szCs w:val="24"/>
              </w:rPr>
            </w:pPr>
            <w:r w:rsidRPr="000C2ABD">
              <w:rPr>
                <w:i/>
                <w:szCs w:val="24"/>
              </w:rPr>
              <w:lastRenderedPageBreak/>
              <w:t>Resolución 02-2014. Conservar los expedientes de las contrataciones sustantivas y relevantes para la ejecución del Programa. En la columna observaciones se indica que: “Contiene discos compactos como anexos. Se aclara que algunos expedientes se encuentran completos en sus dos procesos contratación y ejecución.” ---------------------------</w:t>
            </w:r>
            <w:r w:rsidRPr="000C2ABD">
              <w:rPr>
                <w:i/>
                <w:szCs w:val="24"/>
              </w:rPr>
              <w:lastRenderedPageBreak/>
              <w:t>-----------------------------------------------------------------------------------------------------------------------------------------------------------------------------------------------------------------------------------------------------------------------------------------------------------------------------------------------------------------------------------------------------------------------------------------------------------------</w:t>
            </w:r>
            <w:r>
              <w:rPr>
                <w:i/>
                <w:szCs w:val="24"/>
              </w:rPr>
              <w:t>------------</w:t>
            </w:r>
          </w:p>
        </w:tc>
      </w:tr>
      <w:tr w:rsidR="00A949A6" w:rsidRPr="00170CDA" w14:paraId="6A4F181B" w14:textId="77777777" w:rsidTr="00A949A6">
        <w:trPr>
          <w:jc w:val="center"/>
        </w:trPr>
        <w:tc>
          <w:tcPr>
            <w:tcW w:w="6385" w:type="dxa"/>
            <w:gridSpan w:val="3"/>
            <w:shd w:val="clear" w:color="auto" w:fill="auto"/>
          </w:tcPr>
          <w:p w14:paraId="12B48B81" w14:textId="3C21CFEB" w:rsidR="00A949A6" w:rsidRPr="000C2ABD" w:rsidRDefault="00A949A6" w:rsidP="00A949A6">
            <w:pPr>
              <w:pStyle w:val="Prrafodelista"/>
              <w:ind w:left="0"/>
              <w:jc w:val="both"/>
              <w:rPr>
                <w:rFonts w:ascii="Arial" w:hAnsi="Arial" w:cs="Arial"/>
                <w:bCs/>
                <w:i/>
                <w:sz w:val="24"/>
                <w:szCs w:val="24"/>
              </w:rPr>
            </w:pPr>
            <w:r w:rsidRPr="000C2ABD">
              <w:rPr>
                <w:rFonts w:ascii="Arial" w:hAnsi="Arial" w:cs="Arial"/>
                <w:bCs/>
                <w:i/>
                <w:sz w:val="24"/>
                <w:szCs w:val="24"/>
              </w:rPr>
              <w:lastRenderedPageBreak/>
              <w:t xml:space="preserve">5. Actas de la Comisión Asesora de Contrataciones. </w:t>
            </w:r>
            <w:r w:rsidRPr="000C2ABD">
              <w:rPr>
                <w:rFonts w:ascii="Arial" w:hAnsi="Arial" w:cs="Arial"/>
                <w:bCs/>
                <w:i/>
                <w:sz w:val="24"/>
                <w:szCs w:val="24"/>
                <w:u w:val="single"/>
              </w:rPr>
              <w:t>Original.</w:t>
            </w:r>
            <w:r w:rsidRPr="000C2ABD">
              <w:rPr>
                <w:rFonts w:ascii="Arial" w:hAnsi="Arial" w:cs="Arial"/>
                <w:bCs/>
                <w:i/>
                <w:sz w:val="24"/>
                <w:szCs w:val="24"/>
              </w:rPr>
              <w:t xml:space="preserve"> </w:t>
            </w:r>
            <w:r w:rsidRPr="000C2ABD">
              <w:rPr>
                <w:rFonts w:ascii="Arial" w:hAnsi="Arial" w:cs="Arial"/>
                <w:bCs/>
                <w:i/>
                <w:sz w:val="24"/>
                <w:szCs w:val="24"/>
                <w:u w:val="single"/>
              </w:rPr>
              <w:t>Contenido</w:t>
            </w:r>
            <w:r w:rsidRPr="000C2ABD">
              <w:rPr>
                <w:rFonts w:ascii="Arial" w:hAnsi="Arial" w:cs="Arial"/>
                <w:bCs/>
                <w:i/>
                <w:sz w:val="24"/>
                <w:szCs w:val="24"/>
              </w:rPr>
              <w:t xml:space="preserve">: Acuerdos tomados por dicha Comisión sobre las adjudicaciones a las empresas y particulares contratados. </w:t>
            </w:r>
            <w:r w:rsidRPr="000C2ABD">
              <w:rPr>
                <w:rFonts w:ascii="Arial" w:hAnsi="Arial" w:cs="Arial"/>
                <w:bCs/>
                <w:i/>
                <w:sz w:val="24"/>
                <w:szCs w:val="24"/>
                <w:u w:val="single"/>
              </w:rPr>
              <w:t>Soporte</w:t>
            </w:r>
            <w:r w:rsidRPr="000C2ABD">
              <w:rPr>
                <w:rFonts w:ascii="Arial" w:hAnsi="Arial" w:cs="Arial"/>
                <w:bCs/>
                <w:i/>
                <w:sz w:val="24"/>
                <w:szCs w:val="24"/>
              </w:rPr>
              <w:t xml:space="preserve">: papel. </w:t>
            </w:r>
            <w:r w:rsidRPr="000C2ABD">
              <w:rPr>
                <w:rFonts w:ascii="Arial" w:hAnsi="Arial" w:cs="Arial"/>
                <w:bCs/>
                <w:i/>
                <w:sz w:val="24"/>
                <w:szCs w:val="24"/>
                <w:u w:val="single"/>
              </w:rPr>
              <w:t>Vigencia Administrativa legal</w:t>
            </w:r>
            <w:r w:rsidRPr="000C2ABD">
              <w:rPr>
                <w:rFonts w:ascii="Arial" w:hAnsi="Arial" w:cs="Arial"/>
                <w:bCs/>
                <w:i/>
                <w:sz w:val="24"/>
                <w:szCs w:val="24"/>
              </w:rPr>
              <w:t xml:space="preserve">: 0 años en la oficina productora y permanente en el Archivo Central. </w:t>
            </w:r>
            <w:r w:rsidRPr="000C2ABD">
              <w:rPr>
                <w:rFonts w:ascii="Arial" w:hAnsi="Arial" w:cs="Arial"/>
                <w:bCs/>
                <w:i/>
                <w:sz w:val="24"/>
                <w:szCs w:val="24"/>
                <w:u w:val="single"/>
              </w:rPr>
              <w:t>Cantidad</w:t>
            </w:r>
            <w:r w:rsidRPr="000C2ABD">
              <w:rPr>
                <w:rFonts w:ascii="Arial" w:hAnsi="Arial" w:cs="Arial"/>
                <w:bCs/>
                <w:i/>
                <w:sz w:val="24"/>
                <w:szCs w:val="24"/>
              </w:rPr>
              <w:t xml:space="preserve">: 0.18 ml. </w:t>
            </w:r>
            <w:r w:rsidRPr="000C2ABD">
              <w:rPr>
                <w:rFonts w:ascii="Arial" w:hAnsi="Arial" w:cs="Arial"/>
                <w:bCs/>
                <w:i/>
                <w:sz w:val="24"/>
                <w:szCs w:val="24"/>
                <w:u w:val="single"/>
              </w:rPr>
              <w:t>Fechas extremas</w:t>
            </w:r>
            <w:r w:rsidRPr="000C2ABD">
              <w:rPr>
                <w:rFonts w:ascii="Arial" w:hAnsi="Arial" w:cs="Arial"/>
                <w:bCs/>
                <w:i/>
                <w:sz w:val="24"/>
                <w:szCs w:val="24"/>
              </w:rPr>
              <w:t>: 2016-2018</w:t>
            </w:r>
            <w:r>
              <w:rPr>
                <w:rFonts w:ascii="Arial" w:hAnsi="Arial" w:cs="Arial"/>
                <w:bCs/>
                <w:i/>
                <w:sz w:val="24"/>
                <w:szCs w:val="24"/>
              </w:rPr>
              <w:t xml:space="preserve">. </w:t>
            </w:r>
            <w:r w:rsidRPr="000C2ABD">
              <w:rPr>
                <w:rFonts w:ascii="Arial" w:hAnsi="Arial" w:cs="Arial"/>
                <w:bCs/>
                <w:i/>
                <w:sz w:val="24"/>
                <w:szCs w:val="24"/>
              </w:rPr>
              <w:t>-----------------------------------</w:t>
            </w:r>
          </w:p>
        </w:tc>
        <w:tc>
          <w:tcPr>
            <w:tcW w:w="4242" w:type="dxa"/>
            <w:gridSpan w:val="5"/>
            <w:shd w:val="clear" w:color="auto" w:fill="auto"/>
          </w:tcPr>
          <w:p w14:paraId="3358A217" w14:textId="3878BF6F" w:rsidR="00A949A6" w:rsidRPr="000C2ABD" w:rsidRDefault="00A949A6" w:rsidP="00A949A6">
            <w:pPr>
              <w:jc w:val="both"/>
              <w:rPr>
                <w:i/>
                <w:szCs w:val="24"/>
              </w:rPr>
            </w:pPr>
            <w:r w:rsidRPr="000C2ABD">
              <w:rPr>
                <w:i/>
                <w:szCs w:val="24"/>
              </w:rPr>
              <w:t>Sí, ya que refleja la toma de decisiones en cuanto a las contrataciones y adquisiciones del programa. En la columna observaciones se indica que: “No en todas las Contrataciones existen copias”</w:t>
            </w:r>
            <w:r>
              <w:rPr>
                <w:i/>
                <w:szCs w:val="24"/>
              </w:rPr>
              <w:t>. --------------------------------------</w:t>
            </w:r>
          </w:p>
        </w:tc>
      </w:tr>
      <w:tr w:rsidR="000E55E8" w:rsidRPr="00507786" w14:paraId="2E277ABE" w14:textId="77777777" w:rsidTr="00D72BFD">
        <w:trPr>
          <w:jc w:val="center"/>
        </w:trPr>
        <w:tc>
          <w:tcPr>
            <w:tcW w:w="10627" w:type="dxa"/>
            <w:gridSpan w:val="8"/>
            <w:shd w:val="clear" w:color="auto" w:fill="auto"/>
          </w:tcPr>
          <w:p w14:paraId="4F5C975C" w14:textId="4CD7ADBC" w:rsidR="000E55E8" w:rsidRPr="000C2ABD" w:rsidRDefault="000E55E8" w:rsidP="00507786">
            <w:pPr>
              <w:pStyle w:val="Prrafodelista"/>
              <w:ind w:left="0"/>
              <w:jc w:val="center"/>
              <w:rPr>
                <w:rFonts w:ascii="Arial" w:hAnsi="Arial" w:cs="Arial"/>
                <w:i/>
                <w:sz w:val="24"/>
                <w:szCs w:val="24"/>
              </w:rPr>
            </w:pPr>
            <w:bookmarkStart w:id="12" w:name="_Toc97131202"/>
            <w:r w:rsidRPr="00507786">
              <w:rPr>
                <w:rFonts w:ascii="Arial" w:hAnsi="Arial" w:cs="Arial"/>
                <w:i/>
                <w:sz w:val="24"/>
                <w:szCs w:val="24"/>
              </w:rPr>
              <w:t xml:space="preserve">Subfondo 1: </w:t>
            </w:r>
            <w:r w:rsidRPr="000C2ABD">
              <w:rPr>
                <w:rFonts w:ascii="Arial" w:hAnsi="Arial" w:cs="Arial"/>
                <w:i/>
                <w:sz w:val="24"/>
                <w:szCs w:val="24"/>
              </w:rPr>
              <w:t>Ministro (a)</w:t>
            </w:r>
            <w:bookmarkEnd w:id="12"/>
            <w:r w:rsidR="00507786">
              <w:rPr>
                <w:rFonts w:ascii="Arial" w:hAnsi="Arial" w:cs="Arial"/>
                <w:i/>
                <w:sz w:val="24"/>
                <w:szCs w:val="24"/>
              </w:rPr>
              <w:t xml:space="preserve">. </w:t>
            </w:r>
            <w:bookmarkStart w:id="13" w:name="_Toc97131203"/>
            <w:r w:rsidRPr="00507786">
              <w:rPr>
                <w:rFonts w:ascii="Arial" w:hAnsi="Arial" w:cs="Arial"/>
                <w:i/>
                <w:sz w:val="24"/>
                <w:szCs w:val="24"/>
              </w:rPr>
              <w:t xml:space="preserve">Subfondo 1.1: </w:t>
            </w:r>
            <w:r w:rsidRPr="000C2ABD">
              <w:rPr>
                <w:rFonts w:ascii="Arial" w:hAnsi="Arial" w:cs="Arial"/>
                <w:i/>
                <w:sz w:val="24"/>
                <w:szCs w:val="24"/>
              </w:rPr>
              <w:t>Unidad Ejecutora del Programa para la Prevención de la Violencia y Promoción de la Inclusión Social</w:t>
            </w:r>
            <w:bookmarkEnd w:id="13"/>
            <w:r w:rsidR="00507786">
              <w:rPr>
                <w:rFonts w:ascii="Arial" w:hAnsi="Arial" w:cs="Arial"/>
                <w:i/>
                <w:sz w:val="24"/>
                <w:szCs w:val="24"/>
              </w:rPr>
              <w:t>.</w:t>
            </w:r>
            <w:bookmarkStart w:id="14" w:name="_Toc97131204"/>
            <w:r w:rsidR="00507786">
              <w:rPr>
                <w:rFonts w:ascii="Arial" w:hAnsi="Arial" w:cs="Arial"/>
                <w:i/>
                <w:sz w:val="24"/>
                <w:szCs w:val="24"/>
              </w:rPr>
              <w:t xml:space="preserve"> </w:t>
            </w:r>
            <w:r w:rsidRPr="00507786">
              <w:rPr>
                <w:rFonts w:ascii="Arial" w:hAnsi="Arial" w:cs="Arial"/>
                <w:b/>
                <w:i/>
                <w:sz w:val="24"/>
                <w:szCs w:val="24"/>
              </w:rPr>
              <w:t>Subfondo 1.1.5: Área Técnica de Infraestructura</w:t>
            </w:r>
            <w:r w:rsidRPr="00507786">
              <w:rPr>
                <w:vertAlign w:val="superscript"/>
              </w:rPr>
              <w:footnoteReference w:id="10"/>
            </w:r>
            <w:bookmarkEnd w:id="14"/>
            <w:r w:rsidRPr="00507786">
              <w:rPr>
                <w:rFonts w:ascii="Arial" w:hAnsi="Arial" w:cs="Arial"/>
                <w:i/>
                <w:sz w:val="24"/>
                <w:szCs w:val="24"/>
                <w:vertAlign w:val="superscript"/>
              </w:rPr>
              <w:t xml:space="preserve"> </w:t>
            </w:r>
          </w:p>
        </w:tc>
      </w:tr>
      <w:tr w:rsidR="000E55E8" w:rsidRPr="00170CDA" w14:paraId="168AEF6C" w14:textId="77777777" w:rsidTr="00B10491">
        <w:trPr>
          <w:jc w:val="center"/>
        </w:trPr>
        <w:tc>
          <w:tcPr>
            <w:tcW w:w="7083" w:type="dxa"/>
            <w:gridSpan w:val="5"/>
            <w:shd w:val="clear" w:color="auto" w:fill="auto"/>
          </w:tcPr>
          <w:p w14:paraId="31CD5161" w14:textId="6B9CE0BB" w:rsidR="000E55E8" w:rsidRPr="000C2ABD" w:rsidRDefault="000E55E8" w:rsidP="00A949A6">
            <w:pPr>
              <w:rPr>
                <w:b/>
                <w:i/>
                <w:szCs w:val="24"/>
              </w:rPr>
            </w:pPr>
            <w:r w:rsidRPr="000C2ABD">
              <w:rPr>
                <w:b/>
                <w:i/>
                <w:szCs w:val="24"/>
              </w:rPr>
              <w:t>Tipo / serie documental</w:t>
            </w:r>
          </w:p>
        </w:tc>
        <w:tc>
          <w:tcPr>
            <w:tcW w:w="3544" w:type="dxa"/>
            <w:gridSpan w:val="3"/>
            <w:shd w:val="clear" w:color="auto" w:fill="auto"/>
          </w:tcPr>
          <w:p w14:paraId="226BA44D" w14:textId="77777777" w:rsidR="000E55E8" w:rsidRPr="000C2ABD" w:rsidRDefault="000E55E8" w:rsidP="00A949A6">
            <w:pPr>
              <w:rPr>
                <w:i/>
                <w:szCs w:val="24"/>
              </w:rPr>
            </w:pPr>
            <w:r w:rsidRPr="000C2ABD">
              <w:rPr>
                <w:b/>
                <w:bCs/>
                <w:i/>
                <w:szCs w:val="24"/>
              </w:rPr>
              <w:t>Valor científico–cultural</w:t>
            </w:r>
          </w:p>
        </w:tc>
      </w:tr>
      <w:tr w:rsidR="008A01DB" w:rsidRPr="00170CDA" w14:paraId="43F45652" w14:textId="77777777" w:rsidTr="00B10491">
        <w:trPr>
          <w:jc w:val="center"/>
        </w:trPr>
        <w:tc>
          <w:tcPr>
            <w:tcW w:w="7083" w:type="dxa"/>
            <w:gridSpan w:val="5"/>
            <w:shd w:val="clear" w:color="auto" w:fill="auto"/>
          </w:tcPr>
          <w:p w14:paraId="68EB7CFC" w14:textId="47ADC26D" w:rsidR="008A01DB" w:rsidRPr="000C2ABD" w:rsidRDefault="008A01DB" w:rsidP="008A01DB">
            <w:pPr>
              <w:jc w:val="both"/>
              <w:rPr>
                <w:b/>
                <w:i/>
                <w:szCs w:val="24"/>
              </w:rPr>
            </w:pPr>
            <w:r w:rsidRPr="000C2ABD">
              <w:rPr>
                <w:bCs/>
                <w:i/>
                <w:szCs w:val="24"/>
              </w:rPr>
              <w:t xml:space="preserve">2. Expedientes de Empresas Consultoras. </w:t>
            </w:r>
            <w:r w:rsidRPr="000C2ABD">
              <w:rPr>
                <w:bCs/>
                <w:i/>
                <w:szCs w:val="24"/>
                <w:u w:val="single"/>
              </w:rPr>
              <w:t>Original sin copia.</w:t>
            </w:r>
            <w:r w:rsidRPr="000C2ABD">
              <w:rPr>
                <w:bCs/>
                <w:i/>
                <w:szCs w:val="24"/>
              </w:rPr>
              <w:t xml:space="preserve"> </w:t>
            </w:r>
            <w:r w:rsidRPr="000C2ABD">
              <w:rPr>
                <w:bCs/>
                <w:i/>
                <w:szCs w:val="24"/>
                <w:u w:val="single"/>
              </w:rPr>
              <w:t>Contenido</w:t>
            </w:r>
            <w:r w:rsidRPr="000C2ABD">
              <w:rPr>
                <w:bCs/>
                <w:i/>
                <w:szCs w:val="24"/>
              </w:rPr>
              <w:t xml:space="preserve">: Son consultorías complementarias a las obras de ejecución. -Correspondencia relacionada con las empresas contratadas, sobre procedimientos para la solicitud de  servicios de consultoría por demanda, obtención de productos y aprobación para pagos. -Copia de adjudicación de la empresa. -Copia de requerimiento de los servicios. -Informes de ensayos, pruebas de laboratorio, estudios de suelos. -Informes de topografía. -Copias de facturas. -Copia de formularios para la autorización de pagos.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11 años en el Archivo Central. </w:t>
            </w:r>
            <w:r w:rsidRPr="000C2ABD">
              <w:rPr>
                <w:bCs/>
                <w:i/>
                <w:szCs w:val="24"/>
                <w:u w:val="single"/>
              </w:rPr>
              <w:t>Cantidad:</w:t>
            </w:r>
            <w:r w:rsidRPr="000C2ABD">
              <w:rPr>
                <w:bCs/>
                <w:i/>
                <w:szCs w:val="24"/>
              </w:rPr>
              <w:t xml:space="preserve"> 0.53 ml. </w:t>
            </w:r>
            <w:r w:rsidRPr="000C2ABD">
              <w:rPr>
                <w:bCs/>
                <w:i/>
                <w:szCs w:val="24"/>
                <w:u w:val="single"/>
              </w:rPr>
              <w:t>Fechas extremas:</w:t>
            </w:r>
            <w:r w:rsidRPr="000C2ABD">
              <w:rPr>
                <w:bCs/>
                <w:i/>
                <w:szCs w:val="24"/>
              </w:rPr>
              <w:t xml:space="preserve"> 2015-2018</w:t>
            </w:r>
            <w:r>
              <w:rPr>
                <w:bCs/>
                <w:i/>
                <w:szCs w:val="24"/>
              </w:rPr>
              <w:t xml:space="preserve">. </w:t>
            </w:r>
            <w:r w:rsidRPr="000C2ABD">
              <w:rPr>
                <w:bCs/>
                <w:i/>
                <w:szCs w:val="24"/>
              </w:rPr>
              <w:t>-----</w:t>
            </w:r>
            <w:r>
              <w:rPr>
                <w:bCs/>
                <w:i/>
                <w:szCs w:val="24"/>
              </w:rPr>
              <w:t>--</w:t>
            </w:r>
          </w:p>
        </w:tc>
        <w:tc>
          <w:tcPr>
            <w:tcW w:w="3544" w:type="dxa"/>
            <w:gridSpan w:val="3"/>
            <w:shd w:val="clear" w:color="auto" w:fill="auto"/>
          </w:tcPr>
          <w:p w14:paraId="2D26C8DB" w14:textId="38F72888" w:rsidR="008A01DB" w:rsidRPr="000C2ABD" w:rsidRDefault="008A01DB" w:rsidP="008A01DB">
            <w:pPr>
              <w:rPr>
                <w:b/>
                <w:bCs/>
                <w:i/>
                <w:szCs w:val="24"/>
              </w:rPr>
            </w:pPr>
            <w:r w:rsidRPr="000C2ABD">
              <w:rPr>
                <w:i/>
                <w:szCs w:val="24"/>
              </w:rPr>
              <w:t>Conservar los expedientes que contengan documentos complementarios a los expedientes de contratación o adquisiciones relevantes o sustantivos para la ejecución del Programa. ---------------------------------------------------------------------------------------------------------------------------------------------------------------------------------------------------------------------------------</w:t>
            </w:r>
          </w:p>
        </w:tc>
      </w:tr>
      <w:tr w:rsidR="000E55E8" w:rsidRPr="00507786" w14:paraId="6C067F4A" w14:textId="77777777" w:rsidTr="00D72BFD">
        <w:trPr>
          <w:jc w:val="center"/>
        </w:trPr>
        <w:tc>
          <w:tcPr>
            <w:tcW w:w="10627" w:type="dxa"/>
            <w:gridSpan w:val="8"/>
            <w:shd w:val="clear" w:color="auto" w:fill="auto"/>
          </w:tcPr>
          <w:p w14:paraId="48FB4EB0" w14:textId="3BBC6704" w:rsidR="000E55E8" w:rsidRPr="000C2ABD" w:rsidRDefault="000E55E8" w:rsidP="00507786">
            <w:pPr>
              <w:pStyle w:val="Prrafodelista"/>
              <w:ind w:left="0"/>
              <w:jc w:val="center"/>
              <w:rPr>
                <w:rFonts w:ascii="Arial" w:hAnsi="Arial" w:cs="Arial"/>
                <w:i/>
                <w:sz w:val="24"/>
                <w:szCs w:val="24"/>
              </w:rPr>
            </w:pPr>
            <w:bookmarkStart w:id="15" w:name="_Toc97131205"/>
            <w:r w:rsidRPr="00507786">
              <w:rPr>
                <w:rFonts w:ascii="Arial" w:hAnsi="Arial" w:cs="Arial"/>
                <w:i/>
                <w:sz w:val="24"/>
                <w:szCs w:val="24"/>
              </w:rPr>
              <w:t xml:space="preserve">Subfondo 1: </w:t>
            </w:r>
            <w:r w:rsidRPr="000C2ABD">
              <w:rPr>
                <w:rFonts w:ascii="Arial" w:hAnsi="Arial" w:cs="Arial"/>
                <w:i/>
                <w:sz w:val="24"/>
                <w:szCs w:val="24"/>
              </w:rPr>
              <w:t>Ministro (a)</w:t>
            </w:r>
            <w:bookmarkEnd w:id="15"/>
            <w:r w:rsidR="00507786">
              <w:rPr>
                <w:rFonts w:ascii="Arial" w:hAnsi="Arial" w:cs="Arial"/>
                <w:i/>
                <w:sz w:val="24"/>
                <w:szCs w:val="24"/>
              </w:rPr>
              <w:t xml:space="preserve">. </w:t>
            </w:r>
            <w:bookmarkStart w:id="16" w:name="_Toc97131206"/>
            <w:r w:rsidRPr="00507786">
              <w:rPr>
                <w:rFonts w:ascii="Arial" w:hAnsi="Arial" w:cs="Arial"/>
                <w:i/>
                <w:sz w:val="24"/>
                <w:szCs w:val="24"/>
              </w:rPr>
              <w:t xml:space="preserve">Subfondo 1.1: </w:t>
            </w:r>
            <w:r w:rsidRPr="000C2ABD">
              <w:rPr>
                <w:rFonts w:ascii="Arial" w:hAnsi="Arial" w:cs="Arial"/>
                <w:i/>
                <w:sz w:val="24"/>
                <w:szCs w:val="24"/>
              </w:rPr>
              <w:t>Unidad Ejecutora del Programa para la Prevención de la Violencia y Promoción de la Inclusión Social</w:t>
            </w:r>
            <w:bookmarkEnd w:id="16"/>
            <w:r w:rsidR="00507786">
              <w:rPr>
                <w:rFonts w:ascii="Arial" w:hAnsi="Arial" w:cs="Arial"/>
                <w:i/>
                <w:sz w:val="24"/>
                <w:szCs w:val="24"/>
              </w:rPr>
              <w:t xml:space="preserve">. </w:t>
            </w:r>
            <w:bookmarkStart w:id="17" w:name="_Toc97131207"/>
            <w:r w:rsidRPr="00507786">
              <w:rPr>
                <w:rFonts w:ascii="Arial" w:hAnsi="Arial" w:cs="Arial"/>
                <w:b/>
                <w:i/>
                <w:sz w:val="24"/>
                <w:szCs w:val="24"/>
              </w:rPr>
              <w:t>Subfondo 1.1.6: Componente I</w:t>
            </w:r>
            <w:bookmarkEnd w:id="17"/>
          </w:p>
        </w:tc>
      </w:tr>
      <w:tr w:rsidR="000E55E8" w:rsidRPr="00170CDA" w14:paraId="1B184F70" w14:textId="77777777" w:rsidTr="00B10491">
        <w:trPr>
          <w:jc w:val="center"/>
        </w:trPr>
        <w:tc>
          <w:tcPr>
            <w:tcW w:w="7083" w:type="dxa"/>
            <w:gridSpan w:val="5"/>
            <w:shd w:val="clear" w:color="auto" w:fill="auto"/>
          </w:tcPr>
          <w:p w14:paraId="1217559F" w14:textId="63264CF5" w:rsidR="000E55E8" w:rsidRPr="000C2ABD" w:rsidRDefault="000E55E8" w:rsidP="00A949A6">
            <w:pPr>
              <w:rPr>
                <w:b/>
                <w:i/>
                <w:szCs w:val="24"/>
              </w:rPr>
            </w:pPr>
            <w:r w:rsidRPr="000C2ABD">
              <w:rPr>
                <w:b/>
                <w:i/>
                <w:szCs w:val="24"/>
              </w:rPr>
              <w:t>Tipo / serie documental</w:t>
            </w:r>
          </w:p>
        </w:tc>
        <w:tc>
          <w:tcPr>
            <w:tcW w:w="3544" w:type="dxa"/>
            <w:gridSpan w:val="3"/>
            <w:shd w:val="clear" w:color="auto" w:fill="auto"/>
          </w:tcPr>
          <w:p w14:paraId="3FFE5539" w14:textId="77777777" w:rsidR="000E55E8" w:rsidRPr="000C2ABD" w:rsidRDefault="000E55E8" w:rsidP="00A949A6">
            <w:pPr>
              <w:rPr>
                <w:i/>
                <w:szCs w:val="24"/>
              </w:rPr>
            </w:pPr>
            <w:r w:rsidRPr="000C2ABD">
              <w:rPr>
                <w:b/>
                <w:bCs/>
                <w:i/>
                <w:szCs w:val="24"/>
              </w:rPr>
              <w:t>Valor científico–cultural</w:t>
            </w:r>
          </w:p>
        </w:tc>
      </w:tr>
      <w:tr w:rsidR="008A01DB" w:rsidRPr="008A01DB" w14:paraId="74D34A79" w14:textId="77777777" w:rsidTr="00B10491">
        <w:trPr>
          <w:jc w:val="center"/>
        </w:trPr>
        <w:tc>
          <w:tcPr>
            <w:tcW w:w="7083" w:type="dxa"/>
            <w:gridSpan w:val="5"/>
            <w:shd w:val="clear" w:color="auto" w:fill="auto"/>
          </w:tcPr>
          <w:p w14:paraId="2AAB4D36" w14:textId="2CA6182D" w:rsidR="008A01DB" w:rsidRPr="008A01DB" w:rsidRDefault="008A01DB" w:rsidP="008A01DB">
            <w:pPr>
              <w:jc w:val="both"/>
              <w:rPr>
                <w:i/>
                <w:szCs w:val="24"/>
              </w:rPr>
            </w:pPr>
            <w:r w:rsidRPr="000C2ABD">
              <w:rPr>
                <w:bCs/>
                <w:i/>
                <w:szCs w:val="24"/>
              </w:rPr>
              <w:t xml:space="preserve">2. Expedientes de diseño, construcción y equipamiento de las obras. </w:t>
            </w:r>
            <w:r w:rsidRPr="000C2ABD">
              <w:rPr>
                <w:bCs/>
                <w:i/>
                <w:szCs w:val="24"/>
                <w:u w:val="single"/>
              </w:rPr>
              <w:t>Original sin copia.</w:t>
            </w:r>
            <w:r w:rsidRPr="000C2ABD">
              <w:rPr>
                <w:bCs/>
                <w:i/>
                <w:szCs w:val="24"/>
              </w:rPr>
              <w:t xml:space="preserve"> </w:t>
            </w:r>
            <w:r w:rsidRPr="000C2ABD">
              <w:rPr>
                <w:bCs/>
                <w:i/>
                <w:szCs w:val="24"/>
                <w:u w:val="single"/>
              </w:rPr>
              <w:t>Contenido</w:t>
            </w:r>
            <w:r w:rsidRPr="000C2ABD">
              <w:rPr>
                <w:bCs/>
                <w:i/>
                <w:szCs w:val="24"/>
              </w:rPr>
              <w:t xml:space="preserve">: Contienen la ejecución de obras y equipamiento de los distintos objetivos del Programa se refieren a la construcción de delegaciones policiales, principalmente poseen: </w:t>
            </w:r>
            <w:r>
              <w:rPr>
                <w:bCs/>
                <w:i/>
                <w:szCs w:val="24"/>
              </w:rPr>
              <w:t>-</w:t>
            </w:r>
            <w:r w:rsidRPr="000C2ABD">
              <w:rPr>
                <w:bCs/>
                <w:i/>
                <w:szCs w:val="24"/>
              </w:rPr>
              <w:t>Correspondencia relacionada con permisos, estudios y viabilidad ambiental para los terrenos.</w:t>
            </w:r>
            <w:r>
              <w:rPr>
                <w:bCs/>
                <w:i/>
                <w:szCs w:val="24"/>
              </w:rPr>
              <w:t xml:space="preserve"> </w:t>
            </w:r>
            <w:r w:rsidRPr="000C2ABD">
              <w:rPr>
                <w:bCs/>
                <w:i/>
                <w:szCs w:val="24"/>
              </w:rPr>
              <w:t>-</w:t>
            </w:r>
            <w:r>
              <w:rPr>
                <w:bCs/>
                <w:i/>
                <w:szCs w:val="24"/>
              </w:rPr>
              <w:t>C</w:t>
            </w:r>
            <w:r w:rsidRPr="000C2ABD">
              <w:rPr>
                <w:bCs/>
                <w:i/>
                <w:szCs w:val="24"/>
              </w:rPr>
              <w:t xml:space="preserve">omunicaciones relacionadas con las distintas empresas, sobre trabajos realizados, reclamos administrativos, detalles de </w:t>
            </w:r>
            <w:r w:rsidRPr="000C2ABD">
              <w:rPr>
                <w:bCs/>
                <w:i/>
                <w:szCs w:val="24"/>
              </w:rPr>
              <w:lastRenderedPageBreak/>
              <w:t>materiales, compras de equipo y mobiliario. -También relacionada con las entregas de los informes/productos de las empresas, aprobación de los especialistas para realizar trámites de pago, y cumplimiento de las responsabilidades por defectos. Posee distintos tipos documentales como:</w:t>
            </w:r>
            <w:r>
              <w:rPr>
                <w:bCs/>
                <w:i/>
                <w:szCs w:val="24"/>
              </w:rPr>
              <w:t xml:space="preserve"> </w:t>
            </w:r>
            <w:r w:rsidRPr="000C2ABD">
              <w:rPr>
                <w:bCs/>
                <w:i/>
                <w:szCs w:val="24"/>
              </w:rPr>
              <w:t xml:space="preserve">-Ordenes de servicio, órdenes de modificación, copias de las garantías de obra. -Fichas técnicas de los equipos. -Informes de ensayo, análisis y resultados de pruebas. -Solicitudes de aclaración o aprobación de materiales y equipo (SAME) -Diseño de anteproyectos. -Planos de construcción. -Informes Técnicos. -Informes de regencia ambiental. -Informes de avance/productos finales entregados por las empresas contratadas. -Copias de facturas. -Acuerdos de liquidación final de finiquitos. -Actas de entrega de bienes. -Certificados de terminación de obras.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10,12 ml. </w:t>
            </w:r>
            <w:r w:rsidRPr="000C2ABD">
              <w:rPr>
                <w:bCs/>
                <w:i/>
                <w:szCs w:val="24"/>
                <w:u w:val="single"/>
              </w:rPr>
              <w:t>Fechas extremas:</w:t>
            </w:r>
            <w:r w:rsidRPr="000C2ABD">
              <w:rPr>
                <w:bCs/>
                <w:i/>
                <w:szCs w:val="24"/>
              </w:rPr>
              <w:t xml:space="preserve"> 2013-2018</w:t>
            </w:r>
            <w:r>
              <w:rPr>
                <w:bCs/>
                <w:i/>
                <w:szCs w:val="24"/>
              </w:rPr>
              <w:t xml:space="preserve">. </w:t>
            </w:r>
            <w:r w:rsidRPr="000C2ABD">
              <w:rPr>
                <w:bCs/>
                <w:i/>
                <w:szCs w:val="24"/>
              </w:rPr>
              <w:t>-----------------------------------------------------</w:t>
            </w:r>
          </w:p>
        </w:tc>
        <w:tc>
          <w:tcPr>
            <w:tcW w:w="3544" w:type="dxa"/>
            <w:gridSpan w:val="3"/>
            <w:shd w:val="clear" w:color="auto" w:fill="auto"/>
          </w:tcPr>
          <w:p w14:paraId="08BDCFA3" w14:textId="7AFA42FF" w:rsidR="008A01DB" w:rsidRPr="008A01DB" w:rsidRDefault="008A01DB" w:rsidP="008A01DB">
            <w:pPr>
              <w:jc w:val="both"/>
              <w:rPr>
                <w:bCs/>
                <w:i/>
                <w:szCs w:val="24"/>
              </w:rPr>
            </w:pPr>
            <w:r w:rsidRPr="000C2ABD">
              <w:rPr>
                <w:i/>
                <w:szCs w:val="24"/>
              </w:rPr>
              <w:lastRenderedPageBreak/>
              <w:t>Sí, ya que evidencia la inversión de los recursos del programa en el componente I del contrato:</w:t>
            </w:r>
            <w:r w:rsidRPr="000C2ABD">
              <w:rPr>
                <w:bCs/>
                <w:i/>
                <w:szCs w:val="24"/>
              </w:rPr>
              <w:t xml:space="preserve"> Fortalecimiento de la capacidad institucional del Ministerio de Seguridad Pública y del Ministerio de Justicia y Paz. En la columna </w:t>
            </w:r>
            <w:r w:rsidRPr="000C2ABD">
              <w:rPr>
                <w:bCs/>
                <w:i/>
                <w:szCs w:val="24"/>
              </w:rPr>
              <w:lastRenderedPageBreak/>
              <w:t>observaciones se indica que: “-Los Planos se encuentran en formato digital, sellados por el Colegio de Ingenieros y Arquitectos (CFIA), y otros en calidad de AS BUILT.  -Algunos contienen discos compactos con información que complementan dichos expedientes”--------------------------------------------------------------------------------------------------------------------------------------------------------------------------------------------------------------------------------------------------------------------------------------------------------------------</w:t>
            </w:r>
          </w:p>
        </w:tc>
      </w:tr>
      <w:tr w:rsidR="008A01DB" w:rsidRPr="008A01DB" w14:paraId="7A4664FA" w14:textId="77777777" w:rsidTr="008A01DB">
        <w:trPr>
          <w:jc w:val="center"/>
        </w:trPr>
        <w:tc>
          <w:tcPr>
            <w:tcW w:w="5395" w:type="dxa"/>
            <w:gridSpan w:val="2"/>
            <w:shd w:val="clear" w:color="auto" w:fill="auto"/>
          </w:tcPr>
          <w:p w14:paraId="0A1B8298" w14:textId="67E6242B" w:rsidR="008A01DB" w:rsidRPr="000C2ABD" w:rsidRDefault="008A01DB" w:rsidP="008A01DB">
            <w:pPr>
              <w:jc w:val="both"/>
              <w:rPr>
                <w:bCs/>
                <w:i/>
                <w:szCs w:val="24"/>
              </w:rPr>
            </w:pPr>
            <w:r w:rsidRPr="000C2ABD">
              <w:rPr>
                <w:bCs/>
                <w:i/>
                <w:szCs w:val="24"/>
              </w:rPr>
              <w:lastRenderedPageBreak/>
              <w:t xml:space="preserve">3. Expedientes de compras de bienes y servicios. </w:t>
            </w:r>
            <w:r w:rsidRPr="000C2ABD">
              <w:rPr>
                <w:bCs/>
                <w:i/>
                <w:szCs w:val="24"/>
                <w:u w:val="single"/>
              </w:rPr>
              <w:t>Copia.</w:t>
            </w:r>
            <w:r w:rsidRPr="000C2ABD">
              <w:rPr>
                <w:bCs/>
                <w:i/>
                <w:szCs w:val="24"/>
              </w:rPr>
              <w:t xml:space="preserve"> </w:t>
            </w:r>
            <w:r w:rsidRPr="000C2ABD">
              <w:rPr>
                <w:bCs/>
                <w:i/>
                <w:szCs w:val="24"/>
                <w:u w:val="single"/>
              </w:rPr>
              <w:t>Contenido</w:t>
            </w:r>
            <w:r w:rsidRPr="000C2ABD">
              <w:rPr>
                <w:bCs/>
                <w:i/>
                <w:szCs w:val="24"/>
              </w:rPr>
              <w:t xml:space="preserve">: Se refieren a la ejecución de las compras de bienes y servicios relacionados con las delegaciones, generalmente para equipamiento (equipo de oficina y cocina).  Contienen: -Correspondencia con las empresas sobre los servicios y bienes adquiridos. Oficios relacionados con contratación, trámites de pago, multas y atrasos de entrega. -Comunicaciones relacionadas con los procesos de compra. (Correos electrónicos). -Copia de la adjudicación de la empresa. -Copia de órdenes de compra. -Copia facturas/devoluciones. -Copia de formularios de autorización de pagos. -Copia de entrega y recepción de mobiliario y equipo.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en el Archivo Central 13 años. (Permanente, sujeto a selección de aquellos que sean sustantivos). </w:t>
            </w:r>
            <w:r w:rsidRPr="000C2ABD">
              <w:rPr>
                <w:bCs/>
                <w:i/>
                <w:szCs w:val="24"/>
                <w:u w:val="single"/>
              </w:rPr>
              <w:t>Cantidad:</w:t>
            </w:r>
            <w:r w:rsidRPr="000C2ABD">
              <w:rPr>
                <w:bCs/>
                <w:i/>
                <w:szCs w:val="24"/>
              </w:rPr>
              <w:t xml:space="preserve"> 0.16 ml. </w:t>
            </w:r>
            <w:r w:rsidRPr="000C2ABD">
              <w:rPr>
                <w:bCs/>
                <w:i/>
                <w:szCs w:val="24"/>
                <w:u w:val="single"/>
              </w:rPr>
              <w:t>Fechas extremas:</w:t>
            </w:r>
            <w:r w:rsidRPr="000C2ABD">
              <w:rPr>
                <w:bCs/>
                <w:i/>
                <w:szCs w:val="24"/>
              </w:rPr>
              <w:t xml:space="preserve"> 2015-2018”</w:t>
            </w:r>
            <w:r>
              <w:rPr>
                <w:bCs/>
                <w:i/>
                <w:szCs w:val="24"/>
              </w:rPr>
              <w:t xml:space="preserve"> </w:t>
            </w:r>
            <w:r w:rsidRPr="000C2ABD">
              <w:rPr>
                <w:bCs/>
                <w:i/>
                <w:szCs w:val="24"/>
              </w:rPr>
              <w:t>-----------</w:t>
            </w:r>
          </w:p>
        </w:tc>
        <w:tc>
          <w:tcPr>
            <w:tcW w:w="5232" w:type="dxa"/>
            <w:gridSpan w:val="6"/>
            <w:shd w:val="clear" w:color="auto" w:fill="auto"/>
          </w:tcPr>
          <w:p w14:paraId="5C6DC5B4" w14:textId="55D13BA6" w:rsidR="008A01DB" w:rsidRPr="000C2ABD" w:rsidRDefault="008A01DB" w:rsidP="008A01DB">
            <w:pPr>
              <w:jc w:val="both"/>
              <w:rPr>
                <w:i/>
                <w:szCs w:val="24"/>
              </w:rPr>
            </w:pPr>
            <w:r w:rsidRPr="000C2ABD">
              <w:rPr>
                <w:i/>
                <w:szCs w:val="24"/>
              </w:rPr>
              <w:t>Resolución N° 02-2014. Conservar los expedientes de las compras o contrataciones sustantivas y relevantes para la ejecución del componente I del Programa que no se encuentren contemplados en la serie N° 2 “</w:t>
            </w:r>
            <w:r w:rsidRPr="000C2ABD">
              <w:rPr>
                <w:bCs/>
                <w:i/>
                <w:szCs w:val="24"/>
              </w:rPr>
              <w:t>Expedientes de Adquisiciones de Bienes, Obras y Contratación de Servicios y Consultorías</w:t>
            </w:r>
            <w:r w:rsidRPr="000C2ABD">
              <w:rPr>
                <w:i/>
                <w:szCs w:val="24"/>
              </w:rPr>
              <w:t>” de la tabla de plazos del Área de Adquisiciones. Por lo que se recomienda conformar una sola serie entre ambos subfondos, con el objetivo de evitar la duplicidad en la declaratoria de valor científico cultural. En la columna observaciones se indicó que: “Se indican como copias debido a que contienen en su mayoría copias de los documentos originales.  Sin embargo, ninguna otra oficina contiene estos expedientes conformados de esa manera.  -Algunos contienen discos compactos con información que complementan dichos expedientes”</w:t>
            </w:r>
            <w:r>
              <w:rPr>
                <w:i/>
                <w:szCs w:val="24"/>
              </w:rPr>
              <w:t xml:space="preserve">. </w:t>
            </w:r>
            <w:r w:rsidRPr="000C2ABD">
              <w:rPr>
                <w:i/>
                <w:szCs w:val="24"/>
              </w:rPr>
              <w:t>-------</w:t>
            </w:r>
          </w:p>
        </w:tc>
      </w:tr>
      <w:tr w:rsidR="008A01DB" w:rsidRPr="008A01DB" w14:paraId="71BAA573" w14:textId="77777777" w:rsidTr="008A01DB">
        <w:trPr>
          <w:jc w:val="center"/>
        </w:trPr>
        <w:tc>
          <w:tcPr>
            <w:tcW w:w="7555" w:type="dxa"/>
            <w:gridSpan w:val="7"/>
            <w:shd w:val="clear" w:color="auto" w:fill="auto"/>
          </w:tcPr>
          <w:p w14:paraId="012C0B9B" w14:textId="5229EB8B" w:rsidR="008A01DB" w:rsidRPr="000C2ABD" w:rsidRDefault="008A01DB" w:rsidP="008A01DB">
            <w:pPr>
              <w:tabs>
                <w:tab w:val="left" w:pos="313"/>
              </w:tabs>
              <w:jc w:val="both"/>
              <w:rPr>
                <w:bCs/>
                <w:i/>
                <w:szCs w:val="24"/>
              </w:rPr>
            </w:pPr>
            <w:r w:rsidRPr="000C2ABD">
              <w:rPr>
                <w:bCs/>
                <w:i/>
                <w:szCs w:val="24"/>
              </w:rPr>
              <w:t xml:space="preserve">4. Expedientes de Comisión sobre proyecto del Sistema de Información de la Administración Penitenciaria (SIAP).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-Correspondencia relacionada al proyecto de modernización del SIAP en el MJP. Además de oficios sobre gestiones relacionadas al Sistema de Información Penitenciario de El Salvador (SIPE). -Documentación preliminar sobre necesidades que debe abarcar el proyecto. -Copias de minutas de reuniones de la Comisión del SIAP. -Copias de Plan Piloto.</w:t>
            </w:r>
            <w:r>
              <w:rPr>
                <w:bCs/>
                <w:i/>
                <w:szCs w:val="24"/>
              </w:rPr>
              <w:t xml:space="preserve"> </w:t>
            </w:r>
            <w:r w:rsidRPr="000C2ABD">
              <w:rPr>
                <w:bCs/>
                <w:i/>
                <w:szCs w:val="24"/>
              </w:rPr>
              <w:t xml:space="preserve">-Copias de informes relacionados al SIAP y SIPE.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13 años en el Archivo Central. </w:t>
            </w:r>
            <w:r w:rsidRPr="000C2ABD">
              <w:rPr>
                <w:bCs/>
                <w:i/>
                <w:szCs w:val="24"/>
                <w:u w:val="single"/>
              </w:rPr>
              <w:t>Cantidad:</w:t>
            </w:r>
            <w:r w:rsidRPr="000C2ABD">
              <w:rPr>
                <w:bCs/>
                <w:i/>
                <w:szCs w:val="24"/>
              </w:rPr>
              <w:t xml:space="preserve"> 0.10 ml. </w:t>
            </w:r>
            <w:r w:rsidRPr="000C2ABD">
              <w:rPr>
                <w:bCs/>
                <w:i/>
                <w:szCs w:val="24"/>
                <w:u w:val="single"/>
              </w:rPr>
              <w:t>Fechas extremas:</w:t>
            </w:r>
            <w:r w:rsidRPr="000C2ABD">
              <w:rPr>
                <w:bCs/>
                <w:i/>
                <w:szCs w:val="24"/>
              </w:rPr>
              <w:t xml:space="preserve"> 2013-2017</w:t>
            </w:r>
            <w:r>
              <w:rPr>
                <w:bCs/>
                <w:i/>
                <w:szCs w:val="24"/>
              </w:rPr>
              <w:t xml:space="preserve">. </w:t>
            </w:r>
            <w:r w:rsidRPr="000C2ABD">
              <w:rPr>
                <w:bCs/>
                <w:i/>
                <w:szCs w:val="24"/>
              </w:rPr>
              <w:t>-------------------------</w:t>
            </w:r>
          </w:p>
        </w:tc>
        <w:tc>
          <w:tcPr>
            <w:tcW w:w="3072" w:type="dxa"/>
            <w:shd w:val="clear" w:color="auto" w:fill="auto"/>
          </w:tcPr>
          <w:p w14:paraId="11C5F0FC" w14:textId="2D3E18BA" w:rsidR="008A01DB" w:rsidRPr="000C2ABD" w:rsidRDefault="008A01DB" w:rsidP="008A01DB">
            <w:pPr>
              <w:jc w:val="both"/>
              <w:rPr>
                <w:i/>
                <w:szCs w:val="24"/>
              </w:rPr>
            </w:pPr>
            <w:r w:rsidRPr="000C2ABD">
              <w:rPr>
                <w:i/>
                <w:szCs w:val="24"/>
              </w:rPr>
              <w:t>Sí, ya que evidencia la inversión de los recursos del programa en el componente I del contrato:</w:t>
            </w:r>
            <w:r w:rsidRPr="000C2ABD">
              <w:rPr>
                <w:bCs/>
                <w:i/>
                <w:szCs w:val="24"/>
              </w:rPr>
              <w:t xml:space="preserve"> Fortalecimiento de la capacidad institucional del Ministerio de Seguridad Pública y del Ministerio de Justicia y Paz--------------------------------------------------------</w:t>
            </w:r>
            <w:r>
              <w:rPr>
                <w:bCs/>
                <w:i/>
                <w:szCs w:val="24"/>
              </w:rPr>
              <w:t>-----------------------------</w:t>
            </w:r>
          </w:p>
        </w:tc>
      </w:tr>
      <w:tr w:rsidR="008A01DB" w:rsidRPr="008A01DB" w14:paraId="34C52F67" w14:textId="77777777" w:rsidTr="008A01DB">
        <w:trPr>
          <w:jc w:val="center"/>
        </w:trPr>
        <w:tc>
          <w:tcPr>
            <w:tcW w:w="7083" w:type="dxa"/>
            <w:gridSpan w:val="5"/>
            <w:shd w:val="clear" w:color="auto" w:fill="auto"/>
          </w:tcPr>
          <w:p w14:paraId="2E004D1A" w14:textId="5D7ABCCE" w:rsidR="008A01DB" w:rsidRPr="000C2ABD" w:rsidRDefault="008A01DB" w:rsidP="008A01DB">
            <w:pPr>
              <w:tabs>
                <w:tab w:val="left" w:pos="313"/>
              </w:tabs>
              <w:jc w:val="both"/>
              <w:rPr>
                <w:bCs/>
                <w:i/>
                <w:szCs w:val="24"/>
              </w:rPr>
            </w:pPr>
            <w:r w:rsidRPr="000C2ABD">
              <w:rPr>
                <w:bCs/>
                <w:i/>
                <w:szCs w:val="24"/>
              </w:rPr>
              <w:t xml:space="preserve">6. Expedientes de firmas consultoras sobre Sistemas de Información Penitenciarios.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xml:space="preserve">: Son expedientes </w:t>
            </w:r>
            <w:r w:rsidRPr="000C2ABD">
              <w:rPr>
                <w:bCs/>
                <w:i/>
                <w:szCs w:val="24"/>
              </w:rPr>
              <w:lastRenderedPageBreak/>
              <w:t xml:space="preserve">de ejecución de los proyectos.-Correspondencia relacionada con las empresas sobre la instalación del equipo de biométrico y grafico para fortalecer el Sistema de Información Penitenciario ABIS (SIPVI-Sistema de Población y Visita). Además, oficios sobre la producción de nuevos componentes y módulos de software para el Sistema de Información IGNIS del MJP. -Resoluciones de la Coordinación General. -Informes/productos finales de las empresas. -Acta de recepción de bienes. -Copias de facturas. -Copia de formularios de autorización para los pagos.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13 años en el Archivo Central. </w:t>
            </w:r>
            <w:r w:rsidRPr="000C2ABD">
              <w:rPr>
                <w:bCs/>
                <w:i/>
                <w:szCs w:val="24"/>
                <w:u w:val="single"/>
              </w:rPr>
              <w:t>Cantidad:</w:t>
            </w:r>
            <w:r w:rsidRPr="000C2ABD">
              <w:rPr>
                <w:bCs/>
                <w:i/>
                <w:szCs w:val="24"/>
              </w:rPr>
              <w:t xml:space="preserve"> 0.14 ml. </w:t>
            </w:r>
            <w:r w:rsidRPr="000C2ABD">
              <w:rPr>
                <w:bCs/>
                <w:i/>
                <w:szCs w:val="24"/>
                <w:u w:val="single"/>
              </w:rPr>
              <w:t>Fechas extremas:</w:t>
            </w:r>
            <w:r w:rsidRPr="000C2ABD">
              <w:rPr>
                <w:bCs/>
                <w:i/>
                <w:szCs w:val="24"/>
              </w:rPr>
              <w:t xml:space="preserve"> 2016-2018</w:t>
            </w:r>
            <w:r>
              <w:rPr>
                <w:bCs/>
                <w:i/>
                <w:szCs w:val="24"/>
              </w:rPr>
              <w:t xml:space="preserve">. </w:t>
            </w:r>
            <w:r w:rsidRPr="000C2ABD">
              <w:rPr>
                <w:bCs/>
                <w:i/>
                <w:szCs w:val="24"/>
              </w:rPr>
              <w:t>----------------------------</w:t>
            </w:r>
            <w:r>
              <w:rPr>
                <w:bCs/>
                <w:i/>
                <w:szCs w:val="24"/>
              </w:rPr>
              <w:t>--</w:t>
            </w:r>
          </w:p>
        </w:tc>
        <w:tc>
          <w:tcPr>
            <w:tcW w:w="3544" w:type="dxa"/>
            <w:gridSpan w:val="3"/>
            <w:shd w:val="clear" w:color="auto" w:fill="auto"/>
          </w:tcPr>
          <w:p w14:paraId="5C9AABFF" w14:textId="39EF19CC" w:rsidR="008A01DB" w:rsidRPr="000C2ABD" w:rsidRDefault="008A01DB" w:rsidP="008A01DB">
            <w:pPr>
              <w:jc w:val="both"/>
              <w:rPr>
                <w:i/>
                <w:szCs w:val="24"/>
              </w:rPr>
            </w:pPr>
            <w:r w:rsidRPr="000C2ABD">
              <w:rPr>
                <w:i/>
                <w:szCs w:val="24"/>
              </w:rPr>
              <w:lastRenderedPageBreak/>
              <w:t xml:space="preserve">Sí, ya que evidencia la inversión de los recursos del </w:t>
            </w:r>
            <w:r w:rsidRPr="000C2ABD">
              <w:rPr>
                <w:i/>
                <w:szCs w:val="24"/>
              </w:rPr>
              <w:lastRenderedPageBreak/>
              <w:t>programa en el componente I del contrato:</w:t>
            </w:r>
            <w:r w:rsidRPr="000C2ABD">
              <w:rPr>
                <w:bCs/>
                <w:i/>
                <w:szCs w:val="24"/>
              </w:rPr>
              <w:t xml:space="preserve"> Fortalecimiento de la capacidad institucional del Ministerio de Seguridad Pública y del Ministerio de Justicia y Paz. En la columna observaciones se indica que: “</w:t>
            </w:r>
            <w:r w:rsidRPr="000C2ABD">
              <w:rPr>
                <w:i/>
                <w:szCs w:val="24"/>
              </w:rPr>
              <w:t>Algunos contienen discos compactos con información que complementan dichos expedientes</w:t>
            </w:r>
            <w:r w:rsidRPr="000C2ABD">
              <w:rPr>
                <w:bCs/>
                <w:i/>
                <w:szCs w:val="24"/>
              </w:rPr>
              <w:t>”---------------------------------------------------------------</w:t>
            </w:r>
          </w:p>
        </w:tc>
      </w:tr>
      <w:tr w:rsidR="000E55E8" w:rsidRPr="008A01DB" w14:paraId="6A8D2E16" w14:textId="77777777" w:rsidTr="00D72BFD">
        <w:trPr>
          <w:jc w:val="center"/>
        </w:trPr>
        <w:tc>
          <w:tcPr>
            <w:tcW w:w="10627" w:type="dxa"/>
            <w:gridSpan w:val="8"/>
            <w:shd w:val="clear" w:color="auto" w:fill="auto"/>
          </w:tcPr>
          <w:p w14:paraId="30954BE4" w14:textId="72CBD841" w:rsidR="000E55E8" w:rsidRPr="000C2ABD" w:rsidRDefault="000E55E8" w:rsidP="008A01DB">
            <w:pPr>
              <w:pStyle w:val="Prrafodelista"/>
              <w:ind w:left="0"/>
              <w:jc w:val="center"/>
              <w:rPr>
                <w:rFonts w:ascii="Arial" w:hAnsi="Arial" w:cs="Arial"/>
                <w:i/>
                <w:sz w:val="24"/>
                <w:szCs w:val="24"/>
              </w:rPr>
            </w:pPr>
            <w:bookmarkStart w:id="18" w:name="_Toc97131208"/>
            <w:r w:rsidRPr="008A01DB">
              <w:rPr>
                <w:rFonts w:ascii="Arial" w:hAnsi="Arial" w:cs="Arial"/>
                <w:i/>
                <w:sz w:val="24"/>
                <w:szCs w:val="24"/>
              </w:rPr>
              <w:lastRenderedPageBreak/>
              <w:t xml:space="preserve">Subfondo 1: </w:t>
            </w:r>
            <w:r w:rsidRPr="000C2ABD">
              <w:rPr>
                <w:rFonts w:ascii="Arial" w:hAnsi="Arial" w:cs="Arial"/>
                <w:i/>
                <w:sz w:val="24"/>
                <w:szCs w:val="24"/>
              </w:rPr>
              <w:t>Ministro (a)</w:t>
            </w:r>
            <w:bookmarkEnd w:id="18"/>
            <w:r w:rsidR="008A01DB">
              <w:rPr>
                <w:rFonts w:ascii="Arial" w:hAnsi="Arial" w:cs="Arial"/>
                <w:i/>
                <w:sz w:val="24"/>
                <w:szCs w:val="24"/>
              </w:rPr>
              <w:t xml:space="preserve">. </w:t>
            </w:r>
            <w:bookmarkStart w:id="19" w:name="_Toc97131209"/>
            <w:r w:rsidRPr="008A01DB">
              <w:rPr>
                <w:rFonts w:ascii="Arial" w:hAnsi="Arial" w:cs="Arial"/>
                <w:i/>
                <w:sz w:val="24"/>
                <w:szCs w:val="24"/>
              </w:rPr>
              <w:t xml:space="preserve">Subfondo 1.1: </w:t>
            </w:r>
            <w:r w:rsidRPr="000C2ABD">
              <w:rPr>
                <w:rFonts w:ascii="Arial" w:hAnsi="Arial" w:cs="Arial"/>
                <w:i/>
                <w:sz w:val="24"/>
                <w:szCs w:val="24"/>
              </w:rPr>
              <w:t>Unidad Ejecutora del Programa para la Prevención de la Violencia y Promoción de la Inclusión Social</w:t>
            </w:r>
            <w:bookmarkEnd w:id="19"/>
            <w:r w:rsidR="008A01DB">
              <w:rPr>
                <w:rFonts w:ascii="Arial" w:hAnsi="Arial" w:cs="Arial"/>
                <w:i/>
                <w:sz w:val="24"/>
                <w:szCs w:val="24"/>
              </w:rPr>
              <w:t xml:space="preserve">. </w:t>
            </w:r>
            <w:bookmarkStart w:id="20" w:name="_Toc97131210"/>
            <w:r w:rsidRPr="008A01DB">
              <w:rPr>
                <w:rFonts w:ascii="Arial" w:hAnsi="Arial" w:cs="Arial"/>
                <w:b/>
                <w:i/>
                <w:sz w:val="24"/>
                <w:szCs w:val="24"/>
              </w:rPr>
              <w:t>Subfondo 1.1.7: Componente II</w:t>
            </w:r>
            <w:bookmarkEnd w:id="20"/>
          </w:p>
        </w:tc>
      </w:tr>
      <w:tr w:rsidR="000E55E8" w:rsidRPr="00170CDA" w14:paraId="4F186776" w14:textId="77777777" w:rsidTr="00B10491">
        <w:trPr>
          <w:jc w:val="center"/>
        </w:trPr>
        <w:tc>
          <w:tcPr>
            <w:tcW w:w="7083" w:type="dxa"/>
            <w:gridSpan w:val="5"/>
            <w:shd w:val="clear" w:color="auto" w:fill="auto"/>
          </w:tcPr>
          <w:p w14:paraId="5BE3EB8B" w14:textId="718ED7E7" w:rsidR="000E55E8" w:rsidRPr="000C2ABD" w:rsidRDefault="000E55E8" w:rsidP="008A01DB">
            <w:pPr>
              <w:jc w:val="center"/>
              <w:rPr>
                <w:b/>
                <w:i/>
                <w:szCs w:val="24"/>
              </w:rPr>
            </w:pPr>
            <w:r w:rsidRPr="000C2ABD">
              <w:rPr>
                <w:b/>
                <w:i/>
                <w:szCs w:val="24"/>
              </w:rPr>
              <w:t>Tipo / serie documental</w:t>
            </w:r>
          </w:p>
        </w:tc>
        <w:tc>
          <w:tcPr>
            <w:tcW w:w="3544" w:type="dxa"/>
            <w:gridSpan w:val="3"/>
            <w:shd w:val="clear" w:color="auto" w:fill="auto"/>
          </w:tcPr>
          <w:p w14:paraId="3603E942" w14:textId="77777777" w:rsidR="000E55E8" w:rsidRPr="000C2ABD" w:rsidRDefault="000E55E8" w:rsidP="008A01DB">
            <w:pPr>
              <w:jc w:val="center"/>
              <w:rPr>
                <w:i/>
                <w:szCs w:val="24"/>
              </w:rPr>
            </w:pPr>
            <w:r w:rsidRPr="000C2ABD">
              <w:rPr>
                <w:b/>
                <w:bCs/>
                <w:i/>
                <w:szCs w:val="24"/>
              </w:rPr>
              <w:t>Valor científico–cultural</w:t>
            </w:r>
          </w:p>
        </w:tc>
      </w:tr>
      <w:tr w:rsidR="008A01DB" w:rsidRPr="00170CDA" w14:paraId="460D448B" w14:textId="77777777" w:rsidTr="00B10491">
        <w:trPr>
          <w:jc w:val="center"/>
        </w:trPr>
        <w:tc>
          <w:tcPr>
            <w:tcW w:w="7083" w:type="dxa"/>
            <w:gridSpan w:val="5"/>
            <w:shd w:val="clear" w:color="auto" w:fill="auto"/>
          </w:tcPr>
          <w:p w14:paraId="06706DE2" w14:textId="5FAEB49E" w:rsidR="008A01DB" w:rsidRPr="000C2ABD" w:rsidRDefault="008A01DB" w:rsidP="008A01DB">
            <w:pPr>
              <w:jc w:val="both"/>
              <w:rPr>
                <w:b/>
                <w:i/>
                <w:szCs w:val="24"/>
              </w:rPr>
            </w:pPr>
            <w:r w:rsidRPr="000C2ABD">
              <w:rPr>
                <w:bCs/>
                <w:i/>
                <w:szCs w:val="24"/>
              </w:rPr>
              <w:t xml:space="preserve">2. Expedientes de diseño, construcción y equipamiento de las obras. </w:t>
            </w:r>
            <w:r w:rsidRPr="000C2ABD">
              <w:rPr>
                <w:bCs/>
                <w:i/>
                <w:szCs w:val="24"/>
                <w:u w:val="single"/>
              </w:rPr>
              <w:t>Original sin copia.</w:t>
            </w:r>
            <w:r w:rsidRPr="000C2ABD">
              <w:rPr>
                <w:bCs/>
                <w:i/>
                <w:szCs w:val="24"/>
              </w:rPr>
              <w:t xml:space="preserve"> </w:t>
            </w:r>
            <w:r w:rsidRPr="000C2ABD">
              <w:rPr>
                <w:bCs/>
                <w:i/>
                <w:szCs w:val="24"/>
                <w:u w:val="single"/>
              </w:rPr>
              <w:t>Contenido</w:t>
            </w:r>
            <w:r w:rsidRPr="000C2ABD">
              <w:rPr>
                <w:bCs/>
                <w:i/>
                <w:szCs w:val="24"/>
              </w:rPr>
              <w:t>: Contienen documentos de la ejecución de las obras y el equipamiento de los centros infantil y juventud, CEN-CINAI (Centros de Educación y Nutrición - Centros Infantiles de Atención Integral), centros de atención para niños y adolescentes, escuela de música y arte y principalmente los Centros Cívicos por la Paz.</w:t>
            </w:r>
            <w:r>
              <w:rPr>
                <w:bCs/>
                <w:i/>
                <w:szCs w:val="24"/>
              </w:rPr>
              <w:t xml:space="preserve"> </w:t>
            </w:r>
            <w:r w:rsidRPr="000C2ABD">
              <w:rPr>
                <w:bCs/>
                <w:i/>
                <w:szCs w:val="24"/>
              </w:rPr>
              <w:t>Contienen: -Correspondencia relacionada con permisos, estudios y viabilidad ambiental para los terrenos.</w:t>
            </w:r>
            <w:r>
              <w:rPr>
                <w:bCs/>
                <w:i/>
                <w:szCs w:val="24"/>
              </w:rPr>
              <w:t xml:space="preserve"> </w:t>
            </w:r>
            <w:r w:rsidRPr="000C2ABD">
              <w:rPr>
                <w:bCs/>
                <w:i/>
                <w:szCs w:val="24"/>
              </w:rPr>
              <w:t>-Comunicaciones relacionadas con las distintas empresas, sobre trabajos realizados, reclamos administrativos, detalles de materiales, compras de equipo y mobiliario. Procesos contractuales y cobros administrativos. -También relacionada con las entregas de los informes/productos de las empresas, aprobación de los especialistas para realizar trámites de pago y cumplimiento de las responsabilidades por defectos. Posee distintos tipos documentales como: -Ordenes de servicio, órdenes de modificación, copias de las garantías de obra. -Fichas técnicas de los equipos. - Informes de Ensayo, análisis y resultados de pruebas. Solicitudes de aclaración o aprobación de materiales y equipo (SAME) -Diseño de anteproyectos. -Planos de construcción. -Informes Técnicos.</w:t>
            </w:r>
            <w:r>
              <w:rPr>
                <w:bCs/>
                <w:i/>
                <w:szCs w:val="24"/>
              </w:rPr>
              <w:t xml:space="preserve"> </w:t>
            </w:r>
            <w:r w:rsidRPr="000C2ABD">
              <w:rPr>
                <w:bCs/>
                <w:i/>
                <w:szCs w:val="24"/>
              </w:rPr>
              <w:t xml:space="preserve">-Informes de regencia ambiental. -Informes de avance/productos finales entregados por las empresas contratadas. -copias de facturas. -Acuerdos de liquidación final de finiquitos. -Actas de entrega de bienes. -Certificados de terminación de obras.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4.3 ml. </w:t>
            </w:r>
            <w:r w:rsidRPr="000C2ABD">
              <w:rPr>
                <w:bCs/>
                <w:i/>
                <w:szCs w:val="24"/>
                <w:u w:val="single"/>
              </w:rPr>
              <w:t>Fechas extremas:</w:t>
            </w:r>
            <w:r w:rsidRPr="000C2ABD">
              <w:rPr>
                <w:bCs/>
                <w:i/>
                <w:szCs w:val="24"/>
              </w:rPr>
              <w:t xml:space="preserve"> 2012-2018</w:t>
            </w:r>
            <w:r>
              <w:rPr>
                <w:bCs/>
                <w:i/>
                <w:szCs w:val="24"/>
              </w:rPr>
              <w:t>. ---------------------------------------------</w:t>
            </w:r>
            <w:r w:rsidRPr="000C2ABD">
              <w:rPr>
                <w:bCs/>
                <w:i/>
                <w:szCs w:val="24"/>
              </w:rPr>
              <w:t>-------</w:t>
            </w:r>
          </w:p>
        </w:tc>
        <w:tc>
          <w:tcPr>
            <w:tcW w:w="3544" w:type="dxa"/>
            <w:gridSpan w:val="3"/>
            <w:shd w:val="clear" w:color="auto" w:fill="auto"/>
          </w:tcPr>
          <w:p w14:paraId="223428C8" w14:textId="7AC255AF" w:rsidR="008A01DB" w:rsidRPr="000C2ABD" w:rsidRDefault="008A01DB" w:rsidP="008A01DB">
            <w:pPr>
              <w:jc w:val="both"/>
              <w:rPr>
                <w:b/>
                <w:bCs/>
                <w:i/>
                <w:szCs w:val="24"/>
              </w:rPr>
            </w:pPr>
            <w:r w:rsidRPr="000C2ABD">
              <w:rPr>
                <w:i/>
                <w:szCs w:val="24"/>
              </w:rPr>
              <w:t>Sí, ya que evidencia la inversión de los recursos del programa en el componente II del contrato:</w:t>
            </w:r>
            <w:r w:rsidRPr="000C2ABD">
              <w:rPr>
                <w:bCs/>
                <w:i/>
                <w:szCs w:val="24"/>
              </w:rPr>
              <w:t xml:space="preserve"> Prevención social focalizada en niños y jóvenes en riesgo en áreas críticas. En la columna observaciones se indica que: “-Los Planos se encuentran en formato digital, sellados por el Colegio de Ingenieros y Arquitectos (CFIA), y otros en calidad de AS BUILT.</w:t>
            </w:r>
            <w:r>
              <w:rPr>
                <w:bCs/>
                <w:i/>
                <w:szCs w:val="24"/>
              </w:rPr>
              <w:t xml:space="preserve"> </w:t>
            </w:r>
            <w:r w:rsidRPr="000C2ABD">
              <w:rPr>
                <w:bCs/>
                <w:i/>
                <w:szCs w:val="24"/>
              </w:rPr>
              <w:t>Contienen discos compactos con información que complementan dichos expedientes”</w:t>
            </w:r>
            <w:r>
              <w:rPr>
                <w:bCs/>
                <w:i/>
                <w:szCs w:val="24"/>
              </w:rPr>
              <w:t xml:space="preserve"> </w:t>
            </w:r>
            <w:r w:rsidRPr="000C2ABD">
              <w:rPr>
                <w:bCs/>
                <w:i/>
                <w:szCs w:val="24"/>
              </w:rPr>
              <w:t>--</w:t>
            </w:r>
            <w:r>
              <w:rPr>
                <w:bCs/>
                <w:i/>
                <w:szCs w:val="24"/>
              </w:rPr>
              <w:t>----------------------------</w:t>
            </w:r>
            <w:r w:rsidRPr="000C2ABD">
              <w:rPr>
                <w:bCs/>
                <w:i/>
                <w:szCs w:val="24"/>
              </w:rPr>
              <w:t>------------------------------------------------------------------------------------------------------------------------------------------------------------------------------------------------------------------------------------------------------------------------------------------------------------------------------------------------------------------------------------------------------------------------------------------</w:t>
            </w:r>
            <w:r>
              <w:rPr>
                <w:bCs/>
                <w:i/>
                <w:szCs w:val="24"/>
              </w:rPr>
              <w:t>---------------------------------------------------------</w:t>
            </w:r>
          </w:p>
        </w:tc>
      </w:tr>
      <w:tr w:rsidR="008A01DB" w:rsidRPr="00170CDA" w14:paraId="056F92E3" w14:textId="77777777" w:rsidTr="008A01DB">
        <w:trPr>
          <w:jc w:val="center"/>
        </w:trPr>
        <w:tc>
          <w:tcPr>
            <w:tcW w:w="4855" w:type="dxa"/>
            <w:shd w:val="clear" w:color="auto" w:fill="auto"/>
          </w:tcPr>
          <w:p w14:paraId="2E91177F" w14:textId="2CFA3484" w:rsidR="008A01DB" w:rsidRPr="000C2ABD" w:rsidRDefault="008A01DB" w:rsidP="008A01DB">
            <w:pPr>
              <w:jc w:val="both"/>
              <w:rPr>
                <w:bCs/>
                <w:i/>
                <w:szCs w:val="24"/>
              </w:rPr>
            </w:pPr>
            <w:r w:rsidRPr="000C2ABD">
              <w:rPr>
                <w:bCs/>
                <w:i/>
                <w:szCs w:val="24"/>
              </w:rPr>
              <w:t xml:space="preserve">3. Expedientes de compras de bienes y servicios. </w:t>
            </w:r>
            <w:r w:rsidRPr="000C2ABD">
              <w:rPr>
                <w:bCs/>
                <w:i/>
                <w:szCs w:val="24"/>
                <w:u w:val="single"/>
              </w:rPr>
              <w:t>Copia.</w:t>
            </w:r>
            <w:r w:rsidRPr="000C2ABD">
              <w:rPr>
                <w:bCs/>
                <w:i/>
                <w:szCs w:val="24"/>
              </w:rPr>
              <w:t xml:space="preserve"> </w:t>
            </w:r>
            <w:r w:rsidRPr="000C2ABD">
              <w:rPr>
                <w:bCs/>
                <w:i/>
                <w:szCs w:val="24"/>
                <w:u w:val="single"/>
              </w:rPr>
              <w:t>Contenido</w:t>
            </w:r>
            <w:r w:rsidRPr="000C2ABD">
              <w:rPr>
                <w:bCs/>
                <w:i/>
                <w:szCs w:val="24"/>
              </w:rPr>
              <w:t xml:space="preserve">: Se refieren a la ejecución de las compras de los bienes y servicios relacionados con los Centros Cívicos, generalmente para equipamiento (equipo deportivo y mobiliario), también para servicios de actos de apertura y </w:t>
            </w:r>
            <w:r w:rsidRPr="000C2ABD">
              <w:rPr>
                <w:bCs/>
                <w:i/>
                <w:szCs w:val="24"/>
              </w:rPr>
              <w:lastRenderedPageBreak/>
              <w:t xml:space="preserve">alimentación. Contienen: -Correspondencia con las empresas sobre los servicios y bienes adquiridos. Oficios relacionados con contratación, trámites de pago, multas y atrasos de entrega.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en el Archivo Central 13 años. (Permanente, sujeto a selección de aquellos que sean sustantivos). </w:t>
            </w:r>
            <w:r w:rsidRPr="000C2ABD">
              <w:rPr>
                <w:bCs/>
                <w:i/>
                <w:szCs w:val="24"/>
                <w:u w:val="single"/>
              </w:rPr>
              <w:t>Cantidad:</w:t>
            </w:r>
            <w:r w:rsidRPr="000C2ABD">
              <w:rPr>
                <w:bCs/>
                <w:i/>
                <w:szCs w:val="24"/>
              </w:rPr>
              <w:t xml:space="preserve"> 0.23 ml. </w:t>
            </w:r>
            <w:r w:rsidRPr="000C2ABD">
              <w:rPr>
                <w:bCs/>
                <w:i/>
                <w:szCs w:val="24"/>
                <w:u w:val="single"/>
              </w:rPr>
              <w:t>Fechas extremas:</w:t>
            </w:r>
            <w:r w:rsidRPr="000C2ABD">
              <w:rPr>
                <w:bCs/>
                <w:i/>
                <w:szCs w:val="24"/>
              </w:rPr>
              <w:t xml:space="preserve"> 2015-2018”</w:t>
            </w:r>
            <w:r>
              <w:rPr>
                <w:bCs/>
                <w:i/>
                <w:szCs w:val="24"/>
              </w:rPr>
              <w:t xml:space="preserve"> </w:t>
            </w:r>
            <w:r w:rsidRPr="000C2ABD">
              <w:rPr>
                <w:bCs/>
                <w:i/>
                <w:szCs w:val="24"/>
              </w:rPr>
              <w:t>----</w:t>
            </w:r>
          </w:p>
        </w:tc>
        <w:tc>
          <w:tcPr>
            <w:tcW w:w="5772" w:type="dxa"/>
            <w:gridSpan w:val="7"/>
            <w:shd w:val="clear" w:color="auto" w:fill="auto"/>
          </w:tcPr>
          <w:p w14:paraId="0F3F2B5F" w14:textId="22FC0BD5" w:rsidR="008A01DB" w:rsidRPr="000C2ABD" w:rsidRDefault="008A01DB" w:rsidP="008A01DB">
            <w:pPr>
              <w:jc w:val="both"/>
              <w:rPr>
                <w:i/>
                <w:szCs w:val="24"/>
              </w:rPr>
            </w:pPr>
            <w:r w:rsidRPr="000C2ABD">
              <w:rPr>
                <w:i/>
                <w:szCs w:val="24"/>
              </w:rPr>
              <w:lastRenderedPageBreak/>
              <w:t>Resolución N° 02-2014. Conservar los expedientes de las compras o contrataciones sustantivas y relevantes para la ejecución del componente II del Programa que no se encuentren contemplados en la serie N° 2 “</w:t>
            </w:r>
            <w:r w:rsidRPr="000C2ABD">
              <w:rPr>
                <w:bCs/>
                <w:i/>
                <w:szCs w:val="24"/>
              </w:rPr>
              <w:t>Expedientes de Adquisiciones de Bienes, Obras y Contratación de Servicios y Consultorías</w:t>
            </w:r>
            <w:r w:rsidRPr="000C2ABD">
              <w:rPr>
                <w:i/>
                <w:szCs w:val="24"/>
              </w:rPr>
              <w:t xml:space="preserve">” de la tabla de plazos del Área de Adquisiciones. Por lo </w:t>
            </w:r>
            <w:r w:rsidRPr="000C2ABD">
              <w:rPr>
                <w:i/>
                <w:szCs w:val="24"/>
              </w:rPr>
              <w:lastRenderedPageBreak/>
              <w:t>que se recomienda conformar una sola serie entre ambos subfondos, con el objetivo de evitar la duplicidad en la declaratoria de valor científico cultural. En la columna observaciones se indicó que: “Se indican como copias debido a que contienen en su mayoría copias de los documentos originales, sin embargo, ninguna otra oficina contiene estos expedientes conformados de esa manera. -Algunos contienen discos compactos con información que complementan dichos expedientes”</w:t>
            </w:r>
            <w:r>
              <w:rPr>
                <w:i/>
                <w:szCs w:val="24"/>
              </w:rPr>
              <w:t xml:space="preserve"> </w:t>
            </w:r>
            <w:r w:rsidRPr="000C2ABD">
              <w:rPr>
                <w:i/>
                <w:szCs w:val="24"/>
              </w:rPr>
              <w:t>--</w:t>
            </w:r>
            <w:r>
              <w:rPr>
                <w:i/>
                <w:szCs w:val="24"/>
              </w:rPr>
              <w:t>----------------</w:t>
            </w:r>
          </w:p>
        </w:tc>
      </w:tr>
      <w:tr w:rsidR="008A01DB" w:rsidRPr="00170CDA" w14:paraId="49E247DD" w14:textId="77777777" w:rsidTr="008A01DB">
        <w:trPr>
          <w:jc w:val="center"/>
        </w:trPr>
        <w:tc>
          <w:tcPr>
            <w:tcW w:w="7375" w:type="dxa"/>
            <w:gridSpan w:val="6"/>
            <w:shd w:val="clear" w:color="auto" w:fill="auto"/>
          </w:tcPr>
          <w:p w14:paraId="06E5FC0B" w14:textId="0EEE3C25" w:rsidR="008A01DB" w:rsidRPr="000C2ABD" w:rsidRDefault="008A01DB" w:rsidP="008A01DB">
            <w:pPr>
              <w:jc w:val="both"/>
              <w:rPr>
                <w:bCs/>
                <w:i/>
                <w:szCs w:val="24"/>
              </w:rPr>
            </w:pPr>
            <w:r w:rsidRPr="000C2ABD">
              <w:rPr>
                <w:bCs/>
                <w:i/>
                <w:szCs w:val="24"/>
              </w:rPr>
              <w:lastRenderedPageBreak/>
              <w:t xml:space="preserve">5. Expedientes de firmas consultoras. </w:t>
            </w:r>
            <w:r w:rsidRPr="000C2ABD">
              <w:rPr>
                <w:bCs/>
                <w:i/>
                <w:szCs w:val="24"/>
                <w:u w:val="single"/>
              </w:rPr>
              <w:t>Original.</w:t>
            </w:r>
            <w:r w:rsidRPr="000C2ABD">
              <w:rPr>
                <w:bCs/>
                <w:i/>
                <w:szCs w:val="24"/>
              </w:rPr>
              <w:t xml:space="preserve"> </w:t>
            </w:r>
            <w:r w:rsidRPr="000C2ABD">
              <w:rPr>
                <w:bCs/>
                <w:i/>
                <w:szCs w:val="24"/>
                <w:u w:val="single"/>
              </w:rPr>
              <w:t>Contenido</w:t>
            </w:r>
            <w:r w:rsidRPr="000C2ABD">
              <w:rPr>
                <w:bCs/>
                <w:i/>
                <w:szCs w:val="24"/>
              </w:rPr>
              <w:t xml:space="preserve">: Contienen los documentos de las consultorías ejecutadas para estos programas de prevención en niños y jóvenes en riesgo social. Contienen: -Correspondencia relacionada con los trabajos de campo como levantamiento de datos sociales, encuestas, y sus respectivos informes, además de planeamientos estratégicos, conceptuales y operativos para Red Nacional de Cuido (REDCUDI), además de trámites de pagos. -Comunicaciones referentes a trabajos y reuniones (correos electrónicos). -Copias de facturas. -Informes/productos finales, entregados por las empresas.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13 años en el Archivo Central. </w:t>
            </w:r>
            <w:r w:rsidRPr="000C2ABD">
              <w:rPr>
                <w:bCs/>
                <w:i/>
                <w:szCs w:val="24"/>
                <w:u w:val="single"/>
              </w:rPr>
              <w:t>Cantidad:</w:t>
            </w:r>
            <w:r w:rsidRPr="000C2ABD">
              <w:rPr>
                <w:bCs/>
                <w:i/>
                <w:szCs w:val="24"/>
              </w:rPr>
              <w:t xml:space="preserve"> 0.45 ml. </w:t>
            </w:r>
            <w:r w:rsidRPr="000C2ABD">
              <w:rPr>
                <w:bCs/>
                <w:i/>
                <w:szCs w:val="24"/>
                <w:u w:val="single"/>
              </w:rPr>
              <w:t>Fechas extremas:</w:t>
            </w:r>
            <w:r w:rsidRPr="000C2ABD">
              <w:rPr>
                <w:bCs/>
                <w:i/>
                <w:szCs w:val="24"/>
              </w:rPr>
              <w:t xml:space="preserve"> 2017-2018</w:t>
            </w:r>
            <w:r>
              <w:rPr>
                <w:bCs/>
                <w:i/>
                <w:szCs w:val="24"/>
              </w:rPr>
              <w:t xml:space="preserve">. </w:t>
            </w:r>
            <w:r w:rsidRPr="000C2ABD">
              <w:rPr>
                <w:bCs/>
                <w:i/>
                <w:szCs w:val="24"/>
              </w:rPr>
              <w:t>----------------</w:t>
            </w:r>
            <w:r>
              <w:rPr>
                <w:bCs/>
                <w:i/>
                <w:szCs w:val="24"/>
              </w:rPr>
              <w:t>------------------------------------------</w:t>
            </w:r>
          </w:p>
        </w:tc>
        <w:tc>
          <w:tcPr>
            <w:tcW w:w="3252" w:type="dxa"/>
            <w:gridSpan w:val="2"/>
            <w:shd w:val="clear" w:color="auto" w:fill="auto"/>
          </w:tcPr>
          <w:p w14:paraId="4002E399" w14:textId="057D49A0" w:rsidR="008A01DB" w:rsidRPr="000C2ABD" w:rsidRDefault="008A01DB" w:rsidP="008A01DB">
            <w:pPr>
              <w:jc w:val="both"/>
              <w:rPr>
                <w:i/>
                <w:szCs w:val="24"/>
              </w:rPr>
            </w:pPr>
            <w:r w:rsidRPr="000C2ABD">
              <w:rPr>
                <w:i/>
                <w:szCs w:val="24"/>
              </w:rPr>
              <w:t>Sí, ya que evidencia la inversión de los recursos del programa en el componente II del contrato:</w:t>
            </w:r>
            <w:r w:rsidRPr="000C2ABD">
              <w:rPr>
                <w:bCs/>
                <w:i/>
                <w:szCs w:val="24"/>
              </w:rPr>
              <w:t xml:space="preserve"> Prevención social focalizada en niños y jóvenes en riesgo en áreas críticas. En la columna observaciones se indica que: “</w:t>
            </w:r>
            <w:r w:rsidRPr="000C2ABD">
              <w:rPr>
                <w:i/>
                <w:szCs w:val="24"/>
              </w:rPr>
              <w:t>Algunos expedientes contienen discos compactos con información que los complementan</w:t>
            </w:r>
            <w:r>
              <w:rPr>
                <w:i/>
                <w:szCs w:val="24"/>
              </w:rPr>
              <w:t>. ----------------------------------------------------</w:t>
            </w:r>
          </w:p>
        </w:tc>
      </w:tr>
      <w:tr w:rsidR="000E55E8" w:rsidRPr="008A01DB" w14:paraId="7CF66DDA" w14:textId="77777777" w:rsidTr="00D72BFD">
        <w:trPr>
          <w:jc w:val="center"/>
        </w:trPr>
        <w:tc>
          <w:tcPr>
            <w:tcW w:w="10627" w:type="dxa"/>
            <w:gridSpan w:val="8"/>
            <w:shd w:val="clear" w:color="auto" w:fill="auto"/>
          </w:tcPr>
          <w:p w14:paraId="2AC259A9" w14:textId="3AFF9B50" w:rsidR="000E55E8" w:rsidRPr="000C2ABD" w:rsidRDefault="000E55E8" w:rsidP="008A01DB">
            <w:pPr>
              <w:pStyle w:val="Prrafodelista"/>
              <w:ind w:left="0"/>
              <w:jc w:val="center"/>
              <w:rPr>
                <w:rFonts w:ascii="Arial" w:hAnsi="Arial" w:cs="Arial"/>
                <w:i/>
                <w:sz w:val="24"/>
                <w:szCs w:val="24"/>
              </w:rPr>
            </w:pPr>
            <w:bookmarkStart w:id="21" w:name="_Toc97131211"/>
            <w:r w:rsidRPr="008A01DB">
              <w:rPr>
                <w:rFonts w:ascii="Arial" w:hAnsi="Arial" w:cs="Arial"/>
                <w:i/>
                <w:sz w:val="24"/>
                <w:szCs w:val="24"/>
              </w:rPr>
              <w:t xml:space="preserve">Subfondo 1: </w:t>
            </w:r>
            <w:r w:rsidRPr="000C2ABD">
              <w:rPr>
                <w:rFonts w:ascii="Arial" w:hAnsi="Arial" w:cs="Arial"/>
                <w:i/>
                <w:sz w:val="24"/>
                <w:szCs w:val="24"/>
              </w:rPr>
              <w:t>Ministro (a)</w:t>
            </w:r>
            <w:bookmarkEnd w:id="21"/>
            <w:r w:rsidR="008A01DB">
              <w:rPr>
                <w:rFonts w:ascii="Arial" w:hAnsi="Arial" w:cs="Arial"/>
                <w:i/>
                <w:sz w:val="24"/>
                <w:szCs w:val="24"/>
              </w:rPr>
              <w:t xml:space="preserve">. </w:t>
            </w:r>
            <w:bookmarkStart w:id="22" w:name="_Toc97131212"/>
            <w:r w:rsidRPr="008A01DB">
              <w:rPr>
                <w:rFonts w:ascii="Arial" w:hAnsi="Arial" w:cs="Arial"/>
                <w:i/>
                <w:sz w:val="24"/>
                <w:szCs w:val="24"/>
              </w:rPr>
              <w:t xml:space="preserve">Subfondo 1.1: </w:t>
            </w:r>
            <w:r w:rsidRPr="000C2ABD">
              <w:rPr>
                <w:rFonts w:ascii="Arial" w:hAnsi="Arial" w:cs="Arial"/>
                <w:i/>
                <w:sz w:val="24"/>
                <w:szCs w:val="24"/>
              </w:rPr>
              <w:t>Unidad Ejecutora del Programa para la Prevención de la Violencia y Promoción de la Inclusión Social</w:t>
            </w:r>
            <w:bookmarkEnd w:id="22"/>
            <w:r w:rsidR="008A01DB">
              <w:rPr>
                <w:rFonts w:ascii="Arial" w:hAnsi="Arial" w:cs="Arial"/>
                <w:i/>
                <w:sz w:val="24"/>
                <w:szCs w:val="24"/>
              </w:rPr>
              <w:t xml:space="preserve">. </w:t>
            </w:r>
            <w:bookmarkStart w:id="23" w:name="_Toc97131213"/>
            <w:r w:rsidRPr="008A01DB">
              <w:rPr>
                <w:rFonts w:ascii="Arial" w:hAnsi="Arial" w:cs="Arial"/>
                <w:b/>
                <w:i/>
                <w:sz w:val="24"/>
                <w:szCs w:val="24"/>
              </w:rPr>
              <w:t>Subfondo 1.1.8: Componente III</w:t>
            </w:r>
            <w:bookmarkEnd w:id="23"/>
          </w:p>
        </w:tc>
      </w:tr>
      <w:tr w:rsidR="000E55E8" w:rsidRPr="00170CDA" w14:paraId="6A181BD5" w14:textId="77777777" w:rsidTr="00B10491">
        <w:trPr>
          <w:jc w:val="center"/>
        </w:trPr>
        <w:tc>
          <w:tcPr>
            <w:tcW w:w="7083" w:type="dxa"/>
            <w:gridSpan w:val="5"/>
            <w:shd w:val="clear" w:color="auto" w:fill="auto"/>
          </w:tcPr>
          <w:p w14:paraId="03212F5D" w14:textId="53723218" w:rsidR="000E55E8" w:rsidRPr="000C2ABD" w:rsidRDefault="00FE5FB2" w:rsidP="00A949A6">
            <w:pPr>
              <w:rPr>
                <w:b/>
                <w:i/>
                <w:szCs w:val="24"/>
              </w:rPr>
            </w:pPr>
            <w:r w:rsidRPr="000C2ABD">
              <w:rPr>
                <w:b/>
                <w:i/>
                <w:szCs w:val="24"/>
              </w:rPr>
              <w:t>Tipo / serie documental</w:t>
            </w:r>
          </w:p>
        </w:tc>
        <w:tc>
          <w:tcPr>
            <w:tcW w:w="3544" w:type="dxa"/>
            <w:gridSpan w:val="3"/>
            <w:shd w:val="clear" w:color="auto" w:fill="auto"/>
          </w:tcPr>
          <w:p w14:paraId="6FF02068" w14:textId="77777777" w:rsidR="000E55E8" w:rsidRPr="000C2ABD" w:rsidRDefault="000E55E8" w:rsidP="00A949A6">
            <w:pPr>
              <w:rPr>
                <w:i/>
                <w:szCs w:val="24"/>
              </w:rPr>
            </w:pPr>
            <w:r w:rsidRPr="000C2ABD">
              <w:rPr>
                <w:b/>
                <w:bCs/>
                <w:i/>
                <w:szCs w:val="24"/>
              </w:rPr>
              <w:t>Valor científico–cultural</w:t>
            </w:r>
          </w:p>
        </w:tc>
      </w:tr>
      <w:tr w:rsidR="008A01DB" w:rsidRPr="00170CDA" w14:paraId="5338B392" w14:textId="77777777" w:rsidTr="00B10491">
        <w:trPr>
          <w:jc w:val="center"/>
        </w:trPr>
        <w:tc>
          <w:tcPr>
            <w:tcW w:w="7083" w:type="dxa"/>
            <w:gridSpan w:val="5"/>
            <w:shd w:val="clear" w:color="auto" w:fill="auto"/>
          </w:tcPr>
          <w:p w14:paraId="242371B9" w14:textId="0B0AE0B8" w:rsidR="008A01DB" w:rsidRPr="000C2ABD" w:rsidRDefault="008A01DB" w:rsidP="008A01DB">
            <w:pPr>
              <w:tabs>
                <w:tab w:val="left" w:pos="313"/>
              </w:tabs>
              <w:jc w:val="both"/>
              <w:rPr>
                <w:b/>
                <w:i/>
                <w:szCs w:val="24"/>
              </w:rPr>
            </w:pPr>
            <w:r w:rsidRPr="000C2ABD">
              <w:rPr>
                <w:bCs/>
                <w:i/>
                <w:szCs w:val="24"/>
              </w:rPr>
              <w:t xml:space="preserve">3. Expedientes de diseño, construcción y equipamiento de las obras. </w:t>
            </w:r>
            <w:r w:rsidRPr="000C2ABD">
              <w:rPr>
                <w:bCs/>
                <w:i/>
                <w:szCs w:val="24"/>
                <w:u w:val="single"/>
              </w:rPr>
              <w:t>Original sin copia.</w:t>
            </w:r>
            <w:r w:rsidRPr="000C2ABD">
              <w:rPr>
                <w:bCs/>
                <w:i/>
                <w:szCs w:val="24"/>
              </w:rPr>
              <w:t xml:space="preserve"> </w:t>
            </w:r>
            <w:r w:rsidRPr="000C2ABD">
              <w:rPr>
                <w:bCs/>
                <w:i/>
                <w:szCs w:val="24"/>
                <w:u w:val="single"/>
              </w:rPr>
              <w:t>Contenido</w:t>
            </w:r>
            <w:r w:rsidRPr="000C2ABD">
              <w:rPr>
                <w:bCs/>
                <w:i/>
                <w:szCs w:val="24"/>
              </w:rPr>
              <w:t>: Contienen la ejecución de obras y equipamiento de los distintos objetivos del Programa, se refieren a la construcción de Centros de Atención Integral principalmente. Poseen: Correspondencia relacionada con permisos, estudios y viabilidad ambiental para los terrenos. -Comunicaciones relacionadas con las distintas empresas, sobre trabajos realizados, reclamos administrativos, detalles de materiales, compras de equipo y mobiliario. -También relacionada con las entregas de los informes/productos de las empresas, aprobación de los especialistas para realizar trámites de pago. Posee distintos tipos documentales como: -Ordenes de servicio, órdenes de modificación, copias de las garantías de obra. -Fichas técnicas de los equipos. -Informes de Ensayo, análisis y resultados de pruebas. Solicitudes de aclaración o aprobación de materiales y equipo (SAME) -Diseño de anteproyectos. -Planos de construcción. -Informes Técnicos. -Informes de regencia ambiental. -Informes de avance/productos finales entregados por las empresas contratadas. -copias de facturas. -Actas de entrega de bienes. -Certificados de terminación</w:t>
            </w:r>
            <w:r w:rsidRPr="000C2ABD">
              <w:rPr>
                <w:i/>
                <w:szCs w:val="24"/>
              </w:rPr>
              <w:t xml:space="preserve"> de obras. </w:t>
            </w:r>
            <w:r w:rsidRPr="000C2ABD">
              <w:rPr>
                <w:bCs/>
                <w:i/>
                <w:szCs w:val="24"/>
              </w:rPr>
              <w:t xml:space="preserve">    </w:t>
            </w:r>
            <w:r w:rsidRPr="000C2ABD">
              <w:rPr>
                <w:bCs/>
                <w:i/>
                <w:szCs w:val="24"/>
                <w:u w:val="single"/>
              </w:rPr>
              <w:t>Soporte:</w:t>
            </w:r>
            <w:r w:rsidRPr="000C2ABD">
              <w:rPr>
                <w:bCs/>
                <w:i/>
                <w:szCs w:val="24"/>
              </w:rPr>
              <w:t xml:space="preserve"> papel. </w:t>
            </w:r>
            <w:r w:rsidRPr="000C2ABD">
              <w:rPr>
                <w:bCs/>
                <w:i/>
                <w:szCs w:val="24"/>
                <w:u w:val="single"/>
              </w:rPr>
              <w:t>Vigencia Administrativa legal:</w:t>
            </w:r>
            <w:r w:rsidRPr="000C2ABD">
              <w:rPr>
                <w:bCs/>
                <w:i/>
                <w:szCs w:val="24"/>
              </w:rPr>
              <w:t xml:space="preserve"> 0 años en la oficina productora y permanente en el Archivo Central. </w:t>
            </w:r>
            <w:r w:rsidRPr="000C2ABD">
              <w:rPr>
                <w:bCs/>
                <w:i/>
                <w:szCs w:val="24"/>
                <w:u w:val="single"/>
              </w:rPr>
              <w:t>Cantidad:</w:t>
            </w:r>
            <w:r w:rsidRPr="000C2ABD">
              <w:rPr>
                <w:bCs/>
                <w:i/>
                <w:szCs w:val="24"/>
              </w:rPr>
              <w:t xml:space="preserve"> 8.18 ml. </w:t>
            </w:r>
            <w:r w:rsidRPr="000C2ABD">
              <w:rPr>
                <w:bCs/>
                <w:i/>
                <w:szCs w:val="24"/>
                <w:u w:val="single"/>
              </w:rPr>
              <w:t>Fechas extremas:</w:t>
            </w:r>
            <w:r w:rsidRPr="000C2ABD">
              <w:rPr>
                <w:bCs/>
                <w:i/>
                <w:szCs w:val="24"/>
              </w:rPr>
              <w:t xml:space="preserve"> 2014-2018</w:t>
            </w:r>
            <w:r>
              <w:rPr>
                <w:bCs/>
                <w:i/>
                <w:szCs w:val="24"/>
              </w:rPr>
              <w:t xml:space="preserve">. </w:t>
            </w:r>
            <w:r w:rsidRPr="000C2ABD">
              <w:rPr>
                <w:bCs/>
                <w:i/>
                <w:szCs w:val="24"/>
              </w:rPr>
              <w:t>-------</w:t>
            </w:r>
          </w:p>
        </w:tc>
        <w:tc>
          <w:tcPr>
            <w:tcW w:w="3544" w:type="dxa"/>
            <w:gridSpan w:val="3"/>
            <w:shd w:val="clear" w:color="auto" w:fill="auto"/>
          </w:tcPr>
          <w:p w14:paraId="7ECE8106" w14:textId="78A16BA0" w:rsidR="008A01DB" w:rsidRPr="000C2ABD" w:rsidRDefault="008A01DB" w:rsidP="008A01DB">
            <w:pPr>
              <w:jc w:val="both"/>
              <w:rPr>
                <w:b/>
                <w:bCs/>
                <w:i/>
                <w:szCs w:val="24"/>
              </w:rPr>
            </w:pPr>
            <w:r w:rsidRPr="000C2ABD">
              <w:rPr>
                <w:i/>
                <w:szCs w:val="24"/>
              </w:rPr>
              <w:t>Sí, ya que evidencia la inversión de los recursos del programa en el componente III del contrato:</w:t>
            </w:r>
            <w:r w:rsidRPr="000C2ABD">
              <w:rPr>
                <w:bCs/>
                <w:i/>
                <w:szCs w:val="24"/>
              </w:rPr>
              <w:t xml:space="preserve"> Reinserción Social para personas en conflicto con la Ley Penal. En la columna observaciones se indica que: “-Los Planos se encuentran en formato digital, sellados por el Colegio de Ingenieros y Arquitectos (CFIA), y otros en calidad de “AS BUILT”. Los expedientes contienen discos compactos que complementan los mismos.”----------------------------------------------------------------------------------------------------------------------------------------------------------------------------------------------------------------------------------------------------------------------------------------------------------------------</w:t>
            </w:r>
            <w:r>
              <w:rPr>
                <w:bCs/>
                <w:i/>
                <w:szCs w:val="24"/>
              </w:rPr>
              <w:t>---------------------------------------</w:t>
            </w:r>
          </w:p>
        </w:tc>
      </w:tr>
    </w:tbl>
    <w:p w14:paraId="5EEA2BB7" w14:textId="34EE9B6A" w:rsidR="009F062B" w:rsidRDefault="005A5445" w:rsidP="00F84271">
      <w:pPr>
        <w:pStyle w:val="mcntmsonormal1"/>
        <w:spacing w:line="460" w:lineRule="exact"/>
        <w:jc w:val="both"/>
        <w:rPr>
          <w:rFonts w:ascii="Arial" w:eastAsia="Times New Roman" w:hAnsi="Arial" w:cs="Arial"/>
          <w:color w:val="000000"/>
          <w:sz w:val="24"/>
          <w:szCs w:val="24"/>
          <w:lang w:val="es-ES" w:eastAsia="en-US"/>
        </w:rPr>
      </w:pPr>
      <w:r w:rsidRPr="4EE775FA">
        <w:rPr>
          <w:rFonts w:ascii="Arial" w:eastAsia="Times New Roman" w:hAnsi="Arial" w:cs="Arial"/>
          <w:color w:val="000000" w:themeColor="text1"/>
          <w:sz w:val="24"/>
          <w:szCs w:val="24"/>
          <w:lang w:val="es-ES" w:eastAsia="en-US"/>
        </w:rPr>
        <w:lastRenderedPageBreak/>
        <w:t>Las series documentales presentadas ante la Comisión Nacional de Selección y Eliminación de Documentos, mediante</w:t>
      </w:r>
      <w:r w:rsidR="006B0C63" w:rsidRPr="4EE775FA">
        <w:rPr>
          <w:rFonts w:ascii="Arial" w:hAnsi="Arial" w:cs="Arial"/>
          <w:sz w:val="24"/>
          <w:szCs w:val="24"/>
        </w:rPr>
        <w:t xml:space="preserve"> el oficio MJP-CISED-03-2021 de 25 de noviembre de 2021 por medio del cual se presentó la valoración documental de los subfondos: Coordinación General, Área de Planificación y Monitoreo de la Unidad, Área Financiera, Área de Adquisiciones, Área Técnica de Infraestructura, Componente I, Componente II, Componente III y las valoraciones parciales de los subfondos: Unidad de Servicios de Alimentación y Programa de Atención en Comunidad de Heredia (ONAC Heredia)</w:t>
      </w:r>
      <w:r w:rsidRPr="4EE775FA">
        <w:rPr>
          <w:rFonts w:ascii="Arial" w:eastAsia="Times New Roman" w:hAnsi="Arial" w:cs="Arial"/>
          <w:color w:val="000000" w:themeColor="text1"/>
          <w:sz w:val="24"/>
          <w:szCs w:val="24"/>
          <w:lang w:val="es-ES" w:eastAsia="en-US"/>
        </w:rPr>
        <w:t xml:space="preserve">; y que esta comisión no declaró con valor científico cultural pueden ser eliminadas al finalizar su vigencia administrativa y legal, de acuerdo con la Ley nº7202 y su reglamento ejecutivo; excepto las indicadas en el acuerdo 8.2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w:t>
      </w:r>
      <w:r w:rsidRPr="4EE775FA">
        <w:rPr>
          <w:rFonts w:ascii="Arial" w:eastAsia="Times New Roman" w:hAnsi="Arial" w:cs="Arial"/>
          <w:color w:val="000000" w:themeColor="text1"/>
          <w:sz w:val="24"/>
          <w:szCs w:val="24"/>
          <w:lang w:val="es-ES" w:eastAsia="en-US"/>
        </w:rPr>
        <w:lastRenderedPageBreak/>
        <w:t xml:space="preserve">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del </w:t>
      </w:r>
      <w:r w:rsidR="006B0C63" w:rsidRPr="4EE775FA">
        <w:rPr>
          <w:rFonts w:ascii="Arial" w:hAnsi="Arial" w:cs="Arial"/>
          <w:sz w:val="24"/>
          <w:szCs w:val="24"/>
        </w:rPr>
        <w:t xml:space="preserve">Ministerio de Justicia y Paz </w:t>
      </w:r>
      <w:r w:rsidRPr="4EE775FA">
        <w:rPr>
          <w:rFonts w:ascii="Arial" w:eastAsia="Times New Roman" w:hAnsi="Arial" w:cs="Arial"/>
          <w:color w:val="000000" w:themeColor="text1"/>
          <w:sz w:val="24"/>
          <w:szCs w:val="24"/>
          <w:lang w:val="es-ES" w:eastAsia="en-US"/>
        </w:rPr>
        <w:t>que custodia esta Comisión Nacional</w:t>
      </w:r>
      <w:r w:rsidR="009F062B" w:rsidRPr="4EE775FA">
        <w:rPr>
          <w:rFonts w:ascii="Arial" w:eastAsia="Times New Roman" w:hAnsi="Arial" w:cs="Arial"/>
          <w:color w:val="000000" w:themeColor="text1"/>
          <w:sz w:val="24"/>
          <w:szCs w:val="24"/>
          <w:lang w:val="es-ES" w:eastAsia="en-US"/>
        </w:rPr>
        <w:t>. -------</w:t>
      </w:r>
    </w:p>
    <w:p w14:paraId="4BC98DF0" w14:textId="589BE4DE" w:rsidR="00153B66" w:rsidRPr="003F6161" w:rsidRDefault="00086C3E" w:rsidP="00F84271">
      <w:pPr>
        <w:pStyle w:val="mcntmsonormal1"/>
        <w:spacing w:line="460" w:lineRule="exact"/>
        <w:jc w:val="both"/>
        <w:rPr>
          <w:rFonts w:ascii="Arial" w:hAnsi="Arial" w:cs="Arial"/>
          <w:b/>
          <w:bCs/>
          <w:sz w:val="24"/>
          <w:szCs w:val="24"/>
        </w:rPr>
      </w:pPr>
      <w:r w:rsidRPr="00170CDA">
        <w:rPr>
          <w:rFonts w:ascii="Arial" w:hAnsi="Arial" w:cs="Arial"/>
          <w:b/>
          <w:bCs/>
          <w:sz w:val="24"/>
          <w:szCs w:val="24"/>
        </w:rPr>
        <w:t xml:space="preserve">CAPITULO V. </w:t>
      </w:r>
      <w:r w:rsidR="00153B66" w:rsidRPr="00170CDA">
        <w:rPr>
          <w:rFonts w:ascii="Arial" w:hAnsi="Arial" w:cs="Arial"/>
          <w:b/>
          <w:bCs/>
          <w:sz w:val="24"/>
          <w:szCs w:val="24"/>
        </w:rPr>
        <w:t>CORRESPONDENCIA</w:t>
      </w:r>
      <w:r w:rsidR="003D40D9" w:rsidRPr="002654B3">
        <w:rPr>
          <w:rFonts w:ascii="Arial" w:hAnsi="Arial" w:cs="Arial"/>
          <w:bCs/>
          <w:sz w:val="24"/>
          <w:szCs w:val="24"/>
        </w:rPr>
        <w:t>-----------------------------------------------------------------</w:t>
      </w:r>
      <w:r w:rsidR="00187CC4" w:rsidRPr="002654B3">
        <w:rPr>
          <w:rFonts w:ascii="Arial" w:hAnsi="Arial" w:cs="Arial"/>
          <w:bCs/>
          <w:sz w:val="24"/>
          <w:szCs w:val="24"/>
        </w:rPr>
        <w:t>-</w:t>
      </w:r>
      <w:r w:rsidR="004B545F" w:rsidRPr="00170CDA">
        <w:rPr>
          <w:rFonts w:ascii="Arial" w:hAnsi="Arial" w:cs="Arial"/>
          <w:b/>
          <w:bCs/>
          <w:sz w:val="24"/>
          <w:szCs w:val="24"/>
        </w:rPr>
        <w:t xml:space="preserve">ARTÍCULO </w:t>
      </w:r>
      <w:r w:rsidR="00C203FC" w:rsidRPr="00170CDA">
        <w:rPr>
          <w:rFonts w:ascii="Arial" w:hAnsi="Arial" w:cs="Arial"/>
          <w:b/>
          <w:bCs/>
          <w:sz w:val="24"/>
          <w:szCs w:val="24"/>
        </w:rPr>
        <w:t>7</w:t>
      </w:r>
      <w:r w:rsidR="004B545F" w:rsidRPr="00170CDA">
        <w:rPr>
          <w:rFonts w:ascii="Arial" w:hAnsi="Arial" w:cs="Arial"/>
          <w:b/>
          <w:bCs/>
          <w:sz w:val="24"/>
          <w:szCs w:val="24"/>
        </w:rPr>
        <w:t xml:space="preserve">. </w:t>
      </w:r>
      <w:r w:rsidR="004B545F" w:rsidRPr="00170CDA">
        <w:rPr>
          <w:rFonts w:ascii="Arial" w:hAnsi="Arial" w:cs="Arial"/>
          <w:bCs/>
          <w:iCs/>
          <w:sz w:val="24"/>
          <w:szCs w:val="24"/>
          <w:lang w:val="es-ES"/>
        </w:rPr>
        <w:t xml:space="preserve">Oficio </w:t>
      </w:r>
      <w:r w:rsidR="004B545F" w:rsidRPr="00170CDA">
        <w:rPr>
          <w:rFonts w:ascii="Arial" w:hAnsi="Arial" w:cs="Arial"/>
          <w:b/>
          <w:bCs/>
          <w:iCs/>
          <w:sz w:val="24"/>
          <w:szCs w:val="24"/>
          <w:lang w:val="es-ES"/>
        </w:rPr>
        <w:t>CSE-005-2022</w:t>
      </w:r>
      <w:r w:rsidR="004B545F" w:rsidRPr="00170CDA">
        <w:rPr>
          <w:rFonts w:ascii="Arial" w:hAnsi="Arial" w:cs="Arial"/>
          <w:bCs/>
          <w:iCs/>
          <w:sz w:val="24"/>
          <w:szCs w:val="24"/>
          <w:lang w:val="es-ES"/>
        </w:rPr>
        <w:t xml:space="preserve"> de 8 de marzo del 2022 </w:t>
      </w:r>
      <w:r w:rsidR="00FF3C1E" w:rsidRPr="00170CDA">
        <w:rPr>
          <w:rFonts w:ascii="Arial" w:hAnsi="Arial" w:cs="Arial"/>
          <w:bCs/>
          <w:iCs/>
          <w:sz w:val="24"/>
          <w:szCs w:val="24"/>
          <w:lang w:val="es-ES"/>
        </w:rPr>
        <w:t xml:space="preserve">recibido el mismo día, </w:t>
      </w:r>
      <w:r w:rsidR="004B545F" w:rsidRPr="00170CDA">
        <w:rPr>
          <w:rFonts w:ascii="Arial" w:hAnsi="Arial" w:cs="Arial"/>
          <w:bCs/>
          <w:iCs/>
          <w:sz w:val="24"/>
          <w:szCs w:val="24"/>
          <w:lang w:val="es-ES"/>
        </w:rPr>
        <w:t>suscrito por la señora Katia Zamora Guzmán, presidente del Comité Institucional de Selección y Eliminación de Documentos (Cised) del Tribunal Supremo de Elecciones; por medio del cual comunica el nombramiento de</w:t>
      </w:r>
      <w:r w:rsidR="00FF3C1E" w:rsidRPr="00170CDA">
        <w:rPr>
          <w:rFonts w:ascii="Arial" w:hAnsi="Arial" w:cs="Arial"/>
          <w:bCs/>
          <w:iCs/>
          <w:sz w:val="24"/>
          <w:szCs w:val="24"/>
          <w:lang w:val="es-ES"/>
        </w:rPr>
        <w:t xml:space="preserve">l (de la) </w:t>
      </w:r>
      <w:r w:rsidR="004B545F" w:rsidRPr="00170CDA">
        <w:rPr>
          <w:rFonts w:ascii="Arial" w:hAnsi="Arial" w:cs="Arial"/>
          <w:bCs/>
          <w:iCs/>
          <w:sz w:val="24"/>
          <w:szCs w:val="24"/>
          <w:lang w:val="es-ES"/>
        </w:rPr>
        <w:t xml:space="preserve">presidente y secretario </w:t>
      </w:r>
      <w:r w:rsidR="00FF3C1E" w:rsidRPr="00170CDA">
        <w:rPr>
          <w:rFonts w:ascii="Arial" w:hAnsi="Arial" w:cs="Arial"/>
          <w:bCs/>
          <w:iCs/>
          <w:sz w:val="24"/>
          <w:szCs w:val="24"/>
          <w:lang w:val="es-ES"/>
        </w:rPr>
        <w:t xml:space="preserve">(a) </w:t>
      </w:r>
      <w:r w:rsidR="004B545F" w:rsidRPr="00170CDA">
        <w:rPr>
          <w:rFonts w:ascii="Arial" w:hAnsi="Arial" w:cs="Arial"/>
          <w:bCs/>
          <w:iCs/>
          <w:sz w:val="24"/>
          <w:szCs w:val="24"/>
          <w:lang w:val="es-ES"/>
        </w:rPr>
        <w:t>de ese Comité.</w:t>
      </w:r>
      <w:r w:rsidR="003D40D9" w:rsidRPr="00170CDA">
        <w:rPr>
          <w:rFonts w:ascii="Arial" w:hAnsi="Arial" w:cs="Arial"/>
          <w:bCs/>
          <w:iCs/>
          <w:sz w:val="24"/>
          <w:szCs w:val="24"/>
          <w:lang w:val="es-ES"/>
        </w:rPr>
        <w:t>------------------------------------------------------------------------------------</w:t>
      </w:r>
      <w:r w:rsidR="003A22D5">
        <w:rPr>
          <w:rFonts w:ascii="Arial" w:hAnsi="Arial" w:cs="Arial"/>
          <w:bCs/>
          <w:iCs/>
          <w:sz w:val="24"/>
          <w:szCs w:val="24"/>
          <w:lang w:val="es-ES"/>
        </w:rPr>
        <w:t>-----------------</w:t>
      </w:r>
    </w:p>
    <w:p w14:paraId="449EF880" w14:textId="10D9CD85" w:rsidR="003D40D9" w:rsidRPr="00170CDA" w:rsidRDefault="00CD4DA5" w:rsidP="002654B3">
      <w:pPr>
        <w:pStyle w:val="mcntmsonormal1"/>
        <w:spacing w:line="460" w:lineRule="exact"/>
        <w:jc w:val="both"/>
        <w:rPr>
          <w:rFonts w:ascii="Arial" w:hAnsi="Arial" w:cs="Arial"/>
          <w:bCs/>
          <w:sz w:val="24"/>
          <w:szCs w:val="24"/>
          <w:lang w:val="es-ES"/>
        </w:rPr>
      </w:pPr>
      <w:r>
        <w:rPr>
          <w:rFonts w:ascii="Arial" w:hAnsi="Arial" w:cs="Arial"/>
          <w:b/>
          <w:bCs/>
          <w:sz w:val="24"/>
          <w:szCs w:val="24"/>
          <w:lang w:val="es-ES"/>
        </w:rPr>
        <w:t>ACUERDO 7</w:t>
      </w:r>
      <w:r w:rsidR="003D40D9" w:rsidRPr="00170CDA">
        <w:rPr>
          <w:rFonts w:ascii="Arial" w:hAnsi="Arial" w:cs="Arial"/>
          <w:b/>
          <w:bCs/>
          <w:sz w:val="24"/>
          <w:szCs w:val="24"/>
          <w:lang w:val="es-ES"/>
        </w:rPr>
        <w:t xml:space="preserve">. </w:t>
      </w:r>
      <w:r w:rsidR="003D40D9" w:rsidRPr="00170CDA">
        <w:rPr>
          <w:rFonts w:ascii="Arial" w:hAnsi="Arial" w:cs="Arial"/>
          <w:bCs/>
          <w:sz w:val="24"/>
          <w:szCs w:val="24"/>
          <w:lang w:val="es-ES"/>
        </w:rPr>
        <w:t xml:space="preserve">Trasladar a </w:t>
      </w:r>
      <w:r w:rsidR="00F84271">
        <w:rPr>
          <w:rFonts w:ascii="Arial" w:hAnsi="Arial" w:cs="Arial"/>
          <w:bCs/>
          <w:sz w:val="24"/>
          <w:szCs w:val="24"/>
          <w:lang w:val="es-ES"/>
        </w:rPr>
        <w:t xml:space="preserve">la señora </w:t>
      </w:r>
      <w:r w:rsidR="003D40D9" w:rsidRPr="00170CDA">
        <w:rPr>
          <w:rFonts w:ascii="Arial" w:hAnsi="Arial" w:cs="Arial"/>
          <w:bCs/>
          <w:sz w:val="24"/>
          <w:szCs w:val="24"/>
          <w:lang w:val="es-ES"/>
        </w:rPr>
        <w:t>Natalia Cantillano Mora, coordinadora de la Unidad de S</w:t>
      </w:r>
      <w:r w:rsidR="003A22D5">
        <w:rPr>
          <w:rFonts w:ascii="Arial" w:hAnsi="Arial" w:cs="Arial"/>
          <w:bCs/>
          <w:sz w:val="24"/>
          <w:szCs w:val="24"/>
          <w:lang w:val="es-ES"/>
        </w:rPr>
        <w:t>ervicios Técnicos Archivísticos</w:t>
      </w:r>
      <w:r w:rsidR="00F84271">
        <w:rPr>
          <w:rFonts w:ascii="Arial" w:hAnsi="Arial" w:cs="Arial"/>
          <w:bCs/>
          <w:sz w:val="24"/>
          <w:szCs w:val="24"/>
          <w:lang w:val="es-ES"/>
        </w:rPr>
        <w:t xml:space="preserve"> del Departamento Servicios Archivísticos Externos el </w:t>
      </w:r>
      <w:r w:rsidR="003A22D5">
        <w:rPr>
          <w:rFonts w:ascii="Arial" w:hAnsi="Arial" w:cs="Arial"/>
          <w:bCs/>
          <w:sz w:val="24"/>
          <w:szCs w:val="24"/>
          <w:lang w:val="es-ES"/>
        </w:rPr>
        <w:t xml:space="preserve">oficio CSE-005-2022 </w:t>
      </w:r>
      <w:r w:rsidR="00772C5B">
        <w:rPr>
          <w:rFonts w:ascii="Arial" w:hAnsi="Arial" w:cs="Arial"/>
          <w:bCs/>
          <w:sz w:val="24"/>
          <w:szCs w:val="24"/>
          <w:lang w:val="es-ES"/>
        </w:rPr>
        <w:t xml:space="preserve">de 8 de marzo de 2022 </w:t>
      </w:r>
      <w:r w:rsidR="00772C5B" w:rsidRPr="00FF5236">
        <w:rPr>
          <w:rFonts w:ascii="Arial" w:hAnsi="Arial" w:cs="Arial"/>
          <w:sz w:val="24"/>
          <w:szCs w:val="24"/>
        </w:rPr>
        <w:t xml:space="preserve">suscrito por </w:t>
      </w:r>
      <w:r w:rsidR="00772C5B">
        <w:rPr>
          <w:rFonts w:ascii="Arial" w:hAnsi="Arial" w:cs="Arial"/>
          <w:sz w:val="24"/>
          <w:szCs w:val="24"/>
        </w:rPr>
        <w:t>la</w:t>
      </w:r>
      <w:r w:rsidR="00772C5B" w:rsidRPr="00FF5236">
        <w:rPr>
          <w:rFonts w:ascii="Arial" w:hAnsi="Arial" w:cs="Arial"/>
          <w:sz w:val="24"/>
          <w:szCs w:val="24"/>
        </w:rPr>
        <w:t xml:space="preserve"> señor</w:t>
      </w:r>
      <w:r w:rsidR="00772C5B">
        <w:rPr>
          <w:rFonts w:ascii="Arial" w:hAnsi="Arial" w:cs="Arial"/>
          <w:sz w:val="24"/>
          <w:szCs w:val="24"/>
        </w:rPr>
        <w:t>a</w:t>
      </w:r>
      <w:r w:rsidR="00772C5B" w:rsidRPr="00FF5236">
        <w:rPr>
          <w:rFonts w:ascii="Arial" w:hAnsi="Arial" w:cs="Arial"/>
          <w:sz w:val="24"/>
          <w:szCs w:val="24"/>
        </w:rPr>
        <w:t xml:space="preserve"> </w:t>
      </w:r>
      <w:r w:rsidR="00772C5B" w:rsidRPr="00170CDA">
        <w:rPr>
          <w:rFonts w:ascii="Arial" w:hAnsi="Arial" w:cs="Arial"/>
          <w:bCs/>
          <w:iCs/>
          <w:sz w:val="24"/>
          <w:szCs w:val="24"/>
          <w:lang w:val="es-ES"/>
        </w:rPr>
        <w:t>Katia Zamora Guzmán, presidente del Comité Institucional de Selección y Eliminación de Documentos (Cised) del Tribunal Supremo de Elecciones</w:t>
      </w:r>
      <w:r w:rsidR="00772C5B" w:rsidRPr="00FF5236">
        <w:rPr>
          <w:rFonts w:ascii="Arial" w:hAnsi="Arial" w:cs="Arial"/>
          <w:sz w:val="24"/>
          <w:szCs w:val="24"/>
        </w:rPr>
        <w:t xml:space="preserve"> por medio del cual informa el cambio </w:t>
      </w:r>
      <w:r w:rsidR="00F84271">
        <w:rPr>
          <w:rFonts w:ascii="Arial" w:hAnsi="Arial" w:cs="Arial"/>
          <w:sz w:val="24"/>
          <w:szCs w:val="24"/>
        </w:rPr>
        <w:t xml:space="preserve">de las personas </w:t>
      </w:r>
      <w:r w:rsidR="00772C5B" w:rsidRPr="00170CDA">
        <w:rPr>
          <w:rFonts w:ascii="Arial" w:hAnsi="Arial" w:cs="Arial"/>
          <w:bCs/>
          <w:iCs/>
          <w:sz w:val="24"/>
          <w:szCs w:val="24"/>
          <w:lang w:val="es-ES"/>
        </w:rPr>
        <w:t>presidente y secretari</w:t>
      </w:r>
      <w:r w:rsidR="00F84271">
        <w:rPr>
          <w:rFonts w:ascii="Arial" w:hAnsi="Arial" w:cs="Arial"/>
          <w:bCs/>
          <w:iCs/>
          <w:sz w:val="24"/>
          <w:szCs w:val="24"/>
          <w:lang w:val="es-ES"/>
        </w:rPr>
        <w:t>a de ese Comité Institucional</w:t>
      </w:r>
      <w:r w:rsidR="00772C5B" w:rsidRPr="00FF5236">
        <w:rPr>
          <w:rFonts w:ascii="Arial" w:hAnsi="Arial" w:cs="Arial"/>
          <w:sz w:val="24"/>
          <w:szCs w:val="24"/>
        </w:rPr>
        <w:t xml:space="preserve">, para que registre la </w:t>
      </w:r>
      <w:r w:rsidR="00772C5B" w:rsidRPr="00FF5236">
        <w:rPr>
          <w:rFonts w:ascii="Arial" w:hAnsi="Arial" w:cs="Arial"/>
          <w:sz w:val="24"/>
          <w:szCs w:val="24"/>
        </w:rPr>
        <w:lastRenderedPageBreak/>
        <w:t>información en el correspondiente control.</w:t>
      </w:r>
      <w:r w:rsidR="00772C5B" w:rsidRPr="0035346C">
        <w:rPr>
          <w:rFonts w:ascii="Arial" w:hAnsi="Arial" w:cs="Arial"/>
          <w:sz w:val="24"/>
          <w:szCs w:val="24"/>
        </w:rPr>
        <w:t xml:space="preserve"> Enviar copia de este acuerdo </w:t>
      </w:r>
      <w:r w:rsidR="00E72DAC">
        <w:rPr>
          <w:rFonts w:ascii="Arial" w:hAnsi="Arial" w:cs="Arial"/>
          <w:sz w:val="24"/>
          <w:szCs w:val="24"/>
        </w:rPr>
        <w:t>la</w:t>
      </w:r>
      <w:r w:rsidR="00772C5B" w:rsidRPr="00FF5236">
        <w:rPr>
          <w:rFonts w:ascii="Arial" w:hAnsi="Arial" w:cs="Arial"/>
          <w:sz w:val="24"/>
          <w:szCs w:val="24"/>
        </w:rPr>
        <w:t xml:space="preserve"> señor</w:t>
      </w:r>
      <w:r w:rsidR="00E72DAC">
        <w:rPr>
          <w:rFonts w:ascii="Arial" w:hAnsi="Arial" w:cs="Arial"/>
          <w:sz w:val="24"/>
          <w:szCs w:val="24"/>
        </w:rPr>
        <w:t>a</w:t>
      </w:r>
      <w:r w:rsidR="00E72DAC" w:rsidRPr="00E72DAC">
        <w:rPr>
          <w:rFonts w:ascii="Arial" w:hAnsi="Arial" w:cs="Arial"/>
          <w:bCs/>
          <w:iCs/>
          <w:sz w:val="24"/>
          <w:szCs w:val="24"/>
          <w:lang w:val="es-ES"/>
        </w:rPr>
        <w:t xml:space="preserve"> </w:t>
      </w:r>
      <w:r w:rsidR="00E72DAC">
        <w:rPr>
          <w:rFonts w:ascii="Arial" w:hAnsi="Arial" w:cs="Arial"/>
          <w:bCs/>
          <w:iCs/>
          <w:sz w:val="24"/>
          <w:szCs w:val="24"/>
          <w:lang w:val="es-ES"/>
        </w:rPr>
        <w:t xml:space="preserve">Katia </w:t>
      </w:r>
      <w:r w:rsidR="00E72DAC" w:rsidRPr="00170CDA">
        <w:rPr>
          <w:rFonts w:ascii="Arial" w:hAnsi="Arial" w:cs="Arial"/>
          <w:bCs/>
          <w:iCs/>
          <w:sz w:val="24"/>
          <w:szCs w:val="24"/>
          <w:lang w:val="es-ES"/>
        </w:rPr>
        <w:t>Zamora Guzmán del Tribunal Supremo de Elecciones</w:t>
      </w:r>
      <w:r w:rsidR="00F84271">
        <w:rPr>
          <w:rFonts w:ascii="Arial" w:hAnsi="Arial" w:cs="Arial"/>
          <w:bCs/>
          <w:iCs/>
          <w:sz w:val="24"/>
          <w:szCs w:val="24"/>
          <w:lang w:val="es-ES"/>
        </w:rPr>
        <w:t xml:space="preserve"> y a la señora Ivannia Valverde Guevara, jefe del DSAE</w:t>
      </w:r>
      <w:r w:rsidR="00772C5B">
        <w:t xml:space="preserve">. </w:t>
      </w:r>
      <w:r w:rsidR="00E72DAC">
        <w:t>-------------------------------------------------</w:t>
      </w:r>
      <w:r w:rsidR="00F84271">
        <w:t>-------------------------------------------------</w:t>
      </w:r>
    </w:p>
    <w:p w14:paraId="5E06B029" w14:textId="248C7915" w:rsidR="008B3934" w:rsidRPr="00F84271" w:rsidRDefault="00FF3C1E" w:rsidP="00F84271">
      <w:pPr>
        <w:pStyle w:val="mcntmsonormal1"/>
        <w:spacing w:line="460" w:lineRule="exact"/>
        <w:jc w:val="both"/>
        <w:rPr>
          <w:rFonts w:ascii="Arial" w:hAnsi="Arial" w:cs="Arial"/>
          <w:i/>
          <w:sz w:val="24"/>
          <w:szCs w:val="24"/>
        </w:rPr>
      </w:pPr>
      <w:r w:rsidRPr="00170CDA">
        <w:rPr>
          <w:rFonts w:ascii="Arial" w:hAnsi="Arial" w:cs="Arial"/>
          <w:b/>
          <w:bCs/>
          <w:sz w:val="24"/>
          <w:szCs w:val="24"/>
        </w:rPr>
        <w:t xml:space="preserve">ARTÍCULO </w:t>
      </w:r>
      <w:r w:rsidR="00C203FC" w:rsidRPr="00170CDA">
        <w:rPr>
          <w:rFonts w:ascii="Arial" w:hAnsi="Arial" w:cs="Arial"/>
          <w:b/>
          <w:bCs/>
          <w:sz w:val="24"/>
          <w:szCs w:val="24"/>
        </w:rPr>
        <w:t>8</w:t>
      </w:r>
      <w:r w:rsidRPr="00170CDA">
        <w:rPr>
          <w:rFonts w:ascii="Arial" w:hAnsi="Arial" w:cs="Arial"/>
          <w:b/>
          <w:bCs/>
          <w:sz w:val="24"/>
          <w:szCs w:val="24"/>
        </w:rPr>
        <w:t xml:space="preserve">. </w:t>
      </w:r>
      <w:r w:rsidRPr="00170CDA">
        <w:rPr>
          <w:rFonts w:ascii="Arial" w:hAnsi="Arial" w:cs="Arial"/>
          <w:bCs/>
          <w:iCs/>
          <w:sz w:val="24"/>
          <w:szCs w:val="24"/>
          <w:lang w:val="es-ES"/>
        </w:rPr>
        <w:t>Correo electrónico de 11 de marzo del 2022 suscrito por la señora Ivannia Valverde Guevara, jefe del Departamento Servicios Archivísticos Externos (DSAE); por medio del cual indica lo siguiente:</w:t>
      </w:r>
      <w:r w:rsidR="000554C7">
        <w:rPr>
          <w:rFonts w:ascii="Arial" w:hAnsi="Arial" w:cs="Arial"/>
          <w:bCs/>
          <w:iCs/>
          <w:sz w:val="24"/>
          <w:szCs w:val="24"/>
          <w:lang w:val="es-ES"/>
        </w:rPr>
        <w:t xml:space="preserve"> </w:t>
      </w:r>
      <w:r w:rsidRPr="00170CDA">
        <w:rPr>
          <w:i/>
          <w:szCs w:val="24"/>
        </w:rPr>
        <w:t>“</w:t>
      </w:r>
      <w:r w:rsidRPr="00F84271">
        <w:rPr>
          <w:rFonts w:ascii="Arial" w:hAnsi="Arial" w:cs="Arial"/>
          <w:i/>
          <w:sz w:val="24"/>
          <w:szCs w:val="24"/>
        </w:rPr>
        <w:t>El día de hoy hice una revisión de las actas 06-2022 y 07-2022 de la CNSED en las que la suscrita estuvo ausente. A pesar de que no soy miembro de esta Comisión Nacional, es mi deber detallar lo siguiente con respecto a esas actas: 1. Acta 06-2022: La señora Susana Sanz debía abstenerse de aprobar el acta n° 05-2022 de la sesión celebrada el 11 de febrero del 2022 en vista de que estuvo ausente en esa sesión. Este dato NO quedó consignado en el acta 06-2022. 2. Acta 07-2022: En el acuerdo 2.2 se debió consultar a la señora Guiselle Mora Durán la legalidad de que el señor Yayner Sruh Rodríguez salvara su voto, por cuanto él estuvo en la sesión n° 06-2022 en la que se discutió ampliamente el tema de la Sugef y en esa sesión él NO manifestó su inconformidad con las decisiones tomadas. Asimismo, se pudo adjuntar la grabación de la sesión 06-2022 para mejor resolver. Asimismo, cuando una persona miembro salva o está en desacuerdo con algún acuerdo, debe consignarse su firma en el acta correspondiente, aspecto que no se realizó en ninguna de las dos actas de cita, siendo que ambas ya se encuentran firmadas por usted y por la señora Susana Sanz.</w:t>
      </w:r>
      <w:r w:rsidR="00F84271" w:rsidRPr="00F84271">
        <w:rPr>
          <w:rFonts w:ascii="Arial" w:hAnsi="Arial" w:cs="Arial"/>
          <w:i/>
          <w:sz w:val="24"/>
          <w:szCs w:val="24"/>
        </w:rPr>
        <w:t xml:space="preserve"> </w:t>
      </w:r>
      <w:r w:rsidRPr="00F84271">
        <w:rPr>
          <w:rFonts w:ascii="Arial" w:hAnsi="Arial" w:cs="Arial"/>
          <w:i/>
          <w:sz w:val="24"/>
          <w:szCs w:val="24"/>
        </w:rPr>
        <w:t>3. Acta 07-2022: En el acuerdo 5 dirigido a la señora Ana Isabel Chaves Carballo, secretaria del CISED del Consejo Nacional de Producción (CNP) se debió indicar la razón por la cual se sustentó el archivo del trámite.</w:t>
      </w:r>
      <w:r w:rsidR="00F84271" w:rsidRPr="00F84271">
        <w:rPr>
          <w:rFonts w:ascii="Arial" w:hAnsi="Arial" w:cs="Arial"/>
          <w:i/>
          <w:sz w:val="24"/>
          <w:szCs w:val="24"/>
        </w:rPr>
        <w:t xml:space="preserve"> </w:t>
      </w:r>
      <w:r w:rsidRPr="00F84271">
        <w:rPr>
          <w:rFonts w:ascii="Arial" w:hAnsi="Arial" w:cs="Arial"/>
          <w:i/>
          <w:sz w:val="24"/>
          <w:szCs w:val="24"/>
        </w:rPr>
        <w:t>4. Acta 07-2022: Con respecto a brindarle a Corbana un plazo de 30 días para brindar respuestas a las consultas que salieron en el seno de la sesión, también se debió justificar la razón por la cual se brindó la excepción, por cuanto al resto de instituciones del SNA que presentan trámites de valoración documental ante la CNSED solamente se les brinda un plazo de diez días hábiles.</w:t>
      </w:r>
      <w:r w:rsidR="00F84271" w:rsidRPr="00F84271">
        <w:rPr>
          <w:rFonts w:ascii="Arial" w:hAnsi="Arial" w:cs="Arial"/>
          <w:i/>
          <w:sz w:val="24"/>
          <w:szCs w:val="24"/>
        </w:rPr>
        <w:t xml:space="preserve"> </w:t>
      </w:r>
      <w:r w:rsidRPr="00F84271">
        <w:rPr>
          <w:rFonts w:ascii="Arial" w:hAnsi="Arial" w:cs="Arial"/>
          <w:i/>
          <w:sz w:val="24"/>
          <w:szCs w:val="24"/>
        </w:rPr>
        <w:t xml:space="preserve">Es importante indicar que la CNSED, como cualquier órgano colegiado, debe razonar y justificar sus decisiones a fin de que se eviten posibles problemas judiciales, todo de acuerdo con lo establecido en la Ley General de la Administración Pública. Asimismo, </w:t>
      </w:r>
      <w:r w:rsidRPr="00F84271">
        <w:rPr>
          <w:rFonts w:ascii="Arial" w:hAnsi="Arial" w:cs="Arial"/>
          <w:i/>
          <w:sz w:val="24"/>
          <w:szCs w:val="24"/>
        </w:rPr>
        <w:lastRenderedPageBreak/>
        <w:t>promueve la transparencia en las decisiones que toma la Comisión Nacional, máxime que las actas son públicas y se colocan en el sitio web del Archivo Nacional.”</w:t>
      </w:r>
      <w:r w:rsidR="00F84271">
        <w:rPr>
          <w:rFonts w:ascii="Arial" w:hAnsi="Arial" w:cs="Arial"/>
          <w:i/>
          <w:sz w:val="24"/>
          <w:szCs w:val="24"/>
        </w:rPr>
        <w:t xml:space="preserve"> </w:t>
      </w:r>
      <w:r w:rsidR="003D40D9" w:rsidRPr="00F84271">
        <w:rPr>
          <w:rFonts w:ascii="Arial" w:hAnsi="Arial" w:cs="Arial"/>
          <w:i/>
          <w:sz w:val="24"/>
          <w:szCs w:val="24"/>
        </w:rPr>
        <w:t>------------</w:t>
      </w:r>
    </w:p>
    <w:p w14:paraId="54556F3D" w14:textId="71D83BF6" w:rsidR="009F6808" w:rsidRDefault="00CD4DA5" w:rsidP="3A931992">
      <w:pPr>
        <w:pStyle w:val="mcntmsonormal1"/>
        <w:spacing w:line="460" w:lineRule="exact"/>
        <w:jc w:val="both"/>
        <w:rPr>
          <w:rFonts w:ascii="Arial" w:hAnsi="Arial" w:cs="Arial"/>
          <w:sz w:val="24"/>
          <w:szCs w:val="24"/>
        </w:rPr>
      </w:pPr>
      <w:r w:rsidRPr="3A931992">
        <w:rPr>
          <w:rFonts w:ascii="Arial" w:hAnsi="Arial" w:cs="Arial"/>
          <w:b/>
          <w:bCs/>
          <w:sz w:val="24"/>
          <w:szCs w:val="24"/>
        </w:rPr>
        <w:t>ACUERDO 8</w:t>
      </w:r>
      <w:r w:rsidR="00187CC4" w:rsidRPr="3A931992">
        <w:rPr>
          <w:rFonts w:ascii="Arial" w:hAnsi="Arial" w:cs="Arial"/>
          <w:b/>
          <w:bCs/>
          <w:sz w:val="24"/>
          <w:szCs w:val="24"/>
        </w:rPr>
        <w:t>.</w:t>
      </w:r>
      <w:r w:rsidRPr="3A931992">
        <w:rPr>
          <w:rFonts w:ascii="Arial" w:hAnsi="Arial" w:cs="Arial"/>
          <w:b/>
          <w:bCs/>
          <w:sz w:val="24"/>
          <w:szCs w:val="24"/>
        </w:rPr>
        <w:t>1</w:t>
      </w:r>
      <w:r w:rsidR="00A10B0F" w:rsidRPr="3A931992">
        <w:rPr>
          <w:rFonts w:ascii="Arial" w:hAnsi="Arial" w:cs="Arial"/>
          <w:b/>
          <w:bCs/>
          <w:sz w:val="24"/>
          <w:szCs w:val="24"/>
        </w:rPr>
        <w:t xml:space="preserve"> </w:t>
      </w:r>
      <w:r w:rsidR="00A35128" w:rsidRPr="3A931992">
        <w:rPr>
          <w:rFonts w:ascii="Arial" w:hAnsi="Arial" w:cs="Arial"/>
          <w:sz w:val="24"/>
          <w:szCs w:val="24"/>
        </w:rPr>
        <w:t xml:space="preserve">Respuesta a </w:t>
      </w:r>
      <w:r w:rsidR="00A35128" w:rsidRPr="3A931992">
        <w:rPr>
          <w:rFonts w:ascii="Arial" w:hAnsi="Arial" w:cs="Arial"/>
          <w:sz w:val="24"/>
          <w:szCs w:val="24"/>
          <w:lang w:val="es-ES"/>
        </w:rPr>
        <w:t>correo electrónico de 11 de marzo del 2022 suscrito por la señora Ivannia Valverde Guevara, jefe del Departamento Servicios Archivísticos Externos (DSAE)</w:t>
      </w:r>
      <w:r w:rsidR="002654B3" w:rsidRPr="3A931992">
        <w:rPr>
          <w:rFonts w:ascii="Arial" w:hAnsi="Arial" w:cs="Arial"/>
          <w:sz w:val="24"/>
          <w:szCs w:val="24"/>
          <w:lang w:val="es-ES"/>
        </w:rPr>
        <w:t xml:space="preserve">. </w:t>
      </w:r>
      <w:r w:rsidR="0007098E" w:rsidRPr="3A931992">
        <w:rPr>
          <w:rFonts w:ascii="Arial" w:hAnsi="Arial" w:cs="Arial"/>
          <w:sz w:val="24"/>
          <w:szCs w:val="24"/>
        </w:rPr>
        <w:t xml:space="preserve">Punto 1. </w:t>
      </w:r>
      <w:r w:rsidR="00365725" w:rsidRPr="3A931992">
        <w:rPr>
          <w:rFonts w:ascii="Arial" w:hAnsi="Arial" w:cs="Arial"/>
          <w:sz w:val="24"/>
          <w:szCs w:val="24"/>
        </w:rPr>
        <w:t>Consignar la ausencia de Susana Sanz en el acta nº 06-2022, por lo que se procederá a realizar la subsanación oportuna</w:t>
      </w:r>
      <w:r w:rsidR="00DF06AC" w:rsidRPr="3A931992">
        <w:rPr>
          <w:rFonts w:ascii="Arial" w:hAnsi="Arial" w:cs="Arial"/>
          <w:sz w:val="24"/>
          <w:szCs w:val="24"/>
        </w:rPr>
        <w:t>;</w:t>
      </w:r>
      <w:r w:rsidR="00D90AA7" w:rsidRPr="3A931992">
        <w:rPr>
          <w:rFonts w:ascii="Arial" w:hAnsi="Arial" w:cs="Arial"/>
          <w:sz w:val="24"/>
          <w:szCs w:val="24"/>
        </w:rPr>
        <w:t xml:space="preserve"> se acuerda enviar </w:t>
      </w:r>
      <w:r w:rsidR="00B6438D" w:rsidRPr="3A931992">
        <w:rPr>
          <w:rFonts w:ascii="Arial" w:hAnsi="Arial" w:cs="Arial"/>
          <w:sz w:val="24"/>
          <w:szCs w:val="24"/>
        </w:rPr>
        <w:t>nuevamente el acta 05-2022</w:t>
      </w:r>
      <w:r w:rsidR="00D90AA7" w:rsidRPr="3A931992">
        <w:rPr>
          <w:rFonts w:ascii="Arial" w:hAnsi="Arial" w:cs="Arial"/>
          <w:sz w:val="24"/>
          <w:szCs w:val="24"/>
        </w:rPr>
        <w:t>,</w:t>
      </w:r>
      <w:r w:rsidR="00B6438D" w:rsidRPr="3A931992">
        <w:rPr>
          <w:rFonts w:ascii="Arial" w:hAnsi="Arial" w:cs="Arial"/>
          <w:sz w:val="24"/>
          <w:szCs w:val="24"/>
        </w:rPr>
        <w:t xml:space="preserve"> para </w:t>
      </w:r>
      <w:r w:rsidR="006F7626" w:rsidRPr="3A931992">
        <w:rPr>
          <w:rFonts w:ascii="Arial" w:hAnsi="Arial" w:cs="Arial"/>
          <w:sz w:val="24"/>
          <w:szCs w:val="24"/>
        </w:rPr>
        <w:t>que sea firmad</w:t>
      </w:r>
      <w:r w:rsidR="00D90AA7" w:rsidRPr="3A931992">
        <w:rPr>
          <w:rFonts w:ascii="Arial" w:hAnsi="Arial" w:cs="Arial"/>
          <w:sz w:val="24"/>
          <w:szCs w:val="24"/>
        </w:rPr>
        <w:t>a</w:t>
      </w:r>
      <w:r w:rsidR="006F7626" w:rsidRPr="3A931992">
        <w:rPr>
          <w:rFonts w:ascii="Arial" w:hAnsi="Arial" w:cs="Arial"/>
          <w:sz w:val="24"/>
          <w:szCs w:val="24"/>
        </w:rPr>
        <w:t xml:space="preserve"> por Rosibel</w:t>
      </w:r>
      <w:r w:rsidR="006C4790" w:rsidRPr="3A931992">
        <w:rPr>
          <w:rFonts w:ascii="Arial" w:hAnsi="Arial" w:cs="Arial"/>
          <w:sz w:val="24"/>
          <w:szCs w:val="24"/>
        </w:rPr>
        <w:t xml:space="preserve"> Barboza</w:t>
      </w:r>
      <w:r w:rsidR="00D90AA7" w:rsidRPr="3A931992">
        <w:rPr>
          <w:rFonts w:ascii="Arial" w:hAnsi="Arial" w:cs="Arial"/>
          <w:b/>
          <w:bCs/>
          <w:sz w:val="24"/>
          <w:szCs w:val="24"/>
        </w:rPr>
        <w:t>.</w:t>
      </w:r>
      <w:r w:rsidR="002E3F7F" w:rsidRPr="3A931992">
        <w:rPr>
          <w:rFonts w:ascii="Arial" w:hAnsi="Arial" w:cs="Arial"/>
          <w:b/>
          <w:bCs/>
          <w:sz w:val="24"/>
          <w:szCs w:val="24"/>
        </w:rPr>
        <w:t xml:space="preserve"> </w:t>
      </w:r>
      <w:r w:rsidR="00A10B0F" w:rsidRPr="3A931992">
        <w:rPr>
          <w:rFonts w:ascii="Arial" w:hAnsi="Arial" w:cs="Arial"/>
          <w:sz w:val="24"/>
          <w:szCs w:val="24"/>
        </w:rPr>
        <w:t>Punto</w:t>
      </w:r>
      <w:r w:rsidR="0007098E" w:rsidRPr="3A931992">
        <w:rPr>
          <w:rFonts w:ascii="Arial" w:hAnsi="Arial" w:cs="Arial"/>
          <w:sz w:val="24"/>
          <w:szCs w:val="24"/>
        </w:rPr>
        <w:t xml:space="preserve"> 2</w:t>
      </w:r>
      <w:r w:rsidR="006F7626" w:rsidRPr="3A931992">
        <w:rPr>
          <w:rFonts w:ascii="Arial" w:hAnsi="Arial" w:cs="Arial"/>
          <w:sz w:val="24"/>
          <w:szCs w:val="24"/>
        </w:rPr>
        <w:t xml:space="preserve">. </w:t>
      </w:r>
      <w:r w:rsidR="00DD6062" w:rsidRPr="3A931992">
        <w:rPr>
          <w:rFonts w:ascii="Arial" w:hAnsi="Arial" w:cs="Arial"/>
          <w:sz w:val="24"/>
          <w:szCs w:val="24"/>
        </w:rPr>
        <w:t>Con respecto a este punto</w:t>
      </w:r>
      <w:r w:rsidR="00F53B37" w:rsidRPr="3A931992">
        <w:rPr>
          <w:rFonts w:ascii="Arial" w:hAnsi="Arial" w:cs="Arial"/>
          <w:sz w:val="24"/>
          <w:szCs w:val="24"/>
        </w:rPr>
        <w:t xml:space="preserve">, se hace de conocimiento de doña Ivannia que, este </w:t>
      </w:r>
      <w:r w:rsidR="00CD5BF2" w:rsidRPr="3A931992">
        <w:rPr>
          <w:rFonts w:ascii="Arial" w:hAnsi="Arial" w:cs="Arial"/>
          <w:sz w:val="24"/>
          <w:szCs w:val="24"/>
        </w:rPr>
        <w:t>Ó</w:t>
      </w:r>
      <w:r w:rsidR="00F53B37" w:rsidRPr="3A931992">
        <w:rPr>
          <w:rFonts w:ascii="Arial" w:hAnsi="Arial" w:cs="Arial"/>
          <w:sz w:val="24"/>
          <w:szCs w:val="24"/>
        </w:rPr>
        <w:t xml:space="preserve">rgano </w:t>
      </w:r>
      <w:r w:rsidR="00CD5BF2" w:rsidRPr="3A931992">
        <w:rPr>
          <w:rFonts w:ascii="Arial" w:hAnsi="Arial" w:cs="Arial"/>
          <w:sz w:val="24"/>
          <w:szCs w:val="24"/>
        </w:rPr>
        <w:t>C</w:t>
      </w:r>
      <w:r w:rsidR="00F53B37" w:rsidRPr="3A931992">
        <w:rPr>
          <w:rFonts w:ascii="Arial" w:hAnsi="Arial" w:cs="Arial"/>
          <w:sz w:val="24"/>
          <w:szCs w:val="24"/>
        </w:rPr>
        <w:t>olegiado atend</w:t>
      </w:r>
      <w:r w:rsidR="00C35E1C" w:rsidRPr="3A931992">
        <w:rPr>
          <w:rFonts w:ascii="Arial" w:hAnsi="Arial" w:cs="Arial"/>
          <w:sz w:val="24"/>
          <w:szCs w:val="24"/>
        </w:rPr>
        <w:t>ió</w:t>
      </w:r>
      <w:r w:rsidR="00F53B37" w:rsidRPr="3A931992">
        <w:rPr>
          <w:rFonts w:ascii="Arial" w:hAnsi="Arial" w:cs="Arial"/>
          <w:sz w:val="24"/>
          <w:szCs w:val="24"/>
        </w:rPr>
        <w:t xml:space="preserve"> </w:t>
      </w:r>
      <w:r w:rsidR="00C35E1C" w:rsidRPr="3A931992">
        <w:rPr>
          <w:rFonts w:ascii="Arial" w:hAnsi="Arial" w:cs="Arial"/>
          <w:sz w:val="24"/>
          <w:szCs w:val="24"/>
        </w:rPr>
        <w:t>la solicitud de revisión del acuerdo cuestionado</w:t>
      </w:r>
      <w:r w:rsidR="007F4794" w:rsidRPr="3A931992">
        <w:rPr>
          <w:rFonts w:ascii="Arial" w:hAnsi="Arial" w:cs="Arial"/>
          <w:sz w:val="24"/>
          <w:szCs w:val="24"/>
        </w:rPr>
        <w:t>, en virtud de que don Yayner Sruh como interesado</w:t>
      </w:r>
      <w:r w:rsidR="0072609C" w:rsidRPr="3A931992">
        <w:rPr>
          <w:rFonts w:ascii="Arial" w:hAnsi="Arial" w:cs="Arial"/>
          <w:sz w:val="24"/>
          <w:szCs w:val="24"/>
        </w:rPr>
        <w:t xml:space="preserve">, dio argumentos de peso para determinar </w:t>
      </w:r>
      <w:r w:rsidR="003F6353" w:rsidRPr="3A931992">
        <w:rPr>
          <w:rFonts w:ascii="Arial" w:hAnsi="Arial" w:cs="Arial"/>
          <w:sz w:val="24"/>
          <w:szCs w:val="24"/>
        </w:rPr>
        <w:t xml:space="preserve">que </w:t>
      </w:r>
      <w:r w:rsidR="0072609C" w:rsidRPr="3A931992">
        <w:rPr>
          <w:rFonts w:ascii="Arial" w:hAnsi="Arial" w:cs="Arial"/>
          <w:sz w:val="24"/>
          <w:szCs w:val="24"/>
        </w:rPr>
        <w:t xml:space="preserve">lo contenido en el acuerdo se debía a un error material de interpretación, </w:t>
      </w:r>
      <w:r w:rsidR="00151CE4" w:rsidRPr="3A931992">
        <w:rPr>
          <w:rFonts w:ascii="Arial" w:hAnsi="Arial" w:cs="Arial"/>
          <w:sz w:val="24"/>
          <w:szCs w:val="24"/>
        </w:rPr>
        <w:t xml:space="preserve">y </w:t>
      </w:r>
      <w:r w:rsidR="0072609C" w:rsidRPr="3A931992">
        <w:rPr>
          <w:rFonts w:ascii="Arial" w:hAnsi="Arial" w:cs="Arial"/>
          <w:sz w:val="24"/>
          <w:szCs w:val="24"/>
        </w:rPr>
        <w:t xml:space="preserve">no a un cambio </w:t>
      </w:r>
      <w:r w:rsidR="00E545CE" w:rsidRPr="3A931992">
        <w:rPr>
          <w:rFonts w:ascii="Arial" w:hAnsi="Arial" w:cs="Arial"/>
          <w:sz w:val="24"/>
          <w:szCs w:val="24"/>
        </w:rPr>
        <w:t xml:space="preserve">imprevisto </w:t>
      </w:r>
      <w:r w:rsidR="0072609C" w:rsidRPr="3A931992">
        <w:rPr>
          <w:rFonts w:ascii="Arial" w:hAnsi="Arial" w:cs="Arial"/>
          <w:sz w:val="24"/>
          <w:szCs w:val="24"/>
        </w:rPr>
        <w:t>en el sentido de lo discutido</w:t>
      </w:r>
      <w:r w:rsidR="00E545CE" w:rsidRPr="3A931992">
        <w:rPr>
          <w:rFonts w:ascii="Arial" w:hAnsi="Arial" w:cs="Arial"/>
          <w:sz w:val="24"/>
          <w:szCs w:val="24"/>
        </w:rPr>
        <w:t xml:space="preserve"> en la sesión</w:t>
      </w:r>
      <w:r w:rsidR="0072609C" w:rsidRPr="3A931992">
        <w:rPr>
          <w:rFonts w:ascii="Arial" w:hAnsi="Arial" w:cs="Arial"/>
          <w:sz w:val="24"/>
          <w:szCs w:val="24"/>
        </w:rPr>
        <w:t xml:space="preserve">, como parece que </w:t>
      </w:r>
      <w:r w:rsidR="00CD5BF2" w:rsidRPr="3A931992">
        <w:rPr>
          <w:rFonts w:ascii="Arial" w:hAnsi="Arial" w:cs="Arial"/>
          <w:sz w:val="24"/>
          <w:szCs w:val="24"/>
        </w:rPr>
        <w:t xml:space="preserve">se </w:t>
      </w:r>
      <w:r w:rsidR="0072609C" w:rsidRPr="3A931992">
        <w:rPr>
          <w:rFonts w:ascii="Arial" w:hAnsi="Arial" w:cs="Arial"/>
          <w:sz w:val="24"/>
          <w:szCs w:val="24"/>
        </w:rPr>
        <w:t xml:space="preserve">plantea </w:t>
      </w:r>
      <w:r w:rsidR="003F6353" w:rsidRPr="3A931992">
        <w:rPr>
          <w:rFonts w:ascii="Arial" w:hAnsi="Arial" w:cs="Arial"/>
          <w:sz w:val="24"/>
          <w:szCs w:val="24"/>
        </w:rPr>
        <w:t>en el punto 2</w:t>
      </w:r>
      <w:r w:rsidR="00E545CE" w:rsidRPr="3A931992">
        <w:rPr>
          <w:rFonts w:ascii="Arial" w:hAnsi="Arial" w:cs="Arial"/>
          <w:sz w:val="24"/>
          <w:szCs w:val="24"/>
        </w:rPr>
        <w:t xml:space="preserve"> de su escrito</w:t>
      </w:r>
      <w:r w:rsidR="003F6353" w:rsidRPr="3A931992">
        <w:rPr>
          <w:rFonts w:ascii="Arial" w:hAnsi="Arial" w:cs="Arial"/>
          <w:sz w:val="24"/>
          <w:szCs w:val="24"/>
        </w:rPr>
        <w:t xml:space="preserve">, </w:t>
      </w:r>
      <w:r w:rsidR="00AD4D1A" w:rsidRPr="3A931992">
        <w:rPr>
          <w:rFonts w:ascii="Arial" w:hAnsi="Arial" w:cs="Arial"/>
          <w:sz w:val="24"/>
          <w:szCs w:val="24"/>
        </w:rPr>
        <w:t>para ello es necesario remontarse a la sesión</w:t>
      </w:r>
      <w:r w:rsidR="00E545CE" w:rsidRPr="3A931992">
        <w:rPr>
          <w:rFonts w:ascii="Arial" w:hAnsi="Arial" w:cs="Arial"/>
          <w:sz w:val="24"/>
          <w:szCs w:val="24"/>
        </w:rPr>
        <w:t xml:space="preserve"> donde se conocieron las tablas de plazos de la SUGEF</w:t>
      </w:r>
      <w:r w:rsidR="00AD4D1A" w:rsidRPr="3A931992">
        <w:rPr>
          <w:rFonts w:ascii="Arial" w:hAnsi="Arial" w:cs="Arial"/>
          <w:sz w:val="24"/>
          <w:szCs w:val="24"/>
        </w:rPr>
        <w:t xml:space="preserve">, en la que don Yayner </w:t>
      </w:r>
      <w:r w:rsidR="00723CC7" w:rsidRPr="3A931992">
        <w:rPr>
          <w:rFonts w:ascii="Arial" w:hAnsi="Arial" w:cs="Arial"/>
          <w:sz w:val="24"/>
          <w:szCs w:val="24"/>
        </w:rPr>
        <w:t xml:space="preserve">solicitó el levantamiento de la </w:t>
      </w:r>
      <w:r w:rsidR="00AD4D1A" w:rsidRPr="3A931992">
        <w:rPr>
          <w:rFonts w:ascii="Arial" w:hAnsi="Arial" w:cs="Arial"/>
          <w:sz w:val="24"/>
          <w:szCs w:val="24"/>
        </w:rPr>
        <w:t>declaratoria de Valor Científico Cultural</w:t>
      </w:r>
      <w:r w:rsidR="00723CC7" w:rsidRPr="3A931992">
        <w:rPr>
          <w:rFonts w:ascii="Arial" w:hAnsi="Arial" w:cs="Arial"/>
          <w:sz w:val="24"/>
          <w:szCs w:val="24"/>
        </w:rPr>
        <w:t>, para aquellos documentos que</w:t>
      </w:r>
      <w:r w:rsidR="00DD6062" w:rsidRPr="3A931992">
        <w:rPr>
          <w:rFonts w:ascii="Arial" w:hAnsi="Arial" w:cs="Arial"/>
          <w:sz w:val="24"/>
          <w:szCs w:val="24"/>
        </w:rPr>
        <w:t>,</w:t>
      </w:r>
      <w:r w:rsidR="00723CC7" w:rsidRPr="3A931992">
        <w:rPr>
          <w:rFonts w:ascii="Arial" w:hAnsi="Arial" w:cs="Arial"/>
          <w:sz w:val="24"/>
          <w:szCs w:val="24"/>
        </w:rPr>
        <w:t xml:space="preserve"> </w:t>
      </w:r>
      <w:r w:rsidR="00FF7874" w:rsidRPr="3A931992">
        <w:rPr>
          <w:rFonts w:ascii="Arial" w:hAnsi="Arial" w:cs="Arial"/>
          <w:sz w:val="24"/>
          <w:szCs w:val="24"/>
        </w:rPr>
        <w:t>fueron incluidos por error de la institución</w:t>
      </w:r>
      <w:r w:rsidR="00613622" w:rsidRPr="3A931992">
        <w:rPr>
          <w:rFonts w:ascii="Arial" w:hAnsi="Arial" w:cs="Arial"/>
          <w:sz w:val="24"/>
          <w:szCs w:val="24"/>
        </w:rPr>
        <w:t>,</w:t>
      </w:r>
      <w:r w:rsidR="00723CC7" w:rsidRPr="3A931992">
        <w:rPr>
          <w:rFonts w:ascii="Arial" w:hAnsi="Arial" w:cs="Arial"/>
          <w:sz w:val="24"/>
          <w:szCs w:val="24"/>
        </w:rPr>
        <w:t xml:space="preserve"> en las tablas de plazos y valoraciones parciales</w:t>
      </w:r>
      <w:r w:rsidR="00613622" w:rsidRPr="3A931992">
        <w:rPr>
          <w:rFonts w:ascii="Arial" w:hAnsi="Arial" w:cs="Arial"/>
          <w:sz w:val="24"/>
          <w:szCs w:val="24"/>
        </w:rPr>
        <w:t xml:space="preserve"> presentadas años atrás</w:t>
      </w:r>
      <w:r w:rsidR="00723CC7" w:rsidRPr="3A931992">
        <w:rPr>
          <w:rFonts w:ascii="Arial" w:hAnsi="Arial" w:cs="Arial"/>
          <w:sz w:val="24"/>
          <w:szCs w:val="24"/>
        </w:rPr>
        <w:t xml:space="preserve">, a lo que se le respondió que </w:t>
      </w:r>
      <w:r w:rsidR="002D468A" w:rsidRPr="3A931992">
        <w:rPr>
          <w:rFonts w:ascii="Arial" w:hAnsi="Arial" w:cs="Arial"/>
          <w:sz w:val="24"/>
          <w:szCs w:val="24"/>
        </w:rPr>
        <w:t>esta Comisión</w:t>
      </w:r>
      <w:r w:rsidR="00CB7285" w:rsidRPr="3A931992">
        <w:rPr>
          <w:rFonts w:ascii="Arial" w:hAnsi="Arial" w:cs="Arial"/>
          <w:sz w:val="24"/>
          <w:szCs w:val="24"/>
        </w:rPr>
        <w:t>,</w:t>
      </w:r>
      <w:r w:rsidR="002D468A" w:rsidRPr="3A931992">
        <w:rPr>
          <w:rFonts w:ascii="Arial" w:hAnsi="Arial" w:cs="Arial"/>
          <w:sz w:val="24"/>
          <w:szCs w:val="24"/>
        </w:rPr>
        <w:t xml:space="preserve"> </w:t>
      </w:r>
      <w:r w:rsidR="00F36FA3" w:rsidRPr="3A931992">
        <w:rPr>
          <w:rFonts w:ascii="Arial" w:hAnsi="Arial" w:cs="Arial"/>
          <w:sz w:val="24"/>
          <w:szCs w:val="24"/>
        </w:rPr>
        <w:t xml:space="preserve">no </w:t>
      </w:r>
      <w:r w:rsidR="002D468A" w:rsidRPr="3A931992">
        <w:rPr>
          <w:rFonts w:ascii="Arial" w:hAnsi="Arial" w:cs="Arial"/>
          <w:sz w:val="24"/>
          <w:szCs w:val="24"/>
        </w:rPr>
        <w:t>admite la justificación amparada en errores administrativos</w:t>
      </w:r>
      <w:r w:rsidR="00CB7285" w:rsidRPr="3A931992">
        <w:rPr>
          <w:rFonts w:ascii="Arial" w:hAnsi="Arial" w:cs="Arial"/>
          <w:sz w:val="24"/>
          <w:szCs w:val="24"/>
        </w:rPr>
        <w:t>,</w:t>
      </w:r>
      <w:r w:rsidR="002D468A" w:rsidRPr="3A931992">
        <w:rPr>
          <w:rFonts w:ascii="Arial" w:hAnsi="Arial" w:cs="Arial"/>
          <w:sz w:val="24"/>
          <w:szCs w:val="24"/>
        </w:rPr>
        <w:t xml:space="preserve"> como aval </w:t>
      </w:r>
      <w:r w:rsidR="00CB7285" w:rsidRPr="3A931992">
        <w:rPr>
          <w:rFonts w:ascii="Arial" w:hAnsi="Arial" w:cs="Arial"/>
          <w:sz w:val="24"/>
          <w:szCs w:val="24"/>
        </w:rPr>
        <w:t xml:space="preserve">o beneplácito </w:t>
      </w:r>
      <w:r w:rsidR="002D468A" w:rsidRPr="3A931992">
        <w:rPr>
          <w:rFonts w:ascii="Arial" w:hAnsi="Arial" w:cs="Arial"/>
          <w:sz w:val="24"/>
          <w:szCs w:val="24"/>
        </w:rPr>
        <w:t>para efectuar levantamientos de declaratoria</w:t>
      </w:r>
      <w:r w:rsidR="00F36FA3" w:rsidRPr="3A931992">
        <w:rPr>
          <w:rFonts w:ascii="Arial" w:hAnsi="Arial" w:cs="Arial"/>
          <w:sz w:val="24"/>
          <w:szCs w:val="24"/>
        </w:rPr>
        <w:t xml:space="preserve">, en ese sentido se le sugirió </w:t>
      </w:r>
      <w:r w:rsidR="00CD5BF2" w:rsidRPr="3A931992">
        <w:rPr>
          <w:rFonts w:ascii="Arial" w:hAnsi="Arial" w:cs="Arial"/>
          <w:sz w:val="24"/>
          <w:szCs w:val="24"/>
        </w:rPr>
        <w:t xml:space="preserve">al señor Sruh </w:t>
      </w:r>
      <w:r w:rsidR="00F36FA3" w:rsidRPr="3A931992">
        <w:rPr>
          <w:rFonts w:ascii="Arial" w:hAnsi="Arial" w:cs="Arial"/>
          <w:sz w:val="24"/>
          <w:szCs w:val="24"/>
        </w:rPr>
        <w:t xml:space="preserve">que consultara con la asesoría legal de la </w:t>
      </w:r>
      <w:r w:rsidR="00CB7285" w:rsidRPr="3A931992">
        <w:rPr>
          <w:rFonts w:ascii="Arial" w:hAnsi="Arial" w:cs="Arial"/>
          <w:sz w:val="24"/>
          <w:szCs w:val="24"/>
        </w:rPr>
        <w:t>SUGEF</w:t>
      </w:r>
      <w:r w:rsidR="00F36FA3" w:rsidRPr="3A931992">
        <w:rPr>
          <w:rFonts w:ascii="Arial" w:hAnsi="Arial" w:cs="Arial"/>
          <w:sz w:val="24"/>
          <w:szCs w:val="24"/>
        </w:rPr>
        <w:t xml:space="preserve">, para </w:t>
      </w:r>
      <w:r w:rsidR="00CB7285" w:rsidRPr="3A931992">
        <w:rPr>
          <w:rFonts w:ascii="Arial" w:hAnsi="Arial" w:cs="Arial"/>
          <w:sz w:val="24"/>
          <w:szCs w:val="24"/>
        </w:rPr>
        <w:t xml:space="preserve">que </w:t>
      </w:r>
      <w:r w:rsidR="00F36FA3" w:rsidRPr="3A931992">
        <w:rPr>
          <w:rFonts w:ascii="Arial" w:hAnsi="Arial" w:cs="Arial"/>
          <w:sz w:val="24"/>
          <w:szCs w:val="24"/>
        </w:rPr>
        <w:t>analizar</w:t>
      </w:r>
      <w:r w:rsidR="00CB7285" w:rsidRPr="3A931992">
        <w:rPr>
          <w:rFonts w:ascii="Arial" w:hAnsi="Arial" w:cs="Arial"/>
          <w:sz w:val="24"/>
          <w:szCs w:val="24"/>
        </w:rPr>
        <w:t>a todas</w:t>
      </w:r>
      <w:r w:rsidR="00F36FA3" w:rsidRPr="3A931992">
        <w:rPr>
          <w:rFonts w:ascii="Arial" w:hAnsi="Arial" w:cs="Arial"/>
          <w:sz w:val="24"/>
          <w:szCs w:val="24"/>
        </w:rPr>
        <w:t xml:space="preserve"> las posibilidades que la ley le ofrecía</w:t>
      </w:r>
      <w:r w:rsidR="00CB7285" w:rsidRPr="3A931992">
        <w:rPr>
          <w:rFonts w:ascii="Arial" w:hAnsi="Arial" w:cs="Arial"/>
          <w:sz w:val="24"/>
          <w:szCs w:val="24"/>
        </w:rPr>
        <w:t>,</w:t>
      </w:r>
      <w:r w:rsidR="00F36FA3" w:rsidRPr="3A931992">
        <w:rPr>
          <w:rFonts w:ascii="Arial" w:hAnsi="Arial" w:cs="Arial"/>
          <w:sz w:val="24"/>
          <w:szCs w:val="24"/>
        </w:rPr>
        <w:t xml:space="preserve"> en virtud de enmendar el error manifestado por don Yayner, </w:t>
      </w:r>
      <w:r w:rsidR="00CD5BF2" w:rsidRPr="3A931992">
        <w:rPr>
          <w:rFonts w:ascii="Arial" w:hAnsi="Arial" w:cs="Arial"/>
          <w:sz w:val="24"/>
          <w:szCs w:val="24"/>
        </w:rPr>
        <w:t>es con</w:t>
      </w:r>
      <w:r w:rsidR="00CB7285" w:rsidRPr="3A931992">
        <w:rPr>
          <w:rFonts w:ascii="Arial" w:hAnsi="Arial" w:cs="Arial"/>
          <w:sz w:val="24"/>
          <w:szCs w:val="24"/>
        </w:rPr>
        <w:t xml:space="preserve"> respecto </w:t>
      </w:r>
      <w:r w:rsidR="00524C49" w:rsidRPr="3A931992">
        <w:rPr>
          <w:rFonts w:ascii="Arial" w:hAnsi="Arial" w:cs="Arial"/>
          <w:sz w:val="24"/>
          <w:szCs w:val="24"/>
        </w:rPr>
        <w:t xml:space="preserve">a </w:t>
      </w:r>
      <w:r w:rsidR="00CD5BF2" w:rsidRPr="3A931992">
        <w:rPr>
          <w:rFonts w:ascii="Arial" w:hAnsi="Arial" w:cs="Arial"/>
          <w:sz w:val="24"/>
          <w:szCs w:val="24"/>
        </w:rPr>
        <w:t>est</w:t>
      </w:r>
      <w:r w:rsidR="00524C49" w:rsidRPr="3A931992">
        <w:rPr>
          <w:rFonts w:ascii="Arial" w:hAnsi="Arial" w:cs="Arial"/>
          <w:sz w:val="24"/>
          <w:szCs w:val="24"/>
        </w:rPr>
        <w:t>o con</w:t>
      </w:r>
      <w:r w:rsidR="00CB7285" w:rsidRPr="3A931992">
        <w:rPr>
          <w:rFonts w:ascii="Arial" w:hAnsi="Arial" w:cs="Arial"/>
          <w:sz w:val="24"/>
          <w:szCs w:val="24"/>
        </w:rPr>
        <w:t xml:space="preserve"> lo que el señor Sruh </w:t>
      </w:r>
      <w:r w:rsidR="00F36FA3" w:rsidRPr="3A931992">
        <w:rPr>
          <w:rFonts w:ascii="Arial" w:hAnsi="Arial" w:cs="Arial"/>
          <w:sz w:val="24"/>
          <w:szCs w:val="24"/>
        </w:rPr>
        <w:t xml:space="preserve">manifestó conformidad, es decir, </w:t>
      </w:r>
      <w:r w:rsidR="001F1D9A" w:rsidRPr="3A931992">
        <w:rPr>
          <w:rFonts w:ascii="Arial" w:hAnsi="Arial" w:cs="Arial"/>
          <w:sz w:val="24"/>
          <w:szCs w:val="24"/>
        </w:rPr>
        <w:t>don</w:t>
      </w:r>
      <w:r w:rsidR="00F36FA3" w:rsidRPr="3A931992">
        <w:rPr>
          <w:rFonts w:ascii="Arial" w:hAnsi="Arial" w:cs="Arial"/>
          <w:sz w:val="24"/>
          <w:szCs w:val="24"/>
        </w:rPr>
        <w:t xml:space="preserve"> Yayner estuvo de acuerdo con </w:t>
      </w:r>
      <w:r w:rsidR="00151CE4" w:rsidRPr="3A931992">
        <w:rPr>
          <w:rFonts w:ascii="Arial" w:hAnsi="Arial" w:cs="Arial"/>
          <w:sz w:val="24"/>
          <w:szCs w:val="24"/>
        </w:rPr>
        <w:t xml:space="preserve">la sugerencia de </w:t>
      </w:r>
      <w:r w:rsidR="00F36FA3" w:rsidRPr="3A931992">
        <w:rPr>
          <w:rFonts w:ascii="Arial" w:hAnsi="Arial" w:cs="Arial"/>
          <w:sz w:val="24"/>
          <w:szCs w:val="24"/>
        </w:rPr>
        <w:t xml:space="preserve">explorar la opción ofrecida por esta Comisión, </w:t>
      </w:r>
      <w:r w:rsidR="00151CE4" w:rsidRPr="3A931992">
        <w:rPr>
          <w:rFonts w:ascii="Arial" w:hAnsi="Arial" w:cs="Arial"/>
          <w:sz w:val="24"/>
          <w:szCs w:val="24"/>
        </w:rPr>
        <w:t xml:space="preserve">sin embargo siempre </w:t>
      </w:r>
      <w:r w:rsidR="00CD5BF2" w:rsidRPr="3A931992">
        <w:rPr>
          <w:rFonts w:ascii="Arial" w:hAnsi="Arial" w:cs="Arial"/>
          <w:sz w:val="24"/>
          <w:szCs w:val="24"/>
        </w:rPr>
        <w:t>externó</w:t>
      </w:r>
      <w:r w:rsidR="00151CE4" w:rsidRPr="3A931992">
        <w:rPr>
          <w:rFonts w:ascii="Arial" w:hAnsi="Arial" w:cs="Arial"/>
          <w:sz w:val="24"/>
          <w:szCs w:val="24"/>
        </w:rPr>
        <w:t xml:space="preserve"> su desacuerdo con la posición </w:t>
      </w:r>
      <w:r w:rsidR="00CB7285" w:rsidRPr="3A931992">
        <w:rPr>
          <w:rFonts w:ascii="Arial" w:hAnsi="Arial" w:cs="Arial"/>
          <w:sz w:val="24"/>
          <w:szCs w:val="24"/>
        </w:rPr>
        <w:t>adoptada por</w:t>
      </w:r>
      <w:r w:rsidR="00151CE4" w:rsidRPr="3A931992">
        <w:rPr>
          <w:rFonts w:ascii="Arial" w:hAnsi="Arial" w:cs="Arial"/>
          <w:sz w:val="24"/>
          <w:szCs w:val="24"/>
        </w:rPr>
        <w:t xml:space="preserve"> la Comisión</w:t>
      </w:r>
      <w:r w:rsidR="00CB7285" w:rsidRPr="3A931992">
        <w:rPr>
          <w:rFonts w:ascii="Arial" w:hAnsi="Arial" w:cs="Arial"/>
          <w:sz w:val="24"/>
          <w:szCs w:val="24"/>
        </w:rPr>
        <w:t>,</w:t>
      </w:r>
      <w:r w:rsidR="00151CE4" w:rsidRPr="3A931992">
        <w:rPr>
          <w:rFonts w:ascii="Arial" w:hAnsi="Arial" w:cs="Arial"/>
          <w:sz w:val="24"/>
          <w:szCs w:val="24"/>
        </w:rPr>
        <w:t xml:space="preserve"> con respecto al </w:t>
      </w:r>
      <w:r w:rsidR="00CD5BF2" w:rsidRPr="3A931992">
        <w:rPr>
          <w:rFonts w:ascii="Arial" w:hAnsi="Arial" w:cs="Arial"/>
          <w:sz w:val="24"/>
          <w:szCs w:val="24"/>
        </w:rPr>
        <w:t xml:space="preserve">no </w:t>
      </w:r>
      <w:r w:rsidR="00151CE4" w:rsidRPr="3A931992">
        <w:rPr>
          <w:rFonts w:ascii="Arial" w:hAnsi="Arial" w:cs="Arial"/>
          <w:sz w:val="24"/>
          <w:szCs w:val="24"/>
        </w:rPr>
        <w:t xml:space="preserve">levantamiento de declaratorias para documentos suscritos </w:t>
      </w:r>
      <w:r w:rsidR="00CD5BF2" w:rsidRPr="3A931992">
        <w:rPr>
          <w:rFonts w:ascii="Arial" w:hAnsi="Arial" w:cs="Arial"/>
          <w:sz w:val="24"/>
          <w:szCs w:val="24"/>
        </w:rPr>
        <w:t xml:space="preserve">por error </w:t>
      </w:r>
      <w:r w:rsidR="00151CE4" w:rsidRPr="3A931992">
        <w:rPr>
          <w:rFonts w:ascii="Arial" w:hAnsi="Arial" w:cs="Arial"/>
          <w:sz w:val="24"/>
          <w:szCs w:val="24"/>
        </w:rPr>
        <w:t>en tablas de plazos</w:t>
      </w:r>
      <w:r w:rsidR="00CD5BF2" w:rsidRPr="3A931992">
        <w:rPr>
          <w:rFonts w:ascii="Arial" w:hAnsi="Arial" w:cs="Arial"/>
          <w:sz w:val="24"/>
          <w:szCs w:val="24"/>
        </w:rPr>
        <w:t>.</w:t>
      </w:r>
      <w:r w:rsidR="00A32B88" w:rsidRPr="3A931992">
        <w:rPr>
          <w:rFonts w:ascii="Arial" w:hAnsi="Arial" w:cs="Arial"/>
          <w:sz w:val="24"/>
          <w:szCs w:val="24"/>
        </w:rPr>
        <w:t xml:space="preserve"> </w:t>
      </w:r>
      <w:r w:rsidR="00F960E8" w:rsidRPr="3A931992">
        <w:rPr>
          <w:rFonts w:ascii="Arial" w:hAnsi="Arial" w:cs="Arial"/>
          <w:sz w:val="24"/>
          <w:szCs w:val="24"/>
        </w:rPr>
        <w:t>En virtud de la discusión que se suscitó, esta</w:t>
      </w:r>
      <w:r w:rsidR="00EC6302" w:rsidRPr="3A931992">
        <w:rPr>
          <w:rFonts w:ascii="Arial" w:hAnsi="Arial" w:cs="Arial"/>
          <w:sz w:val="24"/>
          <w:szCs w:val="24"/>
        </w:rPr>
        <w:t xml:space="preserve"> Comisión </w:t>
      </w:r>
      <w:r w:rsidR="00F960E8" w:rsidRPr="3A931992">
        <w:rPr>
          <w:rFonts w:ascii="Arial" w:hAnsi="Arial" w:cs="Arial"/>
          <w:sz w:val="24"/>
          <w:szCs w:val="24"/>
        </w:rPr>
        <w:t xml:space="preserve">consideró </w:t>
      </w:r>
      <w:r w:rsidR="00EC6302" w:rsidRPr="3A931992">
        <w:rPr>
          <w:rFonts w:ascii="Arial" w:hAnsi="Arial" w:cs="Arial"/>
          <w:sz w:val="24"/>
          <w:szCs w:val="24"/>
        </w:rPr>
        <w:t xml:space="preserve">relevante </w:t>
      </w:r>
      <w:r w:rsidR="00F960E8" w:rsidRPr="3A931992">
        <w:rPr>
          <w:rFonts w:ascii="Arial" w:hAnsi="Arial" w:cs="Arial"/>
          <w:sz w:val="24"/>
          <w:szCs w:val="24"/>
        </w:rPr>
        <w:t>recoger</w:t>
      </w:r>
      <w:r w:rsidR="003E54E1" w:rsidRPr="3A931992">
        <w:rPr>
          <w:rFonts w:ascii="Arial" w:hAnsi="Arial" w:cs="Arial"/>
          <w:sz w:val="24"/>
          <w:szCs w:val="24"/>
        </w:rPr>
        <w:t xml:space="preserve"> en el acuerdo,</w:t>
      </w:r>
      <w:r w:rsidR="00EC6302" w:rsidRPr="3A931992">
        <w:rPr>
          <w:rFonts w:ascii="Arial" w:hAnsi="Arial" w:cs="Arial"/>
          <w:sz w:val="24"/>
          <w:szCs w:val="24"/>
        </w:rPr>
        <w:t xml:space="preserve"> </w:t>
      </w:r>
      <w:r w:rsidR="00F960E8" w:rsidRPr="3A931992">
        <w:rPr>
          <w:rFonts w:ascii="Arial" w:hAnsi="Arial" w:cs="Arial"/>
          <w:sz w:val="24"/>
          <w:szCs w:val="24"/>
        </w:rPr>
        <w:t xml:space="preserve">todas las manifestaciones efectuadas por los miembros, así como </w:t>
      </w:r>
      <w:r w:rsidR="00EC6302" w:rsidRPr="3A931992">
        <w:rPr>
          <w:rFonts w:ascii="Arial" w:hAnsi="Arial" w:cs="Arial"/>
          <w:sz w:val="24"/>
          <w:szCs w:val="24"/>
        </w:rPr>
        <w:t xml:space="preserve">lo </w:t>
      </w:r>
      <w:r w:rsidR="00F960E8" w:rsidRPr="3A931992">
        <w:rPr>
          <w:rFonts w:ascii="Arial" w:hAnsi="Arial" w:cs="Arial"/>
          <w:sz w:val="24"/>
          <w:szCs w:val="24"/>
        </w:rPr>
        <w:t>discutido por parte</w:t>
      </w:r>
      <w:r w:rsidR="00524C49" w:rsidRPr="3A931992">
        <w:rPr>
          <w:rFonts w:ascii="Arial" w:hAnsi="Arial" w:cs="Arial"/>
          <w:sz w:val="24"/>
          <w:szCs w:val="24"/>
        </w:rPr>
        <w:t xml:space="preserve"> de</w:t>
      </w:r>
      <w:r w:rsidR="000C00D9" w:rsidRPr="3A931992">
        <w:rPr>
          <w:rFonts w:ascii="Arial" w:hAnsi="Arial" w:cs="Arial"/>
          <w:sz w:val="24"/>
          <w:szCs w:val="24"/>
        </w:rPr>
        <w:t>l</w:t>
      </w:r>
      <w:r w:rsidR="00EC6302" w:rsidRPr="3A931992">
        <w:rPr>
          <w:rFonts w:ascii="Arial" w:hAnsi="Arial" w:cs="Arial"/>
          <w:sz w:val="24"/>
          <w:szCs w:val="24"/>
        </w:rPr>
        <w:t xml:space="preserve"> interesado</w:t>
      </w:r>
      <w:r w:rsidR="00524C49" w:rsidRPr="3A931992">
        <w:rPr>
          <w:rFonts w:ascii="Arial" w:hAnsi="Arial" w:cs="Arial"/>
          <w:sz w:val="24"/>
          <w:szCs w:val="24"/>
        </w:rPr>
        <w:t>,</w:t>
      </w:r>
      <w:r w:rsidR="00EC6302" w:rsidRPr="3A931992">
        <w:rPr>
          <w:rFonts w:ascii="Arial" w:hAnsi="Arial" w:cs="Arial"/>
          <w:sz w:val="24"/>
          <w:szCs w:val="24"/>
        </w:rPr>
        <w:t xml:space="preserve"> </w:t>
      </w:r>
      <w:r w:rsidR="000C00D9" w:rsidRPr="3A931992">
        <w:rPr>
          <w:rFonts w:ascii="Arial" w:hAnsi="Arial" w:cs="Arial"/>
          <w:sz w:val="24"/>
          <w:szCs w:val="24"/>
        </w:rPr>
        <w:t>y que como se indicó, se</w:t>
      </w:r>
      <w:r w:rsidR="00473016" w:rsidRPr="3A931992">
        <w:rPr>
          <w:rFonts w:ascii="Arial" w:hAnsi="Arial" w:cs="Arial"/>
          <w:sz w:val="24"/>
          <w:szCs w:val="24"/>
        </w:rPr>
        <w:t xml:space="preserve"> efectuaron</w:t>
      </w:r>
      <w:r w:rsidR="000C00D9" w:rsidRPr="3A931992">
        <w:rPr>
          <w:rFonts w:ascii="Arial" w:hAnsi="Arial" w:cs="Arial"/>
          <w:sz w:val="24"/>
          <w:szCs w:val="24"/>
        </w:rPr>
        <w:t xml:space="preserve"> en</w:t>
      </w:r>
      <w:r w:rsidR="00F960E8" w:rsidRPr="3A931992">
        <w:rPr>
          <w:rFonts w:ascii="Arial" w:hAnsi="Arial" w:cs="Arial"/>
          <w:sz w:val="24"/>
          <w:szCs w:val="24"/>
        </w:rPr>
        <w:t xml:space="preserve"> la sesión en la que fue convocado don Yayner para</w:t>
      </w:r>
      <w:r w:rsidR="00EC6302" w:rsidRPr="3A931992">
        <w:rPr>
          <w:rFonts w:ascii="Arial" w:hAnsi="Arial" w:cs="Arial"/>
          <w:sz w:val="24"/>
          <w:szCs w:val="24"/>
        </w:rPr>
        <w:t xml:space="preserve"> aprob</w:t>
      </w:r>
      <w:r w:rsidR="00F960E8" w:rsidRPr="3A931992">
        <w:rPr>
          <w:rFonts w:ascii="Arial" w:hAnsi="Arial" w:cs="Arial"/>
          <w:sz w:val="24"/>
          <w:szCs w:val="24"/>
        </w:rPr>
        <w:t>ar</w:t>
      </w:r>
      <w:r w:rsidR="00EC6302" w:rsidRPr="3A931992">
        <w:rPr>
          <w:rFonts w:ascii="Arial" w:hAnsi="Arial" w:cs="Arial"/>
          <w:sz w:val="24"/>
          <w:szCs w:val="24"/>
        </w:rPr>
        <w:t xml:space="preserve"> el acta</w:t>
      </w:r>
      <w:r w:rsidR="00F960E8" w:rsidRPr="3A931992">
        <w:rPr>
          <w:rFonts w:ascii="Arial" w:hAnsi="Arial" w:cs="Arial"/>
          <w:sz w:val="24"/>
          <w:szCs w:val="24"/>
        </w:rPr>
        <w:t>,</w:t>
      </w:r>
      <w:r w:rsidR="003E54E1" w:rsidRPr="3A931992">
        <w:rPr>
          <w:rFonts w:ascii="Arial" w:hAnsi="Arial" w:cs="Arial"/>
          <w:sz w:val="24"/>
          <w:szCs w:val="24"/>
        </w:rPr>
        <w:t xml:space="preserve"> </w:t>
      </w:r>
      <w:r w:rsidR="000C00D9" w:rsidRPr="3A931992">
        <w:rPr>
          <w:rFonts w:ascii="Arial" w:hAnsi="Arial" w:cs="Arial"/>
          <w:sz w:val="24"/>
          <w:szCs w:val="24"/>
        </w:rPr>
        <w:t xml:space="preserve">esto se hizo </w:t>
      </w:r>
      <w:r w:rsidR="003E54E1" w:rsidRPr="3A931992">
        <w:rPr>
          <w:rFonts w:ascii="Arial" w:hAnsi="Arial" w:cs="Arial"/>
          <w:sz w:val="24"/>
          <w:szCs w:val="24"/>
        </w:rPr>
        <w:t xml:space="preserve">con el fin de entender mejor </w:t>
      </w:r>
      <w:r w:rsidR="001F1D9A" w:rsidRPr="3A931992">
        <w:rPr>
          <w:rFonts w:ascii="Arial" w:hAnsi="Arial" w:cs="Arial"/>
          <w:sz w:val="24"/>
          <w:szCs w:val="24"/>
        </w:rPr>
        <w:t xml:space="preserve">y de dejar documentado </w:t>
      </w:r>
      <w:r w:rsidR="00FE002D" w:rsidRPr="3A931992">
        <w:rPr>
          <w:rFonts w:ascii="Arial" w:hAnsi="Arial" w:cs="Arial"/>
          <w:sz w:val="24"/>
          <w:szCs w:val="24"/>
        </w:rPr>
        <w:t>lo que se analizó</w:t>
      </w:r>
      <w:r w:rsidR="001F1D9A" w:rsidRPr="3A931992">
        <w:rPr>
          <w:rFonts w:ascii="Arial" w:hAnsi="Arial" w:cs="Arial"/>
          <w:sz w:val="24"/>
          <w:szCs w:val="24"/>
        </w:rPr>
        <w:t>,</w:t>
      </w:r>
      <w:r w:rsidR="00473016" w:rsidRPr="3A931992">
        <w:rPr>
          <w:rFonts w:ascii="Arial" w:hAnsi="Arial" w:cs="Arial"/>
          <w:sz w:val="24"/>
          <w:szCs w:val="24"/>
        </w:rPr>
        <w:t xml:space="preserve"> pero </w:t>
      </w:r>
      <w:r w:rsidR="000C00D9" w:rsidRPr="3A931992">
        <w:rPr>
          <w:rFonts w:ascii="Arial" w:hAnsi="Arial" w:cs="Arial"/>
          <w:sz w:val="24"/>
          <w:szCs w:val="24"/>
        </w:rPr>
        <w:t xml:space="preserve">además </w:t>
      </w:r>
      <w:r w:rsidR="00473016" w:rsidRPr="3A931992">
        <w:rPr>
          <w:rFonts w:ascii="Arial" w:hAnsi="Arial" w:cs="Arial"/>
          <w:sz w:val="24"/>
          <w:szCs w:val="24"/>
        </w:rPr>
        <w:t xml:space="preserve">porque </w:t>
      </w:r>
      <w:r w:rsidR="000C00D9" w:rsidRPr="3A931992">
        <w:rPr>
          <w:rFonts w:ascii="Arial" w:hAnsi="Arial" w:cs="Arial"/>
          <w:sz w:val="24"/>
          <w:szCs w:val="24"/>
        </w:rPr>
        <w:t>se consideraba que</w:t>
      </w:r>
      <w:r w:rsidR="001F1D9A" w:rsidRPr="3A931992">
        <w:rPr>
          <w:rFonts w:ascii="Arial" w:hAnsi="Arial" w:cs="Arial"/>
          <w:sz w:val="24"/>
          <w:szCs w:val="24"/>
        </w:rPr>
        <w:t xml:space="preserve"> </w:t>
      </w:r>
      <w:r w:rsidR="001F1D9A" w:rsidRPr="3A931992">
        <w:rPr>
          <w:rFonts w:ascii="Arial" w:hAnsi="Arial" w:cs="Arial"/>
          <w:sz w:val="24"/>
          <w:szCs w:val="24"/>
        </w:rPr>
        <w:lastRenderedPageBreak/>
        <w:t xml:space="preserve">suponía un </w:t>
      </w:r>
      <w:r w:rsidR="00FE002D" w:rsidRPr="3A931992">
        <w:rPr>
          <w:rFonts w:ascii="Arial" w:hAnsi="Arial" w:cs="Arial"/>
          <w:sz w:val="24"/>
          <w:szCs w:val="24"/>
        </w:rPr>
        <w:t>ante</w:t>
      </w:r>
      <w:r w:rsidR="001F1D9A" w:rsidRPr="3A931992">
        <w:rPr>
          <w:rFonts w:ascii="Arial" w:hAnsi="Arial" w:cs="Arial"/>
          <w:sz w:val="24"/>
          <w:szCs w:val="24"/>
        </w:rPr>
        <w:t xml:space="preserve">cedente </w:t>
      </w:r>
      <w:r w:rsidR="00473016" w:rsidRPr="3A931992">
        <w:rPr>
          <w:rFonts w:ascii="Arial" w:hAnsi="Arial" w:cs="Arial"/>
          <w:sz w:val="24"/>
          <w:szCs w:val="24"/>
        </w:rPr>
        <w:t>relevante</w:t>
      </w:r>
      <w:r w:rsidR="00393419" w:rsidRPr="3A931992">
        <w:rPr>
          <w:rFonts w:ascii="Arial" w:hAnsi="Arial" w:cs="Arial"/>
          <w:sz w:val="24"/>
          <w:szCs w:val="24"/>
        </w:rPr>
        <w:t>,</w:t>
      </w:r>
      <w:r w:rsidR="00FE002D" w:rsidRPr="3A931992">
        <w:rPr>
          <w:rFonts w:ascii="Arial" w:hAnsi="Arial" w:cs="Arial"/>
          <w:sz w:val="24"/>
          <w:szCs w:val="24"/>
        </w:rPr>
        <w:t xml:space="preserve"> para ser enviado </w:t>
      </w:r>
      <w:r w:rsidR="00473016" w:rsidRPr="3A931992">
        <w:rPr>
          <w:rFonts w:ascii="Arial" w:hAnsi="Arial" w:cs="Arial"/>
          <w:sz w:val="24"/>
          <w:szCs w:val="24"/>
        </w:rPr>
        <w:t>junto con</w:t>
      </w:r>
      <w:r w:rsidR="00FE002D" w:rsidRPr="3A931992">
        <w:rPr>
          <w:rFonts w:ascii="Arial" w:hAnsi="Arial" w:cs="Arial"/>
          <w:sz w:val="24"/>
          <w:szCs w:val="24"/>
        </w:rPr>
        <w:t xml:space="preserve"> la consulta que decretó realizar</w:t>
      </w:r>
      <w:r w:rsidR="00473016" w:rsidRPr="3A931992">
        <w:rPr>
          <w:rFonts w:ascii="Arial" w:hAnsi="Arial" w:cs="Arial"/>
          <w:sz w:val="24"/>
          <w:szCs w:val="24"/>
        </w:rPr>
        <w:t xml:space="preserve"> esta Comisión</w:t>
      </w:r>
      <w:r w:rsidR="00393419" w:rsidRPr="3A931992">
        <w:rPr>
          <w:rFonts w:ascii="Arial" w:hAnsi="Arial" w:cs="Arial"/>
          <w:sz w:val="24"/>
          <w:szCs w:val="24"/>
        </w:rPr>
        <w:t>,</w:t>
      </w:r>
      <w:r w:rsidR="003E54E1" w:rsidRPr="3A931992">
        <w:rPr>
          <w:rFonts w:ascii="Arial" w:hAnsi="Arial" w:cs="Arial"/>
          <w:sz w:val="24"/>
          <w:szCs w:val="24"/>
        </w:rPr>
        <w:t xml:space="preserve"> a la asesoría jurídica</w:t>
      </w:r>
      <w:r w:rsidR="00FE002D" w:rsidRPr="3A931992">
        <w:rPr>
          <w:rFonts w:ascii="Arial" w:hAnsi="Arial" w:cs="Arial"/>
          <w:sz w:val="24"/>
          <w:szCs w:val="24"/>
        </w:rPr>
        <w:t xml:space="preserve"> de la DGAN</w:t>
      </w:r>
      <w:r w:rsidR="00F30D69" w:rsidRPr="3A931992">
        <w:rPr>
          <w:rFonts w:ascii="Arial" w:hAnsi="Arial" w:cs="Arial"/>
          <w:sz w:val="24"/>
          <w:szCs w:val="24"/>
        </w:rPr>
        <w:t>.</w:t>
      </w:r>
      <w:r w:rsidR="002654B3" w:rsidRPr="3A931992">
        <w:rPr>
          <w:rFonts w:ascii="Arial" w:hAnsi="Arial" w:cs="Arial"/>
          <w:sz w:val="24"/>
          <w:szCs w:val="24"/>
        </w:rPr>
        <w:t xml:space="preserve"> </w:t>
      </w:r>
      <w:r w:rsidR="009F6808" w:rsidRPr="3A931992">
        <w:rPr>
          <w:rFonts w:ascii="Arial" w:hAnsi="Arial" w:cs="Arial"/>
          <w:sz w:val="24"/>
          <w:szCs w:val="24"/>
        </w:rPr>
        <w:t>Con respecto a la no consignación de la firma de don Yayner</w:t>
      </w:r>
      <w:r w:rsidR="00473016" w:rsidRPr="3A931992">
        <w:rPr>
          <w:rFonts w:ascii="Arial" w:hAnsi="Arial" w:cs="Arial"/>
          <w:sz w:val="24"/>
          <w:szCs w:val="24"/>
        </w:rPr>
        <w:t xml:space="preserve"> en el acta,</w:t>
      </w:r>
      <w:r w:rsidR="00393419" w:rsidRPr="3A931992">
        <w:rPr>
          <w:rFonts w:ascii="Arial" w:hAnsi="Arial" w:cs="Arial"/>
          <w:sz w:val="24"/>
          <w:szCs w:val="24"/>
        </w:rPr>
        <w:t xml:space="preserve"> cuando salvo el voto</w:t>
      </w:r>
      <w:r w:rsidR="009F6808" w:rsidRPr="3A931992">
        <w:rPr>
          <w:rFonts w:ascii="Arial" w:hAnsi="Arial" w:cs="Arial"/>
          <w:sz w:val="24"/>
          <w:szCs w:val="24"/>
        </w:rPr>
        <w:t xml:space="preserve">, se acuerda subsanar el error, por lo que le será enviada el acta al señor Sruh para </w:t>
      </w:r>
      <w:r w:rsidR="001F1D9A" w:rsidRPr="3A931992">
        <w:rPr>
          <w:rFonts w:ascii="Arial" w:hAnsi="Arial" w:cs="Arial"/>
          <w:sz w:val="24"/>
          <w:szCs w:val="24"/>
        </w:rPr>
        <w:t>la</w:t>
      </w:r>
      <w:r w:rsidR="009F6808" w:rsidRPr="3A931992">
        <w:rPr>
          <w:rFonts w:ascii="Arial" w:hAnsi="Arial" w:cs="Arial"/>
          <w:sz w:val="24"/>
          <w:szCs w:val="24"/>
        </w:rPr>
        <w:t xml:space="preserve"> firma</w:t>
      </w:r>
      <w:r w:rsidR="00393419" w:rsidRPr="3A931992">
        <w:rPr>
          <w:rFonts w:ascii="Arial" w:hAnsi="Arial" w:cs="Arial"/>
          <w:sz w:val="24"/>
          <w:szCs w:val="24"/>
        </w:rPr>
        <w:t xml:space="preserve"> respectiva</w:t>
      </w:r>
      <w:r w:rsidR="009F6808" w:rsidRPr="3A931992">
        <w:rPr>
          <w:rFonts w:ascii="Arial" w:hAnsi="Arial" w:cs="Arial"/>
          <w:sz w:val="24"/>
          <w:szCs w:val="24"/>
        </w:rPr>
        <w:t>.</w:t>
      </w:r>
      <w:r w:rsidR="002654B3" w:rsidRPr="3A931992">
        <w:rPr>
          <w:rFonts w:ascii="Arial" w:hAnsi="Arial" w:cs="Arial"/>
          <w:sz w:val="24"/>
          <w:szCs w:val="24"/>
        </w:rPr>
        <w:t xml:space="preserve"> </w:t>
      </w:r>
    </w:p>
    <w:p w14:paraId="256E2720" w14:textId="283BB196" w:rsidR="003F6655" w:rsidRDefault="001F1D9A" w:rsidP="002654B3">
      <w:pPr>
        <w:pStyle w:val="mcntmsonormal1"/>
        <w:spacing w:line="460" w:lineRule="exact"/>
        <w:jc w:val="both"/>
        <w:rPr>
          <w:rFonts w:ascii="Arial" w:hAnsi="Arial" w:cs="Arial"/>
          <w:bCs/>
          <w:sz w:val="24"/>
          <w:szCs w:val="24"/>
        </w:rPr>
      </w:pPr>
      <w:r>
        <w:rPr>
          <w:rFonts w:ascii="Arial" w:hAnsi="Arial" w:cs="Arial"/>
          <w:bCs/>
          <w:sz w:val="24"/>
          <w:szCs w:val="24"/>
        </w:rPr>
        <w:t xml:space="preserve">Punto </w:t>
      </w:r>
      <w:r w:rsidR="0007098E" w:rsidRPr="00F84271">
        <w:rPr>
          <w:rFonts w:ascii="Arial" w:hAnsi="Arial" w:cs="Arial"/>
          <w:bCs/>
          <w:sz w:val="24"/>
          <w:szCs w:val="24"/>
        </w:rPr>
        <w:t>3</w:t>
      </w:r>
      <w:r>
        <w:rPr>
          <w:rFonts w:ascii="Arial" w:hAnsi="Arial" w:cs="Arial"/>
          <w:bCs/>
          <w:sz w:val="24"/>
          <w:szCs w:val="24"/>
        </w:rPr>
        <w:t xml:space="preserve">. </w:t>
      </w:r>
      <w:r w:rsidR="00816843">
        <w:rPr>
          <w:rFonts w:ascii="Arial" w:hAnsi="Arial" w:cs="Arial"/>
          <w:bCs/>
          <w:sz w:val="24"/>
          <w:szCs w:val="24"/>
        </w:rPr>
        <w:t xml:space="preserve">Deseamos </w:t>
      </w:r>
      <w:r w:rsidR="002E5E71">
        <w:rPr>
          <w:rFonts w:ascii="Arial" w:hAnsi="Arial" w:cs="Arial"/>
          <w:bCs/>
          <w:sz w:val="24"/>
          <w:szCs w:val="24"/>
        </w:rPr>
        <w:t>manifestar</w:t>
      </w:r>
      <w:r w:rsidR="00816843">
        <w:rPr>
          <w:rFonts w:ascii="Arial" w:hAnsi="Arial" w:cs="Arial"/>
          <w:bCs/>
          <w:sz w:val="24"/>
          <w:szCs w:val="24"/>
        </w:rPr>
        <w:t xml:space="preserve"> que esta Comisión</w:t>
      </w:r>
      <w:r w:rsidR="002E5E71">
        <w:rPr>
          <w:rFonts w:ascii="Arial" w:hAnsi="Arial" w:cs="Arial"/>
          <w:bCs/>
          <w:sz w:val="24"/>
          <w:szCs w:val="24"/>
        </w:rPr>
        <w:t xml:space="preserve">, sí </w:t>
      </w:r>
      <w:r w:rsidR="00816843">
        <w:rPr>
          <w:rFonts w:ascii="Arial" w:hAnsi="Arial" w:cs="Arial"/>
          <w:bCs/>
          <w:sz w:val="24"/>
          <w:szCs w:val="24"/>
        </w:rPr>
        <w:t xml:space="preserve"> discutió sobre </w:t>
      </w:r>
      <w:r w:rsidR="002E5E71">
        <w:rPr>
          <w:rFonts w:ascii="Arial" w:hAnsi="Arial" w:cs="Arial"/>
          <w:bCs/>
          <w:sz w:val="24"/>
          <w:szCs w:val="24"/>
        </w:rPr>
        <w:t xml:space="preserve">el archivo del trámite del Consejo Nacional de Producción, y así puede evidenciarse en la grabación de la sesión respectiva, en </w:t>
      </w:r>
      <w:r w:rsidR="00DF06AC">
        <w:rPr>
          <w:rFonts w:ascii="Arial" w:hAnsi="Arial" w:cs="Arial"/>
          <w:bCs/>
          <w:sz w:val="24"/>
          <w:szCs w:val="24"/>
        </w:rPr>
        <w:t>la</w:t>
      </w:r>
      <w:r w:rsidR="002E5E71">
        <w:rPr>
          <w:rFonts w:ascii="Arial" w:hAnsi="Arial" w:cs="Arial"/>
          <w:bCs/>
          <w:sz w:val="24"/>
          <w:szCs w:val="24"/>
        </w:rPr>
        <w:t xml:space="preserve"> que se decidió </w:t>
      </w:r>
      <w:r w:rsidR="00846BE8">
        <w:rPr>
          <w:rFonts w:ascii="Arial" w:hAnsi="Arial" w:cs="Arial"/>
          <w:bCs/>
          <w:sz w:val="24"/>
          <w:szCs w:val="24"/>
        </w:rPr>
        <w:t>mantener</w:t>
      </w:r>
      <w:r w:rsidR="002E5E71">
        <w:rPr>
          <w:rFonts w:ascii="Arial" w:hAnsi="Arial" w:cs="Arial"/>
          <w:bCs/>
          <w:sz w:val="24"/>
          <w:szCs w:val="24"/>
        </w:rPr>
        <w:t xml:space="preserve"> el compromiso que adquirió esta Comisión, </w:t>
      </w:r>
      <w:r w:rsidR="00846BE8">
        <w:rPr>
          <w:rFonts w:ascii="Arial" w:hAnsi="Arial" w:cs="Arial"/>
          <w:bCs/>
          <w:sz w:val="24"/>
          <w:szCs w:val="24"/>
        </w:rPr>
        <w:t xml:space="preserve">con respecto a </w:t>
      </w:r>
      <w:r w:rsidR="00816843">
        <w:rPr>
          <w:rFonts w:ascii="Arial" w:hAnsi="Arial" w:cs="Arial"/>
          <w:bCs/>
          <w:sz w:val="24"/>
          <w:szCs w:val="24"/>
        </w:rPr>
        <w:t xml:space="preserve">la aplicación rigurosa </w:t>
      </w:r>
      <w:r w:rsidR="009759DA">
        <w:rPr>
          <w:rFonts w:ascii="Arial" w:hAnsi="Arial" w:cs="Arial"/>
          <w:bCs/>
          <w:sz w:val="24"/>
          <w:szCs w:val="24"/>
        </w:rPr>
        <w:t xml:space="preserve">en el cumplimiento </w:t>
      </w:r>
      <w:r w:rsidR="00816843">
        <w:rPr>
          <w:rFonts w:ascii="Arial" w:hAnsi="Arial" w:cs="Arial"/>
          <w:bCs/>
          <w:sz w:val="24"/>
          <w:szCs w:val="24"/>
        </w:rPr>
        <w:t>de los plazos</w:t>
      </w:r>
      <w:r w:rsidR="00846BE8">
        <w:rPr>
          <w:rFonts w:ascii="Arial" w:hAnsi="Arial" w:cs="Arial"/>
          <w:bCs/>
          <w:sz w:val="24"/>
          <w:szCs w:val="24"/>
        </w:rPr>
        <w:t xml:space="preserve">; </w:t>
      </w:r>
      <w:r w:rsidR="005A6503">
        <w:rPr>
          <w:rFonts w:ascii="Arial" w:hAnsi="Arial" w:cs="Arial"/>
          <w:bCs/>
          <w:sz w:val="24"/>
          <w:szCs w:val="24"/>
        </w:rPr>
        <w:t xml:space="preserve">en esa sesión </w:t>
      </w:r>
      <w:r w:rsidR="00846BE8">
        <w:rPr>
          <w:rFonts w:ascii="Arial" w:hAnsi="Arial" w:cs="Arial"/>
          <w:bCs/>
          <w:sz w:val="24"/>
          <w:szCs w:val="24"/>
        </w:rPr>
        <w:t xml:space="preserve">se </w:t>
      </w:r>
      <w:r w:rsidR="005A6503">
        <w:rPr>
          <w:rFonts w:ascii="Arial" w:hAnsi="Arial" w:cs="Arial"/>
          <w:bCs/>
          <w:sz w:val="24"/>
          <w:szCs w:val="24"/>
        </w:rPr>
        <w:t>concluyó,</w:t>
      </w:r>
      <w:r w:rsidR="00846BE8">
        <w:rPr>
          <w:rFonts w:ascii="Arial" w:hAnsi="Arial" w:cs="Arial"/>
          <w:bCs/>
          <w:sz w:val="24"/>
          <w:szCs w:val="24"/>
        </w:rPr>
        <w:t xml:space="preserve"> que el CNP no respondió a una serie de consultas que se le hicieron llegar, en </w:t>
      </w:r>
      <w:r w:rsidR="00B8659F">
        <w:rPr>
          <w:rFonts w:ascii="Arial" w:hAnsi="Arial" w:cs="Arial"/>
          <w:bCs/>
          <w:sz w:val="24"/>
          <w:szCs w:val="24"/>
        </w:rPr>
        <w:t>el lapso establecido</w:t>
      </w:r>
      <w:r w:rsidR="00F448B8">
        <w:rPr>
          <w:rFonts w:ascii="Arial" w:hAnsi="Arial" w:cs="Arial"/>
          <w:bCs/>
          <w:sz w:val="24"/>
          <w:szCs w:val="24"/>
        </w:rPr>
        <w:t xml:space="preserve"> por ley</w:t>
      </w:r>
      <w:r w:rsidR="00846BE8">
        <w:rPr>
          <w:rFonts w:ascii="Arial" w:hAnsi="Arial" w:cs="Arial"/>
          <w:bCs/>
          <w:sz w:val="24"/>
          <w:szCs w:val="24"/>
        </w:rPr>
        <w:t xml:space="preserve">, por lo que se </w:t>
      </w:r>
      <w:r w:rsidR="00DF06AC">
        <w:rPr>
          <w:rFonts w:ascii="Arial" w:hAnsi="Arial" w:cs="Arial"/>
          <w:bCs/>
          <w:sz w:val="24"/>
          <w:szCs w:val="24"/>
        </w:rPr>
        <w:t xml:space="preserve">finalmente se </w:t>
      </w:r>
      <w:r w:rsidR="00846BE8">
        <w:rPr>
          <w:rFonts w:ascii="Arial" w:hAnsi="Arial" w:cs="Arial"/>
          <w:bCs/>
          <w:sz w:val="24"/>
          <w:szCs w:val="24"/>
        </w:rPr>
        <w:t>acordó archivar el trámite.</w:t>
      </w:r>
      <w:r w:rsidR="00B8659F">
        <w:rPr>
          <w:rFonts w:ascii="Arial" w:hAnsi="Arial" w:cs="Arial"/>
          <w:bCs/>
          <w:sz w:val="24"/>
          <w:szCs w:val="24"/>
        </w:rPr>
        <w:t xml:space="preserve"> Quiere esta Comisión indicar que este acuerdo, fue copiado de otro similar, que </w:t>
      </w:r>
      <w:r w:rsidR="00B8659F" w:rsidRPr="00A32B88">
        <w:rPr>
          <w:rFonts w:ascii="Arial" w:hAnsi="Arial" w:cs="Arial"/>
          <w:bCs/>
          <w:sz w:val="24"/>
          <w:szCs w:val="24"/>
        </w:rPr>
        <w:t xml:space="preserve">se emitió en </w:t>
      </w:r>
      <w:r w:rsidR="00D9751E" w:rsidRPr="00A32B88">
        <w:rPr>
          <w:rFonts w:ascii="Arial" w:hAnsi="Arial" w:cs="Arial"/>
          <w:bCs/>
          <w:sz w:val="24"/>
          <w:szCs w:val="24"/>
        </w:rPr>
        <w:t xml:space="preserve">el acta </w:t>
      </w:r>
      <w:r w:rsidR="005101EC" w:rsidRPr="00A32B88">
        <w:rPr>
          <w:rFonts w:ascii="Arial" w:hAnsi="Arial" w:cs="Arial"/>
          <w:bCs/>
          <w:sz w:val="24"/>
          <w:szCs w:val="24"/>
        </w:rPr>
        <w:t xml:space="preserve">N°7-2021 del 16 de abril de 2021, acuerdo 6.2 </w:t>
      </w:r>
      <w:r w:rsidR="00B8659F" w:rsidRPr="00A32B88">
        <w:rPr>
          <w:rFonts w:ascii="Arial" w:hAnsi="Arial" w:cs="Arial"/>
          <w:bCs/>
          <w:sz w:val="24"/>
          <w:szCs w:val="24"/>
        </w:rPr>
        <w:t xml:space="preserve">y </w:t>
      </w:r>
      <w:r w:rsidR="00F448B8" w:rsidRPr="00A32B88">
        <w:rPr>
          <w:rFonts w:ascii="Arial" w:hAnsi="Arial" w:cs="Arial"/>
          <w:bCs/>
          <w:sz w:val="24"/>
          <w:szCs w:val="24"/>
        </w:rPr>
        <w:t>que,</w:t>
      </w:r>
      <w:r w:rsidR="00D9751E" w:rsidRPr="00A32B88">
        <w:rPr>
          <w:rFonts w:ascii="Arial" w:hAnsi="Arial" w:cs="Arial"/>
          <w:bCs/>
          <w:sz w:val="24"/>
          <w:szCs w:val="24"/>
        </w:rPr>
        <w:t xml:space="preserve"> al haber sido </w:t>
      </w:r>
      <w:r w:rsidR="00D9751E">
        <w:rPr>
          <w:rFonts w:ascii="Arial" w:hAnsi="Arial" w:cs="Arial"/>
          <w:bCs/>
          <w:sz w:val="24"/>
          <w:szCs w:val="24"/>
        </w:rPr>
        <w:t xml:space="preserve">aprobado sin observaciones, </w:t>
      </w:r>
      <w:r w:rsidR="00613622">
        <w:rPr>
          <w:rFonts w:ascii="Arial" w:hAnsi="Arial" w:cs="Arial"/>
          <w:bCs/>
          <w:sz w:val="24"/>
          <w:szCs w:val="24"/>
        </w:rPr>
        <w:t xml:space="preserve">se </w:t>
      </w:r>
      <w:r w:rsidR="00F448B8">
        <w:rPr>
          <w:rFonts w:ascii="Arial" w:hAnsi="Arial" w:cs="Arial"/>
          <w:bCs/>
          <w:sz w:val="24"/>
          <w:szCs w:val="24"/>
        </w:rPr>
        <w:t xml:space="preserve">consideró que </w:t>
      </w:r>
      <w:r w:rsidR="005A6503">
        <w:rPr>
          <w:rFonts w:ascii="Arial" w:hAnsi="Arial" w:cs="Arial"/>
          <w:bCs/>
          <w:sz w:val="24"/>
          <w:szCs w:val="24"/>
        </w:rPr>
        <w:t>podría</w:t>
      </w:r>
      <w:r w:rsidR="00D9751E">
        <w:rPr>
          <w:rFonts w:ascii="Arial" w:hAnsi="Arial" w:cs="Arial"/>
          <w:bCs/>
          <w:sz w:val="24"/>
          <w:szCs w:val="24"/>
        </w:rPr>
        <w:t xml:space="preserve"> </w:t>
      </w:r>
      <w:r w:rsidR="005A6503">
        <w:rPr>
          <w:rFonts w:ascii="Arial" w:hAnsi="Arial" w:cs="Arial"/>
          <w:bCs/>
          <w:sz w:val="24"/>
          <w:szCs w:val="24"/>
        </w:rPr>
        <w:t>utilizarse</w:t>
      </w:r>
      <w:r w:rsidR="00D9751E">
        <w:rPr>
          <w:rFonts w:ascii="Arial" w:hAnsi="Arial" w:cs="Arial"/>
          <w:bCs/>
          <w:sz w:val="24"/>
          <w:szCs w:val="24"/>
        </w:rPr>
        <w:t xml:space="preserve"> </w:t>
      </w:r>
      <w:r w:rsidR="00F448B8">
        <w:rPr>
          <w:rFonts w:ascii="Arial" w:hAnsi="Arial" w:cs="Arial"/>
          <w:bCs/>
          <w:sz w:val="24"/>
          <w:szCs w:val="24"/>
        </w:rPr>
        <w:t>para el</w:t>
      </w:r>
      <w:r w:rsidR="00D9751E">
        <w:rPr>
          <w:rFonts w:ascii="Arial" w:hAnsi="Arial" w:cs="Arial"/>
          <w:bCs/>
          <w:sz w:val="24"/>
          <w:szCs w:val="24"/>
        </w:rPr>
        <w:t xml:space="preserve"> caso que nos ocupa</w:t>
      </w:r>
      <w:r w:rsidR="00F448B8">
        <w:rPr>
          <w:rFonts w:ascii="Arial" w:hAnsi="Arial" w:cs="Arial"/>
          <w:bCs/>
          <w:sz w:val="24"/>
          <w:szCs w:val="24"/>
        </w:rPr>
        <w:t>,</w:t>
      </w:r>
      <w:r w:rsidR="005A6503">
        <w:rPr>
          <w:rFonts w:ascii="Arial" w:hAnsi="Arial" w:cs="Arial"/>
          <w:bCs/>
          <w:sz w:val="24"/>
          <w:szCs w:val="24"/>
        </w:rPr>
        <w:t xml:space="preserve"> por la evidente similitud</w:t>
      </w:r>
      <w:r w:rsidR="00DF06AC">
        <w:rPr>
          <w:rFonts w:ascii="Arial" w:hAnsi="Arial" w:cs="Arial"/>
          <w:bCs/>
          <w:sz w:val="24"/>
          <w:szCs w:val="24"/>
        </w:rPr>
        <w:t xml:space="preserve"> entre ambos</w:t>
      </w:r>
      <w:r w:rsidR="00D9751E">
        <w:rPr>
          <w:rFonts w:ascii="Arial" w:hAnsi="Arial" w:cs="Arial"/>
          <w:bCs/>
          <w:sz w:val="24"/>
          <w:szCs w:val="24"/>
        </w:rPr>
        <w:t>, sin embargo</w:t>
      </w:r>
      <w:r w:rsidR="005A6503">
        <w:rPr>
          <w:rFonts w:ascii="Arial" w:hAnsi="Arial" w:cs="Arial"/>
          <w:bCs/>
          <w:sz w:val="24"/>
          <w:szCs w:val="24"/>
        </w:rPr>
        <w:t>,</w:t>
      </w:r>
      <w:r w:rsidR="00D9751E">
        <w:rPr>
          <w:rFonts w:ascii="Arial" w:hAnsi="Arial" w:cs="Arial"/>
          <w:bCs/>
          <w:sz w:val="24"/>
          <w:szCs w:val="24"/>
        </w:rPr>
        <w:t xml:space="preserve"> se </w:t>
      </w:r>
      <w:r w:rsidR="005A6503">
        <w:rPr>
          <w:rFonts w:ascii="Arial" w:hAnsi="Arial" w:cs="Arial"/>
          <w:bCs/>
          <w:sz w:val="24"/>
          <w:szCs w:val="24"/>
        </w:rPr>
        <w:t xml:space="preserve">agradece la observación y se </w:t>
      </w:r>
      <w:r w:rsidR="00D9751E">
        <w:rPr>
          <w:rFonts w:ascii="Arial" w:hAnsi="Arial" w:cs="Arial"/>
          <w:bCs/>
          <w:sz w:val="24"/>
          <w:szCs w:val="24"/>
        </w:rPr>
        <w:t>toma en consideración lo indicado por doña Ivannia, para futuros acuerdos que vayan en esta línea</w:t>
      </w:r>
      <w:r w:rsidR="005A6503">
        <w:rPr>
          <w:rFonts w:ascii="Arial" w:hAnsi="Arial" w:cs="Arial"/>
          <w:bCs/>
          <w:sz w:val="24"/>
          <w:szCs w:val="24"/>
        </w:rPr>
        <w:t>.</w:t>
      </w:r>
      <w:r w:rsidR="00A32B88">
        <w:rPr>
          <w:rFonts w:ascii="Arial" w:hAnsi="Arial" w:cs="Arial"/>
          <w:bCs/>
          <w:sz w:val="24"/>
          <w:szCs w:val="24"/>
        </w:rPr>
        <w:t xml:space="preserve"> </w:t>
      </w:r>
      <w:r w:rsidR="009759DA">
        <w:rPr>
          <w:rFonts w:ascii="Arial" w:hAnsi="Arial" w:cs="Arial"/>
          <w:bCs/>
          <w:sz w:val="24"/>
          <w:szCs w:val="24"/>
        </w:rPr>
        <w:t>Punto</w:t>
      </w:r>
      <w:r w:rsidR="0007098E" w:rsidRPr="00F84271">
        <w:rPr>
          <w:rFonts w:ascii="Arial" w:hAnsi="Arial" w:cs="Arial"/>
          <w:bCs/>
          <w:sz w:val="24"/>
          <w:szCs w:val="24"/>
        </w:rPr>
        <w:t>4</w:t>
      </w:r>
      <w:r w:rsidR="009759DA">
        <w:rPr>
          <w:rFonts w:ascii="Arial" w:hAnsi="Arial" w:cs="Arial"/>
          <w:bCs/>
          <w:sz w:val="24"/>
          <w:szCs w:val="24"/>
        </w:rPr>
        <w:t xml:space="preserve">. </w:t>
      </w:r>
      <w:r w:rsidR="001D4ABC">
        <w:rPr>
          <w:rFonts w:ascii="Arial" w:hAnsi="Arial" w:cs="Arial"/>
          <w:bCs/>
          <w:sz w:val="24"/>
          <w:szCs w:val="24"/>
        </w:rPr>
        <w:t xml:space="preserve">Con respecto a este punto, se le participa que esta Comisión, conocedora de que estaba otorgando un </w:t>
      </w:r>
      <w:r w:rsidR="001D4ABC" w:rsidRPr="005101EC">
        <w:rPr>
          <w:rFonts w:ascii="Arial" w:hAnsi="Arial" w:cs="Arial"/>
          <w:bCs/>
          <w:sz w:val="24"/>
          <w:szCs w:val="24"/>
          <w:u w:val="single"/>
        </w:rPr>
        <w:t>plazo excepcional</w:t>
      </w:r>
      <w:r w:rsidR="001D4ABC">
        <w:rPr>
          <w:rFonts w:ascii="Arial" w:hAnsi="Arial" w:cs="Arial"/>
          <w:bCs/>
          <w:sz w:val="24"/>
          <w:szCs w:val="24"/>
        </w:rPr>
        <w:t xml:space="preserve">, para una situación </w:t>
      </w:r>
      <w:r w:rsidR="00814113">
        <w:rPr>
          <w:rFonts w:ascii="Arial" w:hAnsi="Arial" w:cs="Arial"/>
          <w:bCs/>
          <w:sz w:val="24"/>
          <w:szCs w:val="24"/>
        </w:rPr>
        <w:t xml:space="preserve">que se presentaba como </w:t>
      </w:r>
      <w:r w:rsidR="001D4ABC">
        <w:rPr>
          <w:rFonts w:ascii="Arial" w:hAnsi="Arial" w:cs="Arial"/>
          <w:bCs/>
          <w:sz w:val="24"/>
          <w:szCs w:val="24"/>
        </w:rPr>
        <w:t>ex</w:t>
      </w:r>
      <w:r w:rsidR="005B641C">
        <w:rPr>
          <w:rFonts w:ascii="Arial" w:hAnsi="Arial" w:cs="Arial"/>
          <w:bCs/>
          <w:sz w:val="24"/>
          <w:szCs w:val="24"/>
        </w:rPr>
        <w:t>traordinaria</w:t>
      </w:r>
      <w:r w:rsidR="001D4ABC">
        <w:rPr>
          <w:rFonts w:ascii="Arial" w:hAnsi="Arial" w:cs="Arial"/>
          <w:bCs/>
          <w:sz w:val="24"/>
          <w:szCs w:val="24"/>
        </w:rPr>
        <w:t xml:space="preserve">, deliberó </w:t>
      </w:r>
      <w:r w:rsidR="00B81BC0">
        <w:rPr>
          <w:rFonts w:ascii="Arial" w:hAnsi="Arial" w:cs="Arial"/>
          <w:bCs/>
          <w:sz w:val="24"/>
          <w:szCs w:val="24"/>
        </w:rPr>
        <w:t xml:space="preserve">y </w:t>
      </w:r>
      <w:r w:rsidR="001D4ABC">
        <w:rPr>
          <w:rFonts w:ascii="Arial" w:hAnsi="Arial" w:cs="Arial"/>
          <w:bCs/>
          <w:sz w:val="24"/>
          <w:szCs w:val="24"/>
        </w:rPr>
        <w:t xml:space="preserve">acordó </w:t>
      </w:r>
      <w:r w:rsidR="00814113">
        <w:rPr>
          <w:rFonts w:ascii="Arial" w:hAnsi="Arial" w:cs="Arial"/>
          <w:bCs/>
          <w:sz w:val="24"/>
          <w:szCs w:val="24"/>
        </w:rPr>
        <w:t>que</w:t>
      </w:r>
      <w:r w:rsidR="005B641C">
        <w:rPr>
          <w:rFonts w:ascii="Arial" w:hAnsi="Arial" w:cs="Arial"/>
          <w:bCs/>
          <w:sz w:val="24"/>
          <w:szCs w:val="24"/>
        </w:rPr>
        <w:t>,</w:t>
      </w:r>
      <w:r w:rsidR="00814113">
        <w:rPr>
          <w:rFonts w:ascii="Arial" w:hAnsi="Arial" w:cs="Arial"/>
          <w:bCs/>
          <w:sz w:val="24"/>
          <w:szCs w:val="24"/>
        </w:rPr>
        <w:t xml:space="preserve"> </w:t>
      </w:r>
      <w:r w:rsidR="00B22096">
        <w:rPr>
          <w:rFonts w:ascii="Arial" w:hAnsi="Arial" w:cs="Arial"/>
          <w:bCs/>
          <w:sz w:val="24"/>
          <w:szCs w:val="24"/>
        </w:rPr>
        <w:t xml:space="preserve">atendiendo a </w:t>
      </w:r>
      <w:r w:rsidR="00814113">
        <w:rPr>
          <w:rFonts w:ascii="Arial" w:hAnsi="Arial" w:cs="Arial"/>
          <w:bCs/>
          <w:sz w:val="24"/>
          <w:szCs w:val="24"/>
        </w:rPr>
        <w:t>lo manifestado por la encargada del archivo de Corporación Bananera Nacional</w:t>
      </w:r>
      <w:r w:rsidR="00B81BC0">
        <w:rPr>
          <w:rFonts w:ascii="Arial" w:hAnsi="Arial" w:cs="Arial"/>
          <w:bCs/>
          <w:sz w:val="24"/>
          <w:szCs w:val="24"/>
        </w:rPr>
        <w:t xml:space="preserve">, resultaría materialmente imposible evacuar las consultas que </w:t>
      </w:r>
      <w:r w:rsidR="0011381F">
        <w:rPr>
          <w:rFonts w:ascii="Arial" w:hAnsi="Arial" w:cs="Arial"/>
          <w:bCs/>
          <w:sz w:val="24"/>
          <w:szCs w:val="24"/>
        </w:rPr>
        <w:t xml:space="preserve">se les había hecho llegar por parte de esta Comisión, por lo que </w:t>
      </w:r>
      <w:r w:rsidR="005B641C">
        <w:rPr>
          <w:rFonts w:ascii="Arial" w:hAnsi="Arial" w:cs="Arial"/>
          <w:bCs/>
          <w:sz w:val="24"/>
          <w:szCs w:val="24"/>
        </w:rPr>
        <w:t>favoreciendo</w:t>
      </w:r>
      <w:r w:rsidR="0011381F">
        <w:rPr>
          <w:rFonts w:ascii="Arial" w:hAnsi="Arial" w:cs="Arial"/>
          <w:bCs/>
          <w:sz w:val="24"/>
          <w:szCs w:val="24"/>
        </w:rPr>
        <w:t xml:space="preserve"> una </w:t>
      </w:r>
      <w:r w:rsidR="005B641C">
        <w:rPr>
          <w:rFonts w:ascii="Arial" w:hAnsi="Arial" w:cs="Arial"/>
          <w:bCs/>
          <w:sz w:val="24"/>
          <w:szCs w:val="24"/>
        </w:rPr>
        <w:t>gestión ágil</w:t>
      </w:r>
      <w:r w:rsidR="0011381F">
        <w:rPr>
          <w:rFonts w:ascii="Arial" w:hAnsi="Arial" w:cs="Arial"/>
          <w:bCs/>
          <w:sz w:val="24"/>
          <w:szCs w:val="24"/>
        </w:rPr>
        <w:t xml:space="preserve"> y </w:t>
      </w:r>
      <w:r w:rsidR="00C35F9F">
        <w:rPr>
          <w:rFonts w:ascii="Arial" w:hAnsi="Arial" w:cs="Arial"/>
          <w:bCs/>
          <w:sz w:val="24"/>
          <w:szCs w:val="24"/>
        </w:rPr>
        <w:t>expedit</w:t>
      </w:r>
      <w:r w:rsidR="00B167A8">
        <w:rPr>
          <w:rFonts w:ascii="Arial" w:hAnsi="Arial" w:cs="Arial"/>
          <w:bCs/>
          <w:sz w:val="24"/>
          <w:szCs w:val="24"/>
        </w:rPr>
        <w:t>a</w:t>
      </w:r>
      <w:r w:rsidR="00C35F9F">
        <w:rPr>
          <w:rFonts w:ascii="Arial" w:hAnsi="Arial" w:cs="Arial"/>
          <w:bCs/>
          <w:sz w:val="24"/>
          <w:szCs w:val="24"/>
        </w:rPr>
        <w:t xml:space="preserve"> </w:t>
      </w:r>
      <w:r w:rsidR="00B167A8">
        <w:rPr>
          <w:rFonts w:ascii="Arial" w:hAnsi="Arial" w:cs="Arial"/>
          <w:bCs/>
          <w:sz w:val="24"/>
          <w:szCs w:val="24"/>
        </w:rPr>
        <w:t>d</w:t>
      </w:r>
      <w:r w:rsidR="00C35F9F">
        <w:rPr>
          <w:rFonts w:ascii="Arial" w:hAnsi="Arial" w:cs="Arial"/>
          <w:bCs/>
          <w:sz w:val="24"/>
          <w:szCs w:val="24"/>
        </w:rPr>
        <w:t>el proceso</w:t>
      </w:r>
      <w:r w:rsidR="0011381F">
        <w:rPr>
          <w:rFonts w:ascii="Arial" w:hAnsi="Arial" w:cs="Arial"/>
          <w:bCs/>
          <w:sz w:val="24"/>
          <w:szCs w:val="24"/>
        </w:rPr>
        <w:t xml:space="preserve">, se </w:t>
      </w:r>
      <w:r w:rsidR="00B22096">
        <w:rPr>
          <w:rFonts w:ascii="Arial" w:hAnsi="Arial" w:cs="Arial"/>
          <w:bCs/>
          <w:sz w:val="24"/>
          <w:szCs w:val="24"/>
        </w:rPr>
        <w:t>decidió otorgar</w:t>
      </w:r>
      <w:r w:rsidR="00B81BC0">
        <w:rPr>
          <w:rFonts w:ascii="Arial" w:hAnsi="Arial" w:cs="Arial"/>
          <w:bCs/>
          <w:sz w:val="24"/>
          <w:szCs w:val="24"/>
        </w:rPr>
        <w:t xml:space="preserve"> 30 días para poder </w:t>
      </w:r>
      <w:r w:rsidR="0011381F">
        <w:rPr>
          <w:rFonts w:ascii="Arial" w:hAnsi="Arial" w:cs="Arial"/>
          <w:bCs/>
          <w:sz w:val="24"/>
          <w:szCs w:val="24"/>
        </w:rPr>
        <w:t xml:space="preserve">resolver </w:t>
      </w:r>
      <w:r w:rsidR="00C35F9F">
        <w:rPr>
          <w:rFonts w:ascii="Arial" w:hAnsi="Arial" w:cs="Arial"/>
          <w:bCs/>
          <w:sz w:val="24"/>
          <w:szCs w:val="24"/>
        </w:rPr>
        <w:t xml:space="preserve">de una manera más adecuada y completa </w:t>
      </w:r>
      <w:r w:rsidR="0011381F">
        <w:rPr>
          <w:rFonts w:ascii="Arial" w:hAnsi="Arial" w:cs="Arial"/>
          <w:bCs/>
          <w:sz w:val="24"/>
          <w:szCs w:val="24"/>
        </w:rPr>
        <w:t>las consultas planteadas</w:t>
      </w:r>
      <w:r w:rsidR="00B81BC0">
        <w:rPr>
          <w:rFonts w:ascii="Arial" w:hAnsi="Arial" w:cs="Arial"/>
          <w:bCs/>
          <w:sz w:val="24"/>
          <w:szCs w:val="24"/>
        </w:rPr>
        <w:t xml:space="preserve">, </w:t>
      </w:r>
      <w:r w:rsidR="00814113">
        <w:rPr>
          <w:rFonts w:ascii="Arial" w:hAnsi="Arial" w:cs="Arial"/>
          <w:bCs/>
          <w:sz w:val="24"/>
          <w:szCs w:val="24"/>
        </w:rPr>
        <w:t>esa medida</w:t>
      </w:r>
      <w:r w:rsidR="0011381F">
        <w:rPr>
          <w:rFonts w:ascii="Arial" w:hAnsi="Arial" w:cs="Arial"/>
          <w:bCs/>
          <w:sz w:val="24"/>
          <w:szCs w:val="24"/>
        </w:rPr>
        <w:t xml:space="preserve"> como ya se indicó</w:t>
      </w:r>
      <w:r w:rsidR="00814113">
        <w:rPr>
          <w:rFonts w:ascii="Arial" w:hAnsi="Arial" w:cs="Arial"/>
          <w:bCs/>
          <w:sz w:val="24"/>
          <w:szCs w:val="24"/>
        </w:rPr>
        <w:t xml:space="preserve">, </w:t>
      </w:r>
      <w:r w:rsidR="0011381F">
        <w:rPr>
          <w:rFonts w:ascii="Arial" w:hAnsi="Arial" w:cs="Arial"/>
          <w:bCs/>
          <w:sz w:val="24"/>
          <w:szCs w:val="24"/>
        </w:rPr>
        <w:t xml:space="preserve">es inusual y </w:t>
      </w:r>
      <w:r w:rsidR="003F6655">
        <w:rPr>
          <w:rFonts w:ascii="Arial" w:hAnsi="Arial" w:cs="Arial"/>
          <w:bCs/>
          <w:sz w:val="24"/>
          <w:szCs w:val="24"/>
        </w:rPr>
        <w:t xml:space="preserve">no </w:t>
      </w:r>
      <w:r w:rsidR="0011381F">
        <w:rPr>
          <w:rFonts w:ascii="Arial" w:hAnsi="Arial" w:cs="Arial"/>
          <w:bCs/>
          <w:sz w:val="24"/>
          <w:szCs w:val="24"/>
        </w:rPr>
        <w:t xml:space="preserve">vino derivada de la </w:t>
      </w:r>
      <w:r w:rsidR="003F6655">
        <w:rPr>
          <w:rFonts w:ascii="Arial" w:hAnsi="Arial" w:cs="Arial"/>
          <w:bCs/>
          <w:sz w:val="24"/>
          <w:szCs w:val="24"/>
        </w:rPr>
        <w:t xml:space="preserve">aplicación arbitraria de un plazo, sino de la </w:t>
      </w:r>
      <w:r w:rsidR="0011381F">
        <w:rPr>
          <w:rFonts w:ascii="Arial" w:hAnsi="Arial" w:cs="Arial"/>
          <w:bCs/>
          <w:sz w:val="24"/>
          <w:szCs w:val="24"/>
        </w:rPr>
        <w:t xml:space="preserve">petición de la interesada y de la razonabilidad </w:t>
      </w:r>
      <w:r w:rsidR="00DF06AC">
        <w:rPr>
          <w:rFonts w:ascii="Arial" w:hAnsi="Arial" w:cs="Arial"/>
          <w:bCs/>
          <w:sz w:val="24"/>
          <w:szCs w:val="24"/>
        </w:rPr>
        <w:t xml:space="preserve">y proporcionalidad </w:t>
      </w:r>
      <w:r w:rsidR="0011381F">
        <w:rPr>
          <w:rFonts w:ascii="Arial" w:hAnsi="Arial" w:cs="Arial"/>
          <w:bCs/>
          <w:sz w:val="24"/>
          <w:szCs w:val="24"/>
        </w:rPr>
        <w:t xml:space="preserve">que encontró esta Comisión </w:t>
      </w:r>
      <w:r w:rsidR="003F6655">
        <w:rPr>
          <w:rFonts w:ascii="Arial" w:hAnsi="Arial" w:cs="Arial"/>
          <w:bCs/>
          <w:sz w:val="24"/>
          <w:szCs w:val="24"/>
        </w:rPr>
        <w:t>ante tal solicitud. Se le agradece a doña Ivannia la observación y se tomará en cuenta lo indicado</w:t>
      </w:r>
      <w:r w:rsidR="00B22096">
        <w:rPr>
          <w:rFonts w:ascii="Arial" w:hAnsi="Arial" w:cs="Arial"/>
          <w:bCs/>
          <w:sz w:val="24"/>
          <w:szCs w:val="24"/>
        </w:rPr>
        <w:t>,</w:t>
      </w:r>
      <w:r w:rsidR="003F6655">
        <w:rPr>
          <w:rFonts w:ascii="Arial" w:hAnsi="Arial" w:cs="Arial"/>
          <w:bCs/>
          <w:sz w:val="24"/>
          <w:szCs w:val="24"/>
        </w:rPr>
        <w:t xml:space="preserve"> para futuros acuerdos en los que deban aplicarse plazos</w:t>
      </w:r>
      <w:r w:rsidR="00D91F58">
        <w:rPr>
          <w:rFonts w:ascii="Arial" w:hAnsi="Arial" w:cs="Arial"/>
          <w:bCs/>
          <w:sz w:val="24"/>
          <w:szCs w:val="24"/>
        </w:rPr>
        <w:t xml:space="preserve"> extraordinarios.</w:t>
      </w:r>
      <w:r w:rsidR="005101EC">
        <w:rPr>
          <w:rFonts w:ascii="Arial" w:hAnsi="Arial" w:cs="Arial"/>
          <w:bCs/>
          <w:sz w:val="24"/>
          <w:szCs w:val="24"/>
        </w:rPr>
        <w:t xml:space="preserve"> </w:t>
      </w:r>
      <w:r w:rsidR="00A32B88">
        <w:rPr>
          <w:rFonts w:ascii="Arial" w:hAnsi="Arial" w:cs="Arial"/>
          <w:bCs/>
          <w:sz w:val="24"/>
          <w:szCs w:val="24"/>
        </w:rPr>
        <w:t xml:space="preserve">Enviar copia al señor Javier Gómez Jiménez, Director General de la Dirección General del Archivo Nacional y a la señora Carmen Campos Ramírez, Subdirectora General. </w:t>
      </w:r>
      <w:r w:rsidR="005101EC">
        <w:rPr>
          <w:rFonts w:ascii="Arial" w:hAnsi="Arial" w:cs="Arial"/>
          <w:bCs/>
          <w:sz w:val="24"/>
          <w:szCs w:val="24"/>
        </w:rPr>
        <w:t>---------------------------------------------------------</w:t>
      </w:r>
      <w:r w:rsidR="00A32B88">
        <w:rPr>
          <w:rFonts w:ascii="Arial" w:hAnsi="Arial" w:cs="Arial"/>
          <w:bCs/>
          <w:sz w:val="24"/>
          <w:szCs w:val="24"/>
        </w:rPr>
        <w:t>----</w:t>
      </w:r>
    </w:p>
    <w:p w14:paraId="5DFC159E" w14:textId="1EBD0318" w:rsidR="00CD4DA5" w:rsidRPr="0007098E" w:rsidRDefault="0007098E" w:rsidP="002654B3">
      <w:pPr>
        <w:spacing w:line="460" w:lineRule="exact"/>
        <w:jc w:val="both"/>
        <w:textAlignment w:val="baseline"/>
        <w:rPr>
          <w:szCs w:val="24"/>
        </w:rPr>
      </w:pPr>
      <w:r w:rsidRPr="00F84271">
        <w:rPr>
          <w:b/>
          <w:szCs w:val="24"/>
        </w:rPr>
        <w:lastRenderedPageBreak/>
        <w:t>ACUERDO 8.2.</w:t>
      </w:r>
      <w:r w:rsidRPr="00F84271">
        <w:rPr>
          <w:szCs w:val="24"/>
        </w:rPr>
        <w:t xml:space="preserve"> Elevar</w:t>
      </w:r>
      <w:r w:rsidR="00CD4DA5" w:rsidRPr="00F84271">
        <w:rPr>
          <w:szCs w:val="24"/>
        </w:rPr>
        <w:t xml:space="preserve"> </w:t>
      </w:r>
      <w:r w:rsidR="00F448B8">
        <w:rPr>
          <w:szCs w:val="24"/>
        </w:rPr>
        <w:t xml:space="preserve">la </w:t>
      </w:r>
      <w:r w:rsidR="00CD4DA5" w:rsidRPr="00F84271">
        <w:rPr>
          <w:szCs w:val="24"/>
        </w:rPr>
        <w:t xml:space="preserve">propuesta al Director </w:t>
      </w:r>
      <w:r w:rsidRPr="00F84271">
        <w:rPr>
          <w:szCs w:val="24"/>
        </w:rPr>
        <w:t xml:space="preserve">General </w:t>
      </w:r>
      <w:r w:rsidR="00CD4DA5" w:rsidRPr="00F84271">
        <w:rPr>
          <w:szCs w:val="24"/>
        </w:rPr>
        <w:t xml:space="preserve">para </w:t>
      </w:r>
      <w:r w:rsidRPr="00F84271">
        <w:rPr>
          <w:szCs w:val="24"/>
        </w:rPr>
        <w:t xml:space="preserve">que se </w:t>
      </w:r>
      <w:r w:rsidR="00A7713B">
        <w:rPr>
          <w:szCs w:val="24"/>
        </w:rPr>
        <w:t>valore la</w:t>
      </w:r>
      <w:r w:rsidR="00E8199E">
        <w:rPr>
          <w:szCs w:val="24"/>
        </w:rPr>
        <w:t xml:space="preserve"> </w:t>
      </w:r>
      <w:r w:rsidR="00A7713B">
        <w:rPr>
          <w:szCs w:val="24"/>
        </w:rPr>
        <w:t xml:space="preserve">posibilidad de realizar una </w:t>
      </w:r>
      <w:r w:rsidRPr="00F84271">
        <w:rPr>
          <w:szCs w:val="24"/>
        </w:rPr>
        <w:t xml:space="preserve"> solicitud</w:t>
      </w:r>
      <w:r w:rsidR="00CD4DA5" w:rsidRPr="00F84271">
        <w:rPr>
          <w:szCs w:val="24"/>
        </w:rPr>
        <w:t xml:space="preserve"> de donación </w:t>
      </w:r>
      <w:r w:rsidR="00F448B8">
        <w:rPr>
          <w:szCs w:val="24"/>
        </w:rPr>
        <w:t xml:space="preserve">de un sistema de transcripción automatizada de las </w:t>
      </w:r>
      <w:r w:rsidR="00282FFE">
        <w:rPr>
          <w:szCs w:val="24"/>
        </w:rPr>
        <w:t xml:space="preserve">sesiones, </w:t>
      </w:r>
      <w:r w:rsidR="00A7713B">
        <w:rPr>
          <w:szCs w:val="24"/>
        </w:rPr>
        <w:t>que se realiza</w:t>
      </w:r>
      <w:r w:rsidR="00282FFE">
        <w:rPr>
          <w:szCs w:val="24"/>
        </w:rPr>
        <w:t xml:space="preserve"> partir de las grabaciones</w:t>
      </w:r>
      <w:r w:rsidR="00A7713B">
        <w:rPr>
          <w:szCs w:val="24"/>
        </w:rPr>
        <w:t xml:space="preserve"> y que actualmente algunas empresas ya están ofertando, esto</w:t>
      </w:r>
      <w:r w:rsidR="00282FFE">
        <w:rPr>
          <w:szCs w:val="24"/>
        </w:rPr>
        <w:t xml:space="preserve"> con el fin favorecer y agilizar el proceso que </w:t>
      </w:r>
      <w:r w:rsidR="00A7713B">
        <w:rPr>
          <w:szCs w:val="24"/>
        </w:rPr>
        <w:t>redacción de las actas de la CNSED.</w:t>
      </w:r>
      <w:r>
        <w:rPr>
          <w:szCs w:val="24"/>
        </w:rPr>
        <w:t xml:space="preserve"> </w:t>
      </w:r>
      <w:r w:rsidR="00A32B88">
        <w:rPr>
          <w:bCs/>
          <w:szCs w:val="24"/>
        </w:rPr>
        <w:t>Enviar copia a las señoras Carmen Campos Ramírez, Subdirectora General e Ivannia Valverde Guevara, jefe del Departamento Servicios Archivísticos Externos. ----</w:t>
      </w:r>
      <w:r w:rsidR="005101EC">
        <w:rPr>
          <w:szCs w:val="24"/>
        </w:rPr>
        <w:t>--------------------------------------------------------------------------------</w:t>
      </w:r>
    </w:p>
    <w:p w14:paraId="0CF531E3" w14:textId="6C94087D" w:rsidR="00FF3C1E" w:rsidRPr="00170CDA" w:rsidRDefault="00FF3C1E" w:rsidP="002654B3">
      <w:pPr>
        <w:pStyle w:val="mcntmsonormal1"/>
        <w:spacing w:line="460" w:lineRule="exact"/>
        <w:jc w:val="both"/>
        <w:rPr>
          <w:rFonts w:ascii="Arial" w:hAnsi="Arial" w:cs="Arial"/>
          <w:bCs/>
          <w:i/>
          <w:sz w:val="24"/>
          <w:szCs w:val="24"/>
          <w:lang w:val="es-ES"/>
        </w:rPr>
      </w:pPr>
      <w:r w:rsidRPr="00170CDA">
        <w:rPr>
          <w:rFonts w:ascii="Arial" w:hAnsi="Arial" w:cs="Arial"/>
          <w:b/>
          <w:bCs/>
          <w:sz w:val="24"/>
          <w:szCs w:val="24"/>
        </w:rPr>
        <w:t xml:space="preserve">ARTÍCULO </w:t>
      </w:r>
      <w:r w:rsidR="00C203FC" w:rsidRPr="00170CDA">
        <w:rPr>
          <w:rFonts w:ascii="Arial" w:hAnsi="Arial" w:cs="Arial"/>
          <w:b/>
          <w:bCs/>
          <w:sz w:val="24"/>
          <w:szCs w:val="24"/>
        </w:rPr>
        <w:t>9</w:t>
      </w:r>
      <w:r w:rsidRPr="00170CDA">
        <w:rPr>
          <w:rFonts w:ascii="Arial" w:hAnsi="Arial" w:cs="Arial"/>
          <w:b/>
          <w:bCs/>
          <w:sz w:val="24"/>
          <w:szCs w:val="24"/>
        </w:rPr>
        <w:t xml:space="preserve">. </w:t>
      </w:r>
      <w:r w:rsidRPr="00170CDA">
        <w:rPr>
          <w:rFonts w:ascii="Arial" w:hAnsi="Arial" w:cs="Arial"/>
          <w:bCs/>
          <w:iCs/>
          <w:sz w:val="24"/>
          <w:szCs w:val="24"/>
          <w:lang w:val="es-ES"/>
        </w:rPr>
        <w:t xml:space="preserve">Oficio </w:t>
      </w:r>
      <w:r w:rsidRPr="00170CDA">
        <w:rPr>
          <w:rFonts w:ascii="Arial" w:hAnsi="Arial" w:cs="Arial"/>
          <w:b/>
          <w:bCs/>
          <w:iCs/>
          <w:sz w:val="24"/>
          <w:szCs w:val="24"/>
          <w:lang w:val="es-ES"/>
        </w:rPr>
        <w:t>DGAN-DSAE-STA-033-2022</w:t>
      </w:r>
      <w:r w:rsidRPr="00170CDA">
        <w:rPr>
          <w:rFonts w:ascii="Arial" w:hAnsi="Arial" w:cs="Arial"/>
          <w:bCs/>
          <w:iCs/>
          <w:sz w:val="24"/>
          <w:szCs w:val="24"/>
          <w:lang w:val="es-ES"/>
        </w:rPr>
        <w:t xml:space="preserve"> de 14 de marzo del 2022 recibido el mismo día, suscrito por la señora Natalia Cantillano Mora, coordinadora de la Unidad Servicios Técnicos Archivísticos (USTA) del Departamento Servicios Archivísticos Externos (DSAE); por medio del cual solicita lo siguiente: </w:t>
      </w:r>
      <w:r w:rsidRPr="00170CDA">
        <w:rPr>
          <w:rFonts w:ascii="Arial" w:hAnsi="Arial" w:cs="Arial"/>
          <w:bCs/>
          <w:i/>
          <w:sz w:val="24"/>
          <w:szCs w:val="24"/>
          <w:lang w:val="es-ES"/>
        </w:rPr>
        <w:t xml:space="preserve">“En atención al correo electrónico de 11 de marzo de 2022 remitido por la señora Ivannia Valverde Guevara, Jefe del Departamento Servicios Archivísticos Externos, relativo a la actualización del control de trámites de valoración documental y, con el fin de que las profesionales a cargo mantengan actualizados los expedientes de valoración, le solicito respetuosamente se me remita copia de los acuerdos de la Comisión Nacional de Selección y Eliminación de Documentos (CNSED) relacionados con los trámites de valoración documental a saber: traslados de trámites para asignación o asignación de trámites; declaratorias o no declaratorias de documentos con valor científico-cultural; solicitudes de aclaraciones a los Comités Institucionales de Selección y Eliminación de Documentos (CISED); respuesta de las solicitudes de aclaraciones de los CISED y cualquier otro acuerdo o documento relacionado con los trámites de valoración o que se considere pertinente. A la espera de su comprensión en la importancia de mantener actualizados los controles, registros y expedientes en materia </w:t>
      </w:r>
      <w:r w:rsidR="00187CC4" w:rsidRPr="00170CDA">
        <w:rPr>
          <w:rFonts w:ascii="Arial" w:hAnsi="Arial" w:cs="Arial"/>
          <w:bCs/>
          <w:sz w:val="24"/>
          <w:szCs w:val="24"/>
          <w:lang w:val="es-ES"/>
        </w:rPr>
        <w:t>Dar acuse de recibo</w:t>
      </w:r>
      <w:r w:rsidR="00187CC4" w:rsidRPr="00170CDA">
        <w:rPr>
          <w:rFonts w:ascii="Arial" w:hAnsi="Arial" w:cs="Arial"/>
          <w:bCs/>
          <w:i/>
          <w:sz w:val="24"/>
          <w:szCs w:val="24"/>
          <w:lang w:val="es-ES"/>
        </w:rPr>
        <w:t xml:space="preserve"> </w:t>
      </w:r>
      <w:r w:rsidRPr="00170CDA">
        <w:rPr>
          <w:rFonts w:ascii="Arial" w:hAnsi="Arial" w:cs="Arial"/>
          <w:bCs/>
          <w:i/>
          <w:sz w:val="24"/>
          <w:szCs w:val="24"/>
          <w:lang w:val="es-ES"/>
        </w:rPr>
        <w:t>de valoración documental.”</w:t>
      </w:r>
      <w:r w:rsidR="00A32B88">
        <w:rPr>
          <w:rFonts w:ascii="Arial" w:hAnsi="Arial" w:cs="Arial"/>
          <w:bCs/>
          <w:i/>
          <w:sz w:val="24"/>
          <w:szCs w:val="24"/>
          <w:lang w:val="es-ES"/>
        </w:rPr>
        <w:t xml:space="preserve"> </w:t>
      </w:r>
      <w:r w:rsidR="003D40D9" w:rsidRPr="00170CDA">
        <w:rPr>
          <w:rFonts w:ascii="Arial" w:hAnsi="Arial" w:cs="Arial"/>
          <w:bCs/>
          <w:i/>
          <w:sz w:val="24"/>
          <w:szCs w:val="24"/>
          <w:lang w:val="es-ES"/>
        </w:rPr>
        <w:t>-----</w:t>
      </w:r>
    </w:p>
    <w:p w14:paraId="19A12FF6" w14:textId="09A6C690" w:rsidR="00187CC4" w:rsidRPr="0007098E" w:rsidRDefault="0007098E" w:rsidP="002654B3">
      <w:pPr>
        <w:pStyle w:val="mcntmsonormal1"/>
        <w:spacing w:line="460" w:lineRule="exact"/>
        <w:jc w:val="both"/>
        <w:rPr>
          <w:rFonts w:ascii="Arial" w:hAnsi="Arial" w:cs="Arial"/>
          <w:b/>
          <w:bCs/>
          <w:sz w:val="24"/>
          <w:szCs w:val="24"/>
          <w:lang w:val="es-ES"/>
        </w:rPr>
      </w:pPr>
      <w:r>
        <w:rPr>
          <w:rFonts w:ascii="Arial" w:hAnsi="Arial" w:cs="Arial"/>
          <w:b/>
          <w:bCs/>
          <w:sz w:val="24"/>
          <w:szCs w:val="24"/>
          <w:lang w:val="es-ES"/>
        </w:rPr>
        <w:t>ACUERDO 9</w:t>
      </w:r>
      <w:r w:rsidR="00187CC4" w:rsidRPr="00170CDA">
        <w:rPr>
          <w:rFonts w:ascii="Arial" w:hAnsi="Arial" w:cs="Arial"/>
          <w:b/>
          <w:bCs/>
          <w:sz w:val="24"/>
          <w:szCs w:val="24"/>
          <w:lang w:val="es-ES"/>
        </w:rPr>
        <w:t xml:space="preserve">. </w:t>
      </w:r>
      <w:r w:rsidR="001F0EE5" w:rsidRPr="0007098E">
        <w:rPr>
          <w:rFonts w:ascii="Arial" w:hAnsi="Arial" w:cs="Arial"/>
          <w:bCs/>
          <w:sz w:val="24"/>
          <w:szCs w:val="24"/>
          <w:lang w:val="es-ES"/>
        </w:rPr>
        <w:t xml:space="preserve">Dar acuse de recibido </w:t>
      </w:r>
      <w:r>
        <w:rPr>
          <w:rFonts w:ascii="Arial" w:hAnsi="Arial" w:cs="Arial"/>
          <w:bCs/>
          <w:sz w:val="24"/>
          <w:szCs w:val="24"/>
          <w:lang w:val="es-ES"/>
        </w:rPr>
        <w:t>al o</w:t>
      </w:r>
      <w:r w:rsidRPr="00170CDA">
        <w:rPr>
          <w:rFonts w:ascii="Arial" w:hAnsi="Arial" w:cs="Arial"/>
          <w:bCs/>
          <w:iCs/>
          <w:sz w:val="24"/>
          <w:szCs w:val="24"/>
          <w:lang w:val="es-ES"/>
        </w:rPr>
        <w:t xml:space="preserve">ficio </w:t>
      </w:r>
      <w:r w:rsidRPr="00E12D77">
        <w:rPr>
          <w:rFonts w:ascii="Arial" w:hAnsi="Arial" w:cs="Arial"/>
          <w:bCs/>
          <w:iCs/>
          <w:sz w:val="24"/>
          <w:szCs w:val="24"/>
          <w:lang w:val="es-ES"/>
        </w:rPr>
        <w:t>DGAN-DSAE-STA-033-2022</w:t>
      </w:r>
      <w:r w:rsidRPr="00170CDA">
        <w:rPr>
          <w:rFonts w:ascii="Arial" w:hAnsi="Arial" w:cs="Arial"/>
          <w:bCs/>
          <w:iCs/>
          <w:sz w:val="24"/>
          <w:szCs w:val="24"/>
          <w:lang w:val="es-ES"/>
        </w:rPr>
        <w:t xml:space="preserve"> de 14 de marzo del 2022 recibido el mismo día, suscrito por la señora Natalia Cantillano Mora, coordinadora de la Unidad Servicios Técnicos Archivísticos (USTA) del Departamento Servicios Archivísticos Externos (DSAE</w:t>
      </w:r>
      <w:r>
        <w:rPr>
          <w:rFonts w:ascii="Arial" w:hAnsi="Arial" w:cs="Arial"/>
          <w:bCs/>
          <w:iCs/>
          <w:sz w:val="24"/>
          <w:szCs w:val="24"/>
          <w:lang w:val="es-ES"/>
        </w:rPr>
        <w:t xml:space="preserve">) </w:t>
      </w:r>
      <w:r w:rsidR="001F0EE5" w:rsidRPr="0007098E">
        <w:rPr>
          <w:rFonts w:ascii="Arial" w:hAnsi="Arial" w:cs="Arial"/>
          <w:bCs/>
          <w:sz w:val="24"/>
          <w:szCs w:val="24"/>
          <w:lang w:val="es-ES"/>
        </w:rPr>
        <w:t xml:space="preserve">y </w:t>
      </w:r>
      <w:r>
        <w:rPr>
          <w:rFonts w:ascii="Arial" w:hAnsi="Arial" w:cs="Arial"/>
          <w:bCs/>
          <w:sz w:val="24"/>
          <w:szCs w:val="24"/>
          <w:lang w:val="es-ES"/>
        </w:rPr>
        <w:t xml:space="preserve">comunicar que a partir de esta sesión se copiará a las profesionales encargadas de los trámites de valoración documental los acuerdos tomados con respecto a estos trámites con el fin de que </w:t>
      </w:r>
      <w:r w:rsidRPr="0007098E">
        <w:rPr>
          <w:rFonts w:ascii="Arial" w:hAnsi="Arial" w:cs="Arial"/>
          <w:bCs/>
          <w:sz w:val="24"/>
          <w:szCs w:val="24"/>
          <w:lang w:val="es-ES"/>
        </w:rPr>
        <w:t xml:space="preserve">mantengan </w:t>
      </w:r>
      <w:r w:rsidRPr="0007098E">
        <w:rPr>
          <w:rFonts w:ascii="Arial" w:hAnsi="Arial" w:cs="Arial"/>
          <w:bCs/>
          <w:sz w:val="24"/>
          <w:szCs w:val="24"/>
          <w:lang w:val="es-ES"/>
        </w:rPr>
        <w:lastRenderedPageBreak/>
        <w:t>actualizados los expedientes de valoración</w:t>
      </w:r>
      <w:r>
        <w:rPr>
          <w:rFonts w:ascii="Arial" w:hAnsi="Arial" w:cs="Arial"/>
          <w:bCs/>
          <w:sz w:val="24"/>
          <w:szCs w:val="24"/>
          <w:lang w:val="es-ES"/>
        </w:rPr>
        <w:t xml:space="preserve">. </w:t>
      </w:r>
      <w:r w:rsidR="00A32B88">
        <w:rPr>
          <w:rFonts w:ascii="Arial" w:hAnsi="Arial" w:cs="Arial"/>
          <w:bCs/>
          <w:sz w:val="24"/>
          <w:szCs w:val="24"/>
          <w:lang w:val="es-ES"/>
        </w:rPr>
        <w:t xml:space="preserve">Enviar copia a la señora Ivannia Valverde Guevara, jefe del Departamento Servicios Archivísticos Externos. </w:t>
      </w:r>
      <w:r>
        <w:rPr>
          <w:rFonts w:ascii="Arial" w:hAnsi="Arial" w:cs="Arial"/>
          <w:bCs/>
          <w:sz w:val="24"/>
          <w:szCs w:val="24"/>
          <w:lang w:val="es-ES"/>
        </w:rPr>
        <w:t>---------------------------</w:t>
      </w:r>
    </w:p>
    <w:p w14:paraId="1F76D22D" w14:textId="36D2D738" w:rsidR="00170CDA" w:rsidRDefault="00F824BA" w:rsidP="002654B3">
      <w:pPr>
        <w:pStyle w:val="mcntmsonormal1"/>
        <w:spacing w:line="460" w:lineRule="exact"/>
        <w:jc w:val="both"/>
        <w:rPr>
          <w:rFonts w:ascii="Arial" w:hAnsi="Arial" w:cs="Arial"/>
          <w:b/>
          <w:bCs/>
          <w:sz w:val="24"/>
          <w:szCs w:val="24"/>
        </w:rPr>
      </w:pPr>
      <w:r w:rsidRPr="00170CDA">
        <w:rPr>
          <w:rFonts w:ascii="Arial" w:hAnsi="Arial" w:cs="Arial"/>
          <w:b/>
          <w:bCs/>
          <w:sz w:val="24"/>
          <w:szCs w:val="24"/>
        </w:rPr>
        <w:t xml:space="preserve">ARTÍCULO </w:t>
      </w:r>
      <w:r w:rsidR="00C203FC" w:rsidRPr="00170CDA">
        <w:rPr>
          <w:rFonts w:ascii="Arial" w:hAnsi="Arial" w:cs="Arial"/>
          <w:b/>
          <w:bCs/>
          <w:sz w:val="24"/>
          <w:szCs w:val="24"/>
        </w:rPr>
        <w:t>10</w:t>
      </w:r>
      <w:r w:rsidRPr="00170CDA">
        <w:rPr>
          <w:rFonts w:ascii="Arial" w:hAnsi="Arial" w:cs="Arial"/>
          <w:b/>
          <w:bCs/>
          <w:sz w:val="24"/>
          <w:szCs w:val="24"/>
        </w:rPr>
        <w:t xml:space="preserve">.1. </w:t>
      </w:r>
      <w:r w:rsidRPr="00170CDA">
        <w:rPr>
          <w:rFonts w:ascii="Arial" w:hAnsi="Arial" w:cs="Arial"/>
          <w:bCs/>
          <w:iCs/>
          <w:sz w:val="24"/>
          <w:szCs w:val="24"/>
          <w:lang w:val="es-ES"/>
        </w:rPr>
        <w:t xml:space="preserve">Oficio </w:t>
      </w:r>
      <w:r w:rsidRPr="00170CDA">
        <w:rPr>
          <w:rFonts w:ascii="Arial" w:hAnsi="Arial" w:cs="Arial"/>
          <w:b/>
          <w:bCs/>
          <w:iCs/>
          <w:sz w:val="24"/>
          <w:szCs w:val="24"/>
          <w:lang w:val="es-ES"/>
        </w:rPr>
        <w:t>DGAN-DSAE-STA-034-2022</w:t>
      </w:r>
      <w:r w:rsidRPr="00170CDA">
        <w:rPr>
          <w:rFonts w:ascii="Arial" w:hAnsi="Arial" w:cs="Arial"/>
          <w:bCs/>
          <w:iCs/>
          <w:sz w:val="24"/>
          <w:szCs w:val="24"/>
          <w:lang w:val="es-ES"/>
        </w:rPr>
        <w:t xml:space="preserve"> de 14 de marzo del 2022 recibido el mismo día, suscrito por la señora Natalia Cantillano Mora, coordinadora de la Unidad Servicios Técnicos Archivísticos (USTA) del Departamento Servicios Archivísticos Externos (DSAE); por medio</w:t>
      </w:r>
      <w:r w:rsidR="003D40D9" w:rsidRPr="00170CDA">
        <w:rPr>
          <w:rFonts w:ascii="Arial" w:hAnsi="Arial" w:cs="Arial"/>
          <w:bCs/>
          <w:iCs/>
          <w:sz w:val="24"/>
          <w:szCs w:val="24"/>
          <w:lang w:val="es-ES"/>
        </w:rPr>
        <w:t xml:space="preserve"> del cual informó lo siguiente:</w:t>
      </w:r>
      <w:r w:rsidR="00A32B88">
        <w:rPr>
          <w:rFonts w:ascii="Arial" w:hAnsi="Arial" w:cs="Arial"/>
          <w:bCs/>
          <w:iCs/>
          <w:sz w:val="24"/>
          <w:szCs w:val="24"/>
          <w:lang w:val="es-ES"/>
        </w:rPr>
        <w:t xml:space="preserve"> </w:t>
      </w:r>
      <w:r w:rsidRPr="00170CDA">
        <w:rPr>
          <w:rFonts w:ascii="Arial" w:hAnsi="Arial" w:cs="Arial"/>
          <w:i/>
          <w:sz w:val="24"/>
          <w:szCs w:val="24"/>
        </w:rPr>
        <w:t>“Por este medio se le informa que en atención al acuerdo 6.2 de la sesión 02-2022 de 21 de enero de 2022 de esa Comisión Nacional, el cual fue comunicado mediante oficio DGAN-CNSED022-2022 de 04 de febrero de 2022, se ha dado constante seguimiento al estado de los trámites de valoración documental más antiguos. Se encontró que el trámite 91-2021 del Ministerio de Trabajo y Seguridad Social tiene fecha de vencimiento para el 17 de marzo de 2022, sin embargo no se podrá entregar en la fecha solicitada. Ante esta circunstancia se le consultó a la señora Camila Carreras Herrero, profesional a cargo del trámite, quien mediante correo electrónico del día de hoy, me informó lo si</w:t>
      </w:r>
      <w:r w:rsidR="003D40D9" w:rsidRPr="00170CDA">
        <w:rPr>
          <w:rFonts w:ascii="Arial" w:hAnsi="Arial" w:cs="Arial"/>
          <w:i/>
          <w:sz w:val="24"/>
          <w:szCs w:val="24"/>
        </w:rPr>
        <w:t>guiente:</w:t>
      </w:r>
      <w:r w:rsidR="00A32B88">
        <w:rPr>
          <w:rFonts w:ascii="Arial" w:hAnsi="Arial" w:cs="Arial"/>
          <w:i/>
          <w:sz w:val="24"/>
          <w:szCs w:val="24"/>
        </w:rPr>
        <w:t xml:space="preserve"> </w:t>
      </w:r>
      <w:r w:rsidRPr="00170CDA">
        <w:rPr>
          <w:rFonts w:ascii="Arial" w:hAnsi="Arial" w:cs="Arial"/>
          <w:i/>
          <w:sz w:val="24"/>
          <w:szCs w:val="24"/>
        </w:rPr>
        <w:t>“/…/ le comento que el trámite de valoración documental 091-2021 del Ministerio de Trabajo y Seguridad Social que estaba programado para finalizar el día 17 de marzo aún se encuentra en trámite, por lo cual aún no ha podido finalizarse. En este momento el trámite se encuentra en la etapa de elaboración del oficio de solicitud de aclaraciones, ya que posterior a la revisión de las tablas de plazos se han generado varias consultas para el Comité Institucional de Selección y Eliminación de Documentos (CISED) del Ministerio de Tra</w:t>
      </w:r>
      <w:r w:rsidR="003D40D9" w:rsidRPr="00170CDA">
        <w:rPr>
          <w:rFonts w:ascii="Arial" w:hAnsi="Arial" w:cs="Arial"/>
          <w:i/>
          <w:sz w:val="24"/>
          <w:szCs w:val="24"/>
        </w:rPr>
        <w:t>bajo y Seguridad Social (MTSS).</w:t>
      </w:r>
      <w:r w:rsidR="00A32B88">
        <w:rPr>
          <w:rFonts w:ascii="Arial" w:hAnsi="Arial" w:cs="Arial"/>
          <w:i/>
          <w:sz w:val="24"/>
          <w:szCs w:val="24"/>
        </w:rPr>
        <w:t xml:space="preserve"> </w:t>
      </w:r>
      <w:r w:rsidRPr="00170CDA">
        <w:rPr>
          <w:rFonts w:ascii="Arial" w:hAnsi="Arial" w:cs="Arial"/>
          <w:i/>
          <w:sz w:val="24"/>
          <w:szCs w:val="24"/>
        </w:rPr>
        <w:t>El atraso se ha debido a las razones que fueron expuestas en los oficios DGAN-DSAE-USTA-002-2022 de 13 de enero de 2022 dirigido a la CNSED y DGAN-DSAE-USTA-003-2022 de 18 de enero de 2022 enviado a su persona. Asimismo, le comento que en dichos oficios no se incluyó este trámite del Ministerio de Trabajo y Seguridad Social ya que fue remitido a la suscrita hasta el 04 de febrero de este año, sin embargo, las razones del atraso a saber son las m</w:t>
      </w:r>
      <w:r w:rsidR="003D40D9" w:rsidRPr="00170CDA">
        <w:rPr>
          <w:rFonts w:ascii="Arial" w:hAnsi="Arial" w:cs="Arial"/>
          <w:i/>
          <w:sz w:val="24"/>
          <w:szCs w:val="24"/>
        </w:rPr>
        <w:t>ismas:</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Este trámite se remitió a la suscrita el 04 de febrero 2022, mediante memorando-DGAN-DSAESTA-650-2</w:t>
      </w:r>
      <w:r w:rsidR="003D40D9" w:rsidRPr="00170CDA">
        <w:rPr>
          <w:rFonts w:ascii="Arial" w:hAnsi="Arial" w:cs="Arial"/>
          <w:i/>
          <w:sz w:val="24"/>
          <w:szCs w:val="24"/>
        </w:rPr>
        <w:t>021 de 22 de diciembre de 2021.</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Durante los meses de enero y febrero se estuvo trabajando en la recepción de los documentos del artículo 53 según</w:t>
      </w:r>
      <w:r w:rsidR="003D40D9" w:rsidRPr="00170CDA">
        <w:rPr>
          <w:rFonts w:ascii="Arial" w:hAnsi="Arial" w:cs="Arial"/>
          <w:i/>
          <w:sz w:val="24"/>
          <w:szCs w:val="24"/>
        </w:rPr>
        <w:t xml:space="preserve"> lo que se expone:</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La semana del 17 de enero 2022 al 21 de enero 2022: se recibieron, </w:t>
      </w:r>
      <w:r w:rsidRPr="00170CDA">
        <w:rPr>
          <w:rFonts w:ascii="Arial" w:hAnsi="Arial" w:cs="Arial"/>
          <w:i/>
          <w:sz w:val="24"/>
          <w:szCs w:val="24"/>
        </w:rPr>
        <w:lastRenderedPageBreak/>
        <w:t xml:space="preserve">cotejaron y remitieron al Archivo Intermedio en el Archivo Nacional los documentos del Ministerio de Economía (artículo 53). </w:t>
      </w:r>
      <w:r w:rsidRPr="00170CDA">
        <w:rPr>
          <w:rFonts w:ascii="Symbol" w:eastAsia="Symbol" w:hAnsi="Symbol" w:cs="Symbol"/>
          <w:i/>
          <w:sz w:val="24"/>
          <w:szCs w:val="24"/>
        </w:rPr>
        <w:t></w:t>
      </w:r>
      <w:r w:rsidRPr="00170CDA">
        <w:rPr>
          <w:rFonts w:ascii="Arial" w:hAnsi="Arial" w:cs="Arial"/>
          <w:i/>
          <w:sz w:val="24"/>
          <w:szCs w:val="24"/>
        </w:rPr>
        <w:t xml:space="preserve"> El 24 de enero 2022: se recibieron, cotejaron y remitieron al Archivo Intermedio los documentos textuales en soporte papel del Ministerio de Trabajo y Seguridad Social (MTSS).</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El 26 de enero 2022: se recibieron y cotejaron los documentos textuales en soporte electrónico vía Teams del Ministerio de Trabajo y Seguridad Social (MTSS).</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La semana del 7 de febrero 2022 al 10 de febrero 2022: se recibieron, cotejaron y remitieron al Archivo Intermedio en el Archivo Nacional los documentos del Ministerio de Agricultura y Ganadería (artículo 53). </w:t>
      </w:r>
      <w:r w:rsidRPr="00170CDA">
        <w:rPr>
          <w:rFonts w:ascii="Symbol" w:eastAsia="Symbol" w:hAnsi="Symbol" w:cs="Symbol"/>
          <w:i/>
          <w:sz w:val="24"/>
          <w:szCs w:val="24"/>
        </w:rPr>
        <w:t></w:t>
      </w:r>
      <w:r w:rsidRPr="00170CDA">
        <w:rPr>
          <w:rFonts w:ascii="Arial" w:hAnsi="Arial" w:cs="Arial"/>
          <w:i/>
          <w:sz w:val="24"/>
          <w:szCs w:val="24"/>
        </w:rPr>
        <w:t xml:space="preserve"> El 11 de febrero 2022: se recibieron y cotejaron los documentos textuales en soporte electrónico vía Teams del Ministerio de</w:t>
      </w:r>
      <w:r w:rsidR="003D40D9" w:rsidRPr="00170CDA">
        <w:rPr>
          <w:rFonts w:ascii="Arial" w:hAnsi="Arial" w:cs="Arial"/>
          <w:i/>
          <w:sz w:val="24"/>
          <w:szCs w:val="24"/>
        </w:rPr>
        <w:t xml:space="preserve"> Agricultura y Ganadería (MAG).</w:t>
      </w:r>
      <w:r w:rsidR="00A32B88">
        <w:rPr>
          <w:rFonts w:ascii="Arial" w:hAnsi="Arial" w:cs="Arial"/>
          <w:i/>
          <w:sz w:val="24"/>
          <w:szCs w:val="24"/>
        </w:rPr>
        <w:t xml:space="preserve"> </w:t>
      </w:r>
      <w:r w:rsidRPr="00170CDA">
        <w:rPr>
          <w:rFonts w:ascii="Symbol" w:eastAsia="Symbol" w:hAnsi="Symbol" w:cs="Symbol"/>
          <w:i/>
          <w:sz w:val="24"/>
          <w:szCs w:val="24"/>
        </w:rPr>
        <w:t></w:t>
      </w:r>
      <w:r w:rsidRPr="00170CDA">
        <w:rPr>
          <w:rFonts w:ascii="Arial" w:hAnsi="Arial" w:cs="Arial"/>
          <w:i/>
          <w:sz w:val="24"/>
          <w:szCs w:val="24"/>
        </w:rPr>
        <w:t xml:space="preserve"> El 14 de febrero 2022 al 15 de febrero 2022: se recibieron, cotejaron y remitieron al Archivo Intermedio en el Archivo Nacional los documentos del Ministerio de Salud (artículo 53). </w:t>
      </w:r>
      <w:r w:rsidRPr="00170CDA">
        <w:rPr>
          <w:rFonts w:ascii="Symbol" w:eastAsia="Symbol" w:hAnsi="Symbol" w:cs="Symbol"/>
          <w:i/>
          <w:sz w:val="24"/>
          <w:szCs w:val="24"/>
        </w:rPr>
        <w:t></w:t>
      </w:r>
      <w:r w:rsidRPr="00170CDA">
        <w:rPr>
          <w:rFonts w:ascii="Arial" w:hAnsi="Arial" w:cs="Arial"/>
          <w:i/>
          <w:sz w:val="24"/>
          <w:szCs w:val="24"/>
        </w:rPr>
        <w:t xml:space="preserve"> El 03 de marzo 2022, se recibieron los documentos de la transferencia 059-2022 Despacho Viceministro Área Laboral MTSS. </w:t>
      </w:r>
      <w:r w:rsidRPr="00170CDA">
        <w:rPr>
          <w:rFonts w:ascii="Symbol" w:eastAsia="Symbol" w:hAnsi="Symbol" w:cs="Symbol"/>
          <w:i/>
          <w:sz w:val="24"/>
          <w:szCs w:val="24"/>
        </w:rPr>
        <w:t></w:t>
      </w:r>
      <w:r w:rsidRPr="00170CDA">
        <w:rPr>
          <w:rFonts w:ascii="Arial" w:hAnsi="Arial" w:cs="Arial"/>
          <w:i/>
          <w:sz w:val="24"/>
          <w:szCs w:val="24"/>
        </w:rPr>
        <w:t xml:space="preserve"> Asimismo, no omito indicarle que en relación con el artículo 53 también se ha respondido a consultas de los despachos, se ha coordinado el ingreso de los documentos al Archivo Nacional y se ha trabajado en la elaboración de los oficios de recepción de los documentos y fichas técnicas. </w:t>
      </w:r>
      <w:r w:rsidRPr="00170CDA">
        <w:rPr>
          <w:rFonts w:ascii="Symbol" w:eastAsia="Symbol" w:hAnsi="Symbol" w:cs="Symbol"/>
          <w:i/>
          <w:sz w:val="24"/>
          <w:szCs w:val="24"/>
        </w:rPr>
        <w:t></w:t>
      </w:r>
      <w:r w:rsidRPr="00170CDA">
        <w:rPr>
          <w:rFonts w:ascii="Arial" w:hAnsi="Arial" w:cs="Arial"/>
          <w:i/>
          <w:sz w:val="24"/>
          <w:szCs w:val="24"/>
        </w:rPr>
        <w:t xml:space="preserve"> Finalmente, no omito indicarle que también he atendido otros asuntos propios de mi cargo y otros trámites de valoración documental como el trámite T-066-2021 CNP-Dir. Mercadeo y además se atendió el trámite de valoración documental 092-2021 COMEX, se elaboró el informe de valoración IV-07-2022-TP el cual fue conocido por la CNSED en sesión 08-2022 de </w:t>
      </w:r>
      <w:r w:rsidR="00A32B88">
        <w:rPr>
          <w:rFonts w:ascii="Arial" w:hAnsi="Arial" w:cs="Arial"/>
          <w:i/>
          <w:sz w:val="24"/>
          <w:szCs w:val="24"/>
        </w:rPr>
        <w:t xml:space="preserve">04 de marzo de 2022.”. </w:t>
      </w:r>
      <w:r w:rsidRPr="00170CDA">
        <w:rPr>
          <w:rFonts w:ascii="Arial" w:hAnsi="Arial" w:cs="Arial"/>
          <w:i/>
          <w:sz w:val="24"/>
          <w:szCs w:val="24"/>
        </w:rPr>
        <w:t xml:space="preserve">Como puede observarse, el trámite de valoración se encuentra en proceso de ser resuelto y no se podrá entregar en la fecha solicitada por atender otras labores del cargo por parte de la profesional asignada. Además, se están haciendo los esfuerzos necesarios para remitir la solicitud de aclaraciones lo antes posible. Razón por la cual la suscrita les informa de estos hechos con la finalidad de que pueda comunicársele al Ministerio de Trabajo y Seguridad Social lo que corresponda, según lo solicitado por este órgano colegiado mediante oficio DGAN-CNSED-022-2022 de 04 de febrero de 2022. Finalmente, no omito manifestar que esperamos pronto resolver los trámites atrasados, pues la participación de las profesionales de valoración en la recepción de transferencias </w:t>
      </w:r>
      <w:r w:rsidRPr="00170CDA">
        <w:rPr>
          <w:rFonts w:ascii="Arial" w:hAnsi="Arial" w:cs="Arial"/>
          <w:i/>
          <w:sz w:val="24"/>
          <w:szCs w:val="24"/>
        </w:rPr>
        <w:lastRenderedPageBreak/>
        <w:t>del artículo 53 de la Ley 7202 esta pronta a finalizar y por lo tanto, podrán dedicarse en mayor medida a atender las solicitudes de valoración que ese órgano colegiado nos traslada para el análisis respectivo.”</w:t>
      </w:r>
      <w:r w:rsidR="005101EC">
        <w:rPr>
          <w:rFonts w:ascii="Arial" w:hAnsi="Arial" w:cs="Arial"/>
          <w:i/>
          <w:sz w:val="24"/>
          <w:szCs w:val="24"/>
        </w:rPr>
        <w:t xml:space="preserve"> </w:t>
      </w:r>
      <w:r w:rsidR="0007098E" w:rsidRPr="0007098E">
        <w:rPr>
          <w:rFonts w:ascii="Arial" w:hAnsi="Arial" w:cs="Arial"/>
          <w:b/>
          <w:sz w:val="24"/>
          <w:szCs w:val="24"/>
        </w:rPr>
        <w:t>S</w:t>
      </w:r>
      <w:r w:rsidR="0066400E" w:rsidRPr="0007098E">
        <w:rPr>
          <w:rFonts w:ascii="Arial" w:hAnsi="Arial" w:cs="Arial"/>
          <w:b/>
          <w:sz w:val="24"/>
          <w:szCs w:val="24"/>
        </w:rPr>
        <w:t>E TOMA NOTA</w:t>
      </w:r>
      <w:r w:rsidR="0007098E">
        <w:rPr>
          <w:rFonts w:ascii="Arial" w:hAnsi="Arial" w:cs="Arial"/>
          <w:b/>
          <w:sz w:val="24"/>
          <w:szCs w:val="24"/>
        </w:rPr>
        <w:t>---------------------------------------------</w:t>
      </w:r>
    </w:p>
    <w:p w14:paraId="1BEA99D3" w14:textId="4F2BE4CB" w:rsidR="009A187F" w:rsidRPr="005101EC" w:rsidRDefault="009A187F" w:rsidP="002654B3">
      <w:pPr>
        <w:pStyle w:val="mcntmsonormal1"/>
        <w:spacing w:line="460" w:lineRule="exact"/>
        <w:jc w:val="both"/>
        <w:rPr>
          <w:rFonts w:ascii="Arial" w:hAnsi="Arial" w:cs="Arial"/>
          <w:i/>
          <w:sz w:val="24"/>
          <w:szCs w:val="24"/>
        </w:rPr>
      </w:pPr>
      <w:r w:rsidRPr="00170CDA">
        <w:rPr>
          <w:rFonts w:ascii="Arial" w:hAnsi="Arial" w:cs="Arial"/>
          <w:b/>
          <w:bCs/>
          <w:sz w:val="24"/>
          <w:szCs w:val="24"/>
        </w:rPr>
        <w:t xml:space="preserve">ARTÍCULO </w:t>
      </w:r>
      <w:r w:rsidR="00C203FC" w:rsidRPr="00170CDA">
        <w:rPr>
          <w:rFonts w:ascii="Arial" w:hAnsi="Arial" w:cs="Arial"/>
          <w:b/>
          <w:bCs/>
          <w:sz w:val="24"/>
          <w:szCs w:val="24"/>
        </w:rPr>
        <w:t>10</w:t>
      </w:r>
      <w:r w:rsidRPr="00170CDA">
        <w:rPr>
          <w:rFonts w:ascii="Arial" w:hAnsi="Arial" w:cs="Arial"/>
          <w:b/>
          <w:bCs/>
          <w:sz w:val="24"/>
          <w:szCs w:val="24"/>
        </w:rPr>
        <w:t>.</w:t>
      </w:r>
      <w:r w:rsidR="00C203FC" w:rsidRPr="00170CDA">
        <w:rPr>
          <w:rFonts w:ascii="Arial" w:hAnsi="Arial" w:cs="Arial"/>
          <w:b/>
          <w:bCs/>
          <w:sz w:val="24"/>
          <w:szCs w:val="24"/>
        </w:rPr>
        <w:t>2</w:t>
      </w:r>
      <w:r w:rsidRPr="00170CDA">
        <w:rPr>
          <w:rFonts w:ascii="Arial" w:hAnsi="Arial" w:cs="Arial"/>
          <w:b/>
          <w:bCs/>
          <w:sz w:val="24"/>
          <w:szCs w:val="24"/>
        </w:rPr>
        <w:t xml:space="preserve">. </w:t>
      </w:r>
      <w:r w:rsidRPr="00170CDA">
        <w:rPr>
          <w:rFonts w:ascii="Arial" w:hAnsi="Arial" w:cs="Arial"/>
          <w:bCs/>
          <w:iCs/>
          <w:sz w:val="24"/>
          <w:szCs w:val="24"/>
          <w:lang w:val="es-ES"/>
        </w:rPr>
        <w:t xml:space="preserve">Oficio </w:t>
      </w:r>
      <w:r w:rsidRPr="00170CDA">
        <w:rPr>
          <w:rFonts w:ascii="Arial" w:hAnsi="Arial" w:cs="Arial"/>
          <w:b/>
          <w:bCs/>
          <w:iCs/>
          <w:sz w:val="24"/>
          <w:szCs w:val="24"/>
          <w:lang w:val="es-ES"/>
        </w:rPr>
        <w:t>DGAN-CNSED-060-2022</w:t>
      </w:r>
      <w:r w:rsidRPr="00170CDA">
        <w:rPr>
          <w:rFonts w:ascii="Arial" w:hAnsi="Arial" w:cs="Arial"/>
          <w:bCs/>
          <w:iCs/>
          <w:sz w:val="24"/>
          <w:szCs w:val="24"/>
          <w:lang w:val="es-ES"/>
        </w:rPr>
        <w:t xml:space="preserve"> de 17 de marzo del 2022 recibido el mismo día, suscrito por la señora Tania Núñez Ramírez, secretaria de esta Comisión Nacional; dirigido a la señora </w:t>
      </w:r>
      <w:r w:rsidRPr="00170CDA">
        <w:rPr>
          <w:rFonts w:ascii="Arial" w:hAnsi="Arial" w:cs="Arial"/>
          <w:bCs/>
          <w:sz w:val="24"/>
          <w:szCs w:val="24"/>
        </w:rPr>
        <w:t xml:space="preserve">Ana Yancy Castillo Chacón, presidente del Comité Institucional de Selección y Eliminación de Documentos del Ministerio de Trabajo y Seguridad Social. Este documento informa el atraso en el trámite de valoración documental presentado mediante oficio </w:t>
      </w:r>
      <w:r w:rsidRPr="00170CDA">
        <w:rPr>
          <w:rFonts w:ascii="Arial" w:hAnsi="Arial" w:cs="Arial"/>
          <w:sz w:val="24"/>
          <w:szCs w:val="24"/>
        </w:rPr>
        <w:t xml:space="preserve">MTSS-CISED-OF-3-2021 de 9 de diciembre del 2022 de acuerdo con lo detallado en el oficio </w:t>
      </w:r>
      <w:r w:rsidRPr="00170CDA">
        <w:rPr>
          <w:rFonts w:ascii="Arial" w:hAnsi="Arial" w:cs="Arial"/>
          <w:bCs/>
          <w:iCs/>
          <w:sz w:val="24"/>
          <w:szCs w:val="24"/>
          <w:lang w:val="es-ES"/>
        </w:rPr>
        <w:t>DGAN-DSAE-STA-034-2022 de 14 de marzo del 2022 recibido el mismo día, suscrito por la señora Cantillano Mora.</w:t>
      </w:r>
      <w:r w:rsidR="0007098E" w:rsidRPr="0007098E">
        <w:rPr>
          <w:rFonts w:ascii="Arial" w:hAnsi="Arial" w:cs="Arial"/>
          <w:b/>
          <w:sz w:val="24"/>
          <w:szCs w:val="24"/>
        </w:rPr>
        <w:t>SE TOMA NOTA</w:t>
      </w:r>
      <w:r w:rsidR="005101EC">
        <w:rPr>
          <w:rFonts w:ascii="Arial" w:hAnsi="Arial" w:cs="Arial"/>
          <w:b/>
          <w:sz w:val="24"/>
          <w:szCs w:val="24"/>
        </w:rPr>
        <w:t xml:space="preserve"> </w:t>
      </w:r>
      <w:r w:rsidR="0007098E" w:rsidRPr="005101EC">
        <w:rPr>
          <w:rFonts w:ascii="Arial" w:hAnsi="Arial" w:cs="Arial"/>
          <w:sz w:val="24"/>
          <w:szCs w:val="24"/>
        </w:rPr>
        <w:t>-----------------------------------------------------------------------------------------------------------</w:t>
      </w:r>
    </w:p>
    <w:p w14:paraId="629A926D" w14:textId="749F0E72" w:rsidR="00BB3961" w:rsidRPr="00170CDA" w:rsidRDefault="00BB3961" w:rsidP="005101EC">
      <w:pPr>
        <w:pStyle w:val="mcntmsonormal1"/>
        <w:spacing w:line="460" w:lineRule="exact"/>
        <w:jc w:val="both"/>
        <w:rPr>
          <w:rFonts w:ascii="Arial" w:hAnsi="Arial" w:cs="Arial"/>
          <w:i/>
          <w:sz w:val="24"/>
          <w:szCs w:val="24"/>
          <w:lang w:val="es-ES" w:eastAsia="es-ES"/>
        </w:rPr>
      </w:pPr>
      <w:r w:rsidRPr="00170CDA">
        <w:rPr>
          <w:rFonts w:ascii="Arial" w:hAnsi="Arial" w:cs="Arial"/>
          <w:b/>
          <w:bCs/>
          <w:sz w:val="24"/>
          <w:szCs w:val="24"/>
        </w:rPr>
        <w:t xml:space="preserve">ARTÍCULO </w:t>
      </w:r>
      <w:r w:rsidR="00C203FC" w:rsidRPr="00170CDA">
        <w:rPr>
          <w:rFonts w:ascii="Arial" w:hAnsi="Arial" w:cs="Arial"/>
          <w:b/>
          <w:bCs/>
          <w:sz w:val="24"/>
          <w:szCs w:val="24"/>
        </w:rPr>
        <w:t>11</w:t>
      </w:r>
      <w:r w:rsidRPr="00170CDA">
        <w:rPr>
          <w:rFonts w:ascii="Arial" w:hAnsi="Arial" w:cs="Arial"/>
          <w:b/>
          <w:bCs/>
          <w:sz w:val="24"/>
          <w:szCs w:val="24"/>
        </w:rPr>
        <w:t xml:space="preserve">. </w:t>
      </w:r>
      <w:r w:rsidRPr="00170CDA">
        <w:rPr>
          <w:rFonts w:ascii="Arial" w:hAnsi="Arial" w:cs="Arial"/>
          <w:bCs/>
          <w:iCs/>
          <w:sz w:val="24"/>
          <w:szCs w:val="24"/>
          <w:lang w:val="es-ES"/>
        </w:rPr>
        <w:t xml:space="preserve">Oficio </w:t>
      </w:r>
      <w:r w:rsidRPr="00170CDA">
        <w:rPr>
          <w:rFonts w:ascii="Arial" w:hAnsi="Arial" w:cs="Arial"/>
          <w:b/>
          <w:bCs/>
          <w:iCs/>
          <w:sz w:val="24"/>
          <w:szCs w:val="24"/>
          <w:lang w:val="es-ES"/>
        </w:rPr>
        <w:t>DGAF-DAC-OF-16-2022</w:t>
      </w:r>
      <w:r w:rsidRPr="00170CDA">
        <w:rPr>
          <w:rFonts w:ascii="Arial" w:hAnsi="Arial" w:cs="Arial"/>
          <w:bCs/>
          <w:iCs/>
          <w:sz w:val="24"/>
          <w:szCs w:val="24"/>
          <w:lang w:val="es-ES"/>
        </w:rPr>
        <w:t xml:space="preserve"> de 15 de marzo del 2022 recibido el 16 del mismo mes, suscrito por la señora Ana Yancy Castillo Chacón, encargada del Archivo Central del Ministerio de Trabajo y Seguridad Social (MTSS); por medio del cual consulta lo siguiente:</w:t>
      </w:r>
      <w:r w:rsidR="003D40D9" w:rsidRPr="00170CDA">
        <w:rPr>
          <w:rFonts w:ascii="Arial" w:hAnsi="Arial" w:cs="Arial"/>
          <w:bCs/>
          <w:iCs/>
          <w:sz w:val="24"/>
          <w:szCs w:val="24"/>
          <w:lang w:val="es-ES"/>
        </w:rPr>
        <w:t xml:space="preserve"> </w:t>
      </w:r>
      <w:r w:rsidRPr="00170CDA">
        <w:rPr>
          <w:rFonts w:ascii="Arial" w:hAnsi="Arial" w:cs="Arial"/>
          <w:i/>
          <w:sz w:val="24"/>
          <w:szCs w:val="24"/>
          <w:lang w:val="es-ES" w:eastAsia="es-ES"/>
        </w:rPr>
        <w:t>“El Ministerio de Trabajo y Seguridad Social (MTSS) ha sido modificado jerárquicamente, esto según oficio MIDEPLAN-DM-OF-0009-2022, el cual se adjunta.</w:t>
      </w:r>
      <w:r w:rsidR="001E3052">
        <w:rPr>
          <w:rFonts w:ascii="Arial" w:hAnsi="Arial" w:cs="Arial"/>
          <w:i/>
          <w:sz w:val="24"/>
          <w:szCs w:val="24"/>
          <w:lang w:val="es-ES" w:eastAsia="es-ES"/>
        </w:rPr>
        <w:t xml:space="preserve"> </w:t>
      </w:r>
      <w:r w:rsidRPr="00170CDA">
        <w:rPr>
          <w:rFonts w:ascii="Arial" w:hAnsi="Arial" w:cs="Arial"/>
          <w:i/>
          <w:sz w:val="24"/>
          <w:szCs w:val="24"/>
          <w:lang w:val="es-ES" w:eastAsia="es-ES"/>
        </w:rPr>
        <w:t>En este oficio se indica que la Dirección Financiera del MTSS ya no será una Dirección sino que será un Departamento, y sus departamentos serán uni</w:t>
      </w:r>
      <w:r w:rsidR="003D40D9" w:rsidRPr="00170CDA">
        <w:rPr>
          <w:rFonts w:ascii="Arial" w:hAnsi="Arial" w:cs="Arial"/>
          <w:i/>
          <w:sz w:val="24"/>
          <w:szCs w:val="24"/>
          <w:lang w:val="es-ES" w:eastAsia="es-ES"/>
        </w:rPr>
        <w:t>dades.</w:t>
      </w:r>
      <w:r w:rsidR="001E3052">
        <w:rPr>
          <w:rFonts w:ascii="Arial" w:hAnsi="Arial" w:cs="Arial"/>
          <w:i/>
          <w:sz w:val="24"/>
          <w:szCs w:val="24"/>
          <w:lang w:val="es-ES" w:eastAsia="es-ES"/>
        </w:rPr>
        <w:t xml:space="preserve"> </w:t>
      </w:r>
      <w:r w:rsidRPr="00170CDA">
        <w:rPr>
          <w:rFonts w:ascii="Arial" w:hAnsi="Arial" w:cs="Arial"/>
          <w:i/>
          <w:sz w:val="24"/>
          <w:szCs w:val="24"/>
          <w:lang w:val="es-ES" w:eastAsia="es-ES"/>
        </w:rPr>
        <w:t>La valoración de estas dependencias se realizó ante la CNSED en las sesiones de la Comisión Nacional de Selección y Eliminación de Documentos n° 21-2020 de 06 de noviembre de 2020 y sesión nº 03-2021 de la CNSED, según INFORME DE VALORACIÓN IV-018-2020-TP y oficio DGAN-CNSED-401-2021 se conocen las series o tipos documentales con valor científico y cultural. Es por lo anterior, que veo la necesidad de explicar y solicitar criterio ya que las series o tipos de documentos mantienen su valor y custodia, así como responsables, sin embargo, cambia su nivel jerárquico. ¿Es posible aplicar las Tablas de Plazos en cuanto a eliminaciones que estaban programadas para este año, haciendo la salvedad que debe actualizarse el nombre de cada dependencia?”</w:t>
      </w:r>
      <w:r w:rsidR="001E3052">
        <w:rPr>
          <w:rFonts w:ascii="Arial" w:hAnsi="Arial" w:cs="Arial"/>
          <w:i/>
          <w:sz w:val="24"/>
          <w:szCs w:val="24"/>
          <w:lang w:val="es-ES" w:eastAsia="es-ES"/>
        </w:rPr>
        <w:t xml:space="preserve"> </w:t>
      </w:r>
      <w:r w:rsidR="003D40D9" w:rsidRPr="00170CDA">
        <w:rPr>
          <w:rFonts w:ascii="Arial" w:hAnsi="Arial" w:cs="Arial"/>
          <w:i/>
          <w:sz w:val="24"/>
          <w:szCs w:val="24"/>
          <w:lang w:val="es-ES" w:eastAsia="es-ES"/>
        </w:rPr>
        <w:t>--------</w:t>
      </w:r>
      <w:r w:rsidR="005101EC">
        <w:rPr>
          <w:rFonts w:ascii="Arial" w:hAnsi="Arial" w:cs="Arial"/>
          <w:i/>
          <w:sz w:val="24"/>
          <w:szCs w:val="24"/>
          <w:lang w:val="es-ES" w:eastAsia="es-ES"/>
        </w:rPr>
        <w:t>-------------------------------</w:t>
      </w:r>
    </w:p>
    <w:p w14:paraId="5096216C" w14:textId="42B8512A" w:rsidR="006E55E3" w:rsidRPr="00554618" w:rsidRDefault="0007098E" w:rsidP="78DC2411">
      <w:pPr>
        <w:pStyle w:val="mcntmsonormal1"/>
        <w:spacing w:line="460" w:lineRule="exact"/>
        <w:jc w:val="both"/>
        <w:rPr>
          <w:rFonts w:ascii="Arial" w:hAnsi="Arial" w:cs="Arial"/>
          <w:sz w:val="24"/>
          <w:szCs w:val="24"/>
          <w:lang w:val="es-ES"/>
        </w:rPr>
      </w:pPr>
      <w:r w:rsidRPr="78DC2411">
        <w:rPr>
          <w:rFonts w:ascii="Arial" w:hAnsi="Arial" w:cs="Arial"/>
          <w:b/>
          <w:bCs/>
          <w:sz w:val="24"/>
          <w:szCs w:val="24"/>
          <w:lang w:val="es-ES" w:eastAsia="es-ES"/>
        </w:rPr>
        <w:t>ACUERDO 10</w:t>
      </w:r>
      <w:r w:rsidR="000314DD" w:rsidRPr="78DC2411">
        <w:rPr>
          <w:rFonts w:ascii="Arial" w:hAnsi="Arial" w:cs="Arial"/>
          <w:b/>
          <w:bCs/>
          <w:sz w:val="24"/>
          <w:szCs w:val="24"/>
          <w:lang w:val="es-ES" w:eastAsia="es-ES"/>
        </w:rPr>
        <w:t>.</w:t>
      </w:r>
      <w:r w:rsidR="00FC45FF" w:rsidRPr="78DC2411">
        <w:rPr>
          <w:rFonts w:ascii="Arial" w:hAnsi="Arial" w:cs="Arial"/>
          <w:b/>
          <w:bCs/>
          <w:sz w:val="24"/>
          <w:szCs w:val="24"/>
          <w:lang w:val="es-ES" w:eastAsia="es-ES"/>
        </w:rPr>
        <w:t>1</w:t>
      </w:r>
      <w:r w:rsidR="000314DD" w:rsidRPr="78DC2411">
        <w:rPr>
          <w:rFonts w:ascii="Arial" w:hAnsi="Arial" w:cs="Arial"/>
          <w:i/>
          <w:iCs/>
          <w:sz w:val="24"/>
          <w:szCs w:val="24"/>
          <w:lang w:val="es-ES" w:eastAsia="es-ES"/>
        </w:rPr>
        <w:t xml:space="preserve"> </w:t>
      </w:r>
      <w:r w:rsidR="00E12D77" w:rsidRPr="78DC2411">
        <w:rPr>
          <w:rFonts w:ascii="Arial" w:hAnsi="Arial" w:cs="Arial"/>
          <w:sz w:val="24"/>
          <w:szCs w:val="24"/>
          <w:lang w:val="es-ES" w:eastAsia="es-ES"/>
        </w:rPr>
        <w:t xml:space="preserve">Trasladar a </w:t>
      </w:r>
      <w:r w:rsidR="001E3052" w:rsidRPr="78DC2411">
        <w:rPr>
          <w:rFonts w:ascii="Arial" w:hAnsi="Arial" w:cs="Arial"/>
          <w:sz w:val="24"/>
          <w:szCs w:val="24"/>
          <w:lang w:val="es-ES" w:eastAsia="es-ES"/>
        </w:rPr>
        <w:t xml:space="preserve">la señora </w:t>
      </w:r>
      <w:r w:rsidR="0032785A" w:rsidRPr="78DC2411">
        <w:rPr>
          <w:rFonts w:ascii="Arial" w:hAnsi="Arial" w:cs="Arial"/>
          <w:sz w:val="24"/>
          <w:szCs w:val="24"/>
          <w:lang w:val="es-ES" w:eastAsia="es-ES"/>
        </w:rPr>
        <w:t xml:space="preserve">Natalia Cantillano Mora, coordinadora de la Unidad de Servicios Técnicos Archivísticos </w:t>
      </w:r>
      <w:r w:rsidR="001E3052" w:rsidRPr="78DC2411">
        <w:rPr>
          <w:rFonts w:ascii="Arial" w:hAnsi="Arial" w:cs="Arial"/>
          <w:sz w:val="24"/>
          <w:szCs w:val="24"/>
          <w:lang w:val="es-ES" w:eastAsia="es-ES"/>
        </w:rPr>
        <w:t xml:space="preserve">del Departamento Servicios Archivísticos </w:t>
      </w:r>
      <w:r w:rsidR="001E3052" w:rsidRPr="78DC2411">
        <w:rPr>
          <w:rFonts w:ascii="Arial" w:hAnsi="Arial" w:cs="Arial"/>
          <w:sz w:val="24"/>
          <w:szCs w:val="24"/>
          <w:lang w:val="es-ES" w:eastAsia="es-ES"/>
        </w:rPr>
        <w:lastRenderedPageBreak/>
        <w:t xml:space="preserve">Externos, </w:t>
      </w:r>
      <w:r w:rsidR="00E12D77" w:rsidRPr="78DC2411">
        <w:rPr>
          <w:rFonts w:ascii="Arial" w:hAnsi="Arial" w:cs="Arial"/>
          <w:sz w:val="24"/>
          <w:szCs w:val="24"/>
        </w:rPr>
        <w:t xml:space="preserve">el oficio </w:t>
      </w:r>
      <w:r w:rsidR="00E12D77" w:rsidRPr="78DC2411">
        <w:rPr>
          <w:rFonts w:ascii="Arial" w:hAnsi="Arial" w:cs="Arial"/>
          <w:sz w:val="24"/>
          <w:szCs w:val="24"/>
          <w:lang w:val="es-ES"/>
        </w:rPr>
        <w:t xml:space="preserve">DGAF-DAC-OF-16-2022 de 15 de marzo del 2022 recibido el 16 del mismo mes, suscrito por la señora Ana Yancy Castillo Chacón, encargada del Archivo Central del Ministerio de Trabajo y Seguridad Social (MTSS) </w:t>
      </w:r>
      <w:r w:rsidR="006E55E3" w:rsidRPr="78DC2411">
        <w:rPr>
          <w:rFonts w:ascii="Arial" w:hAnsi="Arial" w:cs="Arial"/>
          <w:sz w:val="24"/>
          <w:szCs w:val="24"/>
          <w:lang w:val="es-ES"/>
        </w:rPr>
        <w:t>d</w:t>
      </w:r>
      <w:r w:rsidR="00D85787" w:rsidRPr="78DC2411">
        <w:rPr>
          <w:rFonts w:ascii="Arial" w:hAnsi="Arial" w:cs="Arial"/>
          <w:sz w:val="24"/>
          <w:szCs w:val="24"/>
          <w:lang w:val="es-ES"/>
        </w:rPr>
        <w:t>ó</w:t>
      </w:r>
      <w:r w:rsidR="006E55E3" w:rsidRPr="78DC2411">
        <w:rPr>
          <w:rFonts w:ascii="Arial" w:hAnsi="Arial" w:cs="Arial"/>
          <w:sz w:val="24"/>
          <w:szCs w:val="24"/>
          <w:lang w:val="es-ES"/>
        </w:rPr>
        <w:t xml:space="preserve">nde comunica que ha sido modificado jerárquicamente dicho Ministerio según el oficio </w:t>
      </w:r>
      <w:r w:rsidR="006E55E3" w:rsidRPr="78DC2411">
        <w:rPr>
          <w:rFonts w:ascii="Arial" w:hAnsi="Arial" w:cs="Arial"/>
          <w:sz w:val="24"/>
          <w:szCs w:val="24"/>
          <w:lang w:val="es-ES" w:eastAsia="es-ES"/>
        </w:rPr>
        <w:t xml:space="preserve">MIDEPLAN-DM-OF-0009-2022. </w:t>
      </w:r>
      <w:r w:rsidR="006E55E3" w:rsidRPr="78DC2411">
        <w:rPr>
          <w:rFonts w:ascii="Arial" w:hAnsi="Arial" w:cs="Arial"/>
          <w:sz w:val="24"/>
          <w:szCs w:val="24"/>
        </w:rPr>
        <w:t>Enviar copia de este acuerdo a la</w:t>
      </w:r>
      <w:r w:rsidR="001E3052" w:rsidRPr="78DC2411">
        <w:rPr>
          <w:rFonts w:ascii="Arial" w:hAnsi="Arial" w:cs="Arial"/>
          <w:sz w:val="24"/>
          <w:szCs w:val="24"/>
        </w:rPr>
        <w:t>s</w:t>
      </w:r>
      <w:r w:rsidR="006E55E3" w:rsidRPr="78DC2411">
        <w:rPr>
          <w:rFonts w:ascii="Arial" w:hAnsi="Arial" w:cs="Arial"/>
          <w:sz w:val="24"/>
          <w:szCs w:val="24"/>
        </w:rPr>
        <w:t xml:space="preserve"> señora</w:t>
      </w:r>
      <w:r w:rsidR="001E3052" w:rsidRPr="78DC2411">
        <w:rPr>
          <w:rFonts w:ascii="Arial" w:hAnsi="Arial" w:cs="Arial"/>
          <w:sz w:val="24"/>
          <w:szCs w:val="24"/>
        </w:rPr>
        <w:t>s</w:t>
      </w:r>
      <w:r w:rsidR="006B44B0" w:rsidRPr="78DC2411">
        <w:rPr>
          <w:rFonts w:ascii="Arial" w:hAnsi="Arial" w:cs="Arial"/>
          <w:sz w:val="24"/>
          <w:szCs w:val="24"/>
        </w:rPr>
        <w:t xml:space="preserve"> Ivannia Valverde Guevara, </w:t>
      </w:r>
      <w:r w:rsidR="001E3052" w:rsidRPr="78DC2411">
        <w:rPr>
          <w:rFonts w:ascii="Arial" w:hAnsi="Arial" w:cs="Arial"/>
          <w:sz w:val="24"/>
          <w:szCs w:val="24"/>
        </w:rPr>
        <w:t>j</w:t>
      </w:r>
      <w:r w:rsidR="006B44B0" w:rsidRPr="78DC2411">
        <w:rPr>
          <w:rFonts w:ascii="Arial" w:hAnsi="Arial" w:cs="Arial"/>
          <w:sz w:val="24"/>
          <w:szCs w:val="24"/>
        </w:rPr>
        <w:t>efe del Departamento Servicios Archivísticos Externos</w:t>
      </w:r>
      <w:r w:rsidR="001E3052" w:rsidRPr="78DC2411">
        <w:rPr>
          <w:rFonts w:ascii="Arial" w:hAnsi="Arial" w:cs="Arial"/>
          <w:sz w:val="24"/>
          <w:szCs w:val="24"/>
        </w:rPr>
        <w:t>;</w:t>
      </w:r>
      <w:r w:rsidR="006B44B0" w:rsidRPr="78DC2411">
        <w:rPr>
          <w:rFonts w:ascii="Arial" w:hAnsi="Arial" w:cs="Arial"/>
          <w:sz w:val="24"/>
          <w:szCs w:val="24"/>
        </w:rPr>
        <w:t xml:space="preserve"> Ana Yancy</w:t>
      </w:r>
      <w:r w:rsidR="006E55E3" w:rsidRPr="78DC2411">
        <w:rPr>
          <w:rFonts w:ascii="Arial" w:hAnsi="Arial" w:cs="Arial"/>
          <w:sz w:val="24"/>
          <w:szCs w:val="24"/>
          <w:lang w:val="es-ES"/>
        </w:rPr>
        <w:t xml:space="preserve"> Castillo Chacón</w:t>
      </w:r>
      <w:r w:rsidR="006E55E3" w:rsidRPr="78DC2411">
        <w:rPr>
          <w:rFonts w:ascii="Arial" w:hAnsi="Arial" w:cs="Arial"/>
          <w:sz w:val="24"/>
          <w:szCs w:val="24"/>
        </w:rPr>
        <w:t xml:space="preserve"> y al expediente de valoración documental del MTSS</w:t>
      </w:r>
      <w:r w:rsidR="001E3052" w:rsidRPr="78DC2411">
        <w:rPr>
          <w:rFonts w:ascii="Arial" w:hAnsi="Arial" w:cs="Arial"/>
          <w:sz w:val="24"/>
          <w:szCs w:val="24"/>
        </w:rPr>
        <w:t xml:space="preserve"> que custodia esta Comisión Nacional</w:t>
      </w:r>
      <w:r w:rsidR="006E55E3" w:rsidRPr="78DC2411">
        <w:rPr>
          <w:rFonts w:ascii="Arial" w:hAnsi="Arial" w:cs="Arial"/>
          <w:sz w:val="24"/>
          <w:szCs w:val="24"/>
        </w:rPr>
        <w:t xml:space="preserve">. </w:t>
      </w:r>
    </w:p>
    <w:p w14:paraId="0208F7BB" w14:textId="0FC223B2" w:rsidR="006E55E3" w:rsidRPr="001E3052" w:rsidRDefault="00F35056" w:rsidP="78DC2411">
      <w:pPr>
        <w:pStyle w:val="mcntmsonormal1"/>
        <w:spacing w:line="460" w:lineRule="exact"/>
        <w:jc w:val="both"/>
        <w:rPr>
          <w:rFonts w:ascii="Arial" w:hAnsi="Arial" w:cs="Arial"/>
          <w:sz w:val="24"/>
          <w:szCs w:val="24"/>
          <w:lang w:val="es-ES"/>
        </w:rPr>
      </w:pPr>
      <w:r w:rsidRPr="78DC2411">
        <w:rPr>
          <w:rFonts w:ascii="Arial" w:hAnsi="Arial" w:cs="Arial"/>
          <w:b/>
          <w:bCs/>
          <w:sz w:val="24"/>
          <w:szCs w:val="24"/>
          <w:lang w:val="es-ES"/>
        </w:rPr>
        <w:t>ACUERDO 10</w:t>
      </w:r>
      <w:r w:rsidRPr="78DC2411">
        <w:rPr>
          <w:rFonts w:ascii="Arial" w:hAnsi="Arial" w:cs="Arial"/>
          <w:sz w:val="24"/>
          <w:szCs w:val="24"/>
          <w:lang w:val="es-ES"/>
        </w:rPr>
        <w:t>.</w:t>
      </w:r>
      <w:r w:rsidR="00BF36E3" w:rsidRPr="78DC2411">
        <w:rPr>
          <w:rFonts w:ascii="Arial" w:hAnsi="Arial" w:cs="Arial"/>
          <w:b/>
          <w:bCs/>
          <w:sz w:val="24"/>
          <w:szCs w:val="24"/>
          <w:lang w:val="es-ES"/>
        </w:rPr>
        <w:t>2</w:t>
      </w:r>
      <w:r w:rsidRPr="78DC2411">
        <w:rPr>
          <w:rFonts w:ascii="Arial" w:hAnsi="Arial" w:cs="Arial"/>
          <w:sz w:val="24"/>
          <w:szCs w:val="24"/>
          <w:lang w:val="es-ES"/>
        </w:rPr>
        <w:t xml:space="preserve"> Comunicar a la señora Ana Yancy Castillo Chacón, encargada del Archivo Central del Ministerio de Trabajo y Seguridad Social (MTSS) que está Comisión Nacional conoció el oficio </w:t>
      </w:r>
      <w:r w:rsidRPr="78DC2411">
        <w:rPr>
          <w:rFonts w:ascii="Arial" w:hAnsi="Arial" w:cs="Arial"/>
          <w:b/>
          <w:bCs/>
          <w:sz w:val="24"/>
          <w:szCs w:val="24"/>
          <w:lang w:val="es-ES"/>
        </w:rPr>
        <w:t>DGAF-DAC-OF-16-2022</w:t>
      </w:r>
      <w:r w:rsidRPr="78DC2411">
        <w:rPr>
          <w:rFonts w:ascii="Arial" w:hAnsi="Arial" w:cs="Arial"/>
          <w:sz w:val="24"/>
          <w:szCs w:val="24"/>
          <w:lang w:val="es-ES"/>
        </w:rPr>
        <w:t xml:space="preserve"> de 15 de marzo del 2022 recibido el 16 del mismo mes</w:t>
      </w:r>
      <w:r w:rsidR="00D85787" w:rsidRPr="78DC2411">
        <w:rPr>
          <w:rFonts w:ascii="Arial" w:hAnsi="Arial" w:cs="Arial"/>
          <w:sz w:val="24"/>
          <w:szCs w:val="24"/>
          <w:lang w:val="es-ES"/>
        </w:rPr>
        <w:t xml:space="preserve"> dónde comunica que ha sido modificado jerárquicamente dicho Ministerio según el oficio </w:t>
      </w:r>
      <w:r w:rsidR="00D85787" w:rsidRPr="78DC2411">
        <w:rPr>
          <w:rFonts w:ascii="Arial" w:hAnsi="Arial" w:cs="Arial"/>
          <w:sz w:val="24"/>
          <w:szCs w:val="24"/>
          <w:lang w:val="es-ES" w:eastAsia="es-ES"/>
        </w:rPr>
        <w:t xml:space="preserve">MIDEPLAN-DM-OF-0009-2022 y también consulta sobre </w:t>
      </w:r>
      <w:r w:rsidR="00D85787" w:rsidRPr="78DC2411">
        <w:rPr>
          <w:rFonts w:ascii="Arial" w:hAnsi="Arial" w:cs="Arial"/>
          <w:i/>
          <w:iCs/>
          <w:sz w:val="24"/>
          <w:szCs w:val="24"/>
          <w:lang w:val="es-ES" w:eastAsia="es-ES"/>
        </w:rPr>
        <w:t xml:space="preserve">las valoraciones de las dependencias se realizaron ante la CNSED en las sesiones de la Comisión Nacional de Selección y Eliminación de Documentos n° 21-2020 de 06 de noviembre de 2020 y sesión nº 03-2021 de la CNSED, según INFORME DE VALORACIÓN IV-018-2020-TP y oficio DGAN-CNSED-401-2021 se conocen las series o tipos documentales con valor científico y cultural, </w:t>
      </w:r>
      <w:r w:rsidR="00D85787" w:rsidRPr="78DC2411">
        <w:rPr>
          <w:rFonts w:ascii="Arial" w:hAnsi="Arial" w:cs="Arial"/>
          <w:sz w:val="24"/>
          <w:szCs w:val="24"/>
          <w:lang w:val="es-ES" w:eastAsia="es-ES"/>
        </w:rPr>
        <w:t xml:space="preserve">por ello se le comunica que se mantiene vigente la declaratoria de la jerarquía </w:t>
      </w:r>
      <w:r w:rsidR="00262068" w:rsidRPr="78DC2411">
        <w:rPr>
          <w:rFonts w:ascii="Arial" w:hAnsi="Arial" w:cs="Arial"/>
          <w:sz w:val="24"/>
          <w:szCs w:val="24"/>
          <w:lang w:val="es-ES" w:eastAsia="es-ES"/>
        </w:rPr>
        <w:t xml:space="preserve">consignada anteriormente </w:t>
      </w:r>
      <w:r w:rsidR="00D85787" w:rsidRPr="78DC2411">
        <w:rPr>
          <w:rFonts w:ascii="Arial" w:hAnsi="Arial" w:cs="Arial"/>
          <w:sz w:val="24"/>
          <w:szCs w:val="24"/>
          <w:lang w:val="es-ES" w:eastAsia="es-ES"/>
        </w:rPr>
        <w:t>para las tablas de plazo mencionadas en el informe de valoración y el oficio</w:t>
      </w:r>
      <w:r w:rsidR="0032785A" w:rsidRPr="00554618">
        <w:rPr>
          <w:rFonts w:ascii="Arial" w:hAnsi="Arial" w:cs="Arial"/>
          <w:sz w:val="24"/>
          <w:szCs w:val="24"/>
          <w:lang w:val="es-ES" w:eastAsia="es-ES"/>
        </w:rPr>
        <w:t xml:space="preserve"> DGAN-CNSED-401-2021</w:t>
      </w:r>
      <w:r w:rsidR="0032785A" w:rsidRPr="00554618">
        <w:rPr>
          <w:rFonts w:ascii="Arial" w:hAnsi="Arial" w:cs="Arial"/>
          <w:color w:val="242424"/>
          <w:sz w:val="24"/>
          <w:szCs w:val="24"/>
          <w:shd w:val="clear" w:color="auto" w:fill="FFFFFF"/>
        </w:rPr>
        <w:t xml:space="preserve"> en el cual se conocen las series o tipos documentales con valor científico cultural</w:t>
      </w:r>
      <w:r w:rsidR="00D85787" w:rsidRPr="00554618">
        <w:rPr>
          <w:rFonts w:ascii="Arial" w:hAnsi="Arial" w:cs="Arial"/>
          <w:sz w:val="24"/>
          <w:szCs w:val="24"/>
          <w:lang w:val="es-ES" w:eastAsia="es-ES"/>
        </w:rPr>
        <w:t xml:space="preserve">. </w:t>
      </w:r>
      <w:r w:rsidR="00D85787" w:rsidRPr="001E3052">
        <w:rPr>
          <w:rFonts w:ascii="Arial" w:hAnsi="Arial" w:cs="Arial"/>
          <w:sz w:val="24"/>
          <w:szCs w:val="24"/>
          <w:lang w:val="es-ES" w:eastAsia="es-ES"/>
        </w:rPr>
        <w:t>Enviar copia de este acuerdo al expediente de valoración de documental del MTSS</w:t>
      </w:r>
      <w:r w:rsidR="001E3052">
        <w:rPr>
          <w:rFonts w:ascii="Arial" w:hAnsi="Arial" w:cs="Arial"/>
          <w:sz w:val="24"/>
          <w:szCs w:val="24"/>
          <w:lang w:val="es-ES" w:eastAsia="es-ES"/>
        </w:rPr>
        <w:t xml:space="preserve"> que custodia esta Comisión Nacional</w:t>
      </w:r>
      <w:r w:rsidR="00D85787" w:rsidRPr="001E3052">
        <w:rPr>
          <w:rFonts w:ascii="Arial" w:hAnsi="Arial" w:cs="Arial"/>
          <w:sz w:val="24"/>
          <w:szCs w:val="24"/>
          <w:lang w:val="es-ES" w:eastAsia="es-ES"/>
        </w:rPr>
        <w:t xml:space="preserve">. </w:t>
      </w:r>
      <w:r w:rsidR="00DF0EDF" w:rsidRPr="001E3052">
        <w:rPr>
          <w:rFonts w:ascii="Arial" w:hAnsi="Arial" w:cs="Arial"/>
          <w:sz w:val="24"/>
          <w:szCs w:val="24"/>
          <w:lang w:val="es-ES" w:eastAsia="es-ES"/>
        </w:rPr>
        <w:t>--------------</w:t>
      </w:r>
      <w:r w:rsidR="001E3052">
        <w:rPr>
          <w:rFonts w:ascii="Arial" w:hAnsi="Arial" w:cs="Arial"/>
          <w:sz w:val="24"/>
          <w:szCs w:val="24"/>
          <w:lang w:val="es-ES" w:eastAsia="es-ES"/>
        </w:rPr>
        <w:t>---------------------------------------------------------------------</w:t>
      </w:r>
    </w:p>
    <w:p w14:paraId="5187E7C7" w14:textId="322B4C76" w:rsidR="00D961A8" w:rsidRPr="0007098E" w:rsidRDefault="00153B66" w:rsidP="002654B3">
      <w:pPr>
        <w:pStyle w:val="mcntmsonormal1"/>
        <w:spacing w:line="460" w:lineRule="exact"/>
        <w:jc w:val="both"/>
        <w:rPr>
          <w:rFonts w:ascii="Arial" w:hAnsi="Arial" w:cs="Arial"/>
          <w:bCs/>
          <w:sz w:val="24"/>
          <w:szCs w:val="24"/>
          <w:lang w:val="es-ES"/>
        </w:rPr>
      </w:pPr>
      <w:r w:rsidRPr="00170CDA">
        <w:rPr>
          <w:rFonts w:ascii="Arial" w:hAnsi="Arial" w:cs="Arial"/>
          <w:b/>
          <w:bCs/>
          <w:sz w:val="24"/>
          <w:szCs w:val="24"/>
        </w:rPr>
        <w:t>CAPITULO VI. ASUNTOS PENDIENTES</w:t>
      </w:r>
      <w:r w:rsidR="00262068">
        <w:rPr>
          <w:rFonts w:ascii="Arial" w:hAnsi="Arial" w:cs="Arial"/>
          <w:b/>
          <w:bCs/>
          <w:sz w:val="24"/>
          <w:szCs w:val="24"/>
        </w:rPr>
        <w:t xml:space="preserve"> </w:t>
      </w:r>
      <w:r w:rsidR="003D40D9" w:rsidRPr="00262068">
        <w:rPr>
          <w:rFonts w:ascii="Arial" w:hAnsi="Arial" w:cs="Arial"/>
          <w:bCs/>
          <w:sz w:val="24"/>
          <w:szCs w:val="24"/>
        </w:rPr>
        <w:t>-------------------------------------------------------------</w:t>
      </w:r>
    </w:p>
    <w:p w14:paraId="766A9D27" w14:textId="47E07D92" w:rsidR="004B545F" w:rsidRPr="00170CDA" w:rsidRDefault="004B545F" w:rsidP="002654B3">
      <w:pPr>
        <w:pStyle w:val="mcntmsonormal1"/>
        <w:spacing w:line="460" w:lineRule="exact"/>
        <w:jc w:val="both"/>
        <w:rPr>
          <w:rFonts w:ascii="Arial" w:hAnsi="Arial" w:cs="Arial"/>
          <w:bCs/>
          <w:iCs/>
          <w:sz w:val="24"/>
          <w:szCs w:val="24"/>
        </w:rPr>
      </w:pPr>
      <w:r w:rsidRPr="00170CDA">
        <w:rPr>
          <w:rFonts w:ascii="Arial" w:hAnsi="Arial" w:cs="Arial"/>
          <w:b/>
          <w:bCs/>
          <w:sz w:val="24"/>
          <w:szCs w:val="24"/>
        </w:rPr>
        <w:t xml:space="preserve">ARTÍCULO </w:t>
      </w:r>
      <w:r w:rsidR="00E12D77">
        <w:rPr>
          <w:rFonts w:ascii="Arial" w:hAnsi="Arial" w:cs="Arial"/>
          <w:b/>
          <w:bCs/>
          <w:sz w:val="24"/>
          <w:szCs w:val="24"/>
        </w:rPr>
        <w:t>12</w:t>
      </w:r>
      <w:r w:rsidRPr="00170CDA">
        <w:rPr>
          <w:rFonts w:ascii="Arial" w:hAnsi="Arial" w:cs="Arial"/>
          <w:b/>
          <w:bCs/>
          <w:sz w:val="24"/>
          <w:szCs w:val="24"/>
        </w:rPr>
        <w:t xml:space="preserve">. </w:t>
      </w:r>
      <w:r w:rsidRPr="00170CDA">
        <w:rPr>
          <w:rFonts w:ascii="Arial" w:hAnsi="Arial" w:cs="Arial"/>
          <w:bCs/>
          <w:iCs/>
          <w:sz w:val="24"/>
          <w:szCs w:val="24"/>
          <w:lang w:val="es-ES"/>
        </w:rPr>
        <w:t xml:space="preserve">Oficio </w:t>
      </w:r>
      <w:r w:rsidRPr="00170CDA">
        <w:rPr>
          <w:rFonts w:ascii="Arial" w:hAnsi="Arial" w:cs="Arial"/>
          <w:b/>
          <w:bCs/>
          <w:iCs/>
          <w:sz w:val="24"/>
          <w:szCs w:val="24"/>
          <w:lang w:val="es-ES"/>
        </w:rPr>
        <w:t>DGAN-DSAE-AI-006-2022</w:t>
      </w:r>
      <w:r w:rsidRPr="00170CDA">
        <w:rPr>
          <w:rFonts w:ascii="Arial" w:hAnsi="Arial" w:cs="Arial"/>
          <w:bCs/>
          <w:iCs/>
          <w:sz w:val="24"/>
          <w:szCs w:val="24"/>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DGAN-CNSED-020-2022 de 04 de febrero de 2022</w:t>
      </w:r>
      <w:r w:rsidR="002174F0" w:rsidRPr="00170CDA">
        <w:rPr>
          <w:rFonts w:ascii="Arial" w:hAnsi="Arial" w:cs="Arial"/>
          <w:bCs/>
          <w:iCs/>
          <w:sz w:val="24"/>
          <w:szCs w:val="24"/>
          <w:lang w:val="es-ES"/>
        </w:rPr>
        <w:t xml:space="preserve"> por medio del cual se realizaron consultas a dos series o tipos documentales de la </w:t>
      </w:r>
      <w:r w:rsidR="00E6732B">
        <w:rPr>
          <w:rFonts w:ascii="Arial" w:hAnsi="Arial" w:cs="Arial"/>
          <w:sz w:val="24"/>
          <w:szCs w:val="24"/>
        </w:rPr>
        <w:t xml:space="preserve">transferencia T03-1995 </w:t>
      </w:r>
      <w:r w:rsidR="002174F0" w:rsidRPr="00170CDA">
        <w:rPr>
          <w:rFonts w:ascii="Arial" w:hAnsi="Arial" w:cs="Arial"/>
          <w:sz w:val="24"/>
          <w:szCs w:val="24"/>
        </w:rPr>
        <w:lastRenderedPageBreak/>
        <w:t xml:space="preserve">Ministerio de Obras Públicas y Transportes - Despacho del ministro, </w:t>
      </w:r>
      <w:r w:rsidR="002174F0" w:rsidRPr="00170CDA">
        <w:rPr>
          <w:rFonts w:ascii="Arial" w:eastAsiaTheme="majorEastAsia" w:hAnsi="Arial" w:cs="Arial"/>
          <w:sz w:val="24"/>
          <w:szCs w:val="24"/>
          <w:shd w:val="clear" w:color="auto" w:fill="FFFFFF"/>
        </w:rPr>
        <w:t>que se custodia en la Unidad de Archivo Intermedio.</w:t>
      </w:r>
      <w:r w:rsidR="002174F0" w:rsidRPr="00170CDA">
        <w:rPr>
          <w:rFonts w:ascii="Arial" w:hAnsi="Arial" w:cs="Arial"/>
          <w:bCs/>
          <w:iCs/>
          <w:sz w:val="24"/>
          <w:szCs w:val="24"/>
        </w:rPr>
        <w:t xml:space="preserve"> A continuación el detalle de la respuesta brindada:</w:t>
      </w:r>
      <w:r w:rsidR="001E3052">
        <w:rPr>
          <w:rFonts w:ascii="Arial" w:hAnsi="Arial" w:cs="Arial"/>
          <w:bCs/>
          <w:iCs/>
          <w:sz w:val="24"/>
          <w:szCs w:val="24"/>
        </w:rPr>
        <w:t xml:space="preserve"> </w:t>
      </w:r>
    </w:p>
    <w:tbl>
      <w:tblPr>
        <w:tblW w:w="1139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940"/>
      </w:tblGrid>
      <w:tr w:rsidR="002174F0" w:rsidRPr="00170CDA" w14:paraId="64E0A7D1" w14:textId="77777777" w:rsidTr="00616E2D">
        <w:tc>
          <w:tcPr>
            <w:tcW w:w="5454" w:type="dxa"/>
          </w:tcPr>
          <w:p w14:paraId="26077660" w14:textId="3C81C7C3" w:rsidR="002174F0" w:rsidRPr="00170CDA" w:rsidRDefault="002174F0" w:rsidP="001E3052">
            <w:pPr>
              <w:pStyle w:val="mcntmsonormal1"/>
              <w:jc w:val="center"/>
              <w:rPr>
                <w:rFonts w:ascii="Arial" w:hAnsi="Arial" w:cs="Arial"/>
                <w:b/>
                <w:bCs/>
                <w:iCs/>
                <w:sz w:val="24"/>
                <w:szCs w:val="24"/>
                <w:lang w:val="es-ES"/>
              </w:rPr>
            </w:pPr>
            <w:r w:rsidRPr="00170CDA">
              <w:rPr>
                <w:rFonts w:ascii="Arial" w:hAnsi="Arial" w:cs="Arial"/>
                <w:b/>
                <w:bCs/>
                <w:iCs/>
                <w:sz w:val="24"/>
                <w:szCs w:val="24"/>
                <w:lang w:val="es-ES"/>
              </w:rPr>
              <w:t>Consulta</w:t>
            </w:r>
          </w:p>
        </w:tc>
        <w:tc>
          <w:tcPr>
            <w:tcW w:w="5940" w:type="dxa"/>
          </w:tcPr>
          <w:p w14:paraId="07550D02" w14:textId="7FFA8FC3" w:rsidR="002174F0" w:rsidRPr="00170CDA" w:rsidRDefault="002174F0" w:rsidP="001E3052">
            <w:pPr>
              <w:pStyle w:val="mcntmsonormal1"/>
              <w:jc w:val="center"/>
              <w:rPr>
                <w:rFonts w:ascii="Arial" w:hAnsi="Arial" w:cs="Arial"/>
                <w:b/>
                <w:bCs/>
                <w:iCs/>
                <w:sz w:val="24"/>
                <w:szCs w:val="24"/>
                <w:lang w:val="es-ES"/>
              </w:rPr>
            </w:pPr>
            <w:r w:rsidRPr="00170CDA">
              <w:rPr>
                <w:rFonts w:ascii="Arial" w:hAnsi="Arial" w:cs="Arial"/>
                <w:b/>
                <w:bCs/>
                <w:iCs/>
                <w:sz w:val="24"/>
                <w:szCs w:val="24"/>
                <w:lang w:val="es-ES"/>
              </w:rPr>
              <w:t>Respuesta</w:t>
            </w:r>
          </w:p>
        </w:tc>
      </w:tr>
      <w:tr w:rsidR="002174F0" w:rsidRPr="00170CDA" w14:paraId="77F4CA92" w14:textId="77777777" w:rsidTr="00616E2D">
        <w:tc>
          <w:tcPr>
            <w:tcW w:w="5454" w:type="dxa"/>
          </w:tcPr>
          <w:p w14:paraId="1992EF92" w14:textId="63B9F2E5" w:rsidR="002174F0" w:rsidRPr="00170CDA" w:rsidRDefault="002174F0" w:rsidP="001E3052">
            <w:pPr>
              <w:pStyle w:val="mcntmsonormal1"/>
              <w:jc w:val="both"/>
              <w:rPr>
                <w:rFonts w:ascii="Arial" w:hAnsi="Arial" w:cs="Arial"/>
                <w:bCs/>
                <w:iCs/>
                <w:sz w:val="24"/>
                <w:szCs w:val="24"/>
                <w:lang w:val="es-ES"/>
              </w:rPr>
            </w:pPr>
            <w:r w:rsidRPr="00170CDA">
              <w:rPr>
                <w:rFonts w:ascii="Arial" w:hAnsi="Arial" w:cs="Arial"/>
                <w:b/>
                <w:bCs/>
                <w:sz w:val="24"/>
                <w:szCs w:val="24"/>
              </w:rPr>
              <w:t>1.</w:t>
            </w:r>
            <w:r w:rsidRPr="00170CDA">
              <w:rPr>
                <w:rFonts w:ascii="Arial" w:hAnsi="Arial" w:cs="Arial"/>
                <w:bCs/>
                <w:sz w:val="24"/>
                <w:szCs w:val="24"/>
              </w:rPr>
              <w:t xml:space="preserve"> Verificar o renombrar la serie documental </w:t>
            </w:r>
            <w:r w:rsidRPr="00170CDA">
              <w:rPr>
                <w:rFonts w:ascii="Arial" w:hAnsi="Arial" w:cs="Arial"/>
                <w:bCs/>
                <w:i/>
                <w:sz w:val="24"/>
                <w:szCs w:val="24"/>
              </w:rPr>
              <w:t>“Guía”</w:t>
            </w:r>
            <w:r w:rsidRPr="00170CDA">
              <w:rPr>
                <w:rFonts w:ascii="Arial" w:hAnsi="Arial" w:cs="Arial"/>
                <w:bCs/>
                <w:sz w:val="24"/>
                <w:szCs w:val="24"/>
              </w:rPr>
              <w:t>.</w:t>
            </w:r>
            <w:r w:rsidR="003D40D9" w:rsidRPr="00170CDA">
              <w:rPr>
                <w:rFonts w:ascii="Arial" w:hAnsi="Arial" w:cs="Arial"/>
                <w:bCs/>
                <w:sz w:val="24"/>
                <w:szCs w:val="24"/>
              </w:rPr>
              <w:t>--------------------------------------------------------</w:t>
            </w:r>
          </w:p>
        </w:tc>
        <w:tc>
          <w:tcPr>
            <w:tcW w:w="5940" w:type="dxa"/>
          </w:tcPr>
          <w:p w14:paraId="34FD6412" w14:textId="510B029B" w:rsidR="002174F0" w:rsidRPr="00170CDA" w:rsidRDefault="002174F0" w:rsidP="001E3052">
            <w:pPr>
              <w:pStyle w:val="mcntmsonormal1"/>
              <w:jc w:val="both"/>
              <w:rPr>
                <w:rFonts w:ascii="Arial" w:hAnsi="Arial" w:cs="Arial"/>
                <w:bCs/>
                <w:iCs/>
                <w:sz w:val="24"/>
                <w:szCs w:val="24"/>
                <w:lang w:val="es-ES"/>
              </w:rPr>
            </w:pPr>
            <w:r w:rsidRPr="00170CDA">
              <w:rPr>
                <w:rFonts w:ascii="Arial" w:hAnsi="Arial" w:cs="Arial"/>
                <w:sz w:val="24"/>
                <w:szCs w:val="24"/>
              </w:rPr>
              <w:t>“Guía para elaborar un plan de emergencia en centros de trabajo de la Comisión Nacional de Emergencia”</w:t>
            </w:r>
            <w:r w:rsidR="003D40D9" w:rsidRPr="00170CDA">
              <w:rPr>
                <w:rFonts w:ascii="Arial" w:hAnsi="Arial" w:cs="Arial"/>
                <w:sz w:val="24"/>
                <w:szCs w:val="24"/>
              </w:rPr>
              <w:t>---</w:t>
            </w:r>
          </w:p>
        </w:tc>
      </w:tr>
      <w:tr w:rsidR="002174F0" w:rsidRPr="00170CDA" w14:paraId="39781A5C" w14:textId="77777777" w:rsidTr="00616E2D">
        <w:tc>
          <w:tcPr>
            <w:tcW w:w="5454" w:type="dxa"/>
          </w:tcPr>
          <w:p w14:paraId="050C408C" w14:textId="22B691FB" w:rsidR="002174F0" w:rsidRPr="00170CDA" w:rsidRDefault="002174F0" w:rsidP="001E3052">
            <w:pPr>
              <w:pStyle w:val="mcntmsonormal1"/>
              <w:jc w:val="both"/>
              <w:rPr>
                <w:rFonts w:ascii="Arial" w:hAnsi="Arial" w:cs="Arial"/>
                <w:bCs/>
                <w:iCs/>
                <w:sz w:val="24"/>
                <w:szCs w:val="24"/>
                <w:lang w:val="es-ES"/>
              </w:rPr>
            </w:pPr>
            <w:r w:rsidRPr="00170CDA">
              <w:rPr>
                <w:rFonts w:ascii="Arial" w:hAnsi="Arial" w:cs="Arial"/>
                <w:b/>
                <w:bCs/>
                <w:sz w:val="24"/>
                <w:szCs w:val="24"/>
              </w:rPr>
              <w:t>2.</w:t>
            </w:r>
            <w:r w:rsidRPr="00170CDA">
              <w:rPr>
                <w:rFonts w:ascii="Arial" w:hAnsi="Arial" w:cs="Arial"/>
                <w:bCs/>
                <w:sz w:val="24"/>
                <w:szCs w:val="24"/>
              </w:rPr>
              <w:t xml:space="preserve"> Verificar si la serie documental </w:t>
            </w:r>
            <w:r w:rsidRPr="00170CDA">
              <w:rPr>
                <w:rFonts w:ascii="Arial" w:hAnsi="Arial" w:cs="Arial"/>
                <w:bCs/>
                <w:i/>
                <w:sz w:val="24"/>
                <w:szCs w:val="24"/>
              </w:rPr>
              <w:t>“Artículos de Opinión”</w:t>
            </w:r>
            <w:r w:rsidRPr="00170CDA">
              <w:rPr>
                <w:rFonts w:ascii="Arial" w:hAnsi="Arial" w:cs="Arial"/>
                <w:bCs/>
                <w:sz w:val="24"/>
                <w:szCs w:val="24"/>
              </w:rPr>
              <w:t xml:space="preserve"> efectivamente son artículos de opinión.</w:t>
            </w:r>
            <w:r w:rsidR="003D40D9" w:rsidRPr="00170CDA">
              <w:rPr>
                <w:rFonts w:ascii="Arial" w:hAnsi="Arial" w:cs="Arial"/>
                <w:bCs/>
                <w:sz w:val="24"/>
                <w:szCs w:val="24"/>
              </w:rPr>
              <w:t>------------------------------------------------------------------</w:t>
            </w:r>
          </w:p>
        </w:tc>
        <w:tc>
          <w:tcPr>
            <w:tcW w:w="5940" w:type="dxa"/>
          </w:tcPr>
          <w:p w14:paraId="4214F7ED" w14:textId="6FA832ED" w:rsidR="002174F0" w:rsidRPr="00170CDA" w:rsidRDefault="002174F0" w:rsidP="001E3052">
            <w:pPr>
              <w:pStyle w:val="mcntmsonormal1"/>
              <w:jc w:val="both"/>
              <w:rPr>
                <w:rFonts w:ascii="Arial" w:hAnsi="Arial" w:cs="Arial"/>
                <w:bCs/>
                <w:iCs/>
                <w:sz w:val="24"/>
                <w:szCs w:val="24"/>
                <w:lang w:val="es-ES"/>
              </w:rPr>
            </w:pPr>
            <w:r w:rsidRPr="00170CDA">
              <w:rPr>
                <w:rFonts w:ascii="Arial" w:hAnsi="Arial" w:cs="Arial"/>
                <w:sz w:val="24"/>
                <w:szCs w:val="24"/>
              </w:rPr>
              <w:t>Si corresponden a artículos de opinión y en algunos casos no se pueden identificar ningún productor y son sencillos y pequeños.</w:t>
            </w:r>
            <w:r w:rsidR="003D40D9" w:rsidRPr="00170CDA">
              <w:rPr>
                <w:rFonts w:ascii="Arial" w:hAnsi="Arial" w:cs="Arial"/>
                <w:sz w:val="24"/>
                <w:szCs w:val="24"/>
              </w:rPr>
              <w:t>-------------------------------------------</w:t>
            </w:r>
          </w:p>
        </w:tc>
      </w:tr>
    </w:tbl>
    <w:p w14:paraId="04BF3A9C" w14:textId="2C30B036" w:rsidR="00EA0039" w:rsidRDefault="00E12D77" w:rsidP="78DC2411">
      <w:pPr>
        <w:pStyle w:val="mcntmsonormal1"/>
        <w:spacing w:line="460" w:lineRule="exact"/>
        <w:jc w:val="both"/>
        <w:rPr>
          <w:rFonts w:ascii="Arial" w:hAnsi="Arial" w:cs="Arial"/>
          <w:sz w:val="24"/>
          <w:szCs w:val="24"/>
        </w:rPr>
      </w:pPr>
      <w:r>
        <w:rPr>
          <w:rFonts w:ascii="Arial" w:hAnsi="Arial" w:cs="Arial"/>
          <w:b/>
          <w:bCs/>
          <w:sz w:val="24"/>
          <w:szCs w:val="24"/>
        </w:rPr>
        <w:t>ACUERDO</w:t>
      </w:r>
      <w:r w:rsidR="00E31B93">
        <w:rPr>
          <w:rFonts w:ascii="Arial" w:hAnsi="Arial" w:cs="Arial"/>
          <w:b/>
          <w:bCs/>
          <w:sz w:val="24"/>
          <w:szCs w:val="24"/>
        </w:rPr>
        <w:t xml:space="preserve"> </w:t>
      </w:r>
      <w:r>
        <w:rPr>
          <w:rFonts w:ascii="Arial" w:hAnsi="Arial" w:cs="Arial"/>
          <w:b/>
          <w:bCs/>
          <w:sz w:val="24"/>
          <w:szCs w:val="24"/>
        </w:rPr>
        <w:t xml:space="preserve">11. </w:t>
      </w:r>
      <w:r w:rsidRPr="78DC2411">
        <w:rPr>
          <w:rFonts w:ascii="Arial" w:hAnsi="Arial" w:cs="Arial"/>
          <w:sz w:val="24"/>
          <w:szCs w:val="24"/>
        </w:rPr>
        <w:t xml:space="preserve">Comunicar a </w:t>
      </w:r>
      <w:r w:rsidRPr="78DC2411">
        <w:rPr>
          <w:rFonts w:ascii="Arial" w:hAnsi="Arial" w:cs="Arial"/>
          <w:sz w:val="24"/>
          <w:szCs w:val="24"/>
          <w:lang w:val="es-ES"/>
        </w:rPr>
        <w:t xml:space="preserve">las señoras Ivannia Valverde Guevara y Denise Calvo López, jefe del Departamento Servicios Archivísticos (DSAE) y coordinadora de la Unidad de Archivo Intermedio </w:t>
      </w:r>
      <w:r w:rsidR="001E3052" w:rsidRPr="78DC2411">
        <w:rPr>
          <w:rFonts w:ascii="Arial" w:hAnsi="Arial" w:cs="Arial"/>
          <w:sz w:val="24"/>
          <w:szCs w:val="24"/>
          <w:lang w:val="es-ES"/>
        </w:rPr>
        <w:t xml:space="preserve">(UAI) </w:t>
      </w:r>
      <w:r w:rsidRPr="78DC2411">
        <w:rPr>
          <w:rFonts w:ascii="Arial" w:hAnsi="Arial" w:cs="Arial"/>
          <w:sz w:val="24"/>
          <w:szCs w:val="24"/>
          <w:lang w:val="es-ES"/>
        </w:rPr>
        <w:t>de ese departamento, respectivamente</w:t>
      </w:r>
      <w:r w:rsidRPr="78DC2411">
        <w:rPr>
          <w:rFonts w:ascii="Arial" w:hAnsi="Arial" w:cs="Arial"/>
          <w:sz w:val="24"/>
          <w:szCs w:val="24"/>
        </w:rPr>
        <w:t>; que esta Comisión Nacional conoció el oficio D</w:t>
      </w:r>
      <w:r w:rsidRPr="78DC2411">
        <w:rPr>
          <w:rFonts w:ascii="Arial" w:hAnsi="Arial" w:cs="Arial"/>
          <w:sz w:val="24"/>
          <w:szCs w:val="24"/>
          <w:lang w:val="es-ES"/>
        </w:rPr>
        <w:t xml:space="preserve">GAN-DSAE-AI-006-2022 de 15 de marzo del 2022 por </w:t>
      </w:r>
      <w:r w:rsidRPr="78DC2411">
        <w:rPr>
          <w:rFonts w:ascii="Arial" w:hAnsi="Arial" w:cs="Arial"/>
          <w:sz w:val="24"/>
          <w:szCs w:val="24"/>
        </w:rPr>
        <w:t xml:space="preserve">medio del cual se </w:t>
      </w:r>
      <w:r w:rsidRPr="78DC2411">
        <w:rPr>
          <w:rFonts w:ascii="Arial" w:hAnsi="Arial" w:cs="Arial"/>
          <w:sz w:val="24"/>
          <w:szCs w:val="24"/>
          <w:lang w:val="es-ES"/>
        </w:rPr>
        <w:t xml:space="preserve">brindó respuesta al oficio DGAN-CNSED-020-2022 de 04 de febrero de 2022 por medio del cual se realizaron consultas a dos series o tipos documentales de la </w:t>
      </w:r>
      <w:r w:rsidRPr="00170CDA">
        <w:rPr>
          <w:rFonts w:ascii="Arial" w:hAnsi="Arial" w:cs="Arial"/>
          <w:sz w:val="24"/>
          <w:szCs w:val="24"/>
        </w:rPr>
        <w:t xml:space="preserve">transferencia T03-1995  Ministerio de Obras Públicas y Transportes - Despacho del ministro, </w:t>
      </w:r>
      <w:r w:rsidRPr="78DC2411">
        <w:rPr>
          <w:rFonts w:ascii="Arial" w:eastAsiaTheme="majorEastAsia" w:hAnsi="Arial" w:cs="Arial"/>
          <w:sz w:val="24"/>
          <w:szCs w:val="24"/>
          <w:shd w:val="clear" w:color="auto" w:fill="FFFFFF"/>
        </w:rPr>
        <w:t>que se custodia en la Unidad de Archivo Intermedio</w:t>
      </w:r>
      <w:r w:rsidRPr="78DC2411">
        <w:rPr>
          <w:rFonts w:ascii="Arial" w:hAnsi="Arial" w:cs="Arial"/>
          <w:sz w:val="24"/>
          <w:szCs w:val="24"/>
        </w:rPr>
        <w:t xml:space="preserve">. En este acto se informa que </w:t>
      </w:r>
      <w:r w:rsidRPr="00E12D77">
        <w:rPr>
          <w:rFonts w:ascii="Arial" w:hAnsi="Arial" w:cs="Arial"/>
          <w:b/>
          <w:bCs/>
          <w:sz w:val="24"/>
          <w:szCs w:val="24"/>
        </w:rPr>
        <w:t>NINGUNA</w:t>
      </w:r>
      <w:r w:rsidRPr="78DC2411">
        <w:rPr>
          <w:rFonts w:ascii="Arial" w:hAnsi="Arial" w:cs="Arial"/>
          <w:sz w:val="24"/>
          <w:szCs w:val="24"/>
        </w:rPr>
        <w:t xml:space="preserve"> de las series documentales sometidas a consultas cuentan con valor científico cultural; por lo que pueden ser eliminadas al finalizar su vigencia administrativa y legal, de acuerdo con la Ley nº7202 y su reglamento ejecutivo.</w:t>
      </w:r>
      <w:r w:rsidR="001E3052" w:rsidRPr="78DC2411">
        <w:rPr>
          <w:rFonts w:ascii="Arial" w:hAnsi="Arial" w:cs="Arial"/>
          <w:sz w:val="24"/>
          <w:szCs w:val="24"/>
        </w:rPr>
        <w:t xml:space="preserve"> Enviar copia al expediente de valoración documental del DSAE-UAI que custodia esta Comisión Nacional. </w:t>
      </w:r>
      <w:r w:rsidRPr="78DC2411">
        <w:rPr>
          <w:rFonts w:ascii="Arial" w:hAnsi="Arial" w:cs="Arial"/>
          <w:sz w:val="24"/>
          <w:szCs w:val="24"/>
        </w:rPr>
        <w:t>-----------------------------</w:t>
      </w:r>
      <w:r w:rsidR="001E3052" w:rsidRPr="78DC2411">
        <w:rPr>
          <w:rFonts w:ascii="Arial" w:hAnsi="Arial" w:cs="Arial"/>
          <w:sz w:val="24"/>
          <w:szCs w:val="24"/>
        </w:rPr>
        <w:t>-----------------------------------------------------------</w:t>
      </w:r>
    </w:p>
    <w:p w14:paraId="7338AE65" w14:textId="77777777" w:rsidR="00EA0039" w:rsidRPr="00EA0039" w:rsidRDefault="004E076C" w:rsidP="002654B3">
      <w:pPr>
        <w:pStyle w:val="mcntmsonormal1"/>
        <w:spacing w:line="460" w:lineRule="exact"/>
        <w:jc w:val="both"/>
        <w:rPr>
          <w:rFonts w:ascii="Arial" w:hAnsi="Arial" w:cs="Arial"/>
          <w:bCs/>
          <w:iCs/>
          <w:sz w:val="24"/>
          <w:szCs w:val="24"/>
          <w:lang w:val="es-ES"/>
        </w:rPr>
      </w:pPr>
      <w:r w:rsidRPr="00EA0039">
        <w:rPr>
          <w:rFonts w:ascii="Arial" w:hAnsi="Arial" w:cs="Arial"/>
          <w:b/>
          <w:bCs/>
          <w:sz w:val="24"/>
          <w:szCs w:val="24"/>
        </w:rPr>
        <w:t xml:space="preserve">ARTÍCULO 13. </w:t>
      </w:r>
      <w:r w:rsidRPr="00EA0039">
        <w:rPr>
          <w:rFonts w:ascii="Arial" w:hAnsi="Arial" w:cs="Arial"/>
          <w:bCs/>
          <w:iCs/>
          <w:sz w:val="24"/>
          <w:szCs w:val="24"/>
          <w:lang w:val="es-ES"/>
        </w:rPr>
        <w:t xml:space="preserve">Oficio </w:t>
      </w:r>
      <w:r w:rsidRPr="00EA0039">
        <w:rPr>
          <w:rFonts w:ascii="Arial" w:hAnsi="Arial" w:cs="Arial"/>
          <w:b/>
          <w:bCs/>
          <w:iCs/>
          <w:sz w:val="24"/>
          <w:szCs w:val="24"/>
          <w:lang w:val="es-ES"/>
        </w:rPr>
        <w:t>OF.01-2022</w:t>
      </w:r>
      <w:r w:rsidRPr="00EA0039">
        <w:rPr>
          <w:rFonts w:ascii="Arial" w:hAnsi="Arial" w:cs="Arial"/>
          <w:bCs/>
          <w:iCs/>
          <w:sz w:val="24"/>
          <w:szCs w:val="24"/>
          <w:lang w:val="es-ES"/>
        </w:rPr>
        <w:t xml:space="preserve"> de 22 de febrero del 2022 recibido el 11 de marzo del mismo año, suscrito por el señor Alexander Campos Sánchez, presidente del Comité Institucional de Selección y Eliminación de Documentos (Cised) de la Corporación Nacional del Arroz (Conarroz); por medio del cual se brindó respuesta al oficio DGAN-CNSED-027-2022 de 4 de febrero del 2022</w:t>
      </w:r>
      <w:r w:rsidRPr="00EA0039">
        <w:rPr>
          <w:rStyle w:val="Refdenotaalpie"/>
          <w:rFonts w:ascii="Arial" w:hAnsi="Arial" w:cs="Arial"/>
          <w:bCs/>
          <w:sz w:val="24"/>
          <w:szCs w:val="24"/>
          <w:lang w:val="es-ES"/>
        </w:rPr>
        <w:footnoteReference w:id="11"/>
      </w:r>
      <w:r w:rsidRPr="00EA0039">
        <w:rPr>
          <w:rFonts w:ascii="Arial" w:hAnsi="Arial" w:cs="Arial"/>
          <w:bCs/>
          <w:iCs/>
          <w:sz w:val="24"/>
          <w:szCs w:val="24"/>
          <w:lang w:val="es-ES"/>
        </w:rPr>
        <w:t>. ----------------------------------------------------</w:t>
      </w:r>
    </w:p>
    <w:p w14:paraId="5C1D5F9D" w14:textId="49D7B49C" w:rsidR="00DF0EDF" w:rsidRPr="00EA0039" w:rsidRDefault="00DF0EDF" w:rsidP="002654B3">
      <w:pPr>
        <w:pStyle w:val="mcntmsonormal1"/>
        <w:spacing w:line="460" w:lineRule="exact"/>
        <w:jc w:val="both"/>
        <w:rPr>
          <w:rFonts w:ascii="Arial" w:hAnsi="Arial" w:cs="Arial"/>
          <w:bCs/>
          <w:sz w:val="24"/>
          <w:szCs w:val="24"/>
        </w:rPr>
      </w:pPr>
      <w:r w:rsidRPr="00EA0039">
        <w:rPr>
          <w:rFonts w:ascii="Arial" w:hAnsi="Arial" w:cs="Arial"/>
          <w:b/>
          <w:bCs/>
          <w:sz w:val="24"/>
          <w:szCs w:val="24"/>
        </w:rPr>
        <w:t>ARTÍCULO 1</w:t>
      </w:r>
      <w:r w:rsidR="004E076C" w:rsidRPr="00EA0039">
        <w:rPr>
          <w:rFonts w:ascii="Arial" w:hAnsi="Arial" w:cs="Arial"/>
          <w:b/>
          <w:bCs/>
          <w:sz w:val="24"/>
          <w:szCs w:val="24"/>
        </w:rPr>
        <w:t>4</w:t>
      </w:r>
      <w:r w:rsidRPr="00EA0039">
        <w:rPr>
          <w:rFonts w:ascii="Arial" w:hAnsi="Arial" w:cs="Arial"/>
          <w:b/>
          <w:bCs/>
          <w:sz w:val="24"/>
          <w:szCs w:val="24"/>
        </w:rPr>
        <w:t xml:space="preserve">. </w:t>
      </w:r>
      <w:r w:rsidRPr="00EA0039">
        <w:rPr>
          <w:rFonts w:ascii="Arial" w:hAnsi="Arial" w:cs="Arial"/>
          <w:bCs/>
          <w:iCs/>
          <w:sz w:val="24"/>
          <w:szCs w:val="24"/>
          <w:lang w:val="es-ES"/>
        </w:rPr>
        <w:t xml:space="preserve">Oficio </w:t>
      </w:r>
      <w:r w:rsidRPr="00EA0039">
        <w:rPr>
          <w:rFonts w:ascii="Arial" w:hAnsi="Arial" w:cs="Arial"/>
          <w:b/>
          <w:bCs/>
          <w:iCs/>
          <w:sz w:val="24"/>
          <w:szCs w:val="24"/>
          <w:lang w:val="es-ES"/>
        </w:rPr>
        <w:t>DGA-USI-0238</w:t>
      </w:r>
      <w:r w:rsidRPr="00EA0039">
        <w:rPr>
          <w:rFonts w:ascii="Arial" w:hAnsi="Arial" w:cs="Arial"/>
          <w:bCs/>
          <w:iCs/>
          <w:sz w:val="24"/>
          <w:szCs w:val="24"/>
          <w:lang w:val="es-ES"/>
        </w:rPr>
        <w:t xml:space="preserve"> (n° 4077) de 9 de marzo del 2022 recibido el mismo día, suscrito por la señora Mónica Torres Rojas, miembro del Comité Institucional de Selección y Eliminación de Documentos (Cised) de la Contraloría General de la República; por medio del cual se brindó respuesta al oficio </w:t>
      </w:r>
      <w:r w:rsidRPr="00EA0039">
        <w:rPr>
          <w:rFonts w:ascii="Arial" w:hAnsi="Arial" w:cs="Arial"/>
          <w:bCs/>
          <w:sz w:val="24"/>
          <w:szCs w:val="24"/>
          <w:lang w:val="es-ES"/>
        </w:rPr>
        <w:t xml:space="preserve">DGAN-CNSED-034-2022 de fecha 11 de febrero del año 2022 </w:t>
      </w:r>
      <w:r w:rsidRPr="00EA0039">
        <w:rPr>
          <w:rFonts w:ascii="Arial" w:hAnsi="Arial" w:cs="Arial"/>
          <w:bCs/>
          <w:iCs/>
          <w:sz w:val="24"/>
          <w:szCs w:val="24"/>
          <w:lang w:val="es-ES"/>
        </w:rPr>
        <w:t xml:space="preserve">(acuerdo n° 07 de sesión n° 04-2022). Se adjuntaron </w:t>
      </w:r>
      <w:r w:rsidRPr="00EA0039">
        <w:rPr>
          <w:rFonts w:ascii="Arial" w:hAnsi="Arial" w:cs="Arial"/>
          <w:bCs/>
          <w:iCs/>
          <w:sz w:val="24"/>
          <w:szCs w:val="24"/>
          <w:lang w:val="es-ES"/>
        </w:rPr>
        <w:lastRenderedPageBreak/>
        <w:t xml:space="preserve">muestras </w:t>
      </w:r>
      <w:r w:rsidRPr="00EA0039">
        <w:rPr>
          <w:rFonts w:ascii="Arial" w:hAnsi="Arial" w:cs="Arial"/>
          <w:bCs/>
          <w:sz w:val="24"/>
          <w:szCs w:val="24"/>
          <w:lang w:val="es-ES"/>
        </w:rPr>
        <w:t xml:space="preserve">de la serie documental “Expedientes de procesos judiciales en materia de jurisdicción constitucional, contencioso administrativa y civil de Hacienda”, de distintas materias judiciales y diferentes años; a fin de que se determine la posibilidad del levantamiento de la declaratoria de valor científico cultural emitida en el año 2006 o bien </w:t>
      </w:r>
      <w:r w:rsidRPr="00EA0039">
        <w:rPr>
          <w:rFonts w:ascii="Arial" w:hAnsi="Arial" w:cs="Arial"/>
          <w:bCs/>
          <w:iCs/>
          <w:sz w:val="24"/>
          <w:szCs w:val="24"/>
          <w:lang w:val="es-ES"/>
        </w:rPr>
        <w:t>ratificar ese valor.</w:t>
      </w:r>
      <w:r w:rsidR="004E076C" w:rsidRPr="00EA0039">
        <w:rPr>
          <w:rFonts w:ascii="Arial" w:hAnsi="Arial" w:cs="Arial"/>
          <w:bCs/>
          <w:iCs/>
          <w:sz w:val="24"/>
          <w:szCs w:val="24"/>
          <w:lang w:val="es-ES"/>
        </w:rPr>
        <w:t xml:space="preserve"> --------------------------------------------------------------------------------------------</w:t>
      </w:r>
    </w:p>
    <w:p w14:paraId="171D8F29" w14:textId="640BDB17" w:rsidR="00DF0EDF" w:rsidRPr="00622B40" w:rsidRDefault="00DF0EDF" w:rsidP="00622B40">
      <w:pPr>
        <w:pStyle w:val="Default"/>
        <w:spacing w:line="460" w:lineRule="exact"/>
        <w:jc w:val="both"/>
        <w:rPr>
          <w:bCs/>
          <w:i/>
          <w:iCs/>
          <w:color w:val="auto"/>
          <w:lang w:val="es-ES"/>
        </w:rPr>
      </w:pPr>
      <w:r w:rsidRPr="00BD0DEF">
        <w:rPr>
          <w:b/>
          <w:bCs/>
          <w:color w:val="auto"/>
        </w:rPr>
        <w:t xml:space="preserve">ARTÍCULO </w:t>
      </w:r>
      <w:r>
        <w:rPr>
          <w:b/>
          <w:bCs/>
          <w:color w:val="auto"/>
        </w:rPr>
        <w:t>1</w:t>
      </w:r>
      <w:r w:rsidR="004E076C">
        <w:rPr>
          <w:b/>
          <w:bCs/>
          <w:color w:val="auto"/>
        </w:rPr>
        <w:t>5</w:t>
      </w:r>
      <w:r w:rsidRPr="00BD0DEF">
        <w:rPr>
          <w:b/>
          <w:bCs/>
          <w:color w:val="auto"/>
        </w:rPr>
        <w:t xml:space="preserve">. </w:t>
      </w:r>
      <w:r>
        <w:rPr>
          <w:bCs/>
          <w:iCs/>
          <w:color w:val="auto"/>
          <w:lang w:val="es-ES"/>
        </w:rPr>
        <w:t xml:space="preserve">Oficio </w:t>
      </w:r>
      <w:r>
        <w:rPr>
          <w:b/>
          <w:bCs/>
          <w:iCs/>
          <w:color w:val="auto"/>
          <w:lang w:val="es-ES"/>
        </w:rPr>
        <w:t>DGAN-JA-156</w:t>
      </w:r>
      <w:r w:rsidRPr="00165520">
        <w:rPr>
          <w:b/>
          <w:bCs/>
          <w:iCs/>
          <w:color w:val="auto"/>
          <w:lang w:val="es-ES"/>
        </w:rPr>
        <w:t>-2022</w:t>
      </w:r>
      <w:r>
        <w:rPr>
          <w:bCs/>
          <w:iCs/>
          <w:color w:val="auto"/>
          <w:lang w:val="es-ES"/>
        </w:rPr>
        <w:t xml:space="preserve"> de 11 de marzo del 2022 recibido el 15 del mismo mes, suscrito por el señor Francisco Soto Molina, secretario de la Junta Administrativa del Archivo Nacional; por medio del cual se brindó respuesta al oficio </w:t>
      </w:r>
      <w:r w:rsidRPr="00C92D1D">
        <w:rPr>
          <w:bCs/>
          <w:iCs/>
          <w:color w:val="auto"/>
          <w:lang w:val="es-ES"/>
        </w:rPr>
        <w:t>DGAN-CNSED-46-2022 del 28 de febrero de 2022</w:t>
      </w:r>
      <w:r>
        <w:rPr>
          <w:bCs/>
          <w:iCs/>
          <w:color w:val="auto"/>
          <w:lang w:val="es-ES"/>
        </w:rPr>
        <w:t xml:space="preserve"> y se comunicó el acuerdo n° 15 tomado en la sesión n° 09-2022 celebrada el 9 de marzo del corriente e indica:</w:t>
      </w:r>
      <w:r w:rsidR="001E3052">
        <w:rPr>
          <w:bCs/>
          <w:iCs/>
          <w:color w:val="auto"/>
          <w:lang w:val="es-ES"/>
        </w:rPr>
        <w:t xml:space="preserve"> </w:t>
      </w:r>
      <w:r>
        <w:rPr>
          <w:b/>
          <w:bCs/>
          <w:i/>
          <w:color w:val="auto"/>
          <w:lang w:val="es-ES" w:eastAsia="es-ES"/>
        </w:rPr>
        <w:t>“</w:t>
      </w:r>
      <w:r w:rsidRPr="00A645AD">
        <w:rPr>
          <w:b/>
          <w:bCs/>
          <w:i/>
          <w:color w:val="auto"/>
          <w:lang w:val="es-ES" w:eastAsia="es-ES"/>
        </w:rPr>
        <w:t xml:space="preserve">ACUERDO 15. </w:t>
      </w:r>
      <w:r w:rsidRPr="00A645AD">
        <w:rPr>
          <w:i/>
          <w:color w:val="auto"/>
          <w:lang w:val="es-ES" w:eastAsia="es-ES"/>
        </w:rPr>
        <w:t xml:space="preserve">Comunicar a la señora Tania Núñez Ramírez, Secretaria de la Comisión Nacional de Selección y Eliminación de Documentos (CNSED), que esta Junta conoció el oficio DGAN-CNSED-46-2022 del 28 de febrero de 2022, y se le informa que 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de acuerdo a lo indicado por el señor Javier Gómez Jiménez, Director General. Enviar copia de este acuerdo al señor Javier Gómez Jiménez, Director General, a las señoras Carmen Elena Campos Ramírez, Subdirectora General e Ivannia Valverde Guevara, Jefe del Departamento Servicios Archivísticos Externos. </w:t>
      </w:r>
      <w:r w:rsidRPr="009A187F">
        <w:rPr>
          <w:i/>
          <w:color w:val="auto"/>
          <w:lang w:val="es-ES" w:eastAsia="es-ES"/>
        </w:rPr>
        <w:t xml:space="preserve">Aprobado por unanimidad. </w:t>
      </w:r>
      <w:r w:rsidRPr="009A187F">
        <w:rPr>
          <w:b/>
          <w:bCs/>
          <w:i/>
          <w:color w:val="auto"/>
          <w:lang w:val="es-ES" w:eastAsia="es-ES"/>
        </w:rPr>
        <w:t>ACUERDO FIRME</w:t>
      </w:r>
      <w:r w:rsidRPr="00622B40">
        <w:rPr>
          <w:bCs/>
          <w:i/>
          <w:color w:val="auto"/>
          <w:lang w:val="es-ES" w:eastAsia="es-ES"/>
        </w:rPr>
        <w:t>.”</w:t>
      </w:r>
      <w:r w:rsidR="00554618" w:rsidRPr="00622B40">
        <w:rPr>
          <w:bCs/>
          <w:i/>
          <w:color w:val="auto"/>
          <w:lang w:val="es-ES" w:eastAsia="es-ES"/>
        </w:rPr>
        <w:t>----------------------------------------</w:t>
      </w:r>
    </w:p>
    <w:p w14:paraId="6409E764" w14:textId="522E8942" w:rsidR="00DF0EDF" w:rsidRDefault="00DF0EDF" w:rsidP="002654B3">
      <w:pPr>
        <w:pStyle w:val="Default"/>
        <w:spacing w:line="460" w:lineRule="exact"/>
        <w:jc w:val="both"/>
        <w:rPr>
          <w:bCs/>
          <w:iCs/>
          <w:color w:val="auto"/>
          <w:lang w:val="es-ES"/>
        </w:rPr>
      </w:pPr>
      <w:r w:rsidRPr="00BD0DEF">
        <w:rPr>
          <w:b/>
          <w:bCs/>
          <w:color w:val="auto"/>
        </w:rPr>
        <w:t xml:space="preserve">ARTÍCULO </w:t>
      </w:r>
      <w:r>
        <w:rPr>
          <w:b/>
          <w:bCs/>
          <w:color w:val="auto"/>
        </w:rPr>
        <w:t>1</w:t>
      </w:r>
      <w:r w:rsidR="004E076C">
        <w:rPr>
          <w:b/>
          <w:bCs/>
          <w:color w:val="auto"/>
        </w:rPr>
        <w:t>6</w:t>
      </w:r>
      <w:r w:rsidRPr="00BD0DEF">
        <w:rPr>
          <w:b/>
          <w:bCs/>
          <w:color w:val="auto"/>
        </w:rPr>
        <w:t xml:space="preserve">. </w:t>
      </w:r>
      <w:r>
        <w:rPr>
          <w:bCs/>
          <w:iCs/>
          <w:color w:val="auto"/>
          <w:lang w:val="es-ES"/>
        </w:rPr>
        <w:t xml:space="preserve">Oficio </w:t>
      </w:r>
      <w:r>
        <w:rPr>
          <w:b/>
          <w:bCs/>
          <w:iCs/>
          <w:color w:val="auto"/>
          <w:lang w:val="es-ES"/>
        </w:rPr>
        <w:t>DGAN-DSAE-AC-007</w:t>
      </w:r>
      <w:r w:rsidRPr="00165520">
        <w:rPr>
          <w:b/>
          <w:bCs/>
          <w:iCs/>
          <w:color w:val="auto"/>
          <w:lang w:val="es-ES"/>
        </w:rPr>
        <w:t>-2022</w:t>
      </w:r>
      <w:r>
        <w:rPr>
          <w:bCs/>
          <w:iCs/>
          <w:color w:val="auto"/>
          <w:lang w:val="es-ES"/>
        </w:rPr>
        <w:t xml:space="preserve"> de 14 de marzo del 2022 recibido el mismo día, suscrito por la señora Sofía Irola Rojas, encargada del Archivo Central de la Dirección General del Archivo Nacional; por medio del cual se brindó respuesta al oficio DGAN-CNSED-321-2021 de 27 de octubre de 2021.</w:t>
      </w:r>
      <w:r w:rsidR="004E076C">
        <w:rPr>
          <w:bCs/>
          <w:iCs/>
          <w:color w:val="auto"/>
          <w:lang w:val="es-ES"/>
        </w:rPr>
        <w:t xml:space="preserve"> ----------------------------------------------</w:t>
      </w:r>
    </w:p>
    <w:p w14:paraId="4876F151" w14:textId="4A03B1DF" w:rsidR="00DF0EDF" w:rsidRPr="002174F0" w:rsidRDefault="00DF0EDF" w:rsidP="002654B3">
      <w:pPr>
        <w:pStyle w:val="Default"/>
        <w:spacing w:line="460" w:lineRule="exact"/>
        <w:jc w:val="both"/>
        <w:rPr>
          <w:bCs/>
          <w:iCs/>
          <w:color w:val="auto"/>
        </w:rPr>
      </w:pPr>
      <w:r w:rsidRPr="00BD0DEF">
        <w:rPr>
          <w:b/>
          <w:bCs/>
          <w:color w:val="auto"/>
        </w:rPr>
        <w:t xml:space="preserve">ARTÍCULO </w:t>
      </w:r>
      <w:r>
        <w:rPr>
          <w:b/>
          <w:bCs/>
          <w:color w:val="auto"/>
        </w:rPr>
        <w:t>1</w:t>
      </w:r>
      <w:r w:rsidR="004E076C">
        <w:rPr>
          <w:b/>
          <w:bCs/>
          <w:color w:val="auto"/>
        </w:rPr>
        <w:t>7</w:t>
      </w:r>
      <w:r w:rsidRPr="00BD0DEF">
        <w:rPr>
          <w:b/>
          <w:bCs/>
          <w:color w:val="auto"/>
        </w:rPr>
        <w:t xml:space="preserve">. </w:t>
      </w:r>
      <w:r>
        <w:rPr>
          <w:bCs/>
          <w:iCs/>
          <w:color w:val="auto"/>
          <w:lang w:val="es-ES"/>
        </w:rPr>
        <w:t xml:space="preserve">Oficio </w:t>
      </w:r>
      <w:r>
        <w:rPr>
          <w:b/>
          <w:bCs/>
          <w:iCs/>
          <w:color w:val="auto"/>
          <w:lang w:val="es-ES"/>
        </w:rPr>
        <w:t>DGAN-DSAE-AI-007</w:t>
      </w:r>
      <w:r w:rsidRPr="00165520">
        <w:rPr>
          <w:b/>
          <w:bCs/>
          <w:iCs/>
          <w:color w:val="auto"/>
          <w:lang w:val="es-ES"/>
        </w:rPr>
        <w:t>-2022</w:t>
      </w:r>
      <w:r>
        <w:rPr>
          <w:bCs/>
          <w:iCs/>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w:t>
      </w:r>
      <w:r w:rsidRPr="004B545F">
        <w:rPr>
          <w:bCs/>
          <w:iCs/>
          <w:color w:val="auto"/>
          <w:lang w:val="es-ES"/>
        </w:rPr>
        <w:t>DGAN-CNSED-</w:t>
      </w:r>
      <w:r>
        <w:rPr>
          <w:bCs/>
          <w:iCs/>
          <w:color w:val="auto"/>
          <w:lang w:val="es-ES"/>
        </w:rPr>
        <w:t>291</w:t>
      </w:r>
      <w:r w:rsidRPr="004B545F">
        <w:rPr>
          <w:bCs/>
          <w:iCs/>
          <w:color w:val="auto"/>
          <w:lang w:val="es-ES"/>
        </w:rPr>
        <w:t xml:space="preserve">-2022 de </w:t>
      </w:r>
      <w:r>
        <w:rPr>
          <w:bCs/>
          <w:iCs/>
          <w:color w:val="auto"/>
          <w:lang w:val="es-ES"/>
        </w:rPr>
        <w:t>13</w:t>
      </w:r>
      <w:r w:rsidRPr="004B545F">
        <w:rPr>
          <w:bCs/>
          <w:iCs/>
          <w:color w:val="auto"/>
          <w:lang w:val="es-ES"/>
        </w:rPr>
        <w:t xml:space="preserve"> de </w:t>
      </w:r>
      <w:r>
        <w:rPr>
          <w:bCs/>
          <w:iCs/>
          <w:color w:val="auto"/>
          <w:lang w:val="es-ES"/>
        </w:rPr>
        <w:t xml:space="preserve">octubre </w:t>
      </w:r>
      <w:r w:rsidRPr="004B545F">
        <w:rPr>
          <w:bCs/>
          <w:iCs/>
          <w:color w:val="auto"/>
          <w:lang w:val="es-ES"/>
        </w:rPr>
        <w:t>de 202</w:t>
      </w:r>
      <w:r>
        <w:rPr>
          <w:bCs/>
          <w:iCs/>
          <w:color w:val="auto"/>
          <w:lang w:val="es-ES"/>
        </w:rPr>
        <w:t xml:space="preserve">1 por medio del </w:t>
      </w:r>
      <w:r>
        <w:rPr>
          <w:bCs/>
          <w:iCs/>
          <w:color w:val="auto"/>
          <w:lang w:val="es-ES"/>
        </w:rPr>
        <w:lastRenderedPageBreak/>
        <w:t xml:space="preserve">cual se realizaron consultas a varias series o tipos documentales de la </w:t>
      </w:r>
      <w:r>
        <w:t xml:space="preserve">transferencia </w:t>
      </w:r>
      <w:r w:rsidRPr="002174F0">
        <w:rPr>
          <w:lang w:eastAsia="en-US"/>
        </w:rPr>
        <w:t>T31-1994, Ministerio de Relaciones Exteriores y Culto</w:t>
      </w:r>
      <w:r>
        <w:t xml:space="preserve"> - Despacho del ministro, </w:t>
      </w:r>
      <w:r>
        <w:rPr>
          <w:rStyle w:val="normaltextrun"/>
          <w:rFonts w:eastAsiaTheme="majorEastAsia"/>
          <w:shd w:val="clear" w:color="auto" w:fill="FFFFFF"/>
        </w:rPr>
        <w:t>que se custodia en la Unidad de Archivo Intermedio.</w:t>
      </w:r>
      <w:r>
        <w:rPr>
          <w:bCs/>
          <w:iCs/>
          <w:color w:val="auto"/>
        </w:rPr>
        <w:t xml:space="preserve"> A continuación el detalle de la respuesta brindada:</w:t>
      </w:r>
      <w:r w:rsidR="001E3052">
        <w:rPr>
          <w:bCs/>
          <w:iCs/>
          <w:color w:val="auto"/>
        </w:rPr>
        <w:t xml:space="preserve"> </w:t>
      </w:r>
      <w:r w:rsidR="00554618">
        <w:rPr>
          <w:bCs/>
          <w:iCs/>
          <w:color w:val="auto"/>
        </w:rPr>
        <w:t>------------------------------------------------------------------------------------------------------</w:t>
      </w:r>
    </w:p>
    <w:tbl>
      <w:tblPr>
        <w:tblStyle w:val="Tablaconcuadrcula"/>
        <w:tblW w:w="11065" w:type="dxa"/>
        <w:jc w:val="center"/>
        <w:tblLook w:val="04A0" w:firstRow="1" w:lastRow="0" w:firstColumn="1" w:lastColumn="0" w:noHBand="0" w:noVBand="1"/>
      </w:tblPr>
      <w:tblGrid>
        <w:gridCol w:w="3055"/>
        <w:gridCol w:w="3744"/>
        <w:gridCol w:w="4266"/>
      </w:tblGrid>
      <w:tr w:rsidR="00DF0EDF" w:rsidRPr="00BC1881" w14:paraId="6973CE1D" w14:textId="77777777" w:rsidTr="00554618">
        <w:trPr>
          <w:trHeight w:val="345"/>
          <w:tblHeader/>
          <w:jc w:val="center"/>
        </w:trPr>
        <w:tc>
          <w:tcPr>
            <w:tcW w:w="3055" w:type="dxa"/>
          </w:tcPr>
          <w:p w14:paraId="161489F8" w14:textId="77777777" w:rsidR="00DF0EDF" w:rsidRPr="002174F0" w:rsidRDefault="00DF0EDF" w:rsidP="001E3052">
            <w:pPr>
              <w:pStyle w:val="Default"/>
              <w:jc w:val="center"/>
              <w:rPr>
                <w:b/>
                <w:bCs/>
                <w:color w:val="auto"/>
                <w:sz w:val="22"/>
              </w:rPr>
            </w:pPr>
            <w:r w:rsidRPr="002174F0">
              <w:rPr>
                <w:rStyle w:val="normaltextrun"/>
                <w:rFonts w:eastAsiaTheme="majorEastAsia"/>
                <w:b/>
                <w:bCs/>
                <w:sz w:val="22"/>
                <w:shd w:val="clear" w:color="auto" w:fill="FFFFFF"/>
                <w:lang w:val="es-MX"/>
              </w:rPr>
              <w:t>Serie o tipo documental</w:t>
            </w:r>
          </w:p>
        </w:tc>
        <w:tc>
          <w:tcPr>
            <w:tcW w:w="3744" w:type="dxa"/>
          </w:tcPr>
          <w:p w14:paraId="2CFDA4E5" w14:textId="77777777" w:rsidR="00DF0EDF" w:rsidRPr="002174F0" w:rsidRDefault="00DF0EDF" w:rsidP="001E3052">
            <w:pPr>
              <w:pStyle w:val="Default"/>
              <w:jc w:val="center"/>
              <w:rPr>
                <w:b/>
                <w:bCs/>
                <w:color w:val="auto"/>
                <w:sz w:val="22"/>
              </w:rPr>
            </w:pPr>
            <w:r w:rsidRPr="002174F0">
              <w:rPr>
                <w:b/>
                <w:bCs/>
                <w:color w:val="auto"/>
                <w:sz w:val="22"/>
              </w:rPr>
              <w:t>Consulta</w:t>
            </w:r>
          </w:p>
        </w:tc>
        <w:tc>
          <w:tcPr>
            <w:tcW w:w="4266" w:type="dxa"/>
          </w:tcPr>
          <w:p w14:paraId="19ABA8B4" w14:textId="77777777" w:rsidR="00DF0EDF" w:rsidRPr="00CF2565" w:rsidRDefault="00DF0EDF" w:rsidP="001E3052">
            <w:pPr>
              <w:pStyle w:val="Default"/>
              <w:jc w:val="center"/>
              <w:rPr>
                <w:b/>
                <w:bCs/>
                <w:color w:val="auto"/>
                <w:sz w:val="22"/>
                <w:szCs w:val="22"/>
              </w:rPr>
            </w:pPr>
            <w:r w:rsidRPr="00CF2565">
              <w:rPr>
                <w:b/>
                <w:bCs/>
                <w:color w:val="auto"/>
                <w:sz w:val="22"/>
                <w:szCs w:val="22"/>
              </w:rPr>
              <w:t>Respuesta</w:t>
            </w:r>
          </w:p>
        </w:tc>
      </w:tr>
      <w:tr w:rsidR="00DF0EDF" w:rsidRPr="00BC1881" w14:paraId="5A0BCD4B" w14:textId="77777777" w:rsidTr="00554618">
        <w:trPr>
          <w:trHeight w:val="297"/>
          <w:jc w:val="center"/>
        </w:trPr>
        <w:tc>
          <w:tcPr>
            <w:tcW w:w="3055" w:type="dxa"/>
          </w:tcPr>
          <w:p w14:paraId="1AB72EBD" w14:textId="2D396621" w:rsidR="00DF0EDF" w:rsidRPr="002174F0" w:rsidRDefault="00DF0EDF" w:rsidP="001E3052">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12"/>
            </w:r>
            <w:r w:rsidR="00554618">
              <w:rPr>
                <w:bCs/>
                <w:color w:val="auto"/>
                <w:sz w:val="22"/>
              </w:rPr>
              <w:t>----------------------</w:t>
            </w:r>
          </w:p>
        </w:tc>
        <w:tc>
          <w:tcPr>
            <w:tcW w:w="3744" w:type="dxa"/>
          </w:tcPr>
          <w:p w14:paraId="0088DA56" w14:textId="0E0FCDFE" w:rsidR="00DF0EDF" w:rsidRPr="002174F0" w:rsidRDefault="00DF0EDF" w:rsidP="001E3052">
            <w:pPr>
              <w:pStyle w:val="Default"/>
              <w:jc w:val="both"/>
              <w:rPr>
                <w:bCs/>
                <w:color w:val="auto"/>
                <w:sz w:val="22"/>
              </w:rPr>
            </w:pPr>
            <w:r w:rsidRPr="002174F0">
              <w:rPr>
                <w:bCs/>
                <w:color w:val="auto"/>
                <w:sz w:val="22"/>
              </w:rPr>
              <w:t xml:space="preserve">Verificar la fecha de las actas </w:t>
            </w:r>
            <w:r w:rsidR="00554618">
              <w:rPr>
                <w:bCs/>
                <w:color w:val="auto"/>
                <w:sz w:val="22"/>
              </w:rPr>
              <w:t>--------------------------------------------------------</w:t>
            </w:r>
          </w:p>
        </w:tc>
        <w:tc>
          <w:tcPr>
            <w:tcW w:w="4266" w:type="dxa"/>
          </w:tcPr>
          <w:p w14:paraId="1D2CC845" w14:textId="0F5E4020" w:rsidR="00DF0EDF" w:rsidRPr="00CF2565" w:rsidRDefault="00DF0EDF" w:rsidP="001E3052">
            <w:pPr>
              <w:pStyle w:val="Default"/>
              <w:jc w:val="both"/>
              <w:rPr>
                <w:bCs/>
                <w:color w:val="auto"/>
                <w:sz w:val="22"/>
                <w:szCs w:val="22"/>
              </w:rPr>
            </w:pPr>
            <w:r w:rsidRPr="00CF2565">
              <w:rPr>
                <w:sz w:val="22"/>
                <w:szCs w:val="22"/>
              </w:rPr>
              <w:t>Las fechas extremas correctas son 1991-1992</w:t>
            </w:r>
            <w:r w:rsidR="00554618">
              <w:rPr>
                <w:sz w:val="22"/>
                <w:szCs w:val="22"/>
              </w:rPr>
              <w:t>-----------------------------------------------</w:t>
            </w:r>
          </w:p>
        </w:tc>
      </w:tr>
      <w:tr w:rsidR="00DF0EDF" w:rsidRPr="00BC1881" w14:paraId="2748A1FB" w14:textId="77777777" w:rsidTr="00554618">
        <w:trPr>
          <w:trHeight w:val="297"/>
          <w:jc w:val="center"/>
        </w:trPr>
        <w:tc>
          <w:tcPr>
            <w:tcW w:w="3055" w:type="dxa"/>
          </w:tcPr>
          <w:p w14:paraId="11CF8D81" w14:textId="403B1341" w:rsidR="00DF0EDF" w:rsidRPr="002174F0" w:rsidRDefault="00DF0EDF" w:rsidP="001E3052">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13"/>
            </w:r>
            <w:r w:rsidR="00554618">
              <w:rPr>
                <w:bCs/>
                <w:color w:val="auto"/>
                <w:sz w:val="22"/>
              </w:rPr>
              <w:t>--------------------------------------------------------------------------------------------------------------------------------------------------------------------------------------------------------------------------------------------------------</w:t>
            </w:r>
            <w:r w:rsidR="00554618" w:rsidRPr="00554618">
              <w:rPr>
                <w:bCs/>
                <w:color w:val="auto"/>
                <w:sz w:val="22"/>
              </w:rPr>
              <w:t xml:space="preserve"> </w:t>
            </w:r>
            <w:r w:rsidR="00554618">
              <w:rPr>
                <w:bCs/>
                <w:color w:val="auto"/>
                <w:sz w:val="22"/>
              </w:rPr>
              <w:t>--------------------------------------------------------------------------------------------------------------------</w:t>
            </w:r>
          </w:p>
        </w:tc>
        <w:tc>
          <w:tcPr>
            <w:tcW w:w="3744" w:type="dxa"/>
          </w:tcPr>
          <w:p w14:paraId="62744229" w14:textId="355E8712" w:rsidR="00DF0EDF" w:rsidRPr="007C1E2C" w:rsidRDefault="00DF0EDF" w:rsidP="001E3052">
            <w:pPr>
              <w:pStyle w:val="Default"/>
              <w:jc w:val="both"/>
              <w:rPr>
                <w:bCs/>
                <w:i/>
                <w:color w:val="auto"/>
                <w:sz w:val="22"/>
              </w:rPr>
            </w:pPr>
            <w:r w:rsidRPr="007C1E2C">
              <w:rPr>
                <w:bCs/>
                <w:i/>
                <w:color w:val="auto"/>
                <w:sz w:val="22"/>
              </w:rPr>
              <w:t>“… se revise si /…/ se localizan los siguientes documentos /…/ Acta de 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w:t>
            </w:r>
            <w:r w:rsidR="00554618">
              <w:rPr>
                <w:bCs/>
                <w:i/>
                <w:color w:val="auto"/>
                <w:sz w:val="22"/>
              </w:rPr>
              <w:t>------------------------------------------</w:t>
            </w:r>
          </w:p>
        </w:tc>
        <w:tc>
          <w:tcPr>
            <w:tcW w:w="4266" w:type="dxa"/>
          </w:tcPr>
          <w:p w14:paraId="211B16DB" w14:textId="69C10713" w:rsidR="00DF0EDF" w:rsidRPr="007C1E2C" w:rsidRDefault="00DF0EDF" w:rsidP="001E3052">
            <w:pPr>
              <w:pStyle w:val="Default"/>
              <w:jc w:val="both"/>
              <w:rPr>
                <w:sz w:val="22"/>
                <w:szCs w:val="22"/>
              </w:rPr>
            </w:pPr>
            <w:r w:rsidRPr="007C1E2C">
              <w:rPr>
                <w:sz w:val="22"/>
              </w:rPr>
              <w:t>1. Las actas de Consejo de Gobierno se encuentran en las signaturas 46, 47 y 49 del fondo Presidencia, Consejo de Gobierno, estos documentos ingresaron en la transferencia T11-1994.</w:t>
            </w:r>
            <w:r w:rsidR="00554618">
              <w:rPr>
                <w:bCs/>
                <w:color w:val="auto"/>
                <w:sz w:val="22"/>
              </w:rPr>
              <w:t xml:space="preserve"> ---------------------------------------------------------------------------------------------------------------------------------------------------------------------------------------------------------------------------------------------------------------------------------------------------------------------------------------------------------</w:t>
            </w:r>
          </w:p>
        </w:tc>
      </w:tr>
      <w:tr w:rsidR="00DF0EDF" w:rsidRPr="00BC1881" w14:paraId="4E5B5B71" w14:textId="77777777" w:rsidTr="00554618">
        <w:trPr>
          <w:jc w:val="center"/>
        </w:trPr>
        <w:tc>
          <w:tcPr>
            <w:tcW w:w="3055" w:type="dxa"/>
          </w:tcPr>
          <w:p w14:paraId="287AEC88" w14:textId="06781EE7" w:rsidR="00DF0EDF" w:rsidRPr="002174F0" w:rsidRDefault="00DF0EDF" w:rsidP="001E3052">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14"/>
            </w:r>
            <w:r w:rsidRPr="002174F0">
              <w:rPr>
                <w:bCs/>
                <w:color w:val="auto"/>
                <w:sz w:val="22"/>
              </w:rPr>
              <w:t xml:space="preserve"> </w:t>
            </w:r>
            <w:r w:rsidR="00554618">
              <w:rPr>
                <w:bCs/>
                <w:color w:val="auto"/>
                <w:sz w:val="22"/>
              </w:rPr>
              <w:t>-------------------------------------------------------------------------------------------------------------------------------------------------------------------------------------------------------------------------------------------------------------------------------------------------------------------------------------------------------------------------------------------------------------------------------------------------------------------------------------------</w:t>
            </w:r>
          </w:p>
        </w:tc>
        <w:tc>
          <w:tcPr>
            <w:tcW w:w="3744" w:type="dxa"/>
          </w:tcPr>
          <w:p w14:paraId="0ED0E8CA" w14:textId="459E7C33" w:rsidR="00DF0EDF" w:rsidRPr="002174F0" w:rsidRDefault="00DF0EDF" w:rsidP="001E3052">
            <w:pPr>
              <w:pStyle w:val="Default"/>
              <w:jc w:val="both"/>
              <w:rPr>
                <w:bCs/>
                <w:color w:val="auto"/>
                <w:sz w:val="22"/>
              </w:rPr>
            </w:pPr>
            <w:r w:rsidRPr="002174F0">
              <w:rPr>
                <w:bCs/>
                <w:color w:val="auto"/>
                <w:sz w:val="22"/>
              </w:rPr>
              <w:t xml:space="preserve">Verificar el contenido. </w:t>
            </w:r>
            <w:r w:rsidR="00554618">
              <w:rPr>
                <w:bCs/>
                <w:color w:val="auto"/>
                <w:sz w:val="22"/>
              </w:rPr>
              <w:t>------------------------------------------------------------------------------------------------------------------------------------------------------------------------------------------------------------------------------------------------------------------------------------------------------------------------------------------------------------------------------------------------------------------------------------------------------------------------------------------------------------------------------------------------------------------------------------------------------------------------------------------------------------------------------------------------------------------------------------------------------------------</w:t>
            </w:r>
          </w:p>
        </w:tc>
        <w:tc>
          <w:tcPr>
            <w:tcW w:w="4266" w:type="dxa"/>
          </w:tcPr>
          <w:p w14:paraId="7F7F3684" w14:textId="6C0F94A1" w:rsidR="00DF0EDF" w:rsidRPr="00CF2565" w:rsidRDefault="00DF0EDF" w:rsidP="001E3052">
            <w:pPr>
              <w:pStyle w:val="Default"/>
              <w:jc w:val="both"/>
              <w:rPr>
                <w:bCs/>
                <w:color w:val="auto"/>
                <w:sz w:val="22"/>
                <w:szCs w:val="22"/>
              </w:rPr>
            </w:pPr>
            <w:r w:rsidRPr="00CF2565">
              <w:rPr>
                <w:sz w:val="22"/>
                <w:szCs w:val="22"/>
              </w:rPr>
              <w:t>Se detalló más el contenido. Acta N° 547 del Consejo Directivo de CENPRO sobre los siguientes temas: - Cuentas de informe de labores del año 1990 de la Junta de accionistas de la Corporación de zonas francas. - Programa de trabajo para el periodo 1991 de la Corporación de zonas francas. - Explicación de las principales modificaciones al régimen contenidas en la entonces nueva Ley del Régimen de Zonas Francas. - Indicación de fecha límite para envío de informes anuales de las empresas bajo el régimen del Contrato de Exportación según acuerdo del Consejo Nacional de Inversiones.</w:t>
            </w:r>
            <w:r w:rsidR="00554618">
              <w:rPr>
                <w:sz w:val="22"/>
                <w:szCs w:val="22"/>
              </w:rPr>
              <w:t>---------------------------------------</w:t>
            </w:r>
          </w:p>
        </w:tc>
      </w:tr>
      <w:tr w:rsidR="00DF0EDF" w:rsidRPr="00BC1881" w14:paraId="44347F96" w14:textId="77777777" w:rsidTr="00554618">
        <w:trPr>
          <w:jc w:val="center"/>
        </w:trPr>
        <w:tc>
          <w:tcPr>
            <w:tcW w:w="3055" w:type="dxa"/>
          </w:tcPr>
          <w:p w14:paraId="21CFD0B3" w14:textId="3D0041C6" w:rsidR="00DF0EDF" w:rsidRPr="002174F0" w:rsidRDefault="00DF0EDF" w:rsidP="001E3052">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15"/>
            </w:r>
            <w:r w:rsidR="00554618">
              <w:rPr>
                <w:bCs/>
                <w:color w:val="auto"/>
                <w:sz w:val="22"/>
              </w:rPr>
              <w:t>--------------------------------------------------------------------------------------------------------------------------------------</w:t>
            </w:r>
          </w:p>
        </w:tc>
        <w:tc>
          <w:tcPr>
            <w:tcW w:w="3744" w:type="dxa"/>
          </w:tcPr>
          <w:p w14:paraId="3C8623EA" w14:textId="33B35690" w:rsidR="00DF0EDF" w:rsidRPr="002174F0" w:rsidRDefault="00DF0EDF" w:rsidP="001E3052">
            <w:pPr>
              <w:pStyle w:val="Default"/>
              <w:jc w:val="both"/>
              <w:rPr>
                <w:bCs/>
                <w:color w:val="auto"/>
                <w:sz w:val="22"/>
              </w:rPr>
            </w:pPr>
            <w:r w:rsidRPr="007C1E2C">
              <w:rPr>
                <w:bCs/>
                <w:i/>
                <w:color w:val="auto"/>
                <w:sz w:val="22"/>
              </w:rPr>
              <w:t>“… se revise si /…/ se localizan los siguientes documentos /…/ Acta N° 547 del Consejo Directivo de CENPRO, sobre zonas francas, informe de labores y plan de acción</w:t>
            </w:r>
            <w:r>
              <w:rPr>
                <w:bCs/>
                <w:i/>
                <w:color w:val="auto"/>
                <w:sz w:val="22"/>
              </w:rPr>
              <w:t>”</w:t>
            </w:r>
            <w:r w:rsidR="00554618">
              <w:rPr>
                <w:bCs/>
                <w:color w:val="auto"/>
                <w:sz w:val="22"/>
              </w:rPr>
              <w:t xml:space="preserve"> ------------------------------------------------------------------------------------------------</w:t>
            </w:r>
          </w:p>
        </w:tc>
        <w:tc>
          <w:tcPr>
            <w:tcW w:w="4266" w:type="dxa"/>
          </w:tcPr>
          <w:p w14:paraId="011CAD64" w14:textId="5479AAD7" w:rsidR="00DF0EDF" w:rsidRPr="007C1E2C" w:rsidRDefault="00DF0EDF" w:rsidP="001E3052">
            <w:pPr>
              <w:pStyle w:val="Default"/>
              <w:jc w:val="both"/>
              <w:rPr>
                <w:sz w:val="22"/>
                <w:szCs w:val="22"/>
              </w:rPr>
            </w:pPr>
            <w:r w:rsidRPr="007C1E2C">
              <w:rPr>
                <w:sz w:val="22"/>
              </w:rPr>
              <w:t>2. Con respecto al acta del Centro para la Promoción de las Exportaciones y las Inversiones, esta no fue localizada pues de este fondo solo ha ingresado la transferencia T005-2019 y no hay actas dentro de las series recibidas.</w:t>
            </w:r>
            <w:r w:rsidR="00554618">
              <w:rPr>
                <w:bCs/>
                <w:color w:val="auto"/>
                <w:sz w:val="22"/>
              </w:rPr>
              <w:t xml:space="preserve"> ---------------------------------------------------------------------</w:t>
            </w:r>
          </w:p>
        </w:tc>
      </w:tr>
      <w:tr w:rsidR="00DF0EDF" w:rsidRPr="00BC1881" w14:paraId="7BD0AFC2" w14:textId="77777777" w:rsidTr="00554618">
        <w:trPr>
          <w:jc w:val="center"/>
        </w:trPr>
        <w:tc>
          <w:tcPr>
            <w:tcW w:w="3055" w:type="dxa"/>
          </w:tcPr>
          <w:p w14:paraId="2D0F886B" w14:textId="3333D684" w:rsidR="00DF0EDF" w:rsidRPr="002174F0" w:rsidRDefault="00DF0EDF" w:rsidP="001E3052">
            <w:pPr>
              <w:pStyle w:val="Default"/>
              <w:jc w:val="both"/>
              <w:rPr>
                <w:bCs/>
                <w:color w:val="auto"/>
                <w:sz w:val="22"/>
              </w:rPr>
            </w:pPr>
            <w:r w:rsidRPr="002174F0">
              <w:rPr>
                <w:bCs/>
                <w:color w:val="auto"/>
                <w:sz w:val="22"/>
              </w:rPr>
              <w:t xml:space="preserve">7. Acuerdos con instituciones públicas. </w:t>
            </w:r>
            <w:r w:rsidR="00554618">
              <w:rPr>
                <w:bCs/>
                <w:color w:val="auto"/>
                <w:sz w:val="22"/>
              </w:rPr>
              <w:t>--------------------------------------------------------------------------------------------------------------------------------------------</w:t>
            </w:r>
            <w:r w:rsidR="00554618">
              <w:rPr>
                <w:bCs/>
                <w:color w:val="auto"/>
                <w:sz w:val="22"/>
              </w:rPr>
              <w:lastRenderedPageBreak/>
              <w:t>------------------------------------------------------------------------------------------------------------------------------------------------------------------------------------------------------------------------------------------------------------------------------------------------------------------------------------------------------------------------------------------------</w:t>
            </w:r>
            <w:r w:rsidR="00DB6062">
              <w:rPr>
                <w:bCs/>
                <w:color w:val="auto"/>
                <w:sz w:val="22"/>
              </w:rPr>
              <w:t>----------------------------------</w:t>
            </w:r>
          </w:p>
        </w:tc>
        <w:tc>
          <w:tcPr>
            <w:tcW w:w="3744" w:type="dxa"/>
          </w:tcPr>
          <w:p w14:paraId="47F13787" w14:textId="28185EDD" w:rsidR="00DF0EDF" w:rsidRPr="002174F0" w:rsidRDefault="00DF0EDF" w:rsidP="001E3052">
            <w:pPr>
              <w:pStyle w:val="Default"/>
              <w:jc w:val="both"/>
              <w:rPr>
                <w:bCs/>
                <w:color w:val="auto"/>
                <w:sz w:val="22"/>
              </w:rPr>
            </w:pPr>
            <w:r w:rsidRPr="002174F0">
              <w:rPr>
                <w:bCs/>
                <w:color w:val="auto"/>
                <w:sz w:val="22"/>
              </w:rPr>
              <w:lastRenderedPageBreak/>
              <w:t>Verificar si los acuerdos s</w:t>
            </w:r>
            <w:r>
              <w:rPr>
                <w:bCs/>
                <w:color w:val="auto"/>
                <w:sz w:val="22"/>
              </w:rPr>
              <w:t>on internacionales o nacionales.</w:t>
            </w:r>
            <w:r w:rsidRPr="002174F0">
              <w:rPr>
                <w:bCs/>
                <w:color w:val="auto"/>
                <w:sz w:val="22"/>
              </w:rPr>
              <w:t xml:space="preserve"> </w:t>
            </w:r>
            <w:r w:rsidR="00DB6062">
              <w:rPr>
                <w:bCs/>
                <w:color w:val="auto"/>
                <w:sz w:val="22"/>
              </w:rPr>
              <w:t>--------------------------------------------------------------------------------------------------------------------------------------------------------</w:t>
            </w:r>
            <w:r w:rsidR="00DB6062">
              <w:rPr>
                <w:bCs/>
                <w:color w:val="auto"/>
                <w:sz w:val="22"/>
              </w:rPr>
              <w:lastRenderedPageBreak/>
              <w:t>-----------------------------------------------------------------------------------------------------------------------------------------------------------------------------------------------------------------------------------------------------------------------------------------------------------------------------------------------------------------------------------------------------------------------------------------------------------------------------------------------------------------------------------------------</w:t>
            </w:r>
          </w:p>
        </w:tc>
        <w:tc>
          <w:tcPr>
            <w:tcW w:w="4266" w:type="dxa"/>
          </w:tcPr>
          <w:p w14:paraId="0BEC1AE6" w14:textId="3B8548C5" w:rsidR="00DF0EDF" w:rsidRPr="00CF2565" w:rsidRDefault="00DF0EDF" w:rsidP="001E3052">
            <w:pPr>
              <w:pStyle w:val="Default"/>
              <w:jc w:val="both"/>
              <w:rPr>
                <w:bCs/>
                <w:color w:val="auto"/>
                <w:sz w:val="22"/>
                <w:szCs w:val="22"/>
              </w:rPr>
            </w:pPr>
            <w:r w:rsidRPr="00CF2565">
              <w:rPr>
                <w:sz w:val="22"/>
                <w:szCs w:val="22"/>
              </w:rPr>
              <w:lastRenderedPageBreak/>
              <w:t xml:space="preserve">Hay 2 acuerdos: Acuerdo entre el Ministerio de Vivienda y Asentamientos Humanos de la República de Costa Rica y el Instituto del Fondo Nacional de la Vivienda para los trabajadores de los </w:t>
            </w:r>
            <w:r w:rsidRPr="00CF2565">
              <w:rPr>
                <w:sz w:val="22"/>
                <w:szCs w:val="22"/>
              </w:rPr>
              <w:lastRenderedPageBreak/>
              <w:t>Estados Unidos Mexicanos sobre cooperación en materia de vivienda el cual puede considerarse internacional y Acuerdo de voluntades y acciones entre el Ministerio de Relaciones Exteriores y Culto y los estudiantes del Instituto del Servicio Exterior de Costa Rica Manuel María de Peralta sobre el futuro de la profesionalización del servicio exterior de Costa Rica el cual puede considerarse nacional.</w:t>
            </w:r>
            <w:r w:rsidR="00DB6062">
              <w:rPr>
                <w:sz w:val="22"/>
                <w:szCs w:val="22"/>
              </w:rPr>
              <w:t>-------------------------------------------</w:t>
            </w:r>
          </w:p>
        </w:tc>
      </w:tr>
      <w:tr w:rsidR="00DF0EDF" w:rsidRPr="00BC1881" w14:paraId="02E50C7B" w14:textId="77777777" w:rsidTr="00554618">
        <w:trPr>
          <w:jc w:val="center"/>
        </w:trPr>
        <w:tc>
          <w:tcPr>
            <w:tcW w:w="3055" w:type="dxa"/>
          </w:tcPr>
          <w:p w14:paraId="0FF3AD40" w14:textId="2259F073" w:rsidR="00DF0EDF" w:rsidRPr="002174F0" w:rsidRDefault="00DF0EDF" w:rsidP="001E3052">
            <w:pPr>
              <w:pStyle w:val="Default"/>
              <w:jc w:val="both"/>
              <w:rPr>
                <w:bCs/>
                <w:color w:val="auto"/>
                <w:sz w:val="22"/>
              </w:rPr>
            </w:pPr>
            <w:r w:rsidRPr="002174F0">
              <w:rPr>
                <w:bCs/>
                <w:color w:val="auto"/>
                <w:sz w:val="22"/>
              </w:rPr>
              <w:lastRenderedPageBreak/>
              <w:t>10. Acuerdos del Ministerio de Relaciones Exteriores, Presidencia de la República y otras instituciones</w:t>
            </w:r>
            <w:r>
              <w:rPr>
                <w:bCs/>
                <w:color w:val="auto"/>
                <w:sz w:val="22"/>
              </w:rPr>
              <w:t>.</w:t>
            </w:r>
            <w:r w:rsidR="00DB6062">
              <w:rPr>
                <w:bCs/>
                <w:color w:val="auto"/>
                <w:sz w:val="22"/>
              </w:rPr>
              <w:t xml:space="preserve"> ------------------------------------------------------------------------------------------------------------------------------------------------------------------------------------------------------------------------------------------------------------------------------------------------------------------------------------------------------------------------------------------------------------------------------------------------------------------------------------------------------------------------------------------------------------------------------------------------------------------------------------------------------------------------------------------------------------------------------------------------------------------------------------------------------------------------------------------</w:t>
            </w:r>
          </w:p>
        </w:tc>
        <w:tc>
          <w:tcPr>
            <w:tcW w:w="3744" w:type="dxa"/>
          </w:tcPr>
          <w:p w14:paraId="124A28D3" w14:textId="78BAA1B7" w:rsidR="00DF0EDF" w:rsidRPr="002174F0" w:rsidRDefault="00DF0EDF" w:rsidP="001E3052">
            <w:pPr>
              <w:pStyle w:val="Default"/>
              <w:jc w:val="both"/>
              <w:rPr>
                <w:bCs/>
                <w:color w:val="auto"/>
                <w:sz w:val="22"/>
              </w:rPr>
            </w:pPr>
            <w:r w:rsidRPr="002174F0">
              <w:rPr>
                <w:bCs/>
                <w:color w:val="auto"/>
                <w:sz w:val="22"/>
              </w:rPr>
              <w:t xml:space="preserve">Ampliar el contenido, corroborar las instituciones a las que se refiere. </w:t>
            </w:r>
            <w:r w:rsidR="00DB6062">
              <w:rPr>
                <w:bCs/>
                <w:color w:val="auto"/>
                <w:sz w:val="22"/>
              </w:rPr>
              <w:t>---------------------------------------------------------------------------------------------------------------------------------------------------------------------------------------------------------------------------------------------------------------------------------------------------------------------------------------------------------------------------------------------------------------------------------------------------------------------------------------------------------------------------------------------------------------------------------------------------------------------------------------------------------------------------------------------------------------------------------------------------------------------------------------------------------------------------------------------------------------------------------------------------------------------------------------------------------------------------------------------------------------------------------------------------------------------------------------------------------------------------------------------------</w:t>
            </w:r>
          </w:p>
        </w:tc>
        <w:tc>
          <w:tcPr>
            <w:tcW w:w="4266" w:type="dxa"/>
          </w:tcPr>
          <w:p w14:paraId="420CDF73" w14:textId="2ADAD7DA" w:rsidR="00DF0EDF" w:rsidRPr="00CF2565" w:rsidRDefault="00DF0EDF" w:rsidP="001E3052">
            <w:pPr>
              <w:pStyle w:val="Default"/>
              <w:jc w:val="both"/>
              <w:rPr>
                <w:bCs/>
                <w:color w:val="auto"/>
                <w:sz w:val="22"/>
                <w:szCs w:val="22"/>
              </w:rPr>
            </w:pPr>
            <w:r w:rsidRPr="00CF2565">
              <w:rPr>
                <w:sz w:val="22"/>
                <w:szCs w:val="22"/>
              </w:rPr>
              <w:t>Se corroboró las instituciones y se confirmó que son acuerdos del Ministerio de Relaciones Exteriores, Presidencia de la República y otras instituciones por ejemplo el Ministerio de Cultura y Juventud. Se propone la siguiente nueva descripción para la tabla de valoración parcial: Acuerdos del Ministerio de Relaciones Exteriores, Presidencia de la República y otras instituciones sobre los siguientes temas: - Autorización de participación de grupos en actividades culturales en otros países. - Designación de funcionarios para viajes al exterior. - Integración de delegaciones para acompañar al presidente de la República a viajes al exterior. - Modificación o anulación de acuerdos. - Designación de delegaciones para participación en actividades deportivas en el exterior. Los consecutivos de los acuerdos van del 129 al 1319 para el año 1991, del 804 al 1857 para el año 1992 y del 001 al 599 para el año 1993. Se advierte que no todos los consecutivos se encuentran en la serie.</w:t>
            </w:r>
            <w:r w:rsidR="00DB6062">
              <w:rPr>
                <w:sz w:val="22"/>
                <w:szCs w:val="22"/>
              </w:rPr>
              <w:t>--</w:t>
            </w:r>
          </w:p>
        </w:tc>
      </w:tr>
      <w:tr w:rsidR="00DF0EDF" w:rsidRPr="00BC1881" w14:paraId="2EAF2836" w14:textId="77777777" w:rsidTr="00554618">
        <w:trPr>
          <w:jc w:val="center"/>
        </w:trPr>
        <w:tc>
          <w:tcPr>
            <w:tcW w:w="3055" w:type="dxa"/>
          </w:tcPr>
          <w:p w14:paraId="281C8C06" w14:textId="01082CDB" w:rsidR="00DF0EDF" w:rsidRPr="002174F0" w:rsidRDefault="00DF0EDF" w:rsidP="001E3052">
            <w:pPr>
              <w:pStyle w:val="Default"/>
              <w:jc w:val="both"/>
              <w:rPr>
                <w:bCs/>
                <w:color w:val="auto"/>
                <w:sz w:val="22"/>
              </w:rPr>
            </w:pPr>
            <w:r w:rsidRPr="002174F0">
              <w:rPr>
                <w:bCs/>
                <w:color w:val="auto"/>
                <w:sz w:val="22"/>
              </w:rPr>
              <w:t>39. Expediente sobre denuncia a Jacques Fisher, Presidente de la Asociación Mundial para Huérfanos y Niños Abandonados, Bruselas, Bélgica por uso indebido de poder</w:t>
            </w:r>
            <w:r w:rsidR="00DB6062">
              <w:rPr>
                <w:bCs/>
                <w:color w:val="auto"/>
                <w:sz w:val="22"/>
              </w:rPr>
              <w:t>. ---------------------------------------------------------------------------------------------------------------------------------------------------------------------------------------------------------------------------------------------------------------------------------------------------------------------------------------------------------------------------------------------------------</w:t>
            </w:r>
            <w:r w:rsidR="00DB6062">
              <w:rPr>
                <w:bCs/>
                <w:color w:val="auto"/>
                <w:sz w:val="22"/>
              </w:rPr>
              <w:lastRenderedPageBreak/>
              <w:t>--------------------------------------------------------------------------------------------------------------------------------------------------------------------------------------------------------------------------------------------------------------------------------------------------------------------------------------------------------------------------------------------------------------------------------------------------------------------------------------------------------------------------------------------------------------------------------------------------------------------------------------------------------------------------------------------------------------------------------------------------------------------------------------------------------------------------------------------------------------------------------------------------------------------------------------------------------------------------------------------------------------------------------------------------------------------------------------------------------</w:t>
            </w:r>
          </w:p>
        </w:tc>
        <w:tc>
          <w:tcPr>
            <w:tcW w:w="3744" w:type="dxa"/>
          </w:tcPr>
          <w:p w14:paraId="6A3484A4" w14:textId="73935305" w:rsidR="00DF0EDF" w:rsidRPr="002174F0" w:rsidRDefault="00DF0EDF" w:rsidP="001E3052">
            <w:pPr>
              <w:pStyle w:val="Default"/>
              <w:jc w:val="both"/>
              <w:rPr>
                <w:bCs/>
                <w:color w:val="auto"/>
                <w:sz w:val="22"/>
              </w:rPr>
            </w:pPr>
            <w:r w:rsidRPr="002174F0">
              <w:rPr>
                <w:bCs/>
                <w:color w:val="auto"/>
                <w:sz w:val="22"/>
              </w:rPr>
              <w:lastRenderedPageBreak/>
              <w:t xml:space="preserve">Ampliar información sobre qué tipo de denuncia se levanta del señor Jacques Fisher. </w:t>
            </w:r>
            <w:r w:rsidR="00DB6062">
              <w:rPr>
                <w:bCs/>
                <w:color w:val="auto"/>
                <w:sz w:val="22"/>
              </w:rPr>
              <w:t>--------------------------------------------------------------------------------------------------------------------------------------------------------------------------------------------------------------------------------------------------------------------------------------------------------------------------------------------------------------------------------------------------------------------------------------------------------------------------------------------------------------------------------------------------------------------------------------------------------------------------------------------------------------------------------------------------------------------------</w:t>
            </w:r>
            <w:r w:rsidR="00DB6062">
              <w:rPr>
                <w:bCs/>
                <w:color w:val="auto"/>
                <w:sz w:val="22"/>
              </w:rPr>
              <w:lastRenderedPageBreak/>
              <w:t>------------------------------------------------------------------------------------------------------------------------------------------------------------------------------------------------------------------------------------------------------------------------------------------------------------------------------------------------------------------------------------------------------------------------------------------------------------------------------------------------------------------------------------------------------------------------------------------------------------------------------------------------------------------------------------------------------------------------------------------------------------------------------------------------------------------------------------------------------------------------------------------------------------------------------------------------------------------------------------------------------------------------------------------------------------------------------------------------------------------------------------------------------------------------------------------------------------------------------------------------------------------------------------------------------------------------------------------------------------------------------------------------</w:t>
            </w:r>
          </w:p>
        </w:tc>
        <w:tc>
          <w:tcPr>
            <w:tcW w:w="4266" w:type="dxa"/>
          </w:tcPr>
          <w:p w14:paraId="7BD17CD6" w14:textId="31AD7798" w:rsidR="00DF0EDF" w:rsidRPr="00CF2565" w:rsidRDefault="00DF0EDF" w:rsidP="001E3052">
            <w:pPr>
              <w:pStyle w:val="Default"/>
              <w:jc w:val="both"/>
              <w:rPr>
                <w:bCs/>
                <w:color w:val="auto"/>
                <w:sz w:val="22"/>
                <w:szCs w:val="22"/>
              </w:rPr>
            </w:pPr>
            <w:r w:rsidRPr="00CF2565">
              <w:rPr>
                <w:sz w:val="22"/>
                <w:szCs w:val="22"/>
              </w:rPr>
              <w:lastRenderedPageBreak/>
              <w:t xml:space="preserve">Expediente sobre denuncia informal comunicada por el señor Raúl Trejos, Embajador de Costa Rica en Ginebra sobre Jacques Fisher, Presidente de la Asociación Mundial para Huérfanos y Niños, enviada al señor Luis Guillermo Solís, Jefe de Gabinete del Ministerio de Relaciones Exteriores de Costa Rica donde expone la inconveniencia de cualquier tipo de asociación con el señor Fisher al confirmar sospechas sobre informaciones no recomendables del señor Fisher. En un informe se exponen 18 puntos en donde queda en evidencia ciertos eventos sobre el señor Fisher, entre estos: - Corrupción en contribuciones económicas para </w:t>
            </w:r>
            <w:r w:rsidRPr="00CF2565">
              <w:rPr>
                <w:sz w:val="22"/>
                <w:szCs w:val="22"/>
              </w:rPr>
              <w:lastRenderedPageBreak/>
              <w:t>ocupación de puestos. - Publicaciones en periódicos y otros medios sobre estos eventos. - Contacto con organizaciones como la ISCA en donde comparten opiniones desfavorables del señor Fisher por utilizar indebidamente el nombre de la ONU y UNICEF para adelantar sus proyectos como beneficio personal. - Expediente voluminoso sobre el señor Fisher en la Misión en Suiza donde se documenta información sobre el señor Fisher como retiro de credenciales, problemas con las instituciones no gubernamentales, quejas a su persona y problemas laborales. - Apropiación de documentos. - Envío de circular de la UNICEF a todos los comités nacionales donde se insta a no tener ningún contacto con el señor Fisher. - Utilización sin autorización del nombre de UNICEF para buscar apoyo financiero. - Entre otros. Contiene: correspondencia, informe sobre solicitud del World Association for orphans and abandoned children sobre la inconveniencia de cualquier tipo de asociación con Jacques Fisher, resolución de The General Assembly of the United States.</w:t>
            </w:r>
            <w:r w:rsidR="00DB6062">
              <w:rPr>
                <w:sz w:val="22"/>
                <w:szCs w:val="22"/>
              </w:rPr>
              <w:t>-------------------------------</w:t>
            </w:r>
          </w:p>
        </w:tc>
      </w:tr>
      <w:tr w:rsidR="00DF0EDF" w:rsidRPr="00BC1881" w14:paraId="25AB60D3" w14:textId="77777777" w:rsidTr="00554618">
        <w:trPr>
          <w:jc w:val="center"/>
        </w:trPr>
        <w:tc>
          <w:tcPr>
            <w:tcW w:w="3055" w:type="dxa"/>
          </w:tcPr>
          <w:p w14:paraId="10A66CDF" w14:textId="3F6BB743" w:rsidR="00DF0EDF" w:rsidRPr="002174F0" w:rsidRDefault="00DF0EDF" w:rsidP="001E3052">
            <w:pPr>
              <w:pStyle w:val="Default"/>
              <w:jc w:val="both"/>
              <w:rPr>
                <w:bCs/>
                <w:color w:val="auto"/>
                <w:sz w:val="22"/>
              </w:rPr>
            </w:pPr>
            <w:r w:rsidRPr="002174F0">
              <w:rPr>
                <w:bCs/>
                <w:color w:val="auto"/>
                <w:sz w:val="22"/>
              </w:rPr>
              <w:lastRenderedPageBreak/>
              <w:t>51. Informes de Embajadas de Costa Rica en otros países: Informe "Argentina, el Ministerio Político más grande de este siglo" elaborado por el Embajador de Costa Rica en Argentina.</w:t>
            </w:r>
            <w:r w:rsidR="00CB5D37">
              <w:rPr>
                <w:bCs/>
                <w:color w:val="auto"/>
                <w:sz w:val="22"/>
              </w:rPr>
              <w:t xml:space="preserve"> ---------------------------------------------------------------------------------------------------------------------------------------------------------------------------------------------------------------------------------------------------------------------------</w:t>
            </w:r>
          </w:p>
        </w:tc>
        <w:tc>
          <w:tcPr>
            <w:tcW w:w="3744" w:type="dxa"/>
          </w:tcPr>
          <w:p w14:paraId="5BAB64E7" w14:textId="0D1268A4" w:rsidR="00DF0EDF" w:rsidRPr="002174F0" w:rsidRDefault="00DF0EDF" w:rsidP="001E3052">
            <w:pPr>
              <w:pStyle w:val="Default"/>
              <w:jc w:val="both"/>
              <w:rPr>
                <w:bCs/>
                <w:color w:val="auto"/>
                <w:sz w:val="22"/>
              </w:rPr>
            </w:pPr>
            <w:r w:rsidRPr="002174F0">
              <w:rPr>
                <w:bCs/>
                <w:color w:val="auto"/>
                <w:sz w:val="22"/>
              </w:rPr>
              <w:t xml:space="preserve">Verificar el contenido </w:t>
            </w:r>
            <w:r w:rsidR="00CB5D37">
              <w:rPr>
                <w:bCs/>
                <w:color w:val="auto"/>
                <w:sz w:val="22"/>
              </w:rPr>
              <w:t>-------------------------------------------------------------------------------------------------------------------------------------------------------------------------------------------------------------------------------------------------------------------------------------------------------------------------------------------------------------------------------------------------------------------------------------------------------------------------------------------------------------------------------------------------------------------------------------------------------------------------------------------------------------------</w:t>
            </w:r>
          </w:p>
        </w:tc>
        <w:tc>
          <w:tcPr>
            <w:tcW w:w="4266" w:type="dxa"/>
          </w:tcPr>
          <w:p w14:paraId="594ACD1B" w14:textId="16450311" w:rsidR="00DF0EDF" w:rsidRPr="00CF2565" w:rsidRDefault="00DF0EDF" w:rsidP="001E3052">
            <w:pPr>
              <w:pStyle w:val="Default"/>
              <w:jc w:val="both"/>
              <w:rPr>
                <w:bCs/>
                <w:color w:val="auto"/>
                <w:sz w:val="22"/>
                <w:szCs w:val="22"/>
              </w:rPr>
            </w:pPr>
            <w:r w:rsidRPr="00CF2565">
              <w:rPr>
                <w:sz w:val="22"/>
                <w:szCs w:val="22"/>
              </w:rPr>
              <w:t>Informe "Argentina, el Ministerio Político más grande de este siglo" elaborado por el Embajador de Costa Rica en Argentina, sobre aspectos económicos, sociales y políticos de Argentina realizado con la finalidad de esbozar un perfil que permita obtener una visión general de la realidad en ese país: - Aparato estatal gigantesco, ineficiente e inmanejable. - Problemas económicos y fiscales. - Pobreza generalizada. - Explicación de planes de estabilización: plan austral, plan primavera.</w:t>
            </w:r>
            <w:r w:rsidR="00CB5D37">
              <w:rPr>
                <w:sz w:val="22"/>
                <w:szCs w:val="22"/>
              </w:rPr>
              <w:t>------------------------------------------------------------------------------------------------</w:t>
            </w:r>
          </w:p>
        </w:tc>
      </w:tr>
      <w:tr w:rsidR="00DF0EDF" w:rsidRPr="00BC1881" w14:paraId="4C49C3EC" w14:textId="77777777" w:rsidTr="00554618">
        <w:trPr>
          <w:jc w:val="center"/>
        </w:trPr>
        <w:tc>
          <w:tcPr>
            <w:tcW w:w="3055" w:type="dxa"/>
          </w:tcPr>
          <w:p w14:paraId="3AAE343A" w14:textId="70937273" w:rsidR="00DF0EDF" w:rsidRPr="002174F0" w:rsidRDefault="00DF0EDF" w:rsidP="001E3052">
            <w:pPr>
              <w:pStyle w:val="Default"/>
              <w:jc w:val="both"/>
              <w:rPr>
                <w:bCs/>
                <w:color w:val="auto"/>
                <w:sz w:val="22"/>
              </w:rPr>
            </w:pPr>
            <w:r w:rsidRPr="002174F0">
              <w:rPr>
                <w:bCs/>
                <w:color w:val="auto"/>
                <w:sz w:val="22"/>
              </w:rPr>
              <w:t>56. Informes de la Organización de Salud</w:t>
            </w:r>
            <w:r w:rsidR="00CB5D37">
              <w:rPr>
                <w:bCs/>
                <w:color w:val="auto"/>
                <w:sz w:val="22"/>
              </w:rPr>
              <w:t>----------------------------------------------</w:t>
            </w:r>
          </w:p>
        </w:tc>
        <w:tc>
          <w:tcPr>
            <w:tcW w:w="3744" w:type="dxa"/>
          </w:tcPr>
          <w:p w14:paraId="48166A0A" w14:textId="639A865C" w:rsidR="00DF0EDF" w:rsidRPr="002174F0" w:rsidRDefault="00DF0EDF" w:rsidP="001E3052">
            <w:pPr>
              <w:pStyle w:val="Default"/>
              <w:jc w:val="both"/>
              <w:rPr>
                <w:bCs/>
                <w:color w:val="auto"/>
                <w:sz w:val="22"/>
              </w:rPr>
            </w:pPr>
            <w:r w:rsidRPr="002174F0">
              <w:rPr>
                <w:bCs/>
                <w:color w:val="auto"/>
                <w:sz w:val="22"/>
              </w:rPr>
              <w:t xml:space="preserve">Verificar el productor de estos informes </w:t>
            </w:r>
            <w:r w:rsidR="00CB5D37">
              <w:rPr>
                <w:bCs/>
                <w:color w:val="auto"/>
                <w:sz w:val="22"/>
              </w:rPr>
              <w:t>-----------------------------------------------------------------------------------</w:t>
            </w:r>
          </w:p>
        </w:tc>
        <w:tc>
          <w:tcPr>
            <w:tcW w:w="4266" w:type="dxa"/>
          </w:tcPr>
          <w:p w14:paraId="1EEEDABA" w14:textId="3A215682" w:rsidR="00DF0EDF" w:rsidRPr="00CF2565" w:rsidRDefault="00DF0EDF" w:rsidP="001E3052">
            <w:pPr>
              <w:pStyle w:val="Default"/>
              <w:jc w:val="both"/>
              <w:rPr>
                <w:bCs/>
                <w:color w:val="auto"/>
                <w:sz w:val="22"/>
                <w:szCs w:val="22"/>
              </w:rPr>
            </w:pPr>
            <w:r w:rsidRPr="00CF2565">
              <w:rPr>
                <w:sz w:val="22"/>
                <w:szCs w:val="22"/>
              </w:rPr>
              <w:t>Se verificó y el nombre correcto del productor es Organización de las Naciones Unidas.</w:t>
            </w:r>
            <w:r w:rsidR="00CB5D37">
              <w:rPr>
                <w:sz w:val="22"/>
                <w:szCs w:val="22"/>
              </w:rPr>
              <w:t>-------------------------------</w:t>
            </w:r>
          </w:p>
        </w:tc>
      </w:tr>
      <w:tr w:rsidR="00DF0EDF" w:rsidRPr="00BC1881" w14:paraId="7AE96308" w14:textId="77777777" w:rsidTr="00554618">
        <w:trPr>
          <w:jc w:val="center"/>
        </w:trPr>
        <w:tc>
          <w:tcPr>
            <w:tcW w:w="3055" w:type="dxa"/>
          </w:tcPr>
          <w:p w14:paraId="44EE10F9" w14:textId="2C007FF6" w:rsidR="00DF0EDF" w:rsidRPr="002174F0" w:rsidRDefault="00DF0EDF" w:rsidP="001E3052">
            <w:pPr>
              <w:pStyle w:val="Default"/>
              <w:jc w:val="both"/>
              <w:rPr>
                <w:bCs/>
                <w:color w:val="auto"/>
                <w:sz w:val="22"/>
              </w:rPr>
            </w:pPr>
            <w:r w:rsidRPr="002174F0">
              <w:rPr>
                <w:bCs/>
                <w:color w:val="auto"/>
                <w:sz w:val="22"/>
              </w:rPr>
              <w:t>57. Informes de la Subdirección de Planificación Estratégica</w:t>
            </w:r>
            <w:r w:rsidR="00CB5D37">
              <w:rPr>
                <w:bCs/>
                <w:color w:val="auto"/>
                <w:sz w:val="22"/>
              </w:rPr>
              <w:t>------------------------------------------------------------------------------------------------------------------------</w:t>
            </w:r>
          </w:p>
        </w:tc>
        <w:tc>
          <w:tcPr>
            <w:tcW w:w="3744" w:type="dxa"/>
          </w:tcPr>
          <w:p w14:paraId="7C0DEAEF" w14:textId="2A39C5D4" w:rsidR="00DF0EDF" w:rsidRPr="002174F0" w:rsidRDefault="00DF0EDF" w:rsidP="001E3052">
            <w:pPr>
              <w:pStyle w:val="Default"/>
              <w:jc w:val="both"/>
              <w:rPr>
                <w:bCs/>
                <w:color w:val="auto"/>
                <w:sz w:val="22"/>
              </w:rPr>
            </w:pPr>
            <w:r w:rsidRPr="002174F0">
              <w:rPr>
                <w:bCs/>
                <w:color w:val="auto"/>
                <w:sz w:val="22"/>
              </w:rPr>
              <w:t xml:space="preserve">Verificar a que instancia se pertenece </w:t>
            </w:r>
            <w:r w:rsidR="00CB5D37">
              <w:rPr>
                <w:bCs/>
                <w:color w:val="auto"/>
                <w:sz w:val="22"/>
              </w:rPr>
              <w:t>----------------------------------------------------------------------------------------------------------------------------------------------------------------------------------------------------------------------------------</w:t>
            </w:r>
          </w:p>
        </w:tc>
        <w:tc>
          <w:tcPr>
            <w:tcW w:w="4266" w:type="dxa"/>
          </w:tcPr>
          <w:p w14:paraId="3CFAC1CB" w14:textId="0567181B" w:rsidR="00DF0EDF" w:rsidRPr="00CF2565" w:rsidRDefault="00DF0EDF" w:rsidP="001E3052">
            <w:pPr>
              <w:pStyle w:val="Default"/>
              <w:jc w:val="both"/>
              <w:rPr>
                <w:bCs/>
                <w:color w:val="auto"/>
                <w:sz w:val="22"/>
                <w:szCs w:val="22"/>
              </w:rPr>
            </w:pPr>
            <w:r w:rsidRPr="00CF2565">
              <w:rPr>
                <w:sz w:val="22"/>
                <w:szCs w:val="22"/>
              </w:rPr>
              <w:t>La documentación únicamente se identifica en el machote como Subdirección de Planificación Estratégica, y al final indica quien realizó los informes, pero no el puesto ni información de la institución.</w:t>
            </w:r>
            <w:r w:rsidR="00CB5D37">
              <w:rPr>
                <w:sz w:val="22"/>
                <w:szCs w:val="22"/>
              </w:rPr>
              <w:t>-----------------</w:t>
            </w:r>
          </w:p>
        </w:tc>
      </w:tr>
      <w:tr w:rsidR="00DF0EDF" w:rsidRPr="00BC1881" w14:paraId="350D3160" w14:textId="77777777" w:rsidTr="00554618">
        <w:trPr>
          <w:jc w:val="center"/>
        </w:trPr>
        <w:tc>
          <w:tcPr>
            <w:tcW w:w="3055" w:type="dxa"/>
          </w:tcPr>
          <w:p w14:paraId="66892563" w14:textId="4988CD85" w:rsidR="00DF0EDF" w:rsidRPr="002174F0" w:rsidRDefault="00DF0EDF" w:rsidP="001E3052">
            <w:pPr>
              <w:pStyle w:val="Default"/>
              <w:jc w:val="both"/>
              <w:rPr>
                <w:bCs/>
                <w:color w:val="auto"/>
                <w:sz w:val="22"/>
              </w:rPr>
            </w:pPr>
            <w:r w:rsidRPr="002174F0">
              <w:rPr>
                <w:bCs/>
                <w:color w:val="auto"/>
                <w:sz w:val="22"/>
              </w:rPr>
              <w:t>59. Informes de otros Ministerios de Costa Rica</w:t>
            </w:r>
            <w:r w:rsidR="00CB5D37">
              <w:rPr>
                <w:bCs/>
                <w:color w:val="auto"/>
                <w:sz w:val="22"/>
              </w:rPr>
              <w:t>-----</w:t>
            </w:r>
            <w:r w:rsidR="00CB5D37">
              <w:rPr>
                <w:bCs/>
                <w:color w:val="auto"/>
                <w:sz w:val="22"/>
              </w:rPr>
              <w:lastRenderedPageBreak/>
              <w:t>---------------------------------------------------------------------------------------------------------------------------------------------------------------------------------------------------------------------------------------------------------------------------------------------------------------------------------------------------------------------------------------------------------------------------------</w:t>
            </w:r>
          </w:p>
        </w:tc>
        <w:tc>
          <w:tcPr>
            <w:tcW w:w="3744" w:type="dxa"/>
          </w:tcPr>
          <w:p w14:paraId="366C2DFE" w14:textId="64679EE8" w:rsidR="00DF0EDF" w:rsidRPr="002174F0" w:rsidRDefault="00DF0EDF" w:rsidP="001E3052">
            <w:pPr>
              <w:pStyle w:val="Default"/>
              <w:jc w:val="both"/>
              <w:rPr>
                <w:bCs/>
                <w:color w:val="auto"/>
                <w:sz w:val="22"/>
              </w:rPr>
            </w:pPr>
            <w:r w:rsidRPr="002174F0">
              <w:rPr>
                <w:bCs/>
                <w:color w:val="auto"/>
                <w:sz w:val="22"/>
              </w:rPr>
              <w:lastRenderedPageBreak/>
              <w:t xml:space="preserve">Indicar cuales son originales </w:t>
            </w:r>
            <w:r w:rsidR="00CB5D37">
              <w:rPr>
                <w:bCs/>
                <w:color w:val="auto"/>
                <w:sz w:val="22"/>
              </w:rPr>
              <w:t>---------------------------------------------------------</w:t>
            </w:r>
            <w:r w:rsidR="00CB5D37">
              <w:rPr>
                <w:bCs/>
                <w:color w:val="auto"/>
                <w:sz w:val="22"/>
              </w:rPr>
              <w:lastRenderedPageBreak/>
              <w:t>------------------------------------------------------------------------------------------------------------------------------------------------------------------------------------------------------------------------------------------------------------------------------------------------------------------------------------------------------------------------------------------------------------------------------------------------------------------------------------------------------------------------------------------------</w:t>
            </w:r>
          </w:p>
        </w:tc>
        <w:tc>
          <w:tcPr>
            <w:tcW w:w="4266" w:type="dxa"/>
          </w:tcPr>
          <w:p w14:paraId="6F2D39BE" w14:textId="76480E02" w:rsidR="00DF0EDF" w:rsidRPr="00CF2565" w:rsidRDefault="00DF0EDF" w:rsidP="001E3052">
            <w:pPr>
              <w:pStyle w:val="Default"/>
              <w:jc w:val="both"/>
              <w:rPr>
                <w:bCs/>
                <w:color w:val="auto"/>
                <w:sz w:val="22"/>
                <w:szCs w:val="22"/>
              </w:rPr>
            </w:pPr>
            <w:r w:rsidRPr="00CF2565">
              <w:rPr>
                <w:sz w:val="22"/>
                <w:szCs w:val="22"/>
              </w:rPr>
              <w:lastRenderedPageBreak/>
              <w:t xml:space="preserve">Se revisó y los informes originales se detallan a continuación: 1. Informe sobre </w:t>
            </w:r>
            <w:r w:rsidRPr="00CF2565">
              <w:rPr>
                <w:sz w:val="22"/>
                <w:szCs w:val="22"/>
              </w:rPr>
              <w:lastRenderedPageBreak/>
              <w:t>el Programa de Cooperación Internacional 1990-1992 en negociación con el Gobierno de China, del Ministerio de Planificación Nacional 2. Informe sobre algunas consideraciones del Ministerio de Trabajo y Seguridad Social de Costa Rica sobre los principios de libertad sindical y libertad de asociación. 3. Informe sobre la IV reunión extraordinaria de Ministros de Educación y cultura del Ministerio de Educación</w:t>
            </w:r>
            <w:r w:rsidR="00CB5D37">
              <w:rPr>
                <w:sz w:val="22"/>
                <w:szCs w:val="22"/>
              </w:rPr>
              <w:t>-----------------------------------------</w:t>
            </w:r>
          </w:p>
        </w:tc>
      </w:tr>
      <w:tr w:rsidR="00DF0EDF" w:rsidRPr="00BC1881" w14:paraId="2BA007D4" w14:textId="77777777" w:rsidTr="00554618">
        <w:trPr>
          <w:jc w:val="center"/>
        </w:trPr>
        <w:tc>
          <w:tcPr>
            <w:tcW w:w="3055" w:type="dxa"/>
          </w:tcPr>
          <w:p w14:paraId="562BF362" w14:textId="75B9A2B6" w:rsidR="00DF0EDF" w:rsidRPr="002174F0" w:rsidRDefault="00DF0EDF" w:rsidP="001E3052">
            <w:pPr>
              <w:pStyle w:val="Default"/>
              <w:jc w:val="both"/>
              <w:rPr>
                <w:bCs/>
                <w:color w:val="auto"/>
                <w:sz w:val="22"/>
              </w:rPr>
            </w:pPr>
            <w:r w:rsidRPr="002174F0">
              <w:rPr>
                <w:bCs/>
                <w:color w:val="auto"/>
                <w:sz w:val="22"/>
              </w:rPr>
              <w:lastRenderedPageBreak/>
              <w:t xml:space="preserve">60. Informes de proyectos. </w:t>
            </w:r>
            <w:r w:rsidR="00CB5D37">
              <w:rPr>
                <w:bCs/>
                <w:color w:val="auto"/>
                <w:sz w:val="22"/>
              </w:rPr>
              <w:t>--------------------------------------------------------------------------------------------------------------------------------------------------------------------------------------------------------------------------------------</w:t>
            </w:r>
          </w:p>
        </w:tc>
        <w:tc>
          <w:tcPr>
            <w:tcW w:w="3744" w:type="dxa"/>
          </w:tcPr>
          <w:p w14:paraId="6F24E9B0" w14:textId="6DA4057E" w:rsidR="00DF0EDF" w:rsidRPr="002174F0" w:rsidRDefault="00DF0EDF" w:rsidP="001E3052">
            <w:pPr>
              <w:pStyle w:val="Default"/>
              <w:jc w:val="both"/>
              <w:rPr>
                <w:bCs/>
                <w:color w:val="auto"/>
                <w:sz w:val="22"/>
              </w:rPr>
            </w:pPr>
            <w:r w:rsidRPr="002174F0">
              <w:rPr>
                <w:bCs/>
                <w:color w:val="auto"/>
                <w:sz w:val="22"/>
              </w:rPr>
              <w:t>Verificar en qué serie se encuentra clasificado el siguiente tipo documental: Informe del secretario general sobre el apoyo de la organización del proceso electoral de Haití, de la Asamblea General de la OEA</w:t>
            </w:r>
            <w:r w:rsidR="00CB5D37">
              <w:rPr>
                <w:bCs/>
                <w:color w:val="auto"/>
                <w:sz w:val="22"/>
              </w:rPr>
              <w:t>--------------------------------------</w:t>
            </w:r>
            <w:r w:rsidRPr="002174F0">
              <w:rPr>
                <w:bCs/>
                <w:color w:val="auto"/>
                <w:sz w:val="22"/>
              </w:rPr>
              <w:t xml:space="preserve">. </w:t>
            </w:r>
          </w:p>
        </w:tc>
        <w:tc>
          <w:tcPr>
            <w:tcW w:w="4266" w:type="dxa"/>
          </w:tcPr>
          <w:p w14:paraId="76260523" w14:textId="7AB1AFFC" w:rsidR="00DF0EDF" w:rsidRPr="00CF2565" w:rsidRDefault="00DF0EDF" w:rsidP="001E3052">
            <w:pPr>
              <w:pStyle w:val="Default"/>
              <w:jc w:val="both"/>
              <w:rPr>
                <w:bCs/>
                <w:color w:val="auto"/>
                <w:sz w:val="22"/>
                <w:szCs w:val="22"/>
              </w:rPr>
            </w:pPr>
            <w:r w:rsidRPr="00CF2565">
              <w:rPr>
                <w:sz w:val="22"/>
                <w:szCs w:val="22"/>
              </w:rPr>
              <w:t>Este tipo documental efectivamente se encuentra clasificado en la serie Informe de proyectos.</w:t>
            </w:r>
            <w:r w:rsidR="00CB5D37">
              <w:rPr>
                <w:bCs/>
                <w:color w:val="auto"/>
                <w:sz w:val="22"/>
              </w:rPr>
              <w:t xml:space="preserve"> ----------------------------------------------------------------------------------------------------------------------------------------------------------------------------------------------------------------------------------------------------------------</w:t>
            </w:r>
          </w:p>
        </w:tc>
      </w:tr>
      <w:tr w:rsidR="00DF0EDF" w:rsidRPr="00BC1881" w14:paraId="56BA4EE7" w14:textId="77777777" w:rsidTr="00554618">
        <w:trPr>
          <w:jc w:val="center"/>
        </w:trPr>
        <w:tc>
          <w:tcPr>
            <w:tcW w:w="3055" w:type="dxa"/>
          </w:tcPr>
          <w:p w14:paraId="35590A16" w14:textId="15543815" w:rsidR="00DF0EDF" w:rsidRPr="002174F0" w:rsidRDefault="00DF0EDF" w:rsidP="001E3052">
            <w:pPr>
              <w:pStyle w:val="Default"/>
              <w:jc w:val="both"/>
              <w:rPr>
                <w:bCs/>
                <w:color w:val="auto"/>
                <w:sz w:val="22"/>
              </w:rPr>
            </w:pPr>
            <w:r w:rsidRPr="002174F0">
              <w:rPr>
                <w:bCs/>
                <w:color w:val="auto"/>
                <w:sz w:val="22"/>
              </w:rPr>
              <w:t>79. Minutas: Minuta de reunión de asesores reflexión/autocrítica/objetivos del 92</w:t>
            </w:r>
            <w:r w:rsidR="00CB5D37">
              <w:rPr>
                <w:bCs/>
                <w:color w:val="auto"/>
                <w:sz w:val="22"/>
              </w:rPr>
              <w:t>------------------------------------------------------------------------------------------------------------------------------------------------------------------------------------------------------------------------------------------------------------------------------------------------------------------------------------------------------------------------------------------------------------------------------------------------------------------------------------------------------------------------------------------------------------------------------------------------------------------------------------------------------------------------------------------------------------------------------------------</w:t>
            </w:r>
          </w:p>
        </w:tc>
        <w:tc>
          <w:tcPr>
            <w:tcW w:w="3744" w:type="dxa"/>
          </w:tcPr>
          <w:p w14:paraId="33E4BF11" w14:textId="0BB02948" w:rsidR="00DF0EDF" w:rsidRPr="002174F0" w:rsidRDefault="00DF0EDF" w:rsidP="001E3052">
            <w:pPr>
              <w:pStyle w:val="Default"/>
              <w:jc w:val="both"/>
              <w:rPr>
                <w:bCs/>
                <w:color w:val="auto"/>
                <w:sz w:val="22"/>
              </w:rPr>
            </w:pPr>
            <w:r w:rsidRPr="002174F0">
              <w:rPr>
                <w:bCs/>
                <w:color w:val="auto"/>
                <w:sz w:val="22"/>
              </w:rPr>
              <w:t xml:space="preserve">Verificar el contenido </w:t>
            </w:r>
            <w:r w:rsidR="00CB5D37">
              <w:rPr>
                <w:bCs/>
                <w:color w:val="auto"/>
                <w:sz w:val="22"/>
              </w:rPr>
              <w:t>-------------------------------------------------------------------------------------------------------------------------------------------------------------------------------------------------------------------------------------------------------------------------------------------------------------------------------------------------------------------------------------------------------------------------------------------------------------------------------------------------------------------------------------------------------------------------------------------------------------------------------------------------------------------------------------------------------------------------------------------------------------------------------------------------------------------------------------------------------------------------------------------------------------------------------------------------------------------------------------------------------------------------------------------------------------------</w:t>
            </w:r>
          </w:p>
        </w:tc>
        <w:tc>
          <w:tcPr>
            <w:tcW w:w="4266" w:type="dxa"/>
          </w:tcPr>
          <w:p w14:paraId="6982B72E" w14:textId="002C5441" w:rsidR="00DF0EDF" w:rsidRPr="00CF2565" w:rsidRDefault="00DF0EDF" w:rsidP="001E3052">
            <w:pPr>
              <w:pStyle w:val="Default"/>
              <w:jc w:val="both"/>
              <w:rPr>
                <w:bCs/>
                <w:color w:val="auto"/>
                <w:sz w:val="22"/>
                <w:szCs w:val="22"/>
              </w:rPr>
            </w:pPr>
            <w:r w:rsidRPr="00CF2565">
              <w:rPr>
                <w:sz w:val="22"/>
                <w:szCs w:val="22"/>
              </w:rPr>
              <w:t>Minuta de reunión de asesores del Ministerio de Relaciones Exteriores y Culto reflexión/autocrítica/objetivos del 92 contiene valga la redundancia reflexiones sobre, entre otras cosas: - La inexistencia en el MRREE de una constante planificación de la política exterior. - Agotamiento de la agenda internacional tradicional de Costa Rica. - Rehabilitación de la política exterior una vez superado el problema económico nacional. - Problemática del sandinismo en Centroamérica. - Disminución de la ayuda económica de los Estados Unidos Americanos. - Mejora de la coordinación con otros ministerios. - Objetivos sociales para 1992: medio ambiente, ecología, cooperación, derechos humanos. - Mayor involucramiento de Costa Rica en otras áreas del mundo, no solo Centroamérica. - Convenio de representación diplomática con España.</w:t>
            </w:r>
            <w:r w:rsidR="00CB5D37">
              <w:rPr>
                <w:sz w:val="22"/>
                <w:szCs w:val="22"/>
              </w:rPr>
              <w:t>--------------------------------------</w:t>
            </w:r>
          </w:p>
        </w:tc>
      </w:tr>
      <w:tr w:rsidR="00DF0EDF" w:rsidRPr="00BC1881" w14:paraId="6CB4C9F9" w14:textId="77777777" w:rsidTr="00554618">
        <w:trPr>
          <w:jc w:val="center"/>
        </w:trPr>
        <w:tc>
          <w:tcPr>
            <w:tcW w:w="3055" w:type="dxa"/>
          </w:tcPr>
          <w:p w14:paraId="4471E309" w14:textId="1D734FFB" w:rsidR="00DF0EDF" w:rsidRPr="002174F0" w:rsidRDefault="00DF0EDF" w:rsidP="001E3052">
            <w:pPr>
              <w:pStyle w:val="Default"/>
              <w:jc w:val="both"/>
              <w:rPr>
                <w:bCs/>
                <w:color w:val="auto"/>
                <w:sz w:val="22"/>
              </w:rPr>
            </w:pPr>
            <w:r w:rsidRPr="002174F0">
              <w:rPr>
                <w:bCs/>
                <w:color w:val="auto"/>
                <w:sz w:val="22"/>
              </w:rPr>
              <w:t>81. Periódico Suplemento especial de la República de Chile</w:t>
            </w:r>
            <w:r w:rsidR="00CB5D37">
              <w:rPr>
                <w:bCs/>
                <w:color w:val="auto"/>
                <w:sz w:val="22"/>
              </w:rPr>
              <w:t xml:space="preserve"> ---------------------------------------------------------------------------------------------------------------------------------------------------------------------------------------------------------------------------------------------------------------------------------------------------------------------------------------------------------------------------------------------------------------------------</w:t>
            </w:r>
            <w:r w:rsidR="00CB5D37">
              <w:rPr>
                <w:bCs/>
                <w:color w:val="auto"/>
                <w:sz w:val="22"/>
              </w:rPr>
              <w:lastRenderedPageBreak/>
              <w:t>------------------------------------------------------------------------------------------------------------------------------------------------------------------------------------------------------------------------------------------------------------------------------------------------------------------------------------------------------------------------------------------------------------------------------------------------------------------------------------------------------------------------------------------------------------------------------------------------------------------------------------------------------------------------------------------------------------</w:t>
            </w:r>
          </w:p>
        </w:tc>
        <w:tc>
          <w:tcPr>
            <w:tcW w:w="3744" w:type="dxa"/>
          </w:tcPr>
          <w:p w14:paraId="601FB86B" w14:textId="6382D1AE" w:rsidR="00DF0EDF" w:rsidRPr="002174F0" w:rsidRDefault="00DF0EDF" w:rsidP="001E3052">
            <w:pPr>
              <w:pStyle w:val="Default"/>
              <w:jc w:val="both"/>
              <w:rPr>
                <w:bCs/>
                <w:color w:val="auto"/>
                <w:sz w:val="22"/>
              </w:rPr>
            </w:pPr>
            <w:r w:rsidRPr="002174F0">
              <w:rPr>
                <w:bCs/>
                <w:color w:val="auto"/>
                <w:sz w:val="22"/>
              </w:rPr>
              <w:lastRenderedPageBreak/>
              <w:t xml:space="preserve">Verificar el contenido </w:t>
            </w:r>
            <w:r w:rsidR="00CB5D37">
              <w:rPr>
                <w:bCs/>
                <w:color w:val="auto"/>
                <w:sz w:val="22"/>
              </w:rPr>
              <w:t>-------------------------------------------------------------------------------------------------------------------------------------------------------------------------------------------------------------------------------------------------------------------------------------------------------------------------------------------------------------------------------------------------------------------------------------------------------------------------------------------------------------------------------------------------------------------------------------------------------------------</w:t>
            </w:r>
            <w:r w:rsidR="00CB5D37">
              <w:rPr>
                <w:bCs/>
                <w:color w:val="auto"/>
                <w:sz w:val="22"/>
              </w:rPr>
              <w:lastRenderedPageBreak/>
              <w:t>------------------------------------------------------------------------------------------------------------------------------------------------------------------------------------------------------------------------------------------------------------------------------------------------------------------------------------------------------------------------------------------------------------------------------------------------------------------------------------------------------------------------------------------------------------------------------------------------------------------------------------------------------------------------------------------------------------------------------------------------------------------------------------------------------------------------------------------------------------------------------------------------</w:t>
            </w:r>
          </w:p>
        </w:tc>
        <w:tc>
          <w:tcPr>
            <w:tcW w:w="4266" w:type="dxa"/>
          </w:tcPr>
          <w:p w14:paraId="3BF2CD25" w14:textId="2CB2DA80" w:rsidR="00DF0EDF" w:rsidRPr="00CF2565" w:rsidRDefault="00DF0EDF" w:rsidP="001E3052">
            <w:pPr>
              <w:pStyle w:val="Default"/>
              <w:jc w:val="both"/>
              <w:rPr>
                <w:bCs/>
                <w:color w:val="auto"/>
                <w:sz w:val="22"/>
                <w:szCs w:val="22"/>
              </w:rPr>
            </w:pPr>
            <w:r w:rsidRPr="00CF2565">
              <w:rPr>
                <w:sz w:val="22"/>
                <w:szCs w:val="22"/>
              </w:rPr>
              <w:lastRenderedPageBreak/>
              <w:t xml:space="preserve">Periódico La República, Chile, viernes 18 de septiembre de 1992. Trata, principalmente, los siguientes temas: - Síntesis de la independencia de Chile en donde se recalca la unión con Costa Rica y la buena relación histórica que han tenido ambos países. Incluye fotografía del embajador de Chile en Costa Rica. - Felicitación por parte de Auto Mercantil, Ltda a Chile por su independencia haciendo énfasis en los crecientes vínculos entre Costa Rica y Chile. - Chile como un país abierto al mundo para </w:t>
            </w:r>
            <w:r w:rsidRPr="00CF2565">
              <w:rPr>
                <w:sz w:val="22"/>
                <w:szCs w:val="22"/>
              </w:rPr>
              <w:lastRenderedPageBreak/>
              <w:t>reinsertarse en la comunidad internacional. - Eliminación de trabas al comercio bilateral entre Chile y Costa Rica para el crecimiento económico-comercial entre ambos países. - Atención de demanda tica de salsa de tomate y otros productos por parte de Chile. - Línea aérea LADECO unirá San José y Santiago próximamente (1992). - Visita del presidente Rafael Ángel Calderón Fournier a Chile. - Felicitación a Chile y su embajada en Costa Rica por Euro Autos de Centroamérica S.A. por el aniversario de su independencia. - Fortalecimiento comercial entre Costa Rica y Chile. - Felicitaciones de otras empresas, entre estas costarricenses, por el aniversario de la independencia de Chile.</w:t>
            </w:r>
            <w:r w:rsidR="00CB5D37">
              <w:rPr>
                <w:sz w:val="22"/>
                <w:szCs w:val="22"/>
              </w:rPr>
              <w:t>-------------------</w:t>
            </w:r>
          </w:p>
        </w:tc>
      </w:tr>
      <w:tr w:rsidR="00DF0EDF" w:rsidRPr="00BC1881" w14:paraId="7E4C841B" w14:textId="77777777" w:rsidTr="00554618">
        <w:trPr>
          <w:jc w:val="center"/>
        </w:trPr>
        <w:tc>
          <w:tcPr>
            <w:tcW w:w="3055" w:type="dxa"/>
          </w:tcPr>
          <w:p w14:paraId="6EB544DF" w14:textId="1B0EA7AB" w:rsidR="00DF0EDF" w:rsidRPr="002174F0" w:rsidRDefault="00DF0EDF" w:rsidP="001E3052">
            <w:pPr>
              <w:pStyle w:val="Default"/>
              <w:jc w:val="both"/>
              <w:rPr>
                <w:bCs/>
                <w:color w:val="auto"/>
                <w:sz w:val="22"/>
              </w:rPr>
            </w:pPr>
            <w:r w:rsidRPr="002174F0">
              <w:rPr>
                <w:bCs/>
                <w:color w:val="auto"/>
                <w:sz w:val="22"/>
              </w:rPr>
              <w:lastRenderedPageBreak/>
              <w:t xml:space="preserve">82. Planes. </w:t>
            </w:r>
            <w:r w:rsidR="00CB5D37">
              <w:rPr>
                <w:bCs/>
                <w:color w:val="auto"/>
                <w:sz w:val="22"/>
              </w:rPr>
              <w:t>---------------------------------------------------------------------------------------------------------------------------------------------------------------------------------------------------------------------------------------------------------------------------------------------------------------------------------------------------------------------------------------------------------------------------------------------------------------------------------------------------------------------------------------------------------------------------------------------------------------------------------------------------------------------------------------------------------------------------------------------------------------------------------------------------------------------------------------------------------------------------------------------------------------------------------------------------------------------------------------------------------------------------------------------------------------------------------------------------------------------------------------------------------------------</w:t>
            </w:r>
          </w:p>
        </w:tc>
        <w:tc>
          <w:tcPr>
            <w:tcW w:w="3744" w:type="dxa"/>
          </w:tcPr>
          <w:p w14:paraId="3B20231C" w14:textId="77777777" w:rsidR="00DF0EDF" w:rsidRPr="002174F0" w:rsidRDefault="00DF0EDF" w:rsidP="001E3052">
            <w:pPr>
              <w:pStyle w:val="Default"/>
              <w:jc w:val="both"/>
              <w:rPr>
                <w:bCs/>
                <w:color w:val="auto"/>
                <w:sz w:val="22"/>
              </w:rPr>
            </w:pPr>
            <w:r w:rsidRPr="002174F0">
              <w:rPr>
                <w:bCs/>
                <w:color w:val="auto"/>
                <w:sz w:val="22"/>
              </w:rPr>
              <w:t>The R.O.C Overseas Vocational Training Technical Cooperation Plan.Plan de Cooperación Técnica de la República de China para adiestramiento vocacional en Ultramar: Verificar el contenido.</w:t>
            </w:r>
            <w:r>
              <w:rPr>
                <w:bCs/>
                <w:color w:val="auto"/>
                <w:sz w:val="22"/>
              </w:rPr>
              <w:t xml:space="preserve"> </w:t>
            </w:r>
          </w:p>
          <w:p w14:paraId="5AEFCC00" w14:textId="67F85396" w:rsidR="00DF0EDF" w:rsidRPr="002174F0" w:rsidRDefault="00DF0EDF" w:rsidP="001E3052">
            <w:pPr>
              <w:pStyle w:val="Default"/>
              <w:jc w:val="both"/>
              <w:rPr>
                <w:bCs/>
                <w:color w:val="auto"/>
                <w:sz w:val="22"/>
              </w:rPr>
            </w:pPr>
            <w:r w:rsidRPr="002174F0">
              <w:rPr>
                <w:bCs/>
                <w:color w:val="auto"/>
                <w:sz w:val="22"/>
              </w:rPr>
              <w:t>Plan de Trabajo de la Comisión General durante el Vigésimo primer período ordinario de sesiones de la Asamblea General: Indicar a cuál Asamblea se refiere. -----------</w:t>
            </w:r>
            <w:r w:rsidR="00CB5D37">
              <w:rPr>
                <w:bCs/>
                <w:color w:val="auto"/>
                <w:sz w:val="22"/>
              </w:rPr>
              <w:t>---------------------------------------------------------------------------------------------------------------------------------------------------------------------------------------------------------------------------------------------------------------------------------------------------------------------------------------------------------------------------------------------------------------------------------------------------------------------------------------------------------------------------------------------------------------------------------------------------------------------------------------------------------------------------------------------------------------------------------------------------------------------------------------------------------------------------------------------------------------------------------------------------------------------------------------------------------</w:t>
            </w:r>
          </w:p>
        </w:tc>
        <w:tc>
          <w:tcPr>
            <w:tcW w:w="4266" w:type="dxa"/>
          </w:tcPr>
          <w:p w14:paraId="3C720C3E" w14:textId="3CAB8A51" w:rsidR="00DF0EDF" w:rsidRPr="00CF2565" w:rsidRDefault="00DF0EDF" w:rsidP="001E3052">
            <w:pPr>
              <w:pStyle w:val="Default"/>
              <w:jc w:val="both"/>
              <w:rPr>
                <w:bCs/>
                <w:color w:val="auto"/>
                <w:sz w:val="22"/>
                <w:szCs w:val="22"/>
              </w:rPr>
            </w:pPr>
            <w:r w:rsidRPr="00CF2565">
              <w:rPr>
                <w:sz w:val="22"/>
                <w:szCs w:val="22"/>
              </w:rPr>
              <w:t>The R.O.C Overseas Vocational Training Technical Cooperation Plan contiene lo siguiente: - Objetivos del plan: principalmente ayudar a los países en desarrollo en la formación de instructores y mano de obra calificada, para fortalecer cooperativas más estrechas relaciones con esos países. - Autoridades a cargo y sus respectivos deberes. - Campo de aplicación del plan. - Ítems de asistencia. - Presupuesto Cabe resaltar que, a pesar de buscar en internet y en el documento, no queda claro qué institución es R.O.C. Sin embargo, se determinó que contiene la misma información que el Plan de Cooperación Técnica de la República de China para adiestramiento vocacional en Ultramar solo que uno está en inglés y otro en español. El Plan de Trabajo de la Comisión General durante el Vigésimo primer período ordinario de sesiones de la Asamblea General no indica ninguna otra información relevante para determinar a qué asamblea se refiere, sin embargo, buscando en internet y basándose en las temáticas del Plan, se podría tratar de la Asamblea General de la OEA. Cabe mencionar que este plan es más como un listado de temas.</w:t>
            </w:r>
            <w:r w:rsidR="00CB5D37">
              <w:rPr>
                <w:sz w:val="22"/>
                <w:szCs w:val="22"/>
              </w:rPr>
              <w:t>---------------------------------------------------------------------------------------</w:t>
            </w:r>
          </w:p>
        </w:tc>
      </w:tr>
      <w:tr w:rsidR="00DF0EDF" w:rsidRPr="00BC1881" w14:paraId="41F89613" w14:textId="77777777" w:rsidTr="00554618">
        <w:trPr>
          <w:jc w:val="center"/>
        </w:trPr>
        <w:tc>
          <w:tcPr>
            <w:tcW w:w="3055" w:type="dxa"/>
          </w:tcPr>
          <w:p w14:paraId="5874FAFD" w14:textId="66F3DDBE" w:rsidR="00DF0EDF" w:rsidRPr="002174F0" w:rsidRDefault="00DF0EDF" w:rsidP="001E3052">
            <w:pPr>
              <w:pStyle w:val="Default"/>
              <w:jc w:val="both"/>
              <w:rPr>
                <w:bCs/>
                <w:color w:val="auto"/>
                <w:sz w:val="22"/>
              </w:rPr>
            </w:pPr>
            <w:r w:rsidRPr="002174F0">
              <w:rPr>
                <w:bCs/>
                <w:color w:val="auto"/>
                <w:sz w:val="22"/>
              </w:rPr>
              <w:t xml:space="preserve">96. Resoluciones de Ministerios Públicos de Costa Rica: Resolución  N° 1122-90-DAJ del Ministerio de Relaciones Exteriores </w:t>
            </w:r>
            <w:r w:rsidRPr="002174F0">
              <w:rPr>
                <w:bCs/>
                <w:color w:val="auto"/>
                <w:sz w:val="22"/>
              </w:rPr>
              <w:lastRenderedPageBreak/>
              <w:t xml:space="preserve">sobre otorgamiento de derecho de asilo a la ciudadana venezolana Blanca Ibáñez de Lusinchi </w:t>
            </w:r>
            <w:r w:rsidR="00CB5D37">
              <w:rPr>
                <w:bCs/>
                <w:color w:val="auto"/>
                <w:sz w:val="22"/>
              </w:rPr>
              <w:t>-----------------------------------------------------------------------------------------------------------------------------------------------------------</w:t>
            </w:r>
          </w:p>
        </w:tc>
        <w:tc>
          <w:tcPr>
            <w:tcW w:w="3744" w:type="dxa"/>
          </w:tcPr>
          <w:p w14:paraId="1ACDAD6E" w14:textId="7A167451" w:rsidR="00DF0EDF" w:rsidRPr="002174F0" w:rsidRDefault="00DF0EDF" w:rsidP="001E3052">
            <w:pPr>
              <w:pStyle w:val="Default"/>
              <w:jc w:val="both"/>
              <w:rPr>
                <w:bCs/>
                <w:color w:val="auto"/>
                <w:sz w:val="22"/>
              </w:rPr>
            </w:pPr>
            <w:r w:rsidRPr="002174F0">
              <w:rPr>
                <w:bCs/>
                <w:color w:val="auto"/>
                <w:sz w:val="22"/>
              </w:rPr>
              <w:lastRenderedPageBreak/>
              <w:t>Verificar si hay discusión sobre el tema.</w:t>
            </w:r>
            <w:r w:rsidR="00CB5D37">
              <w:rPr>
                <w:bCs/>
                <w:color w:val="auto"/>
                <w:sz w:val="22"/>
              </w:rPr>
              <w:t xml:space="preserve"> ----------------------------------------------------------------------------------------------------------------------------------------------------------------------------------------</w:t>
            </w:r>
            <w:r w:rsidR="00CB5D37">
              <w:rPr>
                <w:bCs/>
                <w:color w:val="auto"/>
                <w:sz w:val="22"/>
              </w:rPr>
              <w:lastRenderedPageBreak/>
              <w:t>------------------------------------------------------------------------------------------------------------------------------------------------------------------------------------------------------------------------------------------------------------------------------------------------------------------------------------------------------------------------------------------------</w:t>
            </w:r>
          </w:p>
        </w:tc>
        <w:tc>
          <w:tcPr>
            <w:tcW w:w="4266" w:type="dxa"/>
          </w:tcPr>
          <w:p w14:paraId="5F830F8E" w14:textId="4A792E27" w:rsidR="00DF0EDF" w:rsidRPr="00CF2565" w:rsidRDefault="00DF0EDF" w:rsidP="001E3052">
            <w:pPr>
              <w:pStyle w:val="Default"/>
              <w:jc w:val="both"/>
              <w:rPr>
                <w:bCs/>
                <w:color w:val="auto"/>
                <w:sz w:val="22"/>
                <w:szCs w:val="22"/>
              </w:rPr>
            </w:pPr>
            <w:r w:rsidRPr="00CF2565">
              <w:rPr>
                <w:sz w:val="22"/>
                <w:szCs w:val="22"/>
              </w:rPr>
              <w:lastRenderedPageBreak/>
              <w:t xml:space="preserve">No hay discusión. La solicitud de asilo presentada por la señora Blanca viene acompañada de pruebas documentales como recortes periodísticos, cartas, escritos de abogados, sentencias de la </w:t>
            </w:r>
            <w:r w:rsidRPr="00CF2565">
              <w:rPr>
                <w:sz w:val="22"/>
                <w:szCs w:val="22"/>
              </w:rPr>
              <w:lastRenderedPageBreak/>
              <w:t>Sala de Casación Penal de la Corte Suprema de Justicia venezolana que son tomados en cuenta más la situación que en ese entonces estaba pasando Venezuela (golpe de estado y problemas políticos) no se puso en tela de duda la información y se le otorgó el derecho a asilo</w:t>
            </w:r>
            <w:r w:rsidR="00CB5D37">
              <w:rPr>
                <w:sz w:val="22"/>
                <w:szCs w:val="22"/>
              </w:rPr>
              <w:t>-------------------------------------------------</w:t>
            </w:r>
          </w:p>
        </w:tc>
      </w:tr>
      <w:tr w:rsidR="00DF0EDF" w:rsidRPr="00BC1881" w14:paraId="0DF2B8C1" w14:textId="77777777" w:rsidTr="00554618">
        <w:trPr>
          <w:jc w:val="center"/>
        </w:trPr>
        <w:tc>
          <w:tcPr>
            <w:tcW w:w="3055" w:type="dxa"/>
          </w:tcPr>
          <w:p w14:paraId="78A2286C" w14:textId="4F7E5C1B" w:rsidR="00DF0EDF" w:rsidRPr="002174F0" w:rsidRDefault="00DF0EDF" w:rsidP="001E3052">
            <w:pPr>
              <w:pStyle w:val="Default"/>
              <w:jc w:val="both"/>
              <w:rPr>
                <w:bCs/>
                <w:color w:val="auto"/>
                <w:sz w:val="22"/>
              </w:rPr>
            </w:pPr>
            <w:r w:rsidRPr="002174F0">
              <w:rPr>
                <w:bCs/>
                <w:color w:val="auto"/>
                <w:sz w:val="22"/>
              </w:rPr>
              <w:lastRenderedPageBreak/>
              <w:t>100. Solicitudes: Solicitud del presidente de la República de Haití, Jean-Bertrand Aristide al secretario General de la Organización</w:t>
            </w:r>
            <w:r w:rsidR="00CB5D37">
              <w:rPr>
                <w:bCs/>
                <w:color w:val="auto"/>
                <w:sz w:val="22"/>
              </w:rPr>
              <w:t>------------------------------------------------------------------------------------------------------------------------------------------------------------------------------------------------------------</w:t>
            </w:r>
          </w:p>
        </w:tc>
        <w:tc>
          <w:tcPr>
            <w:tcW w:w="3744" w:type="dxa"/>
          </w:tcPr>
          <w:p w14:paraId="7FF5A90C" w14:textId="74607D5A" w:rsidR="00DF0EDF" w:rsidRPr="002174F0" w:rsidRDefault="00DF0EDF" w:rsidP="001E3052">
            <w:pPr>
              <w:pStyle w:val="Default"/>
              <w:jc w:val="both"/>
              <w:rPr>
                <w:bCs/>
                <w:color w:val="auto"/>
                <w:sz w:val="22"/>
              </w:rPr>
            </w:pPr>
            <w:r w:rsidRPr="002174F0">
              <w:rPr>
                <w:bCs/>
                <w:color w:val="auto"/>
                <w:sz w:val="22"/>
              </w:rPr>
              <w:t xml:space="preserve">Verificar que tipo de solicitud es. </w:t>
            </w:r>
            <w:r w:rsidR="00CB5D37">
              <w:rPr>
                <w:bCs/>
                <w:color w:val="auto"/>
                <w:sz w:val="22"/>
              </w:rPr>
              <w:t>----------------------------------------------------------------------------------------------------------------------------------------------------------------------------------------------------------------------------------------------------------------------------------------------------------------------------------------------------------------------------------------------------------------------------------------------------</w:t>
            </w:r>
          </w:p>
        </w:tc>
        <w:tc>
          <w:tcPr>
            <w:tcW w:w="4266" w:type="dxa"/>
          </w:tcPr>
          <w:p w14:paraId="0E632E45" w14:textId="34B5D56A" w:rsidR="00DF0EDF" w:rsidRPr="00CF2565" w:rsidRDefault="00DF0EDF" w:rsidP="001E3052">
            <w:pPr>
              <w:pStyle w:val="Default"/>
              <w:jc w:val="both"/>
              <w:rPr>
                <w:bCs/>
                <w:color w:val="auto"/>
                <w:sz w:val="22"/>
                <w:szCs w:val="22"/>
              </w:rPr>
            </w:pPr>
            <w:r w:rsidRPr="00CF2565">
              <w:rPr>
                <w:sz w:val="22"/>
                <w:szCs w:val="22"/>
              </w:rPr>
              <w:t>Solicitud del señor Jean-Bertrand, presidente de la República de Haití al secretario general de la Organización de los Estados Americanos de transmitir a la OEA que declara solemnemente que la única solución a la grave crisis en su país es restaurar la democracia de manera pacífica. Además, hace un llamado urgente a la OEA para que ponga en marcha una misión civil de apoyo.</w:t>
            </w:r>
            <w:r w:rsidR="00CB5D37">
              <w:rPr>
                <w:sz w:val="22"/>
                <w:szCs w:val="22"/>
              </w:rPr>
              <w:t>---------</w:t>
            </w:r>
          </w:p>
        </w:tc>
      </w:tr>
      <w:tr w:rsidR="00DF0EDF" w:rsidRPr="00951CD4" w14:paraId="5C83EECD" w14:textId="77777777" w:rsidTr="00554618">
        <w:trPr>
          <w:jc w:val="center"/>
        </w:trPr>
        <w:tc>
          <w:tcPr>
            <w:tcW w:w="3055" w:type="dxa"/>
          </w:tcPr>
          <w:p w14:paraId="33A6739E" w14:textId="3EC916C1" w:rsidR="00DF0EDF" w:rsidRPr="002174F0" w:rsidRDefault="00DF0EDF" w:rsidP="001E3052">
            <w:pPr>
              <w:pStyle w:val="Default"/>
              <w:jc w:val="both"/>
              <w:rPr>
                <w:bCs/>
                <w:color w:val="auto"/>
                <w:sz w:val="22"/>
              </w:rPr>
            </w:pPr>
            <w:r w:rsidRPr="002174F0">
              <w:rPr>
                <w:bCs/>
                <w:color w:val="auto"/>
                <w:sz w:val="22"/>
              </w:rPr>
              <w:t>101. Tratado: Tratado de los Estados Unidos de América referente al fomento y la protec</w:t>
            </w:r>
            <w:r>
              <w:rPr>
                <w:bCs/>
                <w:color w:val="auto"/>
                <w:sz w:val="22"/>
              </w:rPr>
              <w:t>ción recíprocos de la inversión</w:t>
            </w:r>
            <w:r w:rsidR="00CB5D37">
              <w:rPr>
                <w:bCs/>
                <w:color w:val="auto"/>
                <w:sz w:val="22"/>
              </w:rPr>
              <w:t>--------------------------</w:t>
            </w:r>
          </w:p>
        </w:tc>
        <w:tc>
          <w:tcPr>
            <w:tcW w:w="3744" w:type="dxa"/>
          </w:tcPr>
          <w:p w14:paraId="13AE5462" w14:textId="5699E660" w:rsidR="00DF0EDF" w:rsidRPr="002174F0" w:rsidRDefault="00DF0EDF" w:rsidP="001E3052">
            <w:pPr>
              <w:pStyle w:val="Default"/>
              <w:jc w:val="both"/>
              <w:rPr>
                <w:bCs/>
                <w:color w:val="auto"/>
                <w:sz w:val="22"/>
              </w:rPr>
            </w:pPr>
            <w:r w:rsidRPr="002174F0">
              <w:rPr>
                <w:bCs/>
                <w:color w:val="auto"/>
                <w:sz w:val="22"/>
              </w:rPr>
              <w:t xml:space="preserve">Verificar con quien es el tratado. </w:t>
            </w:r>
            <w:r w:rsidR="00CB5D37">
              <w:rPr>
                <w:bCs/>
                <w:color w:val="auto"/>
                <w:sz w:val="22"/>
              </w:rPr>
              <w:t>----------------------------------------------------------------------------------------------------------------------------------------------------------------------------------------------------</w:t>
            </w:r>
          </w:p>
        </w:tc>
        <w:tc>
          <w:tcPr>
            <w:tcW w:w="4266" w:type="dxa"/>
          </w:tcPr>
          <w:p w14:paraId="21E8013B" w14:textId="57707CA2" w:rsidR="00DF0EDF" w:rsidRPr="00CF2565" w:rsidRDefault="00DF0EDF" w:rsidP="001E3052">
            <w:pPr>
              <w:pStyle w:val="Default"/>
              <w:jc w:val="both"/>
              <w:rPr>
                <w:bCs/>
                <w:color w:val="auto"/>
                <w:sz w:val="22"/>
                <w:szCs w:val="22"/>
              </w:rPr>
            </w:pPr>
            <w:r w:rsidRPr="00CF2565">
              <w:rPr>
                <w:sz w:val="22"/>
                <w:szCs w:val="22"/>
              </w:rPr>
              <w:t>El tratado es entre Costa Rica y Estados Unidos.</w:t>
            </w:r>
            <w:r w:rsidR="00CB5D37">
              <w:rPr>
                <w:sz w:val="22"/>
                <w:szCs w:val="22"/>
              </w:rPr>
              <w:softHyphen/>
            </w:r>
            <w:r w:rsidR="00CB5D37">
              <w:rPr>
                <w:bCs/>
                <w:color w:val="auto"/>
                <w:sz w:val="22"/>
              </w:rPr>
              <w:t>------------------------------------------------------------------------------------------------------------------------------------------------------------------------------------------------------------------</w:t>
            </w:r>
          </w:p>
        </w:tc>
      </w:tr>
    </w:tbl>
    <w:p w14:paraId="10C1B5C2" w14:textId="25D1EBD7" w:rsidR="00DF0EDF" w:rsidRPr="002174F0" w:rsidRDefault="00DF0EDF" w:rsidP="001E3052">
      <w:pPr>
        <w:pStyle w:val="Default"/>
        <w:spacing w:line="460" w:lineRule="exact"/>
        <w:jc w:val="both"/>
        <w:rPr>
          <w:bCs/>
          <w:iCs/>
          <w:color w:val="auto"/>
        </w:rPr>
      </w:pPr>
      <w:r w:rsidRPr="00BD0DEF">
        <w:rPr>
          <w:b/>
          <w:bCs/>
          <w:color w:val="auto"/>
        </w:rPr>
        <w:t xml:space="preserve">ARTÍCULO </w:t>
      </w:r>
      <w:r>
        <w:rPr>
          <w:b/>
          <w:bCs/>
          <w:color w:val="auto"/>
        </w:rPr>
        <w:t>18</w:t>
      </w:r>
      <w:r w:rsidRPr="00BD0DEF">
        <w:rPr>
          <w:b/>
          <w:bCs/>
          <w:color w:val="auto"/>
        </w:rPr>
        <w:t xml:space="preserve">. </w:t>
      </w:r>
      <w:r>
        <w:rPr>
          <w:bCs/>
          <w:iCs/>
          <w:color w:val="auto"/>
          <w:lang w:val="es-ES"/>
        </w:rPr>
        <w:t xml:space="preserve">Oficio </w:t>
      </w:r>
      <w:r>
        <w:rPr>
          <w:b/>
          <w:bCs/>
          <w:iCs/>
          <w:color w:val="auto"/>
          <w:lang w:val="es-ES"/>
        </w:rPr>
        <w:t>DGAN-DSAE-AI-008</w:t>
      </w:r>
      <w:r w:rsidRPr="00165520">
        <w:rPr>
          <w:b/>
          <w:bCs/>
          <w:iCs/>
          <w:color w:val="auto"/>
          <w:lang w:val="es-ES"/>
        </w:rPr>
        <w:t>-2022</w:t>
      </w:r>
      <w:r>
        <w:rPr>
          <w:bCs/>
          <w:iCs/>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w:t>
      </w:r>
      <w:r w:rsidRPr="004B545F">
        <w:rPr>
          <w:bCs/>
          <w:iCs/>
          <w:color w:val="auto"/>
          <w:lang w:val="es-ES"/>
        </w:rPr>
        <w:t>DGAN-CNSED-</w:t>
      </w:r>
      <w:r>
        <w:rPr>
          <w:bCs/>
          <w:iCs/>
          <w:color w:val="auto"/>
          <w:lang w:val="es-ES"/>
        </w:rPr>
        <w:t>019</w:t>
      </w:r>
      <w:r w:rsidRPr="004B545F">
        <w:rPr>
          <w:bCs/>
          <w:iCs/>
          <w:color w:val="auto"/>
          <w:lang w:val="es-ES"/>
        </w:rPr>
        <w:t xml:space="preserve">-2022 de </w:t>
      </w:r>
      <w:r>
        <w:rPr>
          <w:bCs/>
          <w:iCs/>
          <w:color w:val="auto"/>
          <w:lang w:val="es-ES"/>
        </w:rPr>
        <w:t>4</w:t>
      </w:r>
      <w:r w:rsidRPr="004B545F">
        <w:rPr>
          <w:bCs/>
          <w:iCs/>
          <w:color w:val="auto"/>
          <w:lang w:val="es-ES"/>
        </w:rPr>
        <w:t xml:space="preserve"> de </w:t>
      </w:r>
      <w:r>
        <w:rPr>
          <w:bCs/>
          <w:iCs/>
          <w:color w:val="auto"/>
          <w:lang w:val="es-ES"/>
        </w:rPr>
        <w:t xml:space="preserve">febrero </w:t>
      </w:r>
      <w:r w:rsidRPr="004B545F">
        <w:rPr>
          <w:bCs/>
          <w:iCs/>
          <w:color w:val="auto"/>
          <w:lang w:val="es-ES"/>
        </w:rPr>
        <w:t>de 202</w:t>
      </w:r>
      <w:r>
        <w:rPr>
          <w:bCs/>
          <w:iCs/>
          <w:color w:val="auto"/>
          <w:lang w:val="es-ES"/>
        </w:rPr>
        <w:t xml:space="preserve">2 por medio del cual se solicitó ampliar el contenido de tres series o tipos documentales de la </w:t>
      </w:r>
      <w:r>
        <w:t xml:space="preserve">transferencia T27-1994 Ministerio de Obras Públicas y Transportes - Despacho del ministro, </w:t>
      </w:r>
      <w:r>
        <w:rPr>
          <w:rStyle w:val="normaltextrun"/>
          <w:rFonts w:eastAsiaTheme="majorEastAsia"/>
          <w:shd w:val="clear" w:color="auto" w:fill="FFFFFF"/>
        </w:rPr>
        <w:t>que se custodia en la Unidad de Archivo Intermedio.</w:t>
      </w:r>
      <w:r>
        <w:rPr>
          <w:bCs/>
          <w:iCs/>
          <w:color w:val="auto"/>
        </w:rPr>
        <w:t xml:space="preserve"> A continuación el detalle de la respuesta brindada:</w:t>
      </w:r>
      <w:r w:rsidR="001E3052">
        <w:rPr>
          <w:bCs/>
          <w:iCs/>
          <w:color w:val="auto"/>
        </w:rPr>
        <w:t xml:space="preserve"> -------------------------------------------------------------------------------------------------------</w:t>
      </w:r>
    </w:p>
    <w:tbl>
      <w:tblPr>
        <w:tblStyle w:val="Tablaconcuadrcula"/>
        <w:tblW w:w="11160" w:type="dxa"/>
        <w:tblInd w:w="-815" w:type="dxa"/>
        <w:tblLook w:val="04A0" w:firstRow="1" w:lastRow="0" w:firstColumn="1" w:lastColumn="0" w:noHBand="0" w:noVBand="1"/>
      </w:tblPr>
      <w:tblGrid>
        <w:gridCol w:w="3600"/>
        <w:gridCol w:w="7560"/>
      </w:tblGrid>
      <w:tr w:rsidR="00DF0EDF" w:rsidRPr="00B408FE" w14:paraId="2FE6CF2E" w14:textId="77777777" w:rsidTr="002654B3">
        <w:tc>
          <w:tcPr>
            <w:tcW w:w="3600" w:type="dxa"/>
          </w:tcPr>
          <w:p w14:paraId="72669DCD" w14:textId="77777777" w:rsidR="00DF0EDF" w:rsidRPr="00BE6128" w:rsidRDefault="00DF0EDF" w:rsidP="001E3052">
            <w:pPr>
              <w:pStyle w:val="Default"/>
              <w:jc w:val="center"/>
              <w:rPr>
                <w:b/>
                <w:bCs/>
                <w:iCs/>
                <w:color w:val="auto"/>
                <w:lang w:val="es-ES"/>
              </w:rPr>
            </w:pPr>
            <w:r w:rsidRPr="00BE6128">
              <w:rPr>
                <w:b/>
                <w:bCs/>
                <w:iCs/>
                <w:color w:val="auto"/>
                <w:lang w:val="es-ES"/>
              </w:rPr>
              <w:t>Serie o tipo documental</w:t>
            </w:r>
          </w:p>
        </w:tc>
        <w:tc>
          <w:tcPr>
            <w:tcW w:w="7560" w:type="dxa"/>
          </w:tcPr>
          <w:p w14:paraId="65C0C8DE" w14:textId="77777777" w:rsidR="00DF0EDF" w:rsidRPr="00BE6128" w:rsidRDefault="00DF0EDF" w:rsidP="001E3052">
            <w:pPr>
              <w:pStyle w:val="Default"/>
              <w:jc w:val="center"/>
              <w:rPr>
                <w:b/>
                <w:bCs/>
                <w:iCs/>
                <w:color w:val="auto"/>
                <w:lang w:val="es-ES"/>
              </w:rPr>
            </w:pPr>
            <w:r w:rsidRPr="00BE6128">
              <w:rPr>
                <w:b/>
                <w:bCs/>
                <w:iCs/>
                <w:color w:val="auto"/>
                <w:lang w:val="es-ES"/>
              </w:rPr>
              <w:t>Respuesta</w:t>
            </w:r>
          </w:p>
        </w:tc>
      </w:tr>
      <w:tr w:rsidR="00DF0EDF" w14:paraId="045C1B91" w14:textId="77777777" w:rsidTr="002654B3">
        <w:tc>
          <w:tcPr>
            <w:tcW w:w="3600" w:type="dxa"/>
          </w:tcPr>
          <w:p w14:paraId="44A6EC15" w14:textId="7610F19B" w:rsidR="00DF0EDF" w:rsidRPr="00BE6128" w:rsidRDefault="00DF0EDF" w:rsidP="001E3052">
            <w:pPr>
              <w:pStyle w:val="Default"/>
              <w:jc w:val="both"/>
              <w:rPr>
                <w:lang w:val="es-MX" w:eastAsia="es-MX"/>
              </w:rPr>
            </w:pPr>
            <w:r w:rsidRPr="00BE6128">
              <w:rPr>
                <w:lang w:val="es-MX" w:eastAsia="es-MX"/>
              </w:rPr>
              <w:t xml:space="preserve">Ayuda a memoria sobre reunión en la oficina del Director de Planificación del Ministerio de Obras Públicas y Transportes. Ayuda a memoria Misión de Orientación II para el programa de rehabilitación y mantenimiento de caminos vecinales (CR-01125). Ayuda a memoria de la reunión sobre Políticas de mantenimiento vial </w:t>
            </w:r>
            <w:r w:rsidRPr="00BE6128">
              <w:rPr>
                <w:lang w:val="es-MX" w:eastAsia="es-MX"/>
              </w:rPr>
              <w:lastRenderedPageBreak/>
              <w:t>y organización del MOPT. Ayuda a memoria del Programa Piloto de Mantenimiento por contrato Coordinación con el Consejo de Seguridad Vial. Ayudas a memoria de la reunión de coordinación MOPT/GT (varias).</w:t>
            </w:r>
            <w:r w:rsidR="0050567A" w:rsidRPr="00BE6128">
              <w:rPr>
                <w:bCs/>
                <w:color w:val="auto"/>
              </w:rPr>
              <w:t xml:space="preserve"> ----------------------------------------------------------------------------------------------------------------------------------------------------------------------------------------------------------------------------------------</w:t>
            </w:r>
          </w:p>
        </w:tc>
        <w:tc>
          <w:tcPr>
            <w:tcW w:w="7560" w:type="dxa"/>
          </w:tcPr>
          <w:p w14:paraId="52BBA956" w14:textId="44022B50" w:rsidR="00DF0EDF" w:rsidRPr="00BE6128" w:rsidRDefault="00DF0EDF" w:rsidP="00BE6128">
            <w:pPr>
              <w:pStyle w:val="Default"/>
              <w:jc w:val="both"/>
              <w:rPr>
                <w:bCs/>
                <w:iCs/>
                <w:color w:val="auto"/>
                <w:lang w:val="es-ES"/>
              </w:rPr>
            </w:pPr>
            <w:r w:rsidRPr="00BE6128">
              <w:lastRenderedPageBreak/>
              <w:t xml:space="preserve">-Ayuda a memoria sobre reunión en la oficina del Director de Planificación del Ministerio de Obras Públicas y Transportes llevada a cabo el 6 de marzo de 1989 para discutir sobre participación de Planificación en el proyecto de asesoramiento en mantenimiento de caminos de lastre y tierra y organización de un taller ZOPP (seminario de Planificación de Proyectos Orientada a objetivos para el proyecto asesoramiento en política de Transportes ) -Ayuda a memoria Misión de Orientación II para el programa de rehabilitación y mantenimiento de caminos vecinales (CR01125), el programa está conformado por 3 subprogramas básicos. El subprograma de obras de rehabilitación, subprograma de obras de mantenimiento y subprograma de </w:t>
            </w:r>
            <w:r w:rsidRPr="00BE6128">
              <w:lastRenderedPageBreak/>
              <w:t>fortalecimiento institucional para mejorar la red cantonal. -Ayuda a memoria de la reunión sobre Políticas de mantenimiento vial y organización del MOPT para establecer las políticas que permitan mejorar la red vial, las acciones de mejora que se deben de realizar, el tema presupuestario y la participación del ministerio en este proceso. -Ayuda a memoria del Programa Piloto de Mantenimiento por contrato Coordinación con el Consejo de Seguridad Vial para mejorar 160KM de carreteras de peaje en diferentes partes del territorio nacional (contiene un cuadro donde se muestran las rutas que se deben de mejorar) -Ayudas a memoria de la reunión de coordinación MOPT/GT (varias) sobre seguimientos de obras, planificación de trabajo, situación de maquinaria, préstamos para carreteras, contratos en ejecución, etc.</w:t>
            </w:r>
            <w:r w:rsidR="0050567A" w:rsidRPr="00BE6128">
              <w:t>---------------------------------------</w:t>
            </w:r>
          </w:p>
        </w:tc>
      </w:tr>
      <w:tr w:rsidR="00DF0EDF" w14:paraId="5AFA0C5E" w14:textId="77777777" w:rsidTr="002654B3">
        <w:tc>
          <w:tcPr>
            <w:tcW w:w="3600" w:type="dxa"/>
          </w:tcPr>
          <w:p w14:paraId="5C9A3C8D" w14:textId="37B0ED7D" w:rsidR="00DF0EDF" w:rsidRPr="00BE6128" w:rsidRDefault="00DF0EDF" w:rsidP="001E3052">
            <w:pPr>
              <w:pStyle w:val="Default"/>
              <w:jc w:val="both"/>
              <w:rPr>
                <w:bCs/>
                <w:iCs/>
                <w:color w:val="auto"/>
                <w:lang w:val="es-ES"/>
              </w:rPr>
            </w:pPr>
            <w:r w:rsidRPr="00BE6128">
              <w:rPr>
                <w:lang w:val="es-MX" w:eastAsia="es-MX"/>
              </w:rPr>
              <w:lastRenderedPageBreak/>
              <w:t>Contrato de Distribución Internacional, entre Sociedad Ferrous, Sociedad Anónima de Washington (Fabricante) y Kennet Brown aire puro-7  (distribuidior) establecer un arreglo de distribución, el cual está familiarizado con el mercado para los productos del fabricante en territorio geográfico supeditado.</w:t>
            </w:r>
            <w:r w:rsidR="00BE6128">
              <w:rPr>
                <w:lang w:val="es-MX" w:eastAsia="es-MX"/>
              </w:rPr>
              <w:t xml:space="preserve"> -----------</w:t>
            </w:r>
          </w:p>
        </w:tc>
        <w:tc>
          <w:tcPr>
            <w:tcW w:w="7560" w:type="dxa"/>
          </w:tcPr>
          <w:p w14:paraId="2411D3E0" w14:textId="199397A0" w:rsidR="00DF0EDF" w:rsidRPr="00BE6128" w:rsidRDefault="00DF0EDF" w:rsidP="001E3052">
            <w:pPr>
              <w:pStyle w:val="Default"/>
              <w:jc w:val="both"/>
              <w:rPr>
                <w:bCs/>
                <w:iCs/>
                <w:color w:val="auto"/>
                <w:lang w:val="es-ES"/>
              </w:rPr>
            </w:pPr>
            <w:r w:rsidRPr="00BE6128">
              <w:t>-Contrato de Distribución Internacional, entre Sociedad Ferrous, Sociedad Anónima de Washington (Fabricante) y Kennet Brown aire puro-7 (distribuidior) establecer un arreglo de distribución, el cual está familiarizado con el mercado para los productos del fabricante en territorio geográfico supeditado. El fabricante desea establecer un arreglo de distribución, para lo que el distribuidor representa que está familiarizado con el mercado para los productos del fabricante y capacitado y preparado para promover la venta de dichos productos (FE-4 y FE-6 catalizador ferroso combustión, sistema de inyección FRRS y Sistema de Inyección FMS) en el territorio (Costa Rica, Honduras, El Salvador, Belice y Nicaragua.</w:t>
            </w:r>
            <w:r w:rsidR="0050567A" w:rsidRPr="00BE6128">
              <w:t>-------------------------</w:t>
            </w:r>
            <w:r w:rsidR="00BE6128">
              <w:t>--------</w:t>
            </w:r>
          </w:p>
        </w:tc>
      </w:tr>
      <w:tr w:rsidR="00DF0EDF" w14:paraId="115F1EDD" w14:textId="77777777" w:rsidTr="002654B3">
        <w:tc>
          <w:tcPr>
            <w:tcW w:w="3600" w:type="dxa"/>
          </w:tcPr>
          <w:p w14:paraId="45B963BD" w14:textId="4E2C85FA" w:rsidR="00DF0EDF" w:rsidRPr="00BE6128" w:rsidRDefault="00DF0EDF" w:rsidP="00BE6128">
            <w:pPr>
              <w:pStyle w:val="Default"/>
              <w:jc w:val="both"/>
              <w:rPr>
                <w:bCs/>
                <w:iCs/>
                <w:color w:val="auto"/>
                <w:lang w:val="es-ES"/>
              </w:rPr>
            </w:pPr>
            <w:r w:rsidRPr="00BE6128">
              <w:rPr>
                <w:lang w:val="es-MX" w:eastAsia="es-MX"/>
              </w:rPr>
              <w:t>Convenios nacionales: Convenio entre el Consejo de Seguridad Vial y el Banco Crédito Agrícola de Cartago sobre apertura de Cartas de Crédito (pago de servicios).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w:t>
            </w:r>
            <w:r w:rsidRPr="00BE6128">
              <w:t xml:space="preserve"> </w:t>
            </w:r>
            <w:r w:rsidRPr="00BE6128">
              <w:rPr>
                <w:lang w:val="es-MX" w:eastAsia="es-MX"/>
              </w:rPr>
              <w:t xml:space="preserve">Convenio de apoyo y colaboración mutua entre los diputados Angelo Altamura Carriero, Luis Villalobos, Omar Corella y los dirigentes comunales de Indiana Dos e </w:t>
            </w:r>
            <w:r w:rsidRPr="00BE6128">
              <w:rPr>
                <w:lang w:val="es-MX" w:eastAsia="es-MX"/>
              </w:rPr>
              <w:lastRenderedPageBreak/>
              <w:t>Indina Tres de Siquires, para mejoras en la comunidad.</w:t>
            </w:r>
            <w:r w:rsidR="0050567A" w:rsidRPr="00BE6128">
              <w:rPr>
                <w:lang w:val="es-MX" w:eastAsia="es-MX"/>
              </w:rPr>
              <w:t>-------</w:t>
            </w:r>
          </w:p>
        </w:tc>
        <w:tc>
          <w:tcPr>
            <w:tcW w:w="7560" w:type="dxa"/>
          </w:tcPr>
          <w:p w14:paraId="74343195" w14:textId="1D1CB225" w:rsidR="00DF0EDF" w:rsidRPr="00BE6128" w:rsidRDefault="00DF0EDF" w:rsidP="001E3052">
            <w:pPr>
              <w:pStyle w:val="Default"/>
              <w:jc w:val="both"/>
              <w:rPr>
                <w:bCs/>
                <w:iCs/>
                <w:color w:val="auto"/>
                <w:lang w:val="es-ES"/>
              </w:rPr>
            </w:pPr>
            <w:r w:rsidRPr="00BE6128">
              <w:lastRenderedPageBreak/>
              <w:t>-Convenio entre el Consejo de Seguridad Vial y el Banco Crédito Agrícola de Cartago sobre apertura de Cartas de Crédito (pago de servicios) El Consejo conviene en celebrar el convenio con el banco para facilitar al Consejo los servicios de carta de crédito, cobranza y otros para atender obligaciones en la forma bajo el sistema prestación de servicios (Es una orden condiciona de pago que emite un banco por cuenta y orden de un importador, donde asume el compromiso de honrar el pago siempre y cuando presente en tiempo y forma la documentación requerida en la carta de crédito).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 (Organizar conferencias de prensa y otro tipo de actividad para divulgar temas que interesen al Consejo, organizar giras con periodistas, prestar al Consejo el servicio de fotografía, realizar informes periodísticos de monitoreo en radio, televisión y prensa escrita, etc.) -Convenio de apoyo y colaboración mutua entre los diputados Angelo Altamura Carriero, Luis Villalobos, Omar Corella y los dirigentes comunales, para mejoras en la comunidad. El diputado Altamura con el apoyo de los diputados Villalobos y Corella se comprometen a financiar el 60 % del valor del asfaltado de 6.5 kilómetros que corresponden al tramo de la carretera principal que conduce a Limón hasta la escuela Indiana Tres de Siquirres.</w:t>
            </w:r>
            <w:r w:rsidR="0050567A" w:rsidRPr="00BE6128">
              <w:t>---------------------------------------------------------------------------</w:t>
            </w:r>
            <w:r w:rsidR="0050567A" w:rsidRPr="00BE6128">
              <w:lastRenderedPageBreak/>
              <w:t>-------------------------------------------------------------------------------------------------------------------------------</w:t>
            </w:r>
            <w:r w:rsidR="00BE6128">
              <w:t>-----------------------------------------------------</w:t>
            </w:r>
            <w:bookmarkStart w:id="24" w:name="_GoBack"/>
            <w:bookmarkEnd w:id="24"/>
          </w:p>
        </w:tc>
      </w:tr>
    </w:tbl>
    <w:p w14:paraId="7CFE3475" w14:textId="20053D86" w:rsidR="004E076C" w:rsidRPr="00E12D77" w:rsidRDefault="004E076C" w:rsidP="78DC2411">
      <w:pPr>
        <w:pStyle w:val="mcntmsonormal1"/>
        <w:spacing w:line="460" w:lineRule="exact"/>
        <w:jc w:val="both"/>
        <w:rPr>
          <w:rFonts w:ascii="Arial" w:hAnsi="Arial" w:cs="Arial"/>
          <w:sz w:val="24"/>
          <w:szCs w:val="24"/>
        </w:rPr>
      </w:pPr>
      <w:r w:rsidRPr="78DC2411">
        <w:rPr>
          <w:rFonts w:ascii="Arial" w:hAnsi="Arial" w:cs="Arial"/>
          <w:b/>
          <w:bCs/>
          <w:sz w:val="24"/>
          <w:szCs w:val="24"/>
        </w:rPr>
        <w:lastRenderedPageBreak/>
        <w:t>ACUERDO 12</w:t>
      </w:r>
      <w:r w:rsidR="00622B40" w:rsidRPr="78DC2411">
        <w:rPr>
          <w:rFonts w:ascii="Arial" w:hAnsi="Arial" w:cs="Arial"/>
          <w:sz w:val="24"/>
          <w:szCs w:val="24"/>
        </w:rPr>
        <w:t>: D</w:t>
      </w:r>
      <w:r w:rsidRPr="78DC2411">
        <w:rPr>
          <w:rFonts w:ascii="Arial" w:hAnsi="Arial" w:cs="Arial"/>
          <w:sz w:val="24"/>
          <w:szCs w:val="24"/>
        </w:rPr>
        <w:t>ejar pendientes la revisión de los artículos 13</w:t>
      </w:r>
      <w:r w:rsidR="00A45955" w:rsidRPr="78DC2411">
        <w:rPr>
          <w:rFonts w:ascii="Arial" w:hAnsi="Arial" w:cs="Arial"/>
          <w:sz w:val="24"/>
          <w:szCs w:val="24"/>
        </w:rPr>
        <w:t>, 14, 15,16, 17</w:t>
      </w:r>
      <w:r w:rsidRPr="78DC2411">
        <w:rPr>
          <w:rFonts w:ascii="Arial" w:hAnsi="Arial" w:cs="Arial"/>
          <w:sz w:val="24"/>
          <w:szCs w:val="24"/>
        </w:rPr>
        <w:t xml:space="preserve"> y 18 para una próxima sesión.</w:t>
      </w:r>
      <w:r w:rsidR="0050567A" w:rsidRPr="78DC2411">
        <w:rPr>
          <w:rFonts w:ascii="Arial" w:hAnsi="Arial" w:cs="Arial"/>
          <w:sz w:val="24"/>
          <w:szCs w:val="24"/>
        </w:rPr>
        <w:t>----------------------------------------------------------------</w:t>
      </w:r>
      <w:r w:rsidR="00A45955" w:rsidRPr="78DC2411">
        <w:rPr>
          <w:rFonts w:ascii="Arial" w:hAnsi="Arial" w:cs="Arial"/>
          <w:sz w:val="24"/>
          <w:szCs w:val="24"/>
        </w:rPr>
        <w:t>--------------------------</w:t>
      </w:r>
    </w:p>
    <w:p w14:paraId="697E07D0" w14:textId="66AB3BB8" w:rsidR="00886356" w:rsidRPr="00170CDA" w:rsidRDefault="00886356" w:rsidP="002654B3">
      <w:pPr>
        <w:spacing w:line="460" w:lineRule="exact"/>
        <w:jc w:val="both"/>
        <w:textAlignment w:val="baseline"/>
        <w:rPr>
          <w:color w:val="000000"/>
          <w:szCs w:val="24"/>
        </w:rPr>
      </w:pPr>
      <w:r w:rsidRPr="00170CDA">
        <w:rPr>
          <w:szCs w:val="24"/>
        </w:rPr>
        <w:t>Se cierra la sesión a las once horas con cin</w:t>
      </w:r>
      <w:r w:rsidR="00E12D77">
        <w:rPr>
          <w:szCs w:val="24"/>
        </w:rPr>
        <w:t>cuenta y dos</w:t>
      </w:r>
      <w:r w:rsidRPr="00170CDA">
        <w:rPr>
          <w:szCs w:val="24"/>
        </w:rPr>
        <w:t xml:space="preserve"> minutos. -----------</w:t>
      </w:r>
      <w:r w:rsidR="00E12D77">
        <w:rPr>
          <w:szCs w:val="24"/>
        </w:rPr>
        <w:t>------------------</w:t>
      </w:r>
    </w:p>
    <w:p w14:paraId="105A3A72" w14:textId="77777777" w:rsidR="00E12D77" w:rsidRDefault="00E12D77" w:rsidP="002654B3">
      <w:pPr>
        <w:spacing w:line="460" w:lineRule="exact"/>
        <w:textAlignment w:val="baseline"/>
        <w:rPr>
          <w:rStyle w:val="ms-button-flexcontainer"/>
          <w:szCs w:val="24"/>
        </w:rPr>
      </w:pPr>
    </w:p>
    <w:p w14:paraId="64E5A293" w14:textId="77777777" w:rsidR="00E12D77" w:rsidRPr="00E12D77" w:rsidRDefault="00E12D77" w:rsidP="002654B3">
      <w:pPr>
        <w:spacing w:line="460" w:lineRule="exact"/>
        <w:textAlignment w:val="baseline"/>
        <w:rPr>
          <w:rStyle w:val="ms-button-flexcontainer"/>
          <w:b/>
          <w:szCs w:val="24"/>
        </w:rPr>
      </w:pPr>
    </w:p>
    <w:p w14:paraId="3413E566" w14:textId="16C240DE" w:rsidR="00E12D77" w:rsidRPr="00E12D77" w:rsidRDefault="00E12D77" w:rsidP="00BE6128">
      <w:pPr>
        <w:spacing w:line="460" w:lineRule="exact"/>
        <w:jc w:val="both"/>
        <w:textAlignment w:val="baseline"/>
        <w:rPr>
          <w:rStyle w:val="ms-button-flexcontainer"/>
          <w:b/>
          <w:szCs w:val="24"/>
        </w:rPr>
      </w:pPr>
      <w:r w:rsidRPr="00E12D77">
        <w:rPr>
          <w:rStyle w:val="ms-button-flexcontainer"/>
          <w:b/>
          <w:szCs w:val="24"/>
        </w:rPr>
        <w:t>Susana Sanz Rodríguez-Palmero</w:t>
      </w:r>
      <w:r w:rsidRPr="00E12D77">
        <w:rPr>
          <w:rStyle w:val="ms-button-flexcontainer"/>
          <w:b/>
          <w:szCs w:val="24"/>
        </w:rPr>
        <w:tab/>
      </w:r>
      <w:r w:rsidRPr="00E12D77">
        <w:rPr>
          <w:rStyle w:val="ms-button-flexcontainer"/>
          <w:b/>
          <w:szCs w:val="24"/>
        </w:rPr>
        <w:tab/>
        <w:t>Tania Núñez Ramírez</w:t>
      </w:r>
    </w:p>
    <w:p w14:paraId="207AF557" w14:textId="2CEF0DAC" w:rsidR="009E64E5" w:rsidRPr="00D26C8E" w:rsidRDefault="00E12D77" w:rsidP="00BE6128">
      <w:pPr>
        <w:spacing w:line="460" w:lineRule="exact"/>
        <w:jc w:val="both"/>
        <w:textAlignment w:val="baseline"/>
        <w:rPr>
          <w:bCs/>
          <w:iCs w:val="0"/>
          <w:szCs w:val="24"/>
          <w:lang w:eastAsia="es-CR"/>
        </w:rPr>
      </w:pPr>
      <w:r w:rsidRPr="00E12D77">
        <w:rPr>
          <w:rStyle w:val="ms-button-flexcontainer"/>
          <w:b/>
          <w:szCs w:val="24"/>
        </w:rPr>
        <w:t>Presidente</w:t>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t>Secretaria</w:t>
      </w:r>
    </w:p>
    <w:sectPr w:rsidR="009E64E5" w:rsidRPr="00D26C8E"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C0917E" w16cex:dateUtc="2022-04-01T20:45:14.29Z"/>
  <w16cex:commentExtensible w16cex:durableId="40931458" w16cex:dateUtc="2022-04-07T16:10:02.118Z"/>
  <w16cex:commentExtensible w16cex:durableId="5DB5DA64" w16cex:dateUtc="2022-04-07T16:10:57.809Z"/>
  <w16cex:commentExtensible w16cex:durableId="4E9D2BCB" w16cex:dateUtc="2022-04-07T16:11:34.125Z"/>
</w16cex:commentsExtensible>
</file>

<file path=word/commentsIds.xml><?xml version="1.0" encoding="utf-8"?>
<w16cid:commentsIds xmlns:mc="http://schemas.openxmlformats.org/markup-compatibility/2006" xmlns:w16cid="http://schemas.microsoft.com/office/word/2016/wordml/cid" mc:Ignorable="w16cid">
  <w16cid:commentId w16cid:paraId="221BE627" w16cid:durableId="1B7F6DD2"/>
  <w16cid:commentId w16cid:paraId="0C50A208" w16cid:durableId="6FC0917E"/>
  <w16cid:commentId w16cid:paraId="03BC497D" w16cid:durableId="40931458"/>
  <w16cid:commentId w16cid:paraId="5A55134F" w16cid:durableId="5DB5DA64"/>
  <w16cid:commentId w16cid:paraId="0E57B384" w16cid:durableId="4E9D2B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E8AE" w14:textId="77777777" w:rsidR="009B3C58" w:rsidRDefault="009B3C58">
      <w:r>
        <w:separator/>
      </w:r>
    </w:p>
  </w:endnote>
  <w:endnote w:type="continuationSeparator" w:id="0">
    <w:p w14:paraId="180CA926" w14:textId="77777777" w:rsidR="009B3C58" w:rsidRDefault="009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CC5E5" w14:textId="77777777" w:rsidR="009B3C58" w:rsidRDefault="009B3C58">
      <w:r>
        <w:separator/>
      </w:r>
    </w:p>
  </w:footnote>
  <w:footnote w:type="continuationSeparator" w:id="0">
    <w:p w14:paraId="7C8BFBA0" w14:textId="77777777" w:rsidR="009B3C58" w:rsidRDefault="009B3C58">
      <w:r>
        <w:continuationSeparator/>
      </w:r>
    </w:p>
  </w:footnote>
  <w:footnote w:id="1">
    <w:p w14:paraId="7703952B" w14:textId="3B9F38D2" w:rsidR="00C51F28" w:rsidRPr="000554C7" w:rsidRDefault="00C51F28" w:rsidP="000554C7">
      <w:pPr>
        <w:jc w:val="both"/>
        <w:rPr>
          <w:sz w:val="20"/>
        </w:rPr>
      </w:pPr>
      <w:r w:rsidRPr="000554C7">
        <w:rPr>
          <w:rStyle w:val="TextosinformatoCar"/>
          <w:rFonts w:ascii="Arial" w:hAnsi="Arial" w:cs="Arial"/>
          <w:sz w:val="20"/>
          <w:szCs w:val="20"/>
        </w:rPr>
        <w:footnoteRef/>
      </w:r>
      <w:r w:rsidRPr="000554C7">
        <w:rPr>
          <w:sz w:val="20"/>
        </w:rPr>
        <w:t xml:space="preserve"> La resolución CNSED-01-2014 norma 01.2014 y sesión 004-2007 de la CNSED establece la declaratoria para las actas de las sesiones del Consejo de Administración en soporte papel. Según lo indicado en el oficio UAC-005-2022-0012 (719), desde algunos años esta serie documental se ha digitalizado para ponerlas a disposición de los usuarios en el sitio web de la institución.</w:t>
      </w:r>
      <w:r w:rsidR="000C2ABD">
        <w:rPr>
          <w:sz w:val="20"/>
        </w:rPr>
        <w:t xml:space="preserve"> ----------------------------------------------</w:t>
      </w:r>
    </w:p>
  </w:footnote>
  <w:footnote w:id="2">
    <w:p w14:paraId="5F7E8436" w14:textId="7D922E96" w:rsidR="00C51F28" w:rsidRPr="000554C7" w:rsidRDefault="00C51F28" w:rsidP="000554C7">
      <w:pPr>
        <w:jc w:val="both"/>
        <w:rPr>
          <w:sz w:val="20"/>
        </w:rPr>
      </w:pPr>
      <w:r w:rsidRPr="000554C7">
        <w:rPr>
          <w:rStyle w:val="TextosinformatoCar"/>
          <w:rFonts w:ascii="Arial" w:hAnsi="Arial" w:cs="Arial"/>
          <w:sz w:val="20"/>
          <w:szCs w:val="20"/>
        </w:rPr>
        <w:footnoteRef/>
      </w:r>
      <w:r w:rsidRPr="000554C7">
        <w:rPr>
          <w:sz w:val="20"/>
        </w:rPr>
        <w:t xml:space="preserve"> La resolución CNSED-01-2014 norma 01.2014 y sesión 004-2007 de la CNSED para los expedientes de sesiones del Consejo de Administración en soporte papel.</w:t>
      </w:r>
      <w:r w:rsidR="000C2ABD">
        <w:rPr>
          <w:sz w:val="20"/>
        </w:rPr>
        <w:t xml:space="preserve"> -------------------------------------------------------------</w:t>
      </w:r>
    </w:p>
    <w:p w14:paraId="6D65F2DC" w14:textId="3D2EEA81" w:rsidR="00C51F28" w:rsidRPr="000554C7" w:rsidRDefault="00C51F28" w:rsidP="000554C7">
      <w:pPr>
        <w:jc w:val="both"/>
        <w:rPr>
          <w:sz w:val="20"/>
        </w:rPr>
      </w:pPr>
      <w:r w:rsidRPr="000554C7">
        <w:rPr>
          <w:sz w:val="20"/>
        </w:rPr>
        <w:t>Según lo indicado en el oficio UAC-005-2022-0012 (719), desde algunos años esta serie documental se ha digitalizado para ponerlas a disposición de los usuarios en el sitio web de la institución.</w:t>
      </w:r>
      <w:r w:rsidR="000C2ABD">
        <w:rPr>
          <w:sz w:val="20"/>
        </w:rPr>
        <w:t xml:space="preserve"> ------------------</w:t>
      </w:r>
    </w:p>
  </w:footnote>
  <w:footnote w:id="3">
    <w:p w14:paraId="37C36EE2" w14:textId="2857B096" w:rsidR="00C51F28" w:rsidRPr="000C2ABD" w:rsidRDefault="00C51F28" w:rsidP="000C2ABD">
      <w:pPr>
        <w:jc w:val="both"/>
        <w:rPr>
          <w:sz w:val="18"/>
          <w:szCs w:val="18"/>
        </w:rPr>
      </w:pPr>
      <w:r w:rsidRPr="000C2ABD">
        <w:rPr>
          <w:rStyle w:val="TextosinformatoCar"/>
          <w:rFonts w:ascii="Arial" w:hAnsi="Arial" w:cs="Arial"/>
          <w:sz w:val="18"/>
          <w:szCs w:val="18"/>
        </w:rPr>
        <w:footnoteRef/>
      </w:r>
      <w:r w:rsidRPr="000C2ABD">
        <w:rPr>
          <w:sz w:val="18"/>
          <w:szCs w:val="18"/>
        </w:rPr>
        <w:t xml:space="preserve"> En la sesión n° 04-2007 de la Comisión Nacional de Eliminación de Documentos, se declararon con valor científico cultural desde 2004 al 2007 con el nombre de expedientes de control de acuerdos.</w:t>
      </w:r>
      <w:r w:rsidR="000C2ABD">
        <w:rPr>
          <w:sz w:val="18"/>
          <w:szCs w:val="18"/>
        </w:rPr>
        <w:t xml:space="preserve"> </w:t>
      </w:r>
      <w:r w:rsidRPr="000C2ABD">
        <w:rPr>
          <w:sz w:val="18"/>
          <w:szCs w:val="18"/>
        </w:rPr>
        <w:t>El CISED en el oficio UAC-005-2022-0012 (719) indica que el correspondiente al año 2004 está en el Archivo Central.</w:t>
      </w:r>
      <w:r w:rsidR="000C2ABD">
        <w:rPr>
          <w:sz w:val="18"/>
          <w:szCs w:val="18"/>
        </w:rPr>
        <w:t xml:space="preserve"> </w:t>
      </w:r>
      <w:r w:rsidRPr="000C2ABD">
        <w:rPr>
          <w:sz w:val="18"/>
          <w:szCs w:val="18"/>
        </w:rPr>
        <w:t>Recordar al CISED, que en una tabla de plazos se deben incluir tantos los documentos en archivos de gestión como los que se encuentran en el Archivo Central.</w:t>
      </w:r>
      <w:r w:rsidR="000C2ABD">
        <w:rPr>
          <w:sz w:val="18"/>
          <w:szCs w:val="18"/>
        </w:rPr>
        <w:t xml:space="preserve"> -------------------------------------------------------------------------------------------------------------------------------------</w:t>
      </w:r>
    </w:p>
  </w:footnote>
  <w:footnote w:id="4">
    <w:p w14:paraId="7762AEE8" w14:textId="471E3199" w:rsidR="00C51F28" w:rsidRPr="000C2ABD" w:rsidRDefault="00C51F28" w:rsidP="000C2ABD">
      <w:pPr>
        <w:jc w:val="both"/>
        <w:rPr>
          <w:color w:val="000000"/>
          <w:sz w:val="18"/>
          <w:szCs w:val="18"/>
          <w:lang w:val="es-CR" w:eastAsia="es-CR"/>
        </w:rPr>
      </w:pPr>
      <w:r w:rsidRPr="000C2ABD">
        <w:rPr>
          <w:rStyle w:val="TextosinformatoCar"/>
          <w:rFonts w:ascii="Arial" w:hAnsi="Arial" w:cs="Arial"/>
          <w:sz w:val="18"/>
          <w:szCs w:val="18"/>
        </w:rPr>
        <w:footnoteRef/>
      </w:r>
      <w:r w:rsidRPr="000C2ABD">
        <w:rPr>
          <w:sz w:val="18"/>
          <w:szCs w:val="18"/>
        </w:rPr>
        <w:t xml:space="preserve"> En la sesión n° 04-2007 de la Comisión Nacional de Eliminación de Documentos, se declararon con valor científico cultural desde 2001 al 2005 con el nombre de oficios recibidos. En las observaciones de la tabla de plazos de la secretaria de Actas del año 2007 se indica</w:t>
      </w:r>
      <w:r w:rsidRPr="000C2ABD">
        <w:rPr>
          <w:i/>
          <w:sz w:val="18"/>
          <w:szCs w:val="18"/>
        </w:rPr>
        <w:t>: cuando los oficios recibidos son documentos que deben verse en la sesión del Consejo, las unidades dejan una constancia en el archivo de los oficios y el original es pasado al expediente de sesión.</w:t>
      </w:r>
      <w:r w:rsidR="000C2ABD">
        <w:rPr>
          <w:i/>
          <w:sz w:val="18"/>
          <w:szCs w:val="18"/>
        </w:rPr>
        <w:t xml:space="preserve"> </w:t>
      </w:r>
      <w:r w:rsidRPr="000C2ABD">
        <w:rPr>
          <w:sz w:val="18"/>
          <w:szCs w:val="18"/>
        </w:rPr>
        <w:t>Según lo indicado en el oficio UAC-005-2022-0012 (719):</w:t>
      </w:r>
      <w:r w:rsidRPr="000C2ABD">
        <w:rPr>
          <w:i/>
          <w:sz w:val="18"/>
          <w:szCs w:val="18"/>
        </w:rPr>
        <w:t xml:space="preserve"> </w:t>
      </w:r>
      <w:r w:rsidRPr="000C2ABD">
        <w:rPr>
          <w:sz w:val="18"/>
          <w:szCs w:val="18"/>
        </w:rPr>
        <w:t>la correspondencia de la Secretaría de Actas es reflejo de la función administrativa de la Unidad, no se encuentra correspondencia del Consejo de Administración.</w:t>
      </w:r>
      <w:r w:rsidR="000C2ABD">
        <w:rPr>
          <w:sz w:val="18"/>
          <w:szCs w:val="18"/>
        </w:rPr>
        <w:t xml:space="preserve"> </w:t>
      </w:r>
      <w:r w:rsidRPr="000C2ABD">
        <w:rPr>
          <w:color w:val="000000"/>
          <w:sz w:val="18"/>
          <w:szCs w:val="18"/>
          <w:lang w:val="es-CR" w:eastAsia="es-CR"/>
        </w:rPr>
        <w:t>Recordar al CISED, que en una tabla de plazos se deben incluir tantos los documentos en archivos de gestión como los que se encuentran en el Archivo Central.</w:t>
      </w:r>
      <w:r w:rsidR="000C2ABD">
        <w:rPr>
          <w:color w:val="000000"/>
          <w:sz w:val="18"/>
          <w:szCs w:val="18"/>
          <w:lang w:val="es-CR" w:eastAsia="es-CR"/>
        </w:rPr>
        <w:t xml:space="preserve"> ----------------------------------------------------------------------------------------------</w:t>
      </w:r>
    </w:p>
  </w:footnote>
  <w:footnote w:id="5">
    <w:p w14:paraId="4FB0882B" w14:textId="6C61A2E1" w:rsidR="00C51F28" w:rsidRPr="000C2ABD" w:rsidRDefault="00C51F28" w:rsidP="000C2ABD">
      <w:pPr>
        <w:jc w:val="both"/>
        <w:rPr>
          <w:rFonts w:eastAsia="SimSun"/>
          <w:i/>
          <w:sz w:val="20"/>
          <w:lang w:val="es-ES_tradnl"/>
        </w:rPr>
      </w:pPr>
      <w:r w:rsidRPr="000C2ABD">
        <w:rPr>
          <w:rStyle w:val="TextosinformatoCar"/>
          <w:rFonts w:ascii="Arial" w:hAnsi="Arial" w:cs="Arial"/>
          <w:sz w:val="20"/>
        </w:rPr>
        <w:footnoteRef/>
      </w:r>
      <w:r w:rsidRPr="000C2ABD">
        <w:rPr>
          <w:rFonts w:eastAsia="SimSun"/>
          <w:i/>
          <w:sz w:val="20"/>
          <w:lang w:val="es-ES_tradnl"/>
        </w:rPr>
        <w:t xml:space="preserve"> </w:t>
      </w:r>
      <w:r w:rsidRPr="000C2ABD">
        <w:rPr>
          <w:rFonts w:eastAsia="SimSun"/>
          <w:sz w:val="20"/>
          <w:lang w:val="es-ES_tradnl"/>
        </w:rPr>
        <w:t>Índices de asuntos (acuerdos) de actas. Fechas extremas no indica, cantidad no indica, se declararon con valor científico cultural en sesión n°004-2007 del 28 de marzo del 2007, informe de valoración IV-012-2007. Mediante la cual se indicó lo siguiente</w:t>
      </w:r>
      <w:r w:rsidRPr="000C2ABD">
        <w:rPr>
          <w:rFonts w:eastAsia="SimSun"/>
          <w:i/>
          <w:sz w:val="20"/>
          <w:lang w:val="es-ES_tradnl"/>
        </w:rPr>
        <w:t>: De conformidad  con el artículo 148 del Reglamento de la Ley del Sistema Nacional de Archivos se deberán entregar los instrumentos descriptivos de aquellos documentos declarados con valor científico cultural. Es una serie cerrada.</w:t>
      </w:r>
      <w:r w:rsidR="000C2ABD">
        <w:rPr>
          <w:rFonts w:eastAsia="SimSun"/>
          <w:i/>
          <w:sz w:val="20"/>
          <w:lang w:val="es-ES_tradnl"/>
        </w:rPr>
        <w:t xml:space="preserve"> ----------------------------------------</w:t>
      </w:r>
    </w:p>
  </w:footnote>
  <w:footnote w:id="6">
    <w:p w14:paraId="6442273A" w14:textId="10B1315D" w:rsidR="00C51F28" w:rsidRPr="000C2ABD" w:rsidRDefault="00C51F28" w:rsidP="00AC106C">
      <w:pPr>
        <w:pStyle w:val="Contenidodelmarco"/>
        <w:rPr>
          <w:sz w:val="20"/>
        </w:rPr>
      </w:pPr>
      <w:r w:rsidRPr="000C2ABD">
        <w:rPr>
          <w:rStyle w:val="TextosinformatoCar"/>
          <w:rFonts w:ascii="Arial" w:hAnsi="Arial" w:cs="Arial"/>
          <w:sz w:val="20"/>
          <w:szCs w:val="20"/>
        </w:rPr>
        <w:footnoteRef/>
      </w:r>
      <w:r w:rsidRPr="000C2ABD">
        <w:rPr>
          <w:sz w:val="20"/>
        </w:rPr>
        <w:t xml:space="preserve"> En las observaciones de la tabla de plazos indica: </w:t>
      </w:r>
      <w:r w:rsidRPr="000C2ABD">
        <w:rPr>
          <w:i w:val="0"/>
          <w:sz w:val="20"/>
        </w:rPr>
        <w:t>Original múltiple del Informe Final.</w:t>
      </w:r>
      <w:r w:rsidR="000C2ABD">
        <w:rPr>
          <w:i w:val="0"/>
          <w:sz w:val="20"/>
        </w:rPr>
        <w:t xml:space="preserve"> -----------------------</w:t>
      </w:r>
    </w:p>
  </w:footnote>
  <w:footnote w:id="7">
    <w:p w14:paraId="58E7BDB3" w14:textId="77777777" w:rsidR="00C51F28" w:rsidRPr="0076493D" w:rsidRDefault="00C51F28" w:rsidP="00AC106C">
      <w:pPr>
        <w:pStyle w:val="Contenidodelmarco"/>
        <w:rPr>
          <w:rFonts w:ascii="Calibri" w:hAnsi="Calibri" w:cs="Calibri"/>
          <w:sz w:val="18"/>
          <w:szCs w:val="18"/>
        </w:rPr>
      </w:pPr>
      <w:r w:rsidRPr="0076493D">
        <w:rPr>
          <w:rStyle w:val="TextosinformatoCar"/>
          <w:rFonts w:ascii="Calibri" w:hAnsi="Calibri" w:cs="Calibri"/>
          <w:sz w:val="18"/>
          <w:szCs w:val="18"/>
        </w:rPr>
        <w:footnoteRef/>
      </w:r>
      <w:r w:rsidRPr="0076493D">
        <w:rPr>
          <w:rFonts w:ascii="Calibri" w:hAnsi="Calibri" w:cs="Calibri"/>
          <w:sz w:val="18"/>
          <w:szCs w:val="18"/>
        </w:rPr>
        <w:t xml:space="preserve"> </w:t>
      </w:r>
      <w:r w:rsidRPr="0076493D">
        <w:rPr>
          <w:rFonts w:ascii="Calibri" w:hAnsi="Calibri" w:cs="Calibri"/>
          <w:bCs/>
          <w:sz w:val="18"/>
          <w:szCs w:val="18"/>
        </w:rPr>
        <w:t xml:space="preserve">En la tabla de plazos se indica: </w:t>
      </w:r>
      <w:r>
        <w:rPr>
          <w:rFonts w:ascii="Calibri" w:hAnsi="Calibri" w:cs="Calibri"/>
          <w:bCs/>
          <w:i w:val="0"/>
          <w:sz w:val="18"/>
          <w:szCs w:val="18"/>
        </w:rPr>
        <w:t xml:space="preserve">En los inicios de CONAVI </w:t>
      </w:r>
      <w:r w:rsidRPr="0076493D">
        <w:rPr>
          <w:rFonts w:ascii="Calibri" w:hAnsi="Calibri" w:cs="Calibri"/>
          <w:bCs/>
          <w:i w:val="0"/>
          <w:sz w:val="18"/>
          <w:szCs w:val="18"/>
        </w:rPr>
        <w:t>la Dirección Ejecutiva asumía  muchas funciones de otras unidades que no existían, por lo tanto los CONVENIOS originales se deben  remitir a la Gerencia de Gestión de Asuntos Jurídicos, con el objetivo de completar la serie y las copias que estén en la Dirección Ejecutiva se eliminan.</w:t>
      </w:r>
    </w:p>
  </w:footnote>
  <w:footnote w:id="8">
    <w:p w14:paraId="7C3BC618" w14:textId="36DD2D47" w:rsidR="00C51F28" w:rsidRPr="00A949A6" w:rsidRDefault="00C51F28" w:rsidP="000E55E8">
      <w:pPr>
        <w:pStyle w:val="Textonotapie"/>
        <w:jc w:val="both"/>
        <w:rPr>
          <w:rFonts w:ascii="Arial" w:hAnsi="Arial" w:cs="Arial"/>
          <w:lang w:val="es-CR"/>
        </w:rPr>
      </w:pPr>
      <w:r w:rsidRPr="00A949A6">
        <w:rPr>
          <w:rStyle w:val="Refdenotaalpie"/>
          <w:rFonts w:ascii="Arial" w:hAnsi="Arial" w:cs="Arial"/>
        </w:rPr>
        <w:footnoteRef/>
      </w:r>
      <w:r w:rsidRPr="00A949A6">
        <w:rPr>
          <w:rFonts w:ascii="Arial" w:hAnsi="Arial" w:cs="Arial"/>
        </w:rPr>
        <w:t xml:space="preserve"> </w:t>
      </w:r>
      <w:r w:rsidRPr="00A949A6">
        <w:rPr>
          <w:rFonts w:ascii="Arial" w:hAnsi="Arial" w:cs="Arial"/>
          <w:lang w:val="es-CR"/>
        </w:rPr>
        <w:t>En el instrumento de valoración se incluye la siguiente nota:</w:t>
      </w:r>
      <w:r w:rsidRPr="00A949A6">
        <w:rPr>
          <w:rFonts w:ascii="Arial" w:hAnsi="Arial" w:cs="Arial"/>
          <w:i/>
          <w:lang w:val="es-CR"/>
        </w:rPr>
        <w:t xml:space="preserve"> “</w:t>
      </w:r>
      <w:r w:rsidRPr="00A949A6">
        <w:rPr>
          <w:rFonts w:ascii="Arial" w:hAnsi="Arial" w:cs="Arial"/>
          <w:i/>
        </w:rPr>
        <w:t>La Coordinación General abarca toda la documentación referente al Área Administrativa y Servicios Generales, ya que no se hizo una separación en el proceso de la gestión documental”</w:t>
      </w:r>
      <w:r w:rsidR="00A949A6">
        <w:rPr>
          <w:rFonts w:ascii="Arial" w:hAnsi="Arial" w:cs="Arial"/>
          <w:i/>
        </w:rPr>
        <w:t xml:space="preserve"> ------------------------------------------------------------------------------------</w:t>
      </w:r>
    </w:p>
  </w:footnote>
  <w:footnote w:id="9">
    <w:p w14:paraId="2B54704A" w14:textId="09BE1334" w:rsidR="00C51F28" w:rsidRPr="00A949A6" w:rsidRDefault="00C51F28" w:rsidP="000E55E8">
      <w:pPr>
        <w:pStyle w:val="Textonotapie"/>
        <w:jc w:val="both"/>
        <w:rPr>
          <w:rFonts w:ascii="Arial" w:hAnsi="Arial" w:cs="Arial"/>
          <w:i/>
          <w:lang w:val="es-CR"/>
        </w:rPr>
      </w:pPr>
      <w:r w:rsidRPr="00A949A6">
        <w:rPr>
          <w:rStyle w:val="Refdenotaalpie"/>
          <w:rFonts w:ascii="Arial" w:hAnsi="Arial" w:cs="Arial"/>
        </w:rPr>
        <w:footnoteRef/>
      </w:r>
      <w:r w:rsidRPr="00A949A6">
        <w:rPr>
          <w:rFonts w:ascii="Arial" w:hAnsi="Arial" w:cs="Arial"/>
        </w:rPr>
        <w:t xml:space="preserve"> </w:t>
      </w:r>
      <w:r w:rsidRPr="00A949A6">
        <w:rPr>
          <w:rFonts w:ascii="Arial" w:hAnsi="Arial" w:cs="Arial"/>
          <w:lang w:val="es-CR"/>
        </w:rPr>
        <w:t xml:space="preserve">Se observó que en esta tabla de plazos no se incluyeron series documentales tales como procedimientos (solamente los relacionados con la contratación que se ubican en la correspondencia), planes de acción o cronogramas que podrían ser relevantes desde la perspectiva de la ejecución de las funciones descritas para esta unidad.  Al respecto, en el instrumento de valoración, el CISED incluyó la siguiente nota: </w:t>
      </w:r>
      <w:r w:rsidRPr="00A949A6">
        <w:rPr>
          <w:rFonts w:ascii="Arial" w:hAnsi="Arial" w:cs="Arial"/>
          <w:i/>
          <w:lang w:val="es-CR"/>
        </w:rPr>
        <w:t>“El Coordinador del Área de Apoyo (CAAP) coordina con los Gerentes Técnicos y los encargados de las áreas de apoyo la elaboración de las Herramientas de Gestión de Monitoreo (HGM) de forma tal que el Coordinador General (CG) pueda presentarlas al Banco para la No Objeción. El Área de Planificación (AP) elabora y presenta al CAAP los formatos que deben utilizar los GT y los encargados de las áreas de apoyo, para brindar los insumos requeridos para realizar la planificación y programación de las actividades del Programa en las HGM.</w:t>
      </w:r>
      <w:r w:rsidR="00A949A6">
        <w:rPr>
          <w:rFonts w:ascii="Arial" w:hAnsi="Arial" w:cs="Arial"/>
          <w:i/>
          <w:lang w:val="es-CR"/>
        </w:rPr>
        <w:t xml:space="preserve"> </w:t>
      </w:r>
      <w:r w:rsidRPr="00A949A6">
        <w:rPr>
          <w:rFonts w:ascii="Arial" w:hAnsi="Arial" w:cs="Arial"/>
          <w:i/>
          <w:lang w:val="es-CR"/>
        </w:rPr>
        <w:t>Por lo que los informes de supervisión, seguimiento y monitoreo del desarrollo del Programa, que contienen: Anexos Madriz de Riesgos Problemas y Plan de Acción, Plan Ejecución Plurianual (PEP), Plan de Adquisiciones (PA), Plan Operativo Anual (POA), Sistema de Ejecución de Planes de Adquisiciones (SEPA), se elaboraron en ésta Área como borradores, que se trasladaban a la Coordinación General para el visto bueno, firma y envío a las autoridades solicitantes de los mismos.</w:t>
      </w:r>
      <w:r w:rsidR="00A949A6">
        <w:rPr>
          <w:rFonts w:ascii="Arial" w:hAnsi="Arial" w:cs="Arial"/>
          <w:i/>
          <w:lang w:val="es-CR"/>
        </w:rPr>
        <w:t xml:space="preserve"> </w:t>
      </w:r>
      <w:r w:rsidRPr="00A949A6">
        <w:rPr>
          <w:rFonts w:ascii="Arial" w:hAnsi="Arial" w:cs="Arial"/>
          <w:i/>
          <w:lang w:val="es-CR"/>
        </w:rPr>
        <w:t>La mayoría de los instrumentos llevados por esta área son de control y seguimiento (sin firma digital: hojas de Excel, auxiliares, borradores en word), por lo que se aclara que ésta es una oficina de apoyo a otras áreas, y que la documentación en versiones finales se encuentra en expedientes de otras oficinas de dicha Unidad Ejecutora de este Programa.”</w:t>
      </w:r>
      <w:r w:rsidR="00A949A6">
        <w:rPr>
          <w:rFonts w:ascii="Arial" w:hAnsi="Arial" w:cs="Arial"/>
          <w:i/>
          <w:lang w:val="es-CR"/>
        </w:rPr>
        <w:t>-----------------------------------------------------------------------------------------</w:t>
      </w:r>
    </w:p>
  </w:footnote>
  <w:footnote w:id="10">
    <w:p w14:paraId="61649C39" w14:textId="77777777" w:rsidR="00C51F28" w:rsidRPr="00507786" w:rsidRDefault="00C51F28" w:rsidP="000E55E8">
      <w:pPr>
        <w:pStyle w:val="Textonotapie"/>
        <w:jc w:val="both"/>
        <w:rPr>
          <w:rFonts w:ascii="Arial" w:hAnsi="Arial" w:cs="Arial"/>
          <w:lang w:val="es-CR"/>
        </w:rPr>
      </w:pPr>
      <w:r w:rsidRPr="00507786">
        <w:rPr>
          <w:rStyle w:val="Refdenotaalpie"/>
          <w:rFonts w:ascii="Arial" w:hAnsi="Arial" w:cs="Arial"/>
        </w:rPr>
        <w:footnoteRef/>
      </w:r>
      <w:r w:rsidRPr="00507786">
        <w:rPr>
          <w:rFonts w:ascii="Arial" w:hAnsi="Arial" w:cs="Arial"/>
        </w:rPr>
        <w:t xml:space="preserve"> </w:t>
      </w:r>
      <w:r w:rsidRPr="00507786">
        <w:rPr>
          <w:rFonts w:ascii="Arial" w:hAnsi="Arial" w:cs="Arial"/>
          <w:lang w:val="es-CR"/>
        </w:rPr>
        <w:t xml:space="preserve">En el instrumento de valoración se incluyó la siguiente nota: </w:t>
      </w:r>
      <w:r w:rsidRPr="00507786">
        <w:rPr>
          <w:rFonts w:ascii="Arial" w:hAnsi="Arial" w:cs="Arial"/>
          <w:i/>
          <w:lang w:val="es-CR"/>
        </w:rPr>
        <w:t>“Existe documentación creada por los especialistas en infraestructura en las distintas áreas de esta Unidad Ejecutora, sin embargo, esta documentación se encuentra ubicada en cada expediente de ejecución de obras según corresponda, además se crearon informes que se encuentran en los expedientes de los consultores en infraestructura.”</w:t>
      </w:r>
    </w:p>
  </w:footnote>
  <w:footnote w:id="11">
    <w:p w14:paraId="5260FE77" w14:textId="77777777" w:rsidR="00C51F28" w:rsidRPr="004E739A" w:rsidRDefault="00C51F28" w:rsidP="004E076C">
      <w:pPr>
        <w:pStyle w:val="Textonotapie"/>
        <w:jc w:val="both"/>
        <w:rPr>
          <w:rFonts w:ascii="Arial" w:hAnsi="Arial" w:cs="Arial"/>
          <w:lang w:val="es-ES"/>
        </w:rPr>
      </w:pPr>
      <w:r w:rsidRPr="004E739A">
        <w:rPr>
          <w:rStyle w:val="Refdenotaalpie"/>
        </w:rPr>
        <w:footnoteRef/>
      </w:r>
      <w:r w:rsidRPr="004E739A">
        <w:rPr>
          <w:rFonts w:ascii="Arial" w:hAnsi="Arial" w:cs="Arial"/>
        </w:rPr>
        <w:t xml:space="preserve"> </w:t>
      </w:r>
      <w:r w:rsidRPr="004E739A">
        <w:rPr>
          <w:rFonts w:ascii="Arial" w:hAnsi="Arial" w:cs="Arial"/>
          <w:lang w:val="es-ES"/>
        </w:rPr>
        <w:t>Ver documento en Excel en donde se muestran las diferentes consultas y respuestas</w:t>
      </w:r>
      <w:r>
        <w:rPr>
          <w:rFonts w:ascii="Arial" w:hAnsi="Arial" w:cs="Arial"/>
          <w:lang w:val="es-ES"/>
        </w:rPr>
        <w:t>. Ver anexo 1.</w:t>
      </w:r>
    </w:p>
  </w:footnote>
  <w:footnote w:id="12">
    <w:p w14:paraId="3285CDE6" w14:textId="77777777" w:rsidR="00C51F28" w:rsidRPr="007C1E2C" w:rsidRDefault="00C51F28" w:rsidP="00DF0EDF">
      <w:pPr>
        <w:pStyle w:val="Textonotapie"/>
      </w:pPr>
      <w:r>
        <w:rPr>
          <w:rStyle w:val="Refdenotaalpie"/>
        </w:rPr>
        <w:footnoteRef/>
      </w:r>
      <w:r>
        <w:t xml:space="preserve"> Consulta realizada al DSAE-UAI</w:t>
      </w:r>
    </w:p>
  </w:footnote>
  <w:footnote w:id="13">
    <w:p w14:paraId="5238BF87" w14:textId="77777777" w:rsidR="00C51F28" w:rsidRPr="007C1E2C" w:rsidRDefault="00C51F28" w:rsidP="00DF0EDF">
      <w:pPr>
        <w:pStyle w:val="Textonotapie"/>
      </w:pPr>
      <w:r>
        <w:rPr>
          <w:rStyle w:val="Refdenotaalpie"/>
        </w:rPr>
        <w:footnoteRef/>
      </w:r>
      <w:r>
        <w:t xml:space="preserve"> Consulta realizada al DAH</w:t>
      </w:r>
    </w:p>
  </w:footnote>
  <w:footnote w:id="14">
    <w:p w14:paraId="6618891D" w14:textId="77777777" w:rsidR="00C51F28" w:rsidRPr="007C1E2C" w:rsidRDefault="00C51F28" w:rsidP="00DF0EDF">
      <w:pPr>
        <w:pStyle w:val="Textonotapie"/>
      </w:pPr>
      <w:r>
        <w:rPr>
          <w:rStyle w:val="Refdenotaalpie"/>
        </w:rPr>
        <w:footnoteRef/>
      </w:r>
      <w:r>
        <w:t xml:space="preserve"> Consulta realizada al DSAE-UAI</w:t>
      </w:r>
    </w:p>
  </w:footnote>
  <w:footnote w:id="15">
    <w:p w14:paraId="56510D07" w14:textId="77777777" w:rsidR="00C51F28" w:rsidRPr="007C1E2C" w:rsidRDefault="00C51F28" w:rsidP="00DF0EDF">
      <w:pPr>
        <w:pStyle w:val="Textonotapie"/>
      </w:pPr>
      <w:r>
        <w:rPr>
          <w:rStyle w:val="Refdenotaalpie"/>
        </w:rPr>
        <w:footnoteRef/>
      </w:r>
      <w:r>
        <w:t xml:space="preserve"> Consulta realizada al DAH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A5665CC"/>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774A"/>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B95"/>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34649"/>
    <w:multiLevelType w:val="hybridMultilevel"/>
    <w:tmpl w:val="E616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50359"/>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0E0"/>
    <w:rsid w:val="0001343C"/>
    <w:rsid w:val="00013533"/>
    <w:rsid w:val="00013935"/>
    <w:rsid w:val="00014350"/>
    <w:rsid w:val="000144B3"/>
    <w:rsid w:val="000144D5"/>
    <w:rsid w:val="00014722"/>
    <w:rsid w:val="00014FC0"/>
    <w:rsid w:val="00015412"/>
    <w:rsid w:val="00015955"/>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403"/>
    <w:rsid w:val="000314DD"/>
    <w:rsid w:val="000317AC"/>
    <w:rsid w:val="00032015"/>
    <w:rsid w:val="00032170"/>
    <w:rsid w:val="000335EE"/>
    <w:rsid w:val="000343F1"/>
    <w:rsid w:val="00034B16"/>
    <w:rsid w:val="00035285"/>
    <w:rsid w:val="000352AF"/>
    <w:rsid w:val="00035506"/>
    <w:rsid w:val="000357BF"/>
    <w:rsid w:val="00035B32"/>
    <w:rsid w:val="0003607E"/>
    <w:rsid w:val="00036155"/>
    <w:rsid w:val="000365B7"/>
    <w:rsid w:val="00036FAD"/>
    <w:rsid w:val="000371FA"/>
    <w:rsid w:val="00037BAB"/>
    <w:rsid w:val="00040071"/>
    <w:rsid w:val="000400AF"/>
    <w:rsid w:val="000402AF"/>
    <w:rsid w:val="00040FD2"/>
    <w:rsid w:val="000418C5"/>
    <w:rsid w:val="0004191E"/>
    <w:rsid w:val="00042024"/>
    <w:rsid w:val="000421D4"/>
    <w:rsid w:val="0004222D"/>
    <w:rsid w:val="000422DD"/>
    <w:rsid w:val="00042776"/>
    <w:rsid w:val="00042B69"/>
    <w:rsid w:val="00042E23"/>
    <w:rsid w:val="0004332E"/>
    <w:rsid w:val="000433A3"/>
    <w:rsid w:val="0004357B"/>
    <w:rsid w:val="00044138"/>
    <w:rsid w:val="0004506F"/>
    <w:rsid w:val="000459E2"/>
    <w:rsid w:val="00045A40"/>
    <w:rsid w:val="00045AE0"/>
    <w:rsid w:val="00046519"/>
    <w:rsid w:val="00046C1E"/>
    <w:rsid w:val="0004762F"/>
    <w:rsid w:val="00047E31"/>
    <w:rsid w:val="00047F67"/>
    <w:rsid w:val="0005251A"/>
    <w:rsid w:val="00052558"/>
    <w:rsid w:val="0005391A"/>
    <w:rsid w:val="000539D2"/>
    <w:rsid w:val="00053E55"/>
    <w:rsid w:val="00053F84"/>
    <w:rsid w:val="00054022"/>
    <w:rsid w:val="0005403E"/>
    <w:rsid w:val="000554C7"/>
    <w:rsid w:val="00055644"/>
    <w:rsid w:val="00055D67"/>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E3C"/>
    <w:rsid w:val="00065830"/>
    <w:rsid w:val="00067289"/>
    <w:rsid w:val="000672F3"/>
    <w:rsid w:val="0006785A"/>
    <w:rsid w:val="00067FEC"/>
    <w:rsid w:val="000701AC"/>
    <w:rsid w:val="000706CC"/>
    <w:rsid w:val="0007098E"/>
    <w:rsid w:val="00071027"/>
    <w:rsid w:val="000715F3"/>
    <w:rsid w:val="0007168A"/>
    <w:rsid w:val="00071749"/>
    <w:rsid w:val="00071AFD"/>
    <w:rsid w:val="000721A6"/>
    <w:rsid w:val="00072853"/>
    <w:rsid w:val="00072AFD"/>
    <w:rsid w:val="00072BB2"/>
    <w:rsid w:val="0007444A"/>
    <w:rsid w:val="00074B50"/>
    <w:rsid w:val="00075809"/>
    <w:rsid w:val="00075B45"/>
    <w:rsid w:val="00075C66"/>
    <w:rsid w:val="00076299"/>
    <w:rsid w:val="00076756"/>
    <w:rsid w:val="000768E5"/>
    <w:rsid w:val="0007738B"/>
    <w:rsid w:val="00077449"/>
    <w:rsid w:val="0007787F"/>
    <w:rsid w:val="00077A14"/>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6C3E"/>
    <w:rsid w:val="000873A8"/>
    <w:rsid w:val="000879CC"/>
    <w:rsid w:val="00091296"/>
    <w:rsid w:val="000914A8"/>
    <w:rsid w:val="00091A25"/>
    <w:rsid w:val="00091D58"/>
    <w:rsid w:val="00091F47"/>
    <w:rsid w:val="00092002"/>
    <w:rsid w:val="0009234F"/>
    <w:rsid w:val="00092680"/>
    <w:rsid w:val="00092BB9"/>
    <w:rsid w:val="00093416"/>
    <w:rsid w:val="0009399D"/>
    <w:rsid w:val="000949A8"/>
    <w:rsid w:val="00094B94"/>
    <w:rsid w:val="0009540E"/>
    <w:rsid w:val="000955E2"/>
    <w:rsid w:val="000956F5"/>
    <w:rsid w:val="0009596B"/>
    <w:rsid w:val="00095C7C"/>
    <w:rsid w:val="00095EB2"/>
    <w:rsid w:val="000966C2"/>
    <w:rsid w:val="00097B8F"/>
    <w:rsid w:val="000A07C3"/>
    <w:rsid w:val="000A0A21"/>
    <w:rsid w:val="000A0FB9"/>
    <w:rsid w:val="000A1E17"/>
    <w:rsid w:val="000A2061"/>
    <w:rsid w:val="000A2D4A"/>
    <w:rsid w:val="000A3929"/>
    <w:rsid w:val="000A3AE3"/>
    <w:rsid w:val="000A3C59"/>
    <w:rsid w:val="000A427B"/>
    <w:rsid w:val="000A4778"/>
    <w:rsid w:val="000A4ABA"/>
    <w:rsid w:val="000A5130"/>
    <w:rsid w:val="000A51F3"/>
    <w:rsid w:val="000A549B"/>
    <w:rsid w:val="000A57CE"/>
    <w:rsid w:val="000A5B43"/>
    <w:rsid w:val="000A5B67"/>
    <w:rsid w:val="000A6745"/>
    <w:rsid w:val="000A7E28"/>
    <w:rsid w:val="000A7EFD"/>
    <w:rsid w:val="000A7FA3"/>
    <w:rsid w:val="000B0262"/>
    <w:rsid w:val="000B0371"/>
    <w:rsid w:val="000B0CC7"/>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432"/>
    <w:rsid w:val="000B6C20"/>
    <w:rsid w:val="000B6CDE"/>
    <w:rsid w:val="000B6D18"/>
    <w:rsid w:val="000B6EBB"/>
    <w:rsid w:val="000B705F"/>
    <w:rsid w:val="000B7194"/>
    <w:rsid w:val="000B78A0"/>
    <w:rsid w:val="000B7D33"/>
    <w:rsid w:val="000C0044"/>
    <w:rsid w:val="000C00D9"/>
    <w:rsid w:val="000C011D"/>
    <w:rsid w:val="000C026C"/>
    <w:rsid w:val="000C0393"/>
    <w:rsid w:val="000C07DA"/>
    <w:rsid w:val="000C07F7"/>
    <w:rsid w:val="000C09A9"/>
    <w:rsid w:val="000C0B14"/>
    <w:rsid w:val="000C29BE"/>
    <w:rsid w:val="000C2ABD"/>
    <w:rsid w:val="000C3C17"/>
    <w:rsid w:val="000C45E3"/>
    <w:rsid w:val="000C4E2D"/>
    <w:rsid w:val="000C5330"/>
    <w:rsid w:val="000C5853"/>
    <w:rsid w:val="000C5C64"/>
    <w:rsid w:val="000C61FF"/>
    <w:rsid w:val="000C6261"/>
    <w:rsid w:val="000C6CD9"/>
    <w:rsid w:val="000C75B4"/>
    <w:rsid w:val="000C7CF3"/>
    <w:rsid w:val="000C7F6C"/>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5E8"/>
    <w:rsid w:val="000E567C"/>
    <w:rsid w:val="000E5DFB"/>
    <w:rsid w:val="000E61FE"/>
    <w:rsid w:val="000E6660"/>
    <w:rsid w:val="000E6FA3"/>
    <w:rsid w:val="000E78A0"/>
    <w:rsid w:val="000E7CED"/>
    <w:rsid w:val="000F093C"/>
    <w:rsid w:val="000F1920"/>
    <w:rsid w:val="000F1B21"/>
    <w:rsid w:val="000F20A5"/>
    <w:rsid w:val="000F283F"/>
    <w:rsid w:val="000F2EDC"/>
    <w:rsid w:val="000F3B57"/>
    <w:rsid w:val="000F40A5"/>
    <w:rsid w:val="000F4BF6"/>
    <w:rsid w:val="000F4C55"/>
    <w:rsid w:val="000F4EC9"/>
    <w:rsid w:val="000F5008"/>
    <w:rsid w:val="000F5350"/>
    <w:rsid w:val="000F5351"/>
    <w:rsid w:val="000F53BF"/>
    <w:rsid w:val="000F5A62"/>
    <w:rsid w:val="000F654B"/>
    <w:rsid w:val="000F66A7"/>
    <w:rsid w:val="000F6C1F"/>
    <w:rsid w:val="000F71C9"/>
    <w:rsid w:val="000F763B"/>
    <w:rsid w:val="000F7783"/>
    <w:rsid w:val="00100481"/>
    <w:rsid w:val="00101F4B"/>
    <w:rsid w:val="001020E9"/>
    <w:rsid w:val="001023D9"/>
    <w:rsid w:val="00102FEA"/>
    <w:rsid w:val="001031E9"/>
    <w:rsid w:val="001038B4"/>
    <w:rsid w:val="001040F0"/>
    <w:rsid w:val="00104883"/>
    <w:rsid w:val="00104B4E"/>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381F"/>
    <w:rsid w:val="00114155"/>
    <w:rsid w:val="00114B14"/>
    <w:rsid w:val="00114C9A"/>
    <w:rsid w:val="00114DC0"/>
    <w:rsid w:val="00114FB2"/>
    <w:rsid w:val="00115BFB"/>
    <w:rsid w:val="00117A1E"/>
    <w:rsid w:val="00117A9F"/>
    <w:rsid w:val="00120034"/>
    <w:rsid w:val="00120223"/>
    <w:rsid w:val="00120925"/>
    <w:rsid w:val="00120DDA"/>
    <w:rsid w:val="00121736"/>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FF0"/>
    <w:rsid w:val="0014504C"/>
    <w:rsid w:val="001458E7"/>
    <w:rsid w:val="00146683"/>
    <w:rsid w:val="00146C91"/>
    <w:rsid w:val="00146F76"/>
    <w:rsid w:val="00146FF0"/>
    <w:rsid w:val="00147536"/>
    <w:rsid w:val="00147986"/>
    <w:rsid w:val="0014799C"/>
    <w:rsid w:val="001479E1"/>
    <w:rsid w:val="00150719"/>
    <w:rsid w:val="001511FA"/>
    <w:rsid w:val="001512F4"/>
    <w:rsid w:val="00151CA1"/>
    <w:rsid w:val="00151CE4"/>
    <w:rsid w:val="00151EC3"/>
    <w:rsid w:val="001526F0"/>
    <w:rsid w:val="001530B3"/>
    <w:rsid w:val="001530C1"/>
    <w:rsid w:val="00153566"/>
    <w:rsid w:val="00153B66"/>
    <w:rsid w:val="00153CE3"/>
    <w:rsid w:val="00153FA0"/>
    <w:rsid w:val="00153FE3"/>
    <w:rsid w:val="0015475D"/>
    <w:rsid w:val="00154B53"/>
    <w:rsid w:val="00154D53"/>
    <w:rsid w:val="00154DE9"/>
    <w:rsid w:val="00155520"/>
    <w:rsid w:val="001566DE"/>
    <w:rsid w:val="00157399"/>
    <w:rsid w:val="0015760B"/>
    <w:rsid w:val="00157CB3"/>
    <w:rsid w:val="00157DCF"/>
    <w:rsid w:val="00157ED7"/>
    <w:rsid w:val="001609B6"/>
    <w:rsid w:val="001616AD"/>
    <w:rsid w:val="00161E41"/>
    <w:rsid w:val="00162081"/>
    <w:rsid w:val="001620AB"/>
    <w:rsid w:val="001620B7"/>
    <w:rsid w:val="00162592"/>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0CDA"/>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3FD"/>
    <w:rsid w:val="001757CA"/>
    <w:rsid w:val="001758E8"/>
    <w:rsid w:val="00175A1C"/>
    <w:rsid w:val="00175A58"/>
    <w:rsid w:val="0017653E"/>
    <w:rsid w:val="00176F19"/>
    <w:rsid w:val="001775E2"/>
    <w:rsid w:val="00177634"/>
    <w:rsid w:val="001801FA"/>
    <w:rsid w:val="00181BA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CC4"/>
    <w:rsid w:val="00187DBE"/>
    <w:rsid w:val="00190169"/>
    <w:rsid w:val="00190192"/>
    <w:rsid w:val="00190826"/>
    <w:rsid w:val="00190D84"/>
    <w:rsid w:val="00190E5E"/>
    <w:rsid w:val="001911FA"/>
    <w:rsid w:val="00191716"/>
    <w:rsid w:val="001927F5"/>
    <w:rsid w:val="00192F8C"/>
    <w:rsid w:val="001933EB"/>
    <w:rsid w:val="00193642"/>
    <w:rsid w:val="0019371F"/>
    <w:rsid w:val="0019372C"/>
    <w:rsid w:val="001941A2"/>
    <w:rsid w:val="00194415"/>
    <w:rsid w:val="00195952"/>
    <w:rsid w:val="00196798"/>
    <w:rsid w:val="001975CF"/>
    <w:rsid w:val="001979A4"/>
    <w:rsid w:val="00197C91"/>
    <w:rsid w:val="00197CD1"/>
    <w:rsid w:val="00197F29"/>
    <w:rsid w:val="00197FAA"/>
    <w:rsid w:val="001A013C"/>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0B"/>
    <w:rsid w:val="001A5AFC"/>
    <w:rsid w:val="001A63D6"/>
    <w:rsid w:val="001A7186"/>
    <w:rsid w:val="001A71C4"/>
    <w:rsid w:val="001A73E6"/>
    <w:rsid w:val="001B178F"/>
    <w:rsid w:val="001B18D4"/>
    <w:rsid w:val="001B24CD"/>
    <w:rsid w:val="001B3678"/>
    <w:rsid w:val="001B5BDA"/>
    <w:rsid w:val="001B5D16"/>
    <w:rsid w:val="001B5F6B"/>
    <w:rsid w:val="001B6299"/>
    <w:rsid w:val="001B6AF2"/>
    <w:rsid w:val="001B6C58"/>
    <w:rsid w:val="001B6E67"/>
    <w:rsid w:val="001B7D01"/>
    <w:rsid w:val="001C0915"/>
    <w:rsid w:val="001C13C6"/>
    <w:rsid w:val="001C1D9B"/>
    <w:rsid w:val="001C2361"/>
    <w:rsid w:val="001C26B4"/>
    <w:rsid w:val="001C2C33"/>
    <w:rsid w:val="001C3235"/>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499B"/>
    <w:rsid w:val="001D4ABC"/>
    <w:rsid w:val="001D52BF"/>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052"/>
    <w:rsid w:val="001E33BB"/>
    <w:rsid w:val="001E3942"/>
    <w:rsid w:val="001E3B64"/>
    <w:rsid w:val="001E3EAB"/>
    <w:rsid w:val="001E3F13"/>
    <w:rsid w:val="001E476E"/>
    <w:rsid w:val="001E4A0B"/>
    <w:rsid w:val="001E56FF"/>
    <w:rsid w:val="001E6264"/>
    <w:rsid w:val="001E652F"/>
    <w:rsid w:val="001E6D23"/>
    <w:rsid w:val="001E7480"/>
    <w:rsid w:val="001E7A83"/>
    <w:rsid w:val="001E7AF4"/>
    <w:rsid w:val="001E7B5C"/>
    <w:rsid w:val="001E7B98"/>
    <w:rsid w:val="001E7FCD"/>
    <w:rsid w:val="001F0E9E"/>
    <w:rsid w:val="001F0EE5"/>
    <w:rsid w:val="001F10E7"/>
    <w:rsid w:val="001F1147"/>
    <w:rsid w:val="001F1296"/>
    <w:rsid w:val="001F130B"/>
    <w:rsid w:val="001F1946"/>
    <w:rsid w:val="001F1D9A"/>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15F"/>
    <w:rsid w:val="00201515"/>
    <w:rsid w:val="00201C45"/>
    <w:rsid w:val="00201FEE"/>
    <w:rsid w:val="002022BC"/>
    <w:rsid w:val="002026E1"/>
    <w:rsid w:val="00202744"/>
    <w:rsid w:val="00202C8C"/>
    <w:rsid w:val="0020323D"/>
    <w:rsid w:val="00203319"/>
    <w:rsid w:val="00203525"/>
    <w:rsid w:val="00203660"/>
    <w:rsid w:val="00203FBE"/>
    <w:rsid w:val="0020441E"/>
    <w:rsid w:val="00204BE6"/>
    <w:rsid w:val="0020514B"/>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A0C"/>
    <w:rsid w:val="00216F77"/>
    <w:rsid w:val="00217378"/>
    <w:rsid w:val="002174F0"/>
    <w:rsid w:val="0021780C"/>
    <w:rsid w:val="00217A14"/>
    <w:rsid w:val="0022002D"/>
    <w:rsid w:val="00220370"/>
    <w:rsid w:val="00220D98"/>
    <w:rsid w:val="00220EDB"/>
    <w:rsid w:val="0022156A"/>
    <w:rsid w:val="00221F87"/>
    <w:rsid w:val="00222359"/>
    <w:rsid w:val="00222F9E"/>
    <w:rsid w:val="00224222"/>
    <w:rsid w:val="002242B7"/>
    <w:rsid w:val="0022447D"/>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60A0"/>
    <w:rsid w:val="00246D48"/>
    <w:rsid w:val="00247018"/>
    <w:rsid w:val="00247734"/>
    <w:rsid w:val="00250459"/>
    <w:rsid w:val="002505DA"/>
    <w:rsid w:val="0025155C"/>
    <w:rsid w:val="002518C7"/>
    <w:rsid w:val="00252469"/>
    <w:rsid w:val="00252E02"/>
    <w:rsid w:val="0025308A"/>
    <w:rsid w:val="0025312C"/>
    <w:rsid w:val="00253A06"/>
    <w:rsid w:val="0025438D"/>
    <w:rsid w:val="00254574"/>
    <w:rsid w:val="00254707"/>
    <w:rsid w:val="002548B1"/>
    <w:rsid w:val="00254CD0"/>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1A18"/>
    <w:rsid w:val="00262068"/>
    <w:rsid w:val="002626A1"/>
    <w:rsid w:val="002626C5"/>
    <w:rsid w:val="00262AFA"/>
    <w:rsid w:val="00263867"/>
    <w:rsid w:val="0026482A"/>
    <w:rsid w:val="002649D7"/>
    <w:rsid w:val="00264C5B"/>
    <w:rsid w:val="002652D1"/>
    <w:rsid w:val="002653A8"/>
    <w:rsid w:val="002654B3"/>
    <w:rsid w:val="002658B9"/>
    <w:rsid w:val="00265CD6"/>
    <w:rsid w:val="00266073"/>
    <w:rsid w:val="00266839"/>
    <w:rsid w:val="00266D56"/>
    <w:rsid w:val="00267199"/>
    <w:rsid w:val="002673F0"/>
    <w:rsid w:val="0026789F"/>
    <w:rsid w:val="00267B62"/>
    <w:rsid w:val="00267E8D"/>
    <w:rsid w:val="002709EF"/>
    <w:rsid w:val="00270E23"/>
    <w:rsid w:val="002716CF"/>
    <w:rsid w:val="002717EF"/>
    <w:rsid w:val="00272213"/>
    <w:rsid w:val="00272617"/>
    <w:rsid w:val="00272797"/>
    <w:rsid w:val="002728A5"/>
    <w:rsid w:val="00272959"/>
    <w:rsid w:val="00272C28"/>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A1D"/>
    <w:rsid w:val="00280C04"/>
    <w:rsid w:val="00280C79"/>
    <w:rsid w:val="002812C8"/>
    <w:rsid w:val="0028178D"/>
    <w:rsid w:val="002818D8"/>
    <w:rsid w:val="00281A0E"/>
    <w:rsid w:val="002827C7"/>
    <w:rsid w:val="00282C2E"/>
    <w:rsid w:val="00282FF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47DB"/>
    <w:rsid w:val="00294EAE"/>
    <w:rsid w:val="00295329"/>
    <w:rsid w:val="0029555B"/>
    <w:rsid w:val="00297084"/>
    <w:rsid w:val="00297438"/>
    <w:rsid w:val="002A05AD"/>
    <w:rsid w:val="002A0B1F"/>
    <w:rsid w:val="002A0C60"/>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BC8"/>
    <w:rsid w:val="002B43BC"/>
    <w:rsid w:val="002B464E"/>
    <w:rsid w:val="002B4942"/>
    <w:rsid w:val="002B5100"/>
    <w:rsid w:val="002B59DC"/>
    <w:rsid w:val="002B5E4D"/>
    <w:rsid w:val="002B613E"/>
    <w:rsid w:val="002B6A06"/>
    <w:rsid w:val="002B6CE2"/>
    <w:rsid w:val="002B6DA0"/>
    <w:rsid w:val="002B72A5"/>
    <w:rsid w:val="002B74F4"/>
    <w:rsid w:val="002B7616"/>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DBA"/>
    <w:rsid w:val="002C6E95"/>
    <w:rsid w:val="002C6F8E"/>
    <w:rsid w:val="002C7235"/>
    <w:rsid w:val="002C7E9D"/>
    <w:rsid w:val="002C7FBB"/>
    <w:rsid w:val="002D0200"/>
    <w:rsid w:val="002D0AB8"/>
    <w:rsid w:val="002D0DF7"/>
    <w:rsid w:val="002D1502"/>
    <w:rsid w:val="002D1609"/>
    <w:rsid w:val="002D21AD"/>
    <w:rsid w:val="002D312A"/>
    <w:rsid w:val="002D32C9"/>
    <w:rsid w:val="002D3817"/>
    <w:rsid w:val="002D3B27"/>
    <w:rsid w:val="002D3D54"/>
    <w:rsid w:val="002D4206"/>
    <w:rsid w:val="002D468A"/>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3F7F"/>
    <w:rsid w:val="002E584C"/>
    <w:rsid w:val="002E5C81"/>
    <w:rsid w:val="002E5D5E"/>
    <w:rsid w:val="002E5E71"/>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5F70"/>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03E"/>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DE"/>
    <w:rsid w:val="0031307C"/>
    <w:rsid w:val="0031492E"/>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85A"/>
    <w:rsid w:val="00327C37"/>
    <w:rsid w:val="00330C86"/>
    <w:rsid w:val="003316D6"/>
    <w:rsid w:val="003318F0"/>
    <w:rsid w:val="00331A3E"/>
    <w:rsid w:val="00331D64"/>
    <w:rsid w:val="00333119"/>
    <w:rsid w:val="00333558"/>
    <w:rsid w:val="00333B5A"/>
    <w:rsid w:val="003342CA"/>
    <w:rsid w:val="00334731"/>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C91"/>
    <w:rsid w:val="00340018"/>
    <w:rsid w:val="00340068"/>
    <w:rsid w:val="003405D0"/>
    <w:rsid w:val="0034069B"/>
    <w:rsid w:val="00340DE7"/>
    <w:rsid w:val="00341631"/>
    <w:rsid w:val="00342A06"/>
    <w:rsid w:val="003430CB"/>
    <w:rsid w:val="003435DA"/>
    <w:rsid w:val="00343AED"/>
    <w:rsid w:val="00343B0A"/>
    <w:rsid w:val="00344B7A"/>
    <w:rsid w:val="00344CD7"/>
    <w:rsid w:val="00345DEE"/>
    <w:rsid w:val="00345DFF"/>
    <w:rsid w:val="00345F44"/>
    <w:rsid w:val="00346205"/>
    <w:rsid w:val="003464AA"/>
    <w:rsid w:val="003467D5"/>
    <w:rsid w:val="003469FA"/>
    <w:rsid w:val="003471F9"/>
    <w:rsid w:val="00347361"/>
    <w:rsid w:val="003513D3"/>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7C2"/>
    <w:rsid w:val="00363DBB"/>
    <w:rsid w:val="00363F14"/>
    <w:rsid w:val="0036463A"/>
    <w:rsid w:val="00364D71"/>
    <w:rsid w:val="00364E32"/>
    <w:rsid w:val="003653EC"/>
    <w:rsid w:val="00365725"/>
    <w:rsid w:val="00366162"/>
    <w:rsid w:val="0036681C"/>
    <w:rsid w:val="003671FC"/>
    <w:rsid w:val="00367776"/>
    <w:rsid w:val="00367B5D"/>
    <w:rsid w:val="003717C3"/>
    <w:rsid w:val="00372489"/>
    <w:rsid w:val="0037263A"/>
    <w:rsid w:val="00372945"/>
    <w:rsid w:val="00373A3C"/>
    <w:rsid w:val="0037405A"/>
    <w:rsid w:val="003747F0"/>
    <w:rsid w:val="00374EFF"/>
    <w:rsid w:val="00375592"/>
    <w:rsid w:val="003755E2"/>
    <w:rsid w:val="00375692"/>
    <w:rsid w:val="00375A00"/>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419"/>
    <w:rsid w:val="00393666"/>
    <w:rsid w:val="00394436"/>
    <w:rsid w:val="003949CD"/>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74F"/>
    <w:rsid w:val="003A1A74"/>
    <w:rsid w:val="003A22D5"/>
    <w:rsid w:val="003A239E"/>
    <w:rsid w:val="003A29D8"/>
    <w:rsid w:val="003A3D80"/>
    <w:rsid w:val="003A4982"/>
    <w:rsid w:val="003A54D2"/>
    <w:rsid w:val="003A59A6"/>
    <w:rsid w:val="003A5AE8"/>
    <w:rsid w:val="003A5BA4"/>
    <w:rsid w:val="003A67EA"/>
    <w:rsid w:val="003A75EE"/>
    <w:rsid w:val="003A78EC"/>
    <w:rsid w:val="003B0C4A"/>
    <w:rsid w:val="003B14B2"/>
    <w:rsid w:val="003B2137"/>
    <w:rsid w:val="003B21D2"/>
    <w:rsid w:val="003B300A"/>
    <w:rsid w:val="003B38BB"/>
    <w:rsid w:val="003B3DD9"/>
    <w:rsid w:val="003B3E6E"/>
    <w:rsid w:val="003B4DD7"/>
    <w:rsid w:val="003B54C2"/>
    <w:rsid w:val="003B5935"/>
    <w:rsid w:val="003B5971"/>
    <w:rsid w:val="003B6493"/>
    <w:rsid w:val="003B6818"/>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B4"/>
    <w:rsid w:val="003C325C"/>
    <w:rsid w:val="003C3318"/>
    <w:rsid w:val="003C3344"/>
    <w:rsid w:val="003C466A"/>
    <w:rsid w:val="003C489D"/>
    <w:rsid w:val="003C4990"/>
    <w:rsid w:val="003C4AC7"/>
    <w:rsid w:val="003C6AE2"/>
    <w:rsid w:val="003C6B44"/>
    <w:rsid w:val="003C6F4F"/>
    <w:rsid w:val="003C726D"/>
    <w:rsid w:val="003C72F8"/>
    <w:rsid w:val="003C73CD"/>
    <w:rsid w:val="003C7522"/>
    <w:rsid w:val="003D061F"/>
    <w:rsid w:val="003D0661"/>
    <w:rsid w:val="003D08EB"/>
    <w:rsid w:val="003D0FC8"/>
    <w:rsid w:val="003D104A"/>
    <w:rsid w:val="003D1308"/>
    <w:rsid w:val="003D1877"/>
    <w:rsid w:val="003D2AA7"/>
    <w:rsid w:val="003D2AB5"/>
    <w:rsid w:val="003D3D1B"/>
    <w:rsid w:val="003D40D9"/>
    <w:rsid w:val="003D463E"/>
    <w:rsid w:val="003D4789"/>
    <w:rsid w:val="003D4B04"/>
    <w:rsid w:val="003D4D4B"/>
    <w:rsid w:val="003D54E4"/>
    <w:rsid w:val="003D597A"/>
    <w:rsid w:val="003D5F91"/>
    <w:rsid w:val="003D6A86"/>
    <w:rsid w:val="003D6EF4"/>
    <w:rsid w:val="003D7EF7"/>
    <w:rsid w:val="003E15A7"/>
    <w:rsid w:val="003E15E8"/>
    <w:rsid w:val="003E170A"/>
    <w:rsid w:val="003E1E5A"/>
    <w:rsid w:val="003E225F"/>
    <w:rsid w:val="003E22D0"/>
    <w:rsid w:val="003E2A05"/>
    <w:rsid w:val="003E2EB5"/>
    <w:rsid w:val="003E323A"/>
    <w:rsid w:val="003E3392"/>
    <w:rsid w:val="003E4D16"/>
    <w:rsid w:val="003E4F2E"/>
    <w:rsid w:val="003E531F"/>
    <w:rsid w:val="003E5366"/>
    <w:rsid w:val="003E54E1"/>
    <w:rsid w:val="003E592C"/>
    <w:rsid w:val="003E5DE8"/>
    <w:rsid w:val="003E6498"/>
    <w:rsid w:val="003E6B74"/>
    <w:rsid w:val="003E7314"/>
    <w:rsid w:val="003E77C3"/>
    <w:rsid w:val="003E7860"/>
    <w:rsid w:val="003E7DD5"/>
    <w:rsid w:val="003E7EC2"/>
    <w:rsid w:val="003F0190"/>
    <w:rsid w:val="003F100D"/>
    <w:rsid w:val="003F1415"/>
    <w:rsid w:val="003F1560"/>
    <w:rsid w:val="003F1A84"/>
    <w:rsid w:val="003F1C6B"/>
    <w:rsid w:val="003F22A4"/>
    <w:rsid w:val="003F2402"/>
    <w:rsid w:val="003F2AD1"/>
    <w:rsid w:val="003F2E06"/>
    <w:rsid w:val="003F3668"/>
    <w:rsid w:val="003F3A99"/>
    <w:rsid w:val="003F466C"/>
    <w:rsid w:val="003F4679"/>
    <w:rsid w:val="003F54E9"/>
    <w:rsid w:val="003F6161"/>
    <w:rsid w:val="003F6353"/>
    <w:rsid w:val="003F6655"/>
    <w:rsid w:val="003F6BF6"/>
    <w:rsid w:val="003F7199"/>
    <w:rsid w:val="003F76F8"/>
    <w:rsid w:val="003F795B"/>
    <w:rsid w:val="003F7C25"/>
    <w:rsid w:val="00400057"/>
    <w:rsid w:val="0040097F"/>
    <w:rsid w:val="004009F1"/>
    <w:rsid w:val="00400FE0"/>
    <w:rsid w:val="00401160"/>
    <w:rsid w:val="00402077"/>
    <w:rsid w:val="00402AE3"/>
    <w:rsid w:val="00402BEA"/>
    <w:rsid w:val="00402C61"/>
    <w:rsid w:val="0040308F"/>
    <w:rsid w:val="00403A5D"/>
    <w:rsid w:val="00403D04"/>
    <w:rsid w:val="00403E57"/>
    <w:rsid w:val="00405046"/>
    <w:rsid w:val="004056AD"/>
    <w:rsid w:val="00405853"/>
    <w:rsid w:val="00405CE7"/>
    <w:rsid w:val="00406272"/>
    <w:rsid w:val="004070B0"/>
    <w:rsid w:val="004070C2"/>
    <w:rsid w:val="00407B92"/>
    <w:rsid w:val="00407EFA"/>
    <w:rsid w:val="00407F1A"/>
    <w:rsid w:val="00410826"/>
    <w:rsid w:val="00411434"/>
    <w:rsid w:val="00411E31"/>
    <w:rsid w:val="00412819"/>
    <w:rsid w:val="00412940"/>
    <w:rsid w:val="0041322A"/>
    <w:rsid w:val="004133DA"/>
    <w:rsid w:val="00413796"/>
    <w:rsid w:val="00413892"/>
    <w:rsid w:val="00413D05"/>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70EF"/>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F79"/>
    <w:rsid w:val="00435012"/>
    <w:rsid w:val="0043517B"/>
    <w:rsid w:val="0043584C"/>
    <w:rsid w:val="00435927"/>
    <w:rsid w:val="00435F2D"/>
    <w:rsid w:val="0043602A"/>
    <w:rsid w:val="004362EA"/>
    <w:rsid w:val="0043664A"/>
    <w:rsid w:val="00436AC0"/>
    <w:rsid w:val="00436D41"/>
    <w:rsid w:val="00437259"/>
    <w:rsid w:val="00437AA7"/>
    <w:rsid w:val="00437CE1"/>
    <w:rsid w:val="00437E69"/>
    <w:rsid w:val="00440538"/>
    <w:rsid w:val="0044170A"/>
    <w:rsid w:val="00441CA0"/>
    <w:rsid w:val="00441DF4"/>
    <w:rsid w:val="00442625"/>
    <w:rsid w:val="00442956"/>
    <w:rsid w:val="00442CBC"/>
    <w:rsid w:val="004431E9"/>
    <w:rsid w:val="0044355F"/>
    <w:rsid w:val="0044411D"/>
    <w:rsid w:val="004442EB"/>
    <w:rsid w:val="00444A54"/>
    <w:rsid w:val="004459BD"/>
    <w:rsid w:val="00445C61"/>
    <w:rsid w:val="00445F36"/>
    <w:rsid w:val="0044756B"/>
    <w:rsid w:val="00447607"/>
    <w:rsid w:val="00447990"/>
    <w:rsid w:val="00447DAC"/>
    <w:rsid w:val="00447EA6"/>
    <w:rsid w:val="004501A1"/>
    <w:rsid w:val="00451F64"/>
    <w:rsid w:val="0045202E"/>
    <w:rsid w:val="004527C8"/>
    <w:rsid w:val="0045311D"/>
    <w:rsid w:val="00453412"/>
    <w:rsid w:val="004536D0"/>
    <w:rsid w:val="00453B04"/>
    <w:rsid w:val="00453F3C"/>
    <w:rsid w:val="0045481A"/>
    <w:rsid w:val="00454ECD"/>
    <w:rsid w:val="0045521F"/>
    <w:rsid w:val="004553AF"/>
    <w:rsid w:val="004559CD"/>
    <w:rsid w:val="004564D1"/>
    <w:rsid w:val="00456674"/>
    <w:rsid w:val="00457538"/>
    <w:rsid w:val="00457FAF"/>
    <w:rsid w:val="0046031E"/>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423"/>
    <w:rsid w:val="004671D8"/>
    <w:rsid w:val="004705B2"/>
    <w:rsid w:val="0047071D"/>
    <w:rsid w:val="00470765"/>
    <w:rsid w:val="00470ABA"/>
    <w:rsid w:val="00470C76"/>
    <w:rsid w:val="004710DD"/>
    <w:rsid w:val="00472555"/>
    <w:rsid w:val="00473015"/>
    <w:rsid w:val="00473016"/>
    <w:rsid w:val="00473959"/>
    <w:rsid w:val="004742EB"/>
    <w:rsid w:val="0047439E"/>
    <w:rsid w:val="004746D6"/>
    <w:rsid w:val="00474728"/>
    <w:rsid w:val="00474DB0"/>
    <w:rsid w:val="0047553E"/>
    <w:rsid w:val="004759D5"/>
    <w:rsid w:val="00475B84"/>
    <w:rsid w:val="004760FB"/>
    <w:rsid w:val="00476B8A"/>
    <w:rsid w:val="00477453"/>
    <w:rsid w:val="0048007B"/>
    <w:rsid w:val="0048019C"/>
    <w:rsid w:val="004808AE"/>
    <w:rsid w:val="00480F9E"/>
    <w:rsid w:val="00481027"/>
    <w:rsid w:val="004814D8"/>
    <w:rsid w:val="004817CC"/>
    <w:rsid w:val="00481E2E"/>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AF3"/>
    <w:rsid w:val="004916DD"/>
    <w:rsid w:val="00492449"/>
    <w:rsid w:val="00492691"/>
    <w:rsid w:val="00492D0E"/>
    <w:rsid w:val="00493ABE"/>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5A7"/>
    <w:rsid w:val="004A22A3"/>
    <w:rsid w:val="004A611B"/>
    <w:rsid w:val="004A61E8"/>
    <w:rsid w:val="004A6391"/>
    <w:rsid w:val="004A6688"/>
    <w:rsid w:val="004A720A"/>
    <w:rsid w:val="004A7D05"/>
    <w:rsid w:val="004A7DFA"/>
    <w:rsid w:val="004B1791"/>
    <w:rsid w:val="004B1841"/>
    <w:rsid w:val="004B1B06"/>
    <w:rsid w:val="004B2154"/>
    <w:rsid w:val="004B28DF"/>
    <w:rsid w:val="004B2E6A"/>
    <w:rsid w:val="004B331D"/>
    <w:rsid w:val="004B43C3"/>
    <w:rsid w:val="004B4752"/>
    <w:rsid w:val="004B47E9"/>
    <w:rsid w:val="004B4958"/>
    <w:rsid w:val="004B4984"/>
    <w:rsid w:val="004B4C5E"/>
    <w:rsid w:val="004B4D52"/>
    <w:rsid w:val="004B545F"/>
    <w:rsid w:val="004B653D"/>
    <w:rsid w:val="004B6696"/>
    <w:rsid w:val="004B6C3A"/>
    <w:rsid w:val="004B6E95"/>
    <w:rsid w:val="004B6F69"/>
    <w:rsid w:val="004B7113"/>
    <w:rsid w:val="004B730C"/>
    <w:rsid w:val="004B787E"/>
    <w:rsid w:val="004B7D68"/>
    <w:rsid w:val="004C03A6"/>
    <w:rsid w:val="004C188B"/>
    <w:rsid w:val="004C1A83"/>
    <w:rsid w:val="004C1BD9"/>
    <w:rsid w:val="004C2B64"/>
    <w:rsid w:val="004C2D48"/>
    <w:rsid w:val="004C3383"/>
    <w:rsid w:val="004C3591"/>
    <w:rsid w:val="004C44E0"/>
    <w:rsid w:val="004C4D68"/>
    <w:rsid w:val="004C4ED7"/>
    <w:rsid w:val="004C5426"/>
    <w:rsid w:val="004C5437"/>
    <w:rsid w:val="004C58F6"/>
    <w:rsid w:val="004C5E63"/>
    <w:rsid w:val="004C60F7"/>
    <w:rsid w:val="004C6433"/>
    <w:rsid w:val="004C6A2A"/>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6C"/>
    <w:rsid w:val="004E0788"/>
    <w:rsid w:val="004E0868"/>
    <w:rsid w:val="004E117A"/>
    <w:rsid w:val="004E1182"/>
    <w:rsid w:val="004E13B1"/>
    <w:rsid w:val="004E155D"/>
    <w:rsid w:val="004E188D"/>
    <w:rsid w:val="004E1E94"/>
    <w:rsid w:val="004E1FA8"/>
    <w:rsid w:val="004E1FB7"/>
    <w:rsid w:val="004E1FDD"/>
    <w:rsid w:val="004E2588"/>
    <w:rsid w:val="004E27C1"/>
    <w:rsid w:val="004E3654"/>
    <w:rsid w:val="004E3909"/>
    <w:rsid w:val="004E3B45"/>
    <w:rsid w:val="004E432A"/>
    <w:rsid w:val="004E45FB"/>
    <w:rsid w:val="004E46EB"/>
    <w:rsid w:val="004E4AB7"/>
    <w:rsid w:val="004E4F57"/>
    <w:rsid w:val="004E51D2"/>
    <w:rsid w:val="004E5458"/>
    <w:rsid w:val="004E586A"/>
    <w:rsid w:val="004E59B9"/>
    <w:rsid w:val="004E6112"/>
    <w:rsid w:val="004E6515"/>
    <w:rsid w:val="004E716C"/>
    <w:rsid w:val="004E739A"/>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7BC"/>
    <w:rsid w:val="00503939"/>
    <w:rsid w:val="00503ACB"/>
    <w:rsid w:val="00504442"/>
    <w:rsid w:val="005046BE"/>
    <w:rsid w:val="00504C7B"/>
    <w:rsid w:val="005053F2"/>
    <w:rsid w:val="0050549D"/>
    <w:rsid w:val="0050567A"/>
    <w:rsid w:val="00505C74"/>
    <w:rsid w:val="005063C8"/>
    <w:rsid w:val="00506D1E"/>
    <w:rsid w:val="005070BD"/>
    <w:rsid w:val="00507729"/>
    <w:rsid w:val="00507786"/>
    <w:rsid w:val="0051003B"/>
    <w:rsid w:val="005101EC"/>
    <w:rsid w:val="0051056E"/>
    <w:rsid w:val="005106E1"/>
    <w:rsid w:val="005109EC"/>
    <w:rsid w:val="00510C57"/>
    <w:rsid w:val="00511C35"/>
    <w:rsid w:val="00512CBD"/>
    <w:rsid w:val="005135D5"/>
    <w:rsid w:val="00514180"/>
    <w:rsid w:val="00514B5F"/>
    <w:rsid w:val="00514BF0"/>
    <w:rsid w:val="00515413"/>
    <w:rsid w:val="0051589A"/>
    <w:rsid w:val="0051598B"/>
    <w:rsid w:val="0051606C"/>
    <w:rsid w:val="0051628C"/>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98D"/>
    <w:rsid w:val="005239EC"/>
    <w:rsid w:val="00523ADE"/>
    <w:rsid w:val="00524C49"/>
    <w:rsid w:val="00525097"/>
    <w:rsid w:val="005250B2"/>
    <w:rsid w:val="005251C2"/>
    <w:rsid w:val="005253F6"/>
    <w:rsid w:val="00525964"/>
    <w:rsid w:val="00525A6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9C2"/>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375A"/>
    <w:rsid w:val="00554246"/>
    <w:rsid w:val="00554385"/>
    <w:rsid w:val="00554618"/>
    <w:rsid w:val="0055465A"/>
    <w:rsid w:val="00554D41"/>
    <w:rsid w:val="00554D82"/>
    <w:rsid w:val="00555020"/>
    <w:rsid w:val="0055510D"/>
    <w:rsid w:val="005564C2"/>
    <w:rsid w:val="00556AC8"/>
    <w:rsid w:val="005576BD"/>
    <w:rsid w:val="00557714"/>
    <w:rsid w:val="005578B6"/>
    <w:rsid w:val="005602C6"/>
    <w:rsid w:val="0056048D"/>
    <w:rsid w:val="005605DA"/>
    <w:rsid w:val="00561106"/>
    <w:rsid w:val="005614F3"/>
    <w:rsid w:val="00561771"/>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67E"/>
    <w:rsid w:val="00570B82"/>
    <w:rsid w:val="00571045"/>
    <w:rsid w:val="00571061"/>
    <w:rsid w:val="005710D0"/>
    <w:rsid w:val="00571785"/>
    <w:rsid w:val="00571D2D"/>
    <w:rsid w:val="00571EC1"/>
    <w:rsid w:val="005725CB"/>
    <w:rsid w:val="00572A7D"/>
    <w:rsid w:val="00572B6C"/>
    <w:rsid w:val="005732D0"/>
    <w:rsid w:val="00573DC1"/>
    <w:rsid w:val="005747A1"/>
    <w:rsid w:val="005747B1"/>
    <w:rsid w:val="00574EA1"/>
    <w:rsid w:val="0057520B"/>
    <w:rsid w:val="005754F5"/>
    <w:rsid w:val="00576040"/>
    <w:rsid w:val="005763A5"/>
    <w:rsid w:val="00576451"/>
    <w:rsid w:val="00576FE1"/>
    <w:rsid w:val="005773A3"/>
    <w:rsid w:val="005804DF"/>
    <w:rsid w:val="0058052B"/>
    <w:rsid w:val="0058077A"/>
    <w:rsid w:val="00580D10"/>
    <w:rsid w:val="00580F08"/>
    <w:rsid w:val="005816DD"/>
    <w:rsid w:val="00581DF2"/>
    <w:rsid w:val="00582321"/>
    <w:rsid w:val="00582969"/>
    <w:rsid w:val="00582F9D"/>
    <w:rsid w:val="00583100"/>
    <w:rsid w:val="00583353"/>
    <w:rsid w:val="00583ABC"/>
    <w:rsid w:val="005849F5"/>
    <w:rsid w:val="00584D49"/>
    <w:rsid w:val="00584DCA"/>
    <w:rsid w:val="00585ECD"/>
    <w:rsid w:val="00586065"/>
    <w:rsid w:val="005861C0"/>
    <w:rsid w:val="0058623A"/>
    <w:rsid w:val="005863B7"/>
    <w:rsid w:val="0058675C"/>
    <w:rsid w:val="00586D29"/>
    <w:rsid w:val="00586FD6"/>
    <w:rsid w:val="00587BFB"/>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74"/>
    <w:rsid w:val="00597CFE"/>
    <w:rsid w:val="005A0F13"/>
    <w:rsid w:val="005A2A0F"/>
    <w:rsid w:val="005A3F85"/>
    <w:rsid w:val="005A48B3"/>
    <w:rsid w:val="005A4CFB"/>
    <w:rsid w:val="005A4D94"/>
    <w:rsid w:val="005A5445"/>
    <w:rsid w:val="005A5A1D"/>
    <w:rsid w:val="005A5BE8"/>
    <w:rsid w:val="005A6503"/>
    <w:rsid w:val="005A690B"/>
    <w:rsid w:val="005A738F"/>
    <w:rsid w:val="005A74F0"/>
    <w:rsid w:val="005A7BD8"/>
    <w:rsid w:val="005B013E"/>
    <w:rsid w:val="005B154E"/>
    <w:rsid w:val="005B19D7"/>
    <w:rsid w:val="005B1AFB"/>
    <w:rsid w:val="005B3985"/>
    <w:rsid w:val="005B3F86"/>
    <w:rsid w:val="005B427B"/>
    <w:rsid w:val="005B457D"/>
    <w:rsid w:val="005B4B99"/>
    <w:rsid w:val="005B4FEE"/>
    <w:rsid w:val="005B54F1"/>
    <w:rsid w:val="005B5BC9"/>
    <w:rsid w:val="005B6141"/>
    <w:rsid w:val="005B62FA"/>
    <w:rsid w:val="005B641C"/>
    <w:rsid w:val="005B69E8"/>
    <w:rsid w:val="005B6B32"/>
    <w:rsid w:val="005B6D67"/>
    <w:rsid w:val="005B6F28"/>
    <w:rsid w:val="005B6FBA"/>
    <w:rsid w:val="005B7936"/>
    <w:rsid w:val="005B7AD2"/>
    <w:rsid w:val="005B7B20"/>
    <w:rsid w:val="005C00FA"/>
    <w:rsid w:val="005C04F4"/>
    <w:rsid w:val="005C0846"/>
    <w:rsid w:val="005C0970"/>
    <w:rsid w:val="005C519A"/>
    <w:rsid w:val="005C5241"/>
    <w:rsid w:val="005C546F"/>
    <w:rsid w:val="005C5660"/>
    <w:rsid w:val="005C5BE7"/>
    <w:rsid w:val="005C5D9F"/>
    <w:rsid w:val="005C6AA3"/>
    <w:rsid w:val="005C6B07"/>
    <w:rsid w:val="005C7203"/>
    <w:rsid w:val="005C7DA3"/>
    <w:rsid w:val="005D0259"/>
    <w:rsid w:val="005D054D"/>
    <w:rsid w:val="005D07CD"/>
    <w:rsid w:val="005D18A3"/>
    <w:rsid w:val="005D1D2A"/>
    <w:rsid w:val="005D28B0"/>
    <w:rsid w:val="005D2C20"/>
    <w:rsid w:val="005D2C83"/>
    <w:rsid w:val="005D3026"/>
    <w:rsid w:val="005D3056"/>
    <w:rsid w:val="005D30F3"/>
    <w:rsid w:val="005D3488"/>
    <w:rsid w:val="005D3834"/>
    <w:rsid w:val="005D4132"/>
    <w:rsid w:val="005D4D6C"/>
    <w:rsid w:val="005D691A"/>
    <w:rsid w:val="005D6C24"/>
    <w:rsid w:val="005D6F58"/>
    <w:rsid w:val="005D70BB"/>
    <w:rsid w:val="005D7412"/>
    <w:rsid w:val="005D7F24"/>
    <w:rsid w:val="005E01AB"/>
    <w:rsid w:val="005E053C"/>
    <w:rsid w:val="005E0AB1"/>
    <w:rsid w:val="005E0C3F"/>
    <w:rsid w:val="005E0FC4"/>
    <w:rsid w:val="005E0FF0"/>
    <w:rsid w:val="005E173F"/>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6021"/>
    <w:rsid w:val="005F6C6D"/>
    <w:rsid w:val="005F7409"/>
    <w:rsid w:val="005F7748"/>
    <w:rsid w:val="005F7AD7"/>
    <w:rsid w:val="005F7C56"/>
    <w:rsid w:val="005F7EE6"/>
    <w:rsid w:val="00600529"/>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8A4"/>
    <w:rsid w:val="00611A2F"/>
    <w:rsid w:val="00612189"/>
    <w:rsid w:val="00612D98"/>
    <w:rsid w:val="006131F6"/>
    <w:rsid w:val="006133A3"/>
    <w:rsid w:val="00613622"/>
    <w:rsid w:val="0061368C"/>
    <w:rsid w:val="006136DF"/>
    <w:rsid w:val="00613A34"/>
    <w:rsid w:val="00613BDC"/>
    <w:rsid w:val="00613EF4"/>
    <w:rsid w:val="00614062"/>
    <w:rsid w:val="006143FB"/>
    <w:rsid w:val="00614B0F"/>
    <w:rsid w:val="00614D07"/>
    <w:rsid w:val="00615326"/>
    <w:rsid w:val="00615381"/>
    <w:rsid w:val="00615A24"/>
    <w:rsid w:val="00616811"/>
    <w:rsid w:val="00616E2D"/>
    <w:rsid w:val="006177DA"/>
    <w:rsid w:val="00617FA8"/>
    <w:rsid w:val="006201CD"/>
    <w:rsid w:val="006206D7"/>
    <w:rsid w:val="00621C92"/>
    <w:rsid w:val="00621D3C"/>
    <w:rsid w:val="00622754"/>
    <w:rsid w:val="00622B40"/>
    <w:rsid w:val="00622E05"/>
    <w:rsid w:val="00623D0A"/>
    <w:rsid w:val="00623DC1"/>
    <w:rsid w:val="00623DD3"/>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9EF"/>
    <w:rsid w:val="00636A84"/>
    <w:rsid w:val="00636C93"/>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16D"/>
    <w:rsid w:val="0064591D"/>
    <w:rsid w:val="00645E46"/>
    <w:rsid w:val="00645EC1"/>
    <w:rsid w:val="006462DB"/>
    <w:rsid w:val="00646A4C"/>
    <w:rsid w:val="00646EF6"/>
    <w:rsid w:val="00646F1F"/>
    <w:rsid w:val="006470A8"/>
    <w:rsid w:val="006472A3"/>
    <w:rsid w:val="006473E7"/>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20"/>
    <w:rsid w:val="006572F7"/>
    <w:rsid w:val="0065797C"/>
    <w:rsid w:val="00657C34"/>
    <w:rsid w:val="00657F16"/>
    <w:rsid w:val="00660D2A"/>
    <w:rsid w:val="006612A4"/>
    <w:rsid w:val="0066180D"/>
    <w:rsid w:val="006619C6"/>
    <w:rsid w:val="00661D20"/>
    <w:rsid w:val="006622FB"/>
    <w:rsid w:val="00662470"/>
    <w:rsid w:val="00662B20"/>
    <w:rsid w:val="00663502"/>
    <w:rsid w:val="00663EB4"/>
    <w:rsid w:val="0066400E"/>
    <w:rsid w:val="0066415A"/>
    <w:rsid w:val="00664565"/>
    <w:rsid w:val="00665B2C"/>
    <w:rsid w:val="0066666E"/>
    <w:rsid w:val="006667DB"/>
    <w:rsid w:val="0066695A"/>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5FF9"/>
    <w:rsid w:val="006969DF"/>
    <w:rsid w:val="006970DD"/>
    <w:rsid w:val="006978C2"/>
    <w:rsid w:val="00697C84"/>
    <w:rsid w:val="006A01D1"/>
    <w:rsid w:val="006A0536"/>
    <w:rsid w:val="006A0CA8"/>
    <w:rsid w:val="006A0E92"/>
    <w:rsid w:val="006A12D3"/>
    <w:rsid w:val="006A1B26"/>
    <w:rsid w:val="006A1C7E"/>
    <w:rsid w:val="006A283D"/>
    <w:rsid w:val="006A2850"/>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C63"/>
    <w:rsid w:val="006B0DAE"/>
    <w:rsid w:val="006B0F64"/>
    <w:rsid w:val="006B12D6"/>
    <w:rsid w:val="006B308B"/>
    <w:rsid w:val="006B3641"/>
    <w:rsid w:val="006B3EE3"/>
    <w:rsid w:val="006B3FAE"/>
    <w:rsid w:val="006B4419"/>
    <w:rsid w:val="006B44B0"/>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20F4"/>
    <w:rsid w:val="006C2932"/>
    <w:rsid w:val="006C2EA4"/>
    <w:rsid w:val="006C3296"/>
    <w:rsid w:val="006C3C77"/>
    <w:rsid w:val="006C3D94"/>
    <w:rsid w:val="006C3F92"/>
    <w:rsid w:val="006C41FF"/>
    <w:rsid w:val="006C4240"/>
    <w:rsid w:val="006C42D9"/>
    <w:rsid w:val="006C44A1"/>
    <w:rsid w:val="006C4790"/>
    <w:rsid w:val="006C5027"/>
    <w:rsid w:val="006C6520"/>
    <w:rsid w:val="006C7046"/>
    <w:rsid w:val="006C77CA"/>
    <w:rsid w:val="006C793E"/>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8E"/>
    <w:rsid w:val="006E36B1"/>
    <w:rsid w:val="006E44DD"/>
    <w:rsid w:val="006E53B3"/>
    <w:rsid w:val="006E55E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B78"/>
    <w:rsid w:val="006F3B9D"/>
    <w:rsid w:val="006F57FC"/>
    <w:rsid w:val="006F5AD7"/>
    <w:rsid w:val="006F5BE6"/>
    <w:rsid w:val="006F7626"/>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60B"/>
    <w:rsid w:val="00711BB0"/>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9BC"/>
    <w:rsid w:val="00721FDF"/>
    <w:rsid w:val="00722797"/>
    <w:rsid w:val="0072292A"/>
    <w:rsid w:val="00723936"/>
    <w:rsid w:val="00723CC7"/>
    <w:rsid w:val="007240DE"/>
    <w:rsid w:val="007244C7"/>
    <w:rsid w:val="00725DE7"/>
    <w:rsid w:val="0072609C"/>
    <w:rsid w:val="007271E0"/>
    <w:rsid w:val="007308D3"/>
    <w:rsid w:val="0073118A"/>
    <w:rsid w:val="00731A7E"/>
    <w:rsid w:val="00732403"/>
    <w:rsid w:val="007327DB"/>
    <w:rsid w:val="00733399"/>
    <w:rsid w:val="007339C7"/>
    <w:rsid w:val="00734944"/>
    <w:rsid w:val="007357BC"/>
    <w:rsid w:val="00735DC6"/>
    <w:rsid w:val="00736426"/>
    <w:rsid w:val="00736466"/>
    <w:rsid w:val="00736F84"/>
    <w:rsid w:val="007403E7"/>
    <w:rsid w:val="00740A1F"/>
    <w:rsid w:val="00741799"/>
    <w:rsid w:val="007419FE"/>
    <w:rsid w:val="0074240D"/>
    <w:rsid w:val="007425F9"/>
    <w:rsid w:val="00742793"/>
    <w:rsid w:val="00742C96"/>
    <w:rsid w:val="0074326E"/>
    <w:rsid w:val="00743D52"/>
    <w:rsid w:val="0074419F"/>
    <w:rsid w:val="00745530"/>
    <w:rsid w:val="00745619"/>
    <w:rsid w:val="00745CA6"/>
    <w:rsid w:val="00746150"/>
    <w:rsid w:val="00746C59"/>
    <w:rsid w:val="0074780D"/>
    <w:rsid w:val="007507F9"/>
    <w:rsid w:val="0075080A"/>
    <w:rsid w:val="0075087C"/>
    <w:rsid w:val="00751886"/>
    <w:rsid w:val="0075196F"/>
    <w:rsid w:val="00751DFF"/>
    <w:rsid w:val="0075271A"/>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2062"/>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70A05"/>
    <w:rsid w:val="00770B07"/>
    <w:rsid w:val="0077113B"/>
    <w:rsid w:val="0077163F"/>
    <w:rsid w:val="00771797"/>
    <w:rsid w:val="00771F20"/>
    <w:rsid w:val="00772C5B"/>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D7"/>
    <w:rsid w:val="007A7866"/>
    <w:rsid w:val="007B075D"/>
    <w:rsid w:val="007B0895"/>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E2C"/>
    <w:rsid w:val="007C2607"/>
    <w:rsid w:val="007C26B8"/>
    <w:rsid w:val="007C3176"/>
    <w:rsid w:val="007C3782"/>
    <w:rsid w:val="007C3A35"/>
    <w:rsid w:val="007C4F6D"/>
    <w:rsid w:val="007C5A4D"/>
    <w:rsid w:val="007C5DDC"/>
    <w:rsid w:val="007C6843"/>
    <w:rsid w:val="007C7714"/>
    <w:rsid w:val="007C7BB1"/>
    <w:rsid w:val="007D01B0"/>
    <w:rsid w:val="007D093F"/>
    <w:rsid w:val="007D0B01"/>
    <w:rsid w:val="007D0D12"/>
    <w:rsid w:val="007D125F"/>
    <w:rsid w:val="007D19FE"/>
    <w:rsid w:val="007D1F50"/>
    <w:rsid w:val="007D27B6"/>
    <w:rsid w:val="007D2E71"/>
    <w:rsid w:val="007D302F"/>
    <w:rsid w:val="007D4072"/>
    <w:rsid w:val="007D40B5"/>
    <w:rsid w:val="007D4501"/>
    <w:rsid w:val="007D492B"/>
    <w:rsid w:val="007D4AFE"/>
    <w:rsid w:val="007D52D1"/>
    <w:rsid w:val="007D6468"/>
    <w:rsid w:val="007D665E"/>
    <w:rsid w:val="007D67C7"/>
    <w:rsid w:val="007D7596"/>
    <w:rsid w:val="007E04A2"/>
    <w:rsid w:val="007E08DF"/>
    <w:rsid w:val="007E0CEC"/>
    <w:rsid w:val="007E11C6"/>
    <w:rsid w:val="007E125D"/>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4794"/>
    <w:rsid w:val="007F5538"/>
    <w:rsid w:val="007F55D7"/>
    <w:rsid w:val="007F5AB8"/>
    <w:rsid w:val="007F6164"/>
    <w:rsid w:val="007F6247"/>
    <w:rsid w:val="007F6898"/>
    <w:rsid w:val="007F6C17"/>
    <w:rsid w:val="007F74CD"/>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4978"/>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113"/>
    <w:rsid w:val="00814BF7"/>
    <w:rsid w:val="008152F2"/>
    <w:rsid w:val="00816050"/>
    <w:rsid w:val="008164ED"/>
    <w:rsid w:val="00816843"/>
    <w:rsid w:val="00816974"/>
    <w:rsid w:val="00816AAA"/>
    <w:rsid w:val="0081703A"/>
    <w:rsid w:val="008170BA"/>
    <w:rsid w:val="0081757D"/>
    <w:rsid w:val="0081796C"/>
    <w:rsid w:val="00817A36"/>
    <w:rsid w:val="00817A8E"/>
    <w:rsid w:val="00817F0D"/>
    <w:rsid w:val="008203E9"/>
    <w:rsid w:val="00820C64"/>
    <w:rsid w:val="00820ECF"/>
    <w:rsid w:val="008215DF"/>
    <w:rsid w:val="0082202B"/>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5"/>
    <w:rsid w:val="008336D6"/>
    <w:rsid w:val="00834C24"/>
    <w:rsid w:val="008350D8"/>
    <w:rsid w:val="00835A9A"/>
    <w:rsid w:val="008362AC"/>
    <w:rsid w:val="008364A7"/>
    <w:rsid w:val="00836EF7"/>
    <w:rsid w:val="0083723E"/>
    <w:rsid w:val="008372F6"/>
    <w:rsid w:val="0083737A"/>
    <w:rsid w:val="00837490"/>
    <w:rsid w:val="0083758E"/>
    <w:rsid w:val="0084059B"/>
    <w:rsid w:val="00841008"/>
    <w:rsid w:val="00841486"/>
    <w:rsid w:val="0084181E"/>
    <w:rsid w:val="00842111"/>
    <w:rsid w:val="00842714"/>
    <w:rsid w:val="00842B2C"/>
    <w:rsid w:val="00842C73"/>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6BE8"/>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34CA"/>
    <w:rsid w:val="00863623"/>
    <w:rsid w:val="008638C9"/>
    <w:rsid w:val="00863ED8"/>
    <w:rsid w:val="00864607"/>
    <w:rsid w:val="008657E5"/>
    <w:rsid w:val="00865FFB"/>
    <w:rsid w:val="0086662B"/>
    <w:rsid w:val="008669C7"/>
    <w:rsid w:val="00866C86"/>
    <w:rsid w:val="00867504"/>
    <w:rsid w:val="00867679"/>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386"/>
    <w:rsid w:val="0088146D"/>
    <w:rsid w:val="0088176D"/>
    <w:rsid w:val="00881EB7"/>
    <w:rsid w:val="00882082"/>
    <w:rsid w:val="00883188"/>
    <w:rsid w:val="00883CE1"/>
    <w:rsid w:val="00883F2C"/>
    <w:rsid w:val="00884108"/>
    <w:rsid w:val="0088426A"/>
    <w:rsid w:val="0088474E"/>
    <w:rsid w:val="00884D67"/>
    <w:rsid w:val="00885088"/>
    <w:rsid w:val="008857C7"/>
    <w:rsid w:val="008858CE"/>
    <w:rsid w:val="00885FBC"/>
    <w:rsid w:val="00886228"/>
    <w:rsid w:val="00886318"/>
    <w:rsid w:val="00886356"/>
    <w:rsid w:val="00886364"/>
    <w:rsid w:val="0088650B"/>
    <w:rsid w:val="008865FE"/>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1DB"/>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934"/>
    <w:rsid w:val="008B3D83"/>
    <w:rsid w:val="008B416D"/>
    <w:rsid w:val="008B4376"/>
    <w:rsid w:val="008B446C"/>
    <w:rsid w:val="008B4B60"/>
    <w:rsid w:val="008B653D"/>
    <w:rsid w:val="008B6C10"/>
    <w:rsid w:val="008B6DD7"/>
    <w:rsid w:val="008B6EC5"/>
    <w:rsid w:val="008C003C"/>
    <w:rsid w:val="008C0467"/>
    <w:rsid w:val="008C080B"/>
    <w:rsid w:val="008C0887"/>
    <w:rsid w:val="008C0E68"/>
    <w:rsid w:val="008C141C"/>
    <w:rsid w:val="008C1779"/>
    <w:rsid w:val="008C1ADF"/>
    <w:rsid w:val="008C1B73"/>
    <w:rsid w:val="008C1C92"/>
    <w:rsid w:val="008C2031"/>
    <w:rsid w:val="008C2213"/>
    <w:rsid w:val="008C30F0"/>
    <w:rsid w:val="008C32C4"/>
    <w:rsid w:val="008C374E"/>
    <w:rsid w:val="008C3B49"/>
    <w:rsid w:val="008C44CD"/>
    <w:rsid w:val="008C4D08"/>
    <w:rsid w:val="008C4F21"/>
    <w:rsid w:val="008C516B"/>
    <w:rsid w:val="008C551D"/>
    <w:rsid w:val="008C57C8"/>
    <w:rsid w:val="008C5C3D"/>
    <w:rsid w:val="008C6054"/>
    <w:rsid w:val="008C63FB"/>
    <w:rsid w:val="008C6A75"/>
    <w:rsid w:val="008C73C4"/>
    <w:rsid w:val="008C75F4"/>
    <w:rsid w:val="008C78D6"/>
    <w:rsid w:val="008D01A3"/>
    <w:rsid w:val="008D139B"/>
    <w:rsid w:val="008D1422"/>
    <w:rsid w:val="008D2068"/>
    <w:rsid w:val="008D2081"/>
    <w:rsid w:val="008D261B"/>
    <w:rsid w:val="008D29D7"/>
    <w:rsid w:val="008D3080"/>
    <w:rsid w:val="008D3F99"/>
    <w:rsid w:val="008D461E"/>
    <w:rsid w:val="008D4BA3"/>
    <w:rsid w:val="008D4BF3"/>
    <w:rsid w:val="008D4CB7"/>
    <w:rsid w:val="008D5005"/>
    <w:rsid w:val="008D508E"/>
    <w:rsid w:val="008D5920"/>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C81"/>
    <w:rsid w:val="008F1D7F"/>
    <w:rsid w:val="008F1FA8"/>
    <w:rsid w:val="008F2016"/>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AE7"/>
    <w:rsid w:val="00910DE1"/>
    <w:rsid w:val="00911049"/>
    <w:rsid w:val="00911D7C"/>
    <w:rsid w:val="0091203E"/>
    <w:rsid w:val="009129DC"/>
    <w:rsid w:val="00912AD7"/>
    <w:rsid w:val="00913139"/>
    <w:rsid w:val="0091341B"/>
    <w:rsid w:val="0091448D"/>
    <w:rsid w:val="00914B3A"/>
    <w:rsid w:val="00914D9A"/>
    <w:rsid w:val="00915044"/>
    <w:rsid w:val="00915716"/>
    <w:rsid w:val="00915A07"/>
    <w:rsid w:val="009160CB"/>
    <w:rsid w:val="009162B2"/>
    <w:rsid w:val="009166F8"/>
    <w:rsid w:val="00916BBA"/>
    <w:rsid w:val="00917041"/>
    <w:rsid w:val="00917C15"/>
    <w:rsid w:val="009211F3"/>
    <w:rsid w:val="009215BD"/>
    <w:rsid w:val="0092176B"/>
    <w:rsid w:val="0092186B"/>
    <w:rsid w:val="009220B3"/>
    <w:rsid w:val="00923038"/>
    <w:rsid w:val="00923A03"/>
    <w:rsid w:val="00923B22"/>
    <w:rsid w:val="00923B2E"/>
    <w:rsid w:val="009241CA"/>
    <w:rsid w:val="0092446A"/>
    <w:rsid w:val="00924927"/>
    <w:rsid w:val="00924A43"/>
    <w:rsid w:val="00924C2F"/>
    <w:rsid w:val="00925196"/>
    <w:rsid w:val="0092523B"/>
    <w:rsid w:val="00925BDC"/>
    <w:rsid w:val="00926494"/>
    <w:rsid w:val="009266C3"/>
    <w:rsid w:val="00926CB0"/>
    <w:rsid w:val="00927869"/>
    <w:rsid w:val="00927F68"/>
    <w:rsid w:val="00930C9A"/>
    <w:rsid w:val="00931330"/>
    <w:rsid w:val="0093170A"/>
    <w:rsid w:val="009317EB"/>
    <w:rsid w:val="00931D9D"/>
    <w:rsid w:val="00931F57"/>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47AAE"/>
    <w:rsid w:val="00950FED"/>
    <w:rsid w:val="009511B0"/>
    <w:rsid w:val="00951406"/>
    <w:rsid w:val="009518A0"/>
    <w:rsid w:val="009518C3"/>
    <w:rsid w:val="00951A76"/>
    <w:rsid w:val="00951F06"/>
    <w:rsid w:val="00951F35"/>
    <w:rsid w:val="0095208A"/>
    <w:rsid w:val="0095290A"/>
    <w:rsid w:val="009532A4"/>
    <w:rsid w:val="0095429A"/>
    <w:rsid w:val="00955637"/>
    <w:rsid w:val="0095564D"/>
    <w:rsid w:val="009556CD"/>
    <w:rsid w:val="0095594E"/>
    <w:rsid w:val="00955C0E"/>
    <w:rsid w:val="00955CB1"/>
    <w:rsid w:val="00956077"/>
    <w:rsid w:val="00956135"/>
    <w:rsid w:val="00957B08"/>
    <w:rsid w:val="00960163"/>
    <w:rsid w:val="00960F72"/>
    <w:rsid w:val="00961301"/>
    <w:rsid w:val="0096137A"/>
    <w:rsid w:val="00961619"/>
    <w:rsid w:val="00962074"/>
    <w:rsid w:val="00962287"/>
    <w:rsid w:val="00962487"/>
    <w:rsid w:val="00962599"/>
    <w:rsid w:val="0096281B"/>
    <w:rsid w:val="00962CC6"/>
    <w:rsid w:val="00963754"/>
    <w:rsid w:val="00963A0C"/>
    <w:rsid w:val="00963B77"/>
    <w:rsid w:val="00964120"/>
    <w:rsid w:val="00964AA7"/>
    <w:rsid w:val="00964BCA"/>
    <w:rsid w:val="00964F52"/>
    <w:rsid w:val="009653FC"/>
    <w:rsid w:val="009654D1"/>
    <w:rsid w:val="0096566E"/>
    <w:rsid w:val="00965789"/>
    <w:rsid w:val="00965A67"/>
    <w:rsid w:val="00965F2F"/>
    <w:rsid w:val="0096632D"/>
    <w:rsid w:val="00966667"/>
    <w:rsid w:val="00966BC0"/>
    <w:rsid w:val="0096732E"/>
    <w:rsid w:val="00967C2E"/>
    <w:rsid w:val="00970332"/>
    <w:rsid w:val="00970550"/>
    <w:rsid w:val="00970688"/>
    <w:rsid w:val="00970A73"/>
    <w:rsid w:val="00970AA8"/>
    <w:rsid w:val="00970B9F"/>
    <w:rsid w:val="00970E42"/>
    <w:rsid w:val="00970F4D"/>
    <w:rsid w:val="009713C6"/>
    <w:rsid w:val="00971642"/>
    <w:rsid w:val="00971807"/>
    <w:rsid w:val="00972005"/>
    <w:rsid w:val="009721CE"/>
    <w:rsid w:val="00972941"/>
    <w:rsid w:val="00972F64"/>
    <w:rsid w:val="0097310E"/>
    <w:rsid w:val="00973368"/>
    <w:rsid w:val="009745A8"/>
    <w:rsid w:val="00974720"/>
    <w:rsid w:val="00974807"/>
    <w:rsid w:val="00974EB5"/>
    <w:rsid w:val="009754B4"/>
    <w:rsid w:val="009757A1"/>
    <w:rsid w:val="009759DA"/>
    <w:rsid w:val="00975B5E"/>
    <w:rsid w:val="00975F78"/>
    <w:rsid w:val="0097640C"/>
    <w:rsid w:val="00976885"/>
    <w:rsid w:val="00980ADB"/>
    <w:rsid w:val="00980B10"/>
    <w:rsid w:val="00981272"/>
    <w:rsid w:val="009813A8"/>
    <w:rsid w:val="009815DD"/>
    <w:rsid w:val="0098192B"/>
    <w:rsid w:val="00981A2D"/>
    <w:rsid w:val="00981E86"/>
    <w:rsid w:val="00982129"/>
    <w:rsid w:val="00982505"/>
    <w:rsid w:val="00982C5E"/>
    <w:rsid w:val="00983005"/>
    <w:rsid w:val="009831E3"/>
    <w:rsid w:val="00983414"/>
    <w:rsid w:val="0098346A"/>
    <w:rsid w:val="00983D18"/>
    <w:rsid w:val="00983E38"/>
    <w:rsid w:val="00983F89"/>
    <w:rsid w:val="009851C6"/>
    <w:rsid w:val="009859D4"/>
    <w:rsid w:val="00985CBB"/>
    <w:rsid w:val="00986247"/>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2CD"/>
    <w:rsid w:val="009A1141"/>
    <w:rsid w:val="009A16DA"/>
    <w:rsid w:val="009A187F"/>
    <w:rsid w:val="009A1D63"/>
    <w:rsid w:val="009A1E19"/>
    <w:rsid w:val="009A213E"/>
    <w:rsid w:val="009A2EED"/>
    <w:rsid w:val="009A389E"/>
    <w:rsid w:val="009A3D24"/>
    <w:rsid w:val="009A3DF5"/>
    <w:rsid w:val="009A3ED5"/>
    <w:rsid w:val="009A41E6"/>
    <w:rsid w:val="009A4A47"/>
    <w:rsid w:val="009A4FC8"/>
    <w:rsid w:val="009A50B4"/>
    <w:rsid w:val="009A5383"/>
    <w:rsid w:val="009A575E"/>
    <w:rsid w:val="009A5D00"/>
    <w:rsid w:val="009A62F6"/>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C58"/>
    <w:rsid w:val="009B3E3B"/>
    <w:rsid w:val="009B47EC"/>
    <w:rsid w:val="009B56F7"/>
    <w:rsid w:val="009B5E13"/>
    <w:rsid w:val="009B5EF3"/>
    <w:rsid w:val="009B6292"/>
    <w:rsid w:val="009B673E"/>
    <w:rsid w:val="009B702B"/>
    <w:rsid w:val="009B7D10"/>
    <w:rsid w:val="009B7DCD"/>
    <w:rsid w:val="009B7E4C"/>
    <w:rsid w:val="009C0329"/>
    <w:rsid w:val="009C0F05"/>
    <w:rsid w:val="009C139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3A8A"/>
    <w:rsid w:val="009D4240"/>
    <w:rsid w:val="009D449A"/>
    <w:rsid w:val="009D49CE"/>
    <w:rsid w:val="009D547A"/>
    <w:rsid w:val="009D59B1"/>
    <w:rsid w:val="009D5FE7"/>
    <w:rsid w:val="009D61B6"/>
    <w:rsid w:val="009D70C1"/>
    <w:rsid w:val="009D77FF"/>
    <w:rsid w:val="009D7D6C"/>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4E5"/>
    <w:rsid w:val="009E6542"/>
    <w:rsid w:val="009E6774"/>
    <w:rsid w:val="009E68C5"/>
    <w:rsid w:val="009E6BAE"/>
    <w:rsid w:val="009E7595"/>
    <w:rsid w:val="009E7741"/>
    <w:rsid w:val="009E779C"/>
    <w:rsid w:val="009F062B"/>
    <w:rsid w:val="009F1FC7"/>
    <w:rsid w:val="009F2022"/>
    <w:rsid w:val="009F2097"/>
    <w:rsid w:val="009F225D"/>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808"/>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20A"/>
    <w:rsid w:val="00A01633"/>
    <w:rsid w:val="00A01DE7"/>
    <w:rsid w:val="00A023D8"/>
    <w:rsid w:val="00A02542"/>
    <w:rsid w:val="00A033F0"/>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0B0F"/>
    <w:rsid w:val="00A1211D"/>
    <w:rsid w:val="00A123F4"/>
    <w:rsid w:val="00A12639"/>
    <w:rsid w:val="00A1286C"/>
    <w:rsid w:val="00A1326C"/>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4181"/>
    <w:rsid w:val="00A248A3"/>
    <w:rsid w:val="00A2507C"/>
    <w:rsid w:val="00A25F04"/>
    <w:rsid w:val="00A25FCC"/>
    <w:rsid w:val="00A26AD1"/>
    <w:rsid w:val="00A272E2"/>
    <w:rsid w:val="00A27BD1"/>
    <w:rsid w:val="00A27F0E"/>
    <w:rsid w:val="00A30215"/>
    <w:rsid w:val="00A30B7B"/>
    <w:rsid w:val="00A31378"/>
    <w:rsid w:val="00A3137A"/>
    <w:rsid w:val="00A32136"/>
    <w:rsid w:val="00A323E8"/>
    <w:rsid w:val="00A324A6"/>
    <w:rsid w:val="00A32B88"/>
    <w:rsid w:val="00A33D2E"/>
    <w:rsid w:val="00A33E19"/>
    <w:rsid w:val="00A35128"/>
    <w:rsid w:val="00A35283"/>
    <w:rsid w:val="00A35365"/>
    <w:rsid w:val="00A353E8"/>
    <w:rsid w:val="00A35D2E"/>
    <w:rsid w:val="00A3704F"/>
    <w:rsid w:val="00A376D0"/>
    <w:rsid w:val="00A37A6C"/>
    <w:rsid w:val="00A37D94"/>
    <w:rsid w:val="00A40899"/>
    <w:rsid w:val="00A40B6C"/>
    <w:rsid w:val="00A40BAD"/>
    <w:rsid w:val="00A40DBD"/>
    <w:rsid w:val="00A430FA"/>
    <w:rsid w:val="00A434B6"/>
    <w:rsid w:val="00A4383F"/>
    <w:rsid w:val="00A43A44"/>
    <w:rsid w:val="00A43AC7"/>
    <w:rsid w:val="00A443BE"/>
    <w:rsid w:val="00A445B6"/>
    <w:rsid w:val="00A447AB"/>
    <w:rsid w:val="00A44BAB"/>
    <w:rsid w:val="00A44D8F"/>
    <w:rsid w:val="00A45955"/>
    <w:rsid w:val="00A4752E"/>
    <w:rsid w:val="00A47787"/>
    <w:rsid w:val="00A47D92"/>
    <w:rsid w:val="00A50070"/>
    <w:rsid w:val="00A50E66"/>
    <w:rsid w:val="00A50F21"/>
    <w:rsid w:val="00A518A5"/>
    <w:rsid w:val="00A51B71"/>
    <w:rsid w:val="00A51F2A"/>
    <w:rsid w:val="00A51F78"/>
    <w:rsid w:val="00A5262A"/>
    <w:rsid w:val="00A52778"/>
    <w:rsid w:val="00A53594"/>
    <w:rsid w:val="00A54537"/>
    <w:rsid w:val="00A5454C"/>
    <w:rsid w:val="00A54954"/>
    <w:rsid w:val="00A5555F"/>
    <w:rsid w:val="00A56210"/>
    <w:rsid w:val="00A56716"/>
    <w:rsid w:val="00A56E84"/>
    <w:rsid w:val="00A57047"/>
    <w:rsid w:val="00A57656"/>
    <w:rsid w:val="00A600DA"/>
    <w:rsid w:val="00A6065F"/>
    <w:rsid w:val="00A606A0"/>
    <w:rsid w:val="00A60D5C"/>
    <w:rsid w:val="00A60DAC"/>
    <w:rsid w:val="00A60E74"/>
    <w:rsid w:val="00A61B22"/>
    <w:rsid w:val="00A61BBB"/>
    <w:rsid w:val="00A61CC3"/>
    <w:rsid w:val="00A62C37"/>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64E"/>
    <w:rsid w:val="00A71F0E"/>
    <w:rsid w:val="00A72B96"/>
    <w:rsid w:val="00A73434"/>
    <w:rsid w:val="00A73502"/>
    <w:rsid w:val="00A73693"/>
    <w:rsid w:val="00A73CDE"/>
    <w:rsid w:val="00A741F6"/>
    <w:rsid w:val="00A74616"/>
    <w:rsid w:val="00A74671"/>
    <w:rsid w:val="00A74907"/>
    <w:rsid w:val="00A74B02"/>
    <w:rsid w:val="00A74B5D"/>
    <w:rsid w:val="00A751A8"/>
    <w:rsid w:val="00A753B6"/>
    <w:rsid w:val="00A76219"/>
    <w:rsid w:val="00A76352"/>
    <w:rsid w:val="00A763BE"/>
    <w:rsid w:val="00A76845"/>
    <w:rsid w:val="00A7713B"/>
    <w:rsid w:val="00A772CC"/>
    <w:rsid w:val="00A7737C"/>
    <w:rsid w:val="00A774C1"/>
    <w:rsid w:val="00A776A4"/>
    <w:rsid w:val="00A77C60"/>
    <w:rsid w:val="00A77F4C"/>
    <w:rsid w:val="00A8083D"/>
    <w:rsid w:val="00A80D15"/>
    <w:rsid w:val="00A80D7B"/>
    <w:rsid w:val="00A8107C"/>
    <w:rsid w:val="00A81A49"/>
    <w:rsid w:val="00A81C57"/>
    <w:rsid w:val="00A826A0"/>
    <w:rsid w:val="00A8297F"/>
    <w:rsid w:val="00A82DE1"/>
    <w:rsid w:val="00A83219"/>
    <w:rsid w:val="00A834D3"/>
    <w:rsid w:val="00A83F89"/>
    <w:rsid w:val="00A841F7"/>
    <w:rsid w:val="00A84798"/>
    <w:rsid w:val="00A84B19"/>
    <w:rsid w:val="00A8546B"/>
    <w:rsid w:val="00A857B5"/>
    <w:rsid w:val="00A85C1A"/>
    <w:rsid w:val="00A85E36"/>
    <w:rsid w:val="00A8654F"/>
    <w:rsid w:val="00A865DE"/>
    <w:rsid w:val="00A86965"/>
    <w:rsid w:val="00A86B4C"/>
    <w:rsid w:val="00A8729A"/>
    <w:rsid w:val="00A879F2"/>
    <w:rsid w:val="00A879FD"/>
    <w:rsid w:val="00A9092D"/>
    <w:rsid w:val="00A90AF0"/>
    <w:rsid w:val="00A91CCA"/>
    <w:rsid w:val="00A91DC1"/>
    <w:rsid w:val="00A91EAD"/>
    <w:rsid w:val="00A92518"/>
    <w:rsid w:val="00A930C3"/>
    <w:rsid w:val="00A9311E"/>
    <w:rsid w:val="00A938EF"/>
    <w:rsid w:val="00A93C2C"/>
    <w:rsid w:val="00A93E3C"/>
    <w:rsid w:val="00A949A6"/>
    <w:rsid w:val="00A9556A"/>
    <w:rsid w:val="00A9592A"/>
    <w:rsid w:val="00A95E1B"/>
    <w:rsid w:val="00A96C7B"/>
    <w:rsid w:val="00A96F62"/>
    <w:rsid w:val="00A979FB"/>
    <w:rsid w:val="00A97FED"/>
    <w:rsid w:val="00AA0398"/>
    <w:rsid w:val="00AA03EB"/>
    <w:rsid w:val="00AA07AB"/>
    <w:rsid w:val="00AA07B7"/>
    <w:rsid w:val="00AA1458"/>
    <w:rsid w:val="00AA15ED"/>
    <w:rsid w:val="00AA1BA5"/>
    <w:rsid w:val="00AA1CDC"/>
    <w:rsid w:val="00AA1F50"/>
    <w:rsid w:val="00AA252E"/>
    <w:rsid w:val="00AA286A"/>
    <w:rsid w:val="00AA2F45"/>
    <w:rsid w:val="00AA31D5"/>
    <w:rsid w:val="00AA3965"/>
    <w:rsid w:val="00AA39D2"/>
    <w:rsid w:val="00AA4269"/>
    <w:rsid w:val="00AA431E"/>
    <w:rsid w:val="00AA43FA"/>
    <w:rsid w:val="00AA46B5"/>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D1E"/>
    <w:rsid w:val="00AB766A"/>
    <w:rsid w:val="00AC0115"/>
    <w:rsid w:val="00AC03C1"/>
    <w:rsid w:val="00AC0764"/>
    <w:rsid w:val="00AC0777"/>
    <w:rsid w:val="00AC0934"/>
    <w:rsid w:val="00AC106C"/>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7F7"/>
    <w:rsid w:val="00AC58C4"/>
    <w:rsid w:val="00AC5F5C"/>
    <w:rsid w:val="00AC600B"/>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4CED"/>
    <w:rsid w:val="00AD4D1A"/>
    <w:rsid w:val="00AD51FC"/>
    <w:rsid w:val="00AD53EA"/>
    <w:rsid w:val="00AD56F9"/>
    <w:rsid w:val="00AD5BFC"/>
    <w:rsid w:val="00AD68C3"/>
    <w:rsid w:val="00AD7649"/>
    <w:rsid w:val="00AD76AE"/>
    <w:rsid w:val="00AD7F40"/>
    <w:rsid w:val="00AE04E3"/>
    <w:rsid w:val="00AE0B75"/>
    <w:rsid w:val="00AE0DCE"/>
    <w:rsid w:val="00AE12A5"/>
    <w:rsid w:val="00AE23B4"/>
    <w:rsid w:val="00AE3827"/>
    <w:rsid w:val="00AE3EDB"/>
    <w:rsid w:val="00AE3EFF"/>
    <w:rsid w:val="00AE4060"/>
    <w:rsid w:val="00AE47FF"/>
    <w:rsid w:val="00AE4A05"/>
    <w:rsid w:val="00AE4E18"/>
    <w:rsid w:val="00AE504B"/>
    <w:rsid w:val="00AE514B"/>
    <w:rsid w:val="00AE5718"/>
    <w:rsid w:val="00AE5A71"/>
    <w:rsid w:val="00AE5F11"/>
    <w:rsid w:val="00AE688B"/>
    <w:rsid w:val="00AE74F8"/>
    <w:rsid w:val="00AE7B16"/>
    <w:rsid w:val="00AE7EA1"/>
    <w:rsid w:val="00AF008D"/>
    <w:rsid w:val="00AF08F4"/>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491"/>
    <w:rsid w:val="00B109F0"/>
    <w:rsid w:val="00B118E1"/>
    <w:rsid w:val="00B11B79"/>
    <w:rsid w:val="00B126EA"/>
    <w:rsid w:val="00B127DE"/>
    <w:rsid w:val="00B12C78"/>
    <w:rsid w:val="00B13838"/>
    <w:rsid w:val="00B140E6"/>
    <w:rsid w:val="00B141C9"/>
    <w:rsid w:val="00B14703"/>
    <w:rsid w:val="00B1485C"/>
    <w:rsid w:val="00B15278"/>
    <w:rsid w:val="00B15429"/>
    <w:rsid w:val="00B15BFB"/>
    <w:rsid w:val="00B167A8"/>
    <w:rsid w:val="00B171B1"/>
    <w:rsid w:val="00B20415"/>
    <w:rsid w:val="00B20615"/>
    <w:rsid w:val="00B217E3"/>
    <w:rsid w:val="00B21D4D"/>
    <w:rsid w:val="00B22015"/>
    <w:rsid w:val="00B2206D"/>
    <w:rsid w:val="00B22096"/>
    <w:rsid w:val="00B225EC"/>
    <w:rsid w:val="00B2262E"/>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9E6"/>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E3F"/>
    <w:rsid w:val="00B47F20"/>
    <w:rsid w:val="00B500F7"/>
    <w:rsid w:val="00B50895"/>
    <w:rsid w:val="00B50AB5"/>
    <w:rsid w:val="00B517F7"/>
    <w:rsid w:val="00B518B7"/>
    <w:rsid w:val="00B51C41"/>
    <w:rsid w:val="00B51F2A"/>
    <w:rsid w:val="00B521C3"/>
    <w:rsid w:val="00B5228D"/>
    <w:rsid w:val="00B52710"/>
    <w:rsid w:val="00B52EEB"/>
    <w:rsid w:val="00B539AC"/>
    <w:rsid w:val="00B53C8A"/>
    <w:rsid w:val="00B53F90"/>
    <w:rsid w:val="00B54995"/>
    <w:rsid w:val="00B54BD3"/>
    <w:rsid w:val="00B54BDB"/>
    <w:rsid w:val="00B55433"/>
    <w:rsid w:val="00B56187"/>
    <w:rsid w:val="00B56D7C"/>
    <w:rsid w:val="00B57575"/>
    <w:rsid w:val="00B57823"/>
    <w:rsid w:val="00B57997"/>
    <w:rsid w:val="00B57E5D"/>
    <w:rsid w:val="00B60F05"/>
    <w:rsid w:val="00B61A0D"/>
    <w:rsid w:val="00B61AD1"/>
    <w:rsid w:val="00B62044"/>
    <w:rsid w:val="00B6217B"/>
    <w:rsid w:val="00B627DC"/>
    <w:rsid w:val="00B628E4"/>
    <w:rsid w:val="00B629D4"/>
    <w:rsid w:val="00B634EA"/>
    <w:rsid w:val="00B63F51"/>
    <w:rsid w:val="00B6438D"/>
    <w:rsid w:val="00B6483E"/>
    <w:rsid w:val="00B64C95"/>
    <w:rsid w:val="00B65F96"/>
    <w:rsid w:val="00B678BF"/>
    <w:rsid w:val="00B678CE"/>
    <w:rsid w:val="00B70BC7"/>
    <w:rsid w:val="00B7125D"/>
    <w:rsid w:val="00B71641"/>
    <w:rsid w:val="00B73471"/>
    <w:rsid w:val="00B736D1"/>
    <w:rsid w:val="00B73ECE"/>
    <w:rsid w:val="00B74686"/>
    <w:rsid w:val="00B74B00"/>
    <w:rsid w:val="00B74DCC"/>
    <w:rsid w:val="00B74E3C"/>
    <w:rsid w:val="00B7512E"/>
    <w:rsid w:val="00B751D6"/>
    <w:rsid w:val="00B76302"/>
    <w:rsid w:val="00B76867"/>
    <w:rsid w:val="00B76B59"/>
    <w:rsid w:val="00B76E7A"/>
    <w:rsid w:val="00B76FD2"/>
    <w:rsid w:val="00B770AF"/>
    <w:rsid w:val="00B7751D"/>
    <w:rsid w:val="00B80365"/>
    <w:rsid w:val="00B807E0"/>
    <w:rsid w:val="00B80DF8"/>
    <w:rsid w:val="00B81A43"/>
    <w:rsid w:val="00B81BC0"/>
    <w:rsid w:val="00B81FB4"/>
    <w:rsid w:val="00B82722"/>
    <w:rsid w:val="00B82D51"/>
    <w:rsid w:val="00B82FF7"/>
    <w:rsid w:val="00B83381"/>
    <w:rsid w:val="00B83735"/>
    <w:rsid w:val="00B83C8D"/>
    <w:rsid w:val="00B83FCE"/>
    <w:rsid w:val="00B8466B"/>
    <w:rsid w:val="00B84707"/>
    <w:rsid w:val="00B84868"/>
    <w:rsid w:val="00B848E2"/>
    <w:rsid w:val="00B84A7D"/>
    <w:rsid w:val="00B8598E"/>
    <w:rsid w:val="00B85A10"/>
    <w:rsid w:val="00B863D6"/>
    <w:rsid w:val="00B8659E"/>
    <w:rsid w:val="00B8659F"/>
    <w:rsid w:val="00B86647"/>
    <w:rsid w:val="00B86DDF"/>
    <w:rsid w:val="00B872BA"/>
    <w:rsid w:val="00B87A27"/>
    <w:rsid w:val="00B87D43"/>
    <w:rsid w:val="00B9001F"/>
    <w:rsid w:val="00B9041C"/>
    <w:rsid w:val="00B90699"/>
    <w:rsid w:val="00B90F9A"/>
    <w:rsid w:val="00B914B8"/>
    <w:rsid w:val="00B91AC1"/>
    <w:rsid w:val="00B91F6E"/>
    <w:rsid w:val="00B92418"/>
    <w:rsid w:val="00B940CF"/>
    <w:rsid w:val="00B9493F"/>
    <w:rsid w:val="00B9519C"/>
    <w:rsid w:val="00B9560C"/>
    <w:rsid w:val="00B95A28"/>
    <w:rsid w:val="00B96349"/>
    <w:rsid w:val="00B96533"/>
    <w:rsid w:val="00B96E94"/>
    <w:rsid w:val="00B97548"/>
    <w:rsid w:val="00BA00A5"/>
    <w:rsid w:val="00BA073A"/>
    <w:rsid w:val="00BA1478"/>
    <w:rsid w:val="00BA1CB3"/>
    <w:rsid w:val="00BA1FD8"/>
    <w:rsid w:val="00BA20B5"/>
    <w:rsid w:val="00BA20EE"/>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B96"/>
    <w:rsid w:val="00BA6E45"/>
    <w:rsid w:val="00BA6EF5"/>
    <w:rsid w:val="00BA765E"/>
    <w:rsid w:val="00BA76D5"/>
    <w:rsid w:val="00BA7EA2"/>
    <w:rsid w:val="00BB0A2F"/>
    <w:rsid w:val="00BB10CE"/>
    <w:rsid w:val="00BB380F"/>
    <w:rsid w:val="00BB3961"/>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B7655"/>
    <w:rsid w:val="00BC068A"/>
    <w:rsid w:val="00BC0E87"/>
    <w:rsid w:val="00BC1321"/>
    <w:rsid w:val="00BC1AC8"/>
    <w:rsid w:val="00BC214C"/>
    <w:rsid w:val="00BC263D"/>
    <w:rsid w:val="00BC278B"/>
    <w:rsid w:val="00BC282B"/>
    <w:rsid w:val="00BC2ACC"/>
    <w:rsid w:val="00BC3D89"/>
    <w:rsid w:val="00BC3E92"/>
    <w:rsid w:val="00BC422F"/>
    <w:rsid w:val="00BC6683"/>
    <w:rsid w:val="00BC6DFD"/>
    <w:rsid w:val="00BC7219"/>
    <w:rsid w:val="00BC784C"/>
    <w:rsid w:val="00BC7DB6"/>
    <w:rsid w:val="00BD00B8"/>
    <w:rsid w:val="00BD0241"/>
    <w:rsid w:val="00BD0473"/>
    <w:rsid w:val="00BD0BEB"/>
    <w:rsid w:val="00BD0D9B"/>
    <w:rsid w:val="00BD0F53"/>
    <w:rsid w:val="00BD1FCB"/>
    <w:rsid w:val="00BD2B6C"/>
    <w:rsid w:val="00BD3212"/>
    <w:rsid w:val="00BD397B"/>
    <w:rsid w:val="00BD3E15"/>
    <w:rsid w:val="00BD4574"/>
    <w:rsid w:val="00BD45CE"/>
    <w:rsid w:val="00BD4B4B"/>
    <w:rsid w:val="00BD5909"/>
    <w:rsid w:val="00BD59F4"/>
    <w:rsid w:val="00BD5A3D"/>
    <w:rsid w:val="00BD63CB"/>
    <w:rsid w:val="00BD6574"/>
    <w:rsid w:val="00BD7089"/>
    <w:rsid w:val="00BD709E"/>
    <w:rsid w:val="00BD7340"/>
    <w:rsid w:val="00BD739A"/>
    <w:rsid w:val="00BD7671"/>
    <w:rsid w:val="00BE0C7B"/>
    <w:rsid w:val="00BE1550"/>
    <w:rsid w:val="00BE185B"/>
    <w:rsid w:val="00BE2597"/>
    <w:rsid w:val="00BE291E"/>
    <w:rsid w:val="00BE3008"/>
    <w:rsid w:val="00BE3080"/>
    <w:rsid w:val="00BE34F3"/>
    <w:rsid w:val="00BE3681"/>
    <w:rsid w:val="00BE3968"/>
    <w:rsid w:val="00BE3A46"/>
    <w:rsid w:val="00BE3E05"/>
    <w:rsid w:val="00BE455C"/>
    <w:rsid w:val="00BE47BF"/>
    <w:rsid w:val="00BE486D"/>
    <w:rsid w:val="00BE6128"/>
    <w:rsid w:val="00BE68A6"/>
    <w:rsid w:val="00BE6DCA"/>
    <w:rsid w:val="00BE6F95"/>
    <w:rsid w:val="00BE7559"/>
    <w:rsid w:val="00BE7B29"/>
    <w:rsid w:val="00BF0632"/>
    <w:rsid w:val="00BF11DE"/>
    <w:rsid w:val="00BF1F7F"/>
    <w:rsid w:val="00BF2951"/>
    <w:rsid w:val="00BF2987"/>
    <w:rsid w:val="00BF2FC8"/>
    <w:rsid w:val="00BF3047"/>
    <w:rsid w:val="00BF36E3"/>
    <w:rsid w:val="00BF372D"/>
    <w:rsid w:val="00BF4AB3"/>
    <w:rsid w:val="00BF4BCA"/>
    <w:rsid w:val="00BF4BF8"/>
    <w:rsid w:val="00BF546E"/>
    <w:rsid w:val="00BF5D98"/>
    <w:rsid w:val="00BF5EAF"/>
    <w:rsid w:val="00BF60C4"/>
    <w:rsid w:val="00BF6311"/>
    <w:rsid w:val="00BF6CFB"/>
    <w:rsid w:val="00BF791A"/>
    <w:rsid w:val="00BF7D72"/>
    <w:rsid w:val="00C00348"/>
    <w:rsid w:val="00C00F4D"/>
    <w:rsid w:val="00C0123E"/>
    <w:rsid w:val="00C014A5"/>
    <w:rsid w:val="00C01579"/>
    <w:rsid w:val="00C01E8A"/>
    <w:rsid w:val="00C020D3"/>
    <w:rsid w:val="00C02E97"/>
    <w:rsid w:val="00C02F7A"/>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DCD"/>
    <w:rsid w:val="00C10150"/>
    <w:rsid w:val="00C10224"/>
    <w:rsid w:val="00C102EF"/>
    <w:rsid w:val="00C10C5B"/>
    <w:rsid w:val="00C115B9"/>
    <w:rsid w:val="00C12104"/>
    <w:rsid w:val="00C12532"/>
    <w:rsid w:val="00C1298C"/>
    <w:rsid w:val="00C12CB8"/>
    <w:rsid w:val="00C12FF0"/>
    <w:rsid w:val="00C13003"/>
    <w:rsid w:val="00C1312C"/>
    <w:rsid w:val="00C13948"/>
    <w:rsid w:val="00C1397B"/>
    <w:rsid w:val="00C13A1A"/>
    <w:rsid w:val="00C13EB5"/>
    <w:rsid w:val="00C15339"/>
    <w:rsid w:val="00C155D0"/>
    <w:rsid w:val="00C15FB6"/>
    <w:rsid w:val="00C1677B"/>
    <w:rsid w:val="00C17A1F"/>
    <w:rsid w:val="00C17D89"/>
    <w:rsid w:val="00C17F16"/>
    <w:rsid w:val="00C17F30"/>
    <w:rsid w:val="00C203FC"/>
    <w:rsid w:val="00C20827"/>
    <w:rsid w:val="00C21883"/>
    <w:rsid w:val="00C21D52"/>
    <w:rsid w:val="00C24B1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2C62"/>
    <w:rsid w:val="00C33837"/>
    <w:rsid w:val="00C341EF"/>
    <w:rsid w:val="00C34251"/>
    <w:rsid w:val="00C345CA"/>
    <w:rsid w:val="00C345DD"/>
    <w:rsid w:val="00C35215"/>
    <w:rsid w:val="00C353F2"/>
    <w:rsid w:val="00C35E1C"/>
    <w:rsid w:val="00C35F9F"/>
    <w:rsid w:val="00C3612B"/>
    <w:rsid w:val="00C364DA"/>
    <w:rsid w:val="00C36C6B"/>
    <w:rsid w:val="00C378FA"/>
    <w:rsid w:val="00C37965"/>
    <w:rsid w:val="00C404B4"/>
    <w:rsid w:val="00C404F3"/>
    <w:rsid w:val="00C4050D"/>
    <w:rsid w:val="00C40720"/>
    <w:rsid w:val="00C40F0F"/>
    <w:rsid w:val="00C41082"/>
    <w:rsid w:val="00C414DE"/>
    <w:rsid w:val="00C41E79"/>
    <w:rsid w:val="00C425C0"/>
    <w:rsid w:val="00C42899"/>
    <w:rsid w:val="00C43442"/>
    <w:rsid w:val="00C4436F"/>
    <w:rsid w:val="00C44590"/>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350"/>
    <w:rsid w:val="00C51552"/>
    <w:rsid w:val="00C51F28"/>
    <w:rsid w:val="00C51F61"/>
    <w:rsid w:val="00C5209F"/>
    <w:rsid w:val="00C52826"/>
    <w:rsid w:val="00C529F8"/>
    <w:rsid w:val="00C52E21"/>
    <w:rsid w:val="00C5442C"/>
    <w:rsid w:val="00C54502"/>
    <w:rsid w:val="00C55173"/>
    <w:rsid w:val="00C56781"/>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35F0"/>
    <w:rsid w:val="00C639D1"/>
    <w:rsid w:val="00C643E8"/>
    <w:rsid w:val="00C64BD4"/>
    <w:rsid w:val="00C64E4C"/>
    <w:rsid w:val="00C6540D"/>
    <w:rsid w:val="00C656D5"/>
    <w:rsid w:val="00C659BD"/>
    <w:rsid w:val="00C660F4"/>
    <w:rsid w:val="00C666F2"/>
    <w:rsid w:val="00C66AC1"/>
    <w:rsid w:val="00C66F96"/>
    <w:rsid w:val="00C703D3"/>
    <w:rsid w:val="00C708BB"/>
    <w:rsid w:val="00C70CC4"/>
    <w:rsid w:val="00C71865"/>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25C1"/>
    <w:rsid w:val="00C92C7C"/>
    <w:rsid w:val="00C92D1D"/>
    <w:rsid w:val="00C92E98"/>
    <w:rsid w:val="00C92FC1"/>
    <w:rsid w:val="00C934D3"/>
    <w:rsid w:val="00C93D21"/>
    <w:rsid w:val="00C93FA8"/>
    <w:rsid w:val="00C943BD"/>
    <w:rsid w:val="00C94A4D"/>
    <w:rsid w:val="00C9521C"/>
    <w:rsid w:val="00C95816"/>
    <w:rsid w:val="00C9596A"/>
    <w:rsid w:val="00C9685C"/>
    <w:rsid w:val="00C96860"/>
    <w:rsid w:val="00C96A8C"/>
    <w:rsid w:val="00C97524"/>
    <w:rsid w:val="00CA0815"/>
    <w:rsid w:val="00CA0842"/>
    <w:rsid w:val="00CA0A09"/>
    <w:rsid w:val="00CA1B09"/>
    <w:rsid w:val="00CA1E31"/>
    <w:rsid w:val="00CA22D5"/>
    <w:rsid w:val="00CA49DE"/>
    <w:rsid w:val="00CA4DDB"/>
    <w:rsid w:val="00CA6066"/>
    <w:rsid w:val="00CA6076"/>
    <w:rsid w:val="00CA614B"/>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5D37"/>
    <w:rsid w:val="00CB6003"/>
    <w:rsid w:val="00CB63FC"/>
    <w:rsid w:val="00CB6652"/>
    <w:rsid w:val="00CB68EB"/>
    <w:rsid w:val="00CB6B6E"/>
    <w:rsid w:val="00CB6C97"/>
    <w:rsid w:val="00CB6CE8"/>
    <w:rsid w:val="00CB6D5D"/>
    <w:rsid w:val="00CB7285"/>
    <w:rsid w:val="00CC00FC"/>
    <w:rsid w:val="00CC054F"/>
    <w:rsid w:val="00CC194E"/>
    <w:rsid w:val="00CC19F4"/>
    <w:rsid w:val="00CC22AB"/>
    <w:rsid w:val="00CC2AE8"/>
    <w:rsid w:val="00CC2C02"/>
    <w:rsid w:val="00CC30DE"/>
    <w:rsid w:val="00CC393A"/>
    <w:rsid w:val="00CC39ED"/>
    <w:rsid w:val="00CC437C"/>
    <w:rsid w:val="00CC48FA"/>
    <w:rsid w:val="00CC4C3B"/>
    <w:rsid w:val="00CC4E12"/>
    <w:rsid w:val="00CC5B41"/>
    <w:rsid w:val="00CC71AC"/>
    <w:rsid w:val="00CD012B"/>
    <w:rsid w:val="00CD0301"/>
    <w:rsid w:val="00CD0709"/>
    <w:rsid w:val="00CD0BA4"/>
    <w:rsid w:val="00CD1705"/>
    <w:rsid w:val="00CD1B2B"/>
    <w:rsid w:val="00CD1E4C"/>
    <w:rsid w:val="00CD2427"/>
    <w:rsid w:val="00CD30F8"/>
    <w:rsid w:val="00CD3192"/>
    <w:rsid w:val="00CD33B8"/>
    <w:rsid w:val="00CD33B9"/>
    <w:rsid w:val="00CD3746"/>
    <w:rsid w:val="00CD3AC8"/>
    <w:rsid w:val="00CD4177"/>
    <w:rsid w:val="00CD42C6"/>
    <w:rsid w:val="00CD4364"/>
    <w:rsid w:val="00CD45B6"/>
    <w:rsid w:val="00CD4C1C"/>
    <w:rsid w:val="00CD4DA5"/>
    <w:rsid w:val="00CD53CB"/>
    <w:rsid w:val="00CD56C6"/>
    <w:rsid w:val="00CD59A6"/>
    <w:rsid w:val="00CD5BF2"/>
    <w:rsid w:val="00CD5FC1"/>
    <w:rsid w:val="00CD63A2"/>
    <w:rsid w:val="00CD6BA2"/>
    <w:rsid w:val="00CD6E0B"/>
    <w:rsid w:val="00CD7656"/>
    <w:rsid w:val="00CD76DF"/>
    <w:rsid w:val="00CD7A87"/>
    <w:rsid w:val="00CD7BE8"/>
    <w:rsid w:val="00CD7E75"/>
    <w:rsid w:val="00CE07BE"/>
    <w:rsid w:val="00CE09CD"/>
    <w:rsid w:val="00CE0C0E"/>
    <w:rsid w:val="00CE210A"/>
    <w:rsid w:val="00CE2AF4"/>
    <w:rsid w:val="00CE2B9B"/>
    <w:rsid w:val="00CE306C"/>
    <w:rsid w:val="00CE35D4"/>
    <w:rsid w:val="00CE4BD9"/>
    <w:rsid w:val="00CE4C7A"/>
    <w:rsid w:val="00CE4D1E"/>
    <w:rsid w:val="00CE5AC6"/>
    <w:rsid w:val="00CE5FC5"/>
    <w:rsid w:val="00CE61DE"/>
    <w:rsid w:val="00CE685E"/>
    <w:rsid w:val="00CF01B9"/>
    <w:rsid w:val="00CF054B"/>
    <w:rsid w:val="00CF1653"/>
    <w:rsid w:val="00CF176F"/>
    <w:rsid w:val="00CF1B42"/>
    <w:rsid w:val="00CF2565"/>
    <w:rsid w:val="00CF29D1"/>
    <w:rsid w:val="00CF323D"/>
    <w:rsid w:val="00CF4AFD"/>
    <w:rsid w:val="00CF6845"/>
    <w:rsid w:val="00CF6DDA"/>
    <w:rsid w:val="00CF7241"/>
    <w:rsid w:val="00CF7398"/>
    <w:rsid w:val="00CF7D24"/>
    <w:rsid w:val="00CF7D53"/>
    <w:rsid w:val="00D0001C"/>
    <w:rsid w:val="00D000DB"/>
    <w:rsid w:val="00D00282"/>
    <w:rsid w:val="00D0186C"/>
    <w:rsid w:val="00D01A5E"/>
    <w:rsid w:val="00D02108"/>
    <w:rsid w:val="00D023B5"/>
    <w:rsid w:val="00D02FE8"/>
    <w:rsid w:val="00D03157"/>
    <w:rsid w:val="00D03720"/>
    <w:rsid w:val="00D03FBE"/>
    <w:rsid w:val="00D03FEC"/>
    <w:rsid w:val="00D043D7"/>
    <w:rsid w:val="00D04C5B"/>
    <w:rsid w:val="00D04FBB"/>
    <w:rsid w:val="00D05184"/>
    <w:rsid w:val="00D06220"/>
    <w:rsid w:val="00D06455"/>
    <w:rsid w:val="00D06E43"/>
    <w:rsid w:val="00D0763C"/>
    <w:rsid w:val="00D10294"/>
    <w:rsid w:val="00D115AF"/>
    <w:rsid w:val="00D1161F"/>
    <w:rsid w:val="00D11B78"/>
    <w:rsid w:val="00D11ED4"/>
    <w:rsid w:val="00D120F5"/>
    <w:rsid w:val="00D12401"/>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2DC1"/>
    <w:rsid w:val="00D239CF"/>
    <w:rsid w:val="00D2463D"/>
    <w:rsid w:val="00D24665"/>
    <w:rsid w:val="00D24AE2"/>
    <w:rsid w:val="00D25A65"/>
    <w:rsid w:val="00D26C8E"/>
    <w:rsid w:val="00D30244"/>
    <w:rsid w:val="00D30A49"/>
    <w:rsid w:val="00D3146B"/>
    <w:rsid w:val="00D316C2"/>
    <w:rsid w:val="00D31734"/>
    <w:rsid w:val="00D3206F"/>
    <w:rsid w:val="00D32756"/>
    <w:rsid w:val="00D3323C"/>
    <w:rsid w:val="00D336CF"/>
    <w:rsid w:val="00D34706"/>
    <w:rsid w:val="00D34CC2"/>
    <w:rsid w:val="00D35145"/>
    <w:rsid w:val="00D361CE"/>
    <w:rsid w:val="00D36AD4"/>
    <w:rsid w:val="00D3727E"/>
    <w:rsid w:val="00D40B99"/>
    <w:rsid w:val="00D4154B"/>
    <w:rsid w:val="00D42DAE"/>
    <w:rsid w:val="00D432D6"/>
    <w:rsid w:val="00D438D2"/>
    <w:rsid w:val="00D43BB5"/>
    <w:rsid w:val="00D43C77"/>
    <w:rsid w:val="00D44128"/>
    <w:rsid w:val="00D44A40"/>
    <w:rsid w:val="00D44C18"/>
    <w:rsid w:val="00D44CE6"/>
    <w:rsid w:val="00D451F0"/>
    <w:rsid w:val="00D457EF"/>
    <w:rsid w:val="00D45966"/>
    <w:rsid w:val="00D4630C"/>
    <w:rsid w:val="00D46677"/>
    <w:rsid w:val="00D468A4"/>
    <w:rsid w:val="00D46BDC"/>
    <w:rsid w:val="00D46C7F"/>
    <w:rsid w:val="00D46CD4"/>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5AD"/>
    <w:rsid w:val="00D527FE"/>
    <w:rsid w:val="00D52D50"/>
    <w:rsid w:val="00D5416A"/>
    <w:rsid w:val="00D542C1"/>
    <w:rsid w:val="00D553E4"/>
    <w:rsid w:val="00D554B6"/>
    <w:rsid w:val="00D556A1"/>
    <w:rsid w:val="00D560C3"/>
    <w:rsid w:val="00D562DB"/>
    <w:rsid w:val="00D56921"/>
    <w:rsid w:val="00D56F48"/>
    <w:rsid w:val="00D57F9C"/>
    <w:rsid w:val="00D606BB"/>
    <w:rsid w:val="00D61107"/>
    <w:rsid w:val="00D612CA"/>
    <w:rsid w:val="00D6181B"/>
    <w:rsid w:val="00D6187D"/>
    <w:rsid w:val="00D61FF6"/>
    <w:rsid w:val="00D628BC"/>
    <w:rsid w:val="00D62D96"/>
    <w:rsid w:val="00D63242"/>
    <w:rsid w:val="00D634FF"/>
    <w:rsid w:val="00D64282"/>
    <w:rsid w:val="00D64495"/>
    <w:rsid w:val="00D644AE"/>
    <w:rsid w:val="00D64FA8"/>
    <w:rsid w:val="00D6602D"/>
    <w:rsid w:val="00D661FD"/>
    <w:rsid w:val="00D67265"/>
    <w:rsid w:val="00D67460"/>
    <w:rsid w:val="00D7002E"/>
    <w:rsid w:val="00D70557"/>
    <w:rsid w:val="00D70C81"/>
    <w:rsid w:val="00D70ED0"/>
    <w:rsid w:val="00D715AE"/>
    <w:rsid w:val="00D7198F"/>
    <w:rsid w:val="00D72AA7"/>
    <w:rsid w:val="00D72BFB"/>
    <w:rsid w:val="00D72BFD"/>
    <w:rsid w:val="00D72EDB"/>
    <w:rsid w:val="00D72EF8"/>
    <w:rsid w:val="00D7358E"/>
    <w:rsid w:val="00D73A85"/>
    <w:rsid w:val="00D74028"/>
    <w:rsid w:val="00D740D6"/>
    <w:rsid w:val="00D743D0"/>
    <w:rsid w:val="00D74FDB"/>
    <w:rsid w:val="00D75661"/>
    <w:rsid w:val="00D76940"/>
    <w:rsid w:val="00D76F02"/>
    <w:rsid w:val="00D76F28"/>
    <w:rsid w:val="00D775C8"/>
    <w:rsid w:val="00D77784"/>
    <w:rsid w:val="00D77CB7"/>
    <w:rsid w:val="00D801A0"/>
    <w:rsid w:val="00D8099E"/>
    <w:rsid w:val="00D81500"/>
    <w:rsid w:val="00D816BB"/>
    <w:rsid w:val="00D82B05"/>
    <w:rsid w:val="00D82B1F"/>
    <w:rsid w:val="00D82CDA"/>
    <w:rsid w:val="00D83256"/>
    <w:rsid w:val="00D840DB"/>
    <w:rsid w:val="00D8416B"/>
    <w:rsid w:val="00D84A2B"/>
    <w:rsid w:val="00D84B61"/>
    <w:rsid w:val="00D850E3"/>
    <w:rsid w:val="00D85787"/>
    <w:rsid w:val="00D85BA7"/>
    <w:rsid w:val="00D8657F"/>
    <w:rsid w:val="00D865DF"/>
    <w:rsid w:val="00D868E1"/>
    <w:rsid w:val="00D86C17"/>
    <w:rsid w:val="00D86CE5"/>
    <w:rsid w:val="00D8703D"/>
    <w:rsid w:val="00D871BD"/>
    <w:rsid w:val="00D8739F"/>
    <w:rsid w:val="00D874C5"/>
    <w:rsid w:val="00D87FF1"/>
    <w:rsid w:val="00D90225"/>
    <w:rsid w:val="00D90AA7"/>
    <w:rsid w:val="00D916D5"/>
    <w:rsid w:val="00D918C3"/>
    <w:rsid w:val="00D91F58"/>
    <w:rsid w:val="00D921A5"/>
    <w:rsid w:val="00D934D0"/>
    <w:rsid w:val="00D93DA5"/>
    <w:rsid w:val="00D94199"/>
    <w:rsid w:val="00D9432A"/>
    <w:rsid w:val="00D9445C"/>
    <w:rsid w:val="00D9452C"/>
    <w:rsid w:val="00D94FFE"/>
    <w:rsid w:val="00D950CF"/>
    <w:rsid w:val="00D9510C"/>
    <w:rsid w:val="00D95202"/>
    <w:rsid w:val="00D95515"/>
    <w:rsid w:val="00D961A8"/>
    <w:rsid w:val="00D96B36"/>
    <w:rsid w:val="00D9743E"/>
    <w:rsid w:val="00D9751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572C"/>
    <w:rsid w:val="00DA6E05"/>
    <w:rsid w:val="00DA762C"/>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062"/>
    <w:rsid w:val="00DB6170"/>
    <w:rsid w:val="00DB61AE"/>
    <w:rsid w:val="00DB63EF"/>
    <w:rsid w:val="00DB666C"/>
    <w:rsid w:val="00DB6678"/>
    <w:rsid w:val="00DB67A5"/>
    <w:rsid w:val="00DB6D54"/>
    <w:rsid w:val="00DB74F2"/>
    <w:rsid w:val="00DB75DC"/>
    <w:rsid w:val="00DB7AE2"/>
    <w:rsid w:val="00DB7B0E"/>
    <w:rsid w:val="00DB7EEC"/>
    <w:rsid w:val="00DC005A"/>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174"/>
    <w:rsid w:val="00DD438C"/>
    <w:rsid w:val="00DD5A96"/>
    <w:rsid w:val="00DD6062"/>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96E"/>
    <w:rsid w:val="00DE3DAF"/>
    <w:rsid w:val="00DE4181"/>
    <w:rsid w:val="00DE41D9"/>
    <w:rsid w:val="00DE44DC"/>
    <w:rsid w:val="00DE4B1E"/>
    <w:rsid w:val="00DE596E"/>
    <w:rsid w:val="00DE5B54"/>
    <w:rsid w:val="00DE5D36"/>
    <w:rsid w:val="00DE623C"/>
    <w:rsid w:val="00DE6372"/>
    <w:rsid w:val="00DE685B"/>
    <w:rsid w:val="00DE6BC4"/>
    <w:rsid w:val="00DE7713"/>
    <w:rsid w:val="00DE7A1C"/>
    <w:rsid w:val="00DF0221"/>
    <w:rsid w:val="00DF0422"/>
    <w:rsid w:val="00DF06AC"/>
    <w:rsid w:val="00DF06FE"/>
    <w:rsid w:val="00DF0ED5"/>
    <w:rsid w:val="00DF0EDF"/>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EFB"/>
    <w:rsid w:val="00E0751D"/>
    <w:rsid w:val="00E078A4"/>
    <w:rsid w:val="00E07BBF"/>
    <w:rsid w:val="00E10B8D"/>
    <w:rsid w:val="00E11F39"/>
    <w:rsid w:val="00E11FDB"/>
    <w:rsid w:val="00E12104"/>
    <w:rsid w:val="00E12227"/>
    <w:rsid w:val="00E12D77"/>
    <w:rsid w:val="00E133A8"/>
    <w:rsid w:val="00E134C7"/>
    <w:rsid w:val="00E13671"/>
    <w:rsid w:val="00E1412E"/>
    <w:rsid w:val="00E14242"/>
    <w:rsid w:val="00E144B5"/>
    <w:rsid w:val="00E1457E"/>
    <w:rsid w:val="00E14944"/>
    <w:rsid w:val="00E14AA2"/>
    <w:rsid w:val="00E15C26"/>
    <w:rsid w:val="00E15D53"/>
    <w:rsid w:val="00E16463"/>
    <w:rsid w:val="00E16BDE"/>
    <w:rsid w:val="00E17135"/>
    <w:rsid w:val="00E20857"/>
    <w:rsid w:val="00E209FD"/>
    <w:rsid w:val="00E20ED2"/>
    <w:rsid w:val="00E21054"/>
    <w:rsid w:val="00E21246"/>
    <w:rsid w:val="00E216AA"/>
    <w:rsid w:val="00E21C58"/>
    <w:rsid w:val="00E22082"/>
    <w:rsid w:val="00E2258A"/>
    <w:rsid w:val="00E2275C"/>
    <w:rsid w:val="00E2276E"/>
    <w:rsid w:val="00E22B6E"/>
    <w:rsid w:val="00E22D65"/>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B93"/>
    <w:rsid w:val="00E31D05"/>
    <w:rsid w:val="00E32693"/>
    <w:rsid w:val="00E330E6"/>
    <w:rsid w:val="00E33CF1"/>
    <w:rsid w:val="00E33FA9"/>
    <w:rsid w:val="00E343A4"/>
    <w:rsid w:val="00E34BB6"/>
    <w:rsid w:val="00E34F08"/>
    <w:rsid w:val="00E34F3B"/>
    <w:rsid w:val="00E35295"/>
    <w:rsid w:val="00E36074"/>
    <w:rsid w:val="00E3621A"/>
    <w:rsid w:val="00E3630D"/>
    <w:rsid w:val="00E3658B"/>
    <w:rsid w:val="00E36927"/>
    <w:rsid w:val="00E36A5B"/>
    <w:rsid w:val="00E37AF7"/>
    <w:rsid w:val="00E37B9E"/>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21AB"/>
    <w:rsid w:val="00E538F2"/>
    <w:rsid w:val="00E53929"/>
    <w:rsid w:val="00E53A79"/>
    <w:rsid w:val="00E5409C"/>
    <w:rsid w:val="00E542A2"/>
    <w:rsid w:val="00E54350"/>
    <w:rsid w:val="00E544C1"/>
    <w:rsid w:val="00E545CE"/>
    <w:rsid w:val="00E54868"/>
    <w:rsid w:val="00E54D56"/>
    <w:rsid w:val="00E54D58"/>
    <w:rsid w:val="00E54FCA"/>
    <w:rsid w:val="00E554AD"/>
    <w:rsid w:val="00E55705"/>
    <w:rsid w:val="00E5616B"/>
    <w:rsid w:val="00E561B7"/>
    <w:rsid w:val="00E5624D"/>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2227"/>
    <w:rsid w:val="00E62406"/>
    <w:rsid w:val="00E6264F"/>
    <w:rsid w:val="00E62B29"/>
    <w:rsid w:val="00E62D7D"/>
    <w:rsid w:val="00E63106"/>
    <w:rsid w:val="00E634F9"/>
    <w:rsid w:val="00E6382B"/>
    <w:rsid w:val="00E63D92"/>
    <w:rsid w:val="00E64148"/>
    <w:rsid w:val="00E64206"/>
    <w:rsid w:val="00E64987"/>
    <w:rsid w:val="00E64C70"/>
    <w:rsid w:val="00E65B65"/>
    <w:rsid w:val="00E65F56"/>
    <w:rsid w:val="00E6660D"/>
    <w:rsid w:val="00E6732B"/>
    <w:rsid w:val="00E67540"/>
    <w:rsid w:val="00E677F4"/>
    <w:rsid w:val="00E7017F"/>
    <w:rsid w:val="00E7080B"/>
    <w:rsid w:val="00E709C7"/>
    <w:rsid w:val="00E70EAA"/>
    <w:rsid w:val="00E7117C"/>
    <w:rsid w:val="00E71921"/>
    <w:rsid w:val="00E72735"/>
    <w:rsid w:val="00E728E1"/>
    <w:rsid w:val="00E72D41"/>
    <w:rsid w:val="00E72DAC"/>
    <w:rsid w:val="00E738BE"/>
    <w:rsid w:val="00E746B4"/>
    <w:rsid w:val="00E746E1"/>
    <w:rsid w:val="00E74A60"/>
    <w:rsid w:val="00E74AE7"/>
    <w:rsid w:val="00E755E3"/>
    <w:rsid w:val="00E75D18"/>
    <w:rsid w:val="00E762F4"/>
    <w:rsid w:val="00E764B2"/>
    <w:rsid w:val="00E76B9E"/>
    <w:rsid w:val="00E76C26"/>
    <w:rsid w:val="00E77877"/>
    <w:rsid w:val="00E807B0"/>
    <w:rsid w:val="00E811C0"/>
    <w:rsid w:val="00E811D8"/>
    <w:rsid w:val="00E8180C"/>
    <w:rsid w:val="00E818F1"/>
    <w:rsid w:val="00E8199E"/>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F2"/>
    <w:rsid w:val="00E8586A"/>
    <w:rsid w:val="00E858BF"/>
    <w:rsid w:val="00E85D68"/>
    <w:rsid w:val="00E87547"/>
    <w:rsid w:val="00E87686"/>
    <w:rsid w:val="00E90387"/>
    <w:rsid w:val="00E9066F"/>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B8"/>
    <w:rsid w:val="00EA0039"/>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5AA7"/>
    <w:rsid w:val="00EA5D88"/>
    <w:rsid w:val="00EA63CC"/>
    <w:rsid w:val="00EA6734"/>
    <w:rsid w:val="00EA68C0"/>
    <w:rsid w:val="00EA6B48"/>
    <w:rsid w:val="00EA6DBD"/>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B95"/>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46D2"/>
    <w:rsid w:val="00EC47EE"/>
    <w:rsid w:val="00EC4942"/>
    <w:rsid w:val="00EC4B74"/>
    <w:rsid w:val="00EC53DA"/>
    <w:rsid w:val="00EC56CD"/>
    <w:rsid w:val="00EC5888"/>
    <w:rsid w:val="00EC59BC"/>
    <w:rsid w:val="00EC5C7C"/>
    <w:rsid w:val="00EC5FD6"/>
    <w:rsid w:val="00EC6302"/>
    <w:rsid w:val="00EC6B4D"/>
    <w:rsid w:val="00EC6C37"/>
    <w:rsid w:val="00EC7D24"/>
    <w:rsid w:val="00ED0B3D"/>
    <w:rsid w:val="00ED1265"/>
    <w:rsid w:val="00ED1FA3"/>
    <w:rsid w:val="00ED226D"/>
    <w:rsid w:val="00ED232C"/>
    <w:rsid w:val="00ED2629"/>
    <w:rsid w:val="00ED2C44"/>
    <w:rsid w:val="00ED3004"/>
    <w:rsid w:val="00ED36DA"/>
    <w:rsid w:val="00ED3C8E"/>
    <w:rsid w:val="00ED3E84"/>
    <w:rsid w:val="00ED46D0"/>
    <w:rsid w:val="00ED4B2D"/>
    <w:rsid w:val="00ED53EB"/>
    <w:rsid w:val="00ED62C8"/>
    <w:rsid w:val="00ED6469"/>
    <w:rsid w:val="00ED65E2"/>
    <w:rsid w:val="00ED660F"/>
    <w:rsid w:val="00ED6A60"/>
    <w:rsid w:val="00ED6FCB"/>
    <w:rsid w:val="00EE058D"/>
    <w:rsid w:val="00EE0692"/>
    <w:rsid w:val="00EE133E"/>
    <w:rsid w:val="00EE14D0"/>
    <w:rsid w:val="00EE2CB7"/>
    <w:rsid w:val="00EE4273"/>
    <w:rsid w:val="00EE47DC"/>
    <w:rsid w:val="00EE4F8E"/>
    <w:rsid w:val="00EE50B2"/>
    <w:rsid w:val="00EE5353"/>
    <w:rsid w:val="00EE5DDA"/>
    <w:rsid w:val="00EE5F6F"/>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2B65"/>
    <w:rsid w:val="00F233CA"/>
    <w:rsid w:val="00F23E4C"/>
    <w:rsid w:val="00F24019"/>
    <w:rsid w:val="00F24677"/>
    <w:rsid w:val="00F2513D"/>
    <w:rsid w:val="00F265D5"/>
    <w:rsid w:val="00F27674"/>
    <w:rsid w:val="00F27871"/>
    <w:rsid w:val="00F279EA"/>
    <w:rsid w:val="00F27F75"/>
    <w:rsid w:val="00F30912"/>
    <w:rsid w:val="00F30D69"/>
    <w:rsid w:val="00F30D7C"/>
    <w:rsid w:val="00F315CB"/>
    <w:rsid w:val="00F315CD"/>
    <w:rsid w:val="00F31DE9"/>
    <w:rsid w:val="00F31E39"/>
    <w:rsid w:val="00F31F99"/>
    <w:rsid w:val="00F3208B"/>
    <w:rsid w:val="00F324FB"/>
    <w:rsid w:val="00F32AB1"/>
    <w:rsid w:val="00F32AD8"/>
    <w:rsid w:val="00F32C89"/>
    <w:rsid w:val="00F33334"/>
    <w:rsid w:val="00F3378D"/>
    <w:rsid w:val="00F33A44"/>
    <w:rsid w:val="00F33CC2"/>
    <w:rsid w:val="00F34F9E"/>
    <w:rsid w:val="00F35056"/>
    <w:rsid w:val="00F35322"/>
    <w:rsid w:val="00F355E2"/>
    <w:rsid w:val="00F35AA7"/>
    <w:rsid w:val="00F36203"/>
    <w:rsid w:val="00F36262"/>
    <w:rsid w:val="00F362D2"/>
    <w:rsid w:val="00F36DE7"/>
    <w:rsid w:val="00F36FA3"/>
    <w:rsid w:val="00F40393"/>
    <w:rsid w:val="00F40FA4"/>
    <w:rsid w:val="00F4123F"/>
    <w:rsid w:val="00F4133A"/>
    <w:rsid w:val="00F41391"/>
    <w:rsid w:val="00F417F4"/>
    <w:rsid w:val="00F418D9"/>
    <w:rsid w:val="00F42889"/>
    <w:rsid w:val="00F42A41"/>
    <w:rsid w:val="00F42BD0"/>
    <w:rsid w:val="00F42DAB"/>
    <w:rsid w:val="00F43858"/>
    <w:rsid w:val="00F43908"/>
    <w:rsid w:val="00F448B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B37"/>
    <w:rsid w:val="00F53F96"/>
    <w:rsid w:val="00F540CE"/>
    <w:rsid w:val="00F543FC"/>
    <w:rsid w:val="00F5491F"/>
    <w:rsid w:val="00F5493B"/>
    <w:rsid w:val="00F54C55"/>
    <w:rsid w:val="00F55395"/>
    <w:rsid w:val="00F558C9"/>
    <w:rsid w:val="00F55A70"/>
    <w:rsid w:val="00F55DB2"/>
    <w:rsid w:val="00F561DD"/>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85"/>
    <w:rsid w:val="00F6247C"/>
    <w:rsid w:val="00F629B8"/>
    <w:rsid w:val="00F63B1E"/>
    <w:rsid w:val="00F63BAA"/>
    <w:rsid w:val="00F63CBF"/>
    <w:rsid w:val="00F63D0A"/>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686"/>
    <w:rsid w:val="00F824BA"/>
    <w:rsid w:val="00F82B25"/>
    <w:rsid w:val="00F82B6D"/>
    <w:rsid w:val="00F82E10"/>
    <w:rsid w:val="00F833AB"/>
    <w:rsid w:val="00F83A26"/>
    <w:rsid w:val="00F83A31"/>
    <w:rsid w:val="00F83B9D"/>
    <w:rsid w:val="00F84271"/>
    <w:rsid w:val="00F845BB"/>
    <w:rsid w:val="00F84797"/>
    <w:rsid w:val="00F84C41"/>
    <w:rsid w:val="00F864F2"/>
    <w:rsid w:val="00F86683"/>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44"/>
    <w:rsid w:val="00F947A0"/>
    <w:rsid w:val="00F952CC"/>
    <w:rsid w:val="00F953F3"/>
    <w:rsid w:val="00F95F25"/>
    <w:rsid w:val="00F96047"/>
    <w:rsid w:val="00F960E8"/>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DB7"/>
    <w:rsid w:val="00FA5F85"/>
    <w:rsid w:val="00FA70FA"/>
    <w:rsid w:val="00FA751A"/>
    <w:rsid w:val="00FA7B8F"/>
    <w:rsid w:val="00FB07C3"/>
    <w:rsid w:val="00FB0C69"/>
    <w:rsid w:val="00FB0E02"/>
    <w:rsid w:val="00FB14B7"/>
    <w:rsid w:val="00FB2200"/>
    <w:rsid w:val="00FB251D"/>
    <w:rsid w:val="00FB38EC"/>
    <w:rsid w:val="00FB4014"/>
    <w:rsid w:val="00FB4170"/>
    <w:rsid w:val="00FB41A6"/>
    <w:rsid w:val="00FB451E"/>
    <w:rsid w:val="00FB4A1F"/>
    <w:rsid w:val="00FB5066"/>
    <w:rsid w:val="00FB62C5"/>
    <w:rsid w:val="00FB64D6"/>
    <w:rsid w:val="00FB683C"/>
    <w:rsid w:val="00FB75E8"/>
    <w:rsid w:val="00FB7C3C"/>
    <w:rsid w:val="00FB7F6E"/>
    <w:rsid w:val="00FC01B2"/>
    <w:rsid w:val="00FC03E0"/>
    <w:rsid w:val="00FC118D"/>
    <w:rsid w:val="00FC2002"/>
    <w:rsid w:val="00FC24D3"/>
    <w:rsid w:val="00FC2564"/>
    <w:rsid w:val="00FC3270"/>
    <w:rsid w:val="00FC33A6"/>
    <w:rsid w:val="00FC35DE"/>
    <w:rsid w:val="00FC37F7"/>
    <w:rsid w:val="00FC3B7B"/>
    <w:rsid w:val="00FC4162"/>
    <w:rsid w:val="00FC45FF"/>
    <w:rsid w:val="00FC46D3"/>
    <w:rsid w:val="00FC47B3"/>
    <w:rsid w:val="00FC519F"/>
    <w:rsid w:val="00FC54DE"/>
    <w:rsid w:val="00FC585C"/>
    <w:rsid w:val="00FC5FAA"/>
    <w:rsid w:val="00FC6840"/>
    <w:rsid w:val="00FC719F"/>
    <w:rsid w:val="00FD03DF"/>
    <w:rsid w:val="00FD17B6"/>
    <w:rsid w:val="00FD1892"/>
    <w:rsid w:val="00FD2B03"/>
    <w:rsid w:val="00FD2E6B"/>
    <w:rsid w:val="00FD2ECC"/>
    <w:rsid w:val="00FD36B9"/>
    <w:rsid w:val="00FD4A67"/>
    <w:rsid w:val="00FD558B"/>
    <w:rsid w:val="00FD5765"/>
    <w:rsid w:val="00FD59B3"/>
    <w:rsid w:val="00FD5D61"/>
    <w:rsid w:val="00FD6174"/>
    <w:rsid w:val="00FD698B"/>
    <w:rsid w:val="00FD6B0F"/>
    <w:rsid w:val="00FD6D7F"/>
    <w:rsid w:val="00FD6E4E"/>
    <w:rsid w:val="00FD7623"/>
    <w:rsid w:val="00FD7AC1"/>
    <w:rsid w:val="00FD7BDA"/>
    <w:rsid w:val="00FE002D"/>
    <w:rsid w:val="00FE07CB"/>
    <w:rsid w:val="00FE11F5"/>
    <w:rsid w:val="00FE161E"/>
    <w:rsid w:val="00FE16E9"/>
    <w:rsid w:val="00FE170C"/>
    <w:rsid w:val="00FE21AF"/>
    <w:rsid w:val="00FE21EB"/>
    <w:rsid w:val="00FE2F45"/>
    <w:rsid w:val="00FE319B"/>
    <w:rsid w:val="00FE38C6"/>
    <w:rsid w:val="00FE4182"/>
    <w:rsid w:val="00FE4314"/>
    <w:rsid w:val="00FE4E50"/>
    <w:rsid w:val="00FE5055"/>
    <w:rsid w:val="00FE55BB"/>
    <w:rsid w:val="00FE565E"/>
    <w:rsid w:val="00FE5FB2"/>
    <w:rsid w:val="00FE6428"/>
    <w:rsid w:val="00FE6768"/>
    <w:rsid w:val="00FE6B95"/>
    <w:rsid w:val="00FE728D"/>
    <w:rsid w:val="00FE78A1"/>
    <w:rsid w:val="00FE7E34"/>
    <w:rsid w:val="00FF0261"/>
    <w:rsid w:val="00FF074E"/>
    <w:rsid w:val="00FF0E5F"/>
    <w:rsid w:val="00FF0E80"/>
    <w:rsid w:val="00FF1755"/>
    <w:rsid w:val="00FF1E4B"/>
    <w:rsid w:val="00FF26B6"/>
    <w:rsid w:val="00FF2784"/>
    <w:rsid w:val="00FF360D"/>
    <w:rsid w:val="00FF370D"/>
    <w:rsid w:val="00FF3939"/>
    <w:rsid w:val="00FF3BD1"/>
    <w:rsid w:val="00FF3C1E"/>
    <w:rsid w:val="00FF4204"/>
    <w:rsid w:val="00FF4961"/>
    <w:rsid w:val="00FF4DC1"/>
    <w:rsid w:val="00FF5ED5"/>
    <w:rsid w:val="00FF5F3C"/>
    <w:rsid w:val="00FF6774"/>
    <w:rsid w:val="00FF68A4"/>
    <w:rsid w:val="00FF7874"/>
    <w:rsid w:val="21AA1E4C"/>
    <w:rsid w:val="252DA669"/>
    <w:rsid w:val="32AE21FF"/>
    <w:rsid w:val="36EC2491"/>
    <w:rsid w:val="3A931992"/>
    <w:rsid w:val="437F6886"/>
    <w:rsid w:val="4D7C98AF"/>
    <w:rsid w:val="4EE775FA"/>
    <w:rsid w:val="5E6551EA"/>
    <w:rsid w:val="63106E26"/>
    <w:rsid w:val="78DC2411"/>
    <w:rsid w:val="7C8B48D4"/>
    <w:rsid w:val="7D4A857C"/>
    <w:rsid w:val="7DD86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8027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5E8"/>
    <w:rPr>
      <w:rFonts w:ascii="Arial" w:hAnsi="Arial" w:cs="Arial"/>
      <w:b/>
      <w:bCs/>
      <w:iCs/>
      <w:sz w:val="24"/>
    </w:rPr>
  </w:style>
  <w:style w:type="character" w:customStyle="1" w:styleId="Ttulo2Car">
    <w:name w:val="Título 2 Car"/>
    <w:basedOn w:val="Fuentedeprrafopredeter"/>
    <w:link w:val="Ttulo2"/>
    <w:uiPriority w:val="9"/>
    <w:rsid w:val="000E55E8"/>
    <w:rPr>
      <w:rFonts w:ascii="Arial" w:hAnsi="Arial" w:cs="Arial"/>
      <w:b/>
      <w:iCs/>
      <w:sz w:val="24"/>
    </w:rPr>
  </w:style>
  <w:style w:type="character" w:customStyle="1" w:styleId="Ttulo3Car">
    <w:name w:val="Título 3 Car"/>
    <w:aliases w:val="Título 3 Car Car Car"/>
    <w:basedOn w:val="Fuentedeprrafopredeter"/>
    <w:link w:val="Ttulo3"/>
    <w:uiPriority w:val="9"/>
    <w:rsid w:val="000E55E8"/>
    <w:rPr>
      <w:rFonts w:ascii="Arial" w:hAnsi="Arial" w:cs="Arial"/>
      <w:b/>
      <w:bCs/>
      <w:iCs/>
      <w:sz w:val="22"/>
    </w:rPr>
  </w:style>
  <w:style w:type="character" w:customStyle="1" w:styleId="Ttulo5Car">
    <w:name w:val="Título 5 Car"/>
    <w:link w:val="Ttulo5"/>
    <w:rsid w:val="00CF7398"/>
    <w:rPr>
      <w:rFonts w:ascii="Arial" w:hAnsi="Arial" w:cs="Arial"/>
      <w:b/>
      <w:bCs/>
      <w:iCs/>
      <w:sz w:val="22"/>
      <w:lang w:val="es-ES" w:eastAsia="es-ES"/>
    </w:rPr>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customStyle="1" w:styleId="SubttuloCar">
    <w:name w:val="Subtítulo Car"/>
    <w:basedOn w:val="Fuentedeprrafopredeter"/>
    <w:link w:val="Subttulo"/>
    <w:uiPriority w:val="11"/>
    <w:rsid w:val="00C925C1"/>
    <w:rPr>
      <w:rFonts w:ascii="Arial" w:hAnsi="Arial" w:cs="Arial"/>
      <w:b/>
      <w:bCs/>
      <w:i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character" w:customStyle="1" w:styleId="tabchar">
    <w:name w:val="tabchar"/>
    <w:basedOn w:val="Fuentedeprrafopredeter"/>
    <w:rsid w:val="00886356"/>
  </w:style>
  <w:style w:type="paragraph" w:customStyle="1" w:styleId="Capitulo">
    <w:name w:val="Capitulo"/>
    <w:basedOn w:val="Normal"/>
    <w:uiPriority w:val="99"/>
    <w:rsid w:val="000E55E8"/>
    <w:pPr>
      <w:spacing w:before="567" w:after="170" w:line="288" w:lineRule="auto"/>
      <w:jc w:val="both"/>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0E55E8"/>
    <w:pPr>
      <w:spacing w:before="340" w:after="113" w:line="288" w:lineRule="auto"/>
      <w:jc w:val="both"/>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0E55E8"/>
    <w:pPr>
      <w:spacing w:after="260" w:line="300" w:lineRule="atLeast"/>
      <w:jc w:val="both"/>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0E55E8"/>
    <w:pPr>
      <w:spacing w:before="170" w:after="113"/>
      <w:jc w:val="left"/>
    </w:pPr>
    <w:rPr>
      <w:b/>
      <w:color w:val="007D89"/>
    </w:rPr>
  </w:style>
  <w:style w:type="paragraph" w:customStyle="1" w:styleId="vietasbullets">
    <w:name w:val="viñetas bullets"/>
    <w:basedOn w:val="Parrafobloquedetexto"/>
    <w:uiPriority w:val="99"/>
    <w:rsid w:val="000E55E8"/>
    <w:pPr>
      <w:tabs>
        <w:tab w:val="left" w:pos="57"/>
      </w:tabs>
      <w:spacing w:after="113"/>
      <w:ind w:left="850" w:hanging="340"/>
    </w:pPr>
  </w:style>
  <w:style w:type="character" w:customStyle="1" w:styleId="subrayado">
    <w:name w:val="subrayado"/>
    <w:uiPriority w:val="99"/>
    <w:rsid w:val="000E55E8"/>
    <w:rPr>
      <w:u w:val="thick"/>
    </w:rPr>
  </w:style>
  <w:style w:type="paragraph" w:styleId="TDC1">
    <w:name w:val="toc 1"/>
    <w:basedOn w:val="Normal"/>
    <w:next w:val="Normal"/>
    <w:uiPriority w:val="39"/>
    <w:rsid w:val="000E55E8"/>
    <w:pPr>
      <w:spacing w:before="120" w:after="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0E55E8"/>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0E55E8"/>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0E55E8"/>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0E55E8"/>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0E55E8"/>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0E55E8"/>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0E55E8"/>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0E55E8"/>
    <w:pPr>
      <w:ind w:left="1760"/>
    </w:pPr>
    <w:rPr>
      <w:rFonts w:asciiTheme="minorHAnsi" w:hAnsiTheme="minorHAnsi" w:cs="Calibri"/>
      <w:iCs w:val="0"/>
      <w:color w:val="000000"/>
      <w:sz w:val="18"/>
      <w:szCs w:val="18"/>
      <w:lang w:val="es-CR" w:eastAsia="es-CR"/>
    </w:rPr>
  </w:style>
  <w:style w:type="paragraph" w:styleId="Cita">
    <w:name w:val="Quote"/>
    <w:basedOn w:val="Normal"/>
    <w:next w:val="Normal"/>
    <w:link w:val="CitaCar"/>
    <w:uiPriority w:val="29"/>
    <w:rsid w:val="000E55E8"/>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0E55E8"/>
    <w:rPr>
      <w:rFonts w:asciiTheme="minorHAnsi" w:hAnsiTheme="minorHAnsi" w:cs="Calibri"/>
      <w:i/>
      <w:color w:val="404040" w:themeColor="text1" w:themeTint="BF"/>
      <w:sz w:val="22"/>
      <w:szCs w:val="22"/>
      <w:lang w:val="es-CR" w:eastAsia="es-CR"/>
    </w:rPr>
  </w:style>
  <w:style w:type="character" w:styleId="nfasis">
    <w:name w:val="Emphasis"/>
    <w:basedOn w:val="Fuentedeprrafopredeter"/>
    <w:uiPriority w:val="20"/>
    <w:rsid w:val="000E55E8"/>
    <w:rPr>
      <w:i/>
    </w:rPr>
  </w:style>
  <w:style w:type="character" w:styleId="Referenciasutil">
    <w:name w:val="Subtle Reference"/>
    <w:basedOn w:val="Fuentedeprrafopredeter"/>
    <w:uiPriority w:val="31"/>
    <w:rsid w:val="000E55E8"/>
    <w:rPr>
      <w:color w:val="5A5A5A" w:themeColor="text1" w:themeTint="A5"/>
    </w:rPr>
  </w:style>
  <w:style w:type="character" w:styleId="Ttulodellibro">
    <w:name w:val="Book Title"/>
    <w:basedOn w:val="Fuentedeprrafopredeter"/>
    <w:uiPriority w:val="33"/>
    <w:rsid w:val="000E55E8"/>
    <w:rPr>
      <w:b/>
      <w:i/>
    </w:rPr>
  </w:style>
  <w:style w:type="paragraph" w:styleId="Sinespaciado">
    <w:name w:val="No Spacing"/>
    <w:link w:val="SinespaciadoCar"/>
    <w:uiPriority w:val="1"/>
    <w:qFormat/>
    <w:rsid w:val="000E55E8"/>
    <w:rPr>
      <w:rFonts w:asciiTheme="minorHAnsi" w:hAnsiTheme="minorHAnsi" w:cs="Calibri"/>
      <w:color w:val="000000"/>
      <w:sz w:val="22"/>
      <w:szCs w:val="22"/>
      <w:lang w:val="es-CR" w:eastAsia="es-CR"/>
    </w:rPr>
  </w:style>
  <w:style w:type="character" w:customStyle="1" w:styleId="SinespaciadoCar">
    <w:name w:val="Sin espaciado Car"/>
    <w:basedOn w:val="Fuentedeprrafopredeter"/>
    <w:link w:val="Sinespaciado"/>
    <w:uiPriority w:val="1"/>
    <w:rsid w:val="000E55E8"/>
    <w:rPr>
      <w:rFonts w:asciiTheme="minorHAnsi" w:hAnsiTheme="minorHAnsi" w:cs="Calibri"/>
      <w:color w:val="000000"/>
      <w:sz w:val="22"/>
      <w:szCs w:val="22"/>
      <w:lang w:val="es-CR" w:eastAsia="es-CR"/>
    </w:rPr>
  </w:style>
  <w:style w:type="paragraph" w:styleId="TtulodeTDC">
    <w:name w:val="TOC Heading"/>
    <w:basedOn w:val="Ttulo1"/>
    <w:next w:val="Normal"/>
    <w:uiPriority w:val="39"/>
    <w:unhideWhenUsed/>
    <w:qFormat/>
    <w:rsid w:val="000E55E8"/>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872605">
      <w:bodyDiv w:val="1"/>
      <w:marLeft w:val="0"/>
      <w:marRight w:val="0"/>
      <w:marTop w:val="0"/>
      <w:marBottom w:val="0"/>
      <w:divBdr>
        <w:top w:val="none" w:sz="0" w:space="0" w:color="auto"/>
        <w:left w:val="none" w:sz="0" w:space="0" w:color="auto"/>
        <w:bottom w:val="none" w:sz="0" w:space="0" w:color="auto"/>
        <w:right w:val="none" w:sz="0" w:space="0" w:color="auto"/>
      </w:divBdr>
      <w:divsChild>
        <w:div w:id="1416249093">
          <w:marLeft w:val="0"/>
          <w:marRight w:val="0"/>
          <w:marTop w:val="0"/>
          <w:marBottom w:val="0"/>
          <w:divBdr>
            <w:top w:val="none" w:sz="0" w:space="0" w:color="auto"/>
            <w:left w:val="none" w:sz="0" w:space="0" w:color="auto"/>
            <w:bottom w:val="none" w:sz="0" w:space="0" w:color="auto"/>
            <w:right w:val="none" w:sz="0" w:space="0" w:color="auto"/>
          </w:divBdr>
          <w:divsChild>
            <w:div w:id="1948779752">
              <w:marLeft w:val="0"/>
              <w:marRight w:val="0"/>
              <w:marTop w:val="0"/>
              <w:marBottom w:val="0"/>
              <w:divBdr>
                <w:top w:val="none" w:sz="0" w:space="0" w:color="auto"/>
                <w:left w:val="none" w:sz="0" w:space="0" w:color="auto"/>
                <w:bottom w:val="none" w:sz="0" w:space="0" w:color="auto"/>
                <w:right w:val="none" w:sz="0" w:space="0" w:color="auto"/>
              </w:divBdr>
            </w:div>
            <w:div w:id="873928104">
              <w:marLeft w:val="0"/>
              <w:marRight w:val="0"/>
              <w:marTop w:val="0"/>
              <w:marBottom w:val="0"/>
              <w:divBdr>
                <w:top w:val="none" w:sz="0" w:space="0" w:color="auto"/>
                <w:left w:val="none" w:sz="0" w:space="0" w:color="auto"/>
                <w:bottom w:val="none" w:sz="0" w:space="0" w:color="auto"/>
                <w:right w:val="none" w:sz="0" w:space="0" w:color="auto"/>
              </w:divBdr>
            </w:div>
            <w:div w:id="359621946">
              <w:marLeft w:val="0"/>
              <w:marRight w:val="0"/>
              <w:marTop w:val="0"/>
              <w:marBottom w:val="0"/>
              <w:divBdr>
                <w:top w:val="none" w:sz="0" w:space="0" w:color="auto"/>
                <w:left w:val="none" w:sz="0" w:space="0" w:color="auto"/>
                <w:bottom w:val="none" w:sz="0" w:space="0" w:color="auto"/>
                <w:right w:val="none" w:sz="0" w:space="0" w:color="auto"/>
              </w:divBdr>
            </w:div>
            <w:div w:id="136802834">
              <w:marLeft w:val="0"/>
              <w:marRight w:val="0"/>
              <w:marTop w:val="0"/>
              <w:marBottom w:val="0"/>
              <w:divBdr>
                <w:top w:val="none" w:sz="0" w:space="0" w:color="auto"/>
                <w:left w:val="none" w:sz="0" w:space="0" w:color="auto"/>
                <w:bottom w:val="none" w:sz="0" w:space="0" w:color="auto"/>
                <w:right w:val="none" w:sz="0" w:space="0" w:color="auto"/>
              </w:divBdr>
            </w:div>
            <w:div w:id="1173229778">
              <w:marLeft w:val="0"/>
              <w:marRight w:val="0"/>
              <w:marTop w:val="0"/>
              <w:marBottom w:val="0"/>
              <w:divBdr>
                <w:top w:val="none" w:sz="0" w:space="0" w:color="auto"/>
                <w:left w:val="none" w:sz="0" w:space="0" w:color="auto"/>
                <w:bottom w:val="none" w:sz="0" w:space="0" w:color="auto"/>
                <w:right w:val="none" w:sz="0" w:space="0" w:color="auto"/>
              </w:divBdr>
            </w:div>
          </w:divsChild>
        </w:div>
        <w:div w:id="1773281869">
          <w:marLeft w:val="0"/>
          <w:marRight w:val="0"/>
          <w:marTop w:val="0"/>
          <w:marBottom w:val="0"/>
          <w:divBdr>
            <w:top w:val="none" w:sz="0" w:space="0" w:color="auto"/>
            <w:left w:val="none" w:sz="0" w:space="0" w:color="auto"/>
            <w:bottom w:val="none" w:sz="0" w:space="0" w:color="auto"/>
            <w:right w:val="none" w:sz="0" w:space="0" w:color="auto"/>
          </w:divBdr>
          <w:divsChild>
            <w:div w:id="386342722">
              <w:marLeft w:val="0"/>
              <w:marRight w:val="0"/>
              <w:marTop w:val="0"/>
              <w:marBottom w:val="0"/>
              <w:divBdr>
                <w:top w:val="none" w:sz="0" w:space="0" w:color="auto"/>
                <w:left w:val="none" w:sz="0" w:space="0" w:color="auto"/>
                <w:bottom w:val="none" w:sz="0" w:space="0" w:color="auto"/>
                <w:right w:val="none" w:sz="0" w:space="0" w:color="auto"/>
              </w:divBdr>
            </w:div>
            <w:div w:id="1004357250">
              <w:marLeft w:val="0"/>
              <w:marRight w:val="0"/>
              <w:marTop w:val="0"/>
              <w:marBottom w:val="0"/>
              <w:divBdr>
                <w:top w:val="none" w:sz="0" w:space="0" w:color="auto"/>
                <w:left w:val="none" w:sz="0" w:space="0" w:color="auto"/>
                <w:bottom w:val="none" w:sz="0" w:space="0" w:color="auto"/>
                <w:right w:val="none" w:sz="0" w:space="0" w:color="auto"/>
              </w:divBdr>
            </w:div>
            <w:div w:id="2058968592">
              <w:marLeft w:val="0"/>
              <w:marRight w:val="0"/>
              <w:marTop w:val="0"/>
              <w:marBottom w:val="0"/>
              <w:divBdr>
                <w:top w:val="none" w:sz="0" w:space="0" w:color="auto"/>
                <w:left w:val="none" w:sz="0" w:space="0" w:color="auto"/>
                <w:bottom w:val="none" w:sz="0" w:space="0" w:color="auto"/>
                <w:right w:val="none" w:sz="0" w:space="0" w:color="auto"/>
              </w:divBdr>
            </w:div>
            <w:div w:id="304235877">
              <w:marLeft w:val="0"/>
              <w:marRight w:val="0"/>
              <w:marTop w:val="0"/>
              <w:marBottom w:val="0"/>
              <w:divBdr>
                <w:top w:val="none" w:sz="0" w:space="0" w:color="auto"/>
                <w:left w:val="none" w:sz="0" w:space="0" w:color="auto"/>
                <w:bottom w:val="none" w:sz="0" w:space="0" w:color="auto"/>
                <w:right w:val="none" w:sz="0" w:space="0" w:color="auto"/>
              </w:divBdr>
            </w:div>
            <w:div w:id="1490440397">
              <w:marLeft w:val="0"/>
              <w:marRight w:val="0"/>
              <w:marTop w:val="0"/>
              <w:marBottom w:val="0"/>
              <w:divBdr>
                <w:top w:val="none" w:sz="0" w:space="0" w:color="auto"/>
                <w:left w:val="none" w:sz="0" w:space="0" w:color="auto"/>
                <w:bottom w:val="none" w:sz="0" w:space="0" w:color="auto"/>
                <w:right w:val="none" w:sz="0" w:space="0" w:color="auto"/>
              </w:divBdr>
            </w:div>
          </w:divsChild>
        </w:div>
        <w:div w:id="279341703">
          <w:marLeft w:val="0"/>
          <w:marRight w:val="0"/>
          <w:marTop w:val="0"/>
          <w:marBottom w:val="0"/>
          <w:divBdr>
            <w:top w:val="none" w:sz="0" w:space="0" w:color="auto"/>
            <w:left w:val="none" w:sz="0" w:space="0" w:color="auto"/>
            <w:bottom w:val="none" w:sz="0" w:space="0" w:color="auto"/>
            <w:right w:val="none" w:sz="0" w:space="0" w:color="auto"/>
          </w:divBdr>
          <w:divsChild>
            <w:div w:id="1076241029">
              <w:marLeft w:val="0"/>
              <w:marRight w:val="0"/>
              <w:marTop w:val="0"/>
              <w:marBottom w:val="0"/>
              <w:divBdr>
                <w:top w:val="none" w:sz="0" w:space="0" w:color="auto"/>
                <w:left w:val="none" w:sz="0" w:space="0" w:color="auto"/>
                <w:bottom w:val="none" w:sz="0" w:space="0" w:color="auto"/>
                <w:right w:val="none" w:sz="0" w:space="0" w:color="auto"/>
              </w:divBdr>
            </w:div>
            <w:div w:id="1317611030">
              <w:marLeft w:val="0"/>
              <w:marRight w:val="0"/>
              <w:marTop w:val="0"/>
              <w:marBottom w:val="0"/>
              <w:divBdr>
                <w:top w:val="none" w:sz="0" w:space="0" w:color="auto"/>
                <w:left w:val="none" w:sz="0" w:space="0" w:color="auto"/>
                <w:bottom w:val="none" w:sz="0" w:space="0" w:color="auto"/>
                <w:right w:val="none" w:sz="0" w:space="0" w:color="auto"/>
              </w:divBdr>
            </w:div>
            <w:div w:id="847671904">
              <w:marLeft w:val="0"/>
              <w:marRight w:val="0"/>
              <w:marTop w:val="0"/>
              <w:marBottom w:val="0"/>
              <w:divBdr>
                <w:top w:val="none" w:sz="0" w:space="0" w:color="auto"/>
                <w:left w:val="none" w:sz="0" w:space="0" w:color="auto"/>
                <w:bottom w:val="none" w:sz="0" w:space="0" w:color="auto"/>
                <w:right w:val="none" w:sz="0" w:space="0" w:color="auto"/>
              </w:divBdr>
            </w:div>
            <w:div w:id="1837499504">
              <w:marLeft w:val="0"/>
              <w:marRight w:val="0"/>
              <w:marTop w:val="0"/>
              <w:marBottom w:val="0"/>
              <w:divBdr>
                <w:top w:val="none" w:sz="0" w:space="0" w:color="auto"/>
                <w:left w:val="none" w:sz="0" w:space="0" w:color="auto"/>
                <w:bottom w:val="none" w:sz="0" w:space="0" w:color="auto"/>
                <w:right w:val="none" w:sz="0" w:space="0" w:color="auto"/>
              </w:divBdr>
            </w:div>
            <w:div w:id="1279488745">
              <w:marLeft w:val="0"/>
              <w:marRight w:val="0"/>
              <w:marTop w:val="0"/>
              <w:marBottom w:val="0"/>
              <w:divBdr>
                <w:top w:val="none" w:sz="0" w:space="0" w:color="auto"/>
                <w:left w:val="none" w:sz="0" w:space="0" w:color="auto"/>
                <w:bottom w:val="none" w:sz="0" w:space="0" w:color="auto"/>
                <w:right w:val="none" w:sz="0" w:space="0" w:color="auto"/>
              </w:divBdr>
            </w:div>
          </w:divsChild>
        </w:div>
        <w:div w:id="1454903697">
          <w:marLeft w:val="0"/>
          <w:marRight w:val="0"/>
          <w:marTop w:val="0"/>
          <w:marBottom w:val="0"/>
          <w:divBdr>
            <w:top w:val="none" w:sz="0" w:space="0" w:color="auto"/>
            <w:left w:val="none" w:sz="0" w:space="0" w:color="auto"/>
            <w:bottom w:val="none" w:sz="0" w:space="0" w:color="auto"/>
            <w:right w:val="none" w:sz="0" w:space="0" w:color="auto"/>
          </w:divBdr>
        </w:div>
        <w:div w:id="2092316022">
          <w:marLeft w:val="0"/>
          <w:marRight w:val="0"/>
          <w:marTop w:val="0"/>
          <w:marBottom w:val="0"/>
          <w:divBdr>
            <w:top w:val="none" w:sz="0" w:space="0" w:color="auto"/>
            <w:left w:val="none" w:sz="0" w:space="0" w:color="auto"/>
            <w:bottom w:val="none" w:sz="0" w:space="0" w:color="auto"/>
            <w:right w:val="none" w:sz="0" w:space="0" w:color="auto"/>
          </w:divBdr>
        </w:div>
        <w:div w:id="2020503604">
          <w:marLeft w:val="0"/>
          <w:marRight w:val="0"/>
          <w:marTop w:val="0"/>
          <w:marBottom w:val="0"/>
          <w:divBdr>
            <w:top w:val="none" w:sz="0" w:space="0" w:color="auto"/>
            <w:left w:val="none" w:sz="0" w:space="0" w:color="auto"/>
            <w:bottom w:val="none" w:sz="0" w:space="0" w:color="auto"/>
            <w:right w:val="none" w:sz="0" w:space="0" w:color="auto"/>
          </w:divBdr>
        </w:div>
        <w:div w:id="732121309">
          <w:marLeft w:val="0"/>
          <w:marRight w:val="0"/>
          <w:marTop w:val="0"/>
          <w:marBottom w:val="0"/>
          <w:divBdr>
            <w:top w:val="none" w:sz="0" w:space="0" w:color="auto"/>
            <w:left w:val="none" w:sz="0" w:space="0" w:color="auto"/>
            <w:bottom w:val="none" w:sz="0" w:space="0" w:color="auto"/>
            <w:right w:val="none" w:sz="0" w:space="0" w:color="auto"/>
          </w:divBdr>
        </w:div>
        <w:div w:id="1905529613">
          <w:marLeft w:val="0"/>
          <w:marRight w:val="0"/>
          <w:marTop w:val="0"/>
          <w:marBottom w:val="0"/>
          <w:divBdr>
            <w:top w:val="none" w:sz="0" w:space="0" w:color="auto"/>
            <w:left w:val="none" w:sz="0" w:space="0" w:color="auto"/>
            <w:bottom w:val="none" w:sz="0" w:space="0" w:color="auto"/>
            <w:right w:val="none" w:sz="0" w:space="0" w:color="auto"/>
          </w:divBdr>
        </w:div>
        <w:div w:id="731734708">
          <w:marLeft w:val="0"/>
          <w:marRight w:val="0"/>
          <w:marTop w:val="0"/>
          <w:marBottom w:val="0"/>
          <w:divBdr>
            <w:top w:val="none" w:sz="0" w:space="0" w:color="auto"/>
            <w:left w:val="none" w:sz="0" w:space="0" w:color="auto"/>
            <w:bottom w:val="none" w:sz="0" w:space="0" w:color="auto"/>
            <w:right w:val="none" w:sz="0" w:space="0" w:color="auto"/>
          </w:divBdr>
          <w:divsChild>
            <w:div w:id="1826774043">
              <w:marLeft w:val="0"/>
              <w:marRight w:val="0"/>
              <w:marTop w:val="0"/>
              <w:marBottom w:val="0"/>
              <w:divBdr>
                <w:top w:val="none" w:sz="0" w:space="0" w:color="auto"/>
                <w:left w:val="none" w:sz="0" w:space="0" w:color="auto"/>
                <w:bottom w:val="none" w:sz="0" w:space="0" w:color="auto"/>
                <w:right w:val="none" w:sz="0" w:space="0" w:color="auto"/>
              </w:divBdr>
            </w:div>
            <w:div w:id="715932131">
              <w:marLeft w:val="0"/>
              <w:marRight w:val="0"/>
              <w:marTop w:val="0"/>
              <w:marBottom w:val="0"/>
              <w:divBdr>
                <w:top w:val="none" w:sz="0" w:space="0" w:color="auto"/>
                <w:left w:val="none" w:sz="0" w:space="0" w:color="auto"/>
                <w:bottom w:val="none" w:sz="0" w:space="0" w:color="auto"/>
                <w:right w:val="none" w:sz="0" w:space="0" w:color="auto"/>
              </w:divBdr>
            </w:div>
            <w:div w:id="744883629">
              <w:marLeft w:val="0"/>
              <w:marRight w:val="0"/>
              <w:marTop w:val="0"/>
              <w:marBottom w:val="0"/>
              <w:divBdr>
                <w:top w:val="none" w:sz="0" w:space="0" w:color="auto"/>
                <w:left w:val="none" w:sz="0" w:space="0" w:color="auto"/>
                <w:bottom w:val="none" w:sz="0" w:space="0" w:color="auto"/>
                <w:right w:val="none" w:sz="0" w:space="0" w:color="auto"/>
              </w:divBdr>
            </w:div>
            <w:div w:id="409156527">
              <w:marLeft w:val="0"/>
              <w:marRight w:val="0"/>
              <w:marTop w:val="0"/>
              <w:marBottom w:val="0"/>
              <w:divBdr>
                <w:top w:val="none" w:sz="0" w:space="0" w:color="auto"/>
                <w:left w:val="none" w:sz="0" w:space="0" w:color="auto"/>
                <w:bottom w:val="none" w:sz="0" w:space="0" w:color="auto"/>
                <w:right w:val="none" w:sz="0" w:space="0" w:color="auto"/>
              </w:divBdr>
            </w:div>
            <w:div w:id="1000503752">
              <w:marLeft w:val="0"/>
              <w:marRight w:val="0"/>
              <w:marTop w:val="0"/>
              <w:marBottom w:val="0"/>
              <w:divBdr>
                <w:top w:val="none" w:sz="0" w:space="0" w:color="auto"/>
                <w:left w:val="none" w:sz="0" w:space="0" w:color="auto"/>
                <w:bottom w:val="none" w:sz="0" w:space="0" w:color="auto"/>
                <w:right w:val="none" w:sz="0" w:space="0" w:color="auto"/>
              </w:divBdr>
            </w:div>
          </w:divsChild>
        </w:div>
        <w:div w:id="1146974516">
          <w:marLeft w:val="0"/>
          <w:marRight w:val="0"/>
          <w:marTop w:val="0"/>
          <w:marBottom w:val="0"/>
          <w:divBdr>
            <w:top w:val="none" w:sz="0" w:space="0" w:color="auto"/>
            <w:left w:val="none" w:sz="0" w:space="0" w:color="auto"/>
            <w:bottom w:val="none" w:sz="0" w:space="0" w:color="auto"/>
            <w:right w:val="none" w:sz="0" w:space="0" w:color="auto"/>
          </w:divBdr>
          <w:divsChild>
            <w:div w:id="847713225">
              <w:marLeft w:val="0"/>
              <w:marRight w:val="0"/>
              <w:marTop w:val="0"/>
              <w:marBottom w:val="0"/>
              <w:divBdr>
                <w:top w:val="none" w:sz="0" w:space="0" w:color="auto"/>
                <w:left w:val="none" w:sz="0" w:space="0" w:color="auto"/>
                <w:bottom w:val="none" w:sz="0" w:space="0" w:color="auto"/>
                <w:right w:val="none" w:sz="0" w:space="0" w:color="auto"/>
              </w:divBdr>
            </w:div>
            <w:div w:id="1706514546">
              <w:marLeft w:val="0"/>
              <w:marRight w:val="0"/>
              <w:marTop w:val="0"/>
              <w:marBottom w:val="0"/>
              <w:divBdr>
                <w:top w:val="none" w:sz="0" w:space="0" w:color="auto"/>
                <w:left w:val="none" w:sz="0" w:space="0" w:color="auto"/>
                <w:bottom w:val="none" w:sz="0" w:space="0" w:color="auto"/>
                <w:right w:val="none" w:sz="0" w:space="0" w:color="auto"/>
              </w:divBdr>
            </w:div>
            <w:div w:id="828402373">
              <w:marLeft w:val="0"/>
              <w:marRight w:val="0"/>
              <w:marTop w:val="0"/>
              <w:marBottom w:val="0"/>
              <w:divBdr>
                <w:top w:val="none" w:sz="0" w:space="0" w:color="auto"/>
                <w:left w:val="none" w:sz="0" w:space="0" w:color="auto"/>
                <w:bottom w:val="none" w:sz="0" w:space="0" w:color="auto"/>
                <w:right w:val="none" w:sz="0" w:space="0" w:color="auto"/>
              </w:divBdr>
            </w:div>
            <w:div w:id="1101947968">
              <w:marLeft w:val="0"/>
              <w:marRight w:val="0"/>
              <w:marTop w:val="0"/>
              <w:marBottom w:val="0"/>
              <w:divBdr>
                <w:top w:val="none" w:sz="0" w:space="0" w:color="auto"/>
                <w:left w:val="none" w:sz="0" w:space="0" w:color="auto"/>
                <w:bottom w:val="none" w:sz="0" w:space="0" w:color="auto"/>
                <w:right w:val="none" w:sz="0" w:space="0" w:color="auto"/>
              </w:divBdr>
            </w:div>
            <w:div w:id="587616343">
              <w:marLeft w:val="0"/>
              <w:marRight w:val="0"/>
              <w:marTop w:val="0"/>
              <w:marBottom w:val="0"/>
              <w:divBdr>
                <w:top w:val="none" w:sz="0" w:space="0" w:color="auto"/>
                <w:left w:val="none" w:sz="0" w:space="0" w:color="auto"/>
                <w:bottom w:val="none" w:sz="0" w:space="0" w:color="auto"/>
                <w:right w:val="none" w:sz="0" w:space="0" w:color="auto"/>
              </w:divBdr>
            </w:div>
          </w:divsChild>
        </w:div>
        <w:div w:id="1924876760">
          <w:marLeft w:val="0"/>
          <w:marRight w:val="0"/>
          <w:marTop w:val="0"/>
          <w:marBottom w:val="0"/>
          <w:divBdr>
            <w:top w:val="none" w:sz="0" w:space="0" w:color="auto"/>
            <w:left w:val="none" w:sz="0" w:space="0" w:color="auto"/>
            <w:bottom w:val="none" w:sz="0" w:space="0" w:color="auto"/>
            <w:right w:val="none" w:sz="0" w:space="0" w:color="auto"/>
          </w:divBdr>
        </w:div>
        <w:div w:id="1874264907">
          <w:marLeft w:val="0"/>
          <w:marRight w:val="0"/>
          <w:marTop w:val="0"/>
          <w:marBottom w:val="0"/>
          <w:divBdr>
            <w:top w:val="none" w:sz="0" w:space="0" w:color="auto"/>
            <w:left w:val="none" w:sz="0" w:space="0" w:color="auto"/>
            <w:bottom w:val="none" w:sz="0" w:space="0" w:color="auto"/>
            <w:right w:val="none" w:sz="0" w:space="0" w:color="auto"/>
          </w:divBdr>
        </w:div>
        <w:div w:id="1417550601">
          <w:marLeft w:val="0"/>
          <w:marRight w:val="0"/>
          <w:marTop w:val="0"/>
          <w:marBottom w:val="0"/>
          <w:divBdr>
            <w:top w:val="none" w:sz="0" w:space="0" w:color="auto"/>
            <w:left w:val="none" w:sz="0" w:space="0" w:color="auto"/>
            <w:bottom w:val="none" w:sz="0" w:space="0" w:color="auto"/>
            <w:right w:val="none" w:sz="0" w:space="0" w:color="auto"/>
          </w:divBdr>
        </w:div>
        <w:div w:id="945040345">
          <w:marLeft w:val="0"/>
          <w:marRight w:val="0"/>
          <w:marTop w:val="0"/>
          <w:marBottom w:val="0"/>
          <w:divBdr>
            <w:top w:val="none" w:sz="0" w:space="0" w:color="auto"/>
            <w:left w:val="none" w:sz="0" w:space="0" w:color="auto"/>
            <w:bottom w:val="none" w:sz="0" w:space="0" w:color="auto"/>
            <w:right w:val="none" w:sz="0" w:space="0" w:color="auto"/>
          </w:divBdr>
        </w:div>
        <w:div w:id="988218076">
          <w:marLeft w:val="0"/>
          <w:marRight w:val="0"/>
          <w:marTop w:val="0"/>
          <w:marBottom w:val="0"/>
          <w:divBdr>
            <w:top w:val="none" w:sz="0" w:space="0" w:color="auto"/>
            <w:left w:val="none" w:sz="0" w:space="0" w:color="auto"/>
            <w:bottom w:val="none" w:sz="0" w:space="0" w:color="auto"/>
            <w:right w:val="none" w:sz="0" w:space="0" w:color="auto"/>
          </w:divBdr>
        </w:div>
        <w:div w:id="977683435">
          <w:marLeft w:val="0"/>
          <w:marRight w:val="0"/>
          <w:marTop w:val="0"/>
          <w:marBottom w:val="0"/>
          <w:divBdr>
            <w:top w:val="none" w:sz="0" w:space="0" w:color="auto"/>
            <w:left w:val="none" w:sz="0" w:space="0" w:color="auto"/>
            <w:bottom w:val="none" w:sz="0" w:space="0" w:color="auto"/>
            <w:right w:val="none" w:sz="0" w:space="0" w:color="auto"/>
          </w:divBdr>
        </w:div>
        <w:div w:id="812646908">
          <w:marLeft w:val="0"/>
          <w:marRight w:val="0"/>
          <w:marTop w:val="0"/>
          <w:marBottom w:val="0"/>
          <w:divBdr>
            <w:top w:val="none" w:sz="0" w:space="0" w:color="auto"/>
            <w:left w:val="none" w:sz="0" w:space="0" w:color="auto"/>
            <w:bottom w:val="none" w:sz="0" w:space="0" w:color="auto"/>
            <w:right w:val="none" w:sz="0" w:space="0" w:color="auto"/>
          </w:divBdr>
        </w:div>
        <w:div w:id="610285387">
          <w:marLeft w:val="0"/>
          <w:marRight w:val="0"/>
          <w:marTop w:val="0"/>
          <w:marBottom w:val="0"/>
          <w:divBdr>
            <w:top w:val="none" w:sz="0" w:space="0" w:color="auto"/>
            <w:left w:val="none" w:sz="0" w:space="0" w:color="auto"/>
            <w:bottom w:val="none" w:sz="0" w:space="0" w:color="auto"/>
            <w:right w:val="none" w:sz="0" w:space="0" w:color="auto"/>
          </w:divBdr>
        </w:div>
        <w:div w:id="1058895808">
          <w:marLeft w:val="0"/>
          <w:marRight w:val="0"/>
          <w:marTop w:val="0"/>
          <w:marBottom w:val="0"/>
          <w:divBdr>
            <w:top w:val="none" w:sz="0" w:space="0" w:color="auto"/>
            <w:left w:val="none" w:sz="0" w:space="0" w:color="auto"/>
            <w:bottom w:val="none" w:sz="0" w:space="0" w:color="auto"/>
            <w:right w:val="none" w:sz="0" w:space="0" w:color="auto"/>
          </w:divBdr>
        </w:div>
        <w:div w:id="603879217">
          <w:marLeft w:val="0"/>
          <w:marRight w:val="0"/>
          <w:marTop w:val="0"/>
          <w:marBottom w:val="0"/>
          <w:divBdr>
            <w:top w:val="none" w:sz="0" w:space="0" w:color="auto"/>
            <w:left w:val="none" w:sz="0" w:space="0" w:color="auto"/>
            <w:bottom w:val="none" w:sz="0" w:space="0" w:color="auto"/>
            <w:right w:val="none" w:sz="0" w:space="0" w:color="auto"/>
          </w:divBdr>
        </w:div>
        <w:div w:id="1340278001">
          <w:marLeft w:val="0"/>
          <w:marRight w:val="0"/>
          <w:marTop w:val="0"/>
          <w:marBottom w:val="0"/>
          <w:divBdr>
            <w:top w:val="none" w:sz="0" w:space="0" w:color="auto"/>
            <w:left w:val="none" w:sz="0" w:space="0" w:color="auto"/>
            <w:bottom w:val="none" w:sz="0" w:space="0" w:color="auto"/>
            <w:right w:val="none" w:sz="0" w:space="0" w:color="auto"/>
          </w:divBdr>
        </w:div>
        <w:div w:id="666251512">
          <w:marLeft w:val="0"/>
          <w:marRight w:val="0"/>
          <w:marTop w:val="0"/>
          <w:marBottom w:val="0"/>
          <w:divBdr>
            <w:top w:val="none" w:sz="0" w:space="0" w:color="auto"/>
            <w:left w:val="none" w:sz="0" w:space="0" w:color="auto"/>
            <w:bottom w:val="none" w:sz="0" w:space="0" w:color="auto"/>
            <w:right w:val="none" w:sz="0" w:space="0" w:color="auto"/>
          </w:divBdr>
        </w:div>
        <w:div w:id="588077781">
          <w:marLeft w:val="0"/>
          <w:marRight w:val="0"/>
          <w:marTop w:val="0"/>
          <w:marBottom w:val="0"/>
          <w:divBdr>
            <w:top w:val="none" w:sz="0" w:space="0" w:color="auto"/>
            <w:left w:val="none" w:sz="0" w:space="0" w:color="auto"/>
            <w:bottom w:val="none" w:sz="0" w:space="0" w:color="auto"/>
            <w:right w:val="none" w:sz="0" w:space="0" w:color="auto"/>
          </w:divBdr>
        </w:div>
        <w:div w:id="821698238">
          <w:marLeft w:val="0"/>
          <w:marRight w:val="0"/>
          <w:marTop w:val="0"/>
          <w:marBottom w:val="0"/>
          <w:divBdr>
            <w:top w:val="none" w:sz="0" w:space="0" w:color="auto"/>
            <w:left w:val="none" w:sz="0" w:space="0" w:color="auto"/>
            <w:bottom w:val="none" w:sz="0" w:space="0" w:color="auto"/>
            <w:right w:val="none" w:sz="0" w:space="0" w:color="auto"/>
          </w:divBdr>
        </w:div>
        <w:div w:id="1815028138">
          <w:marLeft w:val="0"/>
          <w:marRight w:val="0"/>
          <w:marTop w:val="0"/>
          <w:marBottom w:val="0"/>
          <w:divBdr>
            <w:top w:val="none" w:sz="0" w:space="0" w:color="auto"/>
            <w:left w:val="none" w:sz="0" w:space="0" w:color="auto"/>
            <w:bottom w:val="none" w:sz="0" w:space="0" w:color="auto"/>
            <w:right w:val="none" w:sz="0" w:space="0" w:color="auto"/>
          </w:divBdr>
        </w:div>
        <w:div w:id="1704790175">
          <w:marLeft w:val="0"/>
          <w:marRight w:val="0"/>
          <w:marTop w:val="0"/>
          <w:marBottom w:val="0"/>
          <w:divBdr>
            <w:top w:val="none" w:sz="0" w:space="0" w:color="auto"/>
            <w:left w:val="none" w:sz="0" w:space="0" w:color="auto"/>
            <w:bottom w:val="none" w:sz="0" w:space="0" w:color="auto"/>
            <w:right w:val="none" w:sz="0" w:space="0" w:color="auto"/>
          </w:divBdr>
          <w:divsChild>
            <w:div w:id="1975452124">
              <w:marLeft w:val="0"/>
              <w:marRight w:val="0"/>
              <w:marTop w:val="0"/>
              <w:marBottom w:val="0"/>
              <w:divBdr>
                <w:top w:val="none" w:sz="0" w:space="0" w:color="auto"/>
                <w:left w:val="none" w:sz="0" w:space="0" w:color="auto"/>
                <w:bottom w:val="none" w:sz="0" w:space="0" w:color="auto"/>
                <w:right w:val="none" w:sz="0" w:space="0" w:color="auto"/>
              </w:divBdr>
            </w:div>
            <w:div w:id="1553466034">
              <w:marLeft w:val="0"/>
              <w:marRight w:val="0"/>
              <w:marTop w:val="0"/>
              <w:marBottom w:val="0"/>
              <w:divBdr>
                <w:top w:val="none" w:sz="0" w:space="0" w:color="auto"/>
                <w:left w:val="none" w:sz="0" w:space="0" w:color="auto"/>
                <w:bottom w:val="none" w:sz="0" w:space="0" w:color="auto"/>
                <w:right w:val="none" w:sz="0" w:space="0" w:color="auto"/>
              </w:divBdr>
            </w:div>
            <w:div w:id="2122726952">
              <w:marLeft w:val="0"/>
              <w:marRight w:val="0"/>
              <w:marTop w:val="0"/>
              <w:marBottom w:val="0"/>
              <w:divBdr>
                <w:top w:val="none" w:sz="0" w:space="0" w:color="auto"/>
                <w:left w:val="none" w:sz="0" w:space="0" w:color="auto"/>
                <w:bottom w:val="none" w:sz="0" w:space="0" w:color="auto"/>
                <w:right w:val="none" w:sz="0" w:space="0" w:color="auto"/>
              </w:divBdr>
            </w:div>
            <w:div w:id="444618855">
              <w:marLeft w:val="0"/>
              <w:marRight w:val="0"/>
              <w:marTop w:val="0"/>
              <w:marBottom w:val="0"/>
              <w:divBdr>
                <w:top w:val="none" w:sz="0" w:space="0" w:color="auto"/>
                <w:left w:val="none" w:sz="0" w:space="0" w:color="auto"/>
                <w:bottom w:val="none" w:sz="0" w:space="0" w:color="auto"/>
                <w:right w:val="none" w:sz="0" w:space="0" w:color="auto"/>
              </w:divBdr>
            </w:div>
            <w:div w:id="2018384847">
              <w:marLeft w:val="0"/>
              <w:marRight w:val="0"/>
              <w:marTop w:val="0"/>
              <w:marBottom w:val="0"/>
              <w:divBdr>
                <w:top w:val="none" w:sz="0" w:space="0" w:color="auto"/>
                <w:left w:val="none" w:sz="0" w:space="0" w:color="auto"/>
                <w:bottom w:val="none" w:sz="0" w:space="0" w:color="auto"/>
                <w:right w:val="none" w:sz="0" w:space="0" w:color="auto"/>
              </w:divBdr>
            </w:div>
          </w:divsChild>
        </w:div>
        <w:div w:id="934174491">
          <w:marLeft w:val="0"/>
          <w:marRight w:val="0"/>
          <w:marTop w:val="0"/>
          <w:marBottom w:val="0"/>
          <w:divBdr>
            <w:top w:val="none" w:sz="0" w:space="0" w:color="auto"/>
            <w:left w:val="none" w:sz="0" w:space="0" w:color="auto"/>
            <w:bottom w:val="none" w:sz="0" w:space="0" w:color="auto"/>
            <w:right w:val="none" w:sz="0" w:space="0" w:color="auto"/>
          </w:divBdr>
          <w:divsChild>
            <w:div w:id="1285698753">
              <w:marLeft w:val="0"/>
              <w:marRight w:val="0"/>
              <w:marTop w:val="0"/>
              <w:marBottom w:val="0"/>
              <w:divBdr>
                <w:top w:val="none" w:sz="0" w:space="0" w:color="auto"/>
                <w:left w:val="none" w:sz="0" w:space="0" w:color="auto"/>
                <w:bottom w:val="none" w:sz="0" w:space="0" w:color="auto"/>
                <w:right w:val="none" w:sz="0" w:space="0" w:color="auto"/>
              </w:divBdr>
            </w:div>
            <w:div w:id="2015914557">
              <w:marLeft w:val="0"/>
              <w:marRight w:val="0"/>
              <w:marTop w:val="0"/>
              <w:marBottom w:val="0"/>
              <w:divBdr>
                <w:top w:val="none" w:sz="0" w:space="0" w:color="auto"/>
                <w:left w:val="none" w:sz="0" w:space="0" w:color="auto"/>
                <w:bottom w:val="none" w:sz="0" w:space="0" w:color="auto"/>
                <w:right w:val="none" w:sz="0" w:space="0" w:color="auto"/>
              </w:divBdr>
            </w:div>
            <w:div w:id="1353678775">
              <w:marLeft w:val="0"/>
              <w:marRight w:val="0"/>
              <w:marTop w:val="0"/>
              <w:marBottom w:val="0"/>
              <w:divBdr>
                <w:top w:val="none" w:sz="0" w:space="0" w:color="auto"/>
                <w:left w:val="none" w:sz="0" w:space="0" w:color="auto"/>
                <w:bottom w:val="none" w:sz="0" w:space="0" w:color="auto"/>
                <w:right w:val="none" w:sz="0" w:space="0" w:color="auto"/>
              </w:divBdr>
            </w:div>
            <w:div w:id="1029842029">
              <w:marLeft w:val="0"/>
              <w:marRight w:val="0"/>
              <w:marTop w:val="0"/>
              <w:marBottom w:val="0"/>
              <w:divBdr>
                <w:top w:val="none" w:sz="0" w:space="0" w:color="auto"/>
                <w:left w:val="none" w:sz="0" w:space="0" w:color="auto"/>
                <w:bottom w:val="none" w:sz="0" w:space="0" w:color="auto"/>
                <w:right w:val="none" w:sz="0" w:space="0" w:color="auto"/>
              </w:divBdr>
            </w:div>
            <w:div w:id="1926570198">
              <w:marLeft w:val="0"/>
              <w:marRight w:val="0"/>
              <w:marTop w:val="0"/>
              <w:marBottom w:val="0"/>
              <w:divBdr>
                <w:top w:val="none" w:sz="0" w:space="0" w:color="auto"/>
                <w:left w:val="none" w:sz="0" w:space="0" w:color="auto"/>
                <w:bottom w:val="none" w:sz="0" w:space="0" w:color="auto"/>
                <w:right w:val="none" w:sz="0" w:space="0" w:color="auto"/>
              </w:divBdr>
            </w:div>
          </w:divsChild>
        </w:div>
        <w:div w:id="1149521264">
          <w:marLeft w:val="0"/>
          <w:marRight w:val="0"/>
          <w:marTop w:val="0"/>
          <w:marBottom w:val="0"/>
          <w:divBdr>
            <w:top w:val="none" w:sz="0" w:space="0" w:color="auto"/>
            <w:left w:val="none" w:sz="0" w:space="0" w:color="auto"/>
            <w:bottom w:val="none" w:sz="0" w:space="0" w:color="auto"/>
            <w:right w:val="none" w:sz="0" w:space="0" w:color="auto"/>
          </w:divBdr>
        </w:div>
        <w:div w:id="1698581187">
          <w:marLeft w:val="0"/>
          <w:marRight w:val="0"/>
          <w:marTop w:val="0"/>
          <w:marBottom w:val="0"/>
          <w:divBdr>
            <w:top w:val="none" w:sz="0" w:space="0" w:color="auto"/>
            <w:left w:val="none" w:sz="0" w:space="0" w:color="auto"/>
            <w:bottom w:val="none" w:sz="0" w:space="0" w:color="auto"/>
            <w:right w:val="none" w:sz="0" w:space="0" w:color="auto"/>
          </w:divBdr>
        </w:div>
        <w:div w:id="758067769">
          <w:marLeft w:val="0"/>
          <w:marRight w:val="0"/>
          <w:marTop w:val="0"/>
          <w:marBottom w:val="0"/>
          <w:divBdr>
            <w:top w:val="none" w:sz="0" w:space="0" w:color="auto"/>
            <w:left w:val="none" w:sz="0" w:space="0" w:color="auto"/>
            <w:bottom w:val="none" w:sz="0" w:space="0" w:color="auto"/>
            <w:right w:val="none" w:sz="0" w:space="0" w:color="auto"/>
          </w:divBdr>
        </w:div>
        <w:div w:id="1535927963">
          <w:marLeft w:val="0"/>
          <w:marRight w:val="0"/>
          <w:marTop w:val="0"/>
          <w:marBottom w:val="0"/>
          <w:divBdr>
            <w:top w:val="none" w:sz="0" w:space="0" w:color="auto"/>
            <w:left w:val="none" w:sz="0" w:space="0" w:color="auto"/>
            <w:bottom w:val="none" w:sz="0" w:space="0" w:color="auto"/>
            <w:right w:val="none" w:sz="0" w:space="0" w:color="auto"/>
          </w:divBdr>
        </w:div>
        <w:div w:id="1733389668">
          <w:marLeft w:val="0"/>
          <w:marRight w:val="0"/>
          <w:marTop w:val="0"/>
          <w:marBottom w:val="0"/>
          <w:divBdr>
            <w:top w:val="none" w:sz="0" w:space="0" w:color="auto"/>
            <w:left w:val="none" w:sz="0" w:space="0" w:color="auto"/>
            <w:bottom w:val="none" w:sz="0" w:space="0" w:color="auto"/>
            <w:right w:val="none" w:sz="0" w:space="0" w:color="auto"/>
          </w:divBdr>
        </w:div>
        <w:div w:id="1696034184">
          <w:marLeft w:val="0"/>
          <w:marRight w:val="0"/>
          <w:marTop w:val="0"/>
          <w:marBottom w:val="0"/>
          <w:divBdr>
            <w:top w:val="none" w:sz="0" w:space="0" w:color="auto"/>
            <w:left w:val="none" w:sz="0" w:space="0" w:color="auto"/>
            <w:bottom w:val="none" w:sz="0" w:space="0" w:color="auto"/>
            <w:right w:val="none" w:sz="0" w:space="0" w:color="auto"/>
          </w:divBdr>
          <w:divsChild>
            <w:div w:id="1052384001">
              <w:marLeft w:val="0"/>
              <w:marRight w:val="0"/>
              <w:marTop w:val="0"/>
              <w:marBottom w:val="0"/>
              <w:divBdr>
                <w:top w:val="none" w:sz="0" w:space="0" w:color="auto"/>
                <w:left w:val="none" w:sz="0" w:space="0" w:color="auto"/>
                <w:bottom w:val="none" w:sz="0" w:space="0" w:color="auto"/>
                <w:right w:val="none" w:sz="0" w:space="0" w:color="auto"/>
              </w:divBdr>
            </w:div>
            <w:div w:id="175854177">
              <w:marLeft w:val="0"/>
              <w:marRight w:val="0"/>
              <w:marTop w:val="0"/>
              <w:marBottom w:val="0"/>
              <w:divBdr>
                <w:top w:val="none" w:sz="0" w:space="0" w:color="auto"/>
                <w:left w:val="none" w:sz="0" w:space="0" w:color="auto"/>
                <w:bottom w:val="none" w:sz="0" w:space="0" w:color="auto"/>
                <w:right w:val="none" w:sz="0" w:space="0" w:color="auto"/>
              </w:divBdr>
            </w:div>
            <w:div w:id="905726518">
              <w:marLeft w:val="0"/>
              <w:marRight w:val="0"/>
              <w:marTop w:val="0"/>
              <w:marBottom w:val="0"/>
              <w:divBdr>
                <w:top w:val="none" w:sz="0" w:space="0" w:color="auto"/>
                <w:left w:val="none" w:sz="0" w:space="0" w:color="auto"/>
                <w:bottom w:val="none" w:sz="0" w:space="0" w:color="auto"/>
                <w:right w:val="none" w:sz="0" w:space="0" w:color="auto"/>
              </w:divBdr>
            </w:div>
            <w:div w:id="94595289">
              <w:marLeft w:val="0"/>
              <w:marRight w:val="0"/>
              <w:marTop w:val="0"/>
              <w:marBottom w:val="0"/>
              <w:divBdr>
                <w:top w:val="none" w:sz="0" w:space="0" w:color="auto"/>
                <w:left w:val="none" w:sz="0" w:space="0" w:color="auto"/>
                <w:bottom w:val="none" w:sz="0" w:space="0" w:color="auto"/>
                <w:right w:val="none" w:sz="0" w:space="0" w:color="auto"/>
              </w:divBdr>
            </w:div>
            <w:div w:id="1850170947">
              <w:marLeft w:val="0"/>
              <w:marRight w:val="0"/>
              <w:marTop w:val="0"/>
              <w:marBottom w:val="0"/>
              <w:divBdr>
                <w:top w:val="none" w:sz="0" w:space="0" w:color="auto"/>
                <w:left w:val="none" w:sz="0" w:space="0" w:color="auto"/>
                <w:bottom w:val="none" w:sz="0" w:space="0" w:color="auto"/>
                <w:right w:val="none" w:sz="0" w:space="0" w:color="auto"/>
              </w:divBdr>
            </w:div>
          </w:divsChild>
        </w:div>
        <w:div w:id="6911438">
          <w:marLeft w:val="0"/>
          <w:marRight w:val="0"/>
          <w:marTop w:val="0"/>
          <w:marBottom w:val="0"/>
          <w:divBdr>
            <w:top w:val="none" w:sz="0" w:space="0" w:color="auto"/>
            <w:left w:val="none" w:sz="0" w:space="0" w:color="auto"/>
            <w:bottom w:val="none" w:sz="0" w:space="0" w:color="auto"/>
            <w:right w:val="none" w:sz="0" w:space="0" w:color="auto"/>
          </w:divBdr>
          <w:divsChild>
            <w:div w:id="469054896">
              <w:marLeft w:val="0"/>
              <w:marRight w:val="0"/>
              <w:marTop w:val="0"/>
              <w:marBottom w:val="0"/>
              <w:divBdr>
                <w:top w:val="none" w:sz="0" w:space="0" w:color="auto"/>
                <w:left w:val="none" w:sz="0" w:space="0" w:color="auto"/>
                <w:bottom w:val="none" w:sz="0" w:space="0" w:color="auto"/>
                <w:right w:val="none" w:sz="0" w:space="0" w:color="auto"/>
              </w:divBdr>
            </w:div>
            <w:div w:id="2112892567">
              <w:marLeft w:val="0"/>
              <w:marRight w:val="0"/>
              <w:marTop w:val="0"/>
              <w:marBottom w:val="0"/>
              <w:divBdr>
                <w:top w:val="none" w:sz="0" w:space="0" w:color="auto"/>
                <w:left w:val="none" w:sz="0" w:space="0" w:color="auto"/>
                <w:bottom w:val="none" w:sz="0" w:space="0" w:color="auto"/>
                <w:right w:val="none" w:sz="0" w:space="0" w:color="auto"/>
              </w:divBdr>
            </w:div>
            <w:div w:id="1840580676">
              <w:marLeft w:val="0"/>
              <w:marRight w:val="0"/>
              <w:marTop w:val="0"/>
              <w:marBottom w:val="0"/>
              <w:divBdr>
                <w:top w:val="none" w:sz="0" w:space="0" w:color="auto"/>
                <w:left w:val="none" w:sz="0" w:space="0" w:color="auto"/>
                <w:bottom w:val="none" w:sz="0" w:space="0" w:color="auto"/>
                <w:right w:val="none" w:sz="0" w:space="0" w:color="auto"/>
              </w:divBdr>
            </w:div>
            <w:div w:id="673649638">
              <w:marLeft w:val="0"/>
              <w:marRight w:val="0"/>
              <w:marTop w:val="0"/>
              <w:marBottom w:val="0"/>
              <w:divBdr>
                <w:top w:val="none" w:sz="0" w:space="0" w:color="auto"/>
                <w:left w:val="none" w:sz="0" w:space="0" w:color="auto"/>
                <w:bottom w:val="none" w:sz="0" w:space="0" w:color="auto"/>
                <w:right w:val="none" w:sz="0" w:space="0" w:color="auto"/>
              </w:divBdr>
            </w:div>
            <w:div w:id="1530874745">
              <w:marLeft w:val="0"/>
              <w:marRight w:val="0"/>
              <w:marTop w:val="0"/>
              <w:marBottom w:val="0"/>
              <w:divBdr>
                <w:top w:val="none" w:sz="0" w:space="0" w:color="auto"/>
                <w:left w:val="none" w:sz="0" w:space="0" w:color="auto"/>
                <w:bottom w:val="none" w:sz="0" w:space="0" w:color="auto"/>
                <w:right w:val="none" w:sz="0" w:space="0" w:color="auto"/>
              </w:divBdr>
            </w:div>
          </w:divsChild>
        </w:div>
        <w:div w:id="1859272120">
          <w:marLeft w:val="0"/>
          <w:marRight w:val="0"/>
          <w:marTop w:val="0"/>
          <w:marBottom w:val="0"/>
          <w:divBdr>
            <w:top w:val="none" w:sz="0" w:space="0" w:color="auto"/>
            <w:left w:val="none" w:sz="0" w:space="0" w:color="auto"/>
            <w:bottom w:val="none" w:sz="0" w:space="0" w:color="auto"/>
            <w:right w:val="none" w:sz="0" w:space="0" w:color="auto"/>
          </w:divBdr>
          <w:divsChild>
            <w:div w:id="2086756623">
              <w:marLeft w:val="0"/>
              <w:marRight w:val="0"/>
              <w:marTop w:val="0"/>
              <w:marBottom w:val="0"/>
              <w:divBdr>
                <w:top w:val="none" w:sz="0" w:space="0" w:color="auto"/>
                <w:left w:val="none" w:sz="0" w:space="0" w:color="auto"/>
                <w:bottom w:val="none" w:sz="0" w:space="0" w:color="auto"/>
                <w:right w:val="none" w:sz="0" w:space="0" w:color="auto"/>
              </w:divBdr>
            </w:div>
            <w:div w:id="326640572">
              <w:marLeft w:val="0"/>
              <w:marRight w:val="0"/>
              <w:marTop w:val="0"/>
              <w:marBottom w:val="0"/>
              <w:divBdr>
                <w:top w:val="none" w:sz="0" w:space="0" w:color="auto"/>
                <w:left w:val="none" w:sz="0" w:space="0" w:color="auto"/>
                <w:bottom w:val="none" w:sz="0" w:space="0" w:color="auto"/>
                <w:right w:val="none" w:sz="0" w:space="0" w:color="auto"/>
              </w:divBdr>
            </w:div>
            <w:div w:id="2040154921">
              <w:marLeft w:val="0"/>
              <w:marRight w:val="0"/>
              <w:marTop w:val="0"/>
              <w:marBottom w:val="0"/>
              <w:divBdr>
                <w:top w:val="none" w:sz="0" w:space="0" w:color="auto"/>
                <w:left w:val="none" w:sz="0" w:space="0" w:color="auto"/>
                <w:bottom w:val="none" w:sz="0" w:space="0" w:color="auto"/>
                <w:right w:val="none" w:sz="0" w:space="0" w:color="auto"/>
              </w:divBdr>
            </w:div>
            <w:div w:id="401755750">
              <w:marLeft w:val="0"/>
              <w:marRight w:val="0"/>
              <w:marTop w:val="0"/>
              <w:marBottom w:val="0"/>
              <w:divBdr>
                <w:top w:val="none" w:sz="0" w:space="0" w:color="auto"/>
                <w:left w:val="none" w:sz="0" w:space="0" w:color="auto"/>
                <w:bottom w:val="none" w:sz="0" w:space="0" w:color="auto"/>
                <w:right w:val="none" w:sz="0" w:space="0" w:color="auto"/>
              </w:divBdr>
            </w:div>
            <w:div w:id="841120693">
              <w:marLeft w:val="0"/>
              <w:marRight w:val="0"/>
              <w:marTop w:val="0"/>
              <w:marBottom w:val="0"/>
              <w:divBdr>
                <w:top w:val="none" w:sz="0" w:space="0" w:color="auto"/>
                <w:left w:val="none" w:sz="0" w:space="0" w:color="auto"/>
                <w:bottom w:val="none" w:sz="0" w:space="0" w:color="auto"/>
                <w:right w:val="none" w:sz="0" w:space="0" w:color="auto"/>
              </w:divBdr>
            </w:div>
          </w:divsChild>
        </w:div>
        <w:div w:id="2114670340">
          <w:marLeft w:val="0"/>
          <w:marRight w:val="0"/>
          <w:marTop w:val="0"/>
          <w:marBottom w:val="0"/>
          <w:divBdr>
            <w:top w:val="none" w:sz="0" w:space="0" w:color="auto"/>
            <w:left w:val="none" w:sz="0" w:space="0" w:color="auto"/>
            <w:bottom w:val="none" w:sz="0" w:space="0" w:color="auto"/>
            <w:right w:val="none" w:sz="0" w:space="0" w:color="auto"/>
          </w:divBdr>
          <w:divsChild>
            <w:div w:id="1427767565">
              <w:marLeft w:val="0"/>
              <w:marRight w:val="0"/>
              <w:marTop w:val="0"/>
              <w:marBottom w:val="0"/>
              <w:divBdr>
                <w:top w:val="none" w:sz="0" w:space="0" w:color="auto"/>
                <w:left w:val="none" w:sz="0" w:space="0" w:color="auto"/>
                <w:bottom w:val="none" w:sz="0" w:space="0" w:color="auto"/>
                <w:right w:val="none" w:sz="0" w:space="0" w:color="auto"/>
              </w:divBdr>
            </w:div>
            <w:div w:id="2009551502">
              <w:marLeft w:val="0"/>
              <w:marRight w:val="0"/>
              <w:marTop w:val="0"/>
              <w:marBottom w:val="0"/>
              <w:divBdr>
                <w:top w:val="none" w:sz="0" w:space="0" w:color="auto"/>
                <w:left w:val="none" w:sz="0" w:space="0" w:color="auto"/>
                <w:bottom w:val="none" w:sz="0" w:space="0" w:color="auto"/>
                <w:right w:val="none" w:sz="0" w:space="0" w:color="auto"/>
              </w:divBdr>
            </w:div>
            <w:div w:id="868302982">
              <w:marLeft w:val="0"/>
              <w:marRight w:val="0"/>
              <w:marTop w:val="0"/>
              <w:marBottom w:val="0"/>
              <w:divBdr>
                <w:top w:val="none" w:sz="0" w:space="0" w:color="auto"/>
                <w:left w:val="none" w:sz="0" w:space="0" w:color="auto"/>
                <w:bottom w:val="none" w:sz="0" w:space="0" w:color="auto"/>
                <w:right w:val="none" w:sz="0" w:space="0" w:color="auto"/>
              </w:divBdr>
            </w:div>
            <w:div w:id="1606575918">
              <w:marLeft w:val="0"/>
              <w:marRight w:val="0"/>
              <w:marTop w:val="0"/>
              <w:marBottom w:val="0"/>
              <w:divBdr>
                <w:top w:val="none" w:sz="0" w:space="0" w:color="auto"/>
                <w:left w:val="none" w:sz="0" w:space="0" w:color="auto"/>
                <w:bottom w:val="none" w:sz="0" w:space="0" w:color="auto"/>
                <w:right w:val="none" w:sz="0" w:space="0" w:color="auto"/>
              </w:divBdr>
            </w:div>
            <w:div w:id="2112123165">
              <w:marLeft w:val="0"/>
              <w:marRight w:val="0"/>
              <w:marTop w:val="0"/>
              <w:marBottom w:val="0"/>
              <w:divBdr>
                <w:top w:val="none" w:sz="0" w:space="0" w:color="auto"/>
                <w:left w:val="none" w:sz="0" w:space="0" w:color="auto"/>
                <w:bottom w:val="none" w:sz="0" w:space="0" w:color="auto"/>
                <w:right w:val="none" w:sz="0" w:space="0" w:color="auto"/>
              </w:divBdr>
            </w:div>
          </w:divsChild>
        </w:div>
        <w:div w:id="1735276262">
          <w:marLeft w:val="0"/>
          <w:marRight w:val="0"/>
          <w:marTop w:val="0"/>
          <w:marBottom w:val="0"/>
          <w:divBdr>
            <w:top w:val="none" w:sz="0" w:space="0" w:color="auto"/>
            <w:left w:val="none" w:sz="0" w:space="0" w:color="auto"/>
            <w:bottom w:val="none" w:sz="0" w:space="0" w:color="auto"/>
            <w:right w:val="none" w:sz="0" w:space="0" w:color="auto"/>
          </w:divBdr>
        </w:div>
        <w:div w:id="833032905">
          <w:marLeft w:val="0"/>
          <w:marRight w:val="0"/>
          <w:marTop w:val="0"/>
          <w:marBottom w:val="0"/>
          <w:divBdr>
            <w:top w:val="none" w:sz="0" w:space="0" w:color="auto"/>
            <w:left w:val="none" w:sz="0" w:space="0" w:color="auto"/>
            <w:bottom w:val="none" w:sz="0" w:space="0" w:color="auto"/>
            <w:right w:val="none" w:sz="0" w:space="0" w:color="auto"/>
          </w:divBdr>
        </w:div>
        <w:div w:id="610160816">
          <w:marLeft w:val="0"/>
          <w:marRight w:val="0"/>
          <w:marTop w:val="0"/>
          <w:marBottom w:val="0"/>
          <w:divBdr>
            <w:top w:val="none" w:sz="0" w:space="0" w:color="auto"/>
            <w:left w:val="none" w:sz="0" w:space="0" w:color="auto"/>
            <w:bottom w:val="none" w:sz="0" w:space="0" w:color="auto"/>
            <w:right w:val="none" w:sz="0" w:space="0" w:color="auto"/>
          </w:divBdr>
        </w:div>
        <w:div w:id="38870504">
          <w:marLeft w:val="0"/>
          <w:marRight w:val="0"/>
          <w:marTop w:val="0"/>
          <w:marBottom w:val="0"/>
          <w:divBdr>
            <w:top w:val="none" w:sz="0" w:space="0" w:color="auto"/>
            <w:left w:val="none" w:sz="0" w:space="0" w:color="auto"/>
            <w:bottom w:val="none" w:sz="0" w:space="0" w:color="auto"/>
            <w:right w:val="none" w:sz="0" w:space="0" w:color="auto"/>
          </w:divBdr>
        </w:div>
        <w:div w:id="1678577549">
          <w:marLeft w:val="0"/>
          <w:marRight w:val="0"/>
          <w:marTop w:val="0"/>
          <w:marBottom w:val="0"/>
          <w:divBdr>
            <w:top w:val="none" w:sz="0" w:space="0" w:color="auto"/>
            <w:left w:val="none" w:sz="0" w:space="0" w:color="auto"/>
            <w:bottom w:val="none" w:sz="0" w:space="0" w:color="auto"/>
            <w:right w:val="none" w:sz="0" w:space="0" w:color="auto"/>
          </w:divBdr>
        </w:div>
        <w:div w:id="364528841">
          <w:marLeft w:val="0"/>
          <w:marRight w:val="0"/>
          <w:marTop w:val="0"/>
          <w:marBottom w:val="0"/>
          <w:divBdr>
            <w:top w:val="none" w:sz="0" w:space="0" w:color="auto"/>
            <w:left w:val="none" w:sz="0" w:space="0" w:color="auto"/>
            <w:bottom w:val="none" w:sz="0" w:space="0" w:color="auto"/>
            <w:right w:val="none" w:sz="0" w:space="0" w:color="auto"/>
          </w:divBdr>
        </w:div>
        <w:div w:id="1618297920">
          <w:marLeft w:val="0"/>
          <w:marRight w:val="0"/>
          <w:marTop w:val="0"/>
          <w:marBottom w:val="0"/>
          <w:divBdr>
            <w:top w:val="none" w:sz="0" w:space="0" w:color="auto"/>
            <w:left w:val="none" w:sz="0" w:space="0" w:color="auto"/>
            <w:bottom w:val="none" w:sz="0" w:space="0" w:color="auto"/>
            <w:right w:val="none" w:sz="0" w:space="0" w:color="auto"/>
          </w:divBdr>
        </w:div>
        <w:div w:id="1987052298">
          <w:marLeft w:val="0"/>
          <w:marRight w:val="0"/>
          <w:marTop w:val="0"/>
          <w:marBottom w:val="0"/>
          <w:divBdr>
            <w:top w:val="none" w:sz="0" w:space="0" w:color="auto"/>
            <w:left w:val="none" w:sz="0" w:space="0" w:color="auto"/>
            <w:bottom w:val="none" w:sz="0" w:space="0" w:color="auto"/>
            <w:right w:val="none" w:sz="0" w:space="0" w:color="auto"/>
          </w:divBdr>
        </w:div>
        <w:div w:id="809903060">
          <w:marLeft w:val="0"/>
          <w:marRight w:val="0"/>
          <w:marTop w:val="0"/>
          <w:marBottom w:val="0"/>
          <w:divBdr>
            <w:top w:val="none" w:sz="0" w:space="0" w:color="auto"/>
            <w:left w:val="none" w:sz="0" w:space="0" w:color="auto"/>
            <w:bottom w:val="none" w:sz="0" w:space="0" w:color="auto"/>
            <w:right w:val="none" w:sz="0" w:space="0" w:color="auto"/>
          </w:divBdr>
        </w:div>
      </w:divsChild>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066182">
      <w:bodyDiv w:val="1"/>
      <w:marLeft w:val="0"/>
      <w:marRight w:val="0"/>
      <w:marTop w:val="0"/>
      <w:marBottom w:val="0"/>
      <w:divBdr>
        <w:top w:val="none" w:sz="0" w:space="0" w:color="auto"/>
        <w:left w:val="none" w:sz="0" w:space="0" w:color="auto"/>
        <w:bottom w:val="none" w:sz="0" w:space="0" w:color="auto"/>
        <w:right w:val="none" w:sz="0" w:space="0" w:color="auto"/>
      </w:divBdr>
      <w:divsChild>
        <w:div w:id="113984719">
          <w:marLeft w:val="0"/>
          <w:marRight w:val="0"/>
          <w:marTop w:val="0"/>
          <w:marBottom w:val="0"/>
          <w:divBdr>
            <w:top w:val="none" w:sz="0" w:space="0" w:color="auto"/>
            <w:left w:val="none" w:sz="0" w:space="0" w:color="auto"/>
            <w:bottom w:val="none" w:sz="0" w:space="0" w:color="auto"/>
            <w:right w:val="none" w:sz="0" w:space="0" w:color="auto"/>
          </w:divBdr>
        </w:div>
        <w:div w:id="1379281830">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2522815">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57703488">
      <w:bodyDiv w:val="1"/>
      <w:marLeft w:val="0"/>
      <w:marRight w:val="0"/>
      <w:marTop w:val="0"/>
      <w:marBottom w:val="0"/>
      <w:divBdr>
        <w:top w:val="none" w:sz="0" w:space="0" w:color="auto"/>
        <w:left w:val="none" w:sz="0" w:space="0" w:color="auto"/>
        <w:bottom w:val="none" w:sz="0" w:space="0" w:color="auto"/>
        <w:right w:val="none" w:sz="0" w:space="0" w:color="auto"/>
      </w:divBdr>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0361282">
      <w:bodyDiv w:val="1"/>
      <w:marLeft w:val="0"/>
      <w:marRight w:val="0"/>
      <w:marTop w:val="0"/>
      <w:marBottom w:val="0"/>
      <w:divBdr>
        <w:top w:val="none" w:sz="0" w:space="0" w:color="auto"/>
        <w:left w:val="none" w:sz="0" w:space="0" w:color="auto"/>
        <w:bottom w:val="none" w:sz="0" w:space="0" w:color="auto"/>
        <w:right w:val="none" w:sz="0" w:space="0" w:color="auto"/>
      </w:divBdr>
      <w:divsChild>
        <w:div w:id="54938722">
          <w:marLeft w:val="0"/>
          <w:marRight w:val="0"/>
          <w:marTop w:val="0"/>
          <w:marBottom w:val="0"/>
          <w:divBdr>
            <w:top w:val="none" w:sz="0" w:space="0" w:color="auto"/>
            <w:left w:val="none" w:sz="0" w:space="0" w:color="auto"/>
            <w:bottom w:val="none" w:sz="0" w:space="0" w:color="auto"/>
            <w:right w:val="none" w:sz="0" w:space="0" w:color="auto"/>
          </w:divBdr>
        </w:div>
        <w:div w:id="1894654232">
          <w:marLeft w:val="0"/>
          <w:marRight w:val="0"/>
          <w:marTop w:val="0"/>
          <w:marBottom w:val="0"/>
          <w:divBdr>
            <w:top w:val="none" w:sz="0" w:space="0" w:color="auto"/>
            <w:left w:val="none" w:sz="0" w:space="0" w:color="auto"/>
            <w:bottom w:val="none" w:sz="0" w:space="0" w:color="auto"/>
            <w:right w:val="none" w:sz="0" w:space="0" w:color="auto"/>
          </w:divBdr>
        </w:div>
        <w:div w:id="430975918">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1046330">
      <w:bodyDiv w:val="1"/>
      <w:marLeft w:val="0"/>
      <w:marRight w:val="0"/>
      <w:marTop w:val="0"/>
      <w:marBottom w:val="0"/>
      <w:divBdr>
        <w:top w:val="none" w:sz="0" w:space="0" w:color="auto"/>
        <w:left w:val="none" w:sz="0" w:space="0" w:color="auto"/>
        <w:bottom w:val="none" w:sz="0" w:space="0" w:color="auto"/>
        <w:right w:val="none" w:sz="0" w:space="0" w:color="auto"/>
      </w:divBdr>
      <w:divsChild>
        <w:div w:id="622884423">
          <w:marLeft w:val="0"/>
          <w:marRight w:val="0"/>
          <w:marTop w:val="0"/>
          <w:marBottom w:val="0"/>
          <w:divBdr>
            <w:top w:val="none" w:sz="0" w:space="0" w:color="auto"/>
            <w:left w:val="none" w:sz="0" w:space="0" w:color="auto"/>
            <w:bottom w:val="none" w:sz="0" w:space="0" w:color="auto"/>
            <w:right w:val="none" w:sz="0" w:space="0" w:color="auto"/>
          </w:divBdr>
        </w:div>
        <w:div w:id="954559409">
          <w:marLeft w:val="0"/>
          <w:marRight w:val="0"/>
          <w:marTop w:val="0"/>
          <w:marBottom w:val="0"/>
          <w:divBdr>
            <w:top w:val="none" w:sz="0" w:space="0" w:color="auto"/>
            <w:left w:val="none" w:sz="0" w:space="0" w:color="auto"/>
            <w:bottom w:val="none" w:sz="0" w:space="0" w:color="auto"/>
            <w:right w:val="none" w:sz="0" w:space="0" w:color="auto"/>
          </w:divBdr>
        </w:div>
        <w:div w:id="466624806">
          <w:marLeft w:val="0"/>
          <w:marRight w:val="0"/>
          <w:marTop w:val="0"/>
          <w:marBottom w:val="0"/>
          <w:divBdr>
            <w:top w:val="none" w:sz="0" w:space="0" w:color="auto"/>
            <w:left w:val="none" w:sz="0" w:space="0" w:color="auto"/>
            <w:bottom w:val="none" w:sz="0" w:space="0" w:color="auto"/>
            <w:right w:val="none" w:sz="0" w:space="0" w:color="auto"/>
          </w:divBdr>
        </w:div>
        <w:div w:id="1060054293">
          <w:marLeft w:val="0"/>
          <w:marRight w:val="0"/>
          <w:marTop w:val="0"/>
          <w:marBottom w:val="0"/>
          <w:divBdr>
            <w:top w:val="none" w:sz="0" w:space="0" w:color="auto"/>
            <w:left w:val="none" w:sz="0" w:space="0" w:color="auto"/>
            <w:bottom w:val="none" w:sz="0" w:space="0" w:color="auto"/>
            <w:right w:val="none" w:sz="0" w:space="0" w:color="auto"/>
          </w:divBdr>
        </w:div>
        <w:div w:id="768624988">
          <w:marLeft w:val="0"/>
          <w:marRight w:val="0"/>
          <w:marTop w:val="0"/>
          <w:marBottom w:val="0"/>
          <w:divBdr>
            <w:top w:val="none" w:sz="0" w:space="0" w:color="auto"/>
            <w:left w:val="none" w:sz="0" w:space="0" w:color="auto"/>
            <w:bottom w:val="none" w:sz="0" w:space="0" w:color="auto"/>
            <w:right w:val="none" w:sz="0" w:space="0" w:color="auto"/>
          </w:divBdr>
        </w:div>
        <w:div w:id="199151731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39244">
          <w:marLeft w:val="0"/>
          <w:marRight w:val="0"/>
          <w:marTop w:val="0"/>
          <w:marBottom w:val="0"/>
          <w:divBdr>
            <w:top w:val="none" w:sz="0" w:space="0" w:color="auto"/>
            <w:left w:val="none" w:sz="0" w:space="0" w:color="auto"/>
            <w:bottom w:val="none" w:sz="0" w:space="0" w:color="auto"/>
            <w:right w:val="none" w:sz="0" w:space="0" w:color="auto"/>
          </w:divBdr>
        </w:div>
        <w:div w:id="840241913">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0905328">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f22cdeb6cd3c4a5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21F0-797C-48D0-BF6D-7E51E79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22214</Words>
  <Characters>126622</Characters>
  <Application>Microsoft Office Word</Application>
  <DocSecurity>0</DocSecurity>
  <Lines>1055</Lines>
  <Paragraphs>297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148539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14</cp:revision>
  <cp:lastPrinted>2019-12-18T20:38:00Z</cp:lastPrinted>
  <dcterms:created xsi:type="dcterms:W3CDTF">2022-03-28T22:45:00Z</dcterms:created>
  <dcterms:modified xsi:type="dcterms:W3CDTF">2022-04-25T19:30:00Z</dcterms:modified>
</cp:coreProperties>
</file>