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41CD9" w14:textId="3AD290BB" w:rsidR="00423BAC" w:rsidRPr="00C72B6A" w:rsidRDefault="00C04926" w:rsidP="00C72B6A">
      <w:pPr>
        <w:pStyle w:val="paragraph"/>
        <w:spacing w:before="0" w:beforeAutospacing="0" w:after="0" w:afterAutospacing="0" w:line="460" w:lineRule="exact"/>
        <w:jc w:val="both"/>
        <w:textAlignment w:val="baseline"/>
        <w:rPr>
          <w:rFonts w:ascii="Arial" w:hAnsi="Arial" w:cs="Arial"/>
          <w:lang w:val="es-ES"/>
        </w:rPr>
      </w:pPr>
      <w:r w:rsidRPr="00C72B6A">
        <w:rPr>
          <w:rStyle w:val="normaltextrun"/>
          <w:rFonts w:ascii="Arial" w:hAnsi="Arial" w:cs="Arial"/>
          <w:b/>
          <w:bCs/>
          <w:lang w:val="es-CR"/>
        </w:rPr>
        <w:t>ACTA n°</w:t>
      </w:r>
      <w:r w:rsidR="002A4CB3" w:rsidRPr="00C72B6A">
        <w:rPr>
          <w:rStyle w:val="normaltextrun"/>
          <w:rFonts w:ascii="Arial" w:hAnsi="Arial" w:cs="Arial"/>
          <w:b/>
          <w:bCs/>
          <w:lang w:val="es-CR"/>
        </w:rPr>
        <w:t>0</w:t>
      </w:r>
      <w:r w:rsidR="00423BAC" w:rsidRPr="00C72B6A">
        <w:rPr>
          <w:rStyle w:val="normaltextrun"/>
          <w:rFonts w:ascii="Arial" w:hAnsi="Arial" w:cs="Arial"/>
          <w:b/>
          <w:bCs/>
          <w:lang w:val="es-CR"/>
        </w:rPr>
        <w:t>6</w:t>
      </w:r>
      <w:r w:rsidR="00097A89" w:rsidRPr="00C72B6A">
        <w:rPr>
          <w:rStyle w:val="normaltextrun"/>
          <w:rFonts w:ascii="Arial" w:hAnsi="Arial" w:cs="Arial"/>
          <w:b/>
          <w:bCs/>
          <w:lang w:val="es-CR"/>
        </w:rPr>
        <w:t>-202</w:t>
      </w:r>
      <w:r w:rsidR="002A4CB3" w:rsidRPr="00C72B6A">
        <w:rPr>
          <w:rStyle w:val="normaltextrun"/>
          <w:rFonts w:ascii="Arial" w:hAnsi="Arial" w:cs="Arial"/>
          <w:b/>
          <w:bCs/>
          <w:lang w:val="es-CR"/>
        </w:rPr>
        <w:t>2</w:t>
      </w:r>
      <w:r w:rsidR="00097A89" w:rsidRPr="00C72B6A">
        <w:rPr>
          <w:rStyle w:val="normaltextrun"/>
          <w:rFonts w:ascii="Arial" w:hAnsi="Arial" w:cs="Arial"/>
          <w:b/>
          <w:bCs/>
          <w:lang w:val="es-CR"/>
        </w:rPr>
        <w:t xml:space="preserve"> </w:t>
      </w:r>
      <w:r w:rsidR="00097A89" w:rsidRPr="00C72B6A">
        <w:rPr>
          <w:rStyle w:val="normaltextrun"/>
          <w:rFonts w:ascii="Arial" w:hAnsi="Arial" w:cs="Arial"/>
          <w:lang w:val="es-CR"/>
        </w:rPr>
        <w:t>correspondiente a la sesión ordinaria celebrada por la Comisión Nacional de Selección y Eliminación de Documentos</w:t>
      </w:r>
      <w:r w:rsidR="00097A89" w:rsidRPr="00C72B6A">
        <w:rPr>
          <w:rStyle w:val="normaltextrun"/>
          <w:rFonts w:ascii="Arial" w:hAnsi="Arial" w:cs="Arial"/>
          <w:b/>
          <w:bCs/>
          <w:lang w:val="es-CR"/>
        </w:rPr>
        <w:t xml:space="preserve"> </w:t>
      </w:r>
      <w:r w:rsidR="00097A89" w:rsidRPr="00C72B6A">
        <w:rPr>
          <w:rStyle w:val="normaltextrun"/>
          <w:rFonts w:ascii="Arial" w:hAnsi="Arial" w:cs="Arial"/>
          <w:lang w:val="es-CR"/>
        </w:rPr>
        <w:t>de la Dirección General del Archivo Nacional, a</w:t>
      </w:r>
      <w:r w:rsidR="00B726D1" w:rsidRPr="00C72B6A">
        <w:rPr>
          <w:rStyle w:val="normaltextrun"/>
          <w:rFonts w:ascii="Arial" w:hAnsi="Arial" w:cs="Arial"/>
          <w:lang w:val="es-CR"/>
        </w:rPr>
        <w:t xml:space="preserve"> las ocho y treinta horas del </w:t>
      </w:r>
      <w:r w:rsidR="00423BAC" w:rsidRPr="00C72B6A">
        <w:rPr>
          <w:rStyle w:val="normaltextrun"/>
          <w:rFonts w:ascii="Arial" w:hAnsi="Arial" w:cs="Arial"/>
          <w:lang w:val="es-CR"/>
        </w:rPr>
        <w:t>18</w:t>
      </w:r>
      <w:r w:rsidR="00DA566B" w:rsidRPr="00C72B6A">
        <w:rPr>
          <w:rStyle w:val="normaltextrun"/>
          <w:rFonts w:ascii="Arial" w:hAnsi="Arial" w:cs="Arial"/>
          <w:lang w:val="es-CR"/>
        </w:rPr>
        <w:t xml:space="preserve"> </w:t>
      </w:r>
      <w:r w:rsidR="00097A89" w:rsidRPr="00C72B6A">
        <w:rPr>
          <w:rStyle w:val="normaltextrun"/>
          <w:rFonts w:ascii="Arial" w:hAnsi="Arial" w:cs="Arial"/>
          <w:lang w:val="es-CR"/>
        </w:rPr>
        <w:t xml:space="preserve">de </w:t>
      </w:r>
      <w:r w:rsidR="00DA566B" w:rsidRPr="00C72B6A">
        <w:rPr>
          <w:rStyle w:val="normaltextrun"/>
          <w:rFonts w:ascii="Arial" w:hAnsi="Arial" w:cs="Arial"/>
          <w:lang w:val="es-CR"/>
        </w:rPr>
        <w:t xml:space="preserve">febrero </w:t>
      </w:r>
      <w:r w:rsidR="00097A89" w:rsidRPr="00C72B6A">
        <w:rPr>
          <w:rStyle w:val="normaltextrun"/>
          <w:rFonts w:ascii="Arial" w:hAnsi="Arial" w:cs="Arial"/>
          <w:lang w:val="es-CR"/>
        </w:rPr>
        <w:t>del 202</w:t>
      </w:r>
      <w:r w:rsidR="002A4CB3" w:rsidRPr="00C72B6A">
        <w:rPr>
          <w:rStyle w:val="normaltextrun"/>
          <w:rFonts w:ascii="Arial" w:hAnsi="Arial" w:cs="Arial"/>
          <w:lang w:val="es-CR"/>
        </w:rPr>
        <w:t>2</w:t>
      </w:r>
      <w:r w:rsidR="00097A89" w:rsidRPr="00C72B6A">
        <w:rPr>
          <w:rStyle w:val="normaltextrun"/>
          <w:rFonts w:ascii="Arial" w:hAnsi="Arial" w:cs="Arial"/>
          <w:lang w:val="es-CR"/>
        </w:rPr>
        <w:t xml:space="preserve">; presidida por </w:t>
      </w:r>
      <w:r w:rsidR="00C95173" w:rsidRPr="00C72B6A">
        <w:rPr>
          <w:rStyle w:val="normaltextrun"/>
          <w:rFonts w:ascii="Arial" w:hAnsi="Arial" w:cs="Arial"/>
          <w:lang w:val="es-CR"/>
        </w:rPr>
        <w:t xml:space="preserve">la señora </w:t>
      </w:r>
      <w:r w:rsidR="00423BAC" w:rsidRPr="00C72B6A">
        <w:rPr>
          <w:rStyle w:val="normaltextrun"/>
          <w:rFonts w:ascii="Arial" w:hAnsi="Arial" w:cs="Arial"/>
          <w:color w:val="000000"/>
          <w:bdr w:val="none" w:sz="0" w:space="0" w:color="auto" w:frame="1"/>
          <w:lang w:val="es-CR"/>
        </w:rPr>
        <w:t xml:space="preserve">Susana Sanz Rodríguez-Palmero, presidente de esta Comisión Nacional (presente de manera virtual desde su lugar de residencia en Sabanilla Montes de Oca, San Pedro). </w:t>
      </w:r>
      <w:r w:rsidR="00C95173" w:rsidRPr="00C72B6A">
        <w:rPr>
          <w:rStyle w:val="normaltextrun"/>
          <w:rFonts w:ascii="Arial" w:hAnsi="Arial" w:cs="Arial"/>
          <w:lang w:val="es-CR"/>
        </w:rPr>
        <w:t>Con la asistencia de las siguientes personas miembros: Tania Nuñez Ramírez, técnica nombrada por la Dirección General y secretaria de esta Comisión Nacional</w:t>
      </w:r>
      <w:r w:rsidR="00822C35" w:rsidRPr="00C72B6A">
        <w:rPr>
          <w:rStyle w:val="normaltextrun"/>
          <w:rFonts w:ascii="Arial" w:hAnsi="Arial" w:cs="Arial"/>
          <w:lang w:val="es-CR"/>
        </w:rPr>
        <w:t xml:space="preserve"> </w:t>
      </w:r>
      <w:r w:rsidR="00822C35" w:rsidRPr="00C72B6A">
        <w:rPr>
          <w:rStyle w:val="normaltextrun"/>
          <w:rFonts w:ascii="Arial" w:hAnsi="Arial" w:cs="Arial"/>
          <w:lang w:val="es-ES"/>
        </w:rPr>
        <w:t>quien colabora con el levantamiento del acta</w:t>
      </w:r>
      <w:r w:rsidR="00C95173" w:rsidRPr="00C72B6A">
        <w:rPr>
          <w:rStyle w:val="normaltextrun"/>
          <w:rFonts w:ascii="Arial" w:hAnsi="Arial" w:cs="Arial"/>
          <w:lang w:val="es-CR"/>
        </w:rPr>
        <w:t xml:space="preserve"> (presente de manera virtual desde su lugar de residencia en Vargas Araya, San Pedro de Montes de Oca); María Soledad Hernández Carmona, Historiadora (presente de manera virtual desde su lugar de residencia en San José de la Montaña, Heredia);</w:t>
      </w:r>
      <w:r w:rsidR="00C95173" w:rsidRPr="00C72B6A">
        <w:rPr>
          <w:rStyle w:val="normaltextrun"/>
          <w:rFonts w:ascii="Arial" w:hAnsi="Arial" w:cs="Arial"/>
          <w:lang w:val="es-ES"/>
        </w:rPr>
        <w:t xml:space="preserve"> </w:t>
      </w:r>
      <w:r w:rsidR="003E032C" w:rsidRPr="00C72B6A">
        <w:rPr>
          <w:rStyle w:val="normaltextrun"/>
          <w:rFonts w:ascii="Arial" w:hAnsi="Arial" w:cs="Arial"/>
          <w:color w:val="000000"/>
          <w:shd w:val="clear" w:color="auto" w:fill="FFFFFF"/>
          <w:lang w:val="es-CR"/>
        </w:rPr>
        <w:t>Guiselle Chavarría Loría, encargada del Archivo Central de la Defensoría de los Habitantes de la República (presente de manera virtual desde las instalaciones de la Defensoría)</w:t>
      </w:r>
      <w:r w:rsidR="00822C35" w:rsidRPr="00C72B6A">
        <w:rPr>
          <w:rStyle w:val="normaltextrun"/>
          <w:rFonts w:ascii="Arial" w:hAnsi="Arial" w:cs="Arial"/>
          <w:color w:val="000000"/>
          <w:shd w:val="clear" w:color="auto" w:fill="FFFFFF"/>
          <w:lang w:val="es-CR"/>
        </w:rPr>
        <w:t>;</w:t>
      </w:r>
      <w:r w:rsidR="00822C35" w:rsidRPr="00C72B6A">
        <w:rPr>
          <w:rStyle w:val="normaltextrun"/>
          <w:rFonts w:ascii="Arial" w:hAnsi="Arial" w:cs="Arial"/>
          <w:lang w:val="es-ES"/>
        </w:rPr>
        <w:t xml:space="preserve"> </w:t>
      </w:r>
      <w:r w:rsidR="00423BAC" w:rsidRPr="00C72B6A">
        <w:rPr>
          <w:rStyle w:val="normaltextrun"/>
          <w:rFonts w:ascii="Arial" w:hAnsi="Arial" w:cs="Arial"/>
          <w:lang w:val="es-ES"/>
        </w:rPr>
        <w:t>Jenny Mairena Chevez, encargada del Archivo Central de la Municipalidad de Bagaces (presente de manera virtual, desde las instalaciones d</w:t>
      </w:r>
      <w:r w:rsidR="00AA262E" w:rsidRPr="00C72B6A">
        <w:rPr>
          <w:rStyle w:val="normaltextrun"/>
          <w:rFonts w:ascii="Arial" w:hAnsi="Arial" w:cs="Arial"/>
          <w:lang w:val="es-ES"/>
        </w:rPr>
        <w:t xml:space="preserve">e la Municipalidad de Bagaces); </w:t>
      </w:r>
      <w:r w:rsidR="007543D0" w:rsidRPr="00C72B6A">
        <w:rPr>
          <w:rStyle w:val="normaltextrun"/>
          <w:rFonts w:ascii="Arial" w:hAnsi="Arial" w:cs="Arial"/>
          <w:lang w:val="es-ES"/>
        </w:rPr>
        <w:t xml:space="preserve">Mario González Camacho, coordinador técnico del Archivo Central </w:t>
      </w:r>
      <w:r w:rsidR="003E032C" w:rsidRPr="00C72B6A">
        <w:rPr>
          <w:rStyle w:val="normaltextrun"/>
          <w:rFonts w:ascii="Arial" w:hAnsi="Arial" w:cs="Arial"/>
          <w:lang w:val="es-ES"/>
        </w:rPr>
        <w:t>del Ministerio de Educación (presente de manera virtual desde su lugar de residencia en Colima de Tibás</w:t>
      </w:r>
      <w:r w:rsidR="007543D0" w:rsidRPr="00C72B6A">
        <w:rPr>
          <w:rStyle w:val="normaltextrun"/>
          <w:rFonts w:ascii="Arial" w:hAnsi="Arial" w:cs="Arial"/>
          <w:lang w:val="es-ES"/>
        </w:rPr>
        <w:t>); Yayner Sruh Rodríguez, encargado del archivo central del Banco Central de Costa Rica (presente de manera virtual desde su lugar de residencia en San Luis de Santo Domingo de Heredia). -------------</w:t>
      </w:r>
      <w:r w:rsidR="00AA262E" w:rsidRPr="00C72B6A">
        <w:rPr>
          <w:rStyle w:val="normaltextrun"/>
          <w:rFonts w:ascii="Arial" w:hAnsi="Arial" w:cs="Arial"/>
          <w:lang w:val="es-ES"/>
        </w:rPr>
        <w:t>--------------</w:t>
      </w:r>
    </w:p>
    <w:p w14:paraId="14A26094" w14:textId="4997134F" w:rsidR="00761C5C" w:rsidRPr="00C72B6A" w:rsidRDefault="00097A89" w:rsidP="00C72B6A">
      <w:pPr>
        <w:pStyle w:val="paragraph"/>
        <w:spacing w:before="0" w:beforeAutospacing="0" w:after="0" w:afterAutospacing="0" w:line="460" w:lineRule="exact"/>
        <w:jc w:val="both"/>
        <w:textAlignment w:val="baseline"/>
        <w:rPr>
          <w:rStyle w:val="normaltextrun"/>
          <w:rFonts w:ascii="Arial" w:hAnsi="Arial" w:cs="Arial"/>
          <w:lang w:val="es-CR"/>
        </w:rPr>
      </w:pPr>
      <w:r w:rsidRPr="00C72B6A">
        <w:rPr>
          <w:rStyle w:val="normaltextrun"/>
          <w:rFonts w:ascii="Arial" w:hAnsi="Arial" w:cs="Arial"/>
          <w:lang w:val="es-ES"/>
        </w:rPr>
        <w:t>También asiste</w:t>
      </w:r>
      <w:r w:rsidR="00505842" w:rsidRPr="00C72B6A">
        <w:rPr>
          <w:rStyle w:val="normaltextrun"/>
          <w:rFonts w:ascii="Arial" w:hAnsi="Arial" w:cs="Arial"/>
          <w:lang w:val="es-ES"/>
        </w:rPr>
        <w:t>n</w:t>
      </w:r>
      <w:r w:rsidRPr="00C72B6A">
        <w:rPr>
          <w:rStyle w:val="normaltextrun"/>
          <w:rFonts w:ascii="Arial" w:hAnsi="Arial" w:cs="Arial"/>
          <w:lang w:val="es-ES"/>
        </w:rPr>
        <w:t xml:space="preserve">: </w:t>
      </w:r>
      <w:r w:rsidR="00C95173" w:rsidRPr="00C72B6A">
        <w:rPr>
          <w:rStyle w:val="normaltextrun"/>
          <w:rFonts w:ascii="Arial" w:hAnsi="Arial" w:cs="Arial"/>
          <w:lang w:val="es-ES"/>
        </w:rPr>
        <w:t>Ivannia Valverde Guevara, jefe del Departamento Servicios Archivísticos Externos (DSAE) e invitada permanente en esta Comisión Nacional (presente de manera virtual desde su lugar de residencia en San Miguel de Santo Domingo, Heredia)</w:t>
      </w:r>
      <w:r w:rsidR="00C95173" w:rsidRPr="00C72B6A">
        <w:rPr>
          <w:rStyle w:val="normaltextrun"/>
          <w:rFonts w:ascii="Arial" w:hAnsi="Arial" w:cs="Arial"/>
          <w:lang w:val="es-CR"/>
        </w:rPr>
        <w:t>; Maureen Álvarez Guillén, profesional del DSAE (</w:t>
      </w:r>
      <w:r w:rsidR="00C95173" w:rsidRPr="00C72B6A">
        <w:rPr>
          <w:rStyle w:val="normaltextrun"/>
          <w:rFonts w:ascii="Arial" w:hAnsi="Arial" w:cs="Arial"/>
          <w:lang w:val="es-ES"/>
        </w:rPr>
        <w:t>presente de manera virtual desde su lugar de residencia en Santa Marta Montes de Oca</w:t>
      </w:r>
      <w:r w:rsidR="00822C35" w:rsidRPr="00C72B6A">
        <w:rPr>
          <w:rStyle w:val="normaltextrun"/>
          <w:rFonts w:ascii="Arial" w:hAnsi="Arial" w:cs="Arial"/>
          <w:lang w:val="es-CR"/>
        </w:rPr>
        <w:t xml:space="preserve">), </w:t>
      </w:r>
      <w:r w:rsidR="00AA262E" w:rsidRPr="00C72B6A">
        <w:rPr>
          <w:rStyle w:val="normaltextrun"/>
          <w:rFonts w:ascii="Arial" w:hAnsi="Arial" w:cs="Arial"/>
          <w:lang w:val="es-ES"/>
        </w:rPr>
        <w:t xml:space="preserve">Roberto Prado </w:t>
      </w:r>
      <w:r w:rsidR="007536DA" w:rsidRPr="00C72B6A">
        <w:rPr>
          <w:rStyle w:val="normaltextrun"/>
          <w:rFonts w:ascii="Arial" w:hAnsi="Arial" w:cs="Arial"/>
          <w:lang w:val="es-ES"/>
        </w:rPr>
        <w:t>Lizano, director administrativo de la Defensoría de los Habitantes (</w:t>
      </w:r>
      <w:r w:rsidR="00822C35" w:rsidRPr="00C72B6A">
        <w:rPr>
          <w:rStyle w:val="normaltextrun"/>
          <w:rFonts w:ascii="Arial" w:hAnsi="Arial" w:cs="Arial"/>
          <w:lang w:val="es-ES"/>
        </w:rPr>
        <w:t>presente de manera virtual desde su lugar de resi</w:t>
      </w:r>
      <w:r w:rsidR="00761C5C" w:rsidRPr="00C72B6A">
        <w:rPr>
          <w:rStyle w:val="normaltextrun"/>
          <w:rFonts w:ascii="Arial" w:hAnsi="Arial" w:cs="Arial"/>
          <w:lang w:val="es-ES"/>
        </w:rPr>
        <w:t>denc</w:t>
      </w:r>
      <w:r w:rsidR="007543D0" w:rsidRPr="00C72B6A">
        <w:rPr>
          <w:rStyle w:val="normaltextrun"/>
          <w:rFonts w:ascii="Arial" w:hAnsi="Arial" w:cs="Arial"/>
          <w:lang w:val="es-ES"/>
        </w:rPr>
        <w:t xml:space="preserve">ia en Guadalupe, Goicochea), </w:t>
      </w:r>
      <w:r w:rsidR="00761C5C" w:rsidRPr="00C72B6A">
        <w:rPr>
          <w:rStyle w:val="normaltextrun"/>
          <w:rFonts w:ascii="Arial" w:hAnsi="Arial" w:cs="Arial"/>
          <w:lang w:val="es-ES"/>
        </w:rPr>
        <w:t>Alexander</w:t>
      </w:r>
      <w:r w:rsidR="007543D0" w:rsidRPr="00C72B6A">
        <w:rPr>
          <w:rStyle w:val="normaltextrun"/>
          <w:rFonts w:ascii="Arial" w:hAnsi="Arial" w:cs="Arial"/>
          <w:lang w:val="es-ES"/>
        </w:rPr>
        <w:t xml:space="preserve"> Salas Villalobos, funcionario del Archivo Central del Banco Central de Costa Rica (presente de manera virtual desde su lugar de residencia en el Alto de la Trinidad de Moravia).---------</w:t>
      </w:r>
    </w:p>
    <w:p w14:paraId="4B3214B6" w14:textId="4579076A" w:rsidR="00097A89" w:rsidRPr="00C72B6A" w:rsidRDefault="00C95173" w:rsidP="00C72B6A">
      <w:pPr>
        <w:pStyle w:val="paragraph"/>
        <w:spacing w:before="0" w:beforeAutospacing="0" w:after="0" w:afterAutospacing="0" w:line="460" w:lineRule="exact"/>
        <w:jc w:val="both"/>
        <w:textAlignment w:val="baseline"/>
        <w:rPr>
          <w:rFonts w:ascii="Arial" w:hAnsi="Arial" w:cs="Arial"/>
          <w:lang w:val="es-CR"/>
        </w:rPr>
      </w:pPr>
      <w:r w:rsidRPr="00C72B6A">
        <w:rPr>
          <w:rStyle w:val="normaltextrun"/>
          <w:rFonts w:ascii="Arial" w:hAnsi="Arial" w:cs="Arial"/>
          <w:lang w:val="es-ES"/>
        </w:rPr>
        <w:t xml:space="preserve">Ausentes con justificación: </w:t>
      </w:r>
      <w:r w:rsidR="00822C35" w:rsidRPr="00C72B6A">
        <w:rPr>
          <w:rStyle w:val="normaltextrun"/>
          <w:rFonts w:ascii="Arial" w:hAnsi="Arial" w:cs="Arial"/>
          <w:lang w:val="es-ES"/>
        </w:rPr>
        <w:t>Rosibel Barboza Quirós, jefe del Departamento Archivo Histórico y vicepresidente de esta Comisión Nacional</w:t>
      </w:r>
      <w:r w:rsidR="00822C35" w:rsidRPr="00C72B6A">
        <w:rPr>
          <w:rStyle w:val="normaltextrun"/>
          <w:rFonts w:ascii="Arial" w:hAnsi="Arial" w:cs="Arial"/>
          <w:lang w:val="es-CR"/>
        </w:rPr>
        <w:t xml:space="preserve">; </w:t>
      </w:r>
      <w:r w:rsidRPr="00C72B6A">
        <w:rPr>
          <w:rStyle w:val="normaltextrun"/>
          <w:rFonts w:ascii="Arial" w:hAnsi="Arial" w:cs="Arial"/>
          <w:lang w:val="es-ES"/>
        </w:rPr>
        <w:t xml:space="preserve">Javier Gómez Jiménez, Director </w:t>
      </w:r>
      <w:r w:rsidRPr="00C72B6A">
        <w:rPr>
          <w:rStyle w:val="normaltextrun"/>
          <w:rFonts w:ascii="Arial" w:hAnsi="Arial" w:cs="Arial"/>
          <w:lang w:val="es-ES"/>
        </w:rPr>
        <w:lastRenderedPageBreak/>
        <w:t>Ejecutivo</w:t>
      </w:r>
      <w:r w:rsidR="00BB4110" w:rsidRPr="00C72B6A">
        <w:rPr>
          <w:rStyle w:val="normaltextrun"/>
          <w:rFonts w:ascii="Arial" w:hAnsi="Arial" w:cs="Arial"/>
          <w:lang w:val="es-CR"/>
        </w:rPr>
        <w:t xml:space="preserve">. </w:t>
      </w:r>
      <w:r w:rsidR="00097A89" w:rsidRPr="00C72B6A">
        <w:rPr>
          <w:rStyle w:val="normaltextrun"/>
          <w:rFonts w:ascii="Arial" w:hAnsi="Arial" w:cs="Arial"/>
          <w:lang w:val="es-CR"/>
        </w:rPr>
        <w:t>Se deja constancia que las personas miembros presentes en la reunión, así como las personas invitadas se conectaron a través de la plataforma Teams y que la reunión se realiza de manera virtual atendiendo las disposiciones sanitarias del Ministerio de Salud a raíz de la pandemia por la enfermedad Covid-19</w:t>
      </w:r>
      <w:r w:rsidR="00C04926" w:rsidRPr="00C72B6A">
        <w:rPr>
          <w:rStyle w:val="normaltextrun"/>
          <w:rFonts w:ascii="Arial" w:hAnsi="Arial" w:cs="Arial"/>
          <w:lang w:val="es-CR"/>
        </w:rPr>
        <w:t>.</w:t>
      </w:r>
      <w:r w:rsidRPr="00C72B6A">
        <w:rPr>
          <w:rStyle w:val="normaltextrun"/>
          <w:rFonts w:ascii="Arial" w:hAnsi="Arial" w:cs="Arial"/>
          <w:lang w:val="es-CR"/>
        </w:rPr>
        <w:t xml:space="preserve"> ------</w:t>
      </w:r>
      <w:r w:rsidR="00677113" w:rsidRPr="00C72B6A">
        <w:rPr>
          <w:rStyle w:val="normaltextrun"/>
          <w:rFonts w:ascii="Arial" w:hAnsi="Arial" w:cs="Arial"/>
          <w:lang w:val="es-CR"/>
        </w:rPr>
        <w:t>------------------------------</w:t>
      </w:r>
    </w:p>
    <w:p w14:paraId="5B515651" w14:textId="77777777" w:rsidR="00B66082" w:rsidRPr="00C72B6A" w:rsidRDefault="00B66082" w:rsidP="00C72B6A">
      <w:pPr>
        <w:pStyle w:val="Default"/>
        <w:spacing w:before="120" w:after="120" w:line="460" w:lineRule="exact"/>
        <w:jc w:val="both"/>
        <w:rPr>
          <w:b/>
          <w:bCs/>
          <w:color w:val="auto"/>
        </w:rPr>
      </w:pPr>
      <w:r w:rsidRPr="00C72B6A">
        <w:rPr>
          <w:b/>
          <w:bCs/>
          <w:color w:val="auto"/>
        </w:rPr>
        <w:t>CAPITULO I. APROBACIÓN DEL ORDEN DEL DÍA -------------------------------------------</w:t>
      </w:r>
      <w:r w:rsidR="00C95173" w:rsidRPr="00C72B6A">
        <w:rPr>
          <w:b/>
          <w:bCs/>
          <w:color w:val="auto"/>
        </w:rPr>
        <w:t>-</w:t>
      </w:r>
    </w:p>
    <w:p w14:paraId="5A695736" w14:textId="573C77A9" w:rsidR="00B66082" w:rsidRPr="00C72B6A" w:rsidRDefault="00B66082" w:rsidP="00C72B6A">
      <w:pPr>
        <w:pStyle w:val="paragraph"/>
        <w:spacing w:before="0" w:beforeAutospacing="0" w:after="0" w:afterAutospacing="0" w:line="460" w:lineRule="exact"/>
        <w:jc w:val="both"/>
        <w:textAlignment w:val="baseline"/>
        <w:rPr>
          <w:rFonts w:ascii="Arial" w:hAnsi="Arial" w:cs="Arial"/>
          <w:lang w:val="es-ES"/>
        </w:rPr>
      </w:pPr>
      <w:r w:rsidRPr="00C72B6A">
        <w:rPr>
          <w:rStyle w:val="normaltextrun"/>
          <w:rFonts w:ascii="Arial" w:hAnsi="Arial" w:cs="Arial"/>
          <w:b/>
          <w:bCs/>
          <w:lang w:val="es-CR"/>
        </w:rPr>
        <w:t xml:space="preserve">ARTÍCULO </w:t>
      </w:r>
      <w:r w:rsidR="00C95173" w:rsidRPr="00C72B6A">
        <w:rPr>
          <w:rStyle w:val="normaltextrun"/>
          <w:rFonts w:ascii="Arial" w:hAnsi="Arial" w:cs="Arial"/>
          <w:b/>
          <w:bCs/>
          <w:lang w:val="es-CR"/>
        </w:rPr>
        <w:t>1</w:t>
      </w:r>
      <w:r w:rsidRPr="00C72B6A">
        <w:rPr>
          <w:rStyle w:val="normaltextrun"/>
          <w:rFonts w:ascii="Arial" w:hAnsi="Arial" w:cs="Arial"/>
          <w:b/>
          <w:bCs/>
          <w:lang w:val="es-CR"/>
        </w:rPr>
        <w:t xml:space="preserve">. </w:t>
      </w:r>
      <w:r w:rsidRPr="00C72B6A">
        <w:rPr>
          <w:rStyle w:val="normaltextrun"/>
          <w:rFonts w:ascii="Arial" w:hAnsi="Arial" w:cs="Arial"/>
          <w:lang w:val="es-CR"/>
        </w:rPr>
        <w:t xml:space="preserve">Lectura, comentario </w:t>
      </w:r>
      <w:r w:rsidR="00677113" w:rsidRPr="00C72B6A">
        <w:rPr>
          <w:rStyle w:val="normaltextrun"/>
          <w:rFonts w:ascii="Arial" w:hAnsi="Arial" w:cs="Arial"/>
          <w:lang w:val="es-CR"/>
        </w:rPr>
        <w:t>y aprobación del orden del día.</w:t>
      </w:r>
      <w:r w:rsidRPr="00C72B6A">
        <w:rPr>
          <w:rStyle w:val="normaltextrun"/>
          <w:rFonts w:ascii="Arial" w:hAnsi="Arial" w:cs="Arial"/>
          <w:lang w:val="es-CR"/>
        </w:rPr>
        <w:t>---------------------------</w:t>
      </w:r>
    </w:p>
    <w:p w14:paraId="1643A124" w14:textId="6F0B91DC" w:rsidR="00B66082" w:rsidRPr="00C72B6A" w:rsidRDefault="00A65258" w:rsidP="00C72B6A">
      <w:pPr>
        <w:pStyle w:val="paragraph"/>
        <w:spacing w:before="0" w:beforeAutospacing="0" w:after="0" w:afterAutospacing="0" w:line="460" w:lineRule="exact"/>
        <w:jc w:val="both"/>
        <w:textAlignment w:val="baseline"/>
        <w:rPr>
          <w:rFonts w:ascii="Arial" w:hAnsi="Arial" w:cs="Arial"/>
          <w:lang w:val="es-ES"/>
        </w:rPr>
      </w:pPr>
      <w:r w:rsidRPr="00C72B6A">
        <w:rPr>
          <w:rStyle w:val="normaltextrun"/>
          <w:rFonts w:ascii="Arial" w:hAnsi="Arial" w:cs="Arial"/>
          <w:b/>
          <w:bCs/>
          <w:lang w:val="es-CR"/>
        </w:rPr>
        <w:t>ACUERDO 1</w:t>
      </w:r>
      <w:r w:rsidR="00B66082" w:rsidRPr="00C72B6A">
        <w:rPr>
          <w:rStyle w:val="normaltextrun"/>
          <w:rFonts w:ascii="Arial" w:hAnsi="Arial" w:cs="Arial"/>
          <w:b/>
          <w:bCs/>
          <w:lang w:val="es-CR"/>
        </w:rPr>
        <w:t xml:space="preserve">. </w:t>
      </w:r>
      <w:r w:rsidR="00B66082" w:rsidRPr="00C72B6A">
        <w:rPr>
          <w:rStyle w:val="normaltextrun"/>
          <w:rFonts w:ascii="Arial" w:hAnsi="Arial" w:cs="Arial"/>
          <w:lang w:val="es-CR"/>
        </w:rPr>
        <w:t xml:space="preserve">Se aprueba con correcciones el orden del día propuesto para esta sesión. </w:t>
      </w:r>
      <w:r w:rsidR="00B66082" w:rsidRPr="00C72B6A">
        <w:rPr>
          <w:rStyle w:val="normaltextrun"/>
          <w:rFonts w:ascii="Arial" w:hAnsi="Arial" w:cs="Arial"/>
          <w:b/>
          <w:bCs/>
          <w:lang w:val="es-CR"/>
        </w:rPr>
        <w:t>ACUERDO FIRME</w:t>
      </w:r>
      <w:r w:rsidR="00B66082" w:rsidRPr="00C72B6A">
        <w:rPr>
          <w:rStyle w:val="normaltextrun"/>
          <w:rFonts w:ascii="Arial" w:hAnsi="Arial" w:cs="Arial"/>
          <w:lang w:val="es-CR"/>
        </w:rPr>
        <w:t>. -----------------------------------------------------------------------------------------</w:t>
      </w:r>
    </w:p>
    <w:p w14:paraId="3B89927B" w14:textId="29E79923" w:rsidR="00B66082" w:rsidRPr="00C72B6A" w:rsidRDefault="00B66082" w:rsidP="00C72B6A">
      <w:pPr>
        <w:pStyle w:val="Default"/>
        <w:spacing w:before="120" w:after="120" w:line="460" w:lineRule="exact"/>
        <w:jc w:val="both"/>
        <w:rPr>
          <w:b/>
          <w:bCs/>
          <w:color w:val="auto"/>
        </w:rPr>
      </w:pPr>
      <w:r w:rsidRPr="00C72B6A">
        <w:rPr>
          <w:b/>
          <w:bCs/>
          <w:color w:val="auto"/>
        </w:rPr>
        <w:t>CAPITULO I</w:t>
      </w:r>
      <w:r w:rsidR="00A65258" w:rsidRPr="00C72B6A">
        <w:rPr>
          <w:b/>
          <w:bCs/>
          <w:color w:val="auto"/>
        </w:rPr>
        <w:t>I</w:t>
      </w:r>
      <w:r w:rsidRPr="00C72B6A">
        <w:rPr>
          <w:b/>
          <w:bCs/>
          <w:color w:val="auto"/>
        </w:rPr>
        <w:t>. LECTURA Y APROBACIÓN DE ACTAS ----------------------------------------</w:t>
      </w:r>
      <w:r w:rsidR="00C95173" w:rsidRPr="00C72B6A">
        <w:rPr>
          <w:b/>
          <w:bCs/>
          <w:color w:val="auto"/>
        </w:rPr>
        <w:t>-</w:t>
      </w:r>
    </w:p>
    <w:p w14:paraId="27C55F90" w14:textId="0D21E10B" w:rsidR="00097A89" w:rsidRPr="00C72B6A" w:rsidRDefault="00B66082" w:rsidP="00C72B6A">
      <w:pPr>
        <w:pStyle w:val="paragraph"/>
        <w:spacing w:before="0" w:beforeAutospacing="0" w:after="0" w:afterAutospacing="0" w:line="460" w:lineRule="exact"/>
        <w:jc w:val="both"/>
        <w:textAlignment w:val="baseline"/>
        <w:rPr>
          <w:rStyle w:val="normaltextrun"/>
          <w:rFonts w:ascii="Arial" w:hAnsi="Arial" w:cs="Arial"/>
          <w:lang w:val="es-CR"/>
        </w:rPr>
      </w:pPr>
      <w:r w:rsidRPr="00C72B6A">
        <w:rPr>
          <w:rFonts w:ascii="Arial" w:hAnsi="Arial" w:cs="Arial"/>
          <w:b/>
          <w:bCs/>
          <w:lang w:val="es-ES"/>
        </w:rPr>
        <w:t xml:space="preserve">ARTÍCULO </w:t>
      </w:r>
      <w:r w:rsidR="00C95173" w:rsidRPr="00C72B6A">
        <w:rPr>
          <w:rFonts w:ascii="Arial" w:hAnsi="Arial" w:cs="Arial"/>
          <w:b/>
          <w:bCs/>
          <w:lang w:val="es-ES"/>
        </w:rPr>
        <w:t xml:space="preserve">2. </w:t>
      </w:r>
      <w:r w:rsidR="00C95173" w:rsidRPr="00C72B6A">
        <w:rPr>
          <w:rStyle w:val="normaltextrun"/>
          <w:rFonts w:ascii="Arial" w:hAnsi="Arial" w:cs="Arial"/>
          <w:lang w:val="es-CR"/>
        </w:rPr>
        <w:t>Lectura, coment</w:t>
      </w:r>
      <w:r w:rsidR="00677113" w:rsidRPr="00C72B6A">
        <w:rPr>
          <w:rStyle w:val="normaltextrun"/>
          <w:rFonts w:ascii="Arial" w:hAnsi="Arial" w:cs="Arial"/>
          <w:lang w:val="es-CR"/>
        </w:rPr>
        <w:t>ario y aprobación del acta n° 05</w:t>
      </w:r>
      <w:r w:rsidR="00C95173" w:rsidRPr="00C72B6A">
        <w:rPr>
          <w:rStyle w:val="normaltextrun"/>
          <w:rFonts w:ascii="Arial" w:hAnsi="Arial" w:cs="Arial"/>
          <w:lang w:val="es-CR"/>
        </w:rPr>
        <w:t>-2021 del 4 de febrero del 2022.</w:t>
      </w:r>
      <w:r w:rsidRPr="00C72B6A">
        <w:rPr>
          <w:rStyle w:val="normaltextrun"/>
          <w:rFonts w:ascii="Arial" w:hAnsi="Arial" w:cs="Arial"/>
          <w:lang w:val="es-CR"/>
        </w:rPr>
        <w:t xml:space="preserve"> </w:t>
      </w:r>
      <w:r w:rsidR="00097A89" w:rsidRPr="00C72B6A">
        <w:rPr>
          <w:rStyle w:val="normaltextrun"/>
          <w:rFonts w:ascii="Arial" w:hAnsi="Arial" w:cs="Arial"/>
          <w:lang w:val="es-CR"/>
        </w:rPr>
        <w:t>----------------------------------------------------------</w:t>
      </w:r>
      <w:r w:rsidR="00CF020C" w:rsidRPr="00C72B6A">
        <w:rPr>
          <w:rStyle w:val="normaltextrun"/>
          <w:rFonts w:ascii="Arial" w:hAnsi="Arial" w:cs="Arial"/>
          <w:lang w:val="es-CR"/>
        </w:rPr>
        <w:t>-------------------------------</w:t>
      </w:r>
      <w:r w:rsidR="00647C29" w:rsidRPr="00C72B6A">
        <w:rPr>
          <w:rStyle w:val="normaltextrun"/>
          <w:rFonts w:ascii="Arial" w:hAnsi="Arial" w:cs="Arial"/>
          <w:lang w:val="es-CR"/>
        </w:rPr>
        <w:t>-------------</w:t>
      </w:r>
      <w:r w:rsidRPr="00C72B6A">
        <w:rPr>
          <w:rStyle w:val="normaltextrun"/>
          <w:rFonts w:ascii="Arial" w:hAnsi="Arial" w:cs="Arial"/>
          <w:lang w:val="es-CR"/>
        </w:rPr>
        <w:t>-----</w:t>
      </w:r>
    </w:p>
    <w:p w14:paraId="447A358F" w14:textId="40CBBB76" w:rsidR="00677113" w:rsidRPr="00C72B6A" w:rsidRDefault="00097A89" w:rsidP="00C72B6A">
      <w:pPr>
        <w:pStyle w:val="paragraph"/>
        <w:spacing w:before="0" w:beforeAutospacing="0" w:after="0" w:afterAutospacing="0" w:line="460" w:lineRule="exact"/>
        <w:jc w:val="both"/>
        <w:textAlignment w:val="baseline"/>
        <w:rPr>
          <w:rStyle w:val="normaltextrun"/>
          <w:rFonts w:ascii="Arial" w:hAnsi="Arial" w:cs="Arial"/>
          <w:shd w:val="clear" w:color="auto" w:fill="FFFFFF"/>
          <w:lang w:val="es-CR"/>
        </w:rPr>
      </w:pPr>
      <w:r w:rsidRPr="00C72B6A">
        <w:rPr>
          <w:rStyle w:val="normaltextrun"/>
          <w:rFonts w:ascii="Arial" w:hAnsi="Arial" w:cs="Arial"/>
          <w:b/>
          <w:bCs/>
          <w:lang w:val="es-CR"/>
        </w:rPr>
        <w:t xml:space="preserve">ACUERDO </w:t>
      </w:r>
      <w:r w:rsidR="00C95173" w:rsidRPr="00C72B6A">
        <w:rPr>
          <w:rStyle w:val="normaltextrun"/>
          <w:rFonts w:ascii="Arial" w:hAnsi="Arial" w:cs="Arial"/>
          <w:b/>
          <w:bCs/>
          <w:lang w:val="es-CR"/>
        </w:rPr>
        <w:t>2</w:t>
      </w:r>
      <w:r w:rsidRPr="00C72B6A">
        <w:rPr>
          <w:rStyle w:val="normaltextrun"/>
          <w:rFonts w:ascii="Arial" w:hAnsi="Arial" w:cs="Arial"/>
          <w:b/>
          <w:bCs/>
          <w:lang w:val="es-CR"/>
        </w:rPr>
        <w:t xml:space="preserve">. </w:t>
      </w:r>
      <w:r w:rsidRPr="00C72B6A">
        <w:rPr>
          <w:rStyle w:val="normaltextrun"/>
          <w:rFonts w:ascii="Arial" w:hAnsi="Arial" w:cs="Arial"/>
          <w:lang w:val="es-CR"/>
        </w:rPr>
        <w:t>Se aprueba con correcciones el acta de la sesión n°</w:t>
      </w:r>
      <w:r w:rsidR="00677113" w:rsidRPr="00C72B6A">
        <w:rPr>
          <w:rStyle w:val="normaltextrun"/>
          <w:rFonts w:ascii="Arial" w:hAnsi="Arial" w:cs="Arial"/>
          <w:lang w:val="es-CR"/>
        </w:rPr>
        <w:t>05-2021 del 18</w:t>
      </w:r>
      <w:r w:rsidR="00C95173" w:rsidRPr="00C72B6A">
        <w:rPr>
          <w:rStyle w:val="normaltextrun"/>
          <w:rFonts w:ascii="Arial" w:hAnsi="Arial" w:cs="Arial"/>
          <w:lang w:val="es-CR"/>
        </w:rPr>
        <w:t xml:space="preserve"> de febrero</w:t>
      </w:r>
      <w:r w:rsidR="00B66082" w:rsidRPr="00C72B6A">
        <w:rPr>
          <w:rFonts w:ascii="Arial" w:hAnsi="Arial" w:cs="Arial"/>
          <w:bCs/>
          <w:lang w:val="es-ES"/>
        </w:rPr>
        <w:t xml:space="preserve"> del 2022</w:t>
      </w:r>
      <w:r w:rsidRPr="00C72B6A">
        <w:rPr>
          <w:rStyle w:val="normaltextrun"/>
          <w:rFonts w:ascii="Arial" w:hAnsi="Arial" w:cs="Arial"/>
          <w:shd w:val="clear" w:color="auto" w:fill="FFFFFF"/>
          <w:lang w:val="es-CR"/>
        </w:rPr>
        <w:t>.</w:t>
      </w:r>
      <w:r w:rsidR="00B66082" w:rsidRPr="00C72B6A">
        <w:rPr>
          <w:rStyle w:val="normaltextrun"/>
          <w:rFonts w:ascii="Arial" w:hAnsi="Arial" w:cs="Arial"/>
          <w:shd w:val="clear" w:color="auto" w:fill="FFFFFF"/>
          <w:lang w:val="es-CR"/>
        </w:rPr>
        <w:t xml:space="preserve"> </w:t>
      </w:r>
      <w:r w:rsidR="00C95173" w:rsidRPr="00C72B6A">
        <w:rPr>
          <w:rStyle w:val="normaltextrun"/>
          <w:rFonts w:ascii="Arial" w:hAnsi="Arial" w:cs="Arial"/>
          <w:shd w:val="clear" w:color="auto" w:fill="FFFFFF"/>
          <w:lang w:val="es-CR"/>
        </w:rPr>
        <w:t>Se</w:t>
      </w:r>
      <w:r w:rsidR="00B66082" w:rsidRPr="00C72B6A">
        <w:rPr>
          <w:rStyle w:val="normaltextrun"/>
          <w:rFonts w:ascii="Arial" w:hAnsi="Arial" w:cs="Arial"/>
          <w:shd w:val="clear" w:color="auto" w:fill="FFFFFF"/>
          <w:lang w:val="es-CR"/>
        </w:rPr>
        <w:t xml:space="preserve"> deja constancia</w:t>
      </w:r>
      <w:r w:rsidR="00D8411D" w:rsidRPr="00C72B6A">
        <w:rPr>
          <w:rStyle w:val="normaltextrun"/>
          <w:rFonts w:ascii="Arial" w:hAnsi="Arial" w:cs="Arial"/>
          <w:shd w:val="clear" w:color="auto" w:fill="FFFFFF"/>
          <w:lang w:val="es-CR"/>
        </w:rPr>
        <w:t xml:space="preserve"> de que la señora</w:t>
      </w:r>
      <w:r w:rsidR="00C95173" w:rsidRPr="00C72B6A">
        <w:rPr>
          <w:rStyle w:val="normaltextrun"/>
          <w:rFonts w:ascii="Arial" w:hAnsi="Arial" w:cs="Arial"/>
          <w:shd w:val="clear" w:color="auto" w:fill="FFFFFF"/>
          <w:lang w:val="es-CR"/>
        </w:rPr>
        <w:t xml:space="preserve"> </w:t>
      </w:r>
      <w:r w:rsidR="00677113" w:rsidRPr="00C72B6A">
        <w:rPr>
          <w:rStyle w:val="normaltextrun"/>
          <w:rFonts w:ascii="Arial" w:hAnsi="Arial" w:cs="Arial"/>
          <w:color w:val="000000"/>
          <w:shd w:val="clear" w:color="auto" w:fill="FFFFFF"/>
          <w:lang w:val="es-CR"/>
        </w:rPr>
        <w:t>Guiselle Chavarría Loría</w:t>
      </w:r>
      <w:r w:rsidR="00C95173" w:rsidRPr="00C72B6A">
        <w:rPr>
          <w:rFonts w:ascii="Arial" w:hAnsi="Arial" w:cs="Arial"/>
          <w:lang w:val="es-ES"/>
        </w:rPr>
        <w:t xml:space="preserve">, </w:t>
      </w:r>
      <w:r w:rsidR="00677113" w:rsidRPr="00C72B6A">
        <w:rPr>
          <w:rStyle w:val="normaltextrun"/>
          <w:rFonts w:ascii="Arial" w:hAnsi="Arial" w:cs="Arial"/>
          <w:color w:val="000000"/>
          <w:shd w:val="clear" w:color="auto" w:fill="FFFFFF"/>
          <w:lang w:val="es-CR"/>
        </w:rPr>
        <w:t>encargada del Archivo Central de la Defensoría de los Habitantes de la República</w:t>
      </w:r>
      <w:r w:rsidR="00C95173" w:rsidRPr="00C72B6A">
        <w:rPr>
          <w:rStyle w:val="normaltextrun"/>
          <w:rFonts w:ascii="Arial" w:hAnsi="Arial" w:cs="Arial"/>
          <w:shd w:val="clear" w:color="auto" w:fill="FFFFFF"/>
          <w:lang w:val="es-CR"/>
        </w:rPr>
        <w:t xml:space="preserve">, </w:t>
      </w:r>
      <w:r w:rsidR="00194248" w:rsidRPr="00C72B6A">
        <w:rPr>
          <w:rStyle w:val="normaltextrun"/>
          <w:rFonts w:ascii="Arial" w:hAnsi="Arial" w:cs="Arial"/>
          <w:shd w:val="clear" w:color="auto" w:fill="FFFFFF"/>
          <w:lang w:val="es-CR"/>
        </w:rPr>
        <w:t>aprueba el acta con respecto a la deliberación y acuerdos que se tomaron en su presencia.</w:t>
      </w:r>
      <w:r w:rsidR="00A059AB" w:rsidRPr="00C72B6A">
        <w:rPr>
          <w:rStyle w:val="normaltextrun"/>
          <w:rFonts w:ascii="Arial" w:hAnsi="Arial" w:cs="Arial"/>
          <w:shd w:val="clear" w:color="auto" w:fill="FFFFFF"/>
          <w:lang w:val="es-CR"/>
        </w:rPr>
        <w:t xml:space="preserve"> </w:t>
      </w:r>
      <w:r w:rsidR="00677113" w:rsidRPr="00C72B6A">
        <w:rPr>
          <w:rStyle w:val="eop"/>
          <w:rFonts w:ascii="Arial" w:hAnsi="Arial" w:cs="Arial"/>
          <w:lang w:val="es-ES"/>
        </w:rPr>
        <w:t>------------------------------------------------------------------------------------------------------</w:t>
      </w:r>
    </w:p>
    <w:p w14:paraId="59EFD9D9" w14:textId="1AC98A4F" w:rsidR="00097A89" w:rsidRPr="00C72B6A" w:rsidRDefault="00097A89" w:rsidP="00C72B6A">
      <w:pPr>
        <w:pStyle w:val="paragraph"/>
        <w:spacing w:before="0" w:beforeAutospacing="0" w:after="0" w:afterAutospacing="0" w:line="460" w:lineRule="exact"/>
        <w:jc w:val="both"/>
        <w:textAlignment w:val="baseline"/>
        <w:rPr>
          <w:rStyle w:val="eop"/>
          <w:rFonts w:ascii="Arial" w:hAnsi="Arial" w:cs="Arial"/>
          <w:shd w:val="clear" w:color="auto" w:fill="FFFFFF"/>
          <w:lang w:val="es-CR"/>
        </w:rPr>
      </w:pPr>
      <w:r w:rsidRPr="00C72B6A">
        <w:rPr>
          <w:rStyle w:val="normaltextrun"/>
          <w:rFonts w:ascii="Arial" w:hAnsi="Arial" w:cs="Arial"/>
          <w:b/>
          <w:bCs/>
          <w:lang w:val="es-CR"/>
        </w:rPr>
        <w:t>ACUERDO FIRME</w:t>
      </w:r>
      <w:r w:rsidRPr="00C72B6A">
        <w:rPr>
          <w:rStyle w:val="normaltextrun"/>
          <w:rFonts w:ascii="Arial" w:hAnsi="Arial" w:cs="Arial"/>
          <w:lang w:val="es-CR"/>
        </w:rPr>
        <w:t>. ----------------</w:t>
      </w:r>
      <w:r w:rsidRPr="00C72B6A">
        <w:rPr>
          <w:rStyle w:val="eop"/>
          <w:rFonts w:ascii="Arial" w:hAnsi="Arial" w:cs="Arial"/>
          <w:lang w:val="es-ES"/>
        </w:rPr>
        <w:t>-----------------------------</w:t>
      </w:r>
      <w:r w:rsidR="00CF020C" w:rsidRPr="00C72B6A">
        <w:rPr>
          <w:rStyle w:val="eop"/>
          <w:rFonts w:ascii="Arial" w:hAnsi="Arial" w:cs="Arial"/>
          <w:lang w:val="es-ES"/>
        </w:rPr>
        <w:t>-----------------</w:t>
      </w:r>
      <w:r w:rsidR="00194248" w:rsidRPr="00C72B6A">
        <w:rPr>
          <w:rStyle w:val="eop"/>
          <w:rFonts w:ascii="Arial" w:hAnsi="Arial" w:cs="Arial"/>
          <w:lang w:val="es-ES"/>
        </w:rPr>
        <w:t>-------</w:t>
      </w:r>
      <w:r w:rsidR="00C95173" w:rsidRPr="00C72B6A">
        <w:rPr>
          <w:rStyle w:val="eop"/>
          <w:rFonts w:ascii="Arial" w:hAnsi="Arial" w:cs="Arial"/>
          <w:lang w:val="es-ES"/>
        </w:rPr>
        <w:t>---------------------</w:t>
      </w:r>
    </w:p>
    <w:p w14:paraId="61853F0F" w14:textId="77777777" w:rsidR="00C04926" w:rsidRPr="00C72B6A" w:rsidRDefault="00A059AB" w:rsidP="00C72B6A">
      <w:pPr>
        <w:pStyle w:val="Default"/>
        <w:spacing w:line="460" w:lineRule="exact"/>
        <w:jc w:val="both"/>
        <w:rPr>
          <w:rStyle w:val="normaltextrun"/>
          <w:b/>
          <w:bCs/>
          <w:color w:val="auto"/>
        </w:rPr>
      </w:pPr>
      <w:r w:rsidRPr="00C72B6A">
        <w:rPr>
          <w:b/>
          <w:bCs/>
          <w:color w:val="auto"/>
        </w:rPr>
        <w:t xml:space="preserve">CAPITULO </w:t>
      </w:r>
      <w:r w:rsidR="00C95173" w:rsidRPr="00C72B6A">
        <w:rPr>
          <w:b/>
          <w:bCs/>
          <w:color w:val="auto"/>
        </w:rPr>
        <w:t>III. LECTURA, COMENTARIO, MODIFICACIÓN Y APROBACIÓN DE LAS SIGUIENTES VALORACIONES DOCUMENTALES.</w:t>
      </w:r>
      <w:r w:rsidRPr="00C72B6A">
        <w:rPr>
          <w:rStyle w:val="normaltextrun"/>
          <w:b/>
          <w:bCs/>
          <w:color w:val="auto"/>
        </w:rPr>
        <w:t xml:space="preserve"> </w:t>
      </w:r>
      <w:r w:rsidR="000B10D5" w:rsidRPr="00C72B6A">
        <w:rPr>
          <w:rStyle w:val="normaltextrun"/>
          <w:b/>
          <w:bCs/>
          <w:color w:val="auto"/>
        </w:rPr>
        <w:t>--------------------------</w:t>
      </w:r>
      <w:r w:rsidR="00C95173" w:rsidRPr="00C72B6A">
        <w:rPr>
          <w:rStyle w:val="normaltextrun"/>
          <w:b/>
          <w:bCs/>
          <w:color w:val="auto"/>
        </w:rPr>
        <w:t>-------------------</w:t>
      </w:r>
    </w:p>
    <w:p w14:paraId="4FD10B7F" w14:textId="094A1DB4" w:rsidR="00C95173" w:rsidRPr="00C72B6A" w:rsidRDefault="001047D8" w:rsidP="00C72B6A">
      <w:pPr>
        <w:pStyle w:val="Default"/>
        <w:spacing w:line="460" w:lineRule="exact"/>
        <w:jc w:val="both"/>
        <w:rPr>
          <w:bCs/>
          <w:i/>
          <w:iCs/>
          <w:color w:val="auto"/>
          <w:lang w:val="es-ES"/>
        </w:rPr>
      </w:pPr>
      <w:r w:rsidRPr="00C72B6A">
        <w:rPr>
          <w:b/>
          <w:bCs/>
          <w:color w:val="auto"/>
        </w:rPr>
        <w:t xml:space="preserve">ARTÍCULO </w:t>
      </w:r>
      <w:r w:rsidR="00C95173" w:rsidRPr="00C72B6A">
        <w:rPr>
          <w:b/>
          <w:bCs/>
          <w:color w:val="auto"/>
        </w:rPr>
        <w:t xml:space="preserve">3. </w:t>
      </w:r>
      <w:r w:rsidR="00C95173" w:rsidRPr="00C72B6A">
        <w:rPr>
          <w:bCs/>
          <w:iCs/>
          <w:color w:val="auto"/>
          <w:lang w:val="es-ES"/>
        </w:rPr>
        <w:t xml:space="preserve">Informe de valoración </w:t>
      </w:r>
      <w:r w:rsidR="00C95173" w:rsidRPr="00C72B6A">
        <w:rPr>
          <w:b/>
          <w:bCs/>
          <w:color w:val="auto"/>
        </w:rPr>
        <w:t>IV-005-2022-TP</w:t>
      </w:r>
      <w:r w:rsidR="00C95173" w:rsidRPr="00C72B6A">
        <w:rPr>
          <w:bCs/>
          <w:iCs/>
          <w:color w:val="auto"/>
          <w:lang w:val="es-ES"/>
        </w:rPr>
        <w:t>. Asunto: tablas de plazos de conservación de documentos. Fondo: Municipalidad de Bagaces.</w:t>
      </w:r>
      <w:r w:rsidR="00C95173" w:rsidRPr="00C72B6A">
        <w:rPr>
          <w:color w:val="auto"/>
        </w:rPr>
        <w:t xml:space="preserve"> Convocada la señora Jenny Mairena Chevez</w:t>
      </w:r>
      <w:r w:rsidR="00C95173" w:rsidRPr="00C72B6A">
        <w:rPr>
          <w:bCs/>
          <w:iCs/>
          <w:color w:val="auto"/>
          <w:lang w:val="es-ES"/>
        </w:rPr>
        <w:t>, encargada del Archivo Central de esa Municipalidad. Hor</w:t>
      </w:r>
      <w:r w:rsidR="00677113" w:rsidRPr="00C72B6A">
        <w:rPr>
          <w:bCs/>
          <w:iCs/>
          <w:color w:val="auto"/>
          <w:lang w:val="es-ES"/>
        </w:rPr>
        <w:t>a: 8:45 am.</w:t>
      </w:r>
      <w:r w:rsidR="00677113" w:rsidRPr="00C72B6A">
        <w:t xml:space="preserve"> Se deja constancia que los documentos estuvieron a disposición de las personas miembros de esta Comisión Nacional.</w:t>
      </w:r>
      <w:r w:rsidR="00677113" w:rsidRPr="00C72B6A">
        <w:rPr>
          <w:bCs/>
          <w:iCs/>
          <w:color w:val="auto"/>
          <w:lang w:val="es-ES"/>
        </w:rPr>
        <w:t xml:space="preserve"> </w:t>
      </w:r>
      <w:r w:rsidR="00FD5C02" w:rsidRPr="00C72B6A">
        <w:rPr>
          <w:bCs/>
          <w:iCs/>
          <w:color w:val="auto"/>
          <w:lang w:val="es-ES"/>
        </w:rPr>
        <w:t xml:space="preserve">Al ser la 08:55 horas se unen a la sesión la señora </w:t>
      </w:r>
      <w:r w:rsidR="00FD5C02" w:rsidRPr="00C72B6A">
        <w:rPr>
          <w:rStyle w:val="normaltextrun"/>
          <w:lang w:val="es-ES"/>
        </w:rPr>
        <w:t>Mairena Chevez</w:t>
      </w:r>
      <w:r w:rsidR="00FD5C02" w:rsidRPr="00C72B6A">
        <w:rPr>
          <w:bCs/>
          <w:iCs/>
          <w:color w:val="auto"/>
          <w:lang w:val="es-ES"/>
        </w:rPr>
        <w:t xml:space="preserve"> para el análisis del trámite de valoración documental presentado por el Comité Institucional de Selección y Eliminación de Documentos de esa Municipalidad; la señora Valverde Guevara procede con la lectura del informe del cual se destacan las siguientes consideraciones previas: </w:t>
      </w:r>
      <w:r w:rsidR="00FD5C02" w:rsidRPr="00C72B6A">
        <w:rPr>
          <w:b/>
          <w:bCs/>
          <w:i/>
          <w:iCs/>
          <w:color w:val="auto"/>
          <w:lang w:val="es-ES"/>
        </w:rPr>
        <w:t>3.1</w:t>
      </w:r>
      <w:r w:rsidR="004A7340" w:rsidRPr="00C72B6A">
        <w:rPr>
          <w:b/>
          <w:bCs/>
          <w:i/>
          <w:iCs/>
          <w:color w:val="auto"/>
          <w:lang w:val="es-ES"/>
        </w:rPr>
        <w:t xml:space="preserve"> </w:t>
      </w:r>
      <w:r w:rsidR="00FD5C02" w:rsidRPr="00C72B6A">
        <w:rPr>
          <w:bCs/>
          <w:i/>
          <w:iCs/>
          <w:color w:val="auto"/>
          <w:lang w:val="es-ES"/>
        </w:rPr>
        <w:t xml:space="preserve">Posterior a la revisión y análisis de antecedentes de valoración documental, en conjunto con las tablas de plazos de conservación de </w:t>
      </w:r>
      <w:r w:rsidR="00FD5C02" w:rsidRPr="00C72B6A">
        <w:rPr>
          <w:bCs/>
          <w:i/>
          <w:iCs/>
          <w:color w:val="auto"/>
          <w:lang w:val="es-ES"/>
        </w:rPr>
        <w:lastRenderedPageBreak/>
        <w:t xml:space="preserve">documentos presentadas por el CISED de la Municipalidad para conocimiento dela CNSED en este trámite, se consideró necesario solicitar al CISED algunas aclaraciones de forma y fondo mediante el oficio N° DGAN-CNSED-038-2021 de 02 de marzo de 2021. En atención de lo anterior, se recibió oficio N° CISED-002-2022 de 14 de enero de 2022. </w:t>
      </w:r>
      <w:r w:rsidR="00FD5C02" w:rsidRPr="00C72B6A">
        <w:rPr>
          <w:b/>
          <w:bCs/>
          <w:i/>
          <w:iCs/>
          <w:color w:val="auto"/>
          <w:lang w:val="es-ES"/>
        </w:rPr>
        <w:t>3.2</w:t>
      </w:r>
      <w:r w:rsidR="004A7340" w:rsidRPr="00C72B6A">
        <w:rPr>
          <w:bCs/>
          <w:i/>
          <w:iCs/>
          <w:color w:val="auto"/>
          <w:lang w:val="es-ES"/>
        </w:rPr>
        <w:t xml:space="preserve"> </w:t>
      </w:r>
      <w:r w:rsidR="00FD5C02" w:rsidRPr="00C72B6A">
        <w:rPr>
          <w:bCs/>
          <w:i/>
          <w:iCs/>
          <w:color w:val="auto"/>
          <w:lang w:val="es-ES"/>
        </w:rPr>
        <w:t>Este  trámite  inicialmente  fue  presentado  ante  la  Comisión  Nacional  de  Selección  y  Eliminación  de  Documentos (CNSED)  mediante  el  oficio  MB-ARC-026-2021,  suscrito  por  la  señora  Jenny  Mairena  Chevez,  en  su  calidad  de Encargada del Archivo Central, por lo que solicitó corregir este aspecto de forma, debido a que la competencia legal para presentar consultas ante la CNSED es del Comité Institucional de Selección y Eliminación de Documentos (CISED) y no del Archivo Central. Este aspecto fue corregido por el</w:t>
      </w:r>
      <w:r w:rsidR="004A7340" w:rsidRPr="00C72B6A">
        <w:rPr>
          <w:bCs/>
          <w:i/>
          <w:iCs/>
          <w:color w:val="auto"/>
          <w:lang w:val="es-ES"/>
        </w:rPr>
        <w:t xml:space="preserve"> </w:t>
      </w:r>
      <w:r w:rsidR="00FD5C02" w:rsidRPr="00C72B6A">
        <w:rPr>
          <w:bCs/>
          <w:i/>
          <w:iCs/>
          <w:color w:val="auto"/>
          <w:lang w:val="es-ES"/>
        </w:rPr>
        <w:t>CISED y se remitió nuevamente el oficio de presentación de las tablas de plazos de este trámite con el</w:t>
      </w:r>
      <w:r w:rsidR="004A7340" w:rsidRPr="00C72B6A">
        <w:rPr>
          <w:bCs/>
          <w:i/>
          <w:iCs/>
          <w:color w:val="auto"/>
          <w:lang w:val="es-ES"/>
        </w:rPr>
        <w:t xml:space="preserve"> </w:t>
      </w:r>
      <w:r w:rsidR="00FD5C02" w:rsidRPr="00C72B6A">
        <w:rPr>
          <w:bCs/>
          <w:i/>
          <w:iCs/>
          <w:color w:val="auto"/>
          <w:lang w:val="es-ES"/>
        </w:rPr>
        <w:t>oficio</w:t>
      </w:r>
      <w:r w:rsidR="004A7340" w:rsidRPr="00C72B6A">
        <w:rPr>
          <w:bCs/>
          <w:i/>
          <w:iCs/>
          <w:color w:val="auto"/>
          <w:lang w:val="es-ES"/>
        </w:rPr>
        <w:t xml:space="preserve"> </w:t>
      </w:r>
      <w:r w:rsidR="00FD5C02" w:rsidRPr="00C72B6A">
        <w:rPr>
          <w:bCs/>
          <w:i/>
          <w:iCs/>
          <w:color w:val="auto"/>
          <w:lang w:val="es-ES"/>
        </w:rPr>
        <w:t xml:space="preserve">N° CISED-002-2021 (SIC) de 14 de enero de 2022. </w:t>
      </w:r>
      <w:r w:rsidR="00FD5C02" w:rsidRPr="00C72B6A">
        <w:rPr>
          <w:b/>
          <w:bCs/>
          <w:i/>
          <w:iCs/>
          <w:color w:val="auto"/>
          <w:lang w:val="es-ES"/>
        </w:rPr>
        <w:t>3.3</w:t>
      </w:r>
      <w:r w:rsidR="004A7340" w:rsidRPr="00C72B6A">
        <w:rPr>
          <w:bCs/>
          <w:i/>
          <w:iCs/>
          <w:color w:val="auto"/>
          <w:lang w:val="es-ES"/>
        </w:rPr>
        <w:t xml:space="preserve"> </w:t>
      </w:r>
      <w:r w:rsidR="00FD5C02" w:rsidRPr="00C72B6A">
        <w:rPr>
          <w:bCs/>
          <w:i/>
          <w:iCs/>
          <w:color w:val="auto"/>
          <w:lang w:val="es-ES"/>
        </w:rPr>
        <w:t>Se  observó que  en  las  tablas  de  plazos  de  conservación  de  documentos,  las  series  documentales  tienen  fechas aproximadamente  de  2014  a  2021  y  en  algunos  casos  de  2018-2021.  Lo  anterior,  llamó</w:t>
      </w:r>
      <w:r w:rsidR="004A7340" w:rsidRPr="00C72B6A">
        <w:rPr>
          <w:bCs/>
          <w:i/>
          <w:iCs/>
          <w:color w:val="auto"/>
          <w:lang w:val="es-ES"/>
        </w:rPr>
        <w:t xml:space="preserve"> </w:t>
      </w:r>
      <w:r w:rsidR="00FD5C02" w:rsidRPr="00C72B6A">
        <w:rPr>
          <w:bCs/>
          <w:i/>
          <w:iCs/>
          <w:color w:val="auto"/>
          <w:lang w:val="es-ES"/>
        </w:rPr>
        <w:t>la  atención,  pues  en  los antecedentes de valoración documental no se encontraron referencias de</w:t>
      </w:r>
      <w:r w:rsidR="004A7340" w:rsidRPr="00C72B6A">
        <w:rPr>
          <w:bCs/>
          <w:i/>
          <w:iCs/>
          <w:color w:val="auto"/>
          <w:lang w:val="es-ES"/>
        </w:rPr>
        <w:t xml:space="preserve"> </w:t>
      </w:r>
      <w:r w:rsidR="00FD5C02" w:rsidRPr="00C72B6A">
        <w:rPr>
          <w:bCs/>
          <w:i/>
          <w:iCs/>
          <w:color w:val="auto"/>
          <w:lang w:val="es-ES"/>
        </w:rPr>
        <w:t>que la institución haya presentado ante la CNSED  algún  instrumento  de  valoración  documental  relacionado  con  la  mayoría  de  los  subfondos incluidos  en  el</w:t>
      </w:r>
      <w:r w:rsidR="004A7340" w:rsidRPr="00C72B6A">
        <w:rPr>
          <w:bCs/>
          <w:i/>
          <w:iCs/>
          <w:color w:val="auto"/>
          <w:lang w:val="es-ES"/>
        </w:rPr>
        <w:t xml:space="preserve"> </w:t>
      </w:r>
      <w:r w:rsidR="00FD5C02" w:rsidRPr="00C72B6A">
        <w:rPr>
          <w:bCs/>
          <w:i/>
          <w:iCs/>
          <w:color w:val="auto"/>
          <w:lang w:val="es-ES"/>
        </w:rPr>
        <w:t>presente trámite. Sin embargo, esta situación también se presentó con las tablas de plazos que el CISED de la Municipalidad de Bagaces sometió a conocimiento de la CNSED en abril del año 2021, por lo que la CNSED</w:t>
      </w:r>
      <w:r w:rsidR="004A7340" w:rsidRPr="00C72B6A">
        <w:rPr>
          <w:bCs/>
          <w:i/>
          <w:iCs/>
          <w:color w:val="auto"/>
          <w:lang w:val="es-ES"/>
        </w:rPr>
        <w:t xml:space="preserve"> </w:t>
      </w:r>
      <w:r w:rsidR="00FD5C02" w:rsidRPr="00C72B6A">
        <w:rPr>
          <w:bCs/>
          <w:i/>
          <w:iCs/>
          <w:color w:val="auto"/>
          <w:lang w:val="es-ES"/>
        </w:rPr>
        <w:t>realizó las consultas al respecto y</w:t>
      </w:r>
      <w:r w:rsidR="0017096C" w:rsidRPr="00C72B6A">
        <w:rPr>
          <w:bCs/>
          <w:i/>
          <w:iCs/>
          <w:color w:val="auto"/>
          <w:lang w:val="es-ES"/>
        </w:rPr>
        <w:t xml:space="preserve"> </w:t>
      </w:r>
      <w:r w:rsidR="00FD5C02" w:rsidRPr="00C72B6A">
        <w:rPr>
          <w:bCs/>
          <w:i/>
          <w:iCs/>
          <w:color w:val="auto"/>
          <w:lang w:val="es-ES"/>
        </w:rPr>
        <w:t>el CISED indicó en su oficio N° MB-ARC-014-2021 de 27 de abril de 2021 lo siguiente: “Consulta 4: Finalmente, se desea consultar el por qué las series documentales que se presentan a valorar en las tablas de  plazos  analizadas,   en  su  mayoría  presentar  fechas   extremas  muy  recientes,  tomando</w:t>
      </w:r>
      <w:r w:rsidR="004A7340" w:rsidRPr="00C72B6A">
        <w:rPr>
          <w:bCs/>
          <w:i/>
          <w:iCs/>
          <w:color w:val="auto"/>
          <w:lang w:val="es-ES"/>
        </w:rPr>
        <w:t xml:space="preserve"> </w:t>
      </w:r>
      <w:r w:rsidR="00FD5C02" w:rsidRPr="00C72B6A">
        <w:rPr>
          <w:bCs/>
          <w:i/>
          <w:iCs/>
          <w:color w:val="auto"/>
          <w:lang w:val="es-ES"/>
        </w:rPr>
        <w:t>en  cuenta  que  la Municipalidad es bastante antigua.</w:t>
      </w:r>
      <w:r w:rsidR="004A7340" w:rsidRPr="00C72B6A">
        <w:t xml:space="preserve"> </w:t>
      </w:r>
      <w:r w:rsidR="004A7340" w:rsidRPr="00C72B6A">
        <w:rPr>
          <w:bCs/>
          <w:i/>
          <w:iCs/>
          <w:color w:val="auto"/>
          <w:lang w:val="es-ES"/>
        </w:rPr>
        <w:t xml:space="preserve">Respuesta 4: Son varios factores: 1) Según versiones de personas del pueblo la Municipalidad se quemó en el año 1967 con toda su documentación.2) Los documentos se encontraban en lugares no aptos, por ejemplo en pasillos, en bodegas y hasta en baños con servicios sanitarios. Sin ningún tipo de tratamiento. 3) Existe un expediente en donde el señor auditor realiza denuncias respecto a este tema en el año 2002. 4) </w:t>
      </w:r>
      <w:r w:rsidR="004A7340" w:rsidRPr="00C72B6A">
        <w:rPr>
          <w:bCs/>
          <w:i/>
          <w:iCs/>
          <w:color w:val="auto"/>
          <w:lang w:val="es-ES"/>
        </w:rPr>
        <w:lastRenderedPageBreak/>
        <w:t xml:space="preserve">Encontré  una  copia  de  nota.  Oficio  MB-276-2013  dirigida  al  Sr.  Edgar  Gutiérrez  López,  Vicepresidente  Junta Administradora del Archivo Nacional, firmada por el señor Alcalde Luis Ángel Rojas Madrigal en donde indica lo siguiente: a- Se está en proceso de adquisición de una computadora. b- Se incluyeron recursos en el presupuesto Extraordinario II 2013. c- Se solicitó capacitación con la Sra. Roció Rivera, encargada de Capacitaciones de la Dirección General de Archivo Nacional. 5) Existe otro oficio N° MB-AI-033-2013 del auditor Interno MB-AI-033-2013 Dirigido al Señor German Mora Zamora, Gerente Área Desarrollo Local de la Contraloría General de la Republica, con copia a Virginia Chacón Arias, Directora General del Archivo Nacional en donde se refiere a denuncia presentada por la Dirección General del Archivo Nacional según documento JA-747-2012 del 04 de octubre, 2012 ante la Auditoria Interna de la Municipalidad de Bagaces, por los  siguientes  hechos  acaecidos  con  respecto  al  manejo,  custodia  y  conservación  de  la  documentación  de  esta institución. Como  se  darán  cuenta  por  años  han  existido  problemas  de  manejo  de  documentación  en  el  Archivo  Central  de  la Municipalidad de Bagaces. Por lo tanto, se ha perdido demasiada documentación. Hasta el año 2017, hay una persona encargada formalmente y a tiempo completo del Archivo Central; al igual que su estructura con tres aposentos. Hace tres años solicite la compra de aire acondicionado para el Archivo Central y hasta el momento no ha sido posible, las temperaturas hacienden a 40 grados, no hay ventilación solamente la puerta de entrada lo cual da a un pasillo. Las cajas que se manejan en el Archivo Central son para traslado de documentación, no para manejo de documentos en el Archivo Central. Por tanto, tienen un peso de hasta 20 kilos o más. Como  comprenderán  es  sumamente  difícil  trabajar  sin  condiciones  (altas  temperaturas  y  alzando  cajas  demasiado pesadas).” </w:t>
      </w:r>
      <w:r w:rsidR="004A7340" w:rsidRPr="00C72B6A">
        <w:rPr>
          <w:b/>
          <w:bCs/>
          <w:i/>
          <w:iCs/>
          <w:color w:val="auto"/>
          <w:lang w:val="es-ES"/>
        </w:rPr>
        <w:t>3.4</w:t>
      </w:r>
      <w:r w:rsidR="004A7340" w:rsidRPr="00C72B6A">
        <w:rPr>
          <w:bCs/>
          <w:i/>
          <w:iCs/>
          <w:color w:val="auto"/>
          <w:lang w:val="es-ES"/>
        </w:rPr>
        <w:t xml:space="preserve"> Entre las tablas de plazos sometidas para conocimiento de la CNSED en este trámite, se remitió una correspondiente al subfondo “Planificación Urbana y Control”. De acuerdo con lo observado e interpretado del organigrama institucional, facilitado por la institución, Planificación Urbana depende de la “Dirección Gestión Urbana y Rural”. Bajo la estructura de esa Dirección, se observa que hay dos subfondos uno denominado “Planificación Urbana” y otro “Control Const.”, por lo que se evidencia que se trata de dos subfondos distintos, razón por la que se consultó al CISED ¿a cuál de estos subfondos </w:t>
      </w:r>
      <w:r w:rsidR="004A7340" w:rsidRPr="00C72B6A">
        <w:rPr>
          <w:bCs/>
          <w:i/>
          <w:iCs/>
          <w:color w:val="auto"/>
          <w:lang w:val="es-ES"/>
        </w:rPr>
        <w:lastRenderedPageBreak/>
        <w:t>corresponde la tabla de plazos enviada y descrito el nombre de “Planificación Urbana y Control”?. Además, se le indicó que en caso de que la tabla correspondiera a ambos subfondos, que por favor aclarara las razones por las cuales se remitió una sola tabla para ambos subfondos cuando en el organigrama se reflejan como áreas separadas, lo cual implica que tienen funciones distintas y por ende producción de documentos distintos. A pesar de lo anterior, el CISED en su oficio N° CISED-002-2022 solamente indicó que: “Es un solo departamento bajo el nombre de Planificación Urbana y control constructivo.”, por lo que</w:t>
      </w:r>
      <w:r w:rsidR="008A5B3D" w:rsidRPr="00C72B6A">
        <w:rPr>
          <w:bCs/>
          <w:i/>
          <w:iCs/>
          <w:color w:val="auto"/>
          <w:lang w:val="es-ES"/>
        </w:rPr>
        <w:t xml:space="preserve"> </w:t>
      </w:r>
      <w:r w:rsidR="004A7340" w:rsidRPr="00C72B6A">
        <w:rPr>
          <w:bCs/>
          <w:i/>
          <w:iCs/>
          <w:color w:val="auto"/>
          <w:lang w:val="es-ES"/>
        </w:rPr>
        <w:t>se desconocen  las  razones  por  las cuales se remitió una sola tabla de plazos para ambos subfondos cuando el organigrama los refleja de manera separada.  3.5También, se observó que entre los instrumentos de valoración de este trámite, se remitieron unos correspondientes a dos</w:t>
      </w:r>
      <w:r w:rsidR="008A5B3D" w:rsidRPr="00C72B6A">
        <w:rPr>
          <w:bCs/>
          <w:i/>
          <w:iCs/>
          <w:color w:val="auto"/>
          <w:lang w:val="es-ES"/>
        </w:rPr>
        <w:t xml:space="preserve"> </w:t>
      </w:r>
      <w:r w:rsidR="004A7340" w:rsidRPr="00C72B6A">
        <w:rPr>
          <w:bCs/>
          <w:i/>
          <w:iCs/>
          <w:color w:val="auto"/>
          <w:lang w:val="es-ES"/>
        </w:rPr>
        <w:t>subfondos uno de “Bienes Inmuebles” y</w:t>
      </w:r>
      <w:r w:rsidR="008A5B3D" w:rsidRPr="00C72B6A">
        <w:rPr>
          <w:bCs/>
          <w:i/>
          <w:iCs/>
          <w:color w:val="auto"/>
          <w:lang w:val="es-ES"/>
        </w:rPr>
        <w:t xml:space="preserve"> </w:t>
      </w:r>
      <w:r w:rsidR="004A7340" w:rsidRPr="00C72B6A">
        <w:rPr>
          <w:bCs/>
          <w:i/>
          <w:iCs/>
          <w:color w:val="auto"/>
          <w:lang w:val="es-ES"/>
        </w:rPr>
        <w:t>otro</w:t>
      </w:r>
      <w:r w:rsidR="008A5B3D" w:rsidRPr="00C72B6A">
        <w:rPr>
          <w:bCs/>
          <w:i/>
          <w:iCs/>
          <w:color w:val="auto"/>
          <w:lang w:val="es-ES"/>
        </w:rPr>
        <w:t xml:space="preserve"> </w:t>
      </w:r>
      <w:r w:rsidR="004A7340" w:rsidRPr="00C72B6A">
        <w:rPr>
          <w:bCs/>
          <w:i/>
          <w:iCs/>
          <w:color w:val="auto"/>
          <w:lang w:val="es-ES"/>
        </w:rPr>
        <w:t>de</w:t>
      </w:r>
      <w:r w:rsidR="008A5B3D" w:rsidRPr="00C72B6A">
        <w:rPr>
          <w:bCs/>
          <w:i/>
          <w:iCs/>
          <w:color w:val="auto"/>
          <w:lang w:val="es-ES"/>
        </w:rPr>
        <w:t xml:space="preserve"> </w:t>
      </w:r>
      <w:r w:rsidR="004A7340" w:rsidRPr="00C72B6A">
        <w:rPr>
          <w:bCs/>
          <w:i/>
          <w:iCs/>
          <w:color w:val="auto"/>
          <w:lang w:val="es-ES"/>
        </w:rPr>
        <w:t>“Catastro”, pero en el organigrama</w:t>
      </w:r>
      <w:r w:rsidR="008A5B3D" w:rsidRPr="00C72B6A">
        <w:rPr>
          <w:bCs/>
          <w:i/>
          <w:iCs/>
          <w:color w:val="auto"/>
          <w:lang w:val="es-ES"/>
        </w:rPr>
        <w:t xml:space="preserve"> </w:t>
      </w:r>
      <w:r w:rsidR="004A7340" w:rsidRPr="00C72B6A">
        <w:rPr>
          <w:bCs/>
          <w:i/>
          <w:iCs/>
          <w:color w:val="auto"/>
          <w:lang w:val="es-ES"/>
        </w:rPr>
        <w:t>ambos aparecen</w:t>
      </w:r>
      <w:r w:rsidR="008A5B3D" w:rsidRPr="00C72B6A">
        <w:rPr>
          <w:bCs/>
          <w:i/>
          <w:iCs/>
          <w:color w:val="auto"/>
          <w:lang w:val="es-ES"/>
        </w:rPr>
        <w:t xml:space="preserve"> </w:t>
      </w:r>
      <w:r w:rsidR="004A7340" w:rsidRPr="00C72B6A">
        <w:rPr>
          <w:bCs/>
          <w:i/>
          <w:iCs/>
          <w:color w:val="auto"/>
          <w:lang w:val="es-ES"/>
        </w:rPr>
        <w:t>como un solo subfondo llamado</w:t>
      </w:r>
      <w:r w:rsidR="008A5B3D" w:rsidRPr="00C72B6A">
        <w:rPr>
          <w:bCs/>
          <w:i/>
          <w:iCs/>
          <w:color w:val="auto"/>
          <w:lang w:val="es-ES"/>
        </w:rPr>
        <w:t xml:space="preserve"> </w:t>
      </w:r>
      <w:r w:rsidR="004A7340" w:rsidRPr="00C72B6A">
        <w:rPr>
          <w:bCs/>
          <w:i/>
          <w:iCs/>
          <w:color w:val="auto"/>
          <w:lang w:val="es-ES"/>
        </w:rPr>
        <w:t>“Catastro, Bienes Inmuebles y Valoraciones”, por lo que se consultó al CISED sobre las razones de enviar dos tablas</w:t>
      </w:r>
      <w:r w:rsidR="008A5B3D" w:rsidRPr="00C72B6A">
        <w:rPr>
          <w:bCs/>
          <w:i/>
          <w:iCs/>
          <w:color w:val="auto"/>
          <w:lang w:val="es-ES"/>
        </w:rPr>
        <w:t xml:space="preserve"> </w:t>
      </w:r>
      <w:r w:rsidR="004A7340" w:rsidRPr="00C72B6A">
        <w:rPr>
          <w:bCs/>
          <w:i/>
          <w:iCs/>
          <w:color w:val="auto"/>
          <w:lang w:val="es-ES"/>
        </w:rPr>
        <w:t>de plazos separadas cuando incluso en ambos instrumentos se incluyeron funciones relacionadas con catastro. Además, se consultó en cuál de las dos tablas se</w:t>
      </w:r>
      <w:r w:rsidR="008A5B3D" w:rsidRPr="00C72B6A">
        <w:rPr>
          <w:bCs/>
          <w:i/>
          <w:iCs/>
          <w:color w:val="auto"/>
          <w:lang w:val="es-ES"/>
        </w:rPr>
        <w:t xml:space="preserve"> </w:t>
      </w:r>
      <w:r w:rsidR="004A7340" w:rsidRPr="00C72B6A">
        <w:rPr>
          <w:bCs/>
          <w:i/>
          <w:iCs/>
          <w:color w:val="auto"/>
          <w:lang w:val="es-ES"/>
        </w:rPr>
        <w:t>reflejan los documentos relacionados con las funciones de</w:t>
      </w:r>
      <w:r w:rsidR="008A5B3D" w:rsidRPr="00C72B6A">
        <w:rPr>
          <w:bCs/>
          <w:i/>
          <w:iCs/>
          <w:color w:val="auto"/>
          <w:lang w:val="es-ES"/>
        </w:rPr>
        <w:t xml:space="preserve"> </w:t>
      </w:r>
      <w:r w:rsidR="004A7340" w:rsidRPr="00C72B6A">
        <w:rPr>
          <w:bCs/>
          <w:i/>
          <w:iCs/>
          <w:color w:val="auto"/>
          <w:lang w:val="es-ES"/>
        </w:rPr>
        <w:t>“Valoraciones”, pues en ninguna de las tablas</w:t>
      </w:r>
      <w:r w:rsidR="008A5B3D" w:rsidRPr="00C72B6A">
        <w:rPr>
          <w:bCs/>
          <w:i/>
          <w:iCs/>
          <w:color w:val="auto"/>
          <w:lang w:val="es-ES"/>
        </w:rPr>
        <w:t xml:space="preserve"> </w:t>
      </w:r>
      <w:r w:rsidR="004A7340" w:rsidRPr="00C72B6A">
        <w:rPr>
          <w:bCs/>
          <w:i/>
          <w:iCs/>
          <w:color w:val="auto"/>
          <w:lang w:val="es-ES"/>
        </w:rPr>
        <w:t>se refleja el nombre de valoraciones que aparece en el organigrama. Al respecto, el CISED indicó lo siguiente: “Actualmente, los Departamentos de Catastro y Bienes Inmuebles-Valoraciones se</w:t>
      </w:r>
      <w:r w:rsidR="008A5B3D" w:rsidRPr="00C72B6A">
        <w:rPr>
          <w:bCs/>
          <w:i/>
          <w:iCs/>
          <w:color w:val="auto"/>
          <w:lang w:val="es-ES"/>
        </w:rPr>
        <w:t xml:space="preserve"> </w:t>
      </w:r>
      <w:r w:rsidR="004A7340" w:rsidRPr="00C72B6A">
        <w:rPr>
          <w:bCs/>
          <w:i/>
          <w:iCs/>
          <w:color w:val="auto"/>
          <w:lang w:val="es-ES"/>
        </w:rPr>
        <w:t>encuentran bajo la coordinación de un  mismo  servidor,  lo  anterior  con  base  en  el  organigrama  actual,  existen  procedimientos  independientes  según  la legislación supletoria los cuales son llevados a cabo y debidamente archivados por los subalternos.”</w:t>
      </w:r>
      <w:r w:rsidR="008A5B3D" w:rsidRPr="00C72B6A">
        <w:rPr>
          <w:bCs/>
          <w:i/>
          <w:iCs/>
          <w:color w:val="auto"/>
          <w:lang w:val="es-ES"/>
        </w:rPr>
        <w:t xml:space="preserve"> </w:t>
      </w:r>
      <w:r w:rsidR="004A7340" w:rsidRPr="00C72B6A">
        <w:rPr>
          <w:bCs/>
          <w:i/>
          <w:iCs/>
          <w:color w:val="auto"/>
          <w:lang w:val="es-ES"/>
        </w:rPr>
        <w:t>La tabla de plazos de Bienes Inmuebles</w:t>
      </w:r>
      <w:r w:rsidR="008A5B3D" w:rsidRPr="00C72B6A">
        <w:rPr>
          <w:bCs/>
          <w:i/>
          <w:iCs/>
          <w:color w:val="auto"/>
          <w:lang w:val="es-ES"/>
        </w:rPr>
        <w:t xml:space="preserve"> </w:t>
      </w:r>
      <w:r w:rsidR="004A7340" w:rsidRPr="00C72B6A">
        <w:rPr>
          <w:bCs/>
          <w:i/>
          <w:iCs/>
          <w:color w:val="auto"/>
          <w:lang w:val="es-ES"/>
        </w:rPr>
        <w:t>“Contiene los documentos relacionados tanto de Bienes Inmuebles como de Valoraciones, esto por el hecho de provenir de la misma ley (N°7509).”A pesar de la respuesta del CISED, se continúa con la misma duda sobre las razones por las cuales se remitieron dos tablas  de  plazos  de  un mismo  subfondo,  según  lo establecido el  organigrama</w:t>
      </w:r>
      <w:r w:rsidR="008A5B3D" w:rsidRPr="00C72B6A">
        <w:rPr>
          <w:bCs/>
          <w:i/>
          <w:iCs/>
          <w:color w:val="auto"/>
          <w:lang w:val="es-ES"/>
        </w:rPr>
        <w:t xml:space="preserve"> </w:t>
      </w:r>
      <w:r w:rsidR="004A7340" w:rsidRPr="00C72B6A">
        <w:rPr>
          <w:bCs/>
          <w:i/>
          <w:iCs/>
          <w:color w:val="auto"/>
          <w:lang w:val="es-ES"/>
        </w:rPr>
        <w:t>institucional  que  fue</w:t>
      </w:r>
      <w:r w:rsidR="008A5B3D" w:rsidRPr="00C72B6A">
        <w:rPr>
          <w:bCs/>
          <w:i/>
          <w:iCs/>
          <w:color w:val="auto"/>
          <w:lang w:val="es-ES"/>
        </w:rPr>
        <w:t xml:space="preserve"> </w:t>
      </w:r>
      <w:r w:rsidR="004A7340" w:rsidRPr="00C72B6A">
        <w:rPr>
          <w:bCs/>
          <w:i/>
          <w:iCs/>
          <w:color w:val="auto"/>
          <w:lang w:val="es-ES"/>
        </w:rPr>
        <w:t xml:space="preserve">facilitado  por  la misma institución. 3.6Otra de las consultas realizadas al CISED está relacionada con la serie “Presupuestos extraordinarios”, la cual fue declarada con valor científico cultural en la resolución de la CNSED N° 02-2014, pero que no se incluyó en la tabla de plazos del subfondo </w:t>
      </w:r>
      <w:r w:rsidR="004A7340" w:rsidRPr="00C72B6A">
        <w:rPr>
          <w:bCs/>
          <w:i/>
          <w:iCs/>
          <w:color w:val="auto"/>
          <w:lang w:val="es-ES"/>
        </w:rPr>
        <w:lastRenderedPageBreak/>
        <w:t>“Presupuesto”. Al respecto el CISED indicó que: “Por error involuntario se omitió la  serie documental  presupuestos  extraordinarios,  por  tanto  se  agregara  a  la  tabla  de  plazos  del  departamento  de Presupuesto</w:t>
      </w:r>
      <w:r w:rsidR="008A5B3D" w:rsidRPr="00C72B6A">
        <w:rPr>
          <w:bCs/>
          <w:i/>
          <w:iCs/>
          <w:color w:val="auto"/>
          <w:lang w:val="es-ES"/>
        </w:rPr>
        <w:t xml:space="preserve"> </w:t>
      </w:r>
      <w:r w:rsidR="004A7340" w:rsidRPr="00C72B6A">
        <w:rPr>
          <w:bCs/>
          <w:i/>
          <w:iCs/>
          <w:color w:val="auto"/>
          <w:lang w:val="es-ES"/>
        </w:rPr>
        <w:t>”Si bien es cierto, la serie se incluyó en la tabla de plazos en de Presupuesto, esta solamente se remitió en Word y no con  las  formalidades  respectivas  de  una  tabla  de  plazos  actualizada  con  la  información  correspondiente,  firmada digitalmente</w:t>
      </w:r>
      <w:r w:rsidR="008A5B3D" w:rsidRPr="00C72B6A">
        <w:rPr>
          <w:bCs/>
          <w:i/>
          <w:iCs/>
          <w:color w:val="auto"/>
          <w:lang w:val="es-ES"/>
        </w:rPr>
        <w:t xml:space="preserve"> </w:t>
      </w:r>
      <w:r w:rsidR="004A7340" w:rsidRPr="00C72B6A">
        <w:rPr>
          <w:bCs/>
          <w:i/>
          <w:iCs/>
          <w:color w:val="auto"/>
          <w:lang w:val="es-ES"/>
        </w:rPr>
        <w:t xml:space="preserve">tanto por el CISED como por la oficina productora. </w:t>
      </w:r>
      <w:r w:rsidR="004A7340" w:rsidRPr="00C72B6A">
        <w:rPr>
          <w:b/>
          <w:bCs/>
          <w:i/>
          <w:iCs/>
          <w:color w:val="auto"/>
          <w:lang w:val="es-ES"/>
        </w:rPr>
        <w:t>3.7</w:t>
      </w:r>
      <w:r w:rsidR="008A5B3D" w:rsidRPr="00C72B6A">
        <w:rPr>
          <w:bCs/>
          <w:i/>
          <w:iCs/>
          <w:color w:val="auto"/>
          <w:lang w:val="es-ES"/>
        </w:rPr>
        <w:t xml:space="preserve"> </w:t>
      </w:r>
      <w:r w:rsidR="004A7340" w:rsidRPr="00C72B6A">
        <w:rPr>
          <w:bCs/>
          <w:i/>
          <w:iCs/>
          <w:color w:val="auto"/>
          <w:lang w:val="es-ES"/>
        </w:rPr>
        <w:t>Una vez realizado el análisis de la tabla de plazos de conservación de documentos del subfondo “Servicios Públicos” se consideró que,</w:t>
      </w:r>
      <w:r w:rsidR="008A5B3D" w:rsidRPr="00C72B6A">
        <w:rPr>
          <w:bCs/>
          <w:i/>
          <w:iCs/>
          <w:color w:val="auto"/>
          <w:lang w:val="es-ES"/>
        </w:rPr>
        <w:t xml:space="preserve"> </w:t>
      </w:r>
      <w:r w:rsidR="004A7340" w:rsidRPr="00C72B6A">
        <w:rPr>
          <w:bCs/>
          <w:i/>
          <w:iCs/>
          <w:color w:val="auto"/>
          <w:lang w:val="es-ES"/>
        </w:rPr>
        <w:t>basado en la información incluida en el instrumento, ninguna de las series documentales tiene valor científico cultural. Sin embargo, se observó que todas las series documentales tienen una vigencia permanente en el Archivo Central, lo cual llamó la atención de la suscrita y por esta razón se consultó al CISED sobre las razones por las cuales se consideran de valor permanente. Al respecto, el CISED indicó que “Por error involuntario no especifiqué exactamente la fecha, por lo tanto se considera dejar 3 años en la oficina de servicios públicos y archivo central 5 años.”</w:t>
      </w:r>
      <w:r w:rsidR="008A5B3D" w:rsidRPr="00C72B6A">
        <w:rPr>
          <w:bCs/>
          <w:i/>
          <w:iCs/>
          <w:color w:val="auto"/>
          <w:lang w:val="es-ES"/>
        </w:rPr>
        <w:t xml:space="preserve"> </w:t>
      </w:r>
      <w:r w:rsidR="004A7340" w:rsidRPr="00C72B6A">
        <w:rPr>
          <w:bCs/>
          <w:i/>
          <w:iCs/>
          <w:color w:val="auto"/>
          <w:lang w:val="es-ES"/>
        </w:rPr>
        <w:t>Al igual que en la consideración previa anterior, este ajuste se reflejó en el formulario en formato Word que el CISED remitió en conjunto con el oficio de aclaraciones pero no en la tabla de plazos oficial firmada digitalmente.</w:t>
      </w:r>
      <w:r w:rsidR="008A5B3D" w:rsidRPr="00C72B6A">
        <w:t xml:space="preserve"> </w:t>
      </w:r>
      <w:r w:rsidR="008A5B3D" w:rsidRPr="00C72B6A">
        <w:rPr>
          <w:b/>
          <w:bCs/>
          <w:i/>
          <w:iCs/>
          <w:color w:val="auto"/>
          <w:lang w:val="es-ES"/>
        </w:rPr>
        <w:t>3.8</w:t>
      </w:r>
      <w:r w:rsidR="008A5B3D" w:rsidRPr="00C72B6A">
        <w:rPr>
          <w:bCs/>
          <w:i/>
          <w:iCs/>
          <w:color w:val="auto"/>
          <w:lang w:val="es-ES"/>
        </w:rPr>
        <w:t xml:space="preserve"> Cabe  señalar,  que  entre  las  aclaraciones  que  se  solicitaron  al  CISED,  se  consultó  sobre la  ubicación  de  series documentales que fueron declaradas con valor científico cultural en la resolución de la CNSED N° 02-2020 en varios subfondos, pero que no fueron incluidas con los mismos nombres de series documentales en las actuales tablas de plazos. A continuación el detalle de las consultas y respuestas según el subfondo:</w:t>
      </w:r>
      <w:r w:rsidR="002C7AF4">
        <w:rPr>
          <w:bCs/>
          <w:i/>
          <w:iCs/>
          <w:color w:val="auto"/>
          <w:lang w:val="es-ES"/>
        </w:rPr>
        <w:t xml:space="preserve"> --------------------</w:t>
      </w:r>
    </w:p>
    <w:tbl>
      <w:tblPr>
        <w:tblStyle w:val="Tablaconcuadrcula"/>
        <w:tblW w:w="11194" w:type="dxa"/>
        <w:jc w:val="cente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2689"/>
        <w:gridCol w:w="2693"/>
        <w:gridCol w:w="2551"/>
        <w:gridCol w:w="3261"/>
      </w:tblGrid>
      <w:tr w:rsidR="00EF612B" w:rsidRPr="00C72B6A" w14:paraId="4426B775" w14:textId="77777777" w:rsidTr="003D1BCF">
        <w:trPr>
          <w:jc w:val="center"/>
        </w:trPr>
        <w:tc>
          <w:tcPr>
            <w:tcW w:w="2689" w:type="dxa"/>
          </w:tcPr>
          <w:p w14:paraId="2F4A4067" w14:textId="5662816F" w:rsidR="004C14F1" w:rsidRPr="006065FC" w:rsidRDefault="00EF612B" w:rsidP="00C72B6A">
            <w:pPr>
              <w:tabs>
                <w:tab w:val="left" w:pos="426"/>
              </w:tabs>
              <w:spacing w:line="460" w:lineRule="exact"/>
              <w:jc w:val="both"/>
              <w:rPr>
                <w:rFonts w:ascii="Arial" w:hAnsi="Arial" w:cs="Arial"/>
                <w:b/>
                <w:i/>
                <w:iCs/>
              </w:rPr>
            </w:pPr>
            <w:r w:rsidRPr="006065FC">
              <w:rPr>
                <w:rFonts w:ascii="Arial" w:hAnsi="Arial" w:cs="Arial"/>
                <w:b/>
                <w:i/>
                <w:iCs/>
              </w:rPr>
              <w:t>Subfondo incluido en la resolución N° 02-2020</w:t>
            </w:r>
          </w:p>
        </w:tc>
        <w:tc>
          <w:tcPr>
            <w:tcW w:w="2693" w:type="dxa"/>
          </w:tcPr>
          <w:p w14:paraId="4E95885B" w14:textId="77777777" w:rsidR="00EF612B" w:rsidRPr="006065FC" w:rsidRDefault="00EF612B" w:rsidP="00C72B6A">
            <w:pPr>
              <w:tabs>
                <w:tab w:val="left" w:pos="426"/>
              </w:tabs>
              <w:spacing w:line="460" w:lineRule="exact"/>
              <w:jc w:val="both"/>
              <w:rPr>
                <w:rFonts w:ascii="Arial" w:hAnsi="Arial" w:cs="Arial"/>
                <w:b/>
                <w:i/>
                <w:iCs/>
              </w:rPr>
            </w:pPr>
            <w:r w:rsidRPr="006065FC">
              <w:rPr>
                <w:rFonts w:ascii="Arial" w:hAnsi="Arial" w:cs="Arial"/>
                <w:b/>
                <w:i/>
                <w:iCs/>
              </w:rPr>
              <w:t>Series declaradas con valor científico cultural no incluidas en las tablas de plazos actuales</w:t>
            </w:r>
          </w:p>
        </w:tc>
        <w:tc>
          <w:tcPr>
            <w:tcW w:w="2551" w:type="dxa"/>
          </w:tcPr>
          <w:p w14:paraId="599CFC33" w14:textId="77777777" w:rsidR="00EF612B" w:rsidRPr="006065FC" w:rsidRDefault="00EF612B" w:rsidP="00C72B6A">
            <w:pPr>
              <w:tabs>
                <w:tab w:val="left" w:pos="426"/>
              </w:tabs>
              <w:spacing w:line="460" w:lineRule="exact"/>
              <w:jc w:val="both"/>
              <w:rPr>
                <w:rFonts w:ascii="Arial" w:hAnsi="Arial" w:cs="Arial"/>
                <w:b/>
                <w:i/>
                <w:iCs/>
              </w:rPr>
            </w:pPr>
            <w:r w:rsidRPr="006065FC">
              <w:rPr>
                <w:rFonts w:ascii="Arial" w:hAnsi="Arial" w:cs="Arial"/>
                <w:b/>
                <w:i/>
                <w:iCs/>
              </w:rPr>
              <w:t>Consultas realizadas en el oficio DGAN-CNSED-372-2021</w:t>
            </w:r>
          </w:p>
        </w:tc>
        <w:tc>
          <w:tcPr>
            <w:tcW w:w="3261" w:type="dxa"/>
          </w:tcPr>
          <w:p w14:paraId="76841501" w14:textId="77777777" w:rsidR="00EF612B" w:rsidRPr="006065FC" w:rsidRDefault="00EF612B" w:rsidP="00C72B6A">
            <w:pPr>
              <w:tabs>
                <w:tab w:val="left" w:pos="426"/>
              </w:tabs>
              <w:spacing w:line="460" w:lineRule="exact"/>
              <w:jc w:val="both"/>
              <w:rPr>
                <w:rFonts w:ascii="Arial" w:hAnsi="Arial" w:cs="Arial"/>
                <w:b/>
                <w:i/>
                <w:iCs/>
              </w:rPr>
            </w:pPr>
            <w:r w:rsidRPr="006065FC">
              <w:rPr>
                <w:rFonts w:ascii="Arial" w:hAnsi="Arial" w:cs="Arial"/>
                <w:b/>
                <w:i/>
                <w:iCs/>
              </w:rPr>
              <w:t>Respuestas incorporadas en el oficio CISED-002-2022</w:t>
            </w:r>
          </w:p>
        </w:tc>
      </w:tr>
      <w:tr w:rsidR="00EF612B" w:rsidRPr="00C72B6A" w14:paraId="3993E7C2" w14:textId="77777777" w:rsidTr="003D1BCF">
        <w:trPr>
          <w:jc w:val="center"/>
        </w:trPr>
        <w:tc>
          <w:tcPr>
            <w:tcW w:w="2689" w:type="dxa"/>
            <w:vMerge w:val="restart"/>
          </w:tcPr>
          <w:p w14:paraId="045250BC" w14:textId="10212E46" w:rsidR="004C14F1" w:rsidRPr="00C72B6A" w:rsidRDefault="00EF612B" w:rsidP="00C72B6A">
            <w:pPr>
              <w:tabs>
                <w:tab w:val="left" w:pos="426"/>
              </w:tabs>
              <w:spacing w:line="460" w:lineRule="exact"/>
              <w:jc w:val="both"/>
              <w:rPr>
                <w:rFonts w:ascii="Arial" w:hAnsi="Arial" w:cs="Arial"/>
                <w:i/>
                <w:iCs/>
              </w:rPr>
            </w:pPr>
            <w:r w:rsidRPr="00C72B6A">
              <w:rPr>
                <w:rFonts w:ascii="Arial" w:hAnsi="Arial" w:cs="Arial"/>
                <w:i/>
              </w:rPr>
              <w:t xml:space="preserve">Series documentales que se declaran con valor científico cultural </w:t>
            </w:r>
            <w:r w:rsidRPr="00C72B6A">
              <w:rPr>
                <w:rFonts w:ascii="Arial" w:hAnsi="Arial" w:cs="Arial"/>
                <w:i/>
              </w:rPr>
              <w:lastRenderedPageBreak/>
              <w:t>en todas</w:t>
            </w:r>
            <w:r w:rsidR="004C14F1" w:rsidRPr="00C72B6A">
              <w:rPr>
                <w:rFonts w:ascii="Arial" w:hAnsi="Arial" w:cs="Arial"/>
                <w:i/>
              </w:rPr>
              <w:t xml:space="preserve"> </w:t>
            </w:r>
            <w:r w:rsidRPr="00C72B6A">
              <w:rPr>
                <w:rFonts w:ascii="Arial" w:hAnsi="Arial" w:cs="Arial"/>
                <w:i/>
              </w:rPr>
              <w:t xml:space="preserve">las oficinas conocidas como </w:t>
            </w:r>
            <w:r w:rsidRPr="00C72B6A">
              <w:rPr>
                <w:rFonts w:ascii="Arial" w:hAnsi="Arial" w:cs="Arial"/>
                <w:b/>
                <w:bCs/>
                <w:i/>
                <w:u w:val="single"/>
              </w:rPr>
              <w:t>Catastro,</w:t>
            </w:r>
            <w:r w:rsidRPr="00C72B6A">
              <w:rPr>
                <w:rFonts w:ascii="Arial" w:hAnsi="Arial" w:cs="Arial"/>
                <w:b/>
                <w:bCs/>
                <w:i/>
              </w:rPr>
              <w:t xml:space="preserve"> </w:t>
            </w:r>
            <w:r w:rsidRPr="00C72B6A">
              <w:rPr>
                <w:rFonts w:ascii="Arial" w:hAnsi="Arial" w:cs="Arial"/>
                <w:bCs/>
                <w:i/>
              </w:rPr>
              <w:t>Catastro y Topografía,</w:t>
            </w:r>
            <w:r w:rsidRPr="00C72B6A">
              <w:rPr>
                <w:rFonts w:ascii="Arial" w:hAnsi="Arial" w:cs="Arial"/>
                <w:b/>
                <w:bCs/>
                <w:i/>
              </w:rPr>
              <w:t xml:space="preserve"> </w:t>
            </w:r>
            <w:r w:rsidRPr="00C72B6A">
              <w:rPr>
                <w:rFonts w:ascii="Arial" w:hAnsi="Arial" w:cs="Arial"/>
                <w:b/>
                <w:bCs/>
                <w:i/>
                <w:u w:val="single"/>
              </w:rPr>
              <w:t>Catastro y Valoración</w:t>
            </w:r>
            <w:r w:rsidRPr="00C72B6A">
              <w:rPr>
                <w:rFonts w:ascii="Arial" w:hAnsi="Arial" w:cs="Arial"/>
                <w:b/>
                <w:bCs/>
                <w:i/>
              </w:rPr>
              <w:t xml:space="preserve">, </w:t>
            </w:r>
            <w:r w:rsidRPr="00C72B6A">
              <w:rPr>
                <w:rFonts w:ascii="Arial" w:hAnsi="Arial" w:cs="Arial"/>
                <w:bCs/>
                <w:i/>
              </w:rPr>
              <w:t>Topografía y Valoración, Sistema de Información Catastral, Geomática y sus unidades</w:t>
            </w:r>
            <w:r w:rsidRPr="00C72B6A">
              <w:rPr>
                <w:rFonts w:ascii="Arial" w:hAnsi="Arial" w:cs="Arial"/>
                <w:b/>
                <w:bCs/>
                <w:i/>
              </w:rPr>
              <w:t xml:space="preserve"> homólogas </w:t>
            </w:r>
            <w:r w:rsidRPr="00C72B6A">
              <w:rPr>
                <w:rFonts w:ascii="Arial" w:hAnsi="Arial" w:cs="Arial"/>
                <w:i/>
              </w:rPr>
              <w:t xml:space="preserve">en funciones de las Municipalidades que conforman el Sector Municipal </w:t>
            </w:r>
            <w:r w:rsidR="004C14F1" w:rsidRPr="00C72B6A">
              <w:rPr>
                <w:rFonts w:ascii="Arial" w:hAnsi="Arial" w:cs="Arial"/>
                <w:i/>
              </w:rPr>
              <w:t>c</w:t>
            </w:r>
            <w:r w:rsidRPr="00C72B6A">
              <w:rPr>
                <w:rFonts w:ascii="Arial" w:hAnsi="Arial" w:cs="Arial"/>
                <w:i/>
              </w:rPr>
              <w:t>ostarricense. Documentos originales o en su defecto copia en soporte papel; y documentos electrónicos con firma digital avanzada.</w:t>
            </w:r>
            <w:r w:rsidR="004C14F1" w:rsidRPr="00C72B6A">
              <w:rPr>
                <w:rFonts w:ascii="Arial" w:hAnsi="Arial" w:cs="Arial"/>
                <w:i/>
                <w:iCs/>
              </w:rPr>
              <w:t xml:space="preserve"> .-------------------------------------------------------------------------------------------------------------------------------------------------------------------------------------------------------------------------------------------------------------------------------------</w:t>
            </w:r>
            <w:r w:rsidR="004C14F1" w:rsidRPr="00C72B6A">
              <w:rPr>
                <w:rFonts w:ascii="Arial" w:hAnsi="Arial" w:cs="Arial"/>
                <w:i/>
                <w:iCs/>
              </w:rPr>
              <w:lastRenderedPageBreak/>
              <w:t>------------------------------------------------------------------------------------------------------------------------------------------------------------------------------------------------------------------------------------------------------------------------------------------------------------------------------------------------------------------------------------------------------------------------------------------------------------------------------------------------------------------------------------------------------------------------------------------------------------------------------------------------------------------------------------------------------------------------------------------------------------------------------------------------------------------------------------------------------------------------------------------------------</w:t>
            </w:r>
            <w:r w:rsidR="004C14F1" w:rsidRPr="00C72B6A">
              <w:rPr>
                <w:rFonts w:ascii="Arial" w:hAnsi="Arial" w:cs="Arial"/>
                <w:i/>
                <w:iCs/>
              </w:rPr>
              <w:lastRenderedPageBreak/>
              <w:t>-----------------------------------------------</w:t>
            </w:r>
          </w:p>
          <w:p w14:paraId="16A95C3B" w14:textId="13084E96" w:rsidR="00EF612B" w:rsidRPr="00C72B6A" w:rsidRDefault="004C14F1" w:rsidP="00C72B6A">
            <w:pPr>
              <w:tabs>
                <w:tab w:val="left" w:pos="426"/>
              </w:tabs>
              <w:spacing w:line="460" w:lineRule="exact"/>
              <w:jc w:val="both"/>
              <w:rPr>
                <w:rFonts w:ascii="Arial" w:hAnsi="Arial" w:cs="Arial"/>
                <w:i/>
                <w:iCs/>
              </w:rPr>
            </w:pPr>
            <w:r w:rsidRPr="00C72B6A">
              <w:rPr>
                <w:rFonts w:ascii="Arial" w:hAnsi="Arial" w:cs="Arial"/>
                <w:i/>
                <w:iCs/>
              </w:rPr>
              <w:t>.------------------------------------------------------------------------------------------------------------------------------------------------------------------------------------------------------------------------------------------------------------------------------------------------------------------------------------------------------------------------------------------------------------------------------------------------------------------------------------------------------------------------------------------------------------------------------------------------------------------------------------------------------------------------------------------------------------------------------------------------------------------------------------------------------------------------------------------------------------------------</w:t>
            </w:r>
            <w:r w:rsidRPr="00C72B6A">
              <w:rPr>
                <w:rFonts w:ascii="Arial" w:hAnsi="Arial" w:cs="Arial"/>
                <w:i/>
                <w:iCs/>
              </w:rPr>
              <w:lastRenderedPageBreak/>
              <w:t>------------------------------------------------------------------------------------------------------------------------------------------------------------------------------------------------------------------------------------------------------------------------------------------------------------------------------------------------------------------------------------------------------------------------------------------------------------------------------------------------------------------------</w:t>
            </w:r>
            <w:r w:rsidR="00B22B81" w:rsidRPr="00C72B6A">
              <w:rPr>
                <w:rFonts w:ascii="Arial" w:hAnsi="Arial" w:cs="Arial"/>
                <w:i/>
                <w:iCs/>
              </w:rPr>
              <w:t>------</w:t>
            </w:r>
          </w:p>
        </w:tc>
        <w:tc>
          <w:tcPr>
            <w:tcW w:w="2693" w:type="dxa"/>
          </w:tcPr>
          <w:p w14:paraId="7A440DD6" w14:textId="6142645B" w:rsidR="00EF612B" w:rsidRPr="00C72B6A" w:rsidRDefault="00EF612B" w:rsidP="00C72B6A">
            <w:pPr>
              <w:tabs>
                <w:tab w:val="left" w:pos="426"/>
              </w:tabs>
              <w:spacing w:line="460" w:lineRule="exact"/>
              <w:jc w:val="both"/>
              <w:rPr>
                <w:rFonts w:ascii="Arial" w:hAnsi="Arial" w:cs="Arial"/>
                <w:i/>
                <w:iCs/>
              </w:rPr>
            </w:pPr>
            <w:r w:rsidRPr="00C72B6A">
              <w:rPr>
                <w:rFonts w:ascii="Arial" w:hAnsi="Arial" w:cs="Arial"/>
                <w:b/>
                <w:bCs/>
                <w:i/>
              </w:rPr>
              <w:lastRenderedPageBreak/>
              <w:t xml:space="preserve">Expedientes de Fincas Cantonales (Catastrales): </w:t>
            </w:r>
            <w:r w:rsidRPr="00C72B6A">
              <w:rPr>
                <w:rFonts w:ascii="Arial" w:hAnsi="Arial" w:cs="Arial"/>
                <w:i/>
              </w:rPr>
              <w:lastRenderedPageBreak/>
              <w:t>Conservar los expedientes de fincas municipales o expedientes catastrales, ya que permiten conocer los diseños originales de las fincas debidamente registradas en el catastro municipal, así como su evolución con respecto al cambio de compra y venta. Contiene escrituras, planos catastrados, estudios, declaraciones juradas de bienes inmuebles y certificados registrales.</w:t>
            </w:r>
            <w:r w:rsidR="004C14F1" w:rsidRPr="00C72B6A">
              <w:rPr>
                <w:rFonts w:ascii="Arial" w:hAnsi="Arial" w:cs="Arial"/>
                <w:i/>
                <w:iCs/>
              </w:rPr>
              <w:t xml:space="preserve"> ------------------------------------------------------------------------------------------------------------------------------------------------------------------------------------------------------------------------------------------------------------------------------------------------------------------------------------------</w:t>
            </w:r>
            <w:r w:rsidR="004C14F1" w:rsidRPr="00C72B6A">
              <w:rPr>
                <w:rFonts w:ascii="Arial" w:hAnsi="Arial" w:cs="Arial"/>
                <w:i/>
                <w:iCs/>
              </w:rPr>
              <w:lastRenderedPageBreak/>
              <w:t>------------------------------------------------------------------------------------------------------------------------------------------------------------------------------------</w:t>
            </w:r>
          </w:p>
        </w:tc>
        <w:tc>
          <w:tcPr>
            <w:tcW w:w="2551" w:type="dxa"/>
          </w:tcPr>
          <w:p w14:paraId="177D015C" w14:textId="5BA22307" w:rsidR="00EF612B" w:rsidRPr="00C72B6A" w:rsidRDefault="00EF612B" w:rsidP="00C72B6A">
            <w:pPr>
              <w:tabs>
                <w:tab w:val="left" w:pos="426"/>
              </w:tabs>
              <w:spacing w:line="460" w:lineRule="exact"/>
              <w:jc w:val="both"/>
              <w:rPr>
                <w:rFonts w:ascii="Arial" w:hAnsi="Arial" w:cs="Arial"/>
                <w:i/>
                <w:iCs/>
              </w:rPr>
            </w:pPr>
            <w:r w:rsidRPr="00C72B6A">
              <w:rPr>
                <w:rFonts w:ascii="Arial" w:hAnsi="Arial" w:cs="Arial"/>
                <w:i/>
              </w:rPr>
              <w:lastRenderedPageBreak/>
              <w:t>¿</w:t>
            </w:r>
            <w:r w:rsidRPr="00C72B6A">
              <w:rPr>
                <w:rFonts w:ascii="Arial" w:hAnsi="Arial" w:cs="Arial"/>
                <w:i/>
                <w:iCs/>
              </w:rPr>
              <w:t xml:space="preserve">Por qué razones no se incluyó esta serie documental en la </w:t>
            </w:r>
            <w:r w:rsidRPr="00C72B6A">
              <w:rPr>
                <w:rFonts w:ascii="Arial" w:hAnsi="Arial" w:cs="Arial"/>
                <w:i/>
                <w:iCs/>
              </w:rPr>
              <w:lastRenderedPageBreak/>
              <w:t xml:space="preserve">actual tabla de plazos de alguno de los subfondos “Bienes Inmuebles” o “Catastro”? </w:t>
            </w:r>
          </w:p>
          <w:p w14:paraId="600A10D5" w14:textId="46110080" w:rsidR="00EF612B" w:rsidRPr="00C72B6A" w:rsidRDefault="00EF612B" w:rsidP="00C72B6A">
            <w:pPr>
              <w:tabs>
                <w:tab w:val="left" w:pos="426"/>
              </w:tabs>
              <w:spacing w:line="460" w:lineRule="exact"/>
              <w:jc w:val="both"/>
              <w:rPr>
                <w:rFonts w:ascii="Arial" w:hAnsi="Arial" w:cs="Arial"/>
                <w:i/>
                <w:iCs/>
              </w:rPr>
            </w:pPr>
            <w:r w:rsidRPr="00C72B6A">
              <w:rPr>
                <w:rFonts w:ascii="Arial" w:hAnsi="Arial" w:cs="Arial"/>
                <w:i/>
                <w:iCs/>
              </w:rPr>
              <w:t>En caso de que la serie aparezca en la tabla con otro nombre, por favor indicar el nombre y el número de la serie en donde se refleja.</w:t>
            </w:r>
          </w:p>
          <w:p w14:paraId="66EE2443" w14:textId="154D1395" w:rsidR="00EF612B" w:rsidRPr="00C72B6A" w:rsidRDefault="00EF612B" w:rsidP="00C72B6A">
            <w:pPr>
              <w:tabs>
                <w:tab w:val="left" w:pos="426"/>
              </w:tabs>
              <w:spacing w:line="460" w:lineRule="exact"/>
              <w:jc w:val="both"/>
              <w:rPr>
                <w:rFonts w:ascii="Arial" w:hAnsi="Arial" w:cs="Arial"/>
                <w:i/>
                <w:iCs/>
              </w:rPr>
            </w:pPr>
            <w:r w:rsidRPr="00C72B6A">
              <w:rPr>
                <w:rFonts w:ascii="Arial" w:hAnsi="Arial" w:cs="Arial"/>
                <w:i/>
                <w:iCs/>
              </w:rPr>
              <w:t xml:space="preserve">En caso de que se custodie o produzca en otros subfondos, favor dar los detalles correspondientes. </w:t>
            </w:r>
          </w:p>
          <w:p w14:paraId="32AC0FD0" w14:textId="77A35FC7" w:rsidR="00EF612B" w:rsidRPr="00C72B6A" w:rsidRDefault="00EF612B" w:rsidP="00C72B6A">
            <w:pPr>
              <w:tabs>
                <w:tab w:val="left" w:pos="426"/>
              </w:tabs>
              <w:spacing w:line="460" w:lineRule="exact"/>
              <w:jc w:val="both"/>
              <w:rPr>
                <w:rFonts w:ascii="Arial" w:hAnsi="Arial" w:cs="Arial"/>
                <w:i/>
              </w:rPr>
            </w:pPr>
            <w:r w:rsidRPr="00C72B6A">
              <w:rPr>
                <w:rFonts w:ascii="Arial" w:hAnsi="Arial" w:cs="Arial"/>
                <w:i/>
                <w:iCs/>
              </w:rPr>
              <w:t xml:space="preserve">Si por alguna razón la Municipalidad no conforma este tipo de expedientes, se agradece revisar el detalle de las series documentales que conforman el expediente y responder las consultas antes planteadas para cada serie, a saber: </w:t>
            </w:r>
            <w:r w:rsidRPr="00C72B6A">
              <w:rPr>
                <w:rFonts w:ascii="Arial" w:hAnsi="Arial" w:cs="Arial"/>
                <w:i/>
                <w:iCs/>
              </w:rPr>
              <w:lastRenderedPageBreak/>
              <w:t>“</w:t>
            </w:r>
            <w:r w:rsidRPr="00C72B6A">
              <w:rPr>
                <w:rFonts w:ascii="Arial" w:hAnsi="Arial" w:cs="Arial"/>
                <w:i/>
              </w:rPr>
              <w:t>Escrituras, planos catastrados, estudios, declaraciones juradas de bienes inmuebles y certificados registrales.”</w:t>
            </w:r>
            <w:r w:rsidR="004C14F1" w:rsidRPr="00C72B6A">
              <w:rPr>
                <w:rFonts w:ascii="Arial" w:hAnsi="Arial" w:cs="Arial"/>
                <w:i/>
              </w:rPr>
              <w:t>-------------</w:t>
            </w:r>
          </w:p>
        </w:tc>
        <w:tc>
          <w:tcPr>
            <w:tcW w:w="3261" w:type="dxa"/>
          </w:tcPr>
          <w:p w14:paraId="02ACC87C" w14:textId="26FE18B3" w:rsidR="00EF612B" w:rsidRPr="00C72B6A" w:rsidRDefault="00EF612B" w:rsidP="00C72B6A">
            <w:pPr>
              <w:tabs>
                <w:tab w:val="left" w:pos="426"/>
              </w:tabs>
              <w:spacing w:line="460" w:lineRule="exact"/>
              <w:jc w:val="both"/>
              <w:rPr>
                <w:rFonts w:ascii="Arial" w:hAnsi="Arial" w:cs="Arial"/>
                <w:i/>
                <w:iCs/>
              </w:rPr>
            </w:pPr>
            <w:r w:rsidRPr="00C72B6A">
              <w:rPr>
                <w:rFonts w:ascii="Arial" w:hAnsi="Arial" w:cs="Arial"/>
                <w:i/>
                <w:iCs/>
              </w:rPr>
              <w:lastRenderedPageBreak/>
              <w:t xml:space="preserve">Este es contemplado dentro de los expedientes de </w:t>
            </w:r>
            <w:r w:rsidRPr="00C72B6A">
              <w:rPr>
                <w:rFonts w:ascii="Arial" w:hAnsi="Arial" w:cs="Arial"/>
                <w:b/>
                <w:i/>
                <w:iCs/>
              </w:rPr>
              <w:t>avalúos</w:t>
            </w:r>
            <w:r w:rsidRPr="00C72B6A">
              <w:rPr>
                <w:rFonts w:ascii="Arial" w:hAnsi="Arial" w:cs="Arial"/>
                <w:i/>
                <w:iCs/>
              </w:rPr>
              <w:t xml:space="preserve"> fiscales de las </w:t>
            </w:r>
            <w:r w:rsidRPr="00C72B6A">
              <w:rPr>
                <w:rFonts w:ascii="Arial" w:hAnsi="Arial" w:cs="Arial"/>
                <w:i/>
                <w:iCs/>
              </w:rPr>
              <w:lastRenderedPageBreak/>
              <w:t xml:space="preserve">propiedades municipales para el proceso de NISCP, puede encontrarse dentro de </w:t>
            </w:r>
            <w:r w:rsidRPr="00C72B6A">
              <w:rPr>
                <w:rFonts w:ascii="Arial" w:hAnsi="Arial" w:cs="Arial"/>
                <w:b/>
                <w:i/>
                <w:iCs/>
              </w:rPr>
              <w:t>Bienes Inmuebles-Valoraciones</w:t>
            </w:r>
            <w:r w:rsidRPr="00C72B6A">
              <w:rPr>
                <w:rFonts w:ascii="Arial" w:hAnsi="Arial" w:cs="Arial"/>
                <w:i/>
                <w:iCs/>
              </w:rPr>
              <w:t>. No incluye documentos originales como escrituras estos los reguarda Alcaldía Municipal.</w:t>
            </w:r>
            <w:r w:rsidR="004C14F1" w:rsidRPr="00C72B6A">
              <w:rPr>
                <w:rFonts w:ascii="Arial" w:hAnsi="Arial" w:cs="Arial"/>
                <w:i/>
                <w:iCs/>
              </w:rPr>
              <w:t>---------------------------------------------------------------------------------------------------------------------------------------------------------------------------------------------------------------------------------------------------------------------------------------------------------------------------------------------------------------------------------------------------------------------------------------------------------------------------------------------------------------------------------------------------------------------------------------------------------------------------------------------------------------------------------------------------------------------------------------------------------------------------------------------------------------------------------------------------------------------------------</w:t>
            </w:r>
            <w:r w:rsidR="004C14F1" w:rsidRPr="00C72B6A">
              <w:rPr>
                <w:rFonts w:ascii="Arial" w:hAnsi="Arial" w:cs="Arial"/>
                <w:i/>
                <w:iCs/>
              </w:rPr>
              <w:lastRenderedPageBreak/>
              <w:t>------------------------------------------------------------------------------------------------------------------------------------------------------------------------------------------------------------------------------------</w:t>
            </w:r>
          </w:p>
        </w:tc>
      </w:tr>
      <w:tr w:rsidR="00EF612B" w:rsidRPr="00C72B6A" w14:paraId="4B483545" w14:textId="77777777" w:rsidTr="003D1BCF">
        <w:trPr>
          <w:jc w:val="center"/>
        </w:trPr>
        <w:tc>
          <w:tcPr>
            <w:tcW w:w="2689" w:type="dxa"/>
            <w:vMerge/>
          </w:tcPr>
          <w:p w14:paraId="7A2EC57B" w14:textId="77777777" w:rsidR="00EF612B" w:rsidRPr="00C72B6A" w:rsidRDefault="00EF612B" w:rsidP="00C72B6A">
            <w:pPr>
              <w:tabs>
                <w:tab w:val="left" w:pos="426"/>
              </w:tabs>
              <w:spacing w:line="460" w:lineRule="exact"/>
              <w:jc w:val="both"/>
              <w:rPr>
                <w:rFonts w:ascii="Arial" w:hAnsi="Arial" w:cs="Arial"/>
                <w:i/>
                <w:iCs/>
              </w:rPr>
            </w:pPr>
          </w:p>
        </w:tc>
        <w:tc>
          <w:tcPr>
            <w:tcW w:w="2693" w:type="dxa"/>
            <w:tcBorders>
              <w:bottom w:val="single" w:sz="4" w:space="0" w:color="auto"/>
            </w:tcBorders>
          </w:tcPr>
          <w:p w14:paraId="11FD6EDE" w14:textId="63F8DD8A" w:rsidR="00EF612B" w:rsidRPr="00C72B6A" w:rsidRDefault="00EF612B" w:rsidP="00C72B6A">
            <w:pPr>
              <w:tabs>
                <w:tab w:val="left" w:pos="426"/>
              </w:tabs>
              <w:spacing w:line="460" w:lineRule="exact"/>
              <w:jc w:val="both"/>
              <w:rPr>
                <w:rFonts w:ascii="Arial" w:hAnsi="Arial" w:cs="Arial"/>
                <w:i/>
              </w:rPr>
            </w:pPr>
            <w:r w:rsidRPr="00C72B6A">
              <w:rPr>
                <w:rFonts w:ascii="Arial" w:hAnsi="Arial" w:cs="Arial"/>
                <w:b/>
                <w:bCs/>
                <w:i/>
              </w:rPr>
              <w:t xml:space="preserve">Expedientes de Fincas Municipales: </w:t>
            </w:r>
            <w:r w:rsidRPr="00C72B6A">
              <w:rPr>
                <w:rFonts w:ascii="Arial" w:hAnsi="Arial" w:cs="Arial"/>
                <w:i/>
              </w:rPr>
              <w:t>Conservar los expedientes de fincas municipales, ya que permiten conocer los diseños originales de parques y áreas comunes, así como de otras áreas municipales, brindan información con respecto a las propiedades de la Municipalidad en los distintos distritos. Contiene escrituras, planos catastrados, estudios y certificados registrales.</w:t>
            </w:r>
            <w:r w:rsidR="004C14F1" w:rsidRPr="00C72B6A">
              <w:rPr>
                <w:rFonts w:ascii="Arial" w:hAnsi="Arial" w:cs="Arial"/>
                <w:i/>
                <w:iCs/>
              </w:rPr>
              <w:t>----------------------------------------------------------------------------------------------------------------------------------------</w:t>
            </w:r>
            <w:r w:rsidR="004C14F1" w:rsidRPr="00C72B6A">
              <w:rPr>
                <w:rFonts w:ascii="Arial" w:hAnsi="Arial" w:cs="Arial"/>
                <w:i/>
                <w:iCs/>
              </w:rPr>
              <w:lastRenderedPageBreak/>
              <w:t>------------------------------------------------------------------------------------------------------------------------------------------------------------------------------------------------------------------------------------------------------------------------------------------------------------------------------------------------------------------------------------------------------</w:t>
            </w:r>
          </w:p>
        </w:tc>
        <w:tc>
          <w:tcPr>
            <w:tcW w:w="2551" w:type="dxa"/>
            <w:tcBorders>
              <w:bottom w:val="single" w:sz="4" w:space="0" w:color="auto"/>
            </w:tcBorders>
          </w:tcPr>
          <w:p w14:paraId="1D18ED05" w14:textId="35EAE901" w:rsidR="00EF612B" w:rsidRPr="00C72B6A" w:rsidRDefault="00EF612B" w:rsidP="00C72B6A">
            <w:pPr>
              <w:tabs>
                <w:tab w:val="left" w:pos="426"/>
              </w:tabs>
              <w:spacing w:line="460" w:lineRule="exact"/>
              <w:jc w:val="both"/>
              <w:rPr>
                <w:rFonts w:ascii="Arial" w:hAnsi="Arial" w:cs="Arial"/>
                <w:i/>
                <w:iCs/>
              </w:rPr>
            </w:pPr>
            <w:r w:rsidRPr="00C72B6A">
              <w:rPr>
                <w:rFonts w:ascii="Arial" w:hAnsi="Arial" w:cs="Arial"/>
                <w:i/>
              </w:rPr>
              <w:lastRenderedPageBreak/>
              <w:t>¿</w:t>
            </w:r>
            <w:r w:rsidRPr="00C72B6A">
              <w:rPr>
                <w:rFonts w:ascii="Arial" w:hAnsi="Arial" w:cs="Arial"/>
                <w:i/>
                <w:iCs/>
              </w:rPr>
              <w:t xml:space="preserve">Por qué razones no se incluyó esta serie documental en la actual tabla de plazos de alguno de los subfondos “Bienes Inmuebles” o “Catastro”? </w:t>
            </w:r>
          </w:p>
          <w:p w14:paraId="01B19E40" w14:textId="43D74E7D" w:rsidR="00EF612B" w:rsidRPr="00C72B6A" w:rsidRDefault="00EF612B" w:rsidP="00C72B6A">
            <w:pPr>
              <w:tabs>
                <w:tab w:val="left" w:pos="426"/>
              </w:tabs>
              <w:spacing w:line="460" w:lineRule="exact"/>
              <w:jc w:val="both"/>
              <w:rPr>
                <w:rFonts w:ascii="Arial" w:hAnsi="Arial" w:cs="Arial"/>
                <w:i/>
                <w:iCs/>
              </w:rPr>
            </w:pPr>
            <w:r w:rsidRPr="00C72B6A">
              <w:rPr>
                <w:rFonts w:ascii="Arial" w:hAnsi="Arial" w:cs="Arial"/>
                <w:i/>
                <w:iCs/>
              </w:rPr>
              <w:t>En caso de que la serie aparezca en la tabla con otro nombre, por favor indicar el nombre y el número de la serie en donde se refleja.</w:t>
            </w:r>
          </w:p>
          <w:p w14:paraId="163F44F1" w14:textId="0FF9A2CF" w:rsidR="00EF612B" w:rsidRPr="00C72B6A" w:rsidRDefault="00EF612B" w:rsidP="00C72B6A">
            <w:pPr>
              <w:tabs>
                <w:tab w:val="left" w:pos="426"/>
              </w:tabs>
              <w:spacing w:line="460" w:lineRule="exact"/>
              <w:jc w:val="both"/>
              <w:rPr>
                <w:rFonts w:ascii="Arial" w:hAnsi="Arial" w:cs="Arial"/>
                <w:i/>
              </w:rPr>
            </w:pPr>
            <w:r w:rsidRPr="00C72B6A">
              <w:rPr>
                <w:rFonts w:ascii="Arial" w:hAnsi="Arial" w:cs="Arial"/>
                <w:i/>
              </w:rPr>
              <w:t>En caso de que se custodie o produzca en otros subfondos, favor dar los detalles correspondientes.</w:t>
            </w:r>
          </w:p>
          <w:p w14:paraId="250BFF91" w14:textId="179E9AD8" w:rsidR="00EF612B" w:rsidRPr="00C72B6A" w:rsidRDefault="00EF612B" w:rsidP="00C72B6A">
            <w:pPr>
              <w:tabs>
                <w:tab w:val="left" w:pos="426"/>
              </w:tabs>
              <w:spacing w:line="460" w:lineRule="exact"/>
              <w:jc w:val="both"/>
              <w:rPr>
                <w:rFonts w:ascii="Arial" w:hAnsi="Arial" w:cs="Arial"/>
                <w:i/>
              </w:rPr>
            </w:pPr>
            <w:r w:rsidRPr="00C72B6A">
              <w:rPr>
                <w:rFonts w:ascii="Arial" w:hAnsi="Arial" w:cs="Arial"/>
                <w:i/>
                <w:iCs/>
              </w:rPr>
              <w:t xml:space="preserve">Si por alguna razón la Municipalidad no conforma este tipo de expedientes, se </w:t>
            </w:r>
            <w:r w:rsidRPr="00C72B6A">
              <w:rPr>
                <w:rFonts w:ascii="Arial" w:hAnsi="Arial" w:cs="Arial"/>
                <w:i/>
                <w:iCs/>
              </w:rPr>
              <w:lastRenderedPageBreak/>
              <w:t>agradece revisar el detalle de las series documentales que conforman el expediente y responder las consultas antes planteadas para cada serie, a saber: “</w:t>
            </w:r>
            <w:r w:rsidRPr="00C72B6A">
              <w:rPr>
                <w:rFonts w:ascii="Arial" w:hAnsi="Arial" w:cs="Arial"/>
                <w:i/>
              </w:rPr>
              <w:t>escrituras, planos catastrados, estudios y certificados registrales”</w:t>
            </w:r>
            <w:r w:rsidR="004C14F1" w:rsidRPr="00C72B6A">
              <w:rPr>
                <w:rFonts w:ascii="Arial" w:hAnsi="Arial" w:cs="Arial"/>
                <w:i/>
              </w:rPr>
              <w:t>--------------</w:t>
            </w:r>
          </w:p>
        </w:tc>
        <w:tc>
          <w:tcPr>
            <w:tcW w:w="3261" w:type="dxa"/>
          </w:tcPr>
          <w:p w14:paraId="58583724" w14:textId="0D716CB3" w:rsidR="00EF612B" w:rsidRPr="00C72B6A" w:rsidRDefault="00EF612B" w:rsidP="00C72B6A">
            <w:pPr>
              <w:tabs>
                <w:tab w:val="left" w:pos="426"/>
              </w:tabs>
              <w:spacing w:line="460" w:lineRule="exact"/>
              <w:jc w:val="both"/>
              <w:rPr>
                <w:rFonts w:ascii="Arial" w:hAnsi="Arial" w:cs="Arial"/>
                <w:i/>
                <w:iCs/>
              </w:rPr>
            </w:pPr>
            <w:r w:rsidRPr="00C72B6A">
              <w:rPr>
                <w:rFonts w:ascii="Arial" w:hAnsi="Arial" w:cs="Arial"/>
                <w:i/>
                <w:iCs/>
              </w:rPr>
              <w:lastRenderedPageBreak/>
              <w:t>Ver punto 1. (que corresponde a la respuesta de la serie anterior, por lo que se interpreta que estos expedientes también se reflejan en la serie “Expedientes de avalúos fiscales”)</w:t>
            </w:r>
            <w:r w:rsidR="004C14F1" w:rsidRPr="00C72B6A">
              <w:rPr>
                <w:rFonts w:ascii="Arial" w:hAnsi="Arial" w:cs="Arial"/>
                <w:i/>
                <w:iCs/>
              </w:rPr>
              <w:t>----------------------------------------------------------------------------------------------------------------------------------------------------------------------------------------------------------------------------------------------------------------------------------------------------------------------------------------------------------------------------------------------------------------------------------------------------------------------------------------------------------------------------------------------------------------------------------------------------------------------------------------------------------</w:t>
            </w:r>
            <w:r w:rsidR="004C14F1" w:rsidRPr="00C72B6A">
              <w:rPr>
                <w:rFonts w:ascii="Arial" w:hAnsi="Arial" w:cs="Arial"/>
                <w:i/>
                <w:iCs/>
              </w:rPr>
              <w:lastRenderedPageBreak/>
              <w:t>--------------------------------------------------------------------------------------------------------------------------------------------------------------------------------------------------------------------------------------------------------------------------------------------------------------------------------------------------------------------------------------------------------------------------------------------------------------------------------------------------------------</w:t>
            </w:r>
          </w:p>
        </w:tc>
      </w:tr>
      <w:tr w:rsidR="00EF612B" w:rsidRPr="00C72B6A" w14:paraId="7BCE32C0" w14:textId="77777777" w:rsidTr="003D1BCF">
        <w:trPr>
          <w:jc w:val="center"/>
        </w:trPr>
        <w:tc>
          <w:tcPr>
            <w:tcW w:w="2689" w:type="dxa"/>
            <w:vMerge/>
          </w:tcPr>
          <w:p w14:paraId="2C308610" w14:textId="77777777" w:rsidR="00EF612B" w:rsidRPr="00C72B6A" w:rsidRDefault="00EF612B" w:rsidP="00C72B6A">
            <w:pPr>
              <w:tabs>
                <w:tab w:val="left" w:pos="426"/>
              </w:tabs>
              <w:spacing w:line="460" w:lineRule="exact"/>
              <w:jc w:val="both"/>
              <w:rPr>
                <w:rFonts w:ascii="Arial" w:hAnsi="Arial" w:cs="Arial"/>
                <w:i/>
                <w:iCs/>
              </w:rPr>
            </w:pPr>
          </w:p>
        </w:tc>
        <w:tc>
          <w:tcPr>
            <w:tcW w:w="2693" w:type="dxa"/>
            <w:tcBorders>
              <w:bottom w:val="single" w:sz="4" w:space="0" w:color="auto"/>
            </w:tcBorders>
          </w:tcPr>
          <w:p w14:paraId="5C93E02A" w14:textId="1B85EE7B" w:rsidR="00EF612B" w:rsidRPr="00C72B6A" w:rsidRDefault="00EF612B" w:rsidP="00C72B6A">
            <w:pPr>
              <w:tabs>
                <w:tab w:val="left" w:pos="426"/>
              </w:tabs>
              <w:spacing w:line="460" w:lineRule="exact"/>
              <w:jc w:val="both"/>
              <w:rPr>
                <w:rFonts w:ascii="Arial" w:hAnsi="Arial" w:cs="Arial"/>
                <w:i/>
                <w:iCs/>
              </w:rPr>
            </w:pPr>
            <w:r w:rsidRPr="00C72B6A">
              <w:rPr>
                <w:rFonts w:ascii="Arial" w:hAnsi="Arial" w:cs="Arial"/>
                <w:b/>
                <w:bCs/>
                <w:i/>
              </w:rPr>
              <w:t>Expedientes</w:t>
            </w:r>
            <w:r w:rsidRPr="00C72B6A">
              <w:rPr>
                <w:rFonts w:ascii="Arial" w:hAnsi="Arial" w:cs="Arial"/>
                <w:i/>
              </w:rPr>
              <w:t xml:space="preserve"> </w:t>
            </w:r>
            <w:r w:rsidRPr="00C72B6A">
              <w:rPr>
                <w:rFonts w:ascii="Arial" w:hAnsi="Arial" w:cs="Arial"/>
                <w:b/>
                <w:i/>
              </w:rPr>
              <w:t>de Traspaso de Áreas Públicas:</w:t>
            </w:r>
            <w:r w:rsidRPr="00C72B6A">
              <w:rPr>
                <w:rFonts w:ascii="Arial" w:hAnsi="Arial" w:cs="Arial"/>
                <w:i/>
              </w:rPr>
              <w:t xml:space="preserve"> Conservar los expedientes de traspaso de áreas públicas, ya que permiten conocer información necesaria para la debida administración de los bienes inmuebles que le son dados a la municipalidad para su gestión.</w:t>
            </w:r>
            <w:r w:rsidR="004C14F1" w:rsidRPr="00C72B6A">
              <w:rPr>
                <w:rFonts w:ascii="Arial" w:hAnsi="Arial" w:cs="Arial"/>
                <w:i/>
                <w:iCs/>
              </w:rPr>
              <w:t>--------------------------------------------------------------------------------------------------------------</w:t>
            </w:r>
            <w:r w:rsidR="004C14F1" w:rsidRPr="00C72B6A">
              <w:rPr>
                <w:rFonts w:ascii="Arial" w:hAnsi="Arial" w:cs="Arial"/>
                <w:i/>
                <w:iCs/>
              </w:rPr>
              <w:lastRenderedPageBreak/>
              <w:t>------------------------------------------------------------------------------------------------------------------------------------------------------------------------------------------------------------------------------------------------------------------------------------------------------------------------------------------------------------------------------------------------------------------------------------------------------------------------------------------------</w:t>
            </w:r>
          </w:p>
        </w:tc>
        <w:tc>
          <w:tcPr>
            <w:tcW w:w="2551" w:type="dxa"/>
            <w:tcBorders>
              <w:bottom w:val="single" w:sz="4" w:space="0" w:color="auto"/>
            </w:tcBorders>
          </w:tcPr>
          <w:p w14:paraId="4584FBAD" w14:textId="75EDD33E" w:rsidR="00EF612B" w:rsidRPr="00C72B6A" w:rsidRDefault="00EF612B" w:rsidP="00C72B6A">
            <w:pPr>
              <w:tabs>
                <w:tab w:val="left" w:pos="426"/>
              </w:tabs>
              <w:spacing w:line="460" w:lineRule="exact"/>
              <w:jc w:val="both"/>
              <w:rPr>
                <w:rFonts w:ascii="Arial" w:hAnsi="Arial" w:cs="Arial"/>
                <w:i/>
              </w:rPr>
            </w:pPr>
            <w:r w:rsidRPr="00C72B6A">
              <w:rPr>
                <w:rFonts w:ascii="Arial" w:hAnsi="Arial" w:cs="Arial"/>
                <w:i/>
              </w:rPr>
              <w:lastRenderedPageBreak/>
              <w:t xml:space="preserve">¿Por qué razones no se incluyó esta serie documental en la actual tabla de plazos de alguno de los subfondos “Bienes Inmuebles” o “Catastro”? </w:t>
            </w:r>
          </w:p>
          <w:p w14:paraId="4100169E" w14:textId="01950FE6" w:rsidR="00EF612B" w:rsidRPr="00C72B6A" w:rsidRDefault="00EF612B" w:rsidP="00C72B6A">
            <w:pPr>
              <w:tabs>
                <w:tab w:val="left" w:pos="426"/>
              </w:tabs>
              <w:spacing w:line="460" w:lineRule="exact"/>
              <w:jc w:val="both"/>
              <w:rPr>
                <w:rFonts w:ascii="Arial" w:hAnsi="Arial" w:cs="Arial"/>
                <w:i/>
                <w:iCs/>
              </w:rPr>
            </w:pPr>
            <w:r w:rsidRPr="00C72B6A">
              <w:rPr>
                <w:rFonts w:ascii="Arial" w:hAnsi="Arial" w:cs="Arial"/>
                <w:i/>
                <w:iCs/>
              </w:rPr>
              <w:t>En caso de que la serie aparezca en la tabla con otro nombre, por favor indicar el nombre y el número de la serie en donde se refleja.</w:t>
            </w:r>
          </w:p>
          <w:p w14:paraId="6888D1C0" w14:textId="3A812A02" w:rsidR="00EF612B" w:rsidRPr="00C72B6A" w:rsidRDefault="00EF612B" w:rsidP="00C72B6A">
            <w:pPr>
              <w:tabs>
                <w:tab w:val="left" w:pos="426"/>
              </w:tabs>
              <w:spacing w:line="460" w:lineRule="exact"/>
              <w:jc w:val="both"/>
              <w:rPr>
                <w:rFonts w:ascii="Arial" w:hAnsi="Arial" w:cs="Arial"/>
                <w:i/>
                <w:iCs/>
              </w:rPr>
            </w:pPr>
            <w:r w:rsidRPr="00C72B6A">
              <w:rPr>
                <w:rFonts w:ascii="Arial" w:hAnsi="Arial" w:cs="Arial"/>
                <w:i/>
                <w:iCs/>
              </w:rPr>
              <w:t xml:space="preserve">En caso de que se custodie o produzca </w:t>
            </w:r>
            <w:r w:rsidRPr="00C72B6A">
              <w:rPr>
                <w:rFonts w:ascii="Arial" w:hAnsi="Arial" w:cs="Arial"/>
                <w:i/>
                <w:iCs/>
              </w:rPr>
              <w:lastRenderedPageBreak/>
              <w:t xml:space="preserve">en otros subfondos, favor dar los detalles correspondientes. </w:t>
            </w:r>
          </w:p>
          <w:p w14:paraId="2E558ED8" w14:textId="4E8C19EE" w:rsidR="00EF612B" w:rsidRPr="00C72B6A" w:rsidRDefault="00EF612B" w:rsidP="00C72B6A">
            <w:pPr>
              <w:tabs>
                <w:tab w:val="left" w:pos="426"/>
              </w:tabs>
              <w:spacing w:line="460" w:lineRule="exact"/>
              <w:jc w:val="both"/>
              <w:rPr>
                <w:rFonts w:ascii="Arial" w:hAnsi="Arial" w:cs="Arial"/>
                <w:i/>
                <w:iCs/>
              </w:rPr>
            </w:pPr>
            <w:r w:rsidRPr="00C72B6A">
              <w:rPr>
                <w:rFonts w:ascii="Arial" w:hAnsi="Arial" w:cs="Arial"/>
                <w:i/>
                <w:iCs/>
              </w:rPr>
              <w:t xml:space="preserve">Si por alguna razón la Municipalidad no conforma este tipo de expedientes, se agradece revisar el detalle de las series documentales relacionadas con el </w:t>
            </w:r>
            <w:r w:rsidRPr="00C72B6A">
              <w:rPr>
                <w:rFonts w:ascii="Arial" w:hAnsi="Arial" w:cs="Arial"/>
                <w:b/>
                <w:i/>
              </w:rPr>
              <w:t>Traspaso de Áreas Públicas</w:t>
            </w:r>
            <w:r w:rsidRPr="00C72B6A">
              <w:rPr>
                <w:rFonts w:ascii="Arial" w:hAnsi="Arial" w:cs="Arial"/>
                <w:i/>
                <w:iCs/>
              </w:rPr>
              <w:t xml:space="preserve"> y responder las consultas antes planteadas para cada serie.</w:t>
            </w:r>
            <w:r w:rsidR="00B22B81" w:rsidRPr="00C72B6A">
              <w:rPr>
                <w:rFonts w:ascii="Arial" w:hAnsi="Arial" w:cs="Arial"/>
                <w:i/>
                <w:iCs/>
              </w:rPr>
              <w:t>---------------------</w:t>
            </w:r>
          </w:p>
        </w:tc>
        <w:tc>
          <w:tcPr>
            <w:tcW w:w="3261" w:type="dxa"/>
          </w:tcPr>
          <w:p w14:paraId="2BF2B43B" w14:textId="57C86075" w:rsidR="00EF612B" w:rsidRPr="00C72B6A" w:rsidRDefault="00EF612B" w:rsidP="00C72B6A">
            <w:pPr>
              <w:autoSpaceDE w:val="0"/>
              <w:autoSpaceDN w:val="0"/>
              <w:adjustRightInd w:val="0"/>
              <w:spacing w:line="460" w:lineRule="exact"/>
              <w:jc w:val="both"/>
              <w:rPr>
                <w:rFonts w:ascii="Arial" w:hAnsi="Arial" w:cs="Arial"/>
                <w:i/>
                <w:iCs/>
              </w:rPr>
            </w:pPr>
            <w:r w:rsidRPr="00C72B6A">
              <w:rPr>
                <w:rFonts w:ascii="Arial" w:hAnsi="Arial" w:cs="Arial"/>
                <w:i/>
                <w:iCs/>
              </w:rPr>
              <w:lastRenderedPageBreak/>
              <w:t xml:space="preserve">La documentación de traspasos de áreas públicas la tramita y archiva Alcaldía Municipal. </w:t>
            </w:r>
          </w:p>
          <w:p w14:paraId="21C408E1" w14:textId="3FCDDDF2" w:rsidR="00EF612B" w:rsidRPr="00C72B6A" w:rsidRDefault="00EF612B" w:rsidP="00C72B6A">
            <w:pPr>
              <w:autoSpaceDE w:val="0"/>
              <w:autoSpaceDN w:val="0"/>
              <w:adjustRightInd w:val="0"/>
              <w:spacing w:line="460" w:lineRule="exact"/>
              <w:jc w:val="both"/>
              <w:rPr>
                <w:rFonts w:ascii="Arial" w:hAnsi="Arial" w:cs="Arial"/>
                <w:i/>
                <w:iCs/>
              </w:rPr>
            </w:pPr>
            <w:r w:rsidRPr="00C72B6A">
              <w:rPr>
                <w:rFonts w:ascii="Arial" w:hAnsi="Arial" w:cs="Arial"/>
                <w:b/>
                <w:i/>
                <w:iCs/>
                <w:u w:val="single"/>
              </w:rPr>
              <w:t>Observaciones:</w:t>
            </w:r>
            <w:r w:rsidRPr="00C72B6A">
              <w:rPr>
                <w:rFonts w:ascii="Arial" w:hAnsi="Arial" w:cs="Arial"/>
                <w:i/>
                <w:iCs/>
              </w:rPr>
              <w:t xml:space="preserve"> </w:t>
            </w:r>
          </w:p>
          <w:p w14:paraId="147DCCF5" w14:textId="4E8F9902" w:rsidR="00EF612B" w:rsidRPr="00C72B6A" w:rsidRDefault="00EF612B" w:rsidP="00C72B6A">
            <w:pPr>
              <w:autoSpaceDE w:val="0"/>
              <w:autoSpaceDN w:val="0"/>
              <w:adjustRightInd w:val="0"/>
              <w:spacing w:line="460" w:lineRule="exact"/>
              <w:jc w:val="both"/>
              <w:rPr>
                <w:rFonts w:ascii="Arial" w:hAnsi="Arial" w:cs="Arial"/>
                <w:i/>
                <w:iCs/>
              </w:rPr>
            </w:pPr>
            <w:r w:rsidRPr="00C72B6A">
              <w:rPr>
                <w:rFonts w:ascii="Arial" w:hAnsi="Arial" w:cs="Arial"/>
                <w:i/>
                <w:iCs/>
              </w:rPr>
              <w:t xml:space="preserve">La tabla de plazos de la Alcaldía Municipal se conoció en la sesión de la CNSED N° 06-2021 y esta ocasión no se declaró ninguna serie documental relacionada con el traspaso de áreas públicas. </w:t>
            </w:r>
          </w:p>
          <w:p w14:paraId="392C83EF" w14:textId="6FCBA762" w:rsidR="00EF612B" w:rsidRPr="00C72B6A" w:rsidRDefault="00EF612B" w:rsidP="00C72B6A">
            <w:pPr>
              <w:autoSpaceDE w:val="0"/>
              <w:autoSpaceDN w:val="0"/>
              <w:adjustRightInd w:val="0"/>
              <w:spacing w:line="460" w:lineRule="exact"/>
              <w:jc w:val="both"/>
              <w:rPr>
                <w:rFonts w:ascii="Arial" w:hAnsi="Arial" w:cs="Arial"/>
                <w:i/>
                <w:iCs/>
              </w:rPr>
            </w:pPr>
            <w:r w:rsidRPr="00C72B6A">
              <w:rPr>
                <w:rFonts w:ascii="Arial" w:hAnsi="Arial" w:cs="Arial"/>
                <w:i/>
                <w:iCs/>
              </w:rPr>
              <w:t xml:space="preserve">Se recomienda que a partir de la declaración del CISED para este trámite se le recuerde al CISED de la </w:t>
            </w:r>
            <w:r w:rsidRPr="00C72B6A">
              <w:rPr>
                <w:rFonts w:ascii="Arial" w:hAnsi="Arial" w:cs="Arial"/>
                <w:i/>
                <w:iCs/>
              </w:rPr>
              <w:lastRenderedPageBreak/>
              <w:t>Municipalidad que la serie “</w:t>
            </w:r>
            <w:r w:rsidRPr="00C72B6A">
              <w:rPr>
                <w:rFonts w:ascii="Arial" w:hAnsi="Arial" w:cs="Arial"/>
                <w:b/>
                <w:bCs/>
                <w:i/>
              </w:rPr>
              <w:t>Expedientes</w:t>
            </w:r>
            <w:r w:rsidRPr="00C72B6A">
              <w:rPr>
                <w:rFonts w:ascii="Arial" w:hAnsi="Arial" w:cs="Arial"/>
                <w:i/>
              </w:rPr>
              <w:t xml:space="preserve"> </w:t>
            </w:r>
            <w:r w:rsidRPr="00C72B6A">
              <w:rPr>
                <w:rFonts w:ascii="Arial" w:hAnsi="Arial" w:cs="Arial"/>
                <w:b/>
                <w:i/>
              </w:rPr>
              <w:t xml:space="preserve">de Traspaso de Áreas Públicas” </w:t>
            </w:r>
            <w:r w:rsidRPr="00C72B6A">
              <w:rPr>
                <w:rFonts w:ascii="Arial" w:hAnsi="Arial" w:cs="Arial"/>
                <w:i/>
              </w:rPr>
              <w:t>se encuentra declarada con valor científico cultural en la resolución 02-2020 en cualquiera que sea la oficina que lo custodie, por lo que se deben conservar estos documentos en la Alcaldía ya que no se encuentran en Catastro. Además, se recomienda solicitar al CISED los detalles de la serie (fechas extremas, cantidad, etc.)</w:t>
            </w:r>
            <w:r w:rsidR="00B22B81" w:rsidRPr="00C72B6A">
              <w:rPr>
                <w:rFonts w:ascii="Arial" w:hAnsi="Arial" w:cs="Arial"/>
                <w:i/>
              </w:rPr>
              <w:t>-------------------</w:t>
            </w:r>
          </w:p>
        </w:tc>
      </w:tr>
      <w:tr w:rsidR="00EF612B" w:rsidRPr="00C72B6A" w14:paraId="37344FC7" w14:textId="77777777" w:rsidTr="003D1BCF">
        <w:tblPrEx>
          <w:jc w:val="left"/>
        </w:tblPrEx>
        <w:tc>
          <w:tcPr>
            <w:tcW w:w="2689" w:type="dxa"/>
          </w:tcPr>
          <w:p w14:paraId="307DE22B" w14:textId="77777777" w:rsidR="00EF612B" w:rsidRPr="00C72B6A" w:rsidRDefault="00EF612B" w:rsidP="00C72B6A">
            <w:pPr>
              <w:tabs>
                <w:tab w:val="left" w:pos="426"/>
              </w:tabs>
              <w:spacing w:line="460" w:lineRule="exact"/>
              <w:jc w:val="both"/>
              <w:rPr>
                <w:rFonts w:ascii="Arial" w:hAnsi="Arial" w:cs="Arial"/>
                <w:i/>
                <w:iCs/>
              </w:rPr>
            </w:pPr>
            <w:r w:rsidRPr="00C72B6A">
              <w:rPr>
                <w:rFonts w:ascii="Arial" w:hAnsi="Arial" w:cs="Arial"/>
                <w:i/>
                <w:iCs/>
              </w:rPr>
              <w:lastRenderedPageBreak/>
              <w:t xml:space="preserve">Series documentales que se declaran con valor científico cultural en todas las oficinas conocidas como </w:t>
            </w:r>
            <w:r w:rsidRPr="00C72B6A">
              <w:rPr>
                <w:rFonts w:ascii="Arial" w:hAnsi="Arial" w:cs="Arial"/>
                <w:b/>
                <w:i/>
                <w:iCs/>
                <w:u w:val="single"/>
              </w:rPr>
              <w:t>Gestión Ambiental</w:t>
            </w:r>
            <w:r w:rsidRPr="00C72B6A">
              <w:rPr>
                <w:rFonts w:ascii="Arial" w:hAnsi="Arial" w:cs="Arial"/>
                <w:i/>
                <w:iCs/>
              </w:rPr>
              <w:t xml:space="preserve"> del Territorio, Desarrollo Ambiental, Contraloría Ambiental, Riesgo de Desastres en funciones de las Municipalidades que conforman el Sector </w:t>
            </w:r>
            <w:r w:rsidRPr="00C72B6A">
              <w:rPr>
                <w:rFonts w:ascii="Arial" w:hAnsi="Arial" w:cs="Arial"/>
                <w:i/>
                <w:iCs/>
              </w:rPr>
              <w:lastRenderedPageBreak/>
              <w:t>Municipal Costarricense. Documentos originales o en su defecto copia en soporte papel; y documentos electrónicos con firma digital avanzada. Ciudadana o sus homólogas en funciones de las Municipalidades que conforman el Sector Municipal Costarricense. Documentos originales o en su defecto copia en</w:t>
            </w:r>
          </w:p>
          <w:p w14:paraId="6B4FDB70" w14:textId="2D4BD080" w:rsidR="00EF612B" w:rsidRPr="00C72B6A" w:rsidRDefault="00EF612B" w:rsidP="00C72B6A">
            <w:pPr>
              <w:tabs>
                <w:tab w:val="left" w:pos="426"/>
              </w:tabs>
              <w:spacing w:line="460" w:lineRule="exact"/>
              <w:jc w:val="both"/>
              <w:rPr>
                <w:rFonts w:ascii="Arial" w:hAnsi="Arial" w:cs="Arial"/>
                <w:i/>
                <w:iCs/>
              </w:rPr>
            </w:pPr>
            <w:r w:rsidRPr="00C72B6A">
              <w:rPr>
                <w:rFonts w:ascii="Arial" w:hAnsi="Arial" w:cs="Arial"/>
                <w:i/>
                <w:iCs/>
              </w:rPr>
              <w:t>soporte papel; y documentos electrónicos con firma digital avanzada</w:t>
            </w:r>
            <w:r w:rsidR="004C14F1" w:rsidRPr="00C72B6A">
              <w:rPr>
                <w:rFonts w:ascii="Arial" w:hAnsi="Arial" w:cs="Arial"/>
                <w:i/>
                <w:iCs/>
              </w:rPr>
              <w:t>.--------------------------------------------------------------------------------------------------------------------------------------------------------------------------------------------------------------------------------------------------------</w:t>
            </w:r>
            <w:r w:rsidR="004C14F1" w:rsidRPr="00C72B6A">
              <w:rPr>
                <w:rFonts w:ascii="Arial" w:hAnsi="Arial" w:cs="Arial"/>
                <w:i/>
                <w:iCs/>
              </w:rPr>
              <w:lastRenderedPageBreak/>
              <w:t>------------------------------------------------------------------------------------------------------------------------------------------------------------------------------------------------------------------------------------------------------------------------------------------------------------------------------------------------------------------------------------------------------------------------------------------------------------------------------------------------------------------------------------------------------------------------------------------------------------------------------------------------------------------------------------------------------------------------------------------------------------------------------------------------------------------------------------------------------------------------------------------------------------------------------------</w:t>
            </w:r>
            <w:r w:rsidR="004C14F1" w:rsidRPr="00C72B6A">
              <w:rPr>
                <w:rFonts w:ascii="Arial" w:hAnsi="Arial" w:cs="Arial"/>
                <w:i/>
                <w:iCs/>
              </w:rPr>
              <w:lastRenderedPageBreak/>
              <w:t>------------------------------------------------------------------------------------------------------------------------------------------------------------------------------------</w:t>
            </w:r>
          </w:p>
        </w:tc>
        <w:tc>
          <w:tcPr>
            <w:tcW w:w="2693" w:type="dxa"/>
          </w:tcPr>
          <w:p w14:paraId="71A24FF2" w14:textId="77777777" w:rsidR="00EF612B" w:rsidRPr="00C72B6A" w:rsidRDefault="00EF612B" w:rsidP="00C72B6A">
            <w:pPr>
              <w:pStyle w:val="Prrafodelista"/>
              <w:numPr>
                <w:ilvl w:val="0"/>
                <w:numId w:val="6"/>
              </w:numPr>
              <w:tabs>
                <w:tab w:val="left" w:pos="317"/>
              </w:tabs>
              <w:spacing w:line="460" w:lineRule="exact"/>
              <w:ind w:left="33" w:firstLine="0"/>
              <w:jc w:val="both"/>
              <w:rPr>
                <w:rFonts w:ascii="Arial" w:hAnsi="Arial" w:cs="Arial"/>
                <w:b/>
                <w:i/>
                <w:iCs/>
                <w:sz w:val="24"/>
                <w:szCs w:val="24"/>
              </w:rPr>
            </w:pPr>
            <w:r w:rsidRPr="00C72B6A">
              <w:rPr>
                <w:rFonts w:ascii="Arial" w:hAnsi="Arial" w:cs="Arial"/>
                <w:b/>
                <w:i/>
                <w:iCs/>
                <w:sz w:val="24"/>
                <w:szCs w:val="24"/>
              </w:rPr>
              <w:lastRenderedPageBreak/>
              <w:t xml:space="preserve">Expediente de Bandera Azul Ecológica: </w:t>
            </w:r>
            <w:r w:rsidRPr="00C72B6A">
              <w:rPr>
                <w:rFonts w:ascii="Arial" w:hAnsi="Arial" w:cs="Arial"/>
                <w:i/>
                <w:iCs/>
                <w:sz w:val="24"/>
                <w:szCs w:val="24"/>
              </w:rPr>
              <w:t xml:space="preserve">Conservar los Expedientes de Proyectos de Bandera Azul del cantón que contengan la información más relevante sobre las actividades de inclusión al programa, así como la realización de diversas </w:t>
            </w:r>
            <w:r w:rsidRPr="00C72B6A">
              <w:rPr>
                <w:rFonts w:ascii="Arial" w:hAnsi="Arial" w:cs="Arial"/>
                <w:i/>
                <w:iCs/>
                <w:sz w:val="24"/>
                <w:szCs w:val="24"/>
              </w:rPr>
              <w:lastRenderedPageBreak/>
              <w:t>actividades atinentes, con el fin de evidenciar los recursos destinados por el cantón, para la sostenibilidad ambiental en sus comunidades.</w:t>
            </w:r>
          </w:p>
          <w:p w14:paraId="149F2766" w14:textId="7F941C33" w:rsidR="00EF612B" w:rsidRPr="00C72B6A" w:rsidRDefault="00EF612B" w:rsidP="00C72B6A">
            <w:pPr>
              <w:pStyle w:val="Prrafodelista"/>
              <w:numPr>
                <w:ilvl w:val="0"/>
                <w:numId w:val="6"/>
              </w:numPr>
              <w:tabs>
                <w:tab w:val="left" w:pos="317"/>
              </w:tabs>
              <w:spacing w:line="460" w:lineRule="exact"/>
              <w:ind w:left="33" w:firstLine="0"/>
              <w:jc w:val="both"/>
              <w:rPr>
                <w:rFonts w:ascii="Arial" w:hAnsi="Arial" w:cs="Arial"/>
                <w:b/>
                <w:i/>
                <w:iCs/>
                <w:sz w:val="24"/>
                <w:szCs w:val="24"/>
              </w:rPr>
            </w:pPr>
            <w:r w:rsidRPr="00C72B6A">
              <w:rPr>
                <w:rFonts w:ascii="Arial" w:hAnsi="Arial" w:cs="Arial"/>
                <w:b/>
                <w:i/>
                <w:iCs/>
                <w:sz w:val="24"/>
                <w:szCs w:val="24"/>
              </w:rPr>
              <w:t xml:space="preserve">Expedientes de Cuencas y Proyectos Hidrográficos: </w:t>
            </w:r>
            <w:r w:rsidRPr="00C72B6A">
              <w:rPr>
                <w:rFonts w:ascii="Arial" w:hAnsi="Arial" w:cs="Arial"/>
                <w:i/>
                <w:iCs/>
                <w:sz w:val="24"/>
                <w:szCs w:val="24"/>
              </w:rPr>
              <w:t>Conservar los proyectos de mayor impacto a la protección del recurso hídrico y el manejo eficiente de los impactos realizados.</w:t>
            </w:r>
          </w:p>
          <w:p w14:paraId="6806A076" w14:textId="532DBBA6" w:rsidR="00EF612B" w:rsidRPr="00C72B6A" w:rsidRDefault="00EF612B" w:rsidP="00C72B6A">
            <w:pPr>
              <w:pStyle w:val="Prrafodelista"/>
              <w:numPr>
                <w:ilvl w:val="0"/>
                <w:numId w:val="6"/>
              </w:numPr>
              <w:tabs>
                <w:tab w:val="left" w:pos="317"/>
              </w:tabs>
              <w:spacing w:line="460" w:lineRule="exact"/>
              <w:ind w:left="33" w:firstLine="0"/>
              <w:jc w:val="both"/>
              <w:rPr>
                <w:rFonts w:ascii="Arial" w:hAnsi="Arial" w:cs="Arial"/>
                <w:i/>
                <w:iCs/>
                <w:sz w:val="24"/>
                <w:szCs w:val="24"/>
              </w:rPr>
            </w:pPr>
            <w:r w:rsidRPr="00C72B6A">
              <w:rPr>
                <w:rFonts w:ascii="Arial" w:hAnsi="Arial" w:cs="Arial"/>
                <w:b/>
                <w:i/>
                <w:iCs/>
                <w:sz w:val="24"/>
                <w:szCs w:val="24"/>
              </w:rPr>
              <w:t xml:space="preserve">Expedientes de Denuncias Ambientales: </w:t>
            </w:r>
            <w:r w:rsidRPr="00C72B6A">
              <w:rPr>
                <w:rFonts w:ascii="Arial" w:hAnsi="Arial" w:cs="Arial"/>
                <w:i/>
                <w:iCs/>
                <w:sz w:val="24"/>
                <w:szCs w:val="24"/>
              </w:rPr>
              <w:t>Conservar aquellas denuncias más relevantes que generan expedientes a nivel judicial.</w:t>
            </w:r>
          </w:p>
          <w:p w14:paraId="6146B79D" w14:textId="5426722D" w:rsidR="00EF612B" w:rsidRPr="00C72B6A" w:rsidRDefault="00EF612B" w:rsidP="00C72B6A">
            <w:pPr>
              <w:pStyle w:val="Prrafodelista"/>
              <w:numPr>
                <w:ilvl w:val="0"/>
                <w:numId w:val="6"/>
              </w:numPr>
              <w:tabs>
                <w:tab w:val="left" w:pos="317"/>
              </w:tabs>
              <w:spacing w:line="460" w:lineRule="exact"/>
              <w:ind w:left="33" w:firstLine="0"/>
              <w:jc w:val="both"/>
              <w:rPr>
                <w:rFonts w:ascii="Arial" w:hAnsi="Arial" w:cs="Arial"/>
                <w:b/>
                <w:i/>
                <w:iCs/>
                <w:sz w:val="24"/>
                <w:szCs w:val="24"/>
              </w:rPr>
            </w:pPr>
            <w:r w:rsidRPr="00C72B6A">
              <w:rPr>
                <w:rFonts w:ascii="Arial" w:hAnsi="Arial" w:cs="Arial"/>
                <w:b/>
                <w:i/>
                <w:iCs/>
                <w:sz w:val="24"/>
                <w:szCs w:val="24"/>
              </w:rPr>
              <w:t xml:space="preserve">Estudios Técnicos de Impacto Ambiental: </w:t>
            </w:r>
            <w:r w:rsidRPr="00C72B6A">
              <w:rPr>
                <w:rFonts w:ascii="Arial" w:hAnsi="Arial" w:cs="Arial"/>
                <w:i/>
                <w:iCs/>
                <w:sz w:val="24"/>
                <w:szCs w:val="24"/>
              </w:rPr>
              <w:t xml:space="preserve">Conservar los estudios técnicos de impacto ambiental, </w:t>
            </w:r>
            <w:r w:rsidRPr="00C72B6A">
              <w:rPr>
                <w:rFonts w:ascii="Arial" w:hAnsi="Arial" w:cs="Arial"/>
                <w:i/>
                <w:iCs/>
                <w:sz w:val="24"/>
                <w:szCs w:val="24"/>
              </w:rPr>
              <w:lastRenderedPageBreak/>
              <w:t>ya que reflejan la realidad cantonal respecto a la conservación del ambiente. Elegir los más relevantes para el acontecer cantonal, que evidencien o reflejen las funciones sustantivas a criterio de la persona jefe o encargada del Archivo Central y la persona jefe de la Oficina Productora.</w:t>
            </w:r>
            <w:r w:rsidR="00B22B81" w:rsidRPr="00C72B6A">
              <w:rPr>
                <w:rFonts w:ascii="Arial" w:hAnsi="Arial" w:cs="Arial"/>
                <w:i/>
                <w:iCs/>
                <w:sz w:val="24"/>
                <w:szCs w:val="24"/>
              </w:rPr>
              <w:t>---------------------------------------------</w:t>
            </w:r>
          </w:p>
          <w:p w14:paraId="01A3F43C" w14:textId="508A7F3D" w:rsidR="00EF612B" w:rsidRPr="00C72B6A" w:rsidRDefault="00EF612B" w:rsidP="00C72B6A">
            <w:pPr>
              <w:tabs>
                <w:tab w:val="left" w:pos="426"/>
              </w:tabs>
              <w:spacing w:line="460" w:lineRule="exact"/>
              <w:jc w:val="both"/>
              <w:rPr>
                <w:rFonts w:ascii="Arial" w:hAnsi="Arial" w:cs="Arial"/>
                <w:i/>
                <w:iCs/>
              </w:rPr>
            </w:pPr>
            <w:r w:rsidRPr="00C72B6A">
              <w:rPr>
                <w:rFonts w:ascii="Arial" w:hAnsi="Arial" w:cs="Arial"/>
                <w:b/>
                <w:i/>
                <w:iCs/>
              </w:rPr>
              <w:t xml:space="preserve">Informe Técnico Acueducto: </w:t>
            </w:r>
            <w:r w:rsidRPr="00C72B6A">
              <w:rPr>
                <w:rFonts w:ascii="Arial" w:hAnsi="Arial" w:cs="Arial"/>
                <w:i/>
                <w:iCs/>
              </w:rPr>
              <w:t>Conservar los informes de mayor impacto para el cantón a criterio de la persona jefe o encargada del Archivo Central.</w:t>
            </w:r>
            <w:r w:rsidR="004C14F1" w:rsidRPr="00C72B6A">
              <w:rPr>
                <w:rFonts w:ascii="Arial" w:hAnsi="Arial" w:cs="Arial"/>
                <w:i/>
                <w:iCs/>
              </w:rPr>
              <w:t xml:space="preserve"> -------------------------------------------------------------------------------------------------------------------------------------------------------------------------------------------------------</w:t>
            </w:r>
            <w:r w:rsidR="004C14F1" w:rsidRPr="00C72B6A">
              <w:rPr>
                <w:rFonts w:ascii="Arial" w:hAnsi="Arial" w:cs="Arial"/>
                <w:i/>
                <w:iCs/>
              </w:rPr>
              <w:lastRenderedPageBreak/>
              <w:t>------------------------------------------------------------------------------------------------------------------------------------------------------------------------------------</w:t>
            </w:r>
          </w:p>
        </w:tc>
        <w:tc>
          <w:tcPr>
            <w:tcW w:w="2551" w:type="dxa"/>
          </w:tcPr>
          <w:p w14:paraId="090C47E7" w14:textId="40BB9A26" w:rsidR="00EF612B" w:rsidRPr="00C72B6A" w:rsidRDefault="00EF612B" w:rsidP="00C72B6A">
            <w:pPr>
              <w:tabs>
                <w:tab w:val="left" w:pos="426"/>
              </w:tabs>
              <w:spacing w:line="460" w:lineRule="exact"/>
              <w:jc w:val="both"/>
              <w:rPr>
                <w:rFonts w:ascii="Arial" w:hAnsi="Arial" w:cs="Arial"/>
                <w:i/>
                <w:iCs/>
              </w:rPr>
            </w:pPr>
            <w:r w:rsidRPr="00C72B6A">
              <w:rPr>
                <w:rFonts w:ascii="Arial" w:hAnsi="Arial" w:cs="Arial"/>
                <w:i/>
              </w:rPr>
              <w:lastRenderedPageBreak/>
              <w:t>¿</w:t>
            </w:r>
            <w:r w:rsidRPr="00C72B6A">
              <w:rPr>
                <w:rFonts w:ascii="Arial" w:hAnsi="Arial" w:cs="Arial"/>
                <w:i/>
                <w:iCs/>
              </w:rPr>
              <w:t xml:space="preserve">Por qué razones no se incluyeron estas series documentales en la actual tabla de plazos del subfondo “Gestión Ambiental”? </w:t>
            </w:r>
          </w:p>
          <w:p w14:paraId="25B02CCF" w14:textId="68EFB23A" w:rsidR="00EF612B" w:rsidRPr="00C72B6A" w:rsidRDefault="00EF612B" w:rsidP="00C72B6A">
            <w:pPr>
              <w:tabs>
                <w:tab w:val="left" w:pos="426"/>
              </w:tabs>
              <w:spacing w:line="460" w:lineRule="exact"/>
              <w:jc w:val="both"/>
              <w:rPr>
                <w:rFonts w:ascii="Arial" w:hAnsi="Arial" w:cs="Arial"/>
                <w:i/>
                <w:iCs/>
              </w:rPr>
            </w:pPr>
            <w:r w:rsidRPr="00C72B6A">
              <w:rPr>
                <w:rFonts w:ascii="Arial" w:hAnsi="Arial" w:cs="Arial"/>
                <w:i/>
                <w:iCs/>
              </w:rPr>
              <w:t>En caso de que las series aparezcan en la tabla con otro nombre, por favor indicar el nombre y el número de la serie en donde se refleja.</w:t>
            </w:r>
          </w:p>
          <w:p w14:paraId="7637DF36" w14:textId="2146F712" w:rsidR="00EF612B" w:rsidRPr="00C72B6A" w:rsidRDefault="00EF612B" w:rsidP="00C72B6A">
            <w:pPr>
              <w:tabs>
                <w:tab w:val="left" w:pos="426"/>
              </w:tabs>
              <w:spacing w:line="460" w:lineRule="exact"/>
              <w:jc w:val="both"/>
              <w:rPr>
                <w:rFonts w:ascii="Arial" w:hAnsi="Arial" w:cs="Arial"/>
                <w:i/>
                <w:iCs/>
              </w:rPr>
            </w:pPr>
            <w:r w:rsidRPr="00C72B6A">
              <w:rPr>
                <w:rFonts w:ascii="Arial" w:hAnsi="Arial" w:cs="Arial"/>
                <w:i/>
                <w:iCs/>
              </w:rPr>
              <w:lastRenderedPageBreak/>
              <w:t xml:space="preserve">En caso de que se custodie o produzca en otros subfondos, favor dar los detalles correspondientes. </w:t>
            </w:r>
          </w:p>
          <w:p w14:paraId="587B0DEE" w14:textId="56B199ED" w:rsidR="00EF612B" w:rsidRPr="00C72B6A" w:rsidRDefault="00EF612B" w:rsidP="00C72B6A">
            <w:pPr>
              <w:tabs>
                <w:tab w:val="left" w:pos="426"/>
              </w:tabs>
              <w:spacing w:line="460" w:lineRule="exact"/>
              <w:jc w:val="both"/>
              <w:rPr>
                <w:rFonts w:ascii="Arial" w:hAnsi="Arial" w:cs="Arial"/>
                <w:i/>
                <w:iCs/>
              </w:rPr>
            </w:pPr>
            <w:r w:rsidRPr="00C72B6A">
              <w:rPr>
                <w:rFonts w:ascii="Arial" w:hAnsi="Arial" w:cs="Arial"/>
                <w:i/>
                <w:iCs/>
              </w:rPr>
              <w:t>Si por alguna razón la Municipalidad no conforma este tipo de expedientes, se agradece revisar el detalle de las series documentales y responder las consultas antes planteadas para cada serie.</w:t>
            </w:r>
            <w:r w:rsidR="004C14F1" w:rsidRPr="00C72B6A">
              <w:rPr>
                <w:rFonts w:ascii="Arial" w:hAnsi="Arial" w:cs="Arial"/>
                <w:i/>
                <w:iCs/>
              </w:rPr>
              <w:t xml:space="preserve"> .------------------------------------------------------------------------------------------------------------------------------------------------------------------------------------------------------------------------------------------------------------------------------------------------------------------------------------------------------------------------------------------------------------------------------------------</w:t>
            </w:r>
            <w:r w:rsidR="004C14F1" w:rsidRPr="00C72B6A">
              <w:rPr>
                <w:rFonts w:ascii="Arial" w:hAnsi="Arial" w:cs="Arial"/>
                <w:i/>
                <w:iCs/>
              </w:rPr>
              <w:lastRenderedPageBreak/>
              <w:t>------------------------------------------------------------------------------------------------------------------------------------------------------------------------------------------------------------------------------------------------------------------------------------------------------------------------------------------------------------------------------------------------------------------------------------------------------------------------------------------------------------------------------------------------------------------------------------------------------------------------------------------------------------------------------------------------------------------------------------------------------------------------------------------------------------------------------------------------------------------------------------------------------</w:t>
            </w:r>
            <w:r w:rsidR="004C14F1" w:rsidRPr="00C72B6A">
              <w:rPr>
                <w:rFonts w:ascii="Arial" w:hAnsi="Arial" w:cs="Arial"/>
                <w:i/>
                <w:iCs/>
              </w:rPr>
              <w:lastRenderedPageBreak/>
              <w:t>------------------------------------------------------------------------------------------------------------------------------------------------------------------------------</w:t>
            </w:r>
          </w:p>
        </w:tc>
        <w:tc>
          <w:tcPr>
            <w:tcW w:w="3261" w:type="dxa"/>
          </w:tcPr>
          <w:p w14:paraId="36AB606F" w14:textId="4E954B8A" w:rsidR="00EF612B" w:rsidRPr="00C72B6A" w:rsidRDefault="00EF612B" w:rsidP="00C72B6A">
            <w:pPr>
              <w:tabs>
                <w:tab w:val="left" w:pos="426"/>
              </w:tabs>
              <w:spacing w:line="460" w:lineRule="exact"/>
              <w:jc w:val="both"/>
              <w:rPr>
                <w:rFonts w:ascii="Arial" w:hAnsi="Arial" w:cs="Arial"/>
                <w:i/>
                <w:iCs/>
              </w:rPr>
            </w:pPr>
            <w:r w:rsidRPr="00C72B6A">
              <w:rPr>
                <w:rFonts w:ascii="Arial" w:hAnsi="Arial" w:cs="Arial"/>
                <w:i/>
                <w:iCs/>
              </w:rPr>
              <w:lastRenderedPageBreak/>
              <w:t xml:space="preserve">a) </w:t>
            </w:r>
            <w:r w:rsidRPr="00C72B6A">
              <w:rPr>
                <w:rFonts w:ascii="Arial" w:hAnsi="Arial" w:cs="Arial"/>
                <w:b/>
                <w:i/>
                <w:iCs/>
              </w:rPr>
              <w:t>Expediente Bandera Azul Ecológica:</w:t>
            </w:r>
            <w:r w:rsidRPr="00C72B6A">
              <w:rPr>
                <w:rFonts w:ascii="Arial" w:hAnsi="Arial" w:cs="Arial"/>
                <w:i/>
                <w:iCs/>
              </w:rPr>
              <w:t xml:space="preserve"> Se incluyen los elementos de Bandera Azul </w:t>
            </w:r>
            <w:r w:rsidRPr="00C72B6A">
              <w:rPr>
                <w:rFonts w:ascii="Arial" w:hAnsi="Arial" w:cs="Arial"/>
                <w:b/>
                <w:i/>
                <w:iCs/>
              </w:rPr>
              <w:t>en la Serie que se identificó como “Archivos PGAI” (N° 7)</w:t>
            </w:r>
            <w:r w:rsidRPr="00C72B6A">
              <w:rPr>
                <w:rFonts w:ascii="Arial" w:hAnsi="Arial" w:cs="Arial"/>
                <w:i/>
                <w:iCs/>
              </w:rPr>
              <w:t xml:space="preserve"> dado que según el D.E. 36499-S-MINAET “Reglamento para la Elaboración de Programas de Gestión Ambiental Institucional en el Sector Público de Costa Rica”, EL PGAI es la figura </w:t>
            </w:r>
            <w:r w:rsidRPr="00C72B6A">
              <w:rPr>
                <w:rFonts w:ascii="Arial" w:hAnsi="Arial" w:cs="Arial"/>
                <w:i/>
                <w:iCs/>
              </w:rPr>
              <w:lastRenderedPageBreak/>
              <w:t>reglamentada para el seguimiento del comportamiento ambiental de la institución, siendo que el Programa Bandera Azul Ecológica es de adopción voluntaria por parte de la institución. No existe ningún inconveniente en generar una serie documental aparte para el seguimiento pleno a Bandera Azul.</w:t>
            </w:r>
          </w:p>
          <w:p w14:paraId="671B4EE0" w14:textId="507FB942" w:rsidR="00EF612B" w:rsidRPr="00C72B6A" w:rsidRDefault="00EF612B" w:rsidP="00C72B6A">
            <w:pPr>
              <w:tabs>
                <w:tab w:val="left" w:pos="426"/>
              </w:tabs>
              <w:spacing w:line="460" w:lineRule="exact"/>
              <w:jc w:val="both"/>
              <w:rPr>
                <w:rFonts w:ascii="Arial" w:hAnsi="Arial" w:cs="Arial"/>
                <w:i/>
                <w:iCs/>
              </w:rPr>
            </w:pPr>
            <w:r w:rsidRPr="00C72B6A">
              <w:rPr>
                <w:rFonts w:ascii="Arial" w:hAnsi="Arial" w:cs="Arial"/>
                <w:i/>
                <w:iCs/>
              </w:rPr>
              <w:t xml:space="preserve">b) </w:t>
            </w:r>
            <w:r w:rsidRPr="00C72B6A">
              <w:rPr>
                <w:rFonts w:ascii="Arial" w:hAnsi="Arial" w:cs="Arial"/>
                <w:b/>
                <w:i/>
                <w:iCs/>
              </w:rPr>
              <w:t>Expedientes de Cuencas y Proyectos Hidrográficos:</w:t>
            </w:r>
            <w:r w:rsidRPr="00C72B6A">
              <w:rPr>
                <w:rFonts w:ascii="Arial" w:hAnsi="Arial" w:cs="Arial"/>
                <w:i/>
                <w:iCs/>
              </w:rPr>
              <w:t xml:space="preserve"> </w:t>
            </w:r>
            <w:r w:rsidRPr="00C72B6A">
              <w:rPr>
                <w:rFonts w:ascii="Arial" w:hAnsi="Arial" w:cs="Arial"/>
                <w:b/>
                <w:i/>
                <w:iCs/>
              </w:rPr>
              <w:t>No existen</w:t>
            </w:r>
            <w:r w:rsidRPr="00C72B6A">
              <w:rPr>
                <w:rFonts w:ascii="Arial" w:hAnsi="Arial" w:cs="Arial"/>
                <w:i/>
                <w:iCs/>
              </w:rPr>
              <w:t xml:space="preserve"> estudios generados por la Municipalidad o por externos compartidos con la institución sobre cuencas y proyectos hidrográficos. La inexistencia de Planes Reguladores contribuye a esta carencia de información, dado un proceso actual para el inicio de la determinación de la variable ambiental, se empezará a contar con dicha información. Adicionalmente debe señalarse que la </w:t>
            </w:r>
            <w:r w:rsidRPr="00C72B6A">
              <w:rPr>
                <w:rFonts w:ascii="Arial" w:hAnsi="Arial" w:cs="Arial"/>
                <w:i/>
                <w:iCs/>
              </w:rPr>
              <w:lastRenderedPageBreak/>
              <w:t>Oficina de Gestión Ambiental es unipersonal y nace como respuesta a la Ley 8839, por lo que la orientación operativa tiene una orientación definida a la gestión educacional y operativa de la  gestión de residuos sólidos</w:t>
            </w:r>
          </w:p>
          <w:p w14:paraId="33326F18" w14:textId="5BB441C4" w:rsidR="00EF612B" w:rsidRPr="00C72B6A" w:rsidRDefault="00EF612B" w:rsidP="00C72B6A">
            <w:pPr>
              <w:tabs>
                <w:tab w:val="left" w:pos="426"/>
              </w:tabs>
              <w:spacing w:line="460" w:lineRule="exact"/>
              <w:jc w:val="both"/>
              <w:rPr>
                <w:rFonts w:ascii="Arial" w:hAnsi="Arial" w:cs="Arial"/>
                <w:i/>
                <w:iCs/>
              </w:rPr>
            </w:pPr>
            <w:r w:rsidRPr="00C72B6A">
              <w:rPr>
                <w:rFonts w:ascii="Arial" w:hAnsi="Arial" w:cs="Arial"/>
                <w:i/>
                <w:iCs/>
              </w:rPr>
              <w:t xml:space="preserve">c) </w:t>
            </w:r>
            <w:r w:rsidRPr="00C72B6A">
              <w:rPr>
                <w:rFonts w:ascii="Arial" w:hAnsi="Arial" w:cs="Arial"/>
                <w:b/>
                <w:i/>
                <w:iCs/>
              </w:rPr>
              <w:t>Expedientes de Denuncias Ambientales:</w:t>
            </w:r>
            <w:r w:rsidRPr="00C72B6A">
              <w:rPr>
                <w:rFonts w:ascii="Arial" w:hAnsi="Arial" w:cs="Arial"/>
                <w:i/>
                <w:iCs/>
              </w:rPr>
              <w:t xml:space="preserve"> Estos elementos se consideran </w:t>
            </w:r>
            <w:r w:rsidRPr="00C72B6A">
              <w:rPr>
                <w:rFonts w:ascii="Arial" w:hAnsi="Arial" w:cs="Arial"/>
                <w:b/>
                <w:i/>
                <w:iCs/>
              </w:rPr>
              <w:t>incluidos en el serie denominada “Informes de Inspección” (N° 2).</w:t>
            </w:r>
            <w:r w:rsidRPr="00C72B6A">
              <w:rPr>
                <w:rFonts w:ascii="Arial" w:hAnsi="Arial" w:cs="Arial"/>
                <w:i/>
                <w:iCs/>
              </w:rPr>
              <w:t xml:space="preserve"> Los reportes que deriven en expedientes judiciales se incluirían en esta serie.</w:t>
            </w:r>
          </w:p>
          <w:p w14:paraId="30DCC004" w14:textId="77777777" w:rsidR="00EF612B" w:rsidRPr="00C72B6A" w:rsidRDefault="00EF612B" w:rsidP="00C72B6A">
            <w:pPr>
              <w:tabs>
                <w:tab w:val="left" w:pos="426"/>
              </w:tabs>
              <w:spacing w:line="460" w:lineRule="exact"/>
              <w:jc w:val="both"/>
              <w:rPr>
                <w:rFonts w:ascii="Arial" w:hAnsi="Arial" w:cs="Arial"/>
                <w:b/>
                <w:i/>
                <w:iCs/>
              </w:rPr>
            </w:pPr>
            <w:r w:rsidRPr="00C72B6A">
              <w:rPr>
                <w:rFonts w:ascii="Arial" w:hAnsi="Arial" w:cs="Arial"/>
                <w:b/>
                <w:i/>
                <w:iCs/>
              </w:rPr>
              <w:t>d) Estudios Técnicos de Impacto Ambiental:</w:t>
            </w:r>
            <w:r w:rsidRPr="00C72B6A">
              <w:rPr>
                <w:rFonts w:ascii="Arial" w:hAnsi="Arial" w:cs="Arial"/>
                <w:i/>
                <w:iCs/>
              </w:rPr>
              <w:t xml:space="preserve"> Estos elementos son entregados durante los procesos de Validación constructiva (Permisos de Construcción), los cuales se analizan desde la denominada </w:t>
            </w:r>
            <w:r w:rsidRPr="00C72B6A">
              <w:rPr>
                <w:rFonts w:ascii="Arial" w:hAnsi="Arial" w:cs="Arial"/>
                <w:b/>
                <w:i/>
                <w:iCs/>
              </w:rPr>
              <w:t>Comisión de Proyectos Institucional.</w:t>
            </w:r>
          </w:p>
          <w:p w14:paraId="015CA13F" w14:textId="730380F0" w:rsidR="00EF612B" w:rsidRPr="00C72B6A" w:rsidRDefault="00EF612B" w:rsidP="00C72B6A">
            <w:pPr>
              <w:tabs>
                <w:tab w:val="left" w:pos="426"/>
              </w:tabs>
              <w:spacing w:line="460" w:lineRule="exact"/>
              <w:jc w:val="both"/>
              <w:rPr>
                <w:rFonts w:ascii="Arial" w:hAnsi="Arial" w:cs="Arial"/>
                <w:i/>
                <w:iCs/>
              </w:rPr>
            </w:pPr>
            <w:r w:rsidRPr="00C72B6A">
              <w:rPr>
                <w:rFonts w:ascii="Arial" w:hAnsi="Arial" w:cs="Arial"/>
                <w:i/>
                <w:iCs/>
              </w:rPr>
              <w:t xml:space="preserve">Podrá generarse la Serie Documental si así se </w:t>
            </w:r>
            <w:r w:rsidRPr="00C72B6A">
              <w:rPr>
                <w:rFonts w:ascii="Arial" w:hAnsi="Arial" w:cs="Arial"/>
                <w:i/>
                <w:iCs/>
              </w:rPr>
              <w:lastRenderedPageBreak/>
              <w:t>requiere separándola de la Comisión de Proyectos</w:t>
            </w:r>
          </w:p>
          <w:p w14:paraId="4EEFE024" w14:textId="68766149" w:rsidR="00EF612B" w:rsidRPr="00C72B6A" w:rsidRDefault="00EF612B" w:rsidP="00C72B6A">
            <w:pPr>
              <w:tabs>
                <w:tab w:val="left" w:pos="426"/>
              </w:tabs>
              <w:spacing w:line="460" w:lineRule="exact"/>
              <w:jc w:val="both"/>
              <w:rPr>
                <w:rFonts w:ascii="Arial" w:hAnsi="Arial" w:cs="Arial"/>
                <w:b/>
                <w:i/>
                <w:iCs/>
                <w:u w:val="single"/>
              </w:rPr>
            </w:pPr>
            <w:r w:rsidRPr="00C72B6A">
              <w:rPr>
                <w:rFonts w:ascii="Arial" w:hAnsi="Arial" w:cs="Arial"/>
                <w:b/>
                <w:i/>
                <w:iCs/>
                <w:u w:val="single"/>
              </w:rPr>
              <w:t xml:space="preserve">Observaciones: </w:t>
            </w:r>
          </w:p>
          <w:p w14:paraId="5D0C2D57" w14:textId="02708386" w:rsidR="00EF612B" w:rsidRPr="00C72B6A" w:rsidRDefault="00EF612B" w:rsidP="00C72B6A">
            <w:pPr>
              <w:tabs>
                <w:tab w:val="left" w:pos="426"/>
              </w:tabs>
              <w:spacing w:line="460" w:lineRule="exact"/>
              <w:jc w:val="both"/>
              <w:rPr>
                <w:rFonts w:ascii="Arial" w:hAnsi="Arial" w:cs="Arial"/>
                <w:i/>
                <w:iCs/>
              </w:rPr>
            </w:pPr>
            <w:r w:rsidRPr="00C72B6A">
              <w:rPr>
                <w:rFonts w:ascii="Arial" w:hAnsi="Arial" w:cs="Arial"/>
                <w:i/>
                <w:iCs/>
              </w:rPr>
              <w:t>De la serie</w:t>
            </w:r>
            <w:r w:rsidRPr="00C72B6A">
              <w:rPr>
                <w:rFonts w:ascii="Arial" w:hAnsi="Arial" w:cs="Arial"/>
                <w:i/>
                <w:iCs/>
              </w:rPr>
              <w:tab/>
              <w:t xml:space="preserve">“Informe Técnico Acueducto” no se obtuvo ninguna respuesta. </w:t>
            </w:r>
          </w:p>
        </w:tc>
      </w:tr>
      <w:tr w:rsidR="00EF612B" w:rsidRPr="00C72B6A" w14:paraId="4C66CF21" w14:textId="77777777" w:rsidTr="003D1BCF">
        <w:tblPrEx>
          <w:jc w:val="left"/>
        </w:tblPrEx>
        <w:trPr>
          <w:trHeight w:val="632"/>
        </w:trPr>
        <w:tc>
          <w:tcPr>
            <w:tcW w:w="2689" w:type="dxa"/>
          </w:tcPr>
          <w:p w14:paraId="6CE551B8" w14:textId="77777777" w:rsidR="00EF612B" w:rsidRPr="00C72B6A" w:rsidRDefault="00EF612B" w:rsidP="00C72B6A">
            <w:pPr>
              <w:tabs>
                <w:tab w:val="left" w:pos="426"/>
              </w:tabs>
              <w:spacing w:line="460" w:lineRule="exact"/>
              <w:jc w:val="both"/>
              <w:rPr>
                <w:rFonts w:ascii="Arial" w:hAnsi="Arial" w:cs="Arial"/>
                <w:i/>
                <w:iCs/>
              </w:rPr>
            </w:pPr>
            <w:r w:rsidRPr="00C72B6A">
              <w:rPr>
                <w:rFonts w:ascii="Arial" w:hAnsi="Arial" w:cs="Arial"/>
                <w:i/>
                <w:iCs/>
              </w:rPr>
              <w:lastRenderedPageBreak/>
              <w:t>Series documentales que se declaran con valor científico cultural en todas</w:t>
            </w:r>
          </w:p>
          <w:p w14:paraId="364A4E37" w14:textId="7FDAE08F" w:rsidR="00EF612B" w:rsidRPr="00C72B6A" w:rsidRDefault="00EF612B" w:rsidP="00C72B6A">
            <w:pPr>
              <w:tabs>
                <w:tab w:val="left" w:pos="426"/>
              </w:tabs>
              <w:spacing w:line="460" w:lineRule="exact"/>
              <w:jc w:val="both"/>
              <w:rPr>
                <w:rFonts w:ascii="Arial" w:hAnsi="Arial" w:cs="Arial"/>
                <w:i/>
                <w:iCs/>
                <w:highlight w:val="green"/>
              </w:rPr>
            </w:pPr>
            <w:r w:rsidRPr="00C72B6A">
              <w:rPr>
                <w:rFonts w:ascii="Arial" w:hAnsi="Arial" w:cs="Arial"/>
                <w:i/>
                <w:iCs/>
              </w:rPr>
              <w:t xml:space="preserve">las oficinas conocidas como Planificación Territorial, </w:t>
            </w:r>
            <w:r w:rsidRPr="00C72B6A">
              <w:rPr>
                <w:rFonts w:ascii="Arial" w:hAnsi="Arial" w:cs="Arial"/>
                <w:b/>
                <w:i/>
                <w:iCs/>
                <w:u w:val="single"/>
              </w:rPr>
              <w:t>Planificación Urbana, Control y Planificación</w:t>
            </w:r>
            <w:r w:rsidRPr="00C72B6A">
              <w:rPr>
                <w:rFonts w:ascii="Arial" w:hAnsi="Arial" w:cs="Arial"/>
                <w:i/>
                <w:iCs/>
              </w:rPr>
              <w:t xml:space="preserve"> Territorial y sus unidades homólogas en funciones de las Municipalidades que conforman el Sector Municipal Costarricense. Documentos originales o en su defecto copia en soporte papel; y documentos electrónicos con firma digital avanzada.</w:t>
            </w:r>
            <w:r w:rsidR="004C14F1" w:rsidRPr="00C72B6A">
              <w:rPr>
                <w:rFonts w:ascii="Arial" w:hAnsi="Arial" w:cs="Arial"/>
                <w:i/>
                <w:iCs/>
              </w:rPr>
              <w:t>--------------------------------------</w:t>
            </w:r>
            <w:r w:rsidR="004C14F1" w:rsidRPr="00C72B6A">
              <w:rPr>
                <w:rFonts w:ascii="Arial" w:hAnsi="Arial" w:cs="Arial"/>
                <w:i/>
                <w:iCs/>
              </w:rPr>
              <w:lastRenderedPageBreak/>
              <w:t>------------------------------------------------------------------------------------------------------------------------------------------------------------------------------------------------------------------------------------------------------------------------------------------------------------</w:t>
            </w:r>
          </w:p>
        </w:tc>
        <w:tc>
          <w:tcPr>
            <w:tcW w:w="2693" w:type="dxa"/>
            <w:tcBorders>
              <w:top w:val="single" w:sz="4" w:space="0" w:color="auto"/>
            </w:tcBorders>
          </w:tcPr>
          <w:p w14:paraId="41ED7A4C" w14:textId="783C0154" w:rsidR="00EF612B" w:rsidRPr="00C72B6A" w:rsidRDefault="00EF612B" w:rsidP="00C72B6A">
            <w:pPr>
              <w:pStyle w:val="Prrafodelista"/>
              <w:numPr>
                <w:ilvl w:val="0"/>
                <w:numId w:val="3"/>
              </w:numPr>
              <w:tabs>
                <w:tab w:val="left" w:pos="318"/>
              </w:tabs>
              <w:autoSpaceDE w:val="0"/>
              <w:autoSpaceDN w:val="0"/>
              <w:adjustRightInd w:val="0"/>
              <w:spacing w:line="460" w:lineRule="exact"/>
              <w:ind w:left="33" w:hanging="33"/>
              <w:jc w:val="both"/>
              <w:rPr>
                <w:rFonts w:ascii="Arial" w:hAnsi="Arial" w:cs="Arial"/>
                <w:b/>
                <w:bCs/>
                <w:i/>
                <w:sz w:val="24"/>
                <w:szCs w:val="24"/>
              </w:rPr>
            </w:pPr>
            <w:r w:rsidRPr="00C72B6A">
              <w:rPr>
                <w:rFonts w:ascii="Arial" w:hAnsi="Arial" w:cs="Arial"/>
                <w:b/>
                <w:bCs/>
                <w:i/>
                <w:sz w:val="24"/>
                <w:szCs w:val="24"/>
              </w:rPr>
              <w:lastRenderedPageBreak/>
              <w:t xml:space="preserve">Actas de la Comisión del Plan Regulador: </w:t>
            </w:r>
            <w:r w:rsidRPr="00C72B6A">
              <w:rPr>
                <w:rFonts w:ascii="Arial" w:hAnsi="Arial" w:cs="Arial"/>
                <w:bCs/>
                <w:i/>
                <w:sz w:val="24"/>
                <w:szCs w:val="24"/>
              </w:rPr>
              <w:t>Relación oficial escrita de lo tratado y acordado en las sesiones de la Comisión de Plan Regulador.</w:t>
            </w:r>
          </w:p>
          <w:p w14:paraId="274D6E4A" w14:textId="40BC082F" w:rsidR="00EF612B" w:rsidRPr="00C72B6A" w:rsidRDefault="00EF612B" w:rsidP="00C72B6A">
            <w:pPr>
              <w:pStyle w:val="Prrafodelista"/>
              <w:numPr>
                <w:ilvl w:val="0"/>
                <w:numId w:val="3"/>
              </w:numPr>
              <w:tabs>
                <w:tab w:val="left" w:pos="318"/>
              </w:tabs>
              <w:autoSpaceDE w:val="0"/>
              <w:autoSpaceDN w:val="0"/>
              <w:adjustRightInd w:val="0"/>
              <w:spacing w:line="460" w:lineRule="exact"/>
              <w:ind w:left="33" w:hanging="33"/>
              <w:jc w:val="both"/>
              <w:rPr>
                <w:rFonts w:ascii="Arial" w:hAnsi="Arial" w:cs="Arial"/>
                <w:bCs/>
                <w:i/>
                <w:sz w:val="24"/>
                <w:szCs w:val="24"/>
              </w:rPr>
            </w:pPr>
            <w:r w:rsidRPr="00C72B6A">
              <w:rPr>
                <w:rFonts w:ascii="Arial" w:hAnsi="Arial" w:cs="Arial"/>
                <w:b/>
                <w:bCs/>
                <w:i/>
                <w:sz w:val="24"/>
                <w:szCs w:val="24"/>
              </w:rPr>
              <w:t xml:space="preserve">Plan Regulador Cantonal: </w:t>
            </w:r>
            <w:r w:rsidRPr="00C72B6A">
              <w:rPr>
                <w:rFonts w:ascii="Arial" w:hAnsi="Arial" w:cs="Arial"/>
                <w:bCs/>
                <w:i/>
                <w:sz w:val="24"/>
                <w:szCs w:val="24"/>
              </w:rPr>
              <w:t>Conservar el Plan Regulador Cantonal ya que refleja las políticas de desarrollo y planes para la distribución de la población, usos de la tierra, vías de circulación, entre otros.</w:t>
            </w:r>
          </w:p>
          <w:p w14:paraId="15825B27" w14:textId="4248D2D5" w:rsidR="00EF612B" w:rsidRPr="00C72B6A" w:rsidRDefault="00EF612B" w:rsidP="00C72B6A">
            <w:pPr>
              <w:pStyle w:val="Prrafodelista"/>
              <w:numPr>
                <w:ilvl w:val="0"/>
                <w:numId w:val="3"/>
              </w:numPr>
              <w:tabs>
                <w:tab w:val="left" w:pos="318"/>
              </w:tabs>
              <w:autoSpaceDE w:val="0"/>
              <w:autoSpaceDN w:val="0"/>
              <w:adjustRightInd w:val="0"/>
              <w:spacing w:line="460" w:lineRule="exact"/>
              <w:ind w:left="33" w:hanging="33"/>
              <w:jc w:val="both"/>
              <w:rPr>
                <w:rFonts w:ascii="Arial" w:hAnsi="Arial" w:cs="Arial"/>
                <w:i/>
                <w:iCs/>
                <w:sz w:val="24"/>
                <w:szCs w:val="24"/>
              </w:rPr>
            </w:pPr>
            <w:r w:rsidRPr="00C72B6A">
              <w:rPr>
                <w:rFonts w:ascii="Arial" w:hAnsi="Arial" w:cs="Arial"/>
                <w:b/>
                <w:bCs/>
                <w:i/>
                <w:sz w:val="24"/>
                <w:szCs w:val="24"/>
              </w:rPr>
              <w:t xml:space="preserve">Expedientes del Plan Regulador Cantonal: </w:t>
            </w:r>
            <w:r w:rsidRPr="00C72B6A">
              <w:rPr>
                <w:rFonts w:ascii="Arial" w:hAnsi="Arial" w:cs="Arial"/>
                <w:bCs/>
                <w:i/>
                <w:sz w:val="24"/>
                <w:szCs w:val="24"/>
              </w:rPr>
              <w:t xml:space="preserve">Conservar los documentos relacionados con la </w:t>
            </w:r>
            <w:r w:rsidRPr="00C72B6A">
              <w:rPr>
                <w:rFonts w:ascii="Arial" w:hAnsi="Arial" w:cs="Arial"/>
                <w:bCs/>
                <w:i/>
                <w:sz w:val="24"/>
                <w:szCs w:val="24"/>
              </w:rPr>
              <w:lastRenderedPageBreak/>
              <w:t>gestión del Plan Regulador Cantonal, pues refleja las políticas de desarrollo y planes para la distribución de la población, usos de la tierra, vías de circulación, entre otros.</w:t>
            </w:r>
            <w:r w:rsidR="004C14F1" w:rsidRPr="00C72B6A">
              <w:rPr>
                <w:rFonts w:ascii="Arial" w:hAnsi="Arial" w:cs="Arial"/>
                <w:bCs/>
                <w:i/>
                <w:sz w:val="24"/>
                <w:szCs w:val="24"/>
              </w:rPr>
              <w:t>-----------------------</w:t>
            </w:r>
          </w:p>
        </w:tc>
        <w:tc>
          <w:tcPr>
            <w:tcW w:w="2551" w:type="dxa"/>
            <w:tcBorders>
              <w:top w:val="single" w:sz="4" w:space="0" w:color="auto"/>
            </w:tcBorders>
          </w:tcPr>
          <w:p w14:paraId="39AA3F7B" w14:textId="310BF691" w:rsidR="00EF612B" w:rsidRPr="00C72B6A" w:rsidRDefault="00EF612B" w:rsidP="00C72B6A">
            <w:pPr>
              <w:tabs>
                <w:tab w:val="left" w:pos="426"/>
              </w:tabs>
              <w:spacing w:line="460" w:lineRule="exact"/>
              <w:jc w:val="both"/>
              <w:rPr>
                <w:rFonts w:ascii="Arial" w:hAnsi="Arial" w:cs="Arial"/>
                <w:i/>
                <w:iCs/>
              </w:rPr>
            </w:pPr>
            <w:r w:rsidRPr="00C72B6A">
              <w:rPr>
                <w:rFonts w:ascii="Arial" w:hAnsi="Arial" w:cs="Arial"/>
                <w:i/>
              </w:rPr>
              <w:lastRenderedPageBreak/>
              <w:t>¿</w:t>
            </w:r>
            <w:r w:rsidRPr="00C72B6A">
              <w:rPr>
                <w:rFonts w:ascii="Arial" w:hAnsi="Arial" w:cs="Arial"/>
                <w:i/>
                <w:iCs/>
              </w:rPr>
              <w:t xml:space="preserve">Por qué razones no se incluyeron estas series documentales en la actual tabla de plazos del subfondo “Planificación Urbana y Control”? </w:t>
            </w:r>
          </w:p>
          <w:p w14:paraId="12202812" w14:textId="0C519838" w:rsidR="00EF612B" w:rsidRPr="00C72B6A" w:rsidRDefault="00EF612B" w:rsidP="00C72B6A">
            <w:pPr>
              <w:tabs>
                <w:tab w:val="left" w:pos="426"/>
              </w:tabs>
              <w:spacing w:line="460" w:lineRule="exact"/>
              <w:jc w:val="both"/>
              <w:rPr>
                <w:rFonts w:ascii="Arial" w:hAnsi="Arial" w:cs="Arial"/>
                <w:i/>
                <w:iCs/>
              </w:rPr>
            </w:pPr>
            <w:r w:rsidRPr="00C72B6A">
              <w:rPr>
                <w:rFonts w:ascii="Arial" w:hAnsi="Arial" w:cs="Arial"/>
                <w:i/>
                <w:iCs/>
              </w:rPr>
              <w:t>En caso de que las series aparezcan en la tabla con otro nombre, por favor indicar el nombre y el número de la serie en donde se refleja.</w:t>
            </w:r>
          </w:p>
          <w:p w14:paraId="0AF830F6" w14:textId="31495C09" w:rsidR="00EF612B" w:rsidRPr="00C72B6A" w:rsidRDefault="00EF612B" w:rsidP="00C72B6A">
            <w:pPr>
              <w:tabs>
                <w:tab w:val="left" w:pos="426"/>
              </w:tabs>
              <w:spacing w:line="460" w:lineRule="exact"/>
              <w:jc w:val="both"/>
              <w:rPr>
                <w:rFonts w:ascii="Arial" w:hAnsi="Arial" w:cs="Arial"/>
                <w:i/>
                <w:iCs/>
              </w:rPr>
            </w:pPr>
            <w:r w:rsidRPr="00C72B6A">
              <w:rPr>
                <w:rFonts w:ascii="Arial" w:hAnsi="Arial" w:cs="Arial"/>
                <w:i/>
                <w:iCs/>
              </w:rPr>
              <w:t xml:space="preserve">En caso de que se custodie o produzca en otros subfondos, favor dar los detalles correspondientes. </w:t>
            </w:r>
          </w:p>
          <w:p w14:paraId="6E7B166B" w14:textId="7ECD101D" w:rsidR="00EF612B" w:rsidRPr="00C72B6A" w:rsidRDefault="00EF612B" w:rsidP="00C72B6A">
            <w:pPr>
              <w:tabs>
                <w:tab w:val="left" w:pos="426"/>
              </w:tabs>
              <w:spacing w:line="460" w:lineRule="exact"/>
              <w:jc w:val="both"/>
              <w:rPr>
                <w:rFonts w:ascii="Arial" w:hAnsi="Arial" w:cs="Arial"/>
                <w:i/>
                <w:iCs/>
              </w:rPr>
            </w:pPr>
            <w:r w:rsidRPr="00C72B6A">
              <w:rPr>
                <w:rFonts w:ascii="Arial" w:hAnsi="Arial" w:cs="Arial"/>
                <w:i/>
                <w:iCs/>
              </w:rPr>
              <w:t xml:space="preserve">Si por alguna razón la Municipalidad no conforma este tipo de expediente, se agradece revisar el </w:t>
            </w:r>
            <w:r w:rsidRPr="00C72B6A">
              <w:rPr>
                <w:rFonts w:ascii="Arial" w:hAnsi="Arial" w:cs="Arial"/>
                <w:i/>
                <w:iCs/>
              </w:rPr>
              <w:lastRenderedPageBreak/>
              <w:t>detalle de las series documentales y responder las consultas antes planteadas para cada serie.</w:t>
            </w:r>
            <w:r w:rsidR="004C14F1" w:rsidRPr="00C72B6A">
              <w:rPr>
                <w:rFonts w:ascii="Arial" w:hAnsi="Arial" w:cs="Arial"/>
                <w:i/>
                <w:iCs/>
              </w:rPr>
              <w:t>-----------------------------------------------------------------------------------------------------------</w:t>
            </w:r>
            <w:r w:rsidR="00B22B81" w:rsidRPr="00C72B6A">
              <w:rPr>
                <w:rFonts w:ascii="Arial" w:hAnsi="Arial" w:cs="Arial"/>
                <w:i/>
                <w:iCs/>
              </w:rPr>
              <w:t>------------------------------</w:t>
            </w:r>
          </w:p>
        </w:tc>
        <w:tc>
          <w:tcPr>
            <w:tcW w:w="3261" w:type="dxa"/>
          </w:tcPr>
          <w:p w14:paraId="03180AE6" w14:textId="1BF02777" w:rsidR="00EF612B" w:rsidRPr="00C72B6A" w:rsidRDefault="00EF612B" w:rsidP="00C72B6A">
            <w:pPr>
              <w:tabs>
                <w:tab w:val="left" w:pos="426"/>
              </w:tabs>
              <w:spacing w:line="460" w:lineRule="exact"/>
              <w:jc w:val="both"/>
              <w:rPr>
                <w:rFonts w:ascii="Arial" w:hAnsi="Arial" w:cs="Arial"/>
                <w:i/>
                <w:iCs/>
              </w:rPr>
            </w:pPr>
            <w:r w:rsidRPr="00C72B6A">
              <w:rPr>
                <w:rFonts w:ascii="Arial" w:hAnsi="Arial" w:cs="Arial"/>
                <w:i/>
                <w:iCs/>
              </w:rPr>
              <w:lastRenderedPageBreak/>
              <w:t>Actualmente no contamos con un Plan Regulador.</w:t>
            </w:r>
            <w:r w:rsidR="004C14F1" w:rsidRPr="00C72B6A">
              <w:rPr>
                <w:rFonts w:ascii="Arial" w:hAnsi="Arial" w:cs="Arial"/>
                <w:i/>
                <w:iCs/>
              </w:rPr>
              <w:t>---------------------------------------------------------------------------------------------------------------------------------------------------------------------------------------------------------------------------------------------------------------------------------------------------------------------------------------------------------------------------------------------------------------------------------------------------------------------------------------------------------------------------------------------------------------------------------------------------------------------------------------------------------------------------------------------------------------------------------------------------------------------------------------------------------------------------------------------------------------------------</w:t>
            </w:r>
            <w:r w:rsidR="004C14F1" w:rsidRPr="00C72B6A">
              <w:rPr>
                <w:rFonts w:ascii="Arial" w:hAnsi="Arial" w:cs="Arial"/>
                <w:i/>
                <w:iCs/>
              </w:rPr>
              <w:lastRenderedPageBreak/>
              <w:t>------------------------------------------------------------------------------------------------------------------------------------------------------------------------------------------------------------------------------------------------------------------------------------------------------------------------------------------------------</w:t>
            </w:r>
            <w:r w:rsidR="00B22B81" w:rsidRPr="00C72B6A">
              <w:rPr>
                <w:rFonts w:ascii="Arial" w:hAnsi="Arial" w:cs="Arial"/>
                <w:i/>
                <w:iCs/>
              </w:rPr>
              <w:t>--------------------------------------</w:t>
            </w:r>
          </w:p>
        </w:tc>
      </w:tr>
    </w:tbl>
    <w:p w14:paraId="1F24F9F6" w14:textId="77777777" w:rsidR="00EF612B" w:rsidRPr="00C72B6A" w:rsidRDefault="00EF612B" w:rsidP="00C72B6A">
      <w:pPr>
        <w:spacing w:line="460" w:lineRule="exact"/>
        <w:jc w:val="both"/>
        <w:rPr>
          <w:rFonts w:ascii="Arial" w:hAnsi="Arial" w:cs="Arial"/>
          <w:i/>
        </w:rPr>
      </w:pPr>
    </w:p>
    <w:p w14:paraId="21B2FA4E" w14:textId="028200B0" w:rsidR="00C95173" w:rsidRPr="00C72B6A" w:rsidRDefault="001047D8" w:rsidP="00C72B6A">
      <w:pPr>
        <w:pStyle w:val="Default"/>
        <w:spacing w:line="460" w:lineRule="exact"/>
        <w:jc w:val="both"/>
        <w:rPr>
          <w:bCs/>
          <w:iCs/>
          <w:color w:val="auto"/>
          <w:lang w:val="es-ES"/>
        </w:rPr>
      </w:pPr>
      <w:r w:rsidRPr="00C72B6A">
        <w:rPr>
          <w:b/>
          <w:bCs/>
          <w:iCs/>
          <w:color w:val="auto"/>
          <w:lang w:val="es-ES"/>
        </w:rPr>
        <w:t>ACUERDO 3.</w:t>
      </w:r>
      <w:r w:rsidR="000A3D74" w:rsidRPr="00C72B6A">
        <w:rPr>
          <w:b/>
          <w:bCs/>
          <w:iCs/>
          <w:color w:val="auto"/>
          <w:lang w:val="es-ES"/>
        </w:rPr>
        <w:t>1</w:t>
      </w:r>
      <w:r w:rsidRPr="00C72B6A">
        <w:rPr>
          <w:bCs/>
          <w:iCs/>
          <w:color w:val="auto"/>
          <w:lang w:val="es-ES"/>
        </w:rPr>
        <w:t xml:space="preserve"> </w:t>
      </w:r>
      <w:r w:rsidR="000A3D74" w:rsidRPr="00C72B6A">
        <w:rPr>
          <w:bCs/>
          <w:iCs/>
          <w:color w:val="auto"/>
          <w:lang w:val="es-ES"/>
        </w:rPr>
        <w:t xml:space="preserve">Comunicar a la </w:t>
      </w:r>
      <w:r w:rsidR="008A5B3D" w:rsidRPr="00C72B6A">
        <w:rPr>
          <w:bCs/>
          <w:iCs/>
          <w:color w:val="auto"/>
          <w:lang w:val="es-ES"/>
        </w:rPr>
        <w:t>señora Jenny Mairena Chevez, encargada del Archivo Central de la Municipalidad de Bagaces</w:t>
      </w:r>
      <w:r w:rsidR="00060C23" w:rsidRPr="00C72B6A">
        <w:rPr>
          <w:bCs/>
          <w:iCs/>
          <w:color w:val="auto"/>
          <w:lang w:val="es-ES"/>
        </w:rPr>
        <w:t xml:space="preserve"> y</w:t>
      </w:r>
      <w:r w:rsidR="008A5B3D" w:rsidRPr="00C72B6A">
        <w:rPr>
          <w:bCs/>
          <w:iCs/>
          <w:color w:val="auto"/>
          <w:lang w:val="es-ES"/>
        </w:rPr>
        <w:t xml:space="preserve"> presidente del Comité Institucional de Selección y Eliminación de Documentos (Cised) de </w:t>
      </w:r>
      <w:r w:rsidR="006065FC">
        <w:rPr>
          <w:bCs/>
          <w:iCs/>
          <w:color w:val="auto"/>
          <w:lang w:val="es-ES"/>
        </w:rPr>
        <w:t>esa Municipalidad</w:t>
      </w:r>
      <w:r w:rsidR="008A5B3D" w:rsidRPr="00C72B6A">
        <w:rPr>
          <w:bCs/>
          <w:iCs/>
          <w:color w:val="auto"/>
          <w:lang w:val="es-ES"/>
        </w:rPr>
        <w:t>; que esta Comisión Nacional conoció el oficio MB-ARC-026-2021 del 18 de octubre del 2021, por medio del cual se presentó la valoración documental de los subfondos: Tesorería, Archivo, Presupuesto, Bienes Inmuebles y Valoraciones, Catastro, Gestión Ambiental, Servicios Públicos, Planificación Urbana y Control Constructivo</w:t>
      </w:r>
      <w:r w:rsidR="00EF612B" w:rsidRPr="00C72B6A">
        <w:rPr>
          <w:bCs/>
          <w:iCs/>
          <w:color w:val="auto"/>
          <w:lang w:val="es-ES"/>
        </w:rPr>
        <w:t xml:space="preserve">.  En este acto se </w:t>
      </w:r>
      <w:r w:rsidR="008A5B3D" w:rsidRPr="00C72B6A">
        <w:rPr>
          <w:bCs/>
          <w:iCs/>
          <w:color w:val="auto"/>
          <w:lang w:val="es-ES"/>
        </w:rPr>
        <w:t>declaran con valor científico cultural las siguientes</w:t>
      </w:r>
      <w:r w:rsidR="00EF612B" w:rsidRPr="00C72B6A">
        <w:rPr>
          <w:bCs/>
          <w:iCs/>
          <w:color w:val="auto"/>
          <w:lang w:val="es-ES"/>
        </w:rPr>
        <w:t xml:space="preserve"> series documentales, luego del </w:t>
      </w:r>
      <w:r w:rsidR="008A5B3D" w:rsidRPr="00C72B6A">
        <w:rPr>
          <w:bCs/>
          <w:iCs/>
          <w:color w:val="auto"/>
          <w:lang w:val="es-ES"/>
        </w:rPr>
        <w:t>análisis d</w:t>
      </w:r>
      <w:r w:rsidR="00EF612B" w:rsidRPr="00C72B6A">
        <w:rPr>
          <w:bCs/>
          <w:iCs/>
          <w:color w:val="auto"/>
          <w:lang w:val="es-ES"/>
        </w:rPr>
        <w:t>el informe de valoración IV-005</w:t>
      </w:r>
      <w:r w:rsidR="002C4857">
        <w:rPr>
          <w:bCs/>
          <w:iCs/>
          <w:color w:val="auto"/>
          <w:lang w:val="es-ES"/>
        </w:rPr>
        <w:t xml:space="preserve">-2022-TP </w:t>
      </w:r>
      <w:r w:rsidR="008A5B3D" w:rsidRPr="00C72B6A">
        <w:rPr>
          <w:bCs/>
          <w:iCs/>
          <w:color w:val="auto"/>
          <w:lang w:val="es-ES"/>
        </w:rPr>
        <w:t>ela</w:t>
      </w:r>
      <w:r w:rsidR="00EF612B" w:rsidRPr="00C72B6A">
        <w:rPr>
          <w:bCs/>
          <w:iCs/>
          <w:color w:val="auto"/>
          <w:lang w:val="es-ES"/>
        </w:rPr>
        <w:t xml:space="preserve">borado por la señora Estrellita </w:t>
      </w:r>
      <w:r w:rsidR="008A5B3D" w:rsidRPr="00C72B6A">
        <w:rPr>
          <w:bCs/>
          <w:iCs/>
          <w:color w:val="auto"/>
          <w:lang w:val="es-ES"/>
        </w:rPr>
        <w:t>Cabrera Ramírez, profesional del Departamento Servicios Archivísticos Externos:</w:t>
      </w:r>
      <w:r w:rsidR="002C4857">
        <w:rPr>
          <w:bCs/>
          <w:iCs/>
          <w:color w:val="auto"/>
          <w:lang w:val="es-ES"/>
        </w:rPr>
        <w:t xml:space="preserve"> -------------------</w:t>
      </w:r>
    </w:p>
    <w:tbl>
      <w:tblPr>
        <w:tblW w:w="0" w:type="auto"/>
        <w:jc w:val="cente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4472"/>
        <w:gridCol w:w="4878"/>
      </w:tblGrid>
      <w:tr w:rsidR="00EF612B" w:rsidRPr="00C72B6A" w14:paraId="72D41CFE" w14:textId="77777777" w:rsidTr="00752A36">
        <w:trPr>
          <w:jc w:val="center"/>
        </w:trPr>
        <w:tc>
          <w:tcPr>
            <w:tcW w:w="9350" w:type="dxa"/>
            <w:gridSpan w:val="2"/>
            <w:shd w:val="clear" w:color="auto" w:fill="auto"/>
          </w:tcPr>
          <w:p w14:paraId="09433850" w14:textId="13DDF560" w:rsidR="00EF612B" w:rsidRPr="00C72B6A" w:rsidRDefault="00EF612B" w:rsidP="00C72B6A">
            <w:pPr>
              <w:spacing w:line="460" w:lineRule="exact"/>
              <w:jc w:val="both"/>
              <w:rPr>
                <w:rFonts w:ascii="Arial" w:hAnsi="Arial" w:cs="Arial"/>
                <w:b/>
                <w:bCs/>
                <w:i/>
              </w:rPr>
            </w:pPr>
            <w:r w:rsidRPr="00C72B6A">
              <w:rPr>
                <w:rFonts w:ascii="Arial" w:hAnsi="Arial" w:cs="Arial"/>
                <w:b/>
                <w:bCs/>
                <w:i/>
              </w:rPr>
              <w:t>Fondo: Municipalidad de Bagaces</w:t>
            </w:r>
          </w:p>
        </w:tc>
      </w:tr>
      <w:tr w:rsidR="00EF612B" w:rsidRPr="00C72B6A" w14:paraId="079BE2D7" w14:textId="77777777" w:rsidTr="00752A36">
        <w:trPr>
          <w:jc w:val="center"/>
        </w:trPr>
        <w:tc>
          <w:tcPr>
            <w:tcW w:w="9350" w:type="dxa"/>
            <w:gridSpan w:val="2"/>
            <w:shd w:val="clear" w:color="auto" w:fill="auto"/>
          </w:tcPr>
          <w:p w14:paraId="1A8F5426" w14:textId="451B0E82" w:rsidR="00EF612B" w:rsidRPr="00C72B6A" w:rsidRDefault="00EF612B" w:rsidP="00C72B6A">
            <w:pPr>
              <w:spacing w:line="460" w:lineRule="exact"/>
              <w:jc w:val="both"/>
              <w:rPr>
                <w:rFonts w:ascii="Arial" w:hAnsi="Arial" w:cs="Arial"/>
                <w:i/>
              </w:rPr>
            </w:pPr>
            <w:r w:rsidRPr="00C72B6A">
              <w:rPr>
                <w:rFonts w:ascii="Arial" w:hAnsi="Arial" w:cs="Arial"/>
                <w:bCs/>
                <w:i/>
              </w:rPr>
              <w:t xml:space="preserve">Subfondo 1: Concejo Municipal. Subfondo 1.1: Alcaldía. Subfondo 1.1.1: Dirección de Gestión Financiera, Tributara y Administrativa. </w:t>
            </w:r>
            <w:bookmarkStart w:id="0" w:name="_Toc94273178"/>
            <w:r w:rsidRPr="00C72B6A">
              <w:rPr>
                <w:rFonts w:ascii="Arial" w:hAnsi="Arial" w:cs="Arial"/>
                <w:i/>
              </w:rPr>
              <w:t>Subfondo 1.1.1.3: Presupuesto</w:t>
            </w:r>
            <w:bookmarkEnd w:id="0"/>
          </w:p>
        </w:tc>
      </w:tr>
      <w:tr w:rsidR="00EF612B" w:rsidRPr="00C72B6A" w14:paraId="0F77BF6E" w14:textId="77777777" w:rsidTr="00752A36">
        <w:trPr>
          <w:jc w:val="center"/>
        </w:trPr>
        <w:tc>
          <w:tcPr>
            <w:tcW w:w="4472" w:type="dxa"/>
            <w:shd w:val="clear" w:color="auto" w:fill="auto"/>
          </w:tcPr>
          <w:p w14:paraId="552E1892" w14:textId="2C48C198" w:rsidR="00EF612B" w:rsidRPr="00C72B6A" w:rsidRDefault="00EF612B" w:rsidP="00C72B6A">
            <w:pPr>
              <w:pStyle w:val="Prrafodelista"/>
              <w:spacing w:line="460" w:lineRule="exact"/>
              <w:ind w:left="0"/>
              <w:jc w:val="both"/>
              <w:rPr>
                <w:rFonts w:ascii="Arial" w:hAnsi="Arial" w:cs="Arial"/>
                <w:b/>
                <w:i/>
                <w:sz w:val="24"/>
                <w:szCs w:val="24"/>
              </w:rPr>
            </w:pPr>
            <w:r w:rsidRPr="00C72B6A">
              <w:rPr>
                <w:rFonts w:ascii="Arial" w:hAnsi="Arial" w:cs="Arial"/>
                <w:b/>
                <w:i/>
                <w:sz w:val="24"/>
                <w:szCs w:val="24"/>
              </w:rPr>
              <w:t>Tipo / serie documental</w:t>
            </w:r>
          </w:p>
        </w:tc>
        <w:tc>
          <w:tcPr>
            <w:tcW w:w="4878" w:type="dxa"/>
            <w:shd w:val="clear" w:color="auto" w:fill="auto"/>
          </w:tcPr>
          <w:p w14:paraId="700BCB00" w14:textId="77777777" w:rsidR="00EF612B" w:rsidRPr="00C72B6A" w:rsidRDefault="00EF612B" w:rsidP="00C72B6A">
            <w:pPr>
              <w:spacing w:line="460" w:lineRule="exact"/>
              <w:jc w:val="both"/>
              <w:rPr>
                <w:rFonts w:ascii="Arial" w:hAnsi="Arial" w:cs="Arial"/>
                <w:i/>
              </w:rPr>
            </w:pPr>
            <w:r w:rsidRPr="00C72B6A">
              <w:rPr>
                <w:rFonts w:ascii="Arial" w:hAnsi="Arial" w:cs="Arial"/>
                <w:b/>
                <w:bCs/>
                <w:i/>
              </w:rPr>
              <w:t>Valor científico–cultural</w:t>
            </w:r>
          </w:p>
        </w:tc>
      </w:tr>
      <w:tr w:rsidR="00EF612B" w:rsidRPr="00C72B6A" w14:paraId="19D04266" w14:textId="77777777" w:rsidTr="00752A36">
        <w:trPr>
          <w:jc w:val="center"/>
        </w:trPr>
        <w:tc>
          <w:tcPr>
            <w:tcW w:w="4472" w:type="dxa"/>
            <w:shd w:val="clear" w:color="auto" w:fill="auto"/>
          </w:tcPr>
          <w:p w14:paraId="59A80E1D" w14:textId="61145D65" w:rsidR="00EF612B" w:rsidRPr="00C72B6A" w:rsidRDefault="00EF612B" w:rsidP="00C72B6A">
            <w:pPr>
              <w:tabs>
                <w:tab w:val="left" w:pos="33"/>
                <w:tab w:val="left" w:pos="267"/>
              </w:tabs>
              <w:spacing w:line="460" w:lineRule="exact"/>
              <w:jc w:val="both"/>
              <w:rPr>
                <w:rFonts w:ascii="Arial" w:hAnsi="Arial" w:cs="Arial"/>
                <w:bCs/>
                <w:i/>
              </w:rPr>
            </w:pPr>
            <w:r w:rsidRPr="00C72B6A">
              <w:rPr>
                <w:rFonts w:ascii="Arial" w:hAnsi="Arial" w:cs="Arial"/>
                <w:bCs/>
                <w:i/>
              </w:rPr>
              <w:t xml:space="preserve">3. Presupuesto. </w:t>
            </w:r>
            <w:r w:rsidRPr="00C72B6A">
              <w:rPr>
                <w:rFonts w:ascii="Arial" w:hAnsi="Arial" w:cs="Arial"/>
                <w:bCs/>
                <w:i/>
                <w:u w:val="single"/>
              </w:rPr>
              <w:t>Original.</w:t>
            </w:r>
            <w:r w:rsidRPr="00C72B6A">
              <w:rPr>
                <w:rFonts w:ascii="Arial" w:hAnsi="Arial" w:cs="Arial"/>
                <w:bCs/>
                <w:i/>
              </w:rPr>
              <w:t xml:space="preserve"> </w:t>
            </w:r>
            <w:r w:rsidRPr="00C72B6A">
              <w:rPr>
                <w:rFonts w:ascii="Arial" w:hAnsi="Arial" w:cs="Arial"/>
                <w:bCs/>
                <w:i/>
                <w:u w:val="single"/>
              </w:rPr>
              <w:t>Contenido</w:t>
            </w:r>
            <w:r w:rsidRPr="00C72B6A">
              <w:rPr>
                <w:rFonts w:ascii="Arial" w:hAnsi="Arial" w:cs="Arial"/>
                <w:bCs/>
                <w:i/>
              </w:rPr>
              <w:t xml:space="preserve">: Documentos presupuestarios con todos sus adjuntos, tanto numéricos como en letras. </w:t>
            </w:r>
            <w:r w:rsidRPr="00C72B6A">
              <w:rPr>
                <w:rFonts w:ascii="Arial" w:hAnsi="Arial" w:cs="Arial"/>
                <w:bCs/>
                <w:i/>
                <w:u w:val="single"/>
              </w:rPr>
              <w:t>Soporte</w:t>
            </w:r>
            <w:r w:rsidRPr="00C72B6A">
              <w:rPr>
                <w:rFonts w:ascii="Arial" w:hAnsi="Arial" w:cs="Arial"/>
                <w:bCs/>
                <w:i/>
              </w:rPr>
              <w:t xml:space="preserve">: papel. </w:t>
            </w:r>
            <w:r w:rsidRPr="00C72B6A">
              <w:rPr>
                <w:rFonts w:ascii="Arial" w:hAnsi="Arial" w:cs="Arial"/>
                <w:bCs/>
                <w:i/>
                <w:u w:val="single"/>
              </w:rPr>
              <w:t xml:space="preserve">Vigencia </w:t>
            </w:r>
            <w:r w:rsidRPr="00C72B6A">
              <w:rPr>
                <w:rFonts w:ascii="Arial" w:hAnsi="Arial" w:cs="Arial"/>
                <w:bCs/>
                <w:i/>
                <w:u w:val="single"/>
              </w:rPr>
              <w:lastRenderedPageBreak/>
              <w:t>Administrativa legal</w:t>
            </w:r>
            <w:r w:rsidRPr="00C72B6A">
              <w:rPr>
                <w:rFonts w:ascii="Arial" w:hAnsi="Arial" w:cs="Arial"/>
                <w:bCs/>
                <w:i/>
              </w:rPr>
              <w:t xml:space="preserve">: 5 años en la oficina productora y 5 años en el Archivo Central. </w:t>
            </w:r>
            <w:r w:rsidRPr="00C72B6A">
              <w:rPr>
                <w:rFonts w:ascii="Arial" w:hAnsi="Arial" w:cs="Arial"/>
                <w:bCs/>
                <w:i/>
                <w:u w:val="single"/>
              </w:rPr>
              <w:t>Cantidad</w:t>
            </w:r>
            <w:r w:rsidRPr="00C72B6A">
              <w:rPr>
                <w:rFonts w:ascii="Arial" w:hAnsi="Arial" w:cs="Arial"/>
                <w:bCs/>
                <w:i/>
              </w:rPr>
              <w:t xml:space="preserve">: 1 ml. </w:t>
            </w:r>
            <w:r w:rsidRPr="00C72B6A">
              <w:rPr>
                <w:rFonts w:ascii="Arial" w:hAnsi="Arial" w:cs="Arial"/>
                <w:bCs/>
                <w:i/>
                <w:u w:val="single"/>
              </w:rPr>
              <w:t>Fechas extremas</w:t>
            </w:r>
            <w:r w:rsidRPr="00C72B6A">
              <w:rPr>
                <w:rFonts w:ascii="Arial" w:hAnsi="Arial" w:cs="Arial"/>
                <w:bCs/>
                <w:i/>
              </w:rPr>
              <w:t>: 2012-2021</w:t>
            </w:r>
            <w:r w:rsidR="000F0B1C" w:rsidRPr="00C72B6A">
              <w:rPr>
                <w:rFonts w:ascii="Arial" w:hAnsi="Arial" w:cs="Arial"/>
                <w:bCs/>
                <w:i/>
              </w:rPr>
              <w:t>------------------------</w:t>
            </w:r>
          </w:p>
        </w:tc>
        <w:tc>
          <w:tcPr>
            <w:tcW w:w="4878" w:type="dxa"/>
            <w:shd w:val="clear" w:color="auto" w:fill="auto"/>
          </w:tcPr>
          <w:p w14:paraId="66C4752E" w14:textId="53D3EF21" w:rsidR="00EF612B" w:rsidRPr="00C72B6A" w:rsidRDefault="00EF612B" w:rsidP="00C72B6A">
            <w:pPr>
              <w:tabs>
                <w:tab w:val="left" w:pos="426"/>
              </w:tabs>
              <w:spacing w:line="460" w:lineRule="exact"/>
              <w:jc w:val="both"/>
              <w:rPr>
                <w:rFonts w:ascii="Arial" w:hAnsi="Arial" w:cs="Arial"/>
                <w:i/>
                <w:iCs/>
              </w:rPr>
            </w:pPr>
            <w:r w:rsidRPr="00C72B6A">
              <w:rPr>
                <w:rFonts w:ascii="Arial" w:hAnsi="Arial" w:cs="Arial"/>
                <w:i/>
              </w:rPr>
              <w:lastRenderedPageBreak/>
              <w:t>Serie declarada en la Resolución 02-2014.</w:t>
            </w:r>
            <w:r w:rsidR="00B22B81" w:rsidRPr="00C72B6A">
              <w:rPr>
                <w:rFonts w:ascii="Arial" w:hAnsi="Arial" w:cs="Arial"/>
                <w:i/>
                <w:iCs/>
              </w:rPr>
              <w:t xml:space="preserve"> .-----------------------------------------------------------------------------------------------------------------------------------------------------------------------------</w:t>
            </w:r>
            <w:r w:rsidR="00B22B81" w:rsidRPr="00C72B6A">
              <w:rPr>
                <w:rFonts w:ascii="Arial" w:hAnsi="Arial" w:cs="Arial"/>
                <w:i/>
                <w:iCs/>
              </w:rPr>
              <w:lastRenderedPageBreak/>
              <w:t>----------------------------------------------------------------------------------------------------------------------------------------------------------------------------------------------------------------------------------------</w:t>
            </w:r>
            <w:r w:rsidRPr="00C72B6A">
              <w:rPr>
                <w:rFonts w:ascii="Arial" w:hAnsi="Arial" w:cs="Arial"/>
                <w:i/>
              </w:rPr>
              <w:t xml:space="preserve"> </w:t>
            </w:r>
          </w:p>
        </w:tc>
      </w:tr>
      <w:tr w:rsidR="00EF612B" w:rsidRPr="00C72B6A" w14:paraId="2873B04A" w14:textId="77777777" w:rsidTr="008010B3">
        <w:trPr>
          <w:trHeight w:val="557"/>
          <w:jc w:val="center"/>
        </w:trPr>
        <w:tc>
          <w:tcPr>
            <w:tcW w:w="4472" w:type="dxa"/>
            <w:shd w:val="clear" w:color="auto" w:fill="auto"/>
          </w:tcPr>
          <w:p w14:paraId="659010FA" w14:textId="654FC4EE" w:rsidR="00EF612B" w:rsidRPr="00C72B6A" w:rsidRDefault="00EF612B" w:rsidP="00C72B6A">
            <w:pPr>
              <w:pStyle w:val="Prrafodelista"/>
              <w:tabs>
                <w:tab w:val="left" w:pos="315"/>
              </w:tabs>
              <w:spacing w:line="460" w:lineRule="exact"/>
              <w:ind w:left="0"/>
              <w:jc w:val="both"/>
              <w:rPr>
                <w:rFonts w:ascii="Arial" w:hAnsi="Arial" w:cs="Arial"/>
                <w:bCs/>
                <w:i/>
                <w:sz w:val="24"/>
                <w:szCs w:val="24"/>
              </w:rPr>
            </w:pPr>
            <w:r w:rsidRPr="00C72B6A">
              <w:rPr>
                <w:rFonts w:ascii="Arial" w:hAnsi="Arial" w:cs="Arial"/>
                <w:bCs/>
                <w:i/>
                <w:sz w:val="24"/>
                <w:szCs w:val="24"/>
              </w:rPr>
              <w:lastRenderedPageBreak/>
              <w:t xml:space="preserve">7. Informe de ejecución presupuestaria. </w:t>
            </w:r>
            <w:r w:rsidRPr="00C72B6A">
              <w:rPr>
                <w:rFonts w:ascii="Arial" w:hAnsi="Arial" w:cs="Arial"/>
                <w:bCs/>
                <w:i/>
                <w:sz w:val="24"/>
                <w:szCs w:val="24"/>
                <w:u w:val="single"/>
              </w:rPr>
              <w:t>Original.</w:t>
            </w:r>
            <w:r w:rsidRPr="00C72B6A">
              <w:rPr>
                <w:rFonts w:ascii="Arial" w:hAnsi="Arial" w:cs="Arial"/>
                <w:bCs/>
                <w:i/>
                <w:sz w:val="24"/>
                <w:szCs w:val="24"/>
              </w:rPr>
              <w:t xml:space="preserve"> </w:t>
            </w:r>
            <w:r w:rsidRPr="00C72B6A">
              <w:rPr>
                <w:rFonts w:ascii="Arial" w:hAnsi="Arial" w:cs="Arial"/>
                <w:bCs/>
                <w:i/>
                <w:sz w:val="24"/>
                <w:szCs w:val="24"/>
                <w:u w:val="single"/>
              </w:rPr>
              <w:t>Contenido</w:t>
            </w:r>
            <w:r w:rsidRPr="00C72B6A">
              <w:rPr>
                <w:rFonts w:ascii="Arial" w:hAnsi="Arial" w:cs="Arial"/>
                <w:bCs/>
                <w:i/>
                <w:sz w:val="24"/>
                <w:szCs w:val="24"/>
              </w:rPr>
              <w:t xml:space="preserve">: Corresponde a los datos generados en la ejecución de presupuesto real. </w:t>
            </w:r>
            <w:r w:rsidRPr="00C72B6A">
              <w:rPr>
                <w:rFonts w:ascii="Arial" w:hAnsi="Arial" w:cs="Arial"/>
                <w:bCs/>
                <w:i/>
                <w:sz w:val="24"/>
                <w:szCs w:val="24"/>
                <w:u w:val="single"/>
              </w:rPr>
              <w:t>Soporte</w:t>
            </w:r>
            <w:r w:rsidRPr="00C72B6A">
              <w:rPr>
                <w:rFonts w:ascii="Arial" w:hAnsi="Arial" w:cs="Arial"/>
                <w:bCs/>
                <w:i/>
                <w:sz w:val="24"/>
                <w:szCs w:val="24"/>
              </w:rPr>
              <w:t xml:space="preserve">: Papel. </w:t>
            </w:r>
            <w:r w:rsidRPr="00C72B6A">
              <w:rPr>
                <w:rFonts w:ascii="Arial" w:hAnsi="Arial" w:cs="Arial"/>
                <w:bCs/>
                <w:i/>
                <w:sz w:val="24"/>
                <w:szCs w:val="24"/>
                <w:u w:val="single"/>
              </w:rPr>
              <w:t>Vigencia Administrativa legal</w:t>
            </w:r>
            <w:r w:rsidRPr="00C72B6A">
              <w:rPr>
                <w:rFonts w:ascii="Arial" w:hAnsi="Arial" w:cs="Arial"/>
                <w:bCs/>
                <w:i/>
                <w:sz w:val="24"/>
                <w:szCs w:val="24"/>
              </w:rPr>
              <w:t xml:space="preserve">: 5 años en la oficina productora y 5 años en el Archivo Central. </w:t>
            </w:r>
            <w:r w:rsidRPr="00C72B6A">
              <w:rPr>
                <w:rFonts w:ascii="Arial" w:hAnsi="Arial" w:cs="Arial"/>
                <w:bCs/>
                <w:i/>
                <w:sz w:val="24"/>
                <w:szCs w:val="24"/>
                <w:u w:val="single"/>
              </w:rPr>
              <w:t>Cantidad</w:t>
            </w:r>
            <w:r w:rsidRPr="00C72B6A">
              <w:rPr>
                <w:rFonts w:ascii="Arial" w:hAnsi="Arial" w:cs="Arial"/>
                <w:bCs/>
                <w:i/>
                <w:sz w:val="24"/>
                <w:szCs w:val="24"/>
              </w:rPr>
              <w:t xml:space="preserve">: 0.30 ml. </w:t>
            </w:r>
            <w:r w:rsidRPr="00C72B6A">
              <w:rPr>
                <w:rFonts w:ascii="Arial" w:hAnsi="Arial" w:cs="Arial"/>
                <w:bCs/>
                <w:i/>
                <w:sz w:val="24"/>
                <w:szCs w:val="24"/>
                <w:u w:val="single"/>
              </w:rPr>
              <w:t>Fechas extremas</w:t>
            </w:r>
            <w:r w:rsidRPr="00C72B6A">
              <w:rPr>
                <w:rFonts w:ascii="Arial" w:hAnsi="Arial" w:cs="Arial"/>
                <w:bCs/>
                <w:i/>
                <w:sz w:val="24"/>
                <w:szCs w:val="24"/>
              </w:rPr>
              <w:t>: 2012-2021</w:t>
            </w:r>
            <w:r w:rsidR="000F0B1C" w:rsidRPr="00C72B6A">
              <w:rPr>
                <w:rFonts w:ascii="Arial" w:hAnsi="Arial" w:cs="Arial"/>
                <w:bCs/>
                <w:i/>
                <w:sz w:val="24"/>
                <w:szCs w:val="24"/>
              </w:rPr>
              <w:t>-------------</w:t>
            </w:r>
          </w:p>
        </w:tc>
        <w:tc>
          <w:tcPr>
            <w:tcW w:w="4878" w:type="dxa"/>
            <w:shd w:val="clear" w:color="auto" w:fill="auto"/>
          </w:tcPr>
          <w:p w14:paraId="3B759220" w14:textId="5ED4DC86" w:rsidR="00EF612B" w:rsidRPr="00C72B6A" w:rsidRDefault="00EF612B" w:rsidP="00C72B6A">
            <w:pPr>
              <w:tabs>
                <w:tab w:val="left" w:pos="426"/>
              </w:tabs>
              <w:spacing w:line="460" w:lineRule="exact"/>
              <w:jc w:val="both"/>
              <w:rPr>
                <w:rFonts w:ascii="Arial" w:hAnsi="Arial" w:cs="Arial"/>
                <w:i/>
                <w:iCs/>
              </w:rPr>
            </w:pPr>
            <w:r w:rsidRPr="00C72B6A">
              <w:rPr>
                <w:rFonts w:ascii="Arial" w:hAnsi="Arial" w:cs="Arial"/>
                <w:i/>
              </w:rPr>
              <w:t xml:space="preserve">Serie declarada en la  Resolución 02-2014. </w:t>
            </w:r>
            <w:r w:rsidR="00B22B81" w:rsidRPr="00C72B6A">
              <w:rPr>
                <w:rFonts w:ascii="Arial" w:hAnsi="Arial" w:cs="Arial"/>
                <w:i/>
                <w:iCs/>
              </w:rPr>
              <w:t>.---------------------------------------------------------------------------------------------------------------------------------------------------------------------------------------------------------------------------------------------------------------------------------------------------------------------------------------------------------------------------------------------------------------------</w:t>
            </w:r>
          </w:p>
        </w:tc>
      </w:tr>
      <w:tr w:rsidR="00EF612B" w:rsidRPr="00C72B6A" w14:paraId="76D63D68" w14:textId="77777777" w:rsidTr="00752A36">
        <w:trPr>
          <w:trHeight w:val="632"/>
          <w:jc w:val="center"/>
        </w:trPr>
        <w:tc>
          <w:tcPr>
            <w:tcW w:w="4472" w:type="dxa"/>
            <w:shd w:val="clear" w:color="auto" w:fill="auto"/>
          </w:tcPr>
          <w:p w14:paraId="7B03B91A" w14:textId="4042C51D" w:rsidR="00EF612B" w:rsidRPr="00C72B6A" w:rsidRDefault="00EF612B" w:rsidP="00C72B6A">
            <w:pPr>
              <w:pStyle w:val="Prrafodelista"/>
              <w:tabs>
                <w:tab w:val="left" w:pos="315"/>
              </w:tabs>
              <w:spacing w:line="460" w:lineRule="exact"/>
              <w:ind w:left="0"/>
              <w:jc w:val="both"/>
              <w:rPr>
                <w:rFonts w:ascii="Arial" w:hAnsi="Arial" w:cs="Arial"/>
                <w:bCs/>
                <w:i/>
                <w:sz w:val="24"/>
                <w:szCs w:val="24"/>
              </w:rPr>
            </w:pPr>
            <w:r w:rsidRPr="00C72B6A">
              <w:rPr>
                <w:rFonts w:ascii="Arial" w:hAnsi="Arial" w:cs="Arial"/>
                <w:bCs/>
                <w:i/>
                <w:sz w:val="24"/>
                <w:szCs w:val="24"/>
              </w:rPr>
              <w:t xml:space="preserve">8. Modificaciones presupuestarias. </w:t>
            </w:r>
            <w:r w:rsidRPr="00C72B6A">
              <w:rPr>
                <w:rFonts w:ascii="Arial" w:hAnsi="Arial" w:cs="Arial"/>
                <w:bCs/>
                <w:i/>
                <w:sz w:val="24"/>
                <w:szCs w:val="24"/>
                <w:u w:val="single"/>
              </w:rPr>
              <w:t>Original.</w:t>
            </w:r>
            <w:r w:rsidRPr="00C72B6A">
              <w:rPr>
                <w:rFonts w:ascii="Arial" w:hAnsi="Arial" w:cs="Arial"/>
                <w:bCs/>
                <w:i/>
                <w:sz w:val="24"/>
                <w:szCs w:val="24"/>
              </w:rPr>
              <w:t xml:space="preserve"> </w:t>
            </w:r>
            <w:r w:rsidRPr="00C72B6A">
              <w:rPr>
                <w:rFonts w:ascii="Arial" w:hAnsi="Arial" w:cs="Arial"/>
                <w:bCs/>
                <w:i/>
                <w:sz w:val="24"/>
                <w:szCs w:val="24"/>
                <w:u w:val="single"/>
              </w:rPr>
              <w:t>Contenido</w:t>
            </w:r>
            <w:r w:rsidRPr="00C72B6A">
              <w:rPr>
                <w:rFonts w:ascii="Arial" w:hAnsi="Arial" w:cs="Arial"/>
                <w:bCs/>
                <w:i/>
                <w:sz w:val="24"/>
                <w:szCs w:val="24"/>
              </w:rPr>
              <w:t xml:space="preserve">: Corresponde a las solicitudes que realiza la Alcaldía a nombre de los diferentes departamentos para los movimientos presupuestarios según su requerimiento. </w:t>
            </w:r>
            <w:r w:rsidRPr="00C72B6A">
              <w:rPr>
                <w:rFonts w:ascii="Arial" w:hAnsi="Arial" w:cs="Arial"/>
                <w:bCs/>
                <w:i/>
                <w:sz w:val="24"/>
                <w:szCs w:val="24"/>
                <w:u w:val="single"/>
              </w:rPr>
              <w:t>Soporte</w:t>
            </w:r>
            <w:r w:rsidRPr="00C72B6A">
              <w:rPr>
                <w:rFonts w:ascii="Arial" w:hAnsi="Arial" w:cs="Arial"/>
                <w:bCs/>
                <w:i/>
                <w:sz w:val="24"/>
                <w:szCs w:val="24"/>
              </w:rPr>
              <w:t xml:space="preserve">: Papel y electrónico. </w:t>
            </w:r>
            <w:r w:rsidRPr="00C72B6A">
              <w:rPr>
                <w:rFonts w:ascii="Arial" w:hAnsi="Arial" w:cs="Arial"/>
                <w:bCs/>
                <w:i/>
                <w:sz w:val="24"/>
                <w:szCs w:val="24"/>
                <w:u w:val="single"/>
              </w:rPr>
              <w:t>Vigencia Administrativa legal</w:t>
            </w:r>
            <w:r w:rsidRPr="00C72B6A">
              <w:rPr>
                <w:rFonts w:ascii="Arial" w:hAnsi="Arial" w:cs="Arial"/>
                <w:bCs/>
                <w:i/>
                <w:sz w:val="24"/>
                <w:szCs w:val="24"/>
              </w:rPr>
              <w:t xml:space="preserve">: 5 años en la oficina productora y 2 años en el Archivo Central. </w:t>
            </w:r>
            <w:r w:rsidRPr="00C72B6A">
              <w:rPr>
                <w:rFonts w:ascii="Arial" w:hAnsi="Arial" w:cs="Arial"/>
                <w:bCs/>
                <w:i/>
                <w:sz w:val="24"/>
                <w:szCs w:val="24"/>
                <w:u w:val="single"/>
              </w:rPr>
              <w:t>Cantidad</w:t>
            </w:r>
            <w:r w:rsidRPr="00C72B6A">
              <w:rPr>
                <w:rFonts w:ascii="Arial" w:hAnsi="Arial" w:cs="Arial"/>
                <w:bCs/>
                <w:i/>
                <w:sz w:val="24"/>
                <w:szCs w:val="24"/>
              </w:rPr>
              <w:t xml:space="preserve">: 0.30 ml. </w:t>
            </w:r>
            <w:r w:rsidRPr="00C72B6A">
              <w:rPr>
                <w:rFonts w:ascii="Arial" w:hAnsi="Arial" w:cs="Arial"/>
                <w:bCs/>
                <w:i/>
                <w:sz w:val="24"/>
                <w:szCs w:val="24"/>
                <w:u w:val="single"/>
              </w:rPr>
              <w:t>Fechas extremas</w:t>
            </w:r>
            <w:r w:rsidRPr="00C72B6A">
              <w:rPr>
                <w:rFonts w:ascii="Arial" w:hAnsi="Arial" w:cs="Arial"/>
                <w:bCs/>
                <w:i/>
                <w:sz w:val="24"/>
                <w:szCs w:val="24"/>
              </w:rPr>
              <w:t>: 2012-2021</w:t>
            </w:r>
            <w:r w:rsidR="000F0B1C" w:rsidRPr="00C72B6A">
              <w:rPr>
                <w:rFonts w:ascii="Arial" w:hAnsi="Arial" w:cs="Arial"/>
                <w:bCs/>
                <w:i/>
                <w:sz w:val="24"/>
                <w:szCs w:val="24"/>
              </w:rPr>
              <w:t>---</w:t>
            </w:r>
          </w:p>
        </w:tc>
        <w:tc>
          <w:tcPr>
            <w:tcW w:w="4878" w:type="dxa"/>
            <w:shd w:val="clear" w:color="auto" w:fill="auto"/>
          </w:tcPr>
          <w:p w14:paraId="660C0986" w14:textId="474E60D0" w:rsidR="00EF612B" w:rsidRPr="00C72B6A" w:rsidRDefault="00EF612B" w:rsidP="00C72B6A">
            <w:pPr>
              <w:tabs>
                <w:tab w:val="left" w:pos="426"/>
              </w:tabs>
              <w:spacing w:line="460" w:lineRule="exact"/>
              <w:jc w:val="both"/>
              <w:rPr>
                <w:rFonts w:ascii="Arial" w:hAnsi="Arial" w:cs="Arial"/>
                <w:i/>
              </w:rPr>
            </w:pPr>
            <w:r w:rsidRPr="00C72B6A">
              <w:rPr>
                <w:rFonts w:ascii="Arial" w:hAnsi="Arial" w:cs="Arial"/>
                <w:i/>
              </w:rPr>
              <w:t xml:space="preserve">Serie declarada en la  Resolución 02-2014. </w:t>
            </w:r>
            <w:r w:rsidR="00B22B81" w:rsidRPr="00C72B6A">
              <w:rPr>
                <w:rFonts w:ascii="Arial" w:hAnsi="Arial" w:cs="Arial"/>
                <w:i/>
                <w:iCs/>
              </w:rPr>
              <w:t>.-------------------------------------------------------------------------------------------------------------------------------------------------------------------------------------------------------------------------------------------------------------------------------------------------------------------------------------------------------------------------------------------------------------------------------------------------------------------------------</w:t>
            </w:r>
          </w:p>
        </w:tc>
      </w:tr>
      <w:tr w:rsidR="00EF612B" w:rsidRPr="00C72B6A" w14:paraId="297B5B7B" w14:textId="77777777" w:rsidTr="00752A36">
        <w:trPr>
          <w:trHeight w:val="1926"/>
          <w:jc w:val="center"/>
        </w:trPr>
        <w:tc>
          <w:tcPr>
            <w:tcW w:w="4472" w:type="dxa"/>
            <w:shd w:val="clear" w:color="auto" w:fill="auto"/>
          </w:tcPr>
          <w:p w14:paraId="2D95CB05" w14:textId="5C90BD87" w:rsidR="00EF612B" w:rsidRPr="00C72B6A" w:rsidRDefault="00EF612B" w:rsidP="00C72B6A">
            <w:pPr>
              <w:pStyle w:val="Prrafodelista"/>
              <w:tabs>
                <w:tab w:val="left" w:pos="315"/>
              </w:tabs>
              <w:spacing w:line="460" w:lineRule="exact"/>
              <w:ind w:left="0"/>
              <w:jc w:val="both"/>
              <w:rPr>
                <w:rFonts w:ascii="Arial" w:hAnsi="Arial" w:cs="Arial"/>
                <w:bCs/>
                <w:i/>
                <w:sz w:val="24"/>
                <w:szCs w:val="24"/>
              </w:rPr>
            </w:pPr>
            <w:r w:rsidRPr="00C72B6A">
              <w:rPr>
                <w:rFonts w:ascii="Arial" w:hAnsi="Arial" w:cs="Arial"/>
                <w:bCs/>
                <w:i/>
                <w:sz w:val="24"/>
                <w:szCs w:val="24"/>
              </w:rPr>
              <w:t xml:space="preserve">9. Presupuestos extraordinarios. </w:t>
            </w:r>
            <w:r w:rsidRPr="00C72B6A">
              <w:rPr>
                <w:rFonts w:ascii="Arial" w:hAnsi="Arial" w:cs="Arial"/>
                <w:bCs/>
                <w:i/>
                <w:sz w:val="24"/>
                <w:szCs w:val="24"/>
                <w:u w:val="single"/>
              </w:rPr>
              <w:t>Copia.</w:t>
            </w:r>
            <w:r w:rsidRPr="00C72B6A">
              <w:rPr>
                <w:rFonts w:ascii="Arial" w:hAnsi="Arial" w:cs="Arial"/>
                <w:bCs/>
                <w:i/>
                <w:sz w:val="24"/>
                <w:szCs w:val="24"/>
              </w:rPr>
              <w:t xml:space="preserve"> </w:t>
            </w:r>
            <w:r w:rsidRPr="00C72B6A">
              <w:rPr>
                <w:rFonts w:ascii="Arial" w:hAnsi="Arial" w:cs="Arial"/>
                <w:bCs/>
                <w:i/>
                <w:sz w:val="24"/>
                <w:szCs w:val="24"/>
                <w:u w:val="single"/>
              </w:rPr>
              <w:t>Contenido</w:t>
            </w:r>
            <w:r w:rsidRPr="00C72B6A">
              <w:rPr>
                <w:rFonts w:ascii="Arial" w:hAnsi="Arial" w:cs="Arial"/>
                <w:bCs/>
                <w:i/>
                <w:sz w:val="24"/>
                <w:szCs w:val="24"/>
              </w:rPr>
              <w:t xml:space="preserve">: Documentos presupuestarios con todos sus adjuntos, tanto numéricos como en letras. </w:t>
            </w:r>
            <w:r w:rsidRPr="00C72B6A">
              <w:rPr>
                <w:rFonts w:ascii="Arial" w:hAnsi="Arial" w:cs="Arial"/>
                <w:bCs/>
                <w:i/>
                <w:sz w:val="24"/>
                <w:szCs w:val="24"/>
                <w:u w:val="single"/>
              </w:rPr>
              <w:t>Soporte</w:t>
            </w:r>
            <w:r w:rsidRPr="00C72B6A">
              <w:rPr>
                <w:rFonts w:ascii="Arial" w:hAnsi="Arial" w:cs="Arial"/>
                <w:bCs/>
                <w:i/>
                <w:sz w:val="24"/>
                <w:szCs w:val="24"/>
              </w:rPr>
              <w:t xml:space="preserve">: Papel y electrónico. </w:t>
            </w:r>
            <w:r w:rsidRPr="00C72B6A">
              <w:rPr>
                <w:rFonts w:ascii="Arial" w:hAnsi="Arial" w:cs="Arial"/>
                <w:bCs/>
                <w:i/>
                <w:sz w:val="24"/>
                <w:szCs w:val="24"/>
                <w:u w:val="single"/>
              </w:rPr>
              <w:t>Vigencia Administrativa legal</w:t>
            </w:r>
            <w:r w:rsidRPr="00C72B6A">
              <w:rPr>
                <w:rFonts w:ascii="Arial" w:hAnsi="Arial" w:cs="Arial"/>
                <w:bCs/>
                <w:i/>
                <w:sz w:val="24"/>
                <w:szCs w:val="24"/>
              </w:rPr>
              <w:t xml:space="preserve">: 5 años en la oficina productora y 5 años en el Archivo </w:t>
            </w:r>
            <w:r w:rsidRPr="00C72B6A">
              <w:rPr>
                <w:rFonts w:ascii="Arial" w:hAnsi="Arial" w:cs="Arial"/>
                <w:bCs/>
                <w:i/>
                <w:sz w:val="24"/>
                <w:szCs w:val="24"/>
              </w:rPr>
              <w:lastRenderedPageBreak/>
              <w:t xml:space="preserve">Central. </w:t>
            </w:r>
            <w:r w:rsidRPr="00C72B6A">
              <w:rPr>
                <w:rFonts w:ascii="Arial" w:hAnsi="Arial" w:cs="Arial"/>
                <w:bCs/>
                <w:i/>
                <w:sz w:val="24"/>
                <w:szCs w:val="24"/>
                <w:u w:val="single"/>
              </w:rPr>
              <w:t>Cantidad</w:t>
            </w:r>
            <w:r w:rsidRPr="00C72B6A">
              <w:rPr>
                <w:rFonts w:ascii="Arial" w:hAnsi="Arial" w:cs="Arial"/>
                <w:bCs/>
                <w:i/>
                <w:sz w:val="24"/>
                <w:szCs w:val="24"/>
              </w:rPr>
              <w:t xml:space="preserve">: 0.30 ml. </w:t>
            </w:r>
            <w:r w:rsidRPr="00C72B6A">
              <w:rPr>
                <w:rFonts w:ascii="Arial" w:hAnsi="Arial" w:cs="Arial"/>
                <w:bCs/>
                <w:i/>
                <w:sz w:val="24"/>
                <w:szCs w:val="24"/>
                <w:u w:val="single"/>
              </w:rPr>
              <w:t>Fechas extremas</w:t>
            </w:r>
            <w:r w:rsidRPr="00C72B6A">
              <w:rPr>
                <w:rFonts w:ascii="Arial" w:hAnsi="Arial" w:cs="Arial"/>
                <w:bCs/>
                <w:i/>
                <w:sz w:val="24"/>
                <w:szCs w:val="24"/>
              </w:rPr>
              <w:t>: 2</w:t>
            </w:r>
            <w:r w:rsidR="00B22B81" w:rsidRPr="00C72B6A">
              <w:rPr>
                <w:rFonts w:ascii="Arial" w:hAnsi="Arial" w:cs="Arial"/>
                <w:bCs/>
                <w:i/>
                <w:sz w:val="24"/>
                <w:szCs w:val="24"/>
              </w:rPr>
              <w:t>012-2021</w:t>
            </w:r>
            <w:r w:rsidR="000F0B1C" w:rsidRPr="00C72B6A">
              <w:rPr>
                <w:rFonts w:ascii="Arial" w:hAnsi="Arial" w:cs="Arial"/>
                <w:bCs/>
                <w:i/>
                <w:sz w:val="24"/>
                <w:szCs w:val="24"/>
              </w:rPr>
              <w:t>------------------------</w:t>
            </w:r>
          </w:p>
        </w:tc>
        <w:tc>
          <w:tcPr>
            <w:tcW w:w="4878" w:type="dxa"/>
            <w:shd w:val="clear" w:color="auto" w:fill="auto"/>
          </w:tcPr>
          <w:p w14:paraId="7E915BCA" w14:textId="56431936" w:rsidR="00EF612B" w:rsidRPr="00C72B6A" w:rsidRDefault="00EF612B" w:rsidP="00C72B6A">
            <w:pPr>
              <w:tabs>
                <w:tab w:val="left" w:pos="426"/>
              </w:tabs>
              <w:spacing w:line="460" w:lineRule="exact"/>
              <w:jc w:val="both"/>
              <w:rPr>
                <w:rFonts w:ascii="Arial" w:hAnsi="Arial" w:cs="Arial"/>
                <w:i/>
                <w:iCs/>
              </w:rPr>
            </w:pPr>
            <w:r w:rsidRPr="00C72B6A">
              <w:rPr>
                <w:rFonts w:ascii="Arial" w:hAnsi="Arial" w:cs="Arial"/>
                <w:i/>
              </w:rPr>
              <w:lastRenderedPageBreak/>
              <w:t>Serie declarada en la Resolución 02-2014.</w:t>
            </w:r>
            <w:r w:rsidR="00B22B81" w:rsidRPr="00C72B6A">
              <w:rPr>
                <w:rFonts w:ascii="Arial" w:hAnsi="Arial" w:cs="Arial"/>
                <w:i/>
                <w:iCs/>
              </w:rPr>
              <w:t xml:space="preserve"> .-----------------------------------------------------------------------------------------------------------------------------------------------------------------------------------------------------------------------------------------------------------------------------------------------------------------------------------------------------------</w:t>
            </w:r>
            <w:r w:rsidR="00B22B81" w:rsidRPr="00C72B6A">
              <w:rPr>
                <w:rFonts w:ascii="Arial" w:hAnsi="Arial" w:cs="Arial"/>
                <w:i/>
                <w:iCs/>
              </w:rPr>
              <w:lastRenderedPageBreak/>
              <w:t>--------------------------------------------------------------------------------------------------------------------</w:t>
            </w:r>
          </w:p>
        </w:tc>
      </w:tr>
      <w:tr w:rsidR="00EF612B" w:rsidRPr="00C72B6A" w14:paraId="31A4B8CA" w14:textId="77777777" w:rsidTr="00752A36">
        <w:trPr>
          <w:jc w:val="center"/>
        </w:trPr>
        <w:tc>
          <w:tcPr>
            <w:tcW w:w="9350" w:type="dxa"/>
            <w:gridSpan w:val="2"/>
            <w:shd w:val="clear" w:color="auto" w:fill="auto"/>
          </w:tcPr>
          <w:p w14:paraId="2323DB67" w14:textId="2B31A9AF" w:rsidR="00EF612B" w:rsidRPr="00C72B6A" w:rsidRDefault="00EF612B" w:rsidP="00C72B6A">
            <w:pPr>
              <w:spacing w:line="460" w:lineRule="exact"/>
              <w:jc w:val="both"/>
              <w:rPr>
                <w:rFonts w:ascii="Arial" w:hAnsi="Arial" w:cs="Arial"/>
                <w:i/>
              </w:rPr>
            </w:pPr>
            <w:r w:rsidRPr="00C72B6A">
              <w:rPr>
                <w:rFonts w:ascii="Arial" w:hAnsi="Arial" w:cs="Arial"/>
                <w:bCs/>
                <w:i/>
              </w:rPr>
              <w:lastRenderedPageBreak/>
              <w:t>Subfondo 1: Concejo Municipal. Subfondo 1.1: Alcaldía.</w:t>
            </w:r>
            <w:bookmarkStart w:id="1" w:name="_Toc94273179"/>
            <w:r w:rsidRPr="00C72B6A">
              <w:rPr>
                <w:rFonts w:ascii="Arial" w:hAnsi="Arial" w:cs="Arial"/>
                <w:bCs/>
                <w:i/>
              </w:rPr>
              <w:t xml:space="preserve"> </w:t>
            </w:r>
            <w:r w:rsidRPr="00C72B6A">
              <w:rPr>
                <w:rFonts w:ascii="Arial" w:hAnsi="Arial" w:cs="Arial"/>
                <w:i/>
              </w:rPr>
              <w:t>Subfondo 1.1.2: Dirección de Gestión Urbana y Rural</w:t>
            </w:r>
            <w:bookmarkEnd w:id="1"/>
            <w:r w:rsidRPr="00C72B6A">
              <w:rPr>
                <w:rFonts w:ascii="Arial" w:hAnsi="Arial" w:cs="Arial"/>
                <w:i/>
              </w:rPr>
              <w:t>.</w:t>
            </w:r>
            <w:bookmarkStart w:id="2" w:name="_Toc94273180"/>
            <w:r w:rsidRPr="00C72B6A">
              <w:rPr>
                <w:rFonts w:ascii="Arial" w:hAnsi="Arial" w:cs="Arial"/>
                <w:i/>
              </w:rPr>
              <w:t xml:space="preserve"> Subfondo 1.1.2.1: Bienes Inmuebles y Valoraciones</w:t>
            </w:r>
            <w:bookmarkEnd w:id="2"/>
          </w:p>
        </w:tc>
      </w:tr>
      <w:tr w:rsidR="00EF612B" w:rsidRPr="00C72B6A" w14:paraId="78E085F7" w14:textId="77777777" w:rsidTr="00752A36">
        <w:trPr>
          <w:jc w:val="center"/>
        </w:trPr>
        <w:tc>
          <w:tcPr>
            <w:tcW w:w="4472" w:type="dxa"/>
            <w:shd w:val="clear" w:color="auto" w:fill="auto"/>
          </w:tcPr>
          <w:p w14:paraId="048B6FBB" w14:textId="48096A88" w:rsidR="00EF612B" w:rsidRPr="00C72B6A" w:rsidRDefault="00EF612B" w:rsidP="00C72B6A">
            <w:pPr>
              <w:pStyle w:val="Prrafodelista"/>
              <w:spacing w:line="460" w:lineRule="exact"/>
              <w:ind w:left="0"/>
              <w:jc w:val="both"/>
              <w:rPr>
                <w:rFonts w:ascii="Arial" w:hAnsi="Arial" w:cs="Arial"/>
                <w:b/>
                <w:i/>
                <w:sz w:val="24"/>
                <w:szCs w:val="24"/>
              </w:rPr>
            </w:pPr>
            <w:r w:rsidRPr="00C72B6A">
              <w:rPr>
                <w:rFonts w:ascii="Arial" w:hAnsi="Arial" w:cs="Arial"/>
                <w:b/>
                <w:i/>
                <w:sz w:val="24"/>
                <w:szCs w:val="24"/>
              </w:rPr>
              <w:t>Tipo / serie documental</w:t>
            </w:r>
          </w:p>
        </w:tc>
        <w:tc>
          <w:tcPr>
            <w:tcW w:w="4878" w:type="dxa"/>
            <w:shd w:val="clear" w:color="auto" w:fill="auto"/>
          </w:tcPr>
          <w:p w14:paraId="58DEDD66" w14:textId="77777777" w:rsidR="00EF612B" w:rsidRPr="00C72B6A" w:rsidRDefault="00EF612B" w:rsidP="00C72B6A">
            <w:pPr>
              <w:spacing w:line="460" w:lineRule="exact"/>
              <w:jc w:val="both"/>
              <w:rPr>
                <w:rFonts w:ascii="Arial" w:hAnsi="Arial" w:cs="Arial"/>
                <w:i/>
              </w:rPr>
            </w:pPr>
            <w:r w:rsidRPr="00C72B6A">
              <w:rPr>
                <w:rFonts w:ascii="Arial" w:hAnsi="Arial" w:cs="Arial"/>
                <w:b/>
                <w:bCs/>
                <w:i/>
              </w:rPr>
              <w:t>Valor científico–cultural</w:t>
            </w:r>
          </w:p>
        </w:tc>
      </w:tr>
      <w:tr w:rsidR="00EF612B" w:rsidRPr="00C72B6A" w14:paraId="59ED2CD5" w14:textId="77777777" w:rsidTr="00752A36">
        <w:trPr>
          <w:jc w:val="center"/>
        </w:trPr>
        <w:tc>
          <w:tcPr>
            <w:tcW w:w="4472" w:type="dxa"/>
            <w:shd w:val="clear" w:color="auto" w:fill="auto"/>
          </w:tcPr>
          <w:p w14:paraId="4E4446C6" w14:textId="37C3D5A3" w:rsidR="00EF612B" w:rsidRPr="00C72B6A" w:rsidRDefault="00EF612B" w:rsidP="00C72B6A">
            <w:pPr>
              <w:pStyle w:val="Prrafodelista"/>
              <w:tabs>
                <w:tab w:val="left" w:pos="315"/>
              </w:tabs>
              <w:spacing w:line="460" w:lineRule="exact"/>
              <w:ind w:left="0"/>
              <w:jc w:val="both"/>
              <w:rPr>
                <w:rFonts w:ascii="Arial" w:hAnsi="Arial" w:cs="Arial"/>
                <w:bCs/>
                <w:i/>
                <w:sz w:val="24"/>
                <w:szCs w:val="24"/>
              </w:rPr>
            </w:pPr>
            <w:r w:rsidRPr="00C72B6A">
              <w:rPr>
                <w:rFonts w:ascii="Arial" w:hAnsi="Arial" w:cs="Arial"/>
                <w:bCs/>
                <w:i/>
                <w:sz w:val="24"/>
                <w:szCs w:val="24"/>
              </w:rPr>
              <w:t xml:space="preserve">2. Avalúos. </w:t>
            </w:r>
            <w:r w:rsidRPr="00C72B6A">
              <w:rPr>
                <w:rFonts w:ascii="Arial" w:hAnsi="Arial" w:cs="Arial"/>
                <w:bCs/>
                <w:i/>
                <w:sz w:val="24"/>
                <w:szCs w:val="24"/>
                <w:u w:val="single"/>
              </w:rPr>
              <w:t>Copia.</w:t>
            </w:r>
            <w:r w:rsidRPr="00C72B6A">
              <w:rPr>
                <w:rFonts w:ascii="Arial" w:hAnsi="Arial" w:cs="Arial"/>
                <w:bCs/>
                <w:i/>
                <w:sz w:val="24"/>
                <w:szCs w:val="24"/>
              </w:rPr>
              <w:t xml:space="preserve"> </w:t>
            </w:r>
            <w:r w:rsidRPr="00C72B6A">
              <w:rPr>
                <w:rFonts w:ascii="Arial" w:hAnsi="Arial" w:cs="Arial"/>
                <w:bCs/>
                <w:i/>
                <w:sz w:val="24"/>
                <w:szCs w:val="24"/>
                <w:u w:val="single"/>
              </w:rPr>
              <w:t>Contenido</w:t>
            </w:r>
            <w:r w:rsidRPr="00C72B6A">
              <w:rPr>
                <w:rFonts w:ascii="Arial" w:hAnsi="Arial" w:cs="Arial"/>
                <w:bCs/>
                <w:i/>
                <w:sz w:val="24"/>
                <w:szCs w:val="24"/>
              </w:rPr>
              <w:t xml:space="preserve">: Expediente de avalúos que contiene valoraciones, estudios de registro, planos, etc. </w:t>
            </w:r>
            <w:r w:rsidRPr="00C72B6A">
              <w:rPr>
                <w:rFonts w:ascii="Arial" w:hAnsi="Arial" w:cs="Arial"/>
                <w:bCs/>
                <w:i/>
                <w:sz w:val="24"/>
                <w:szCs w:val="24"/>
                <w:u w:val="single"/>
              </w:rPr>
              <w:t>Soporte</w:t>
            </w:r>
            <w:r w:rsidRPr="00C72B6A">
              <w:rPr>
                <w:rFonts w:ascii="Arial" w:hAnsi="Arial" w:cs="Arial"/>
                <w:bCs/>
                <w:i/>
                <w:sz w:val="24"/>
                <w:szCs w:val="24"/>
              </w:rPr>
              <w:t xml:space="preserve">: papel. </w:t>
            </w:r>
            <w:r w:rsidRPr="00C72B6A">
              <w:rPr>
                <w:rFonts w:ascii="Arial" w:hAnsi="Arial" w:cs="Arial"/>
                <w:bCs/>
                <w:i/>
                <w:sz w:val="24"/>
                <w:szCs w:val="24"/>
                <w:u w:val="single"/>
              </w:rPr>
              <w:t>Vigencia Administrativa legal</w:t>
            </w:r>
            <w:r w:rsidRPr="00C72B6A">
              <w:rPr>
                <w:rFonts w:ascii="Arial" w:hAnsi="Arial" w:cs="Arial"/>
                <w:bCs/>
                <w:i/>
                <w:sz w:val="24"/>
                <w:szCs w:val="24"/>
              </w:rPr>
              <w:t xml:space="preserve">: 3 años en la oficina productora y 3 años en el Archivo Central. </w:t>
            </w:r>
            <w:r w:rsidRPr="00C72B6A">
              <w:rPr>
                <w:rFonts w:ascii="Arial" w:hAnsi="Arial" w:cs="Arial"/>
                <w:bCs/>
                <w:i/>
                <w:sz w:val="24"/>
                <w:szCs w:val="24"/>
                <w:u w:val="single"/>
              </w:rPr>
              <w:t>Cantidad</w:t>
            </w:r>
            <w:r w:rsidRPr="00C72B6A">
              <w:rPr>
                <w:rFonts w:ascii="Arial" w:hAnsi="Arial" w:cs="Arial"/>
                <w:bCs/>
                <w:i/>
                <w:sz w:val="24"/>
                <w:szCs w:val="24"/>
              </w:rPr>
              <w:t xml:space="preserve">: 1 ml. </w:t>
            </w:r>
            <w:r w:rsidRPr="00C72B6A">
              <w:rPr>
                <w:rFonts w:ascii="Arial" w:hAnsi="Arial" w:cs="Arial"/>
                <w:bCs/>
                <w:i/>
                <w:sz w:val="24"/>
                <w:szCs w:val="24"/>
                <w:u w:val="single"/>
              </w:rPr>
              <w:t>Fechas extremas</w:t>
            </w:r>
            <w:r w:rsidRPr="00C72B6A">
              <w:rPr>
                <w:rFonts w:ascii="Arial" w:hAnsi="Arial" w:cs="Arial"/>
                <w:bCs/>
                <w:i/>
                <w:sz w:val="24"/>
                <w:szCs w:val="24"/>
              </w:rPr>
              <w:t>: 2017-2021</w:t>
            </w:r>
            <w:r w:rsidR="000F0B1C" w:rsidRPr="00C72B6A">
              <w:rPr>
                <w:rFonts w:ascii="Arial" w:hAnsi="Arial" w:cs="Arial"/>
                <w:bCs/>
                <w:i/>
                <w:sz w:val="24"/>
                <w:szCs w:val="24"/>
              </w:rPr>
              <w:t>-------------------------</w:t>
            </w:r>
          </w:p>
        </w:tc>
        <w:tc>
          <w:tcPr>
            <w:tcW w:w="4878" w:type="dxa"/>
            <w:shd w:val="clear" w:color="auto" w:fill="auto"/>
          </w:tcPr>
          <w:p w14:paraId="1CADFDC5" w14:textId="533C7D9E" w:rsidR="00EF612B" w:rsidRPr="00C72B6A" w:rsidRDefault="00EF612B" w:rsidP="00C72B6A">
            <w:pPr>
              <w:tabs>
                <w:tab w:val="left" w:pos="426"/>
              </w:tabs>
              <w:spacing w:line="460" w:lineRule="exact"/>
              <w:jc w:val="both"/>
              <w:rPr>
                <w:rFonts w:ascii="Arial" w:hAnsi="Arial" w:cs="Arial"/>
                <w:bCs/>
                <w:i/>
              </w:rPr>
            </w:pPr>
            <w:r w:rsidRPr="00C72B6A">
              <w:rPr>
                <w:rFonts w:ascii="Arial" w:hAnsi="Arial" w:cs="Arial"/>
                <w:i/>
              </w:rPr>
              <w:t>Serie declarada en la Resolución 02-2020.</w:t>
            </w:r>
            <w:r w:rsidR="00B22B81" w:rsidRPr="00C72B6A">
              <w:rPr>
                <w:rFonts w:ascii="Arial" w:hAnsi="Arial" w:cs="Arial"/>
                <w:i/>
              </w:rPr>
              <w:t xml:space="preserve"> </w:t>
            </w:r>
            <w:r w:rsidR="00B22B81" w:rsidRPr="00C72B6A">
              <w:rPr>
                <w:rFonts w:ascii="Arial" w:hAnsi="Arial" w:cs="Arial"/>
                <w:i/>
                <w:iCs/>
              </w:rPr>
              <w:t>.--------------------------------------------------------------------------------------------------------------------------------------------------------------------------------------------------------------------------------------------------------------------------------------------------------------------------------------------------------------------------------------------------------------</w:t>
            </w:r>
            <w:r w:rsidR="00582677" w:rsidRPr="00C72B6A">
              <w:rPr>
                <w:rFonts w:ascii="Arial" w:hAnsi="Arial" w:cs="Arial"/>
                <w:i/>
                <w:iCs/>
              </w:rPr>
              <w:t>-------</w:t>
            </w:r>
          </w:p>
        </w:tc>
      </w:tr>
      <w:tr w:rsidR="00EF612B" w:rsidRPr="00C72B6A" w14:paraId="6FDA5979" w14:textId="77777777" w:rsidTr="00752A36">
        <w:trPr>
          <w:jc w:val="center"/>
        </w:trPr>
        <w:tc>
          <w:tcPr>
            <w:tcW w:w="4472" w:type="dxa"/>
            <w:shd w:val="clear" w:color="auto" w:fill="auto"/>
          </w:tcPr>
          <w:p w14:paraId="27F6F6C5" w14:textId="6EE78FC6" w:rsidR="00EF612B" w:rsidRPr="00C72B6A" w:rsidRDefault="00EF612B" w:rsidP="00C72B6A">
            <w:pPr>
              <w:pStyle w:val="Prrafodelista"/>
              <w:tabs>
                <w:tab w:val="left" w:pos="315"/>
              </w:tabs>
              <w:spacing w:line="460" w:lineRule="exact"/>
              <w:ind w:left="0"/>
              <w:jc w:val="both"/>
              <w:rPr>
                <w:rFonts w:ascii="Arial" w:hAnsi="Arial" w:cs="Arial"/>
                <w:bCs/>
                <w:i/>
                <w:sz w:val="24"/>
                <w:szCs w:val="24"/>
              </w:rPr>
            </w:pPr>
            <w:r w:rsidRPr="00C72B6A">
              <w:rPr>
                <w:rFonts w:ascii="Arial" w:hAnsi="Arial" w:cs="Arial"/>
                <w:bCs/>
                <w:i/>
                <w:sz w:val="24"/>
                <w:szCs w:val="24"/>
              </w:rPr>
              <w:t xml:space="preserve">3. Declaraciones juradas. </w:t>
            </w:r>
            <w:r w:rsidRPr="00C72B6A">
              <w:rPr>
                <w:rFonts w:ascii="Arial" w:hAnsi="Arial" w:cs="Arial"/>
                <w:bCs/>
                <w:i/>
                <w:sz w:val="24"/>
                <w:szCs w:val="24"/>
                <w:u w:val="single"/>
              </w:rPr>
              <w:t>Original sin copia.</w:t>
            </w:r>
            <w:r w:rsidRPr="00C72B6A">
              <w:rPr>
                <w:rFonts w:ascii="Arial" w:hAnsi="Arial" w:cs="Arial"/>
                <w:bCs/>
                <w:i/>
                <w:sz w:val="24"/>
                <w:szCs w:val="24"/>
              </w:rPr>
              <w:t xml:space="preserve"> </w:t>
            </w:r>
            <w:r w:rsidRPr="00C72B6A">
              <w:rPr>
                <w:rFonts w:ascii="Arial" w:hAnsi="Arial" w:cs="Arial"/>
                <w:bCs/>
                <w:i/>
                <w:sz w:val="24"/>
                <w:szCs w:val="24"/>
                <w:u w:val="single"/>
              </w:rPr>
              <w:t>Contenido</w:t>
            </w:r>
            <w:r w:rsidRPr="00C72B6A">
              <w:rPr>
                <w:rFonts w:ascii="Arial" w:hAnsi="Arial" w:cs="Arial"/>
                <w:bCs/>
                <w:i/>
                <w:sz w:val="24"/>
                <w:szCs w:val="24"/>
              </w:rPr>
              <w:t xml:space="preserve">: Formulario de declaraciones, con valoraciones, estudios de registro, planos, etc. </w:t>
            </w:r>
            <w:r w:rsidRPr="00C72B6A">
              <w:rPr>
                <w:rFonts w:ascii="Arial" w:hAnsi="Arial" w:cs="Arial"/>
                <w:bCs/>
                <w:i/>
                <w:sz w:val="24"/>
                <w:szCs w:val="24"/>
                <w:u w:val="single"/>
              </w:rPr>
              <w:t>Soporte</w:t>
            </w:r>
            <w:r w:rsidRPr="00C72B6A">
              <w:rPr>
                <w:rFonts w:ascii="Arial" w:hAnsi="Arial" w:cs="Arial"/>
                <w:bCs/>
                <w:i/>
                <w:sz w:val="24"/>
                <w:szCs w:val="24"/>
              </w:rPr>
              <w:t xml:space="preserve">: papel. </w:t>
            </w:r>
            <w:r w:rsidRPr="00C72B6A">
              <w:rPr>
                <w:rFonts w:ascii="Arial" w:hAnsi="Arial" w:cs="Arial"/>
                <w:bCs/>
                <w:i/>
                <w:sz w:val="24"/>
                <w:szCs w:val="24"/>
                <w:u w:val="single"/>
              </w:rPr>
              <w:t>Vigencia Administrativa legal</w:t>
            </w:r>
            <w:r w:rsidRPr="00C72B6A">
              <w:rPr>
                <w:rFonts w:ascii="Arial" w:hAnsi="Arial" w:cs="Arial"/>
                <w:bCs/>
                <w:i/>
                <w:sz w:val="24"/>
                <w:szCs w:val="24"/>
              </w:rPr>
              <w:t xml:space="preserve">: 3 años en la oficina productora y 3 años en el Archivo Central. </w:t>
            </w:r>
            <w:r w:rsidRPr="00C72B6A">
              <w:rPr>
                <w:rFonts w:ascii="Arial" w:hAnsi="Arial" w:cs="Arial"/>
                <w:bCs/>
                <w:i/>
                <w:sz w:val="24"/>
                <w:szCs w:val="24"/>
                <w:u w:val="single"/>
              </w:rPr>
              <w:t>Cantidad</w:t>
            </w:r>
            <w:r w:rsidRPr="00C72B6A">
              <w:rPr>
                <w:rFonts w:ascii="Arial" w:hAnsi="Arial" w:cs="Arial"/>
                <w:bCs/>
                <w:i/>
                <w:sz w:val="24"/>
                <w:szCs w:val="24"/>
              </w:rPr>
              <w:t xml:space="preserve">: 4 ml. </w:t>
            </w:r>
            <w:r w:rsidRPr="00C72B6A">
              <w:rPr>
                <w:rFonts w:ascii="Arial" w:hAnsi="Arial" w:cs="Arial"/>
                <w:bCs/>
                <w:i/>
                <w:sz w:val="24"/>
                <w:szCs w:val="24"/>
                <w:u w:val="single"/>
              </w:rPr>
              <w:t>Fechas extremas</w:t>
            </w:r>
            <w:r w:rsidRPr="00C72B6A">
              <w:rPr>
                <w:rFonts w:ascii="Arial" w:hAnsi="Arial" w:cs="Arial"/>
                <w:bCs/>
                <w:i/>
                <w:sz w:val="24"/>
                <w:szCs w:val="24"/>
              </w:rPr>
              <w:t>: 2014-2021</w:t>
            </w:r>
            <w:r w:rsidR="000F0B1C" w:rsidRPr="00C72B6A">
              <w:rPr>
                <w:rFonts w:ascii="Arial" w:hAnsi="Arial" w:cs="Arial"/>
                <w:bCs/>
                <w:i/>
                <w:sz w:val="24"/>
                <w:szCs w:val="24"/>
              </w:rPr>
              <w:t>---------</w:t>
            </w:r>
          </w:p>
        </w:tc>
        <w:tc>
          <w:tcPr>
            <w:tcW w:w="4878" w:type="dxa"/>
            <w:shd w:val="clear" w:color="auto" w:fill="auto"/>
          </w:tcPr>
          <w:p w14:paraId="5253B1D7" w14:textId="1255EB7C" w:rsidR="00EF612B" w:rsidRPr="00C72B6A" w:rsidRDefault="00EF612B" w:rsidP="00C72B6A">
            <w:pPr>
              <w:tabs>
                <w:tab w:val="left" w:pos="426"/>
              </w:tabs>
              <w:spacing w:line="460" w:lineRule="exact"/>
              <w:jc w:val="both"/>
              <w:rPr>
                <w:rFonts w:ascii="Arial" w:hAnsi="Arial" w:cs="Arial"/>
                <w:i/>
                <w:iCs/>
              </w:rPr>
            </w:pPr>
            <w:r w:rsidRPr="00C72B6A">
              <w:rPr>
                <w:rFonts w:ascii="Arial" w:hAnsi="Arial" w:cs="Arial"/>
                <w:i/>
              </w:rPr>
              <w:t>Serie declarada en la Resolución 02-2020.</w:t>
            </w:r>
            <w:r w:rsidR="00582677" w:rsidRPr="00C72B6A">
              <w:rPr>
                <w:rFonts w:ascii="Arial" w:hAnsi="Arial" w:cs="Arial"/>
                <w:i/>
                <w:iCs/>
              </w:rPr>
              <w:t xml:space="preserve"> .---------------------------------------------------------------------------------------------------------------------------------------------------------------------------------------------------------------------------------------------------------------------------------------------------------------------------------------------------------------------------------------------------------------------</w:t>
            </w:r>
          </w:p>
        </w:tc>
      </w:tr>
      <w:tr w:rsidR="00752A36" w:rsidRPr="00C72B6A" w14:paraId="3A174A36" w14:textId="77777777" w:rsidTr="00335EB3">
        <w:trPr>
          <w:jc w:val="center"/>
        </w:trPr>
        <w:tc>
          <w:tcPr>
            <w:tcW w:w="9350" w:type="dxa"/>
            <w:gridSpan w:val="2"/>
            <w:shd w:val="clear" w:color="auto" w:fill="auto"/>
          </w:tcPr>
          <w:p w14:paraId="0C4B26AC" w14:textId="3F19E259" w:rsidR="00752A36" w:rsidRPr="00C72B6A" w:rsidRDefault="00752A36" w:rsidP="00C72B6A">
            <w:pPr>
              <w:spacing w:line="460" w:lineRule="exact"/>
              <w:jc w:val="both"/>
              <w:rPr>
                <w:rFonts w:ascii="Arial" w:hAnsi="Arial" w:cs="Arial"/>
                <w:i/>
              </w:rPr>
            </w:pPr>
            <w:r w:rsidRPr="00C72B6A">
              <w:rPr>
                <w:rFonts w:ascii="Arial" w:hAnsi="Arial" w:cs="Arial"/>
                <w:b/>
                <w:bCs/>
                <w:i/>
              </w:rPr>
              <w:t>Subfondo 1:</w:t>
            </w:r>
            <w:r w:rsidRPr="00C72B6A">
              <w:rPr>
                <w:rFonts w:ascii="Arial" w:hAnsi="Arial" w:cs="Arial"/>
                <w:bCs/>
                <w:i/>
              </w:rPr>
              <w:t xml:space="preserve"> Concejo Municipal. </w:t>
            </w:r>
            <w:r w:rsidRPr="00C72B6A">
              <w:rPr>
                <w:rFonts w:ascii="Arial" w:hAnsi="Arial" w:cs="Arial"/>
                <w:b/>
                <w:bCs/>
                <w:i/>
              </w:rPr>
              <w:t>Subfondo 1.1</w:t>
            </w:r>
            <w:r w:rsidRPr="00C72B6A">
              <w:rPr>
                <w:rFonts w:ascii="Arial" w:hAnsi="Arial" w:cs="Arial"/>
                <w:bCs/>
                <w:i/>
              </w:rPr>
              <w:t xml:space="preserve">: Alcaldía. </w:t>
            </w:r>
            <w:r w:rsidRPr="00C72B6A">
              <w:rPr>
                <w:rFonts w:ascii="Arial" w:hAnsi="Arial" w:cs="Arial"/>
                <w:b/>
                <w:bCs/>
                <w:i/>
              </w:rPr>
              <w:t>Subfondo 1.1.2:</w:t>
            </w:r>
            <w:r w:rsidRPr="00C72B6A">
              <w:rPr>
                <w:rFonts w:ascii="Arial" w:hAnsi="Arial" w:cs="Arial"/>
                <w:bCs/>
                <w:i/>
              </w:rPr>
              <w:t xml:space="preserve"> Dirección de Gestión Urbana y Rural.</w:t>
            </w:r>
            <w:bookmarkStart w:id="3" w:name="_Toc94273182"/>
            <w:r w:rsidRPr="00C72B6A">
              <w:rPr>
                <w:rFonts w:ascii="Arial" w:hAnsi="Arial" w:cs="Arial"/>
                <w:bCs/>
                <w:i/>
              </w:rPr>
              <w:t xml:space="preserve"> </w:t>
            </w:r>
            <w:r w:rsidRPr="00C72B6A">
              <w:rPr>
                <w:rFonts w:ascii="Arial" w:hAnsi="Arial" w:cs="Arial"/>
                <w:i/>
              </w:rPr>
              <w:t>Subfondo 1.1.2.3: Gestión Ambiental</w:t>
            </w:r>
            <w:bookmarkEnd w:id="3"/>
          </w:p>
        </w:tc>
      </w:tr>
      <w:tr w:rsidR="00752A36" w:rsidRPr="00C72B6A" w14:paraId="5959DC85" w14:textId="77777777" w:rsidTr="00752A36">
        <w:trPr>
          <w:jc w:val="center"/>
        </w:trPr>
        <w:tc>
          <w:tcPr>
            <w:tcW w:w="4472" w:type="dxa"/>
            <w:shd w:val="clear" w:color="auto" w:fill="auto"/>
          </w:tcPr>
          <w:p w14:paraId="4C13CC6D" w14:textId="7262815B" w:rsidR="00752A36" w:rsidRPr="00C72B6A" w:rsidRDefault="00752A36" w:rsidP="00C72B6A">
            <w:pPr>
              <w:pStyle w:val="Prrafodelista"/>
              <w:spacing w:line="460" w:lineRule="exact"/>
              <w:ind w:left="0"/>
              <w:jc w:val="both"/>
              <w:rPr>
                <w:rFonts w:ascii="Arial" w:hAnsi="Arial" w:cs="Arial"/>
                <w:b/>
                <w:i/>
                <w:sz w:val="24"/>
                <w:szCs w:val="24"/>
              </w:rPr>
            </w:pPr>
            <w:r w:rsidRPr="00C72B6A">
              <w:rPr>
                <w:rFonts w:ascii="Arial" w:hAnsi="Arial" w:cs="Arial"/>
                <w:b/>
                <w:i/>
                <w:sz w:val="24"/>
                <w:szCs w:val="24"/>
              </w:rPr>
              <w:t>Tipo / serie documental</w:t>
            </w:r>
          </w:p>
        </w:tc>
        <w:tc>
          <w:tcPr>
            <w:tcW w:w="4878" w:type="dxa"/>
            <w:shd w:val="clear" w:color="auto" w:fill="auto"/>
          </w:tcPr>
          <w:p w14:paraId="2E965C26" w14:textId="125820AC" w:rsidR="00752A36" w:rsidRPr="00C72B6A" w:rsidRDefault="00752A36" w:rsidP="00C72B6A">
            <w:pPr>
              <w:spacing w:line="460" w:lineRule="exact"/>
              <w:jc w:val="both"/>
              <w:rPr>
                <w:rFonts w:ascii="Arial" w:hAnsi="Arial" w:cs="Arial"/>
                <w:i/>
              </w:rPr>
            </w:pPr>
            <w:r w:rsidRPr="00C72B6A">
              <w:rPr>
                <w:rFonts w:ascii="Arial" w:hAnsi="Arial" w:cs="Arial"/>
                <w:b/>
                <w:bCs/>
                <w:i/>
              </w:rPr>
              <w:t>Valor científico–cultural</w:t>
            </w:r>
          </w:p>
        </w:tc>
      </w:tr>
      <w:tr w:rsidR="00752A36" w:rsidRPr="00C72B6A" w14:paraId="0D7D906D" w14:textId="77777777" w:rsidTr="008010B3">
        <w:trPr>
          <w:trHeight w:val="699"/>
          <w:jc w:val="center"/>
        </w:trPr>
        <w:tc>
          <w:tcPr>
            <w:tcW w:w="4472" w:type="dxa"/>
            <w:shd w:val="clear" w:color="auto" w:fill="auto"/>
          </w:tcPr>
          <w:p w14:paraId="676DB56D" w14:textId="50E2CB1B" w:rsidR="00752A36" w:rsidRPr="00C72B6A" w:rsidRDefault="00752A36" w:rsidP="00C72B6A">
            <w:pPr>
              <w:pStyle w:val="Prrafodelista"/>
              <w:tabs>
                <w:tab w:val="left" w:pos="313"/>
              </w:tabs>
              <w:spacing w:line="460" w:lineRule="exact"/>
              <w:ind w:left="0"/>
              <w:jc w:val="both"/>
              <w:rPr>
                <w:rFonts w:ascii="Arial" w:hAnsi="Arial" w:cs="Arial"/>
                <w:bCs/>
                <w:i/>
                <w:sz w:val="24"/>
                <w:szCs w:val="24"/>
              </w:rPr>
            </w:pPr>
            <w:r w:rsidRPr="00C72B6A">
              <w:rPr>
                <w:rFonts w:ascii="Arial" w:hAnsi="Arial" w:cs="Arial"/>
                <w:bCs/>
                <w:i/>
                <w:sz w:val="24"/>
                <w:szCs w:val="24"/>
              </w:rPr>
              <w:t xml:space="preserve">2. Informes de Inspección. </w:t>
            </w:r>
            <w:r w:rsidRPr="00C72B6A">
              <w:rPr>
                <w:rFonts w:ascii="Arial" w:hAnsi="Arial" w:cs="Arial"/>
                <w:bCs/>
                <w:i/>
                <w:sz w:val="24"/>
                <w:szCs w:val="24"/>
                <w:u w:val="single"/>
              </w:rPr>
              <w:t>Original.</w:t>
            </w:r>
            <w:r w:rsidRPr="00C72B6A">
              <w:rPr>
                <w:rFonts w:ascii="Arial" w:hAnsi="Arial" w:cs="Arial"/>
                <w:bCs/>
                <w:i/>
                <w:sz w:val="24"/>
                <w:szCs w:val="24"/>
              </w:rPr>
              <w:t xml:space="preserve"> </w:t>
            </w:r>
            <w:r w:rsidRPr="00C72B6A">
              <w:rPr>
                <w:rFonts w:ascii="Arial" w:hAnsi="Arial" w:cs="Arial"/>
                <w:bCs/>
                <w:i/>
                <w:sz w:val="24"/>
                <w:szCs w:val="24"/>
                <w:u w:val="single"/>
              </w:rPr>
              <w:t>Contenido</w:t>
            </w:r>
            <w:r w:rsidRPr="00C72B6A">
              <w:rPr>
                <w:rFonts w:ascii="Arial" w:hAnsi="Arial" w:cs="Arial"/>
                <w:bCs/>
                <w:i/>
                <w:sz w:val="24"/>
                <w:szCs w:val="24"/>
              </w:rPr>
              <w:t xml:space="preserve">: Seguimiento de Denuncias, reportes solicitados. </w:t>
            </w:r>
            <w:r w:rsidRPr="00C72B6A">
              <w:rPr>
                <w:rFonts w:ascii="Arial" w:hAnsi="Arial" w:cs="Arial"/>
                <w:bCs/>
                <w:i/>
                <w:sz w:val="24"/>
                <w:szCs w:val="24"/>
                <w:u w:val="single"/>
              </w:rPr>
              <w:t>Soporte</w:t>
            </w:r>
            <w:r w:rsidRPr="00C72B6A">
              <w:rPr>
                <w:rFonts w:ascii="Arial" w:hAnsi="Arial" w:cs="Arial"/>
                <w:bCs/>
                <w:i/>
                <w:sz w:val="24"/>
                <w:szCs w:val="24"/>
              </w:rPr>
              <w:t xml:space="preserve">: </w:t>
            </w:r>
            <w:r w:rsidRPr="00C72B6A">
              <w:rPr>
                <w:rFonts w:ascii="Arial" w:hAnsi="Arial" w:cs="Arial"/>
                <w:bCs/>
                <w:i/>
                <w:sz w:val="24"/>
                <w:szCs w:val="24"/>
              </w:rPr>
              <w:lastRenderedPageBreak/>
              <w:t xml:space="preserve">electrónico. </w:t>
            </w:r>
            <w:r w:rsidRPr="00C72B6A">
              <w:rPr>
                <w:rFonts w:ascii="Arial" w:hAnsi="Arial" w:cs="Arial"/>
                <w:bCs/>
                <w:i/>
                <w:sz w:val="24"/>
                <w:szCs w:val="24"/>
                <w:u w:val="single"/>
              </w:rPr>
              <w:t>Vigencia Administrativa legal</w:t>
            </w:r>
            <w:r w:rsidRPr="00C72B6A">
              <w:rPr>
                <w:rFonts w:ascii="Arial" w:hAnsi="Arial" w:cs="Arial"/>
                <w:bCs/>
                <w:i/>
                <w:sz w:val="24"/>
                <w:szCs w:val="24"/>
              </w:rPr>
              <w:t xml:space="preserve">: 3 años en la oficina productora y 2 años en el Archivo Central. </w:t>
            </w:r>
            <w:r w:rsidRPr="00C72B6A">
              <w:rPr>
                <w:rFonts w:ascii="Arial" w:hAnsi="Arial" w:cs="Arial"/>
                <w:bCs/>
                <w:i/>
                <w:sz w:val="24"/>
                <w:szCs w:val="24"/>
                <w:u w:val="single"/>
              </w:rPr>
              <w:t>Cantidad</w:t>
            </w:r>
            <w:r w:rsidRPr="00C72B6A">
              <w:rPr>
                <w:rFonts w:ascii="Arial" w:hAnsi="Arial" w:cs="Arial"/>
                <w:bCs/>
                <w:i/>
                <w:sz w:val="24"/>
                <w:szCs w:val="24"/>
              </w:rPr>
              <w:t xml:space="preserve">: 100 Mb. </w:t>
            </w:r>
            <w:r w:rsidRPr="00C72B6A">
              <w:rPr>
                <w:rFonts w:ascii="Arial" w:hAnsi="Arial" w:cs="Arial"/>
                <w:bCs/>
                <w:i/>
                <w:sz w:val="24"/>
                <w:szCs w:val="24"/>
                <w:u w:val="single"/>
              </w:rPr>
              <w:t>Fechas extremas</w:t>
            </w:r>
            <w:r w:rsidRPr="00C72B6A">
              <w:rPr>
                <w:rFonts w:ascii="Arial" w:hAnsi="Arial" w:cs="Arial"/>
                <w:bCs/>
                <w:i/>
                <w:sz w:val="24"/>
                <w:szCs w:val="24"/>
              </w:rPr>
              <w:t>: 2020-2021</w:t>
            </w:r>
          </w:p>
        </w:tc>
        <w:tc>
          <w:tcPr>
            <w:tcW w:w="4878" w:type="dxa"/>
            <w:shd w:val="clear" w:color="auto" w:fill="auto"/>
          </w:tcPr>
          <w:p w14:paraId="08179FD5" w14:textId="6391DDB9" w:rsidR="00752A36" w:rsidRPr="00C72B6A" w:rsidRDefault="00752A36" w:rsidP="00C72B6A">
            <w:pPr>
              <w:spacing w:line="460" w:lineRule="exact"/>
              <w:jc w:val="both"/>
              <w:rPr>
                <w:rFonts w:ascii="Arial" w:hAnsi="Arial" w:cs="Arial"/>
                <w:i/>
              </w:rPr>
            </w:pPr>
            <w:r w:rsidRPr="00C72B6A">
              <w:rPr>
                <w:rFonts w:ascii="Arial" w:hAnsi="Arial" w:cs="Arial"/>
                <w:i/>
              </w:rPr>
              <w:lastRenderedPageBreak/>
              <w:t>Serie declarada en la  Resolución 02-2020.</w:t>
            </w:r>
          </w:p>
          <w:p w14:paraId="76D61200" w14:textId="44839CA9" w:rsidR="00752A36" w:rsidRPr="00C72B6A" w:rsidRDefault="00582677" w:rsidP="00C72B6A">
            <w:pPr>
              <w:tabs>
                <w:tab w:val="left" w:pos="426"/>
              </w:tabs>
              <w:spacing w:line="460" w:lineRule="exact"/>
              <w:jc w:val="both"/>
              <w:rPr>
                <w:rFonts w:ascii="Arial" w:hAnsi="Arial" w:cs="Arial"/>
                <w:i/>
              </w:rPr>
            </w:pPr>
            <w:r w:rsidRPr="00C72B6A">
              <w:rPr>
                <w:rFonts w:ascii="Arial" w:hAnsi="Arial" w:cs="Arial"/>
                <w:i/>
                <w:iCs/>
              </w:rPr>
              <w:t>--------------------------------------------------------------------------------------------------------------------</w:t>
            </w:r>
            <w:r w:rsidRPr="00C72B6A">
              <w:rPr>
                <w:rFonts w:ascii="Arial" w:hAnsi="Arial" w:cs="Arial"/>
                <w:i/>
                <w:iCs/>
              </w:rPr>
              <w:lastRenderedPageBreak/>
              <w:t>----------------------------------------------------------------------------------------------------------------------------------------------------------------------------------------------------------------------------------------</w:t>
            </w:r>
          </w:p>
        </w:tc>
      </w:tr>
      <w:tr w:rsidR="00752A36" w:rsidRPr="00C72B6A" w14:paraId="74C06339" w14:textId="77777777" w:rsidTr="00752A36">
        <w:trPr>
          <w:jc w:val="center"/>
        </w:trPr>
        <w:tc>
          <w:tcPr>
            <w:tcW w:w="4472" w:type="dxa"/>
            <w:shd w:val="clear" w:color="auto" w:fill="auto"/>
          </w:tcPr>
          <w:p w14:paraId="251A53FB" w14:textId="081DD172" w:rsidR="00752A36" w:rsidRPr="00C72B6A" w:rsidRDefault="00752A36" w:rsidP="00C72B6A">
            <w:pPr>
              <w:pStyle w:val="Prrafodelista"/>
              <w:tabs>
                <w:tab w:val="left" w:pos="315"/>
              </w:tabs>
              <w:spacing w:line="460" w:lineRule="exact"/>
              <w:ind w:left="0"/>
              <w:jc w:val="both"/>
              <w:rPr>
                <w:rFonts w:ascii="Arial" w:hAnsi="Arial" w:cs="Arial"/>
                <w:bCs/>
                <w:i/>
                <w:sz w:val="24"/>
                <w:szCs w:val="24"/>
              </w:rPr>
            </w:pPr>
            <w:r w:rsidRPr="00C72B6A">
              <w:rPr>
                <w:rFonts w:ascii="Arial" w:hAnsi="Arial" w:cs="Arial"/>
                <w:bCs/>
                <w:i/>
                <w:sz w:val="24"/>
                <w:szCs w:val="24"/>
              </w:rPr>
              <w:lastRenderedPageBreak/>
              <w:t xml:space="preserve">7. Archivos PGAI. </w:t>
            </w:r>
            <w:r w:rsidRPr="00C72B6A">
              <w:rPr>
                <w:rFonts w:ascii="Arial" w:hAnsi="Arial" w:cs="Arial"/>
                <w:bCs/>
                <w:i/>
                <w:sz w:val="24"/>
                <w:szCs w:val="24"/>
                <w:u w:val="single"/>
              </w:rPr>
              <w:t>Original.</w:t>
            </w:r>
            <w:r w:rsidRPr="00C72B6A">
              <w:rPr>
                <w:rFonts w:ascii="Arial" w:hAnsi="Arial" w:cs="Arial"/>
                <w:bCs/>
                <w:i/>
                <w:sz w:val="24"/>
                <w:szCs w:val="24"/>
              </w:rPr>
              <w:t xml:space="preserve"> </w:t>
            </w:r>
            <w:r w:rsidRPr="00C72B6A">
              <w:rPr>
                <w:rFonts w:ascii="Arial" w:hAnsi="Arial" w:cs="Arial"/>
                <w:bCs/>
                <w:i/>
                <w:sz w:val="24"/>
                <w:szCs w:val="24"/>
                <w:u w:val="single"/>
              </w:rPr>
              <w:t>Contenido</w:t>
            </w:r>
            <w:r w:rsidRPr="00C72B6A">
              <w:rPr>
                <w:rFonts w:ascii="Arial" w:hAnsi="Arial" w:cs="Arial"/>
                <w:bCs/>
                <w:i/>
                <w:sz w:val="24"/>
                <w:szCs w:val="24"/>
              </w:rPr>
              <w:t xml:space="preserve">: Datos Plan de Gestión Ambiental Institucional. </w:t>
            </w:r>
            <w:r w:rsidRPr="00C72B6A">
              <w:rPr>
                <w:rFonts w:ascii="Arial" w:hAnsi="Arial" w:cs="Arial"/>
                <w:bCs/>
                <w:i/>
                <w:sz w:val="24"/>
                <w:szCs w:val="24"/>
                <w:u w:val="single"/>
              </w:rPr>
              <w:t>Soporte</w:t>
            </w:r>
            <w:r w:rsidRPr="00C72B6A">
              <w:rPr>
                <w:rFonts w:ascii="Arial" w:hAnsi="Arial" w:cs="Arial"/>
                <w:bCs/>
                <w:i/>
                <w:sz w:val="24"/>
                <w:szCs w:val="24"/>
              </w:rPr>
              <w:t xml:space="preserve">: electrónico. </w:t>
            </w:r>
            <w:r w:rsidRPr="00C72B6A">
              <w:rPr>
                <w:rFonts w:ascii="Arial" w:hAnsi="Arial" w:cs="Arial"/>
                <w:bCs/>
                <w:i/>
                <w:sz w:val="24"/>
                <w:szCs w:val="24"/>
                <w:u w:val="single"/>
              </w:rPr>
              <w:t>Vigencia Administrativa legal</w:t>
            </w:r>
            <w:r w:rsidRPr="00C72B6A">
              <w:rPr>
                <w:rFonts w:ascii="Arial" w:hAnsi="Arial" w:cs="Arial"/>
                <w:bCs/>
                <w:i/>
                <w:sz w:val="24"/>
                <w:szCs w:val="24"/>
              </w:rPr>
              <w:t xml:space="preserve">: 3 años en la oficina productora y 3 años en el Archivo Central. </w:t>
            </w:r>
            <w:r w:rsidRPr="00C72B6A">
              <w:rPr>
                <w:rFonts w:ascii="Arial" w:hAnsi="Arial" w:cs="Arial"/>
                <w:bCs/>
                <w:i/>
                <w:sz w:val="24"/>
                <w:szCs w:val="24"/>
                <w:u w:val="single"/>
              </w:rPr>
              <w:t>Cantidad</w:t>
            </w:r>
            <w:r w:rsidRPr="00C72B6A">
              <w:rPr>
                <w:rFonts w:ascii="Arial" w:hAnsi="Arial" w:cs="Arial"/>
                <w:bCs/>
                <w:i/>
                <w:sz w:val="24"/>
                <w:szCs w:val="24"/>
              </w:rPr>
              <w:t xml:space="preserve">: 600 Mb. </w:t>
            </w:r>
            <w:r w:rsidRPr="00C72B6A">
              <w:rPr>
                <w:rFonts w:ascii="Arial" w:hAnsi="Arial" w:cs="Arial"/>
                <w:bCs/>
                <w:i/>
                <w:sz w:val="24"/>
                <w:szCs w:val="24"/>
                <w:u w:val="single"/>
              </w:rPr>
              <w:t>Fechas extremas</w:t>
            </w:r>
            <w:r w:rsidRPr="00C72B6A">
              <w:rPr>
                <w:rFonts w:ascii="Arial" w:hAnsi="Arial" w:cs="Arial"/>
                <w:bCs/>
                <w:i/>
                <w:sz w:val="24"/>
                <w:szCs w:val="24"/>
              </w:rPr>
              <w:t>: 2013-2020</w:t>
            </w:r>
            <w:r w:rsidR="000F0B1C" w:rsidRPr="00C72B6A">
              <w:rPr>
                <w:rFonts w:ascii="Arial" w:hAnsi="Arial" w:cs="Arial"/>
                <w:bCs/>
                <w:i/>
                <w:sz w:val="24"/>
                <w:szCs w:val="24"/>
              </w:rPr>
              <w:t>--------------</w:t>
            </w:r>
          </w:p>
        </w:tc>
        <w:tc>
          <w:tcPr>
            <w:tcW w:w="4878" w:type="dxa"/>
            <w:shd w:val="clear" w:color="auto" w:fill="auto"/>
          </w:tcPr>
          <w:p w14:paraId="7E14885D" w14:textId="1A191034" w:rsidR="00752A36" w:rsidRPr="00C72B6A" w:rsidRDefault="00752A36" w:rsidP="00C72B6A">
            <w:pPr>
              <w:tabs>
                <w:tab w:val="left" w:pos="426"/>
              </w:tabs>
              <w:spacing w:line="460" w:lineRule="exact"/>
              <w:jc w:val="both"/>
              <w:rPr>
                <w:rFonts w:ascii="Arial" w:hAnsi="Arial" w:cs="Arial"/>
                <w:i/>
              </w:rPr>
            </w:pPr>
            <w:r w:rsidRPr="00C72B6A">
              <w:rPr>
                <w:rFonts w:ascii="Arial" w:hAnsi="Arial" w:cs="Arial"/>
                <w:i/>
              </w:rPr>
              <w:t>Serie declarada en la  Resolución 02-2020.</w:t>
            </w:r>
            <w:r w:rsidR="00582677" w:rsidRPr="00C72B6A">
              <w:rPr>
                <w:rFonts w:ascii="Arial" w:hAnsi="Arial" w:cs="Arial"/>
                <w:i/>
                <w:iCs/>
              </w:rPr>
              <w:t xml:space="preserve"> .-----------------------------------------------------------------------------------------------------------------------------------------------------------------------------------------------------------------------------------------------------------------------------------------------------------------------------------------------------------</w:t>
            </w:r>
          </w:p>
        </w:tc>
      </w:tr>
    </w:tbl>
    <w:p w14:paraId="68961C18" w14:textId="63C1E0E2" w:rsidR="00EF612B" w:rsidRPr="00C72B6A" w:rsidRDefault="00752A36" w:rsidP="00C72B6A">
      <w:pPr>
        <w:pStyle w:val="Default"/>
        <w:spacing w:line="460" w:lineRule="exact"/>
        <w:jc w:val="both"/>
        <w:rPr>
          <w:bCs/>
          <w:iCs/>
          <w:color w:val="auto"/>
          <w:lang w:val="es-ES"/>
        </w:rPr>
      </w:pPr>
      <w:r w:rsidRPr="00C72B6A">
        <w:t xml:space="preserve">Las series documentales presentadas ante la Comisión Nacional de Selección y Eliminación de Documentos, mediante </w:t>
      </w:r>
      <w:r w:rsidRPr="00C72B6A">
        <w:rPr>
          <w:bCs/>
          <w:iCs/>
          <w:color w:val="auto"/>
          <w:lang w:val="es-ES"/>
        </w:rPr>
        <w:t xml:space="preserve">el oficio MB-ARC-026-2021 del 18 de octubre del 2021, por medio del cual se presentó la valoración documental de los subfondos: Tesorería, Archivo, Presupuesto, Bienes Inmuebles y Valoraciones, Catastro, Gestión Ambiental, Servicios Públicos, Planificación Urbana y Control Constructivo; </w:t>
      </w:r>
      <w:r w:rsidRPr="00C72B6A">
        <w:t xml:space="preserve">y que esta comisión no declaró con valor científico cultural pueden ser eliminadas al finalizar su vigencia administrativa y legal, de acuerdo con la Ley nº7202 y su reglamento ejecutivo. </w:t>
      </w:r>
      <w:r w:rsidR="001E04B4" w:rsidRPr="00C72B6A">
        <w:rPr>
          <w:lang w:val="es-ES" w:eastAsia="en-US"/>
        </w:rPr>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w:t>
      </w:r>
      <w:r w:rsidR="001E04B4" w:rsidRPr="00C72B6A">
        <w:rPr>
          <w:lang w:val="es-ES" w:eastAsia="en-US"/>
        </w:rPr>
        <w:lastRenderedPageBreak/>
        <w:t>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 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 jefatura del subfondo citado en este acuerdo y al expediente de valoración documental de la Municipalidad de Bagaces que custodia esta Comisión Nacional. ----------------------</w:t>
      </w:r>
    </w:p>
    <w:p w14:paraId="6FE5335D" w14:textId="4727AD44" w:rsidR="000A3D74" w:rsidRPr="00C72B6A" w:rsidRDefault="000A3D74" w:rsidP="00C72B6A">
      <w:pPr>
        <w:pStyle w:val="Default"/>
        <w:spacing w:line="460" w:lineRule="exact"/>
        <w:jc w:val="both"/>
      </w:pPr>
      <w:r w:rsidRPr="00C72B6A">
        <w:rPr>
          <w:b/>
          <w:bCs/>
          <w:color w:val="auto"/>
        </w:rPr>
        <w:t xml:space="preserve">ACUERDO 3.2 </w:t>
      </w:r>
      <w:r w:rsidRPr="00C72B6A">
        <w:rPr>
          <w:bCs/>
          <w:color w:val="auto"/>
        </w:rPr>
        <w:t xml:space="preserve">Comunicar a la señora Jenny Mairena Chevez, encargada del Archivo Central de la Municipalidad de Bagaces, presidente del Comité Institucional de Selección y Eliminación de Documentos (Cised) de </w:t>
      </w:r>
      <w:r w:rsidR="002C4857">
        <w:rPr>
          <w:bCs/>
          <w:color w:val="auto"/>
        </w:rPr>
        <w:t>esa Municipalidad</w:t>
      </w:r>
      <w:r w:rsidRPr="00C72B6A">
        <w:rPr>
          <w:bCs/>
          <w:color w:val="auto"/>
        </w:rPr>
        <w:t xml:space="preserve">; </w:t>
      </w:r>
      <w:r w:rsidR="00BD2209" w:rsidRPr="00C72B6A">
        <w:rPr>
          <w:bCs/>
          <w:color w:val="auto"/>
        </w:rPr>
        <w:t xml:space="preserve">a manera de recordatorio que para próximas gestiones se debe cumplir con todas las formalidades de forma y </w:t>
      </w:r>
      <w:r w:rsidR="00BD2209" w:rsidRPr="00C72B6A">
        <w:rPr>
          <w:bCs/>
          <w:color w:val="auto"/>
        </w:rPr>
        <w:lastRenderedPageBreak/>
        <w:t>fondo que establece la legislación.</w:t>
      </w:r>
      <w:r w:rsidR="00C72B6A" w:rsidRPr="00C72B6A">
        <w:rPr>
          <w:lang w:val="es-MX" w:eastAsia="es-MX"/>
        </w:rPr>
        <w:t xml:space="preserve"> </w:t>
      </w:r>
      <w:r w:rsidR="00C72B6A" w:rsidRPr="007C2505">
        <w:rPr>
          <w:lang w:val="es-MX" w:eastAsia="es-MX"/>
        </w:rPr>
        <w:t>Enviar copia de este acuerdo al expediente de valoración documental de</w:t>
      </w:r>
      <w:r w:rsidR="00C72B6A">
        <w:rPr>
          <w:lang w:val="es-MX" w:eastAsia="es-MX"/>
        </w:rPr>
        <w:t xml:space="preserve"> Ia Municipalidad de Bagaces</w:t>
      </w:r>
      <w:r w:rsidR="00C72B6A" w:rsidRPr="007C2505">
        <w:t xml:space="preserve"> </w:t>
      </w:r>
      <w:r w:rsidR="00C72B6A" w:rsidRPr="007C2505">
        <w:rPr>
          <w:lang w:val="es-MX" w:eastAsia="es-MX"/>
        </w:rPr>
        <w:t>que custodia esta Comisión Nacional.</w:t>
      </w:r>
      <w:r w:rsidR="00C72B6A">
        <w:t xml:space="preserve"> -------------------------------------------------------------------------------------------------------</w:t>
      </w:r>
    </w:p>
    <w:p w14:paraId="18CD6834" w14:textId="46F05F03" w:rsidR="00AA262E" w:rsidRPr="00C72B6A" w:rsidRDefault="001047D8" w:rsidP="00C72B6A">
      <w:pPr>
        <w:pStyle w:val="Default"/>
        <w:spacing w:line="460" w:lineRule="exact"/>
        <w:jc w:val="both"/>
      </w:pPr>
      <w:r w:rsidRPr="00C72B6A">
        <w:rPr>
          <w:b/>
          <w:bCs/>
          <w:color w:val="auto"/>
        </w:rPr>
        <w:t>ARTÍCULO 4</w:t>
      </w:r>
      <w:r w:rsidR="0098028A" w:rsidRPr="00C72B6A">
        <w:rPr>
          <w:b/>
          <w:bCs/>
          <w:color w:val="auto"/>
        </w:rPr>
        <w:t xml:space="preserve">. </w:t>
      </w:r>
      <w:r w:rsidR="0098028A" w:rsidRPr="00C72B6A">
        <w:rPr>
          <w:rStyle w:val="normaltextrun"/>
          <w:shd w:val="clear" w:color="auto" w:fill="FFFFFF"/>
          <w:lang w:val="es-ES"/>
        </w:rPr>
        <w:t xml:space="preserve">Informe de valoración </w:t>
      </w:r>
      <w:r w:rsidR="0098028A" w:rsidRPr="00C72B6A">
        <w:rPr>
          <w:rStyle w:val="normaltextrun"/>
          <w:b/>
          <w:bCs/>
          <w:shd w:val="clear" w:color="auto" w:fill="FFFFFF"/>
        </w:rPr>
        <w:t>IV-002-2022-TP</w:t>
      </w:r>
      <w:r w:rsidR="0098028A" w:rsidRPr="00C72B6A">
        <w:rPr>
          <w:rStyle w:val="normaltextrun"/>
          <w:shd w:val="clear" w:color="auto" w:fill="FFFFFF"/>
          <w:lang w:val="es-ES"/>
        </w:rPr>
        <w:t>. Asunto: tablas de plazos de conservación de documentos. Fondo: Ministerio de Educación Pública (Mep).</w:t>
      </w:r>
      <w:r w:rsidR="0098028A" w:rsidRPr="00C72B6A">
        <w:rPr>
          <w:rStyle w:val="normaltextrun"/>
          <w:shd w:val="clear" w:color="auto" w:fill="FFFFFF"/>
        </w:rPr>
        <w:t xml:space="preserve"> Convocada la señora Lilliam Alvarado Agüero</w:t>
      </w:r>
      <w:r w:rsidR="0098028A" w:rsidRPr="00C72B6A">
        <w:rPr>
          <w:rStyle w:val="normaltextrun"/>
          <w:shd w:val="clear" w:color="auto" w:fill="FFFFFF"/>
          <w:lang w:val="es-ES"/>
        </w:rPr>
        <w:t>, encargada del Archivo Central del Mep</w:t>
      </w:r>
      <w:r w:rsidR="0098028A" w:rsidRPr="00C72B6A">
        <w:rPr>
          <w:rStyle w:val="normaltextrun"/>
          <w:shd w:val="clear" w:color="auto" w:fill="FFFFFF"/>
        </w:rPr>
        <w:t>,</w:t>
      </w:r>
      <w:r w:rsidR="0098028A" w:rsidRPr="00C72B6A">
        <w:rPr>
          <w:rStyle w:val="normaltextrun"/>
          <w:shd w:val="clear" w:color="auto" w:fill="FFFFFF"/>
          <w:lang w:val="es-ES"/>
        </w:rPr>
        <w:t xml:space="preserve"> encargada del Archivo Central de ese ministerio.</w:t>
      </w:r>
      <w:r w:rsidR="00AA262E" w:rsidRPr="00C72B6A">
        <w:rPr>
          <w:rStyle w:val="normaltextrun"/>
          <w:shd w:val="clear" w:color="auto" w:fill="FFFFFF"/>
          <w:lang w:val="es-ES"/>
        </w:rPr>
        <w:t xml:space="preserve"> Al ser las </w:t>
      </w:r>
      <w:r w:rsidR="000A3D74" w:rsidRPr="00C72B6A">
        <w:rPr>
          <w:rStyle w:val="normaltextrun"/>
          <w:shd w:val="clear" w:color="auto" w:fill="FFFFFF"/>
          <w:lang w:val="es-ES"/>
        </w:rPr>
        <w:t xml:space="preserve">9:30 </w:t>
      </w:r>
      <w:r w:rsidR="00AA262E" w:rsidRPr="00C72B6A">
        <w:rPr>
          <w:rStyle w:val="normaltextrun"/>
          <w:shd w:val="clear" w:color="auto" w:fill="FFFFFF"/>
          <w:lang w:val="es-ES"/>
        </w:rPr>
        <w:t>se une a la sesión el señor Mario González Camacho quien sustituye en la sesión a la señora Lilliam Alvarado Agüero, y</w:t>
      </w:r>
      <w:r w:rsidR="007536DA" w:rsidRPr="00C72B6A">
        <w:rPr>
          <w:rStyle w:val="normaltextrun"/>
          <w:shd w:val="clear" w:color="auto" w:fill="FFFFFF"/>
          <w:lang w:val="es-ES"/>
        </w:rPr>
        <w:t xml:space="preserve"> </w:t>
      </w:r>
      <w:r w:rsidR="007536DA" w:rsidRPr="00C72B6A">
        <w:rPr>
          <w:rStyle w:val="normaltextrun"/>
        </w:rPr>
        <w:t>Maureen Álvarez Guillén</w:t>
      </w:r>
      <w:r w:rsidR="007536DA" w:rsidRPr="00C72B6A">
        <w:rPr>
          <w:rStyle w:val="normaltextrun"/>
          <w:shd w:val="clear" w:color="auto" w:fill="FFFFFF"/>
          <w:lang w:val="es-ES"/>
        </w:rPr>
        <w:t xml:space="preserve"> </w:t>
      </w:r>
      <w:r w:rsidR="007536DA" w:rsidRPr="00C72B6A">
        <w:t>profesional del DSAE designada para el análisis del trámite de valoración documental presentado por el Comité Institucional de Selección y Eliminación de Documentos de esa institución, quien procede con la lectura del informe.</w:t>
      </w:r>
    </w:p>
    <w:p w14:paraId="31827EF8" w14:textId="7A1544BD" w:rsidR="007536DA" w:rsidRPr="00C72B6A" w:rsidRDefault="007536DA" w:rsidP="00C72B6A">
      <w:pPr>
        <w:pStyle w:val="Default"/>
        <w:spacing w:line="460" w:lineRule="exact"/>
        <w:jc w:val="both"/>
        <w:rPr>
          <w:rStyle w:val="normaltextrun"/>
          <w:shd w:val="clear" w:color="auto" w:fill="FFFFFF"/>
          <w:lang w:val="es-ES"/>
        </w:rPr>
      </w:pPr>
      <w:r w:rsidRPr="00C72B6A">
        <w:rPr>
          <w:b/>
        </w:rPr>
        <w:t xml:space="preserve">ACUERDO 4. </w:t>
      </w:r>
      <w:r w:rsidRPr="00C72B6A">
        <w:t>Comunicar a la señora Lilliam Alvarado Agüero, presidente del Comité Institucional de Selección y Eliminación de Documentos (Cised) del Ministerio de Educación Pública, que esta Comisión Nacional conoció el oficio CISED-018-2021  de 12 de noviembre  de 2021, por medio del cual se presentó la valoración documental del subfondo: Contraloría de Derechos Estudiantiles. En este acto se declaran con valor científico cultural las siguientes series documentales, luego del análisis d</w:t>
      </w:r>
      <w:r w:rsidR="008010B3" w:rsidRPr="00C72B6A">
        <w:t>el informe de valoración IV-0004-2022-TP</w:t>
      </w:r>
      <w:r w:rsidR="00060C23" w:rsidRPr="00C72B6A">
        <w:t xml:space="preserve"> </w:t>
      </w:r>
      <w:r w:rsidRPr="00C72B6A">
        <w:t xml:space="preserve">elaborado por la </w:t>
      </w:r>
      <w:r w:rsidR="008010B3" w:rsidRPr="00C72B6A">
        <w:t>señora Maureen Álvarez Gu</w:t>
      </w:r>
      <w:r w:rsidR="002C4857">
        <w:t>i</w:t>
      </w:r>
      <w:r w:rsidR="008010B3" w:rsidRPr="00C72B6A">
        <w:t>llén</w:t>
      </w:r>
      <w:r w:rsidRPr="00C72B6A">
        <w:t>, profesional del Departamento Servicios Archivísticos Externos:</w:t>
      </w:r>
      <w:r w:rsidR="002C4857">
        <w:t xml:space="preserve"> </w:t>
      </w:r>
      <w:r w:rsidR="008010B3" w:rsidRPr="00C72B6A">
        <w:t>-----------------</w:t>
      </w:r>
      <w:r w:rsidR="002C4857">
        <w:t>---------------</w:t>
      </w:r>
    </w:p>
    <w:tbl>
      <w:tblPr>
        <w:tblStyle w:val="Tablaconcuadrcula"/>
        <w:tblW w:w="0" w:type="auto"/>
        <w:tblLook w:val="04A0" w:firstRow="1" w:lastRow="0" w:firstColumn="1" w:lastColumn="0" w:noHBand="0" w:noVBand="1"/>
      </w:tblPr>
      <w:tblGrid>
        <w:gridCol w:w="6374"/>
        <w:gridCol w:w="2976"/>
      </w:tblGrid>
      <w:tr w:rsidR="008010B3" w:rsidRPr="00C72B6A" w14:paraId="7024E3AB" w14:textId="19EB4D8B" w:rsidTr="00AB5E6A">
        <w:tc>
          <w:tcPr>
            <w:tcW w:w="9350" w:type="dxa"/>
            <w:gridSpan w:val="2"/>
          </w:tcPr>
          <w:p w14:paraId="730A9E91" w14:textId="423180C9" w:rsidR="008010B3" w:rsidRPr="00C72B6A" w:rsidRDefault="008010B3" w:rsidP="00C72B6A">
            <w:pPr>
              <w:pStyle w:val="Default"/>
              <w:spacing w:line="460" w:lineRule="exact"/>
              <w:jc w:val="center"/>
              <w:rPr>
                <w:rStyle w:val="normaltextrun"/>
                <w:b/>
                <w:bCs/>
                <w:shd w:val="clear" w:color="auto" w:fill="FFFFFF"/>
              </w:rPr>
            </w:pPr>
            <w:r w:rsidRPr="00C72B6A">
              <w:rPr>
                <w:rStyle w:val="normaltextrun"/>
                <w:b/>
                <w:bCs/>
                <w:shd w:val="clear" w:color="auto" w:fill="FFFFFF"/>
              </w:rPr>
              <w:t>Fondo: Ministerio de Educación Pública</w:t>
            </w:r>
          </w:p>
        </w:tc>
      </w:tr>
      <w:tr w:rsidR="008010B3" w:rsidRPr="00C72B6A" w14:paraId="54E83C7B" w14:textId="79720F0B" w:rsidTr="00A11543">
        <w:tc>
          <w:tcPr>
            <w:tcW w:w="9350" w:type="dxa"/>
            <w:gridSpan w:val="2"/>
          </w:tcPr>
          <w:p w14:paraId="27B80844" w14:textId="6D17083F" w:rsidR="008010B3" w:rsidRPr="00C72B6A" w:rsidRDefault="008010B3" w:rsidP="00C72B6A">
            <w:pPr>
              <w:pStyle w:val="paragraph"/>
              <w:spacing w:before="0" w:beforeAutospacing="0" w:after="0" w:afterAutospacing="0" w:line="460" w:lineRule="exact"/>
              <w:jc w:val="both"/>
              <w:textAlignment w:val="baseline"/>
              <w:rPr>
                <w:rStyle w:val="normaltextrun"/>
                <w:rFonts w:ascii="Arial" w:hAnsi="Arial" w:cs="Arial"/>
                <w:bCs/>
              </w:rPr>
            </w:pPr>
            <w:r w:rsidRPr="00C72B6A">
              <w:rPr>
                <w:rStyle w:val="normaltextrun"/>
                <w:rFonts w:ascii="Arial" w:hAnsi="Arial" w:cs="Arial"/>
                <w:bCs/>
                <w:lang w:val="es-CR"/>
              </w:rPr>
              <w:t xml:space="preserve">Subfondo 1: </w:t>
            </w:r>
            <w:r w:rsidRPr="00C72B6A">
              <w:rPr>
                <w:rStyle w:val="normaltextrun"/>
                <w:rFonts w:ascii="Arial" w:hAnsi="Arial" w:cs="Arial"/>
                <w:color w:val="000000"/>
                <w:lang w:val="es-CR"/>
              </w:rPr>
              <w:t xml:space="preserve">Despacho del Ministro. </w:t>
            </w:r>
            <w:r w:rsidRPr="00C72B6A">
              <w:rPr>
                <w:rStyle w:val="normaltextrun"/>
                <w:rFonts w:ascii="Arial" w:hAnsi="Arial" w:cs="Arial"/>
                <w:bCs/>
                <w:color w:val="000000"/>
                <w:lang w:val="es-CR"/>
              </w:rPr>
              <w:t xml:space="preserve">Subfondo 1.1: </w:t>
            </w:r>
            <w:r w:rsidRPr="00C72B6A">
              <w:rPr>
                <w:rStyle w:val="normaltextrun"/>
                <w:rFonts w:ascii="Arial" w:hAnsi="Arial" w:cs="Arial"/>
                <w:color w:val="000000"/>
                <w:lang w:val="es-CR"/>
              </w:rPr>
              <w:t>Despacho del Viceministro Académico</w:t>
            </w:r>
            <w:r w:rsidRPr="00C72B6A">
              <w:rPr>
                <w:rStyle w:val="normaltextrun"/>
                <w:rFonts w:ascii="Arial" w:hAnsi="Arial" w:cs="Arial"/>
                <w:bCs/>
                <w:color w:val="000000"/>
                <w:lang w:val="es-CR"/>
              </w:rPr>
              <w:t xml:space="preserve">. </w:t>
            </w:r>
            <w:r w:rsidRPr="00C72B6A">
              <w:rPr>
                <w:rStyle w:val="normaltextrun"/>
                <w:rFonts w:ascii="Arial" w:hAnsi="Arial" w:cs="Arial"/>
                <w:bCs/>
                <w:color w:val="000000"/>
              </w:rPr>
              <w:t>Subfondo1.1.1: Contraloría de Derechos Estudiantiles </w:t>
            </w:r>
            <w:r w:rsidRPr="00C72B6A">
              <w:rPr>
                <w:rStyle w:val="eop"/>
                <w:rFonts w:ascii="Arial" w:hAnsi="Arial" w:cs="Arial"/>
                <w:color w:val="000000"/>
              </w:rPr>
              <w:t> </w:t>
            </w:r>
          </w:p>
        </w:tc>
      </w:tr>
      <w:tr w:rsidR="008010B3" w:rsidRPr="00C72B6A" w14:paraId="4121C680" w14:textId="5A21E880" w:rsidTr="008010B3">
        <w:tc>
          <w:tcPr>
            <w:tcW w:w="6374" w:type="dxa"/>
          </w:tcPr>
          <w:p w14:paraId="1F9563C9" w14:textId="397703F7" w:rsidR="008010B3" w:rsidRPr="00C72B6A" w:rsidRDefault="008010B3" w:rsidP="00C72B6A">
            <w:pPr>
              <w:pStyle w:val="paragraph"/>
              <w:spacing w:before="0" w:beforeAutospacing="0" w:after="0" w:afterAutospacing="0" w:line="460" w:lineRule="exact"/>
              <w:jc w:val="center"/>
              <w:textAlignment w:val="baseline"/>
              <w:rPr>
                <w:rStyle w:val="normaltextrun"/>
                <w:rFonts w:ascii="Arial" w:hAnsi="Arial" w:cs="Arial"/>
                <w:bCs/>
              </w:rPr>
            </w:pPr>
            <w:r w:rsidRPr="00C72B6A">
              <w:rPr>
                <w:rStyle w:val="normaltextrun"/>
                <w:rFonts w:ascii="Arial" w:hAnsi="Arial" w:cs="Arial"/>
                <w:b/>
                <w:bCs/>
                <w:color w:val="000000"/>
                <w:lang w:val="es-ES"/>
              </w:rPr>
              <w:t>Tipo / serie documental</w:t>
            </w:r>
          </w:p>
        </w:tc>
        <w:tc>
          <w:tcPr>
            <w:tcW w:w="2976" w:type="dxa"/>
          </w:tcPr>
          <w:p w14:paraId="61E1617F" w14:textId="50C53B0B" w:rsidR="008010B3" w:rsidRPr="00C72B6A" w:rsidRDefault="008010B3" w:rsidP="00C72B6A">
            <w:pPr>
              <w:pStyle w:val="paragraph"/>
              <w:spacing w:before="0" w:beforeAutospacing="0" w:after="0" w:afterAutospacing="0" w:line="460" w:lineRule="exact"/>
              <w:jc w:val="center"/>
              <w:textAlignment w:val="baseline"/>
              <w:divId w:val="1006858212"/>
              <w:rPr>
                <w:rStyle w:val="normaltextrun"/>
                <w:rFonts w:ascii="Arial" w:hAnsi="Arial" w:cs="Arial"/>
                <w:color w:val="000000"/>
              </w:rPr>
            </w:pPr>
            <w:r w:rsidRPr="00C72B6A">
              <w:rPr>
                <w:rStyle w:val="normaltextrun"/>
                <w:rFonts w:ascii="Arial" w:hAnsi="Arial" w:cs="Arial"/>
                <w:b/>
                <w:bCs/>
                <w:color w:val="000000"/>
                <w:lang w:val="es-ES"/>
              </w:rPr>
              <w:t>Valor científico –cultural </w:t>
            </w:r>
            <w:r w:rsidRPr="00C72B6A">
              <w:rPr>
                <w:rStyle w:val="eop"/>
                <w:rFonts w:ascii="Arial" w:hAnsi="Arial" w:cs="Arial"/>
                <w:color w:val="000000"/>
              </w:rPr>
              <w:t> </w:t>
            </w:r>
          </w:p>
        </w:tc>
      </w:tr>
      <w:tr w:rsidR="008010B3" w:rsidRPr="00C72B6A" w14:paraId="00DEF8F7" w14:textId="1E662DAA" w:rsidTr="008010B3">
        <w:tc>
          <w:tcPr>
            <w:tcW w:w="6374" w:type="dxa"/>
          </w:tcPr>
          <w:p w14:paraId="6158B367" w14:textId="1CFB02E5" w:rsidR="008010B3" w:rsidRPr="00C72B6A" w:rsidRDefault="008010B3" w:rsidP="00C72B6A">
            <w:pPr>
              <w:pStyle w:val="paragraph"/>
              <w:spacing w:before="0" w:beforeAutospacing="0" w:after="0" w:afterAutospacing="0" w:line="460" w:lineRule="exact"/>
              <w:jc w:val="both"/>
              <w:textAlignment w:val="baseline"/>
              <w:rPr>
                <w:rFonts w:ascii="Arial" w:hAnsi="Arial" w:cs="Arial"/>
                <w:i/>
                <w:color w:val="000000"/>
                <w:lang w:val="es-CR"/>
              </w:rPr>
            </w:pPr>
            <w:r w:rsidRPr="00C72B6A">
              <w:rPr>
                <w:rStyle w:val="normaltextrun"/>
                <w:rFonts w:ascii="Arial" w:hAnsi="Arial" w:cs="Arial"/>
                <w:b/>
                <w:bCs/>
                <w:i/>
                <w:color w:val="000000"/>
                <w:lang w:val="es-ES"/>
              </w:rPr>
              <w:t>Expedientes de denuncias y consultas -------------------</w:t>
            </w:r>
            <w:r w:rsidRPr="00C72B6A">
              <w:rPr>
                <w:rStyle w:val="eop"/>
                <w:rFonts w:ascii="Arial" w:hAnsi="Arial" w:cs="Arial"/>
                <w:i/>
                <w:color w:val="000000"/>
                <w:lang w:val="es-CR"/>
              </w:rPr>
              <w:t> </w:t>
            </w:r>
          </w:p>
          <w:p w14:paraId="160E863D" w14:textId="0652ECEF" w:rsidR="008010B3" w:rsidRPr="00C72B6A" w:rsidRDefault="008010B3" w:rsidP="00C72B6A">
            <w:pPr>
              <w:pStyle w:val="paragraph"/>
              <w:spacing w:before="0" w:beforeAutospacing="0" w:after="0" w:afterAutospacing="0" w:line="460" w:lineRule="exact"/>
              <w:jc w:val="both"/>
              <w:textAlignment w:val="baseline"/>
              <w:rPr>
                <w:rFonts w:ascii="Arial" w:hAnsi="Arial" w:cs="Arial"/>
                <w:i/>
                <w:lang w:val="es-CR"/>
              </w:rPr>
            </w:pPr>
            <w:r w:rsidRPr="00C72B6A">
              <w:rPr>
                <w:rStyle w:val="normaltextrun"/>
                <w:rFonts w:ascii="Arial" w:hAnsi="Arial" w:cs="Arial"/>
                <w:i/>
                <w:u w:val="single"/>
                <w:lang w:val="es-CR"/>
              </w:rPr>
              <w:t>Original/Copia:</w:t>
            </w:r>
            <w:r w:rsidRPr="00C72B6A">
              <w:rPr>
                <w:rStyle w:val="normaltextrun"/>
                <w:rFonts w:ascii="Arial" w:hAnsi="Arial" w:cs="Arial"/>
                <w:i/>
                <w:lang w:val="es-CR"/>
              </w:rPr>
              <w:t xml:space="preserve"> Original. </w:t>
            </w:r>
            <w:r w:rsidRPr="00C72B6A">
              <w:rPr>
                <w:rStyle w:val="normaltextrun"/>
                <w:rFonts w:ascii="Arial" w:hAnsi="Arial" w:cs="Arial"/>
                <w:i/>
                <w:u w:val="single"/>
                <w:lang w:val="es-CR"/>
              </w:rPr>
              <w:t>Soporte:</w:t>
            </w:r>
            <w:r w:rsidRPr="00C72B6A">
              <w:rPr>
                <w:rStyle w:val="normaltextrun"/>
                <w:rFonts w:ascii="Arial" w:hAnsi="Arial" w:cs="Arial"/>
                <w:i/>
                <w:lang w:val="es-CR"/>
              </w:rPr>
              <w:t xml:space="preserve"> Papel </w:t>
            </w:r>
            <w:r w:rsidRPr="00C72B6A">
              <w:rPr>
                <w:rStyle w:val="eop"/>
                <w:rFonts w:ascii="Arial" w:hAnsi="Arial" w:cs="Arial"/>
                <w:i/>
                <w:lang w:val="es-CR"/>
              </w:rPr>
              <w:t>.</w:t>
            </w:r>
            <w:r w:rsidRPr="00C72B6A">
              <w:rPr>
                <w:rStyle w:val="normaltextrun"/>
                <w:rFonts w:ascii="Arial" w:hAnsi="Arial" w:cs="Arial"/>
                <w:i/>
                <w:u w:val="single"/>
                <w:lang w:val="es-CR"/>
              </w:rPr>
              <w:t>Contenido:</w:t>
            </w:r>
            <w:r w:rsidRPr="00C72B6A">
              <w:rPr>
                <w:rStyle w:val="normaltextrun"/>
                <w:rFonts w:ascii="Arial" w:hAnsi="Arial" w:cs="Arial"/>
                <w:i/>
                <w:lang w:val="es-CR"/>
              </w:rPr>
              <w:t xml:space="preserve"> Solicitud de intervención, hoja de atención presencial, donde se consignan datos por parte de la misma (persona denunciante), apertura al trámite por denuncia, oficio inicial de canalización de la denuncia a diferentes </w:t>
            </w:r>
            <w:r w:rsidRPr="00C72B6A">
              <w:rPr>
                <w:rStyle w:val="normaltextrun"/>
                <w:rFonts w:ascii="Arial" w:hAnsi="Arial" w:cs="Arial"/>
                <w:i/>
                <w:lang w:val="es-CR"/>
              </w:rPr>
              <w:lastRenderedPageBreak/>
              <w:t>instancias educativas del país, actas de Intervención al centro educativo Informe de visita al centro educativo, respuesta de las instancias educativas donde se canalizo denuncia y como parte de la atención y seguimiento por parte del asesor, registro de llamadas a la persona denunciante o autoridades educativas correspondientes o a otras instancias gubernamentales en atención y seguimiento por denuncia, documentación anexa que envía por correos la persona denunciante o aporta de manera presencial , confirmación por parte de la persona denunciante que recibió respuesta de denuncia, Informe de intervención hoja de cierre del expediente. (</w:t>
            </w:r>
            <w:r w:rsidR="002C4857" w:rsidRPr="00C72B6A">
              <w:rPr>
                <w:rStyle w:val="normaltextrun"/>
                <w:rFonts w:ascii="Arial" w:hAnsi="Arial" w:cs="Arial"/>
                <w:i/>
                <w:lang w:val="es-CR"/>
              </w:rPr>
              <w:t>En</w:t>
            </w:r>
            <w:r w:rsidRPr="00C72B6A">
              <w:rPr>
                <w:rStyle w:val="normaltextrun"/>
                <w:rFonts w:ascii="Arial" w:hAnsi="Arial" w:cs="Arial"/>
                <w:i/>
                <w:lang w:val="es-CR"/>
              </w:rPr>
              <w:t xml:space="preserve"> caso de resolución definitiva).</w:t>
            </w:r>
            <w:r w:rsidRPr="00C72B6A">
              <w:rPr>
                <w:rStyle w:val="eop"/>
                <w:rFonts w:ascii="Arial" w:hAnsi="Arial" w:cs="Arial"/>
                <w:i/>
                <w:lang w:val="es-CR"/>
              </w:rPr>
              <w:t> </w:t>
            </w:r>
            <w:r w:rsidRPr="00C72B6A">
              <w:rPr>
                <w:rStyle w:val="normaltextrun"/>
                <w:rFonts w:ascii="Arial" w:hAnsi="Arial" w:cs="Arial"/>
                <w:i/>
                <w:u w:val="single"/>
                <w:lang w:val="es-CR"/>
              </w:rPr>
              <w:t>Vigencia Administrativa-legal:</w:t>
            </w:r>
            <w:r w:rsidRPr="00C72B6A">
              <w:rPr>
                <w:rStyle w:val="normaltextrun"/>
                <w:rFonts w:ascii="Arial" w:hAnsi="Arial" w:cs="Arial"/>
                <w:i/>
                <w:lang w:val="es-CR"/>
              </w:rPr>
              <w:t xml:space="preserve"> 3 años en Archivo de gestión y 0 años en Archivo Central. </w:t>
            </w:r>
            <w:r w:rsidRPr="00C72B6A">
              <w:rPr>
                <w:rStyle w:val="eop"/>
                <w:rFonts w:ascii="Arial" w:hAnsi="Arial" w:cs="Arial"/>
                <w:i/>
                <w:lang w:val="es-CR"/>
              </w:rPr>
              <w:t> </w:t>
            </w:r>
          </w:p>
          <w:p w14:paraId="47C8E3FB" w14:textId="23B6A61C" w:rsidR="008010B3" w:rsidRPr="00C72B6A" w:rsidRDefault="008010B3" w:rsidP="00C72B6A">
            <w:pPr>
              <w:pStyle w:val="paragraph"/>
              <w:spacing w:before="0" w:beforeAutospacing="0" w:after="0" w:afterAutospacing="0" w:line="460" w:lineRule="exact"/>
              <w:jc w:val="both"/>
              <w:textAlignment w:val="baseline"/>
              <w:rPr>
                <w:rStyle w:val="normaltextrun"/>
                <w:rFonts w:ascii="Arial" w:hAnsi="Arial" w:cs="Arial"/>
                <w:bCs/>
                <w:i/>
              </w:rPr>
            </w:pPr>
            <w:r w:rsidRPr="00C72B6A">
              <w:rPr>
                <w:rStyle w:val="normaltextrun"/>
                <w:rFonts w:ascii="Arial" w:hAnsi="Arial" w:cs="Arial"/>
                <w:i/>
                <w:u w:val="single"/>
              </w:rPr>
              <w:t>Fechas extremas</w:t>
            </w:r>
            <w:r w:rsidRPr="00C72B6A">
              <w:rPr>
                <w:rStyle w:val="normaltextrun"/>
                <w:rFonts w:ascii="Arial" w:hAnsi="Arial" w:cs="Arial"/>
                <w:i/>
              </w:rPr>
              <w:t>: 2016-2021</w:t>
            </w:r>
            <w:r w:rsidRPr="00C72B6A">
              <w:rPr>
                <w:rStyle w:val="eop"/>
                <w:rFonts w:ascii="Arial" w:hAnsi="Arial" w:cs="Arial"/>
                <w:i/>
              </w:rPr>
              <w:t xml:space="preserve">. </w:t>
            </w:r>
            <w:r w:rsidRPr="00C72B6A">
              <w:rPr>
                <w:rStyle w:val="normaltextrun"/>
                <w:rFonts w:ascii="Arial" w:hAnsi="Arial" w:cs="Arial"/>
                <w:i/>
                <w:color w:val="000000"/>
                <w:u w:val="single"/>
                <w:lang w:val="es-ES"/>
              </w:rPr>
              <w:t xml:space="preserve">Cantidad: </w:t>
            </w:r>
            <w:r w:rsidRPr="00C72B6A">
              <w:rPr>
                <w:rStyle w:val="normaltextrun"/>
                <w:rFonts w:ascii="Arial" w:hAnsi="Arial" w:cs="Arial"/>
                <w:i/>
                <w:color w:val="000000"/>
                <w:lang w:val="es-ES"/>
              </w:rPr>
              <w:t>19.5 ml</w:t>
            </w:r>
            <w:r w:rsidR="000615C5" w:rsidRPr="00C72B6A">
              <w:rPr>
                <w:rStyle w:val="normaltextrun"/>
                <w:rFonts w:ascii="Arial" w:hAnsi="Arial" w:cs="Arial"/>
                <w:i/>
                <w:color w:val="000000"/>
                <w:lang w:val="es-ES"/>
              </w:rPr>
              <w:t>-------------</w:t>
            </w:r>
          </w:p>
        </w:tc>
        <w:tc>
          <w:tcPr>
            <w:tcW w:w="2976" w:type="dxa"/>
          </w:tcPr>
          <w:p w14:paraId="50F29525" w14:textId="3A4D6517" w:rsidR="008010B3" w:rsidRPr="00C72B6A" w:rsidRDefault="008010B3" w:rsidP="00C72B6A">
            <w:pPr>
              <w:pStyle w:val="paragraph"/>
              <w:spacing w:before="0" w:beforeAutospacing="0" w:after="0" w:afterAutospacing="0" w:line="460" w:lineRule="exact"/>
              <w:jc w:val="both"/>
              <w:textAlignment w:val="baseline"/>
              <w:rPr>
                <w:rStyle w:val="normaltextrun"/>
                <w:rFonts w:ascii="Arial" w:hAnsi="Arial" w:cs="Arial"/>
                <w:bCs/>
                <w:i/>
                <w:lang w:val="es-CR"/>
              </w:rPr>
            </w:pPr>
            <w:r w:rsidRPr="00C72B6A">
              <w:rPr>
                <w:rStyle w:val="normaltextrun"/>
                <w:rFonts w:ascii="Arial" w:hAnsi="Arial" w:cs="Arial"/>
                <w:i/>
                <w:color w:val="000000"/>
                <w:shd w:val="clear" w:color="auto" w:fill="FFFFFF"/>
                <w:lang w:val="es-CR"/>
              </w:rPr>
              <w:lastRenderedPageBreak/>
              <w:t xml:space="preserve">Sí, ya que evidencia el proceso fiscalización  y control por parte de la Contraloría, para orientar la protección de los derechos estudiantiles en </w:t>
            </w:r>
            <w:r w:rsidRPr="00C72B6A">
              <w:rPr>
                <w:rStyle w:val="normaltextrun"/>
                <w:rFonts w:ascii="Arial" w:hAnsi="Arial" w:cs="Arial"/>
                <w:i/>
                <w:color w:val="000000"/>
                <w:shd w:val="clear" w:color="auto" w:fill="FFFFFF"/>
                <w:lang w:val="es-CR"/>
              </w:rPr>
              <w:lastRenderedPageBreak/>
              <w:t>la prestación de los servicios educativos</w:t>
            </w:r>
            <w:r w:rsidR="000615C5" w:rsidRPr="00C72B6A">
              <w:rPr>
                <w:rStyle w:val="normaltextrun"/>
                <w:rFonts w:ascii="Arial" w:hAnsi="Arial" w:cs="Arial"/>
                <w:i/>
                <w:color w:val="000000"/>
                <w:lang w:val="es-ES"/>
              </w:rPr>
              <w:t xml:space="preserve"> -----------------------------------------------------------------------------------------------------------------------------------------------------------------------------------------------------------------------------------------------------------------------------------------------------------------------------------------------------------------------------------------------------------------------------------------------------------------</w:t>
            </w:r>
          </w:p>
        </w:tc>
      </w:tr>
      <w:tr w:rsidR="008010B3" w:rsidRPr="00C72B6A" w14:paraId="5CF45AD1" w14:textId="055083BD" w:rsidTr="008010B3">
        <w:tc>
          <w:tcPr>
            <w:tcW w:w="6374" w:type="dxa"/>
          </w:tcPr>
          <w:p w14:paraId="574088C2" w14:textId="759CC1AE" w:rsidR="008010B3" w:rsidRPr="00C72B6A" w:rsidRDefault="008010B3" w:rsidP="00C72B6A">
            <w:pPr>
              <w:pStyle w:val="paragraph"/>
              <w:spacing w:before="0" w:beforeAutospacing="0" w:after="0" w:afterAutospacing="0" w:line="460" w:lineRule="exact"/>
              <w:jc w:val="both"/>
              <w:textAlignment w:val="baseline"/>
              <w:rPr>
                <w:rFonts w:ascii="Arial" w:hAnsi="Arial" w:cs="Arial"/>
                <w:i/>
                <w:color w:val="000000"/>
                <w:lang w:val="es-CR"/>
              </w:rPr>
            </w:pPr>
            <w:r w:rsidRPr="00C72B6A">
              <w:rPr>
                <w:rStyle w:val="normaltextrun"/>
                <w:rFonts w:ascii="Arial" w:hAnsi="Arial" w:cs="Arial"/>
                <w:b/>
                <w:bCs/>
                <w:i/>
                <w:color w:val="000000"/>
                <w:lang w:val="es-ES"/>
              </w:rPr>
              <w:lastRenderedPageBreak/>
              <w:t>11. Guías de intervención</w:t>
            </w:r>
            <w:r w:rsidRPr="00C72B6A">
              <w:rPr>
                <w:rStyle w:val="eop"/>
                <w:rFonts w:ascii="Arial" w:hAnsi="Arial" w:cs="Arial"/>
                <w:i/>
                <w:color w:val="000000"/>
                <w:lang w:val="es-CR"/>
              </w:rPr>
              <w:t>-----------------------------------------</w:t>
            </w:r>
            <w:r w:rsidR="00391D7A" w:rsidRPr="00C72B6A">
              <w:rPr>
                <w:rStyle w:val="eop"/>
                <w:rFonts w:ascii="Arial" w:hAnsi="Arial" w:cs="Arial"/>
                <w:i/>
                <w:color w:val="000000"/>
                <w:lang w:val="es-CR"/>
              </w:rPr>
              <w:t>----------------------------------------------------------------------------------------------------------------------------------------------------------</w:t>
            </w:r>
          </w:p>
          <w:p w14:paraId="52205C84" w14:textId="0D551D3F" w:rsidR="008010B3" w:rsidRPr="00C72B6A" w:rsidRDefault="008010B3" w:rsidP="00C72B6A">
            <w:pPr>
              <w:pStyle w:val="paragraph"/>
              <w:spacing w:before="0" w:beforeAutospacing="0" w:after="0" w:afterAutospacing="0" w:line="460" w:lineRule="exact"/>
              <w:jc w:val="both"/>
              <w:textAlignment w:val="baseline"/>
              <w:rPr>
                <w:rFonts w:ascii="Arial" w:hAnsi="Arial" w:cs="Arial"/>
                <w:i/>
                <w:lang w:val="es-CR"/>
              </w:rPr>
            </w:pPr>
            <w:r w:rsidRPr="00C72B6A">
              <w:rPr>
                <w:rStyle w:val="normaltextrun"/>
                <w:rFonts w:ascii="Arial" w:hAnsi="Arial" w:cs="Arial"/>
                <w:i/>
                <w:u w:val="single"/>
                <w:lang w:val="es-CR"/>
              </w:rPr>
              <w:t>Original/Copia:</w:t>
            </w:r>
            <w:r w:rsidRPr="00C72B6A">
              <w:rPr>
                <w:rStyle w:val="normaltextrun"/>
                <w:rFonts w:ascii="Arial" w:hAnsi="Arial" w:cs="Arial"/>
                <w:i/>
                <w:lang w:val="es-CR"/>
              </w:rPr>
              <w:t xml:space="preserve"> Original. </w:t>
            </w:r>
            <w:r w:rsidRPr="00C72B6A">
              <w:rPr>
                <w:rStyle w:val="normaltextrun"/>
                <w:rFonts w:ascii="Arial" w:hAnsi="Arial" w:cs="Arial"/>
                <w:i/>
                <w:u w:val="single"/>
                <w:lang w:val="es-CR"/>
              </w:rPr>
              <w:t>Soporte:</w:t>
            </w:r>
            <w:r w:rsidRPr="00C72B6A">
              <w:rPr>
                <w:rStyle w:val="normaltextrun"/>
                <w:rFonts w:ascii="Arial" w:hAnsi="Arial" w:cs="Arial"/>
                <w:i/>
                <w:lang w:val="es-CR"/>
              </w:rPr>
              <w:t xml:space="preserve"> Papel y Electrónico. </w:t>
            </w:r>
            <w:r w:rsidRPr="00C72B6A">
              <w:rPr>
                <w:rStyle w:val="normaltextrun"/>
                <w:rFonts w:ascii="Arial" w:hAnsi="Arial" w:cs="Arial"/>
                <w:i/>
                <w:u w:val="single"/>
                <w:lang w:val="es-CR"/>
              </w:rPr>
              <w:t>Contenido:</w:t>
            </w:r>
            <w:r w:rsidRPr="00C72B6A">
              <w:rPr>
                <w:rStyle w:val="normaltextrun"/>
                <w:rFonts w:ascii="Arial" w:hAnsi="Arial" w:cs="Arial"/>
                <w:i/>
                <w:lang w:val="es-CR"/>
              </w:rPr>
              <w:t xml:space="preserve"> Contienen explicaciones de problemáticas y condiciones que afectan a la población estudiantiles:------</w:t>
            </w:r>
            <w:r w:rsidRPr="00C72B6A">
              <w:rPr>
                <w:rStyle w:val="eop"/>
                <w:rFonts w:ascii="Arial" w:hAnsi="Arial" w:cs="Arial"/>
                <w:i/>
                <w:lang w:val="es-CR"/>
              </w:rPr>
              <w:t> </w:t>
            </w:r>
          </w:p>
          <w:p w14:paraId="3E8A0DB8" w14:textId="77777777" w:rsidR="008010B3" w:rsidRPr="00C72B6A" w:rsidRDefault="008010B3" w:rsidP="00C72B6A">
            <w:pPr>
              <w:pStyle w:val="paragraph"/>
              <w:spacing w:before="0" w:beforeAutospacing="0" w:after="0" w:afterAutospacing="0" w:line="460" w:lineRule="exact"/>
              <w:jc w:val="both"/>
              <w:textAlignment w:val="baseline"/>
              <w:rPr>
                <w:rFonts w:ascii="Arial" w:hAnsi="Arial" w:cs="Arial"/>
                <w:i/>
                <w:lang w:val="es-CR"/>
              </w:rPr>
            </w:pPr>
            <w:r w:rsidRPr="00C72B6A">
              <w:rPr>
                <w:rStyle w:val="normaltextrun"/>
                <w:rFonts w:ascii="Arial" w:hAnsi="Arial" w:cs="Arial"/>
                <w:i/>
                <w:lang w:val="es-CR"/>
              </w:rPr>
              <w:t>1. Abordaje Integral del estudiante con Déficit Atencional</w:t>
            </w:r>
            <w:r w:rsidRPr="00C72B6A">
              <w:rPr>
                <w:rStyle w:val="eop"/>
                <w:rFonts w:ascii="Arial" w:hAnsi="Arial" w:cs="Arial"/>
                <w:i/>
                <w:lang w:val="es-CR"/>
              </w:rPr>
              <w:t> </w:t>
            </w:r>
          </w:p>
          <w:p w14:paraId="513D168C" w14:textId="154FACC4" w:rsidR="008010B3" w:rsidRPr="00C72B6A" w:rsidRDefault="008010B3" w:rsidP="00C72B6A">
            <w:pPr>
              <w:pStyle w:val="paragraph"/>
              <w:spacing w:before="0" w:beforeAutospacing="0" w:after="0" w:afterAutospacing="0" w:line="460" w:lineRule="exact"/>
              <w:jc w:val="both"/>
              <w:textAlignment w:val="baseline"/>
              <w:rPr>
                <w:rFonts w:ascii="Arial" w:hAnsi="Arial" w:cs="Arial"/>
                <w:i/>
                <w:lang w:val="es-CR"/>
              </w:rPr>
            </w:pPr>
            <w:r w:rsidRPr="00C72B6A">
              <w:rPr>
                <w:rStyle w:val="normaltextrun"/>
                <w:rFonts w:ascii="Arial" w:hAnsi="Arial" w:cs="Arial"/>
                <w:i/>
                <w:lang w:val="es-CR"/>
              </w:rPr>
              <w:t>2. Abordaje de la Depresión Adolescente</w:t>
            </w:r>
            <w:r w:rsidRPr="00C72B6A">
              <w:rPr>
                <w:rStyle w:val="eop"/>
                <w:rFonts w:ascii="Arial" w:hAnsi="Arial" w:cs="Arial"/>
                <w:i/>
                <w:lang w:val="es-CR"/>
              </w:rPr>
              <w:t> ---------------------</w:t>
            </w:r>
          </w:p>
          <w:p w14:paraId="2F96D65F" w14:textId="2CA39B7E" w:rsidR="008010B3" w:rsidRPr="00C72B6A" w:rsidRDefault="008010B3" w:rsidP="00C72B6A">
            <w:pPr>
              <w:pStyle w:val="paragraph"/>
              <w:spacing w:before="0" w:beforeAutospacing="0" w:after="0" w:afterAutospacing="0" w:line="460" w:lineRule="exact"/>
              <w:jc w:val="both"/>
              <w:textAlignment w:val="baseline"/>
              <w:rPr>
                <w:rFonts w:ascii="Arial" w:hAnsi="Arial" w:cs="Arial"/>
                <w:i/>
                <w:lang w:val="es-CR"/>
              </w:rPr>
            </w:pPr>
            <w:r w:rsidRPr="00C72B6A">
              <w:rPr>
                <w:rStyle w:val="normaltextrun"/>
                <w:rFonts w:ascii="Arial" w:hAnsi="Arial" w:cs="Arial"/>
                <w:i/>
                <w:lang w:val="es-CR"/>
              </w:rPr>
              <w:t>3. Abordaje del Trastorno del Espectro Autista</w:t>
            </w:r>
            <w:r w:rsidRPr="00C72B6A">
              <w:rPr>
                <w:rStyle w:val="eop"/>
                <w:rFonts w:ascii="Arial" w:hAnsi="Arial" w:cs="Arial"/>
                <w:i/>
                <w:lang w:val="es-CR"/>
              </w:rPr>
              <w:t> ---------------</w:t>
            </w:r>
          </w:p>
          <w:p w14:paraId="48AAC85D" w14:textId="77777777" w:rsidR="008010B3" w:rsidRPr="00C72B6A" w:rsidRDefault="008010B3" w:rsidP="00C72B6A">
            <w:pPr>
              <w:pStyle w:val="paragraph"/>
              <w:spacing w:before="0" w:beforeAutospacing="0" w:after="0" w:afterAutospacing="0" w:line="460" w:lineRule="exact"/>
              <w:jc w:val="both"/>
              <w:textAlignment w:val="baseline"/>
              <w:rPr>
                <w:rFonts w:ascii="Arial" w:hAnsi="Arial" w:cs="Arial"/>
                <w:i/>
                <w:lang w:val="es-CR"/>
              </w:rPr>
            </w:pPr>
            <w:r w:rsidRPr="00C72B6A">
              <w:rPr>
                <w:rStyle w:val="normaltextrun"/>
                <w:rFonts w:ascii="Arial" w:hAnsi="Arial" w:cs="Arial"/>
                <w:i/>
                <w:lang w:val="es-CR"/>
              </w:rPr>
              <w:t>4. Abordaje Integral del Trastorno Negativista Desafiante</w:t>
            </w:r>
            <w:r w:rsidRPr="00C72B6A">
              <w:rPr>
                <w:rStyle w:val="eop"/>
                <w:rFonts w:ascii="Arial" w:hAnsi="Arial" w:cs="Arial"/>
                <w:i/>
                <w:lang w:val="es-CR"/>
              </w:rPr>
              <w:t> </w:t>
            </w:r>
          </w:p>
          <w:p w14:paraId="5AD5670F" w14:textId="1B9104C5" w:rsidR="008010B3" w:rsidRPr="00C72B6A" w:rsidRDefault="008010B3" w:rsidP="00C72B6A">
            <w:pPr>
              <w:pStyle w:val="paragraph"/>
              <w:spacing w:before="0" w:beforeAutospacing="0" w:after="0" w:afterAutospacing="0" w:line="460" w:lineRule="exact"/>
              <w:jc w:val="both"/>
              <w:textAlignment w:val="baseline"/>
              <w:rPr>
                <w:rFonts w:ascii="Arial" w:hAnsi="Arial" w:cs="Arial"/>
                <w:i/>
                <w:lang w:val="es-CR"/>
              </w:rPr>
            </w:pPr>
            <w:r w:rsidRPr="00C72B6A">
              <w:rPr>
                <w:rStyle w:val="normaltextrun"/>
                <w:rFonts w:ascii="Arial" w:hAnsi="Arial" w:cs="Arial"/>
                <w:i/>
                <w:lang w:val="es-CR"/>
              </w:rPr>
              <w:t>5. Abordaje Integral de la Depresión Infantil.</w:t>
            </w:r>
            <w:r w:rsidRPr="00C72B6A">
              <w:rPr>
                <w:rStyle w:val="eop"/>
                <w:rFonts w:ascii="Arial" w:hAnsi="Arial" w:cs="Arial"/>
                <w:i/>
                <w:lang w:val="es-CR"/>
              </w:rPr>
              <w:t> -----------------</w:t>
            </w:r>
          </w:p>
          <w:p w14:paraId="47DF8B08" w14:textId="2570C4CC" w:rsidR="008010B3" w:rsidRPr="00C72B6A" w:rsidRDefault="008010B3" w:rsidP="00C72B6A">
            <w:pPr>
              <w:pStyle w:val="paragraph"/>
              <w:spacing w:before="0" w:beforeAutospacing="0" w:after="0" w:afterAutospacing="0" w:line="460" w:lineRule="exact"/>
              <w:jc w:val="both"/>
              <w:textAlignment w:val="baseline"/>
              <w:rPr>
                <w:rFonts w:ascii="Arial" w:hAnsi="Arial" w:cs="Arial"/>
                <w:i/>
                <w:lang w:val="es-CR"/>
              </w:rPr>
            </w:pPr>
            <w:r w:rsidRPr="00C72B6A">
              <w:rPr>
                <w:rStyle w:val="normaltextrun"/>
                <w:rFonts w:ascii="Arial" w:hAnsi="Arial" w:cs="Arial"/>
                <w:i/>
                <w:lang w:val="es-CR"/>
              </w:rPr>
              <w:t>6. Pasos para la aplicación del REA</w:t>
            </w:r>
            <w:r w:rsidRPr="00C72B6A">
              <w:rPr>
                <w:rStyle w:val="eop"/>
                <w:rFonts w:ascii="Arial" w:hAnsi="Arial" w:cs="Arial"/>
                <w:i/>
                <w:lang w:val="es-CR"/>
              </w:rPr>
              <w:t> ---------------------------</w:t>
            </w:r>
          </w:p>
          <w:p w14:paraId="65E590EA" w14:textId="77777777" w:rsidR="008010B3" w:rsidRPr="00C72B6A" w:rsidRDefault="008010B3" w:rsidP="00C72B6A">
            <w:pPr>
              <w:pStyle w:val="paragraph"/>
              <w:spacing w:before="0" w:beforeAutospacing="0" w:after="0" w:afterAutospacing="0" w:line="460" w:lineRule="exact"/>
              <w:jc w:val="both"/>
              <w:textAlignment w:val="baseline"/>
              <w:rPr>
                <w:rFonts w:ascii="Arial" w:hAnsi="Arial" w:cs="Arial"/>
                <w:i/>
                <w:lang w:val="es-CR"/>
              </w:rPr>
            </w:pPr>
            <w:r w:rsidRPr="00C72B6A">
              <w:rPr>
                <w:rStyle w:val="normaltextrun"/>
                <w:rFonts w:ascii="Arial" w:hAnsi="Arial" w:cs="Arial"/>
                <w:i/>
                <w:lang w:val="es-CR"/>
              </w:rPr>
              <w:t>7. Derechos y deberes del encargado legal según REA</w:t>
            </w:r>
            <w:r w:rsidRPr="00C72B6A">
              <w:rPr>
                <w:rStyle w:val="eop"/>
                <w:rFonts w:ascii="Arial" w:hAnsi="Arial" w:cs="Arial"/>
                <w:i/>
                <w:lang w:val="es-CR"/>
              </w:rPr>
              <w:t> </w:t>
            </w:r>
          </w:p>
          <w:p w14:paraId="32F54723" w14:textId="723A87AB" w:rsidR="008010B3" w:rsidRPr="00C72B6A" w:rsidRDefault="008010B3" w:rsidP="00C72B6A">
            <w:pPr>
              <w:pStyle w:val="paragraph"/>
              <w:spacing w:before="0" w:beforeAutospacing="0" w:after="0" w:afterAutospacing="0" w:line="460" w:lineRule="exact"/>
              <w:jc w:val="both"/>
              <w:textAlignment w:val="baseline"/>
              <w:rPr>
                <w:rFonts w:ascii="Arial" w:hAnsi="Arial" w:cs="Arial"/>
                <w:i/>
                <w:lang w:val="es-CR"/>
              </w:rPr>
            </w:pPr>
            <w:r w:rsidRPr="00C72B6A">
              <w:rPr>
                <w:rStyle w:val="normaltextrun"/>
                <w:rFonts w:ascii="Arial" w:hAnsi="Arial" w:cs="Arial"/>
                <w:i/>
                <w:lang w:val="es-CR"/>
              </w:rPr>
              <w:t>8. Conociendo el REA</w:t>
            </w:r>
            <w:r w:rsidRPr="00C72B6A">
              <w:rPr>
                <w:rStyle w:val="eop"/>
                <w:rFonts w:ascii="Arial" w:hAnsi="Arial" w:cs="Arial"/>
                <w:i/>
                <w:lang w:val="es-CR"/>
              </w:rPr>
              <w:t> ---------------------------------------------</w:t>
            </w:r>
          </w:p>
          <w:p w14:paraId="06B6D34C" w14:textId="4A73A8DA" w:rsidR="008010B3" w:rsidRPr="00C72B6A" w:rsidRDefault="008010B3" w:rsidP="00C72B6A">
            <w:pPr>
              <w:pStyle w:val="paragraph"/>
              <w:spacing w:before="0" w:beforeAutospacing="0" w:after="0" w:afterAutospacing="0" w:line="460" w:lineRule="exact"/>
              <w:jc w:val="both"/>
              <w:textAlignment w:val="baseline"/>
              <w:rPr>
                <w:rFonts w:ascii="Arial" w:hAnsi="Arial" w:cs="Arial"/>
                <w:i/>
                <w:lang w:val="es-CR"/>
              </w:rPr>
            </w:pPr>
            <w:r w:rsidRPr="00C72B6A">
              <w:rPr>
                <w:rStyle w:val="normaltextrun"/>
                <w:rFonts w:ascii="Arial" w:hAnsi="Arial" w:cs="Arial"/>
                <w:i/>
                <w:lang w:val="es-CR"/>
              </w:rPr>
              <w:t>9. Manual de Primeros Auxilios Psicológicos</w:t>
            </w:r>
            <w:r w:rsidRPr="00C72B6A">
              <w:rPr>
                <w:rStyle w:val="eop"/>
                <w:rFonts w:ascii="Arial" w:hAnsi="Arial" w:cs="Arial"/>
                <w:i/>
                <w:lang w:val="es-CR"/>
              </w:rPr>
              <w:t> -----------------</w:t>
            </w:r>
          </w:p>
          <w:p w14:paraId="2ED4CC53" w14:textId="5221853E" w:rsidR="008010B3" w:rsidRPr="00C72B6A" w:rsidRDefault="008010B3" w:rsidP="00C72B6A">
            <w:pPr>
              <w:pStyle w:val="paragraph"/>
              <w:spacing w:before="0" w:beforeAutospacing="0" w:after="0" w:afterAutospacing="0" w:line="460" w:lineRule="exact"/>
              <w:jc w:val="both"/>
              <w:textAlignment w:val="baseline"/>
              <w:rPr>
                <w:rFonts w:ascii="Arial" w:hAnsi="Arial" w:cs="Arial"/>
                <w:i/>
                <w:lang w:val="es-CR"/>
              </w:rPr>
            </w:pPr>
            <w:r w:rsidRPr="00C72B6A">
              <w:rPr>
                <w:rStyle w:val="normaltextrun"/>
                <w:rFonts w:ascii="Arial" w:hAnsi="Arial" w:cs="Arial"/>
                <w:i/>
                <w:lang w:val="es-CR"/>
              </w:rPr>
              <w:lastRenderedPageBreak/>
              <w:t>10. Abordaje Integral de estudiantes con Trastorno por Consumo por Sustancias Psicoactivas</w:t>
            </w:r>
            <w:r w:rsidRPr="00C72B6A">
              <w:rPr>
                <w:rStyle w:val="eop"/>
                <w:rFonts w:ascii="Arial" w:hAnsi="Arial" w:cs="Arial"/>
                <w:i/>
                <w:lang w:val="es-CR"/>
              </w:rPr>
              <w:t> -------------------------</w:t>
            </w:r>
          </w:p>
          <w:p w14:paraId="34AF4B18" w14:textId="6B017164" w:rsidR="008010B3" w:rsidRPr="00C72B6A" w:rsidRDefault="008010B3" w:rsidP="00C72B6A">
            <w:pPr>
              <w:pStyle w:val="paragraph"/>
              <w:spacing w:before="0" w:beforeAutospacing="0" w:after="0" w:afterAutospacing="0" w:line="460" w:lineRule="exact"/>
              <w:jc w:val="both"/>
              <w:textAlignment w:val="baseline"/>
              <w:rPr>
                <w:rFonts w:ascii="Arial" w:hAnsi="Arial" w:cs="Arial"/>
                <w:i/>
                <w:lang w:val="es-CR"/>
              </w:rPr>
            </w:pPr>
            <w:r w:rsidRPr="00C72B6A">
              <w:rPr>
                <w:rStyle w:val="normaltextrun"/>
                <w:rFonts w:ascii="Arial" w:hAnsi="Arial" w:cs="Arial"/>
                <w:i/>
                <w:lang w:val="es-CR"/>
              </w:rPr>
              <w:t>11.Guia el abordaje de una amenaza por violencia o tiroteo en centros educativos</w:t>
            </w:r>
            <w:r w:rsidRPr="00C72B6A">
              <w:rPr>
                <w:rStyle w:val="eop"/>
                <w:rFonts w:ascii="Arial" w:hAnsi="Arial" w:cs="Arial"/>
                <w:i/>
                <w:lang w:val="es-CR"/>
              </w:rPr>
              <w:t> -----------------------------------------------</w:t>
            </w:r>
          </w:p>
          <w:p w14:paraId="43E0A160" w14:textId="77777777" w:rsidR="008010B3" w:rsidRPr="00C72B6A" w:rsidRDefault="008010B3" w:rsidP="00C72B6A">
            <w:pPr>
              <w:pStyle w:val="paragraph"/>
              <w:spacing w:before="0" w:beforeAutospacing="0" w:after="0" w:afterAutospacing="0" w:line="460" w:lineRule="exact"/>
              <w:jc w:val="both"/>
              <w:textAlignment w:val="baseline"/>
              <w:rPr>
                <w:rFonts w:ascii="Arial" w:hAnsi="Arial" w:cs="Arial"/>
                <w:i/>
                <w:lang w:val="es-CR"/>
              </w:rPr>
            </w:pPr>
            <w:r w:rsidRPr="00C72B6A">
              <w:rPr>
                <w:rStyle w:val="normaltextrun"/>
                <w:rFonts w:ascii="Arial" w:hAnsi="Arial" w:cs="Arial"/>
                <w:i/>
                <w:lang w:val="es-CR"/>
              </w:rPr>
              <w:t>12. Manual de Intervención para el afrontamiento efectivo ante amenazas de tiroteo en centros educativos del país.</w:t>
            </w:r>
            <w:r w:rsidRPr="00C72B6A">
              <w:rPr>
                <w:rStyle w:val="eop"/>
                <w:rFonts w:ascii="Arial" w:hAnsi="Arial" w:cs="Arial"/>
                <w:i/>
                <w:lang w:val="es-CR"/>
              </w:rPr>
              <w:t> </w:t>
            </w:r>
          </w:p>
          <w:p w14:paraId="333A41A0" w14:textId="383C0188" w:rsidR="008010B3" w:rsidRPr="00C72B6A" w:rsidRDefault="008010B3" w:rsidP="00C72B6A">
            <w:pPr>
              <w:pStyle w:val="paragraph"/>
              <w:spacing w:before="0" w:beforeAutospacing="0" w:after="0" w:afterAutospacing="0" w:line="460" w:lineRule="exact"/>
              <w:jc w:val="both"/>
              <w:textAlignment w:val="baseline"/>
              <w:rPr>
                <w:rStyle w:val="normaltextrun"/>
                <w:rFonts w:ascii="Arial" w:hAnsi="Arial" w:cs="Arial"/>
                <w:i/>
                <w:color w:val="000000"/>
              </w:rPr>
            </w:pPr>
            <w:r w:rsidRPr="00C72B6A">
              <w:rPr>
                <w:rStyle w:val="normaltextrun"/>
                <w:rFonts w:ascii="Arial" w:hAnsi="Arial" w:cs="Arial"/>
                <w:i/>
                <w:u w:val="single"/>
                <w:lang w:val="es-CR"/>
              </w:rPr>
              <w:t>Vigencia Administrativa-legal:</w:t>
            </w:r>
            <w:r w:rsidRPr="00C72B6A">
              <w:rPr>
                <w:rStyle w:val="normaltextrun"/>
                <w:rFonts w:ascii="Arial" w:hAnsi="Arial" w:cs="Arial"/>
                <w:i/>
                <w:lang w:val="es-CR"/>
              </w:rPr>
              <w:t>  2 años en Archivo de oficina y permanente en Archivo Central</w:t>
            </w:r>
            <w:r w:rsidRPr="00C72B6A">
              <w:rPr>
                <w:rStyle w:val="eop"/>
                <w:rFonts w:ascii="Arial" w:hAnsi="Arial" w:cs="Arial"/>
                <w:i/>
                <w:lang w:val="es-CR"/>
              </w:rPr>
              <w:t xml:space="preserve">. </w:t>
            </w:r>
            <w:r w:rsidRPr="00C72B6A">
              <w:rPr>
                <w:rStyle w:val="normaltextrun"/>
                <w:rFonts w:ascii="Arial" w:hAnsi="Arial" w:cs="Arial"/>
                <w:i/>
                <w:u w:val="single"/>
              </w:rPr>
              <w:t>Fechas extremas</w:t>
            </w:r>
            <w:r w:rsidRPr="00C72B6A">
              <w:rPr>
                <w:rStyle w:val="normaltextrun"/>
                <w:rFonts w:ascii="Arial" w:hAnsi="Arial" w:cs="Arial"/>
                <w:i/>
              </w:rPr>
              <w:t>: 2020</w:t>
            </w:r>
            <w:r w:rsidRPr="00C72B6A">
              <w:rPr>
                <w:rStyle w:val="eop"/>
                <w:rFonts w:ascii="Arial" w:hAnsi="Arial" w:cs="Arial"/>
                <w:i/>
              </w:rPr>
              <w:t xml:space="preserve">. </w:t>
            </w:r>
            <w:r w:rsidRPr="00C72B6A">
              <w:rPr>
                <w:rStyle w:val="normaltextrun"/>
                <w:rFonts w:ascii="Arial" w:hAnsi="Arial" w:cs="Arial"/>
                <w:i/>
                <w:u w:val="single"/>
              </w:rPr>
              <w:t>Cantidad: </w:t>
            </w:r>
            <w:r w:rsidR="002C4857">
              <w:rPr>
                <w:rStyle w:val="normaltextrun"/>
                <w:rFonts w:ascii="Arial" w:hAnsi="Arial" w:cs="Arial"/>
                <w:i/>
              </w:rPr>
              <w:t>Papel: 1.5 ml</w:t>
            </w:r>
            <w:r w:rsidRPr="00C72B6A">
              <w:rPr>
                <w:rStyle w:val="normaltextrun"/>
                <w:rFonts w:ascii="Arial" w:hAnsi="Arial" w:cs="Arial"/>
                <w:i/>
              </w:rPr>
              <w:t xml:space="preserve">. </w:t>
            </w:r>
            <w:r w:rsidRPr="00C72B6A">
              <w:rPr>
                <w:rStyle w:val="normaltextrun"/>
                <w:rFonts w:ascii="Arial" w:hAnsi="Arial" w:cs="Arial"/>
                <w:i/>
                <w:color w:val="000000"/>
                <w:lang w:val="es-ES"/>
              </w:rPr>
              <w:t>Electrónico: 35.1 MG</w:t>
            </w:r>
            <w:r w:rsidRPr="00C72B6A">
              <w:rPr>
                <w:rStyle w:val="eop"/>
                <w:rFonts w:ascii="Arial" w:hAnsi="Arial" w:cs="Arial"/>
                <w:i/>
                <w:color w:val="000000"/>
              </w:rPr>
              <w:t> </w:t>
            </w:r>
            <w:r w:rsidRPr="00C72B6A">
              <w:rPr>
                <w:rFonts w:ascii="Arial" w:hAnsi="Arial" w:cs="Arial"/>
                <w:i/>
                <w:color w:val="000000"/>
              </w:rPr>
              <w:t>---------------------------------------------------------------</w:t>
            </w:r>
          </w:p>
        </w:tc>
        <w:tc>
          <w:tcPr>
            <w:tcW w:w="2976" w:type="dxa"/>
          </w:tcPr>
          <w:p w14:paraId="3B7792AA" w14:textId="5990FF9E" w:rsidR="00915D9E" w:rsidRPr="00C72B6A" w:rsidRDefault="008010B3" w:rsidP="00C72B6A">
            <w:pPr>
              <w:pStyle w:val="paragraph"/>
              <w:spacing w:before="0" w:beforeAutospacing="0" w:after="0" w:afterAutospacing="0" w:line="460" w:lineRule="exact"/>
              <w:jc w:val="both"/>
              <w:textAlignment w:val="baseline"/>
              <w:rPr>
                <w:rStyle w:val="normaltextrun"/>
                <w:rFonts w:ascii="Arial" w:hAnsi="Arial" w:cs="Arial"/>
                <w:i/>
                <w:color w:val="000000"/>
                <w:shd w:val="clear" w:color="auto" w:fill="FFFFFF"/>
                <w:lang w:val="es-CR"/>
              </w:rPr>
            </w:pPr>
            <w:r w:rsidRPr="00C72B6A">
              <w:rPr>
                <w:rStyle w:val="normaltextrun"/>
                <w:rFonts w:ascii="Arial" w:hAnsi="Arial" w:cs="Arial"/>
                <w:i/>
                <w:color w:val="000000"/>
                <w:shd w:val="clear" w:color="auto" w:fill="FFFFFF"/>
                <w:lang w:val="es-CR"/>
              </w:rPr>
              <w:lastRenderedPageBreak/>
              <w:t>Sí, ya que estas guías  evidencian las principales problemáticas y condiciones que afectan a la población estudiantil. Además  establece  las pautas generales y  protocolos de actuación para el abordaje de situaciones especificas</w:t>
            </w:r>
            <w:r w:rsidR="00915D9E" w:rsidRPr="00C72B6A">
              <w:rPr>
                <w:rStyle w:val="normaltextrun"/>
                <w:rFonts w:ascii="Arial" w:hAnsi="Arial" w:cs="Arial"/>
                <w:i/>
                <w:color w:val="000000"/>
                <w:shd w:val="clear" w:color="auto" w:fill="FFFFFF"/>
                <w:lang w:val="es-CR"/>
              </w:rPr>
              <w:t xml:space="preserve">.--- </w:t>
            </w:r>
          </w:p>
          <w:p w14:paraId="7CDA8E39" w14:textId="7273DDF8" w:rsidR="008010B3" w:rsidRPr="00C72B6A" w:rsidRDefault="00915D9E" w:rsidP="00C72B6A">
            <w:pPr>
              <w:pStyle w:val="paragraph"/>
              <w:spacing w:before="0" w:beforeAutospacing="0" w:after="0" w:afterAutospacing="0" w:line="460" w:lineRule="exact"/>
              <w:jc w:val="both"/>
              <w:textAlignment w:val="baseline"/>
              <w:rPr>
                <w:rStyle w:val="normaltextrun"/>
                <w:rFonts w:ascii="Arial" w:hAnsi="Arial" w:cs="Arial"/>
                <w:bCs/>
                <w:i/>
                <w:lang w:val="es-CR"/>
              </w:rPr>
            </w:pPr>
            <w:r w:rsidRPr="00C72B6A">
              <w:rPr>
                <w:rStyle w:val="normaltextrun"/>
                <w:rFonts w:ascii="Arial" w:hAnsi="Arial" w:cs="Arial"/>
                <w:i/>
                <w:color w:val="000000"/>
                <w:shd w:val="clear" w:color="auto" w:fill="FFFFFF"/>
                <w:lang w:val="es-CR"/>
              </w:rPr>
              <w:t xml:space="preserve">Se recomienda acoger la recomendación por parte del CISED, de conservar un ejemplar de la </w:t>
            </w:r>
            <w:r w:rsidR="002C4857" w:rsidRPr="00C72B6A">
              <w:rPr>
                <w:rStyle w:val="normaltextrun"/>
                <w:rFonts w:ascii="Arial" w:hAnsi="Arial" w:cs="Arial"/>
                <w:i/>
                <w:color w:val="000000"/>
                <w:shd w:val="clear" w:color="auto" w:fill="FFFFFF"/>
                <w:lang w:val="es-CR"/>
              </w:rPr>
              <w:t>versión</w:t>
            </w:r>
            <w:r w:rsidRPr="00C72B6A">
              <w:rPr>
                <w:rStyle w:val="normaltextrun"/>
                <w:rFonts w:ascii="Arial" w:hAnsi="Arial" w:cs="Arial"/>
                <w:i/>
                <w:color w:val="000000"/>
                <w:shd w:val="clear" w:color="auto" w:fill="FFFFFF"/>
                <w:lang w:val="es-CR"/>
              </w:rPr>
              <w:t xml:space="preserve"> original de cada guía y, </w:t>
            </w:r>
            <w:r w:rsidRPr="00C72B6A">
              <w:rPr>
                <w:rStyle w:val="normaltextrun"/>
                <w:rFonts w:ascii="Arial" w:hAnsi="Arial" w:cs="Arial"/>
                <w:i/>
                <w:color w:val="000000"/>
                <w:shd w:val="clear" w:color="auto" w:fill="FFFFFF"/>
                <w:lang w:val="es-CR"/>
              </w:rPr>
              <w:lastRenderedPageBreak/>
              <w:t>además, conservar nuevas guías que impliquen un cambio con respecto de la anterior.</w:t>
            </w:r>
            <w:r w:rsidR="008010B3" w:rsidRPr="00C72B6A">
              <w:rPr>
                <w:rStyle w:val="normaltextrun"/>
                <w:rFonts w:ascii="Arial" w:hAnsi="Arial" w:cs="Arial"/>
                <w:i/>
                <w:color w:val="000000"/>
                <w:shd w:val="clear" w:color="auto" w:fill="FFFFFF"/>
                <w:lang w:val="es-CR"/>
              </w:rPr>
              <w:t> </w:t>
            </w:r>
            <w:r w:rsidR="000615C5" w:rsidRPr="00C72B6A">
              <w:rPr>
                <w:rStyle w:val="normaltextrun"/>
                <w:rFonts w:ascii="Arial" w:hAnsi="Arial" w:cs="Arial"/>
                <w:i/>
                <w:color w:val="000000"/>
                <w:lang w:val="es-ES"/>
              </w:rPr>
              <w:t>-------------------------------------------------------------------------------------------------------------------------------------------</w:t>
            </w:r>
            <w:r w:rsidR="008305B2" w:rsidRPr="00C72B6A">
              <w:rPr>
                <w:rStyle w:val="normaltextrun"/>
                <w:rFonts w:ascii="Arial" w:hAnsi="Arial" w:cs="Arial"/>
                <w:i/>
                <w:color w:val="000000"/>
                <w:lang w:val="es-ES"/>
              </w:rPr>
              <w:t>--------------------------------------------------------------------</w:t>
            </w:r>
          </w:p>
        </w:tc>
      </w:tr>
      <w:tr w:rsidR="008010B3" w:rsidRPr="00C72B6A" w14:paraId="13446E90" w14:textId="678F131F" w:rsidTr="008010B3">
        <w:tc>
          <w:tcPr>
            <w:tcW w:w="6374" w:type="dxa"/>
          </w:tcPr>
          <w:p w14:paraId="19267195" w14:textId="75425188" w:rsidR="008010B3" w:rsidRPr="00C72B6A" w:rsidRDefault="008010B3" w:rsidP="00C72B6A">
            <w:pPr>
              <w:pStyle w:val="paragraph"/>
              <w:spacing w:before="0" w:beforeAutospacing="0" w:after="0" w:afterAutospacing="0" w:line="460" w:lineRule="exact"/>
              <w:jc w:val="both"/>
              <w:textAlignment w:val="baseline"/>
              <w:rPr>
                <w:rFonts w:ascii="Arial" w:hAnsi="Arial" w:cs="Arial"/>
                <w:i/>
                <w:color w:val="000000"/>
                <w:lang w:val="es-CR"/>
              </w:rPr>
            </w:pPr>
            <w:r w:rsidRPr="00C72B6A">
              <w:rPr>
                <w:rStyle w:val="normaltextrun"/>
                <w:rFonts w:ascii="Arial" w:hAnsi="Arial" w:cs="Arial"/>
                <w:b/>
                <w:bCs/>
                <w:i/>
                <w:color w:val="000000"/>
                <w:lang w:val="es-ES"/>
              </w:rPr>
              <w:lastRenderedPageBreak/>
              <w:t>12. Informe de Gestión--------------------------------------------</w:t>
            </w:r>
          </w:p>
          <w:p w14:paraId="254CED9D" w14:textId="08C4C0EC" w:rsidR="008010B3" w:rsidRPr="00C72B6A" w:rsidRDefault="008010B3" w:rsidP="00C72B6A">
            <w:pPr>
              <w:pStyle w:val="paragraph"/>
              <w:spacing w:before="0" w:beforeAutospacing="0" w:after="0" w:afterAutospacing="0" w:line="460" w:lineRule="exact"/>
              <w:jc w:val="both"/>
              <w:textAlignment w:val="baseline"/>
              <w:rPr>
                <w:rStyle w:val="normaltextrun"/>
                <w:rFonts w:ascii="Arial" w:hAnsi="Arial" w:cs="Arial"/>
                <w:bCs/>
                <w:i/>
              </w:rPr>
            </w:pPr>
            <w:r w:rsidRPr="00C72B6A">
              <w:rPr>
                <w:rStyle w:val="normaltextrun"/>
                <w:rFonts w:ascii="Arial" w:hAnsi="Arial" w:cs="Arial"/>
                <w:i/>
                <w:u w:val="single"/>
                <w:lang w:val="es-CR"/>
              </w:rPr>
              <w:t>Original/Copia:</w:t>
            </w:r>
            <w:r w:rsidRPr="00C72B6A">
              <w:rPr>
                <w:rStyle w:val="normaltextrun"/>
                <w:rFonts w:ascii="Arial" w:hAnsi="Arial" w:cs="Arial"/>
                <w:i/>
                <w:lang w:val="es-CR"/>
              </w:rPr>
              <w:t xml:space="preserve"> Original. </w:t>
            </w:r>
            <w:r w:rsidRPr="00C72B6A">
              <w:rPr>
                <w:rStyle w:val="normaltextrun"/>
                <w:rFonts w:ascii="Arial" w:hAnsi="Arial" w:cs="Arial"/>
                <w:i/>
                <w:u w:val="single"/>
                <w:lang w:val="es-CR"/>
              </w:rPr>
              <w:t>Soporte:</w:t>
            </w:r>
            <w:r w:rsidRPr="00C72B6A">
              <w:rPr>
                <w:rStyle w:val="normaltextrun"/>
                <w:rFonts w:ascii="Arial" w:hAnsi="Arial" w:cs="Arial"/>
                <w:i/>
                <w:lang w:val="es-CR"/>
              </w:rPr>
              <w:t xml:space="preserve"> Electrónico </w:t>
            </w:r>
            <w:r w:rsidRPr="00C72B6A">
              <w:rPr>
                <w:rStyle w:val="eop"/>
                <w:rFonts w:ascii="Arial" w:hAnsi="Arial" w:cs="Arial"/>
                <w:i/>
                <w:lang w:val="es-CR"/>
              </w:rPr>
              <w:t>.</w:t>
            </w:r>
            <w:r w:rsidRPr="00C72B6A">
              <w:rPr>
                <w:rStyle w:val="normaltextrun"/>
                <w:rFonts w:ascii="Arial" w:hAnsi="Arial" w:cs="Arial"/>
                <w:i/>
                <w:u w:val="single"/>
                <w:lang w:val="es-CR"/>
              </w:rPr>
              <w:t>Contenido:</w:t>
            </w:r>
            <w:r w:rsidRPr="00C72B6A">
              <w:rPr>
                <w:rStyle w:val="normaltextrun"/>
                <w:rFonts w:ascii="Arial" w:hAnsi="Arial" w:cs="Arial"/>
                <w:i/>
                <w:lang w:val="es-CR"/>
              </w:rPr>
              <w:t xml:space="preserve"> Contiene: Informe de gestión anual realizado en atención y seguimiento por denuncias, consultas, llamadas, implementación de jornadas de trabajo y realización de intervenciones a diferentes centros educativos a nivel país.</w:t>
            </w:r>
            <w:r w:rsidRPr="00C72B6A">
              <w:rPr>
                <w:rStyle w:val="eop"/>
                <w:rFonts w:ascii="Arial" w:hAnsi="Arial" w:cs="Arial"/>
                <w:i/>
                <w:lang w:val="es-CR"/>
              </w:rPr>
              <w:t> </w:t>
            </w:r>
            <w:r w:rsidRPr="00C72B6A">
              <w:rPr>
                <w:rStyle w:val="normaltextrun"/>
                <w:rFonts w:ascii="Arial" w:hAnsi="Arial" w:cs="Arial"/>
                <w:i/>
                <w:u w:val="single"/>
                <w:lang w:val="es-CR"/>
              </w:rPr>
              <w:t>Vigencia Administrativa-legal:</w:t>
            </w:r>
            <w:r w:rsidRPr="00C72B6A">
              <w:rPr>
                <w:rStyle w:val="normaltextrun"/>
                <w:rFonts w:ascii="Arial" w:hAnsi="Arial" w:cs="Arial"/>
                <w:i/>
                <w:lang w:val="es-CR"/>
              </w:rPr>
              <w:t>  5 años en Archivo de oficina y permanente en Archivo Central</w:t>
            </w:r>
            <w:r w:rsidRPr="00C72B6A">
              <w:rPr>
                <w:rStyle w:val="eop"/>
                <w:rFonts w:ascii="Arial" w:hAnsi="Arial" w:cs="Arial"/>
                <w:i/>
                <w:lang w:val="es-CR"/>
              </w:rPr>
              <w:t xml:space="preserve">. </w:t>
            </w:r>
            <w:r w:rsidRPr="00C72B6A">
              <w:rPr>
                <w:rStyle w:val="normaltextrun"/>
                <w:rFonts w:ascii="Arial" w:hAnsi="Arial" w:cs="Arial"/>
                <w:i/>
                <w:u w:val="single"/>
              </w:rPr>
              <w:t>Fechas extremas</w:t>
            </w:r>
            <w:r w:rsidRPr="00C72B6A">
              <w:rPr>
                <w:rStyle w:val="normaltextrun"/>
                <w:rFonts w:ascii="Arial" w:hAnsi="Arial" w:cs="Arial"/>
                <w:i/>
              </w:rPr>
              <w:t>: 2018-2020</w:t>
            </w:r>
            <w:r w:rsidRPr="00C72B6A">
              <w:rPr>
                <w:rStyle w:val="eop"/>
                <w:rFonts w:ascii="Arial" w:hAnsi="Arial" w:cs="Arial"/>
                <w:i/>
              </w:rPr>
              <w:t xml:space="preserve">. </w:t>
            </w:r>
            <w:r w:rsidRPr="00C72B6A">
              <w:rPr>
                <w:rStyle w:val="normaltextrun"/>
                <w:rFonts w:ascii="Arial" w:hAnsi="Arial" w:cs="Arial"/>
                <w:i/>
                <w:u w:val="single"/>
              </w:rPr>
              <w:t xml:space="preserve">Cantidad: </w:t>
            </w:r>
            <w:r w:rsidRPr="00C72B6A">
              <w:rPr>
                <w:rStyle w:val="normaltextrun"/>
                <w:rFonts w:ascii="Arial" w:hAnsi="Arial" w:cs="Arial"/>
                <w:i/>
              </w:rPr>
              <w:t>0.81 MB</w:t>
            </w:r>
            <w:r w:rsidRPr="00C72B6A">
              <w:rPr>
                <w:rStyle w:val="eop"/>
                <w:rFonts w:ascii="Arial" w:hAnsi="Arial" w:cs="Arial"/>
                <w:i/>
              </w:rPr>
              <w:t> </w:t>
            </w:r>
            <w:r w:rsidR="000615C5" w:rsidRPr="00C72B6A">
              <w:rPr>
                <w:rStyle w:val="eop"/>
                <w:rFonts w:ascii="Arial" w:hAnsi="Arial" w:cs="Arial"/>
                <w:i/>
              </w:rPr>
              <w:t>---------------------</w:t>
            </w:r>
          </w:p>
        </w:tc>
        <w:tc>
          <w:tcPr>
            <w:tcW w:w="2976" w:type="dxa"/>
          </w:tcPr>
          <w:p w14:paraId="76DD742F" w14:textId="7F29E151" w:rsidR="008010B3" w:rsidRPr="00C72B6A" w:rsidRDefault="008010B3" w:rsidP="00C72B6A">
            <w:pPr>
              <w:pStyle w:val="paragraph"/>
              <w:spacing w:before="0" w:beforeAutospacing="0" w:after="0" w:afterAutospacing="0" w:line="460" w:lineRule="exact"/>
              <w:jc w:val="both"/>
              <w:textAlignment w:val="baseline"/>
              <w:rPr>
                <w:rStyle w:val="normaltextrun"/>
                <w:rFonts w:ascii="Arial" w:hAnsi="Arial" w:cs="Arial"/>
                <w:bCs/>
                <w:i/>
                <w:lang w:val="es-CR"/>
              </w:rPr>
            </w:pPr>
            <w:r w:rsidRPr="00C72B6A">
              <w:rPr>
                <w:rStyle w:val="normaltextrun"/>
                <w:rFonts w:ascii="Arial" w:hAnsi="Arial" w:cs="Arial"/>
                <w:i/>
                <w:color w:val="000000"/>
                <w:shd w:val="clear" w:color="auto" w:fill="FFFFFF"/>
                <w:lang w:val="es-CR"/>
              </w:rPr>
              <w:t>Sí, ya que refleja las funciones  y los principales resultados de los servicios brindados por la  Contraloría, en función de los derechos y deberes de la población estudiantil.</w:t>
            </w:r>
            <w:r w:rsidR="000615C5" w:rsidRPr="00C72B6A">
              <w:rPr>
                <w:rStyle w:val="normaltextrun"/>
                <w:rFonts w:ascii="Arial" w:hAnsi="Arial" w:cs="Arial"/>
                <w:i/>
                <w:color w:val="000000"/>
                <w:shd w:val="clear" w:color="auto" w:fill="FFFFFF"/>
                <w:lang w:val="es-CR"/>
              </w:rPr>
              <w:t>------------------------------------------------------</w:t>
            </w:r>
          </w:p>
        </w:tc>
      </w:tr>
      <w:tr w:rsidR="008010B3" w:rsidRPr="00C72B6A" w14:paraId="472A2842" w14:textId="28BF2CCE" w:rsidTr="008010B3">
        <w:tc>
          <w:tcPr>
            <w:tcW w:w="6374" w:type="dxa"/>
          </w:tcPr>
          <w:p w14:paraId="037AB634" w14:textId="26CB53E2" w:rsidR="008010B3" w:rsidRPr="00C72B6A" w:rsidRDefault="008010B3" w:rsidP="00C72B6A">
            <w:pPr>
              <w:pStyle w:val="paragraph"/>
              <w:spacing w:before="0" w:beforeAutospacing="0" w:after="0" w:afterAutospacing="0" w:line="460" w:lineRule="exact"/>
              <w:jc w:val="both"/>
              <w:textAlignment w:val="baseline"/>
              <w:rPr>
                <w:rFonts w:ascii="Arial" w:hAnsi="Arial" w:cs="Arial"/>
                <w:i/>
                <w:color w:val="000000"/>
                <w:lang w:val="es-CR"/>
              </w:rPr>
            </w:pPr>
            <w:r w:rsidRPr="00C72B6A">
              <w:rPr>
                <w:rStyle w:val="normaltextrun"/>
                <w:rFonts w:ascii="Arial" w:hAnsi="Arial" w:cs="Arial"/>
                <w:b/>
                <w:bCs/>
                <w:i/>
                <w:color w:val="000000"/>
                <w:lang w:val="es-ES"/>
              </w:rPr>
              <w:t>18.Publicaciones </w:t>
            </w:r>
            <w:r w:rsidRPr="00C72B6A">
              <w:rPr>
                <w:rStyle w:val="eop"/>
                <w:rFonts w:ascii="Arial" w:hAnsi="Arial" w:cs="Arial"/>
                <w:i/>
                <w:color w:val="000000"/>
                <w:lang w:val="es-CR"/>
              </w:rPr>
              <w:t>---------------------------------------------------</w:t>
            </w:r>
          </w:p>
          <w:p w14:paraId="43524B93" w14:textId="14B3BDDE" w:rsidR="008010B3" w:rsidRPr="00C72B6A" w:rsidRDefault="008010B3" w:rsidP="00C72B6A">
            <w:pPr>
              <w:pStyle w:val="paragraph"/>
              <w:spacing w:before="0" w:beforeAutospacing="0" w:after="0" w:afterAutospacing="0" w:line="460" w:lineRule="exact"/>
              <w:jc w:val="both"/>
              <w:textAlignment w:val="baseline"/>
              <w:rPr>
                <w:rStyle w:val="normaltextrun"/>
                <w:rFonts w:ascii="Arial" w:hAnsi="Arial" w:cs="Arial"/>
                <w:bCs/>
                <w:i/>
              </w:rPr>
            </w:pPr>
            <w:r w:rsidRPr="00C72B6A">
              <w:rPr>
                <w:rStyle w:val="normaltextrun"/>
                <w:rFonts w:ascii="Arial" w:hAnsi="Arial" w:cs="Arial"/>
                <w:i/>
                <w:u w:val="single"/>
                <w:lang w:val="es-CR"/>
              </w:rPr>
              <w:t>Original/Copia:</w:t>
            </w:r>
            <w:r w:rsidRPr="00C72B6A">
              <w:rPr>
                <w:rStyle w:val="normaltextrun"/>
                <w:rFonts w:ascii="Arial" w:hAnsi="Arial" w:cs="Arial"/>
                <w:i/>
                <w:lang w:val="es-CR"/>
              </w:rPr>
              <w:t xml:space="preserve"> Original</w:t>
            </w:r>
            <w:r w:rsidR="000615C5" w:rsidRPr="00C72B6A">
              <w:rPr>
                <w:rStyle w:val="normaltextrun"/>
                <w:rFonts w:ascii="Arial" w:hAnsi="Arial" w:cs="Arial"/>
                <w:i/>
                <w:lang w:val="es-CR"/>
              </w:rPr>
              <w:t xml:space="preserve">. </w:t>
            </w:r>
            <w:r w:rsidRPr="00C72B6A">
              <w:rPr>
                <w:rStyle w:val="normaltextrun"/>
                <w:rFonts w:ascii="Arial" w:hAnsi="Arial" w:cs="Arial"/>
                <w:i/>
                <w:u w:val="single"/>
                <w:lang w:val="es-CR"/>
              </w:rPr>
              <w:t>Soporte:</w:t>
            </w:r>
            <w:r w:rsidRPr="00C72B6A">
              <w:rPr>
                <w:rStyle w:val="normaltextrun"/>
                <w:rFonts w:ascii="Arial" w:hAnsi="Arial" w:cs="Arial"/>
                <w:i/>
                <w:lang w:val="es-CR"/>
              </w:rPr>
              <w:t xml:space="preserve"> Electrónico</w:t>
            </w:r>
            <w:r w:rsidR="000615C5" w:rsidRPr="00C72B6A">
              <w:rPr>
                <w:rStyle w:val="normaltextrun"/>
                <w:rFonts w:ascii="Arial" w:hAnsi="Arial" w:cs="Arial"/>
                <w:i/>
                <w:lang w:val="es-CR"/>
              </w:rPr>
              <w:t xml:space="preserve">. </w:t>
            </w:r>
            <w:r w:rsidRPr="00C72B6A">
              <w:rPr>
                <w:rStyle w:val="normaltextrun"/>
                <w:rFonts w:ascii="Arial" w:hAnsi="Arial" w:cs="Arial"/>
                <w:i/>
                <w:u w:val="single"/>
                <w:lang w:val="es-CR"/>
              </w:rPr>
              <w:t>Contenido:</w:t>
            </w:r>
            <w:r w:rsidRPr="00C72B6A">
              <w:rPr>
                <w:rStyle w:val="normaltextrun"/>
                <w:rFonts w:ascii="Arial" w:hAnsi="Arial" w:cs="Arial"/>
                <w:i/>
                <w:lang w:val="es-CR"/>
              </w:rPr>
              <w:t xml:space="preserve"> Contiene: infografías, ABC, guías informativas, Videos informativos y folletos.</w:t>
            </w:r>
            <w:r w:rsidRPr="00C72B6A">
              <w:rPr>
                <w:rStyle w:val="eop"/>
                <w:rFonts w:ascii="Arial" w:hAnsi="Arial" w:cs="Arial"/>
                <w:i/>
                <w:lang w:val="es-CR"/>
              </w:rPr>
              <w:t> </w:t>
            </w:r>
            <w:r w:rsidRPr="00C72B6A">
              <w:rPr>
                <w:rStyle w:val="normaltextrun"/>
                <w:rFonts w:ascii="Arial" w:hAnsi="Arial" w:cs="Arial"/>
                <w:i/>
                <w:u w:val="single"/>
                <w:lang w:val="es-CR"/>
              </w:rPr>
              <w:t>Vigencia Administrativa-legal:</w:t>
            </w:r>
            <w:r w:rsidR="002C4857">
              <w:rPr>
                <w:rStyle w:val="normaltextrun"/>
                <w:rFonts w:ascii="Arial" w:hAnsi="Arial" w:cs="Arial"/>
                <w:i/>
                <w:lang w:val="es-CR"/>
              </w:rPr>
              <w:t> </w:t>
            </w:r>
            <w:r w:rsidRPr="00C72B6A">
              <w:rPr>
                <w:rStyle w:val="normaltextrun"/>
                <w:rFonts w:ascii="Arial" w:hAnsi="Arial" w:cs="Arial"/>
                <w:i/>
                <w:lang w:val="es-CR"/>
              </w:rPr>
              <w:t>5 años en Archivo de oficina y permanente en Archivo Central</w:t>
            </w:r>
            <w:r w:rsidR="000615C5" w:rsidRPr="00C72B6A">
              <w:rPr>
                <w:rStyle w:val="eop"/>
                <w:rFonts w:ascii="Arial" w:hAnsi="Arial" w:cs="Arial"/>
                <w:i/>
                <w:lang w:val="es-CR"/>
              </w:rPr>
              <w:t xml:space="preserve">. </w:t>
            </w:r>
            <w:r w:rsidRPr="00C72B6A">
              <w:rPr>
                <w:rStyle w:val="normaltextrun"/>
                <w:rFonts w:ascii="Arial" w:hAnsi="Arial" w:cs="Arial"/>
                <w:i/>
                <w:u w:val="single"/>
              </w:rPr>
              <w:t>Fechas extremas</w:t>
            </w:r>
            <w:r w:rsidRPr="00C72B6A">
              <w:rPr>
                <w:rStyle w:val="normaltextrun"/>
                <w:rFonts w:ascii="Arial" w:hAnsi="Arial" w:cs="Arial"/>
                <w:i/>
              </w:rPr>
              <w:t>: 2018-2020</w:t>
            </w:r>
            <w:r w:rsidR="000615C5" w:rsidRPr="00C72B6A">
              <w:rPr>
                <w:rStyle w:val="eop"/>
                <w:rFonts w:ascii="Arial" w:hAnsi="Arial" w:cs="Arial"/>
                <w:i/>
              </w:rPr>
              <w:t xml:space="preserve">. </w:t>
            </w:r>
            <w:r w:rsidRPr="00C72B6A">
              <w:rPr>
                <w:rStyle w:val="normaltextrun"/>
                <w:rFonts w:ascii="Arial" w:hAnsi="Arial" w:cs="Arial"/>
                <w:i/>
                <w:color w:val="000000"/>
                <w:u w:val="single"/>
                <w:lang w:val="es-ES"/>
              </w:rPr>
              <w:t xml:space="preserve">Cantidad: </w:t>
            </w:r>
            <w:r w:rsidRPr="00C72B6A">
              <w:rPr>
                <w:rStyle w:val="normaltextrun"/>
                <w:rFonts w:ascii="Arial" w:hAnsi="Arial" w:cs="Arial"/>
                <w:i/>
                <w:color w:val="000000"/>
                <w:lang w:val="es-ES"/>
              </w:rPr>
              <w:t>1.35MB</w:t>
            </w:r>
            <w:r w:rsidR="000615C5" w:rsidRPr="00C72B6A">
              <w:rPr>
                <w:rStyle w:val="normaltextrun"/>
                <w:rFonts w:ascii="Arial" w:hAnsi="Arial" w:cs="Arial"/>
                <w:i/>
                <w:color w:val="000000"/>
                <w:lang w:val="es-ES"/>
              </w:rPr>
              <w:t>.---------------------------------------------------------------------------------------------------------------------------------------------------------------------------------------------------------------------------------------------------------------------------------------------------------------------</w:t>
            </w:r>
          </w:p>
        </w:tc>
        <w:tc>
          <w:tcPr>
            <w:tcW w:w="2976" w:type="dxa"/>
          </w:tcPr>
          <w:p w14:paraId="4926ACE2" w14:textId="59255899" w:rsidR="008010B3" w:rsidRPr="00C72B6A" w:rsidRDefault="008010B3" w:rsidP="00C72B6A">
            <w:pPr>
              <w:pStyle w:val="paragraph"/>
              <w:spacing w:before="0" w:beforeAutospacing="0" w:after="0" w:afterAutospacing="0" w:line="460" w:lineRule="exact"/>
              <w:jc w:val="both"/>
              <w:textAlignment w:val="baseline"/>
              <w:rPr>
                <w:rStyle w:val="normaltextrun"/>
                <w:rFonts w:ascii="Arial" w:hAnsi="Arial" w:cs="Arial"/>
                <w:bCs/>
                <w:i/>
                <w:lang w:val="es-CR"/>
              </w:rPr>
            </w:pPr>
            <w:r w:rsidRPr="00C72B6A">
              <w:rPr>
                <w:rStyle w:val="normaltextrun"/>
                <w:rFonts w:ascii="Arial" w:hAnsi="Arial" w:cs="Arial"/>
                <w:i/>
                <w:color w:val="000000"/>
                <w:shd w:val="clear" w:color="auto" w:fill="FFFFFF"/>
                <w:lang w:val="es-CR"/>
              </w:rPr>
              <w:t>Sí, ya que reflejan de manera gráfica las acciones desarrolladas por la Contraloría de Derechos Estudiantiles, para fortalecer los derechos de la niñez y la adolescencia y de la población estudiantil en general.</w:t>
            </w:r>
            <w:r w:rsidRPr="00C72B6A">
              <w:rPr>
                <w:rStyle w:val="eop"/>
                <w:rFonts w:ascii="Arial" w:hAnsi="Arial" w:cs="Arial"/>
                <w:i/>
                <w:color w:val="000000"/>
                <w:shd w:val="clear" w:color="auto" w:fill="FFFFFF"/>
                <w:lang w:val="es-CR"/>
              </w:rPr>
              <w:t> </w:t>
            </w:r>
            <w:r w:rsidR="000615C5" w:rsidRPr="00C72B6A">
              <w:rPr>
                <w:rStyle w:val="eop"/>
                <w:rFonts w:ascii="Arial" w:hAnsi="Arial" w:cs="Arial"/>
                <w:i/>
                <w:color w:val="000000"/>
                <w:shd w:val="clear" w:color="auto" w:fill="FFFFFF"/>
                <w:lang w:val="es-CR"/>
              </w:rPr>
              <w:t>----------------------</w:t>
            </w:r>
          </w:p>
        </w:tc>
      </w:tr>
    </w:tbl>
    <w:p w14:paraId="6BE07C9F" w14:textId="77777777" w:rsidR="001E04B4" w:rsidRPr="00C72B6A" w:rsidRDefault="001E04B4" w:rsidP="00C72B6A">
      <w:pPr>
        <w:spacing w:line="460" w:lineRule="exact"/>
        <w:jc w:val="both"/>
        <w:rPr>
          <w:rFonts w:ascii="Arial" w:hAnsi="Arial" w:cs="Arial"/>
          <w:bCs/>
        </w:rPr>
      </w:pPr>
      <w:r w:rsidRPr="00C72B6A">
        <w:rPr>
          <w:rFonts w:ascii="Arial" w:hAnsi="Arial" w:cs="Arial"/>
          <w:bCs/>
        </w:rPr>
        <w:lastRenderedPageBreak/>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 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w:t>
      </w:r>
      <w:r w:rsidRPr="00C72B6A">
        <w:rPr>
          <w:rFonts w:ascii="Arial" w:hAnsi="Arial" w:cs="Arial"/>
          <w:bCs/>
        </w:rPr>
        <w:lastRenderedPageBreak/>
        <w:t>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 jefatura del subfondo citado en este acuerdo y al expediente de valoración documental del Ministerio de Educación Pública que custodia esta Comisión Nacional. -----------------</w:t>
      </w:r>
    </w:p>
    <w:p w14:paraId="687EEB85" w14:textId="18D047BE" w:rsidR="00D3405E" w:rsidRPr="00C72B6A" w:rsidRDefault="001047D8" w:rsidP="00C72B6A">
      <w:pPr>
        <w:spacing w:line="460" w:lineRule="exact"/>
        <w:jc w:val="both"/>
        <w:rPr>
          <w:rStyle w:val="eop"/>
          <w:rFonts w:ascii="Arial" w:hAnsi="Arial" w:cs="Arial"/>
          <w:i/>
          <w:shd w:val="clear" w:color="auto" w:fill="FFFFFF"/>
        </w:rPr>
      </w:pPr>
      <w:r w:rsidRPr="00C72B6A">
        <w:rPr>
          <w:rFonts w:ascii="Arial" w:hAnsi="Arial" w:cs="Arial"/>
          <w:b/>
          <w:bCs/>
        </w:rPr>
        <w:t>ARTÍCULO 5.</w:t>
      </w:r>
      <w:r w:rsidRPr="00C72B6A">
        <w:rPr>
          <w:rFonts w:ascii="Arial" w:hAnsi="Arial" w:cs="Arial"/>
          <w:b/>
          <w:bCs/>
          <w:lang w:val="es-ES"/>
        </w:rPr>
        <w:t xml:space="preserve"> </w:t>
      </w:r>
      <w:r w:rsidRPr="00C72B6A">
        <w:rPr>
          <w:rFonts w:ascii="Arial" w:hAnsi="Arial" w:cs="Arial"/>
          <w:bCs/>
          <w:lang w:val="es-ES"/>
        </w:rPr>
        <w:t xml:space="preserve">Análisis de los oficios </w:t>
      </w:r>
      <w:r w:rsidR="00A65258" w:rsidRPr="00C72B6A">
        <w:rPr>
          <w:rFonts w:ascii="Arial" w:hAnsi="Arial" w:cs="Arial"/>
          <w:bCs/>
          <w:lang w:val="es-ES"/>
        </w:rPr>
        <w:t>D</w:t>
      </w:r>
      <w:r w:rsidR="00A65258" w:rsidRPr="00C72B6A">
        <w:rPr>
          <w:rStyle w:val="normaltextrun"/>
          <w:rFonts w:ascii="Arial" w:hAnsi="Arial" w:cs="Arial"/>
          <w:shd w:val="clear" w:color="auto" w:fill="FFFFFF"/>
          <w:lang w:val="es-ES"/>
        </w:rPr>
        <w:t>GAN-CNSED-133</w:t>
      </w:r>
      <w:r w:rsidR="008305B2" w:rsidRPr="00C72B6A">
        <w:rPr>
          <w:rStyle w:val="normaltextrun"/>
          <w:rFonts w:ascii="Arial" w:hAnsi="Arial" w:cs="Arial"/>
          <w:shd w:val="clear" w:color="auto" w:fill="FFFFFF"/>
          <w:lang w:val="es-ES"/>
        </w:rPr>
        <w:t xml:space="preserve">-2021, DGAN-DSAE-CNSED-134-2021, ambos </w:t>
      </w:r>
      <w:r w:rsidR="0017096C" w:rsidRPr="00C72B6A">
        <w:rPr>
          <w:rStyle w:val="normaltextrun"/>
          <w:rFonts w:ascii="Arial" w:hAnsi="Arial" w:cs="Arial"/>
          <w:shd w:val="clear" w:color="auto" w:fill="FFFFFF"/>
          <w:lang w:val="es-ES"/>
        </w:rPr>
        <w:t xml:space="preserve">del 26 de mayo de 2021 </w:t>
      </w:r>
      <w:r w:rsidR="008305B2" w:rsidRPr="00C72B6A">
        <w:rPr>
          <w:rStyle w:val="normaltextrun"/>
          <w:rFonts w:ascii="Arial" w:hAnsi="Arial" w:cs="Arial"/>
          <w:shd w:val="clear" w:color="auto" w:fill="FFFFFF"/>
          <w:lang w:val="es-ES"/>
        </w:rPr>
        <w:t xml:space="preserve">relacionados con </w:t>
      </w:r>
      <w:r w:rsidR="008305B2" w:rsidRPr="003E5A24">
        <w:rPr>
          <w:rStyle w:val="normaltextrun"/>
          <w:rFonts w:ascii="Arial" w:hAnsi="Arial" w:cs="Arial"/>
          <w:shd w:val="clear" w:color="auto" w:fill="FFFFFF"/>
          <w:lang w:val="es-ES"/>
        </w:rPr>
        <w:t xml:space="preserve">el trámite </w:t>
      </w:r>
      <w:r w:rsidR="003E5A24">
        <w:rPr>
          <w:rStyle w:val="normaltextrun"/>
          <w:rFonts w:ascii="Arial" w:hAnsi="Arial" w:cs="Arial"/>
          <w:shd w:val="clear" w:color="auto" w:fill="FFFFFF"/>
          <w:lang w:val="es-ES"/>
        </w:rPr>
        <w:t xml:space="preserve">de valoración </w:t>
      </w:r>
      <w:r w:rsidR="008305B2" w:rsidRPr="003E5A24">
        <w:rPr>
          <w:rStyle w:val="normaltextrun"/>
          <w:rFonts w:ascii="Arial" w:hAnsi="Arial" w:cs="Arial"/>
          <w:shd w:val="clear" w:color="auto" w:fill="FFFFFF"/>
          <w:lang w:val="es-ES"/>
        </w:rPr>
        <w:t>N° 23-2021</w:t>
      </w:r>
      <w:r w:rsidR="003E5A24">
        <w:rPr>
          <w:rStyle w:val="normaltextrun"/>
          <w:rFonts w:ascii="Arial" w:hAnsi="Arial" w:cs="Arial"/>
          <w:shd w:val="clear" w:color="auto" w:fill="FFFFFF"/>
          <w:lang w:val="es-ES"/>
        </w:rPr>
        <w:t xml:space="preserve"> </w:t>
      </w:r>
      <w:r w:rsidR="008305B2" w:rsidRPr="00C72B6A">
        <w:rPr>
          <w:rStyle w:val="normaltextrun"/>
          <w:rFonts w:ascii="Arial" w:hAnsi="Arial" w:cs="Arial"/>
          <w:shd w:val="clear" w:color="auto" w:fill="FFFFFF"/>
          <w:lang w:val="es-ES"/>
        </w:rPr>
        <w:t xml:space="preserve">presentado por el Banco Central de Costa Rica </w:t>
      </w:r>
      <w:r w:rsidR="00A65258" w:rsidRPr="00C72B6A">
        <w:rPr>
          <w:rStyle w:val="normaltextrun"/>
          <w:rFonts w:ascii="Arial" w:hAnsi="Arial" w:cs="Arial"/>
          <w:shd w:val="clear" w:color="auto" w:fill="FFFFFF"/>
          <w:lang w:val="es-ES"/>
        </w:rPr>
        <w:t xml:space="preserve">y </w:t>
      </w:r>
      <w:r w:rsidR="008305B2" w:rsidRPr="00C72B6A">
        <w:rPr>
          <w:rStyle w:val="normaltextrun"/>
          <w:rFonts w:ascii="Arial" w:hAnsi="Arial" w:cs="Arial"/>
          <w:shd w:val="clear" w:color="auto" w:fill="FFFFFF"/>
          <w:lang w:val="es-ES"/>
        </w:rPr>
        <w:t xml:space="preserve">el oficio </w:t>
      </w:r>
      <w:r w:rsidR="00A65258" w:rsidRPr="00C72B6A">
        <w:rPr>
          <w:rStyle w:val="normaltextrun"/>
          <w:rFonts w:ascii="Arial" w:hAnsi="Arial" w:cs="Arial"/>
          <w:shd w:val="clear" w:color="auto" w:fill="FFFFFF"/>
          <w:lang w:val="es-ES"/>
        </w:rPr>
        <w:t>CISED-BCCR-0005-2021</w:t>
      </w:r>
      <w:r w:rsidR="00A65258" w:rsidRPr="00C72B6A">
        <w:rPr>
          <w:rStyle w:val="eop"/>
          <w:rFonts w:ascii="Arial" w:hAnsi="Arial" w:cs="Arial"/>
          <w:shd w:val="clear" w:color="auto" w:fill="FFFFFF"/>
        </w:rPr>
        <w:t> del 08 de diciembre de 2021 donde remiten aclaraciones y solicitudes identificadas en el oficio DGAN-CNSED-358-2021, en el que se informa de la declaratoria de series documentales del Subfondo de la Superintendencia General de Entidades Financieras.</w:t>
      </w:r>
      <w:r w:rsidR="00153AA2" w:rsidRPr="00C72B6A">
        <w:rPr>
          <w:rStyle w:val="eop"/>
          <w:rFonts w:ascii="Arial" w:hAnsi="Arial" w:cs="Arial"/>
          <w:shd w:val="clear" w:color="auto" w:fill="FFFFFF"/>
        </w:rPr>
        <w:t xml:space="preserve"> </w:t>
      </w:r>
      <w:r w:rsidR="00235F03" w:rsidRPr="00C72B6A">
        <w:rPr>
          <w:rStyle w:val="eop"/>
          <w:rFonts w:ascii="Arial" w:hAnsi="Arial" w:cs="Arial"/>
          <w:shd w:val="clear" w:color="auto" w:fill="FFFFFF"/>
        </w:rPr>
        <w:t>Al ser las 10:15 se unen a la sesión los señores Yáyner Sruh Rodríguez y Alexander Salas Villalobos, la señora Sanz Palmero</w:t>
      </w:r>
      <w:r w:rsidR="00153AA2" w:rsidRPr="00C72B6A">
        <w:rPr>
          <w:rStyle w:val="eop"/>
          <w:rFonts w:ascii="Arial" w:hAnsi="Arial" w:cs="Arial"/>
          <w:shd w:val="clear" w:color="auto" w:fill="FFFFFF"/>
        </w:rPr>
        <w:t xml:space="preserve"> da lectura al oficio CISED-BCCR-005-2021 y se hace énfasis en los comentarios de la CISED sobre las siguientes series documentales declaradas:</w:t>
      </w:r>
      <w:r w:rsidR="00391D7A" w:rsidRPr="00C72B6A">
        <w:rPr>
          <w:rStyle w:val="eop"/>
          <w:rFonts w:ascii="Arial" w:hAnsi="Arial" w:cs="Arial"/>
          <w:shd w:val="clear" w:color="auto" w:fill="FFFFFF"/>
        </w:rPr>
        <w:t xml:space="preserve"> </w:t>
      </w:r>
      <w:r w:rsidR="00153AA2" w:rsidRPr="00C72B6A">
        <w:rPr>
          <w:rStyle w:val="eop"/>
          <w:rFonts w:ascii="Arial" w:hAnsi="Arial" w:cs="Arial"/>
          <w:shd w:val="clear" w:color="auto" w:fill="FFFFFF"/>
        </w:rPr>
        <w:t>--------------------------------</w:t>
      </w:r>
      <w:r w:rsidR="00391D7A" w:rsidRPr="00C72B6A">
        <w:rPr>
          <w:rStyle w:val="eop"/>
          <w:rFonts w:ascii="Arial" w:hAnsi="Arial" w:cs="Arial"/>
          <w:shd w:val="clear" w:color="auto" w:fill="FFFFFF"/>
        </w:rPr>
        <w:t>-------------------------------------------------</w:t>
      </w:r>
    </w:p>
    <w:tbl>
      <w:tblPr>
        <w:tblStyle w:val="Tablaconcuadrcula"/>
        <w:tblW w:w="9923" w:type="dxa"/>
        <w:tblInd w:w="-147" w:type="dxa"/>
        <w:tblLook w:val="04A0" w:firstRow="1" w:lastRow="0" w:firstColumn="1" w:lastColumn="0" w:noHBand="0" w:noVBand="1"/>
      </w:tblPr>
      <w:tblGrid>
        <w:gridCol w:w="4394"/>
        <w:gridCol w:w="5529"/>
      </w:tblGrid>
      <w:tr w:rsidR="00153AA2" w:rsidRPr="00C72B6A" w14:paraId="34C16A96" w14:textId="77777777" w:rsidTr="00153AA2">
        <w:tc>
          <w:tcPr>
            <w:tcW w:w="9923" w:type="dxa"/>
            <w:gridSpan w:val="2"/>
          </w:tcPr>
          <w:p w14:paraId="6187E0A1" w14:textId="77777777" w:rsidR="00153AA2" w:rsidRPr="00C72B6A" w:rsidRDefault="00153AA2" w:rsidP="00C72B6A">
            <w:pPr>
              <w:tabs>
                <w:tab w:val="left" w:pos="937"/>
              </w:tabs>
              <w:spacing w:line="460" w:lineRule="exact"/>
              <w:jc w:val="both"/>
              <w:rPr>
                <w:rFonts w:ascii="Arial" w:hAnsi="Arial" w:cs="Arial"/>
                <w:b/>
                <w:bCs/>
              </w:rPr>
            </w:pPr>
            <w:r w:rsidRPr="00C72B6A">
              <w:rPr>
                <w:rFonts w:ascii="Arial" w:hAnsi="Arial" w:cs="Arial"/>
                <w:b/>
                <w:bCs/>
              </w:rPr>
              <w:t>Subfondo: Dirección general: Supervisión de Bancos Privados y Grupos Financieros</w:t>
            </w:r>
          </w:p>
        </w:tc>
      </w:tr>
      <w:tr w:rsidR="00153AA2" w:rsidRPr="00C72B6A" w14:paraId="30E7D81A" w14:textId="77777777" w:rsidTr="00153AA2">
        <w:tc>
          <w:tcPr>
            <w:tcW w:w="4394" w:type="dxa"/>
          </w:tcPr>
          <w:tbl>
            <w:tblPr>
              <w:tblW w:w="0" w:type="auto"/>
              <w:tblBorders>
                <w:top w:val="nil"/>
                <w:left w:val="nil"/>
                <w:bottom w:val="nil"/>
                <w:right w:val="nil"/>
              </w:tblBorders>
              <w:tblLook w:val="0000" w:firstRow="0" w:lastRow="0" w:firstColumn="0" w:lastColumn="0" w:noHBand="0" w:noVBand="0"/>
            </w:tblPr>
            <w:tblGrid>
              <w:gridCol w:w="4178"/>
            </w:tblGrid>
            <w:tr w:rsidR="00153AA2" w:rsidRPr="00C72B6A" w14:paraId="01DACE88" w14:textId="77777777" w:rsidTr="008A7A9D">
              <w:trPr>
                <w:trHeight w:val="1634"/>
              </w:trPr>
              <w:tc>
                <w:tcPr>
                  <w:tcW w:w="0" w:type="auto"/>
                </w:tcPr>
                <w:p w14:paraId="2F1CE06F" w14:textId="5A96C401" w:rsidR="00153AA2" w:rsidRPr="00C72B6A" w:rsidRDefault="00153AA2" w:rsidP="003E5A24">
                  <w:pPr>
                    <w:tabs>
                      <w:tab w:val="left" w:pos="937"/>
                    </w:tabs>
                    <w:spacing w:line="460" w:lineRule="exact"/>
                    <w:jc w:val="both"/>
                    <w:rPr>
                      <w:rFonts w:ascii="Arial" w:hAnsi="Arial" w:cs="Arial"/>
                    </w:rPr>
                  </w:pPr>
                  <w:r w:rsidRPr="00C72B6A">
                    <w:rPr>
                      <w:rFonts w:ascii="Arial" w:hAnsi="Arial" w:cs="Arial"/>
                      <w:i/>
                      <w:iCs/>
                    </w:rPr>
                    <w:t>9. Expediente de análisis financiero anual por banco privado. Original. Fichas CAMELS de calificación del intermediario, diagnósticos financieros mensuales, informes financieros mensuales y bimestrales, estudios especiales, revisión de estados financieros auditados. Papel, AG: 5 años, AC: 15 años, 1.2 ml, 2000- 2014. Electrónico, AG: 10 años, AC: 0 años, 95 MB, 2000-2014.</w:t>
                  </w:r>
                  <w:r w:rsidR="00385350" w:rsidRPr="00C72B6A">
                    <w:rPr>
                      <w:rFonts w:ascii="Arial" w:hAnsi="Arial" w:cs="Arial"/>
                      <w:i/>
                      <w:iCs/>
                    </w:rPr>
                    <w:t xml:space="preserve"> </w:t>
                  </w:r>
                  <w:r w:rsidR="00385350" w:rsidRPr="00C72B6A">
                    <w:rPr>
                      <w:rFonts w:ascii="Arial" w:hAnsi="Arial" w:cs="Arial"/>
                      <w:i/>
                      <w:iCs/>
                    </w:rPr>
                    <w:lastRenderedPageBreak/>
                    <w:t>------------------------------------------------------------------------------------------------------------------------------------------------------------------------------------------------------------------------------------------------------------------------------------------------------------------------------------------------------------------------------------------------------------------------------------------------------------------------------------------------------------------------------------------------------------------------------------------------------------------------------------------------------------------------------------------------------------------------------------------------------------------------------------------------------------------------------------------------------------------------------------------------------------------------------------------------------------------------------------------------------------------------------------------------------------------------------------------------------------------------------------------------------------------------------------------------------------------------</w:t>
                  </w:r>
                  <w:r w:rsidRPr="00C72B6A">
                    <w:rPr>
                      <w:rFonts w:ascii="Arial" w:hAnsi="Arial" w:cs="Arial"/>
                      <w:i/>
                      <w:iCs/>
                    </w:rPr>
                    <w:t xml:space="preserve"> </w:t>
                  </w:r>
                </w:p>
              </w:tc>
            </w:tr>
          </w:tbl>
          <w:p w14:paraId="4231E078" w14:textId="38E1775D" w:rsidR="00153AA2" w:rsidRPr="00C72B6A" w:rsidRDefault="003E5A24" w:rsidP="00C72B6A">
            <w:pPr>
              <w:tabs>
                <w:tab w:val="left" w:pos="937"/>
              </w:tabs>
              <w:spacing w:line="460" w:lineRule="exact"/>
              <w:jc w:val="both"/>
              <w:rPr>
                <w:rFonts w:ascii="Arial" w:hAnsi="Arial" w:cs="Arial"/>
              </w:rPr>
            </w:pPr>
            <w:r>
              <w:rPr>
                <w:rFonts w:ascii="Arial" w:hAnsi="Arial" w:cs="Arial"/>
              </w:rPr>
              <w:lastRenderedPageBreak/>
              <w:t>--------------------------------------------------</w:t>
            </w:r>
          </w:p>
        </w:tc>
        <w:tc>
          <w:tcPr>
            <w:tcW w:w="5529" w:type="dxa"/>
          </w:tcPr>
          <w:tbl>
            <w:tblPr>
              <w:tblW w:w="0" w:type="auto"/>
              <w:tblBorders>
                <w:top w:val="nil"/>
                <w:left w:val="nil"/>
                <w:bottom w:val="nil"/>
                <w:right w:val="nil"/>
              </w:tblBorders>
              <w:tblLook w:val="0000" w:firstRow="0" w:lastRow="0" w:firstColumn="0" w:lastColumn="0" w:noHBand="0" w:noVBand="0"/>
            </w:tblPr>
            <w:tblGrid>
              <w:gridCol w:w="5313"/>
            </w:tblGrid>
            <w:tr w:rsidR="00153AA2" w:rsidRPr="00C72B6A" w14:paraId="63A387FC" w14:textId="77777777" w:rsidTr="008A7A9D">
              <w:trPr>
                <w:trHeight w:val="1630"/>
              </w:trPr>
              <w:tc>
                <w:tcPr>
                  <w:tcW w:w="0" w:type="auto"/>
                </w:tcPr>
                <w:p w14:paraId="71D16A84" w14:textId="661872FD" w:rsidR="00153AA2" w:rsidRPr="00C72B6A" w:rsidRDefault="00153AA2" w:rsidP="00C72B6A">
                  <w:pPr>
                    <w:tabs>
                      <w:tab w:val="left" w:pos="937"/>
                    </w:tabs>
                    <w:spacing w:line="460" w:lineRule="exact"/>
                    <w:jc w:val="both"/>
                    <w:rPr>
                      <w:rFonts w:ascii="Arial" w:hAnsi="Arial" w:cs="Arial"/>
                    </w:rPr>
                  </w:pPr>
                  <w:r w:rsidRPr="00C72B6A">
                    <w:rPr>
                      <w:rFonts w:ascii="Arial" w:hAnsi="Arial" w:cs="Arial"/>
                    </w:rPr>
                    <w:lastRenderedPageBreak/>
                    <w:t xml:space="preserve">Se </w:t>
                  </w:r>
                  <w:r w:rsidRPr="00C72B6A">
                    <w:rPr>
                      <w:rFonts w:ascii="Arial" w:hAnsi="Arial" w:cs="Arial"/>
                      <w:b/>
                      <w:bCs/>
                    </w:rPr>
                    <w:t xml:space="preserve">ratifica </w:t>
                  </w:r>
                  <w:r w:rsidRPr="00C72B6A">
                    <w:rPr>
                      <w:rFonts w:ascii="Arial" w:hAnsi="Arial" w:cs="Arial"/>
                    </w:rPr>
                    <w:t xml:space="preserve">las declaraciones de valor científico cultural emitidas en las sesiones CNSED N° 13-2009 de 26 de agosto del 2009 con el nombre </w:t>
                  </w:r>
                  <w:r w:rsidRPr="00C72B6A">
                    <w:rPr>
                      <w:rFonts w:ascii="Arial" w:hAnsi="Arial" w:cs="Arial"/>
                      <w:i/>
                      <w:iCs/>
                    </w:rPr>
                    <w:t xml:space="preserve">“Expedientes de análisis financiero de bancos privados (CAMELS)” de los años 2002-2007” </w:t>
                  </w:r>
                  <w:r w:rsidRPr="00C72B6A">
                    <w:rPr>
                      <w:rFonts w:ascii="Arial" w:hAnsi="Arial" w:cs="Arial"/>
                    </w:rPr>
                    <w:t xml:space="preserve">y CNSED-09-2021 del 27 de mayo del 2021 con el nombre </w:t>
                  </w:r>
                  <w:r w:rsidRPr="00C72B6A">
                    <w:rPr>
                      <w:rFonts w:ascii="Arial" w:hAnsi="Arial" w:cs="Arial"/>
                      <w:i/>
                      <w:iCs/>
                    </w:rPr>
                    <w:t xml:space="preserve">“Expediente de análisis financiero anual por banco privado”, </w:t>
                  </w:r>
                  <w:r w:rsidRPr="00C72B6A">
                    <w:rPr>
                      <w:rFonts w:ascii="Arial" w:hAnsi="Arial" w:cs="Arial"/>
                    </w:rPr>
                    <w:t>esta última comunicada mediante oficio CNSED-133-2021 de 24 de mayo del 2021</w:t>
                  </w:r>
                  <w:r w:rsidRPr="00C72B6A">
                    <w:rPr>
                      <w:rFonts w:ascii="Arial" w:hAnsi="Arial" w:cs="Arial"/>
                      <w:i/>
                      <w:iCs/>
                    </w:rPr>
                    <w:t xml:space="preserve">. </w:t>
                  </w:r>
                  <w:r w:rsidRPr="00C72B6A">
                    <w:rPr>
                      <w:rFonts w:ascii="Arial" w:hAnsi="Arial" w:cs="Arial"/>
                    </w:rPr>
                    <w:t xml:space="preserve">Asimismo, se </w:t>
                  </w:r>
                  <w:r w:rsidRPr="00C72B6A">
                    <w:rPr>
                      <w:rFonts w:ascii="Arial" w:hAnsi="Arial" w:cs="Arial"/>
                    </w:rPr>
                    <w:lastRenderedPageBreak/>
                    <w:t>considera parte de la declaratoria las fechas extremas 2000-2014.-----------------------------------</w:t>
                  </w:r>
                </w:p>
                <w:p w14:paraId="7AAA3A7B" w14:textId="48FC0F84" w:rsidR="00153AA2" w:rsidRPr="00C72B6A" w:rsidRDefault="00153AA2" w:rsidP="00C72B6A">
                  <w:pPr>
                    <w:tabs>
                      <w:tab w:val="left" w:pos="937"/>
                    </w:tabs>
                    <w:spacing w:line="460" w:lineRule="exact"/>
                    <w:jc w:val="both"/>
                    <w:rPr>
                      <w:rFonts w:ascii="Arial" w:hAnsi="Arial" w:cs="Arial"/>
                    </w:rPr>
                  </w:pPr>
                  <w:r w:rsidRPr="00C72B6A">
                    <w:rPr>
                      <w:rFonts w:ascii="Arial" w:hAnsi="Arial" w:cs="Arial"/>
                      <w:b/>
                      <w:bCs/>
                    </w:rPr>
                    <w:t>Comentario</w:t>
                  </w:r>
                  <w:r w:rsidRPr="00C72B6A">
                    <w:rPr>
                      <w:rFonts w:ascii="Arial" w:hAnsi="Arial" w:cs="Arial"/>
                    </w:rPr>
                    <w:t xml:space="preserve">: como se argumentó en la sesión de la CNSED del 07 de mayo, de este año, para la revisión del Informe de Valoración IV-012-2021-TP, el tipo documental “Expediente de análisis financiero anual por banco privado” se incluyó en la tabla enviada mediante oficio CISED-00013-2020 del 29 de junio del 2020 porque en la tabla que se presentó en la sesión CNSED N° 13-2009 de 26 de agosto del 2009 se le colocó el sello (la mano) de VCC. Sin embargo, </w:t>
                  </w:r>
                  <w:r w:rsidRPr="00C72B6A">
                    <w:rPr>
                      <w:rFonts w:ascii="Arial" w:hAnsi="Arial" w:cs="Arial"/>
                      <w:u w:val="single"/>
                    </w:rPr>
                    <w:t>en el informe CNSED-55-2009 no aparece</w:t>
                  </w:r>
                  <w:r w:rsidRPr="00C72B6A">
                    <w:rPr>
                      <w:rFonts w:ascii="Arial" w:hAnsi="Arial" w:cs="Arial"/>
                    </w:rPr>
                    <w:t xml:space="preserve">. Este tipo documental no se produjo y no se recibió en el Archivo Central, aunque en el área, por una identificación incorrecta, lo inscribieran en la tabla. Por otro lado, el tipo documental </w:t>
                  </w:r>
                  <w:r w:rsidRPr="00C72B6A">
                    <w:rPr>
                      <w:rFonts w:ascii="Arial" w:hAnsi="Arial" w:cs="Arial"/>
                      <w:i/>
                      <w:iCs/>
                    </w:rPr>
                    <w:t xml:space="preserve">“Expedientes de análisis financiero de bancos privados (CAMELS)” </w:t>
                  </w:r>
                  <w:r w:rsidRPr="00C72B6A">
                    <w:rPr>
                      <w:rFonts w:ascii="Arial" w:hAnsi="Arial" w:cs="Arial"/>
                    </w:rPr>
                    <w:t>no figura en la tabla presentada CNSED N° 13-2009.</w:t>
                  </w:r>
                </w:p>
                <w:p w14:paraId="6F928920" w14:textId="08EC1DDD" w:rsidR="00153AA2" w:rsidRPr="00C72B6A" w:rsidRDefault="00153AA2" w:rsidP="00C72B6A">
                  <w:pPr>
                    <w:tabs>
                      <w:tab w:val="left" w:pos="937"/>
                    </w:tabs>
                    <w:spacing w:line="460" w:lineRule="exact"/>
                    <w:jc w:val="both"/>
                    <w:rPr>
                      <w:rFonts w:ascii="Arial" w:hAnsi="Arial" w:cs="Arial"/>
                    </w:rPr>
                  </w:pPr>
                  <w:r w:rsidRPr="00C72B6A">
                    <w:rPr>
                      <w:rFonts w:ascii="Arial" w:hAnsi="Arial" w:cs="Arial"/>
                    </w:rPr>
                    <w:t>Por lo tanto, la ratificación de la declaratoria no procede. Se solicita nuevamente, conforme al oficio CISED-0003-2021 el levantamiento de valor científico cultural para los tipos documentales en cuestión.----------------------------</w:t>
                  </w:r>
                </w:p>
              </w:tc>
            </w:tr>
          </w:tbl>
          <w:p w14:paraId="13A4B607" w14:textId="0AE99DA6" w:rsidR="00153AA2" w:rsidRPr="00C72B6A" w:rsidRDefault="00153AA2" w:rsidP="003E5A24">
            <w:pPr>
              <w:tabs>
                <w:tab w:val="left" w:pos="937"/>
              </w:tabs>
              <w:spacing w:line="460" w:lineRule="exact"/>
              <w:jc w:val="both"/>
              <w:rPr>
                <w:rFonts w:ascii="Arial" w:hAnsi="Arial" w:cs="Arial"/>
              </w:rPr>
            </w:pPr>
          </w:p>
        </w:tc>
      </w:tr>
      <w:tr w:rsidR="00153AA2" w:rsidRPr="00C72B6A" w14:paraId="21CBE270" w14:textId="77777777" w:rsidTr="00153AA2">
        <w:tc>
          <w:tcPr>
            <w:tcW w:w="9923" w:type="dxa"/>
            <w:gridSpan w:val="2"/>
          </w:tcPr>
          <w:p w14:paraId="495A21B4" w14:textId="77777777" w:rsidR="00153AA2" w:rsidRPr="00C72B6A" w:rsidRDefault="00153AA2" w:rsidP="00C72B6A">
            <w:pPr>
              <w:tabs>
                <w:tab w:val="left" w:pos="937"/>
              </w:tabs>
              <w:spacing w:line="460" w:lineRule="exact"/>
              <w:jc w:val="both"/>
              <w:rPr>
                <w:rFonts w:ascii="Arial" w:hAnsi="Arial" w:cs="Arial"/>
              </w:rPr>
            </w:pPr>
            <w:r w:rsidRPr="00C72B6A">
              <w:rPr>
                <w:rFonts w:ascii="Arial" w:hAnsi="Arial" w:cs="Arial"/>
                <w:b/>
                <w:bCs/>
              </w:rPr>
              <w:lastRenderedPageBreak/>
              <w:t>Subfondo: Dirección general: Supervisión de Empresas Financieras y Cooperativas</w:t>
            </w:r>
          </w:p>
        </w:tc>
      </w:tr>
      <w:tr w:rsidR="00153AA2" w:rsidRPr="00C72B6A" w14:paraId="3AA815CF" w14:textId="77777777" w:rsidTr="00153AA2">
        <w:tc>
          <w:tcPr>
            <w:tcW w:w="4394" w:type="dxa"/>
          </w:tcPr>
          <w:tbl>
            <w:tblPr>
              <w:tblW w:w="0" w:type="auto"/>
              <w:tblBorders>
                <w:top w:val="nil"/>
                <w:left w:val="nil"/>
                <w:bottom w:val="nil"/>
                <w:right w:val="nil"/>
              </w:tblBorders>
              <w:tblLook w:val="0000" w:firstRow="0" w:lastRow="0" w:firstColumn="0" w:lastColumn="0" w:noHBand="0" w:noVBand="0"/>
            </w:tblPr>
            <w:tblGrid>
              <w:gridCol w:w="4178"/>
            </w:tblGrid>
            <w:tr w:rsidR="00153AA2" w:rsidRPr="00C72B6A" w14:paraId="3FE78606" w14:textId="77777777" w:rsidTr="008A7A9D">
              <w:trPr>
                <w:trHeight w:val="1354"/>
              </w:trPr>
              <w:tc>
                <w:tcPr>
                  <w:tcW w:w="0" w:type="auto"/>
                </w:tcPr>
                <w:p w14:paraId="07721DA2" w14:textId="2BD8AC18" w:rsidR="00153AA2" w:rsidRPr="00C72B6A" w:rsidRDefault="00153AA2" w:rsidP="00C72B6A">
                  <w:pPr>
                    <w:tabs>
                      <w:tab w:val="left" w:pos="937"/>
                    </w:tabs>
                    <w:spacing w:line="460" w:lineRule="exact"/>
                    <w:jc w:val="both"/>
                    <w:rPr>
                      <w:rFonts w:ascii="Arial" w:hAnsi="Arial" w:cs="Arial"/>
                    </w:rPr>
                  </w:pPr>
                  <w:r w:rsidRPr="00C72B6A">
                    <w:rPr>
                      <w:rFonts w:ascii="Arial" w:hAnsi="Arial" w:cs="Arial"/>
                      <w:i/>
                      <w:iCs/>
                    </w:rPr>
                    <w:t xml:space="preserve">2. Informe de verificación de actividades. Original/Copia Originales: entidades fiscalizadas, otras oficinas original y copia. </w:t>
                  </w:r>
                  <w:r w:rsidRPr="00C72B6A">
                    <w:rPr>
                      <w:rFonts w:ascii="Arial" w:hAnsi="Arial" w:cs="Arial"/>
                      <w:i/>
                      <w:iCs/>
                    </w:rPr>
                    <w:lastRenderedPageBreak/>
                    <w:t xml:space="preserve">Informes para comprobar la realización o no de intermediación cambiaria y/o financiera en forma ilegal, por parte de personas físicas o jurídicas, en el territorio nacional. Electrónico, AG: 10 años, AC: 0 años, 13 MB, 2005-2020 (Archivo Electrónico), 2013-2020 (Sist. Para actividades supervisión). </w:t>
                  </w:r>
                  <w:r w:rsidR="00385350" w:rsidRPr="00C72B6A">
                    <w:rPr>
                      <w:rFonts w:ascii="Arial" w:hAnsi="Arial" w:cs="Arial"/>
                      <w:i/>
                      <w:iCs/>
                    </w:rPr>
                    <w:t>-----------------------------------------------------------------------------------------------------------------------------------------------------------------------------------------------------------------------------------------------------------------------------------------------------------------------------------------------------------------------------------------------------------------------------------------------------------------------------------------------------------------------------------------------------------------------------------------------------------------------------------------------------------------------------</w:t>
                  </w:r>
                </w:p>
              </w:tc>
            </w:tr>
          </w:tbl>
          <w:p w14:paraId="300D7A88" w14:textId="77777777" w:rsidR="00153AA2" w:rsidRPr="00C72B6A" w:rsidRDefault="00153AA2" w:rsidP="00C72B6A">
            <w:pPr>
              <w:tabs>
                <w:tab w:val="left" w:pos="937"/>
              </w:tabs>
              <w:spacing w:line="460" w:lineRule="exact"/>
              <w:jc w:val="both"/>
              <w:rPr>
                <w:rFonts w:ascii="Arial" w:hAnsi="Arial" w:cs="Arial"/>
              </w:rPr>
            </w:pPr>
          </w:p>
        </w:tc>
        <w:tc>
          <w:tcPr>
            <w:tcW w:w="5529" w:type="dxa"/>
          </w:tcPr>
          <w:tbl>
            <w:tblPr>
              <w:tblW w:w="0" w:type="auto"/>
              <w:tblBorders>
                <w:top w:val="nil"/>
                <w:left w:val="nil"/>
                <w:bottom w:val="nil"/>
                <w:right w:val="nil"/>
              </w:tblBorders>
              <w:tblLook w:val="0000" w:firstRow="0" w:lastRow="0" w:firstColumn="0" w:lastColumn="0" w:noHBand="0" w:noVBand="0"/>
            </w:tblPr>
            <w:tblGrid>
              <w:gridCol w:w="5313"/>
            </w:tblGrid>
            <w:tr w:rsidR="00153AA2" w:rsidRPr="00C72B6A" w14:paraId="554B9B8F" w14:textId="77777777" w:rsidTr="008A7A9D">
              <w:trPr>
                <w:trHeight w:val="1220"/>
              </w:trPr>
              <w:tc>
                <w:tcPr>
                  <w:tcW w:w="0" w:type="auto"/>
                </w:tcPr>
                <w:p w14:paraId="1943B38B" w14:textId="654251C4" w:rsidR="00153AA2" w:rsidRPr="00C72B6A" w:rsidRDefault="00153AA2" w:rsidP="00C72B6A">
                  <w:pPr>
                    <w:tabs>
                      <w:tab w:val="left" w:pos="937"/>
                    </w:tabs>
                    <w:spacing w:line="460" w:lineRule="exact"/>
                    <w:jc w:val="both"/>
                    <w:rPr>
                      <w:rFonts w:ascii="Arial" w:hAnsi="Arial" w:cs="Arial"/>
                    </w:rPr>
                  </w:pPr>
                  <w:r w:rsidRPr="00C72B6A">
                    <w:rPr>
                      <w:rFonts w:ascii="Arial" w:hAnsi="Arial" w:cs="Arial"/>
                      <w:i/>
                      <w:iCs/>
                    </w:rPr>
                    <w:lastRenderedPageBreak/>
                    <w:t xml:space="preserve">Se ratifica la declaración de valor científico cultural emitida en la sesión CNSED N° 09-2021 del 27 de mayo del 2021 comunicada mediante </w:t>
                  </w:r>
                  <w:r w:rsidRPr="00C72B6A">
                    <w:rPr>
                      <w:rFonts w:ascii="Arial" w:hAnsi="Arial" w:cs="Arial"/>
                      <w:i/>
                      <w:iCs/>
                    </w:rPr>
                    <w:lastRenderedPageBreak/>
                    <w:t>oficio CNSED-133-2021 de 24 de mayo del 2021. -------------------------------------------------------</w:t>
                  </w:r>
                </w:p>
              </w:tc>
            </w:tr>
          </w:tbl>
          <w:p w14:paraId="35A93087" w14:textId="296B241A" w:rsidR="00153AA2" w:rsidRPr="00C72B6A" w:rsidRDefault="00153AA2" w:rsidP="00C72B6A">
            <w:pPr>
              <w:tabs>
                <w:tab w:val="left" w:pos="937"/>
              </w:tabs>
              <w:spacing w:line="460" w:lineRule="exact"/>
              <w:jc w:val="both"/>
              <w:rPr>
                <w:rFonts w:ascii="Arial" w:hAnsi="Arial" w:cs="Arial"/>
              </w:rPr>
            </w:pPr>
            <w:r w:rsidRPr="00C72B6A">
              <w:rPr>
                <w:rFonts w:ascii="Arial" w:hAnsi="Arial" w:cs="Arial"/>
                <w:b/>
                <w:bCs/>
              </w:rPr>
              <w:lastRenderedPageBreak/>
              <w:t>Comentario</w:t>
            </w:r>
            <w:r w:rsidRPr="00C72B6A">
              <w:rPr>
                <w:rFonts w:ascii="Arial" w:hAnsi="Arial" w:cs="Arial"/>
              </w:rPr>
              <w:t>: En consulta al área productora se constató que en el informe se establece, simplemente, si la empresa realiza o no intermediación cambiaria o financiera. Cuando una empresa ofrece algún servicio, pero lleva en su nombre la palabra banco o financiera, los supervisores de SUGEF acuden para verificar las actividades que realiza. Si efectúa intermediación, se le advierte que debe inscribirse en SUGEF y ponerse al día según la normativa. Si no realiza intermediación, se le solicita que cambie el nombre para que no se preste a confusiones. Los resultados de la verificación de actividades son a corto plazo. En la tabla presentada en la sesión</w:t>
            </w:r>
            <w:r w:rsidRPr="00C72B6A">
              <w:rPr>
                <w:rFonts w:ascii="Arial" w:hAnsi="Arial" w:cs="Arial"/>
                <w:i/>
                <w:iCs/>
              </w:rPr>
              <w:t xml:space="preserve"> </w:t>
            </w:r>
            <w:r w:rsidRPr="00C72B6A">
              <w:rPr>
                <w:rFonts w:ascii="Arial" w:hAnsi="Arial" w:cs="Arial"/>
              </w:rPr>
              <w:t>CNSED N° 13-2009 a este tipo documental no fue declarado con VCC y se le conoció con una vigencia administrativa legal de 10 años.</w:t>
            </w:r>
          </w:p>
          <w:p w14:paraId="36B78CFA" w14:textId="0E54C115" w:rsidR="00153AA2" w:rsidRPr="00C72B6A" w:rsidRDefault="00153AA2" w:rsidP="00C72B6A">
            <w:pPr>
              <w:tabs>
                <w:tab w:val="left" w:pos="937"/>
              </w:tabs>
              <w:spacing w:line="460" w:lineRule="exact"/>
              <w:jc w:val="both"/>
              <w:rPr>
                <w:rFonts w:ascii="Arial" w:hAnsi="Arial" w:cs="Arial"/>
              </w:rPr>
            </w:pPr>
            <w:r w:rsidRPr="00C72B6A">
              <w:rPr>
                <w:rFonts w:ascii="Arial" w:hAnsi="Arial" w:cs="Arial"/>
              </w:rPr>
              <w:t>Por tanto, se considera que a esta serie documental no conviene darle valor científico cultural y mantener su vigencia administrativa y legal de 10 años.-------------------------------------------</w:t>
            </w:r>
          </w:p>
        </w:tc>
      </w:tr>
      <w:tr w:rsidR="00153AA2" w:rsidRPr="00C72B6A" w14:paraId="4A0B39EA" w14:textId="77777777" w:rsidTr="00153AA2">
        <w:tc>
          <w:tcPr>
            <w:tcW w:w="9923" w:type="dxa"/>
            <w:gridSpan w:val="2"/>
          </w:tcPr>
          <w:p w14:paraId="5D596882" w14:textId="77777777" w:rsidR="00153AA2" w:rsidRPr="00C72B6A" w:rsidRDefault="00153AA2" w:rsidP="00C72B6A">
            <w:pPr>
              <w:tabs>
                <w:tab w:val="left" w:pos="937"/>
              </w:tabs>
              <w:spacing w:line="460" w:lineRule="exact"/>
              <w:jc w:val="both"/>
              <w:rPr>
                <w:rFonts w:ascii="Arial" w:hAnsi="Arial" w:cs="Arial"/>
              </w:rPr>
            </w:pPr>
            <w:r w:rsidRPr="00C72B6A">
              <w:rPr>
                <w:rFonts w:ascii="Arial" w:hAnsi="Arial" w:cs="Arial"/>
                <w:b/>
                <w:bCs/>
              </w:rPr>
              <w:lastRenderedPageBreak/>
              <w:t>Subfondo: Departamento Análisis y Cumplimiento de la Ley 8204</w:t>
            </w:r>
          </w:p>
        </w:tc>
      </w:tr>
      <w:tr w:rsidR="00153AA2" w:rsidRPr="00C72B6A" w14:paraId="1F09D516" w14:textId="77777777" w:rsidTr="00153AA2">
        <w:tc>
          <w:tcPr>
            <w:tcW w:w="4394" w:type="dxa"/>
          </w:tcPr>
          <w:tbl>
            <w:tblPr>
              <w:tblW w:w="0" w:type="auto"/>
              <w:tblBorders>
                <w:top w:val="nil"/>
                <w:left w:val="nil"/>
                <w:bottom w:val="nil"/>
                <w:right w:val="nil"/>
              </w:tblBorders>
              <w:tblLook w:val="0000" w:firstRow="0" w:lastRow="0" w:firstColumn="0" w:lastColumn="0" w:noHBand="0" w:noVBand="0"/>
            </w:tblPr>
            <w:tblGrid>
              <w:gridCol w:w="4178"/>
            </w:tblGrid>
            <w:tr w:rsidR="00153AA2" w:rsidRPr="00C72B6A" w14:paraId="2DE1B300" w14:textId="77777777" w:rsidTr="008A7A9D">
              <w:trPr>
                <w:trHeight w:val="1630"/>
              </w:trPr>
              <w:tc>
                <w:tcPr>
                  <w:tcW w:w="0" w:type="auto"/>
                </w:tcPr>
                <w:p w14:paraId="09982C21" w14:textId="65A32B2B" w:rsidR="00153AA2" w:rsidRPr="00C72B6A" w:rsidRDefault="00153AA2" w:rsidP="00C72B6A">
                  <w:pPr>
                    <w:tabs>
                      <w:tab w:val="left" w:pos="937"/>
                    </w:tabs>
                    <w:spacing w:line="460" w:lineRule="exact"/>
                    <w:jc w:val="both"/>
                    <w:rPr>
                      <w:rFonts w:ascii="Arial" w:hAnsi="Arial" w:cs="Arial"/>
                    </w:rPr>
                  </w:pPr>
                  <w:r w:rsidRPr="00C72B6A">
                    <w:rPr>
                      <w:rFonts w:ascii="Arial" w:hAnsi="Arial" w:cs="Arial"/>
                      <w:i/>
                      <w:iCs/>
                    </w:rPr>
                    <w:t xml:space="preserve">2. Expediente del sujeto fiscalizado de la Ley 8204 (Artículo 14 y 15). Original. Copia: Despacho del Superintendente, Auditoría Interna, Asesoría Jurídica, otras </w:t>
                  </w:r>
                  <w:r w:rsidRPr="00C72B6A">
                    <w:rPr>
                      <w:rFonts w:ascii="Arial" w:hAnsi="Arial" w:cs="Arial"/>
                      <w:i/>
                      <w:iCs/>
                    </w:rPr>
                    <w:lastRenderedPageBreak/>
                    <w:t xml:space="preserve">Superintendencias, CONASSIF y otras direcciones relacionadas. Sujetos Supervisados (correspondencia enviada). ICD y otros Órganos Competentes. Procesos de supervisión, de análisis y monitoreo, seguimientos, correspondencia recibida y otros relacionados. Electrónico, AG: Permanente, AC: 0 años, 13 GB, 2014-202 </w:t>
                  </w:r>
                  <w:r w:rsidR="00385350" w:rsidRPr="00C72B6A">
                    <w:rPr>
                      <w:rFonts w:ascii="Arial" w:hAnsi="Arial" w:cs="Arial"/>
                      <w:i/>
                      <w:iCs/>
                    </w:rPr>
                    <w:t xml:space="preserve"> ------------------------------------------------------------------------------------------------------------------------------------------------------------------------------------------------------------------------------------------------------------------------------------------------------------------------------------------------------------------------------------------------------------------------------------------------------------------------------------------------------------------------------------------------------------------------------------------------------------------------------------------------------------------------------------------------------------------------------------------------------------------------------------------------------------------------------------------------------------------------------------------------------------------------------------------------------------------------------------------------------</w:t>
                  </w:r>
                  <w:r w:rsidR="00385350" w:rsidRPr="00C72B6A">
                    <w:rPr>
                      <w:rFonts w:ascii="Arial" w:hAnsi="Arial" w:cs="Arial"/>
                      <w:i/>
                      <w:iCs/>
                    </w:rPr>
                    <w:lastRenderedPageBreak/>
                    <w:t>---------------------------------------------------------------------------------------------------------------------------------------------------------------------------------------------------------------------------------------------------------------------------------------------------------------------------------------------------------------------------------------------------------------------------------------------------------</w:t>
                  </w:r>
                </w:p>
              </w:tc>
            </w:tr>
          </w:tbl>
          <w:p w14:paraId="469CC5A4" w14:textId="77777777" w:rsidR="00153AA2" w:rsidRPr="00C72B6A" w:rsidRDefault="00153AA2" w:rsidP="00C72B6A">
            <w:pPr>
              <w:tabs>
                <w:tab w:val="left" w:pos="937"/>
              </w:tabs>
              <w:spacing w:line="460" w:lineRule="exact"/>
              <w:jc w:val="both"/>
              <w:rPr>
                <w:rFonts w:ascii="Arial" w:hAnsi="Arial" w:cs="Arial"/>
              </w:rPr>
            </w:pPr>
          </w:p>
        </w:tc>
        <w:tc>
          <w:tcPr>
            <w:tcW w:w="5529" w:type="dxa"/>
          </w:tcPr>
          <w:tbl>
            <w:tblPr>
              <w:tblW w:w="0" w:type="auto"/>
              <w:tblBorders>
                <w:top w:val="nil"/>
                <w:left w:val="nil"/>
                <w:bottom w:val="nil"/>
                <w:right w:val="nil"/>
              </w:tblBorders>
              <w:tblLook w:val="0000" w:firstRow="0" w:lastRow="0" w:firstColumn="0" w:lastColumn="0" w:noHBand="0" w:noVBand="0"/>
            </w:tblPr>
            <w:tblGrid>
              <w:gridCol w:w="5313"/>
            </w:tblGrid>
            <w:tr w:rsidR="00153AA2" w:rsidRPr="00C72B6A" w14:paraId="7976C4F4" w14:textId="77777777" w:rsidTr="008A7A9D">
              <w:trPr>
                <w:trHeight w:val="1496"/>
              </w:trPr>
              <w:tc>
                <w:tcPr>
                  <w:tcW w:w="0" w:type="auto"/>
                </w:tcPr>
                <w:p w14:paraId="7EE4DE31" w14:textId="1A0BD2C3" w:rsidR="00153AA2" w:rsidRPr="00C72B6A" w:rsidRDefault="00153AA2" w:rsidP="00C72B6A">
                  <w:pPr>
                    <w:tabs>
                      <w:tab w:val="left" w:pos="937"/>
                    </w:tabs>
                    <w:spacing w:line="460" w:lineRule="exact"/>
                    <w:jc w:val="both"/>
                    <w:rPr>
                      <w:rFonts w:ascii="Arial" w:hAnsi="Arial" w:cs="Arial"/>
                      <w:i/>
                      <w:iCs/>
                    </w:rPr>
                  </w:pPr>
                  <w:r w:rsidRPr="00C72B6A">
                    <w:rPr>
                      <w:rFonts w:ascii="Arial" w:hAnsi="Arial" w:cs="Arial"/>
                      <w:i/>
                      <w:iCs/>
                    </w:rPr>
                    <w:lastRenderedPageBreak/>
                    <w:t>Analizado el oficio CISED-0003-2021 de 11 de junio de 2021, se declara con valor científico cultural. ----------------------------------------------------</w:t>
                  </w:r>
                </w:p>
                <w:p w14:paraId="251A352D" w14:textId="7861FC3E" w:rsidR="00153AA2" w:rsidRPr="00C72B6A" w:rsidRDefault="00153AA2" w:rsidP="00C72B6A">
                  <w:pPr>
                    <w:tabs>
                      <w:tab w:val="left" w:pos="937"/>
                    </w:tabs>
                    <w:spacing w:line="460" w:lineRule="exact"/>
                    <w:jc w:val="both"/>
                    <w:rPr>
                      <w:rFonts w:ascii="Arial" w:hAnsi="Arial" w:cs="Arial"/>
                    </w:rPr>
                  </w:pPr>
                  <w:r w:rsidRPr="00C72B6A">
                    <w:rPr>
                      <w:rFonts w:ascii="Arial" w:hAnsi="Arial" w:cs="Arial"/>
                      <w:b/>
                      <w:bCs/>
                    </w:rPr>
                    <w:t>Comentario</w:t>
                  </w:r>
                  <w:r w:rsidRPr="00C72B6A">
                    <w:rPr>
                      <w:rFonts w:ascii="Arial" w:hAnsi="Arial" w:cs="Arial"/>
                    </w:rPr>
                    <w:t xml:space="preserve">: Como se comentó en la sesión Nº 09-2021 de 7 de mayo del 2021 y se amplió en </w:t>
                  </w:r>
                  <w:r w:rsidRPr="00C72B6A">
                    <w:rPr>
                      <w:rFonts w:ascii="Arial" w:hAnsi="Arial" w:cs="Arial"/>
                    </w:rPr>
                    <w:lastRenderedPageBreak/>
                    <w:t xml:space="preserve">el oficio CISED-0003-2021, este expediente también tiene que ver con la política “Conozca a su cliente”, como instrumento para identificar y administrar los riesgos relacionados con la legitimación de capitales tipificados en la Ley Nº 8204, por parte de los supervisados por SUGEF, y así reconocer clientes con propósitos ilícitos. Por esa razón, las personas físicas o jurídicas, que realicen actividades establecidas en la citada Ley, deben inscribirse en la Superintendencia. Una vez aprobada su inscripción, se convierten en sujetos fiscalizados, a quienes se les monitorea su actividad o actividades (porque pueden realizar más de una). Por esta razón, el expediente de cada sujeto fiscalizado se actualiza periódicamente. Si el fiscalizado deja de realizar la actividad objeto de supervisión, se desinscribe y se cierra el expediente. Esto sucede a menudo por los requisitos que deben cumplir, como supervisados, frente a las ganancias obtenidas. Como elemento para la valoración de esta serie, en el Artículo N°16 de la Ley N° 8204, literal d) se establece la conservación de los documentos por 5 años después de finalizada la operación, y en el literal e) “Conservar, por un plazo mínimo de cinco (5) años, los registros de la identidad de sus clientes, los archivos de cuentas, la correspondencia comercial y las operaciones </w:t>
                  </w:r>
                  <w:r w:rsidRPr="00C72B6A">
                    <w:rPr>
                      <w:rFonts w:ascii="Arial" w:hAnsi="Arial" w:cs="Arial"/>
                    </w:rPr>
                    <w:lastRenderedPageBreak/>
                    <w:t>financieras que permitan reconstruir o concluir la transacción.” Además, en la tabla presentada en la sesión</w:t>
                  </w:r>
                  <w:r w:rsidRPr="00C72B6A">
                    <w:rPr>
                      <w:rFonts w:ascii="Arial" w:hAnsi="Arial" w:cs="Arial"/>
                      <w:i/>
                      <w:iCs/>
                    </w:rPr>
                    <w:t xml:space="preserve"> </w:t>
                  </w:r>
                  <w:r w:rsidRPr="00C72B6A">
                    <w:rPr>
                      <w:rFonts w:ascii="Arial" w:hAnsi="Arial" w:cs="Arial"/>
                    </w:rPr>
                    <w:t xml:space="preserve">CNSED N° 13-2009 al tipo documental “Expediente de las personas físicas o jurídicas, artículo 15 Ley 8204” no tuvo declaratoria de VCC y </w:t>
                  </w:r>
                  <w:r w:rsidRPr="00C72B6A">
                    <w:rPr>
                      <w:rFonts w:ascii="Arial" w:hAnsi="Arial" w:cs="Arial"/>
                      <w:u w:val="single"/>
                    </w:rPr>
                    <w:t>se le conoció una vigencia administrativa legal de 10 años,</w:t>
                  </w:r>
                  <w:r w:rsidRPr="00C72B6A">
                    <w:rPr>
                      <w:rFonts w:ascii="Arial" w:hAnsi="Arial" w:cs="Arial"/>
                    </w:rPr>
                    <w:t xml:space="preserve">  Por lo tanto, se considera que debe regir el mismo criterio de vigencia administrativa y no de VCC.</w:t>
                  </w:r>
                  <w:r w:rsidR="00385350" w:rsidRPr="00C72B6A">
                    <w:rPr>
                      <w:rFonts w:ascii="Arial" w:hAnsi="Arial" w:cs="Arial"/>
                    </w:rPr>
                    <w:t>--------------------------</w:t>
                  </w:r>
                </w:p>
              </w:tc>
            </w:tr>
          </w:tbl>
          <w:p w14:paraId="5C6EBB07" w14:textId="77777777" w:rsidR="00153AA2" w:rsidRPr="00C72B6A" w:rsidRDefault="00153AA2" w:rsidP="00C72B6A">
            <w:pPr>
              <w:tabs>
                <w:tab w:val="left" w:pos="937"/>
              </w:tabs>
              <w:spacing w:line="460" w:lineRule="exact"/>
              <w:jc w:val="both"/>
              <w:rPr>
                <w:rFonts w:ascii="Arial" w:hAnsi="Arial" w:cs="Arial"/>
              </w:rPr>
            </w:pPr>
          </w:p>
        </w:tc>
      </w:tr>
      <w:tr w:rsidR="00153AA2" w:rsidRPr="00C72B6A" w14:paraId="46F55DE4" w14:textId="77777777" w:rsidTr="00153AA2">
        <w:tc>
          <w:tcPr>
            <w:tcW w:w="4394" w:type="dxa"/>
          </w:tcPr>
          <w:tbl>
            <w:tblPr>
              <w:tblW w:w="0" w:type="auto"/>
              <w:tblBorders>
                <w:top w:val="nil"/>
                <w:left w:val="nil"/>
                <w:bottom w:val="nil"/>
                <w:right w:val="nil"/>
              </w:tblBorders>
              <w:tblLook w:val="0000" w:firstRow="0" w:lastRow="0" w:firstColumn="0" w:lastColumn="0" w:noHBand="0" w:noVBand="0"/>
            </w:tblPr>
            <w:tblGrid>
              <w:gridCol w:w="4178"/>
            </w:tblGrid>
            <w:tr w:rsidR="00153AA2" w:rsidRPr="00C72B6A" w14:paraId="0AA7B5B5" w14:textId="77777777" w:rsidTr="008A7A9D">
              <w:trPr>
                <w:trHeight w:val="1768"/>
              </w:trPr>
              <w:tc>
                <w:tcPr>
                  <w:tcW w:w="0" w:type="auto"/>
                </w:tcPr>
                <w:p w14:paraId="5C1AC941" w14:textId="7EFDAB06" w:rsidR="00153AA2" w:rsidRPr="00C72B6A" w:rsidRDefault="00153AA2" w:rsidP="00C72B6A">
                  <w:pPr>
                    <w:tabs>
                      <w:tab w:val="left" w:pos="937"/>
                    </w:tabs>
                    <w:spacing w:line="460" w:lineRule="exact"/>
                    <w:jc w:val="both"/>
                    <w:rPr>
                      <w:rFonts w:ascii="Arial" w:hAnsi="Arial" w:cs="Arial"/>
                    </w:rPr>
                  </w:pPr>
                  <w:r w:rsidRPr="00C72B6A">
                    <w:rPr>
                      <w:rFonts w:ascii="Arial" w:hAnsi="Arial" w:cs="Arial"/>
                      <w:i/>
                      <w:iCs/>
                    </w:rPr>
                    <w:lastRenderedPageBreak/>
                    <w:t xml:space="preserve">3. Expediente de Solicitudes de Inscripción, desinscripción, revocatorias y actualizaciones. (Art 15 de la Ley 8204). Original. Copia: Despacho del Superintendente, Auditoría Interna, Asesoría Jurídica, otras Superintendencias, CONASSIF y otras direcciones relacionadas. ICD y otros Órganos Competentes. Expedientes de las personas físicas o jurídicas en proceso de inscripción conforme lo establecido en el artículo 15 de la Ley 8204. Papel, AG: 5 años, AC: Permanente, 2.20 ml, 2009-2017. Electrónico, AG: Permanente, AC: 0 años, 14 GB, 2015-2020 </w:t>
                  </w:r>
                  <w:r w:rsidR="00385350" w:rsidRPr="00C72B6A">
                    <w:rPr>
                      <w:rFonts w:ascii="Arial" w:hAnsi="Arial" w:cs="Arial"/>
                      <w:i/>
                      <w:iCs/>
                    </w:rPr>
                    <w:t xml:space="preserve"> ------------------------------------------------------------------------------------------------------------------------------------------------------------------------------------------------------------------------------------------------------------</w:t>
                  </w:r>
                  <w:r w:rsidR="00385350" w:rsidRPr="00C72B6A">
                    <w:rPr>
                      <w:rFonts w:ascii="Arial" w:hAnsi="Arial" w:cs="Arial"/>
                      <w:i/>
                      <w:iCs/>
                    </w:rPr>
                    <w:lastRenderedPageBreak/>
                    <w:t>---------------------------------------------------------------------------------------------------------------------------------------------------------------------------------------------------------------------------------------------------------------------------------------------------------------------------------------------------------------------------------------------------------------------------------------------------------------------------------------------------------------------------------------------------------------------------------------------------------------------------------------------------------------------------------------------------------------------------------------------------------------------------------------------------------------------------------------------------------------------------------------------------------------------------------------------------------------------------------------------------------------------------------------------------------------------</w:t>
                  </w:r>
                  <w:r w:rsidR="007879A3" w:rsidRPr="00C72B6A">
                    <w:rPr>
                      <w:rFonts w:ascii="Arial" w:hAnsi="Arial" w:cs="Arial"/>
                      <w:i/>
                      <w:iCs/>
                    </w:rPr>
                    <w:t>---------------------------------------------------------------------------------------------------------------------------------------------------</w:t>
                  </w:r>
                </w:p>
              </w:tc>
            </w:tr>
          </w:tbl>
          <w:p w14:paraId="5EF2943A" w14:textId="77777777" w:rsidR="00153AA2" w:rsidRPr="00C72B6A" w:rsidRDefault="00153AA2" w:rsidP="00C72B6A">
            <w:pPr>
              <w:tabs>
                <w:tab w:val="left" w:pos="937"/>
              </w:tabs>
              <w:spacing w:line="460" w:lineRule="exact"/>
              <w:jc w:val="both"/>
              <w:rPr>
                <w:rFonts w:ascii="Arial" w:hAnsi="Arial" w:cs="Arial"/>
              </w:rPr>
            </w:pPr>
          </w:p>
        </w:tc>
        <w:tc>
          <w:tcPr>
            <w:tcW w:w="5529" w:type="dxa"/>
          </w:tcPr>
          <w:tbl>
            <w:tblPr>
              <w:tblW w:w="0" w:type="auto"/>
              <w:tblBorders>
                <w:top w:val="nil"/>
                <w:left w:val="nil"/>
                <w:bottom w:val="nil"/>
                <w:right w:val="nil"/>
              </w:tblBorders>
              <w:tblLook w:val="0000" w:firstRow="0" w:lastRow="0" w:firstColumn="0" w:lastColumn="0" w:noHBand="0" w:noVBand="0"/>
            </w:tblPr>
            <w:tblGrid>
              <w:gridCol w:w="5313"/>
            </w:tblGrid>
            <w:tr w:rsidR="00153AA2" w:rsidRPr="00C72B6A" w14:paraId="101A4AFE" w14:textId="77777777" w:rsidTr="007879A3">
              <w:trPr>
                <w:trHeight w:val="841"/>
              </w:trPr>
              <w:tc>
                <w:tcPr>
                  <w:tcW w:w="0" w:type="auto"/>
                </w:tcPr>
                <w:p w14:paraId="255938C1" w14:textId="0F54B24D" w:rsidR="00153AA2" w:rsidRPr="00C72B6A" w:rsidRDefault="00153AA2" w:rsidP="00C72B6A">
                  <w:pPr>
                    <w:tabs>
                      <w:tab w:val="left" w:pos="937"/>
                    </w:tabs>
                    <w:spacing w:line="460" w:lineRule="exact"/>
                    <w:jc w:val="both"/>
                    <w:rPr>
                      <w:rFonts w:ascii="Arial" w:hAnsi="Arial" w:cs="Arial"/>
                      <w:i/>
                      <w:iCs/>
                    </w:rPr>
                  </w:pPr>
                  <w:r w:rsidRPr="00C72B6A">
                    <w:rPr>
                      <w:rFonts w:ascii="Arial" w:hAnsi="Arial" w:cs="Arial"/>
                      <w:i/>
                      <w:iCs/>
                    </w:rPr>
                    <w:lastRenderedPageBreak/>
                    <w:t>Analizado el oficio CISED-0003-2021 de 11 de junio de 2021, se declar</w:t>
                  </w:r>
                  <w:r w:rsidR="00385350" w:rsidRPr="00C72B6A">
                    <w:rPr>
                      <w:rFonts w:ascii="Arial" w:hAnsi="Arial" w:cs="Arial"/>
                      <w:i/>
                      <w:iCs/>
                    </w:rPr>
                    <w:t>a con valor científico cultural.-----------------------------------------------------</w:t>
                  </w:r>
                </w:p>
                <w:p w14:paraId="109A7229" w14:textId="7A59A9C2" w:rsidR="00153AA2" w:rsidRPr="00C72B6A" w:rsidRDefault="00153AA2" w:rsidP="00C72B6A">
                  <w:pPr>
                    <w:tabs>
                      <w:tab w:val="left" w:pos="937"/>
                    </w:tabs>
                    <w:spacing w:line="460" w:lineRule="exact"/>
                    <w:jc w:val="both"/>
                    <w:rPr>
                      <w:rFonts w:ascii="Arial" w:hAnsi="Arial" w:cs="Arial"/>
                    </w:rPr>
                  </w:pPr>
                  <w:r w:rsidRPr="00C72B6A">
                    <w:rPr>
                      <w:rFonts w:ascii="Arial" w:hAnsi="Arial" w:cs="Arial"/>
                      <w:b/>
                      <w:bCs/>
                    </w:rPr>
                    <w:t>Comentario</w:t>
                  </w:r>
                  <w:r w:rsidRPr="00C72B6A">
                    <w:rPr>
                      <w:rFonts w:ascii="Arial" w:hAnsi="Arial" w:cs="Arial"/>
                    </w:rPr>
                    <w:t>: Como se comentó en la sesión Nº 09-2021 de 7 de mayo del 2021 y se amplió en el oficio CISED-0003-2021, se trata de solicitudes para realizar la inscripción, des inscripción como sujeto fiscalizado y para la actualización de información en el respectivo expediente. Estos expedientes se actualizan constantemente.</w:t>
                  </w:r>
                  <w:r w:rsidR="00385350" w:rsidRPr="00C72B6A">
                    <w:rPr>
                      <w:rFonts w:ascii="Arial" w:hAnsi="Arial" w:cs="Arial"/>
                    </w:rPr>
                    <w:t xml:space="preserve"> </w:t>
                  </w:r>
                  <w:r w:rsidRPr="00C72B6A">
                    <w:rPr>
                      <w:rFonts w:ascii="Arial" w:hAnsi="Arial" w:cs="Arial"/>
                    </w:rPr>
                    <w:t>Las personas físicas o jurídicas, que realicen actividades establecidas en la Ley N° 8204, deben inscribirse en la Superintendencia y cumplir con los requisitos que dice la normativa. Una vez aprobada su inscripción, se convierten en sujetos fiscalizados y se crea el “Expediente del sujeto fiscalizado de la Ley 8204 (Artículo 14 y 15)”. Para actualizar este último, se presenta una solicitud que se recoge en el expediente de solicitudes</w:t>
                  </w:r>
                  <w:r w:rsidRPr="00C72B6A">
                    <w:rPr>
                      <w:rFonts w:ascii="Arial" w:hAnsi="Arial" w:cs="Arial"/>
                      <w:i/>
                      <w:iCs/>
                    </w:rPr>
                    <w:t xml:space="preserve"> </w:t>
                  </w:r>
                  <w:r w:rsidRPr="00C72B6A">
                    <w:rPr>
                      <w:rFonts w:ascii="Arial" w:hAnsi="Arial" w:cs="Arial"/>
                    </w:rPr>
                    <w:t xml:space="preserve">de Inscripción, des inscripción, revocatorias y </w:t>
                  </w:r>
                  <w:r w:rsidRPr="00C72B6A">
                    <w:rPr>
                      <w:rFonts w:ascii="Arial" w:hAnsi="Arial" w:cs="Arial"/>
                    </w:rPr>
                    <w:lastRenderedPageBreak/>
                    <w:t>actualizaciones.</w:t>
                  </w:r>
                  <w:r w:rsidR="00385350" w:rsidRPr="00C72B6A">
                    <w:rPr>
                      <w:rFonts w:ascii="Arial" w:hAnsi="Arial" w:cs="Arial"/>
                    </w:rPr>
                    <w:t xml:space="preserve"> </w:t>
                  </w:r>
                  <w:r w:rsidRPr="00C72B6A">
                    <w:rPr>
                      <w:rFonts w:ascii="Arial" w:hAnsi="Arial" w:cs="Arial"/>
                    </w:rPr>
                    <w:t>Como elemento para la valoración de esta serie, en el Artículo N°16 de la Ley N° 8204, literal d) se establece la conservación de los documentos por 5 años después de finalizada la operación, y en el literal e) “Conservar, por un plazo mínimo de cinco (5) años, los registros de la identidad de sus clientes, los archivos de cuentas, la correspondencia comercial y las operaciones financieras que permitan reconstruir o concluir la transacción.” Además, en la tabla presentada en la sesión</w:t>
                  </w:r>
                  <w:r w:rsidRPr="00C72B6A">
                    <w:rPr>
                      <w:rFonts w:ascii="Arial" w:hAnsi="Arial" w:cs="Arial"/>
                      <w:i/>
                      <w:iCs/>
                    </w:rPr>
                    <w:t xml:space="preserve"> </w:t>
                  </w:r>
                  <w:r w:rsidRPr="00C72B6A">
                    <w:rPr>
                      <w:rFonts w:ascii="Arial" w:hAnsi="Arial" w:cs="Arial"/>
                    </w:rPr>
                    <w:t xml:space="preserve">CNSED N° 13-2009 al tipo documental “Expediente de las personas físicas o jurídicas, artículo 15 Ley 8204” que contenía también las inscripciones, des inscripciones, no se le otorgó un VCC y se le conoció una </w:t>
                  </w:r>
                  <w:r w:rsidRPr="00C72B6A">
                    <w:rPr>
                      <w:rFonts w:ascii="Arial" w:hAnsi="Arial" w:cs="Arial"/>
                      <w:u w:val="single"/>
                    </w:rPr>
                    <w:t>vigencia administrativa legal de 10 años,</w:t>
                  </w:r>
                  <w:r w:rsidRPr="00C72B6A">
                    <w:rPr>
                      <w:rFonts w:ascii="Arial" w:hAnsi="Arial" w:cs="Arial"/>
                    </w:rPr>
                    <w:t xml:space="preserve"> criterio de valor que se considera debe mantenerse. Adicionalmente, este es un tipo documental con un impacto administrativo aún menor que el expediente de sujeto fiscalizado de la Ley 8204.</w:t>
                  </w:r>
                  <w:r w:rsidR="00385350" w:rsidRPr="00C72B6A">
                    <w:rPr>
                      <w:rFonts w:ascii="Arial" w:hAnsi="Arial" w:cs="Arial"/>
                    </w:rPr>
                    <w:t>-</w:t>
                  </w:r>
                </w:p>
              </w:tc>
            </w:tr>
          </w:tbl>
          <w:p w14:paraId="5BBB994F" w14:textId="387F1963" w:rsidR="00153AA2" w:rsidRPr="00C72B6A" w:rsidRDefault="007879A3" w:rsidP="00C72B6A">
            <w:pPr>
              <w:tabs>
                <w:tab w:val="left" w:pos="937"/>
              </w:tabs>
              <w:spacing w:line="460" w:lineRule="exact"/>
              <w:jc w:val="both"/>
              <w:rPr>
                <w:rFonts w:ascii="Arial" w:hAnsi="Arial" w:cs="Arial"/>
              </w:rPr>
            </w:pPr>
            <w:r w:rsidRPr="00C72B6A">
              <w:rPr>
                <w:rFonts w:ascii="Arial" w:hAnsi="Arial" w:cs="Arial"/>
              </w:rPr>
              <w:lastRenderedPageBreak/>
              <w:t>------------------------------------------------------------------------------------------------------------------------------------------------------------------------------------------------------</w:t>
            </w:r>
          </w:p>
        </w:tc>
      </w:tr>
    </w:tbl>
    <w:p w14:paraId="341976B1" w14:textId="77777777" w:rsidR="00153AA2" w:rsidRPr="00C72B6A" w:rsidRDefault="00153AA2" w:rsidP="00C72B6A">
      <w:pPr>
        <w:tabs>
          <w:tab w:val="left" w:pos="937"/>
        </w:tabs>
        <w:spacing w:line="460" w:lineRule="exact"/>
        <w:jc w:val="both"/>
        <w:rPr>
          <w:rFonts w:ascii="Arial" w:hAnsi="Arial" w:cs="Arial"/>
          <w:i/>
        </w:rPr>
      </w:pPr>
      <w:r w:rsidRPr="00C72B6A">
        <w:rPr>
          <w:rFonts w:ascii="Arial" w:hAnsi="Arial" w:cs="Arial"/>
          <w:i/>
        </w:rPr>
        <w:lastRenderedPageBreak/>
        <w:t>Para lo señalado en el oficio DGAN-CNSED-359-2021, acuerdo 15.2:</w:t>
      </w:r>
    </w:p>
    <w:tbl>
      <w:tblPr>
        <w:tblStyle w:val="Tablaconcuadrcula"/>
        <w:tblW w:w="9923" w:type="dxa"/>
        <w:tblInd w:w="-147" w:type="dxa"/>
        <w:tblLook w:val="04A0" w:firstRow="1" w:lastRow="0" w:firstColumn="1" w:lastColumn="0" w:noHBand="0" w:noVBand="1"/>
      </w:tblPr>
      <w:tblGrid>
        <w:gridCol w:w="4394"/>
        <w:gridCol w:w="5529"/>
      </w:tblGrid>
      <w:tr w:rsidR="00153AA2" w:rsidRPr="00C72B6A" w14:paraId="13CB50F6" w14:textId="77777777" w:rsidTr="00153AA2">
        <w:tc>
          <w:tcPr>
            <w:tcW w:w="9923" w:type="dxa"/>
            <w:gridSpan w:val="2"/>
          </w:tcPr>
          <w:p w14:paraId="2CCEC794" w14:textId="77777777" w:rsidR="00153AA2" w:rsidRPr="00C72B6A" w:rsidRDefault="00153AA2" w:rsidP="00C72B6A">
            <w:pPr>
              <w:tabs>
                <w:tab w:val="left" w:pos="937"/>
              </w:tabs>
              <w:spacing w:line="460" w:lineRule="exact"/>
              <w:jc w:val="both"/>
              <w:rPr>
                <w:rFonts w:ascii="Arial" w:hAnsi="Arial" w:cs="Arial"/>
                <w:b/>
                <w:bCs/>
              </w:rPr>
            </w:pPr>
            <w:r w:rsidRPr="00C72B6A">
              <w:rPr>
                <w:rFonts w:ascii="Arial" w:hAnsi="Arial" w:cs="Arial"/>
                <w:b/>
                <w:bCs/>
              </w:rPr>
              <w:t>Subfondo: Dirección General de Supervisión de Bancos Públicos y Mutuales</w:t>
            </w:r>
          </w:p>
        </w:tc>
      </w:tr>
      <w:tr w:rsidR="00153AA2" w:rsidRPr="00C72B6A" w14:paraId="5D31815F" w14:textId="77777777" w:rsidTr="007879A3">
        <w:trPr>
          <w:trHeight w:val="1125"/>
        </w:trPr>
        <w:tc>
          <w:tcPr>
            <w:tcW w:w="4394" w:type="dxa"/>
          </w:tcPr>
          <w:tbl>
            <w:tblPr>
              <w:tblW w:w="0" w:type="auto"/>
              <w:tblBorders>
                <w:top w:val="nil"/>
                <w:left w:val="nil"/>
                <w:bottom w:val="nil"/>
                <w:right w:val="nil"/>
              </w:tblBorders>
              <w:tblLook w:val="0000" w:firstRow="0" w:lastRow="0" w:firstColumn="0" w:lastColumn="0" w:noHBand="0" w:noVBand="0"/>
            </w:tblPr>
            <w:tblGrid>
              <w:gridCol w:w="4178"/>
            </w:tblGrid>
            <w:tr w:rsidR="00153AA2" w:rsidRPr="00C72B6A" w14:paraId="26C9D832" w14:textId="77777777" w:rsidTr="008A7A9D">
              <w:trPr>
                <w:trHeight w:val="2184"/>
              </w:trPr>
              <w:tc>
                <w:tcPr>
                  <w:tcW w:w="0" w:type="auto"/>
                </w:tcPr>
                <w:p w14:paraId="27C40A3F" w14:textId="3E38AD4D" w:rsidR="00153AA2" w:rsidRPr="00C72B6A" w:rsidRDefault="00153AA2" w:rsidP="00C72B6A">
                  <w:pPr>
                    <w:tabs>
                      <w:tab w:val="left" w:pos="937"/>
                    </w:tabs>
                    <w:spacing w:line="460" w:lineRule="exact"/>
                    <w:jc w:val="both"/>
                    <w:rPr>
                      <w:rFonts w:ascii="Arial" w:hAnsi="Arial" w:cs="Arial"/>
                    </w:rPr>
                  </w:pPr>
                  <w:r w:rsidRPr="00C72B6A">
                    <w:rPr>
                      <w:rFonts w:ascii="Arial" w:hAnsi="Arial" w:cs="Arial"/>
                    </w:rPr>
                    <w:lastRenderedPageBreak/>
                    <w:t xml:space="preserve">9. Expediente general de fiscalización. Original. Fiscalización de las actividades financieras de las entidades supervisadas: correspondencia, informes, estudios, documentos del CONASSIF. Papel, AG: 5 años, AC: 15 años, 0.2 ml, 2005-2014. </w:t>
                  </w:r>
                  <w:r w:rsidR="00385350" w:rsidRPr="00C72B6A">
                    <w:rPr>
                      <w:rFonts w:ascii="Arial" w:hAnsi="Arial" w:cs="Arial"/>
                      <w:i/>
                      <w:iCs/>
                    </w:rPr>
                    <w:t>-------------------------------------------------------------------------------------------------------------------------------------------------------------------------------------------------------------------------------------------------------------------------------------------------------------------------------------------------------------------------------------------------------------------------------------------------------------------------------------------------------------------------------------------------------------------------------------------------------------------------------------------------------------------------------------------------------------------------------------------------------------------------------------------------------------------------------------------------------------------------------------------------------------------------------------------------------------------------------------------------------------------------------------------------------------------------------------------------------------------------------------------------------</w:t>
                  </w:r>
                  <w:r w:rsidR="00385350" w:rsidRPr="00C72B6A">
                    <w:rPr>
                      <w:rFonts w:ascii="Arial" w:hAnsi="Arial" w:cs="Arial"/>
                      <w:i/>
                      <w:iCs/>
                    </w:rPr>
                    <w:lastRenderedPageBreak/>
                    <w:t>-----------------------------------------------------------------------------------------------------------------------------------------------------------------------------------------------------------------------------------------------------------------------------------------------------------------------------------------------------------------------------------------------------------------------------------------------------------------------------------------------------------------------------------------------------------</w:t>
                  </w:r>
                  <w:r w:rsidR="007879A3" w:rsidRPr="00C72B6A">
                    <w:rPr>
                      <w:rFonts w:ascii="Arial" w:hAnsi="Arial" w:cs="Arial"/>
                      <w:i/>
                      <w:iCs/>
                    </w:rPr>
                    <w:t>-------------------------------------------------------------------------------------------------------------------------------------------------------------------------------------------------------------------------------------------------------------------------------------------------------------------------------------------------------</w:t>
                  </w:r>
                </w:p>
              </w:tc>
            </w:tr>
          </w:tbl>
          <w:p w14:paraId="2877D0AE" w14:textId="77777777" w:rsidR="00153AA2" w:rsidRPr="00C72B6A" w:rsidRDefault="00153AA2" w:rsidP="00C72B6A">
            <w:pPr>
              <w:tabs>
                <w:tab w:val="left" w:pos="937"/>
              </w:tabs>
              <w:spacing w:line="460" w:lineRule="exact"/>
              <w:jc w:val="both"/>
              <w:rPr>
                <w:rFonts w:ascii="Arial" w:hAnsi="Arial" w:cs="Arial"/>
              </w:rPr>
            </w:pPr>
          </w:p>
        </w:tc>
        <w:tc>
          <w:tcPr>
            <w:tcW w:w="5529" w:type="dxa"/>
          </w:tcPr>
          <w:tbl>
            <w:tblPr>
              <w:tblW w:w="0" w:type="auto"/>
              <w:tblBorders>
                <w:top w:val="nil"/>
                <w:left w:val="nil"/>
                <w:bottom w:val="nil"/>
                <w:right w:val="nil"/>
              </w:tblBorders>
              <w:tblLook w:val="0000" w:firstRow="0" w:lastRow="0" w:firstColumn="0" w:lastColumn="0" w:noHBand="0" w:noVBand="0"/>
            </w:tblPr>
            <w:tblGrid>
              <w:gridCol w:w="5313"/>
            </w:tblGrid>
            <w:tr w:rsidR="00153AA2" w:rsidRPr="00C72B6A" w14:paraId="7201A0F1" w14:textId="77777777" w:rsidTr="008A7A9D">
              <w:trPr>
                <w:trHeight w:val="2319"/>
              </w:trPr>
              <w:tc>
                <w:tcPr>
                  <w:tcW w:w="0" w:type="auto"/>
                </w:tcPr>
                <w:p w14:paraId="26B053AD" w14:textId="5CD26F6F" w:rsidR="00153AA2" w:rsidRPr="00C72B6A" w:rsidRDefault="00153AA2" w:rsidP="00C72B6A">
                  <w:pPr>
                    <w:tabs>
                      <w:tab w:val="left" w:pos="937"/>
                    </w:tabs>
                    <w:spacing w:line="460" w:lineRule="exact"/>
                    <w:jc w:val="both"/>
                    <w:rPr>
                      <w:rFonts w:ascii="Arial" w:hAnsi="Arial" w:cs="Arial"/>
                      <w:i/>
                      <w:iCs/>
                    </w:rPr>
                  </w:pPr>
                  <w:r w:rsidRPr="00C72B6A">
                    <w:rPr>
                      <w:rFonts w:ascii="Arial" w:hAnsi="Arial" w:cs="Arial"/>
                      <w:i/>
                      <w:iCs/>
                    </w:rPr>
                    <w:lastRenderedPageBreak/>
                    <w:t xml:space="preserve">Mediante oficio DGAN-CNSED-134-2021 de 27 de mayo del 2021 se consultó ¿Indicar dónde se encuentra los años 2002-2007? Del oficio CISED-0003-2021 de 11 de junio de 2021 se interpreta que el Cised del BCCR-Sugef tiene conocimiento de la declaratoria de valor científico cultural dado que en la columna de observaciones de la tabla de plazos indicó que: "VCC según sesión CNSED N° 13-2009 de 26/08/2009.” Sin embargo, se insta al Cised a brindar la respuesta a la consulta, así como a indicar la razón por la cual no se incluyó en la tabla de plazos esa serie. Por tanto, esta serie documental no puede ser eliminada pues aún no ha sido levantado su valor científico cultural </w:t>
                  </w:r>
                  <w:r w:rsidR="00385350" w:rsidRPr="00C72B6A">
                    <w:rPr>
                      <w:rFonts w:ascii="Arial" w:hAnsi="Arial" w:cs="Arial"/>
                      <w:i/>
                      <w:iCs/>
                    </w:rPr>
                    <w:t>-----</w:t>
                  </w:r>
                </w:p>
                <w:p w14:paraId="331D18D6" w14:textId="77777777" w:rsidR="00153AA2" w:rsidRPr="00C72B6A" w:rsidRDefault="00153AA2" w:rsidP="00C72B6A">
                  <w:pPr>
                    <w:tabs>
                      <w:tab w:val="left" w:pos="937"/>
                    </w:tabs>
                    <w:spacing w:line="460" w:lineRule="exact"/>
                    <w:jc w:val="both"/>
                    <w:rPr>
                      <w:rFonts w:ascii="Arial" w:hAnsi="Arial" w:cs="Arial"/>
                    </w:rPr>
                  </w:pPr>
                  <w:r w:rsidRPr="00C72B6A">
                    <w:rPr>
                      <w:rFonts w:ascii="Arial" w:hAnsi="Arial" w:cs="Arial"/>
                      <w:b/>
                      <w:bCs/>
                    </w:rPr>
                    <w:t>Comentario</w:t>
                  </w:r>
                  <w:r w:rsidRPr="00C72B6A">
                    <w:rPr>
                      <w:rFonts w:ascii="Arial" w:hAnsi="Arial" w:cs="Arial"/>
                    </w:rPr>
                    <w:t>: Como se comentó en la sesión Nº 09-2021 de 7 de mayo del 2021 y se amplió en el oficio CISED-0003-2021, este tipo documental aparece en la tabla de plazos presentada en la sesión CNSED N° 13-2009 (sello de manita VCC), pero no en el informe CNSED-55-2009 del 05 de octubre de 2009. Se anotó con valor científico cultural en la tabla 2020 arrastrando el error de consignación de VCC de la tabla y no del informe como debió ser. En el informe, por error en la transcripción, aparece “</w:t>
                  </w:r>
                  <w:r w:rsidRPr="00C72B6A">
                    <w:rPr>
                      <w:rFonts w:ascii="Arial" w:hAnsi="Arial" w:cs="Arial"/>
                      <w:i/>
                      <w:iCs/>
                    </w:rPr>
                    <w:t>Expediente de fiscalización de actividades financieras de entidades supervisadas</w:t>
                  </w:r>
                  <w:r w:rsidRPr="00C72B6A">
                    <w:rPr>
                      <w:rFonts w:ascii="Arial" w:hAnsi="Arial" w:cs="Arial"/>
                    </w:rPr>
                    <w:t xml:space="preserve">”, pero este tipo documental no aparece en la tabla del 2009. El supervisor del </w:t>
                  </w:r>
                  <w:r w:rsidRPr="00C72B6A">
                    <w:rPr>
                      <w:rFonts w:ascii="Arial" w:hAnsi="Arial" w:cs="Arial"/>
                    </w:rPr>
                    <w:lastRenderedPageBreak/>
                    <w:t>DSAE, en ese momento (2009) en la revisión preliminar, solicitó descomponer este último en los rubros que comprende las actividades de supervisión, como se refleja en la tabla del 2009.</w:t>
                  </w:r>
                </w:p>
                <w:p w14:paraId="7E4E9C16" w14:textId="77777777" w:rsidR="00153AA2" w:rsidRPr="00C72B6A" w:rsidRDefault="00153AA2" w:rsidP="00C72B6A">
                  <w:pPr>
                    <w:tabs>
                      <w:tab w:val="left" w:pos="937"/>
                    </w:tabs>
                    <w:spacing w:line="460" w:lineRule="exact"/>
                    <w:jc w:val="both"/>
                    <w:rPr>
                      <w:rFonts w:ascii="Arial" w:hAnsi="Arial" w:cs="Arial"/>
                    </w:rPr>
                  </w:pPr>
                  <w:r w:rsidRPr="00C72B6A">
                    <w:rPr>
                      <w:rFonts w:ascii="Arial" w:hAnsi="Arial" w:cs="Arial"/>
                    </w:rPr>
                    <w:t>El “Expediente general de fiscalización” no se produjo y no se recibió en el Archivo Central, aunque el área productora, por una errónea identificación, lo inscribió en la tabla de plazos.</w:t>
                  </w:r>
                </w:p>
                <w:p w14:paraId="28C6E9BC" w14:textId="4EB84EC6" w:rsidR="00153AA2" w:rsidRPr="00C72B6A" w:rsidRDefault="00153AA2" w:rsidP="00C72B6A">
                  <w:pPr>
                    <w:tabs>
                      <w:tab w:val="left" w:pos="937"/>
                    </w:tabs>
                    <w:spacing w:line="460" w:lineRule="exact"/>
                    <w:jc w:val="both"/>
                    <w:rPr>
                      <w:rFonts w:ascii="Arial" w:hAnsi="Arial" w:cs="Arial"/>
                    </w:rPr>
                  </w:pPr>
                  <w:r w:rsidRPr="00C72B6A">
                    <w:rPr>
                      <w:rFonts w:ascii="Arial" w:hAnsi="Arial" w:cs="Arial"/>
                    </w:rPr>
                    <w:t>Por estas razones, se solicita mantener el criterio solicitado del levantamiento de valor científico cul</w:t>
                  </w:r>
                  <w:r w:rsidR="00385350" w:rsidRPr="00C72B6A">
                    <w:rPr>
                      <w:rFonts w:ascii="Arial" w:hAnsi="Arial" w:cs="Arial"/>
                    </w:rPr>
                    <w:t>tural para este tipo documental.-----</w:t>
                  </w:r>
                  <w:r w:rsidR="007879A3" w:rsidRPr="00C72B6A">
                    <w:rPr>
                      <w:rFonts w:ascii="Arial" w:hAnsi="Arial" w:cs="Arial"/>
                    </w:rPr>
                    <w:t>------------------------------------------------------------------------------------------------------------------------------------------</w:t>
                  </w:r>
                  <w:r w:rsidR="007879A3" w:rsidRPr="00C72B6A">
                    <w:rPr>
                      <w:rFonts w:ascii="Arial" w:hAnsi="Arial" w:cs="Arial"/>
                      <w:i/>
                      <w:iCs/>
                    </w:rPr>
                    <w:t>---------------------------------------------------------------------------------------------------------------------------------------------------------------------------------------------------------------------------------------------------------------------------------------------------------------</w:t>
                  </w:r>
                </w:p>
              </w:tc>
            </w:tr>
          </w:tbl>
          <w:p w14:paraId="438840FA" w14:textId="77777777" w:rsidR="00153AA2" w:rsidRPr="00C72B6A" w:rsidRDefault="00153AA2" w:rsidP="00C72B6A">
            <w:pPr>
              <w:tabs>
                <w:tab w:val="left" w:pos="937"/>
              </w:tabs>
              <w:spacing w:line="460" w:lineRule="exact"/>
              <w:jc w:val="both"/>
              <w:rPr>
                <w:rFonts w:ascii="Arial" w:hAnsi="Arial" w:cs="Arial"/>
              </w:rPr>
            </w:pPr>
          </w:p>
        </w:tc>
      </w:tr>
      <w:tr w:rsidR="00153AA2" w:rsidRPr="00C72B6A" w14:paraId="748684DE" w14:textId="77777777" w:rsidTr="00153AA2">
        <w:tc>
          <w:tcPr>
            <w:tcW w:w="9923" w:type="dxa"/>
            <w:gridSpan w:val="2"/>
          </w:tcPr>
          <w:p w14:paraId="4F3D0F73" w14:textId="77777777" w:rsidR="00153AA2" w:rsidRPr="00C72B6A" w:rsidRDefault="00153AA2" w:rsidP="00C72B6A">
            <w:pPr>
              <w:tabs>
                <w:tab w:val="left" w:pos="937"/>
              </w:tabs>
              <w:spacing w:line="460" w:lineRule="exact"/>
              <w:jc w:val="both"/>
              <w:rPr>
                <w:rFonts w:ascii="Arial" w:hAnsi="Arial" w:cs="Arial"/>
                <w:b/>
                <w:bCs/>
              </w:rPr>
            </w:pPr>
            <w:r w:rsidRPr="00C72B6A">
              <w:rPr>
                <w:rFonts w:ascii="Arial" w:hAnsi="Arial" w:cs="Arial"/>
                <w:b/>
                <w:bCs/>
              </w:rPr>
              <w:lastRenderedPageBreak/>
              <w:t>Subfondo: Dirección General de Supervisión de Bancos Privados y Grupos Financieros</w:t>
            </w:r>
          </w:p>
        </w:tc>
      </w:tr>
      <w:tr w:rsidR="00153AA2" w:rsidRPr="00C72B6A" w14:paraId="786D23C2" w14:textId="77777777" w:rsidTr="00153AA2">
        <w:tc>
          <w:tcPr>
            <w:tcW w:w="4394" w:type="dxa"/>
          </w:tcPr>
          <w:tbl>
            <w:tblPr>
              <w:tblW w:w="0" w:type="auto"/>
              <w:tblBorders>
                <w:top w:val="nil"/>
                <w:left w:val="nil"/>
                <w:bottom w:val="nil"/>
                <w:right w:val="nil"/>
              </w:tblBorders>
              <w:tblLook w:val="0000" w:firstRow="0" w:lastRow="0" w:firstColumn="0" w:lastColumn="0" w:noHBand="0" w:noVBand="0"/>
            </w:tblPr>
            <w:tblGrid>
              <w:gridCol w:w="4178"/>
            </w:tblGrid>
            <w:tr w:rsidR="00153AA2" w:rsidRPr="00C72B6A" w14:paraId="14DBAC8D" w14:textId="77777777" w:rsidTr="008A7A9D">
              <w:trPr>
                <w:trHeight w:val="802"/>
              </w:trPr>
              <w:tc>
                <w:tcPr>
                  <w:tcW w:w="0" w:type="auto"/>
                </w:tcPr>
                <w:p w14:paraId="2073C866" w14:textId="72623750" w:rsidR="00153AA2" w:rsidRPr="00C72B6A" w:rsidRDefault="00153AA2" w:rsidP="00C72B6A">
                  <w:pPr>
                    <w:tabs>
                      <w:tab w:val="left" w:pos="937"/>
                    </w:tabs>
                    <w:spacing w:line="460" w:lineRule="exact"/>
                    <w:jc w:val="both"/>
                    <w:rPr>
                      <w:rFonts w:ascii="Arial" w:hAnsi="Arial" w:cs="Arial"/>
                    </w:rPr>
                  </w:pPr>
                  <w:r w:rsidRPr="00C72B6A">
                    <w:rPr>
                      <w:rFonts w:ascii="Arial" w:hAnsi="Arial" w:cs="Arial"/>
                      <w:i/>
                      <w:iCs/>
                    </w:rPr>
                    <w:t xml:space="preserve">10. Expediente de análisis financiero anual por grupo financiero. Original. Papeles de trabajo, correspondencia, informes financieros trimestrales, estudios especiales, revisión de estados financieros auditados. Papel, AG: 5 años, AC: 15 años, 0.3 ml, 2005-2014. </w:t>
                  </w:r>
                  <w:r w:rsidR="00385350" w:rsidRPr="00C72B6A">
                    <w:rPr>
                      <w:rFonts w:ascii="Arial" w:hAnsi="Arial" w:cs="Arial"/>
                      <w:i/>
                      <w:iCs/>
                    </w:rPr>
                    <w:t>-----------------------------------------------------------------------------------------------------------------------------------</w:t>
                  </w:r>
                  <w:r w:rsidR="00385350" w:rsidRPr="00C72B6A">
                    <w:rPr>
                      <w:rFonts w:ascii="Arial" w:hAnsi="Arial" w:cs="Arial"/>
                      <w:i/>
                      <w:iCs/>
                    </w:rPr>
                    <w:lastRenderedPageBreak/>
                    <w:t>------------------------------------------------------------------------------------------------------------------------------------------------------------------------------------------------------------------------------------------------------------------------------------------------------------------------------------------------------------------------------------------------------------------------------------------------------------------------------------------------------------------------------------------------------------------------------------------------------------------------------------------------------------------------------------------------------------------------------------------------------------------------------------------------------------------------------------------------------------------------------------------------------------------------------------------------------------------------------------------------------------------------------------------------------------------------------------------------------------------------------------------------------------------------------------------------------------------------------------------------------------------------------------------------------------------------------------------------------------------------------------------------------------------------------------------------------------------------------------------------------------------------------</w:t>
                  </w:r>
                  <w:r w:rsidR="00385350" w:rsidRPr="00C72B6A">
                    <w:rPr>
                      <w:rFonts w:ascii="Arial" w:hAnsi="Arial" w:cs="Arial"/>
                      <w:i/>
                      <w:iCs/>
                    </w:rPr>
                    <w:lastRenderedPageBreak/>
                    <w:t>-------------------------------------------------------------------------------------------------------------------------------------------------------------------------------------------------------------------------------------------------------------------------------------------------------------------------------------------------------------------------------------------------------------------------------------------------------------------------------------------------------------------------------------------------------------------------------------------------------------------------------------------------------------</w:t>
                  </w:r>
                </w:p>
              </w:tc>
            </w:tr>
          </w:tbl>
          <w:p w14:paraId="4A77593D" w14:textId="77777777" w:rsidR="00153AA2" w:rsidRPr="00C72B6A" w:rsidRDefault="00153AA2" w:rsidP="00C72B6A">
            <w:pPr>
              <w:tabs>
                <w:tab w:val="left" w:pos="937"/>
              </w:tabs>
              <w:spacing w:line="460" w:lineRule="exact"/>
              <w:jc w:val="both"/>
              <w:rPr>
                <w:rFonts w:ascii="Arial" w:hAnsi="Arial" w:cs="Arial"/>
              </w:rPr>
            </w:pPr>
          </w:p>
        </w:tc>
        <w:tc>
          <w:tcPr>
            <w:tcW w:w="5529" w:type="dxa"/>
          </w:tcPr>
          <w:tbl>
            <w:tblPr>
              <w:tblW w:w="0" w:type="auto"/>
              <w:tblBorders>
                <w:top w:val="nil"/>
                <w:left w:val="nil"/>
                <w:bottom w:val="nil"/>
                <w:right w:val="nil"/>
              </w:tblBorders>
              <w:tblLook w:val="0000" w:firstRow="0" w:lastRow="0" w:firstColumn="0" w:lastColumn="0" w:noHBand="0" w:noVBand="0"/>
            </w:tblPr>
            <w:tblGrid>
              <w:gridCol w:w="5313"/>
            </w:tblGrid>
            <w:tr w:rsidR="00153AA2" w:rsidRPr="00C72B6A" w14:paraId="61125E36" w14:textId="77777777" w:rsidTr="008A7A9D">
              <w:trPr>
                <w:trHeight w:val="1078"/>
              </w:trPr>
              <w:tc>
                <w:tcPr>
                  <w:tcW w:w="0" w:type="auto"/>
                </w:tcPr>
                <w:p w14:paraId="591E634F" w14:textId="77777777" w:rsidR="00385350" w:rsidRPr="00C72B6A" w:rsidRDefault="00153AA2" w:rsidP="00C72B6A">
                  <w:pPr>
                    <w:tabs>
                      <w:tab w:val="left" w:pos="937"/>
                    </w:tabs>
                    <w:spacing w:line="460" w:lineRule="exact"/>
                    <w:jc w:val="both"/>
                    <w:rPr>
                      <w:rFonts w:ascii="Arial" w:hAnsi="Arial" w:cs="Arial"/>
                      <w:i/>
                      <w:iCs/>
                    </w:rPr>
                  </w:pPr>
                  <w:r w:rsidRPr="00C72B6A">
                    <w:rPr>
                      <w:rFonts w:ascii="Arial" w:hAnsi="Arial" w:cs="Arial"/>
                      <w:i/>
                      <w:iCs/>
                    </w:rPr>
                    <w:lastRenderedPageBreak/>
                    <w:t xml:space="preserve">Mediante oficio DGAN-CNSED-134-2021 de 27 de mayo del 2021 se consultó “Indicar si corresponde a la misma serie de documentos. Si la respuesta es negativa, indicar ¿dónde se encuentra la serie que sí se declaró con vcc?”. Esta consulta se refiere a si la serie documental “Expedientes de fiscalización de actividades financieras de </w:t>
                  </w:r>
                  <w:r w:rsidR="00385350" w:rsidRPr="00C72B6A">
                    <w:rPr>
                      <w:rFonts w:ascii="Arial" w:hAnsi="Arial" w:cs="Arial"/>
                      <w:i/>
                      <w:iCs/>
                    </w:rPr>
                    <w:t xml:space="preserve">las entidades supervisadas de los años 2007-2009” declarada con valor científico cultural en la sesión n°13-2009 del 26 de agosto </w:t>
                  </w:r>
                  <w:r w:rsidR="00385350" w:rsidRPr="00C72B6A">
                    <w:rPr>
                      <w:rFonts w:ascii="Arial" w:hAnsi="Arial" w:cs="Arial"/>
                      <w:i/>
                      <w:iCs/>
                    </w:rPr>
                    <w:lastRenderedPageBreak/>
                    <w:t>del 2009 y la serie “Expediente de análisis financiero anual por grupo financiero de los años 2005-2014” presentada a valor en el 2021; son las mismas series. Del oficio CISED-0003-2021 de 11 de junio de 2021 se interpreta que el Cised del BCCR-Sugef tiene conocimiento de la declaratoria de valor científico cultural dado que en la columna de observaciones de la tabla de plazos indicó que: " VCC según sesión CNSED N° 13-2009 de 26/08/2009. Esta serie no se produce porque el enfoque de supervisión cambió en el 2014.” Por lo tanto, se insta al Cised que indique en dónde se encuentra la serie documental declarada con valor científico cultural en el año 2009. Por tanto, esta serie documental no puede ser eliminada pues aún no ha sido levantado su valor científico cultural.</w:t>
                  </w:r>
                </w:p>
                <w:p w14:paraId="644E523B" w14:textId="77777777" w:rsidR="00385350" w:rsidRPr="00C72B6A" w:rsidRDefault="00385350" w:rsidP="00C72B6A">
                  <w:pPr>
                    <w:tabs>
                      <w:tab w:val="left" w:pos="937"/>
                    </w:tabs>
                    <w:spacing w:line="460" w:lineRule="exact"/>
                    <w:jc w:val="both"/>
                    <w:rPr>
                      <w:rFonts w:ascii="Arial" w:hAnsi="Arial" w:cs="Arial"/>
                      <w:i/>
                      <w:iCs/>
                    </w:rPr>
                  </w:pPr>
                  <w:r w:rsidRPr="00C72B6A">
                    <w:rPr>
                      <w:rFonts w:ascii="Arial" w:hAnsi="Arial" w:cs="Arial"/>
                      <w:i/>
                      <w:iCs/>
                    </w:rPr>
                    <w:t>Comentario: En la tabla aprobada en la sesión CNSED N° 13-2009 no aparece ningún tipo documental con el nombre “Expedientes de fiscalización de actividades financieras de las entidades supervisadas”, pero sí aparece, por error de transcripción, en el informe CNSED-55-2009 del 05 de octubre de 2009 (en el informe aparece un tipo documental que nunca estuvo en la tabla de plazos).</w:t>
                  </w:r>
                </w:p>
                <w:p w14:paraId="2BB59174" w14:textId="77777777" w:rsidR="00385350" w:rsidRPr="00C72B6A" w:rsidRDefault="00385350" w:rsidP="00C72B6A">
                  <w:pPr>
                    <w:tabs>
                      <w:tab w:val="left" w:pos="937"/>
                    </w:tabs>
                    <w:spacing w:line="460" w:lineRule="exact"/>
                    <w:jc w:val="both"/>
                    <w:rPr>
                      <w:rFonts w:ascii="Arial" w:hAnsi="Arial" w:cs="Arial"/>
                      <w:i/>
                      <w:iCs/>
                    </w:rPr>
                  </w:pPr>
                  <w:r w:rsidRPr="00C72B6A">
                    <w:rPr>
                      <w:rFonts w:ascii="Arial" w:hAnsi="Arial" w:cs="Arial"/>
                      <w:i/>
                      <w:iCs/>
                    </w:rPr>
                    <w:t xml:space="preserve">Por otra parte, como se argumentó en la reunión del 07 de mayo 2021, para la revisión del Informe de Valoración IV-012-2021-TP, el tipo documental “Expediente de análisis financiero </w:t>
                  </w:r>
                  <w:r w:rsidRPr="00C72B6A">
                    <w:rPr>
                      <w:rFonts w:ascii="Arial" w:hAnsi="Arial" w:cs="Arial"/>
                      <w:i/>
                      <w:iCs/>
                    </w:rPr>
                    <w:lastRenderedPageBreak/>
                    <w:t>anual por banco privado” no se produjo y no se recibió en el Archivo, aunque el área productora, por error de identificación, lo inscribiera en la tabla. Se incluyó en la tabla presentada en oficio CISED-0013-2020 de 29 de junio de 2020 para hacer las aclaraciones pertinentes y porque en la tabla se le colocó el sello (la mano) de VCC, pero no en el informe de valoración.</w:t>
                  </w:r>
                </w:p>
                <w:p w14:paraId="33FF37F4" w14:textId="010C6E7D" w:rsidR="00153AA2" w:rsidRPr="00C72B6A" w:rsidRDefault="00385350" w:rsidP="00C72B6A">
                  <w:pPr>
                    <w:tabs>
                      <w:tab w:val="left" w:pos="937"/>
                    </w:tabs>
                    <w:spacing w:line="460" w:lineRule="exact"/>
                    <w:jc w:val="both"/>
                    <w:rPr>
                      <w:rFonts w:ascii="Arial" w:hAnsi="Arial" w:cs="Arial"/>
                      <w:i/>
                      <w:iCs/>
                    </w:rPr>
                  </w:pPr>
                  <w:r w:rsidRPr="00C72B6A">
                    <w:rPr>
                      <w:rFonts w:ascii="Arial" w:hAnsi="Arial" w:cs="Arial"/>
                      <w:i/>
                      <w:iCs/>
                    </w:rPr>
                    <w:t>Por lo tanto, se reitera la solicitud del levantamiento de valor científico cultural para los tipos documentales en cuestión.---------------------</w:t>
                  </w:r>
                </w:p>
              </w:tc>
            </w:tr>
            <w:tr w:rsidR="00153AA2" w:rsidRPr="00C72B6A" w14:paraId="21637C2B" w14:textId="77777777" w:rsidTr="00385350">
              <w:trPr>
                <w:trHeight w:val="80"/>
              </w:trPr>
              <w:tc>
                <w:tcPr>
                  <w:tcW w:w="0" w:type="auto"/>
                </w:tcPr>
                <w:p w14:paraId="03C7C1D3" w14:textId="54F75D2B" w:rsidR="00153AA2" w:rsidRPr="00C72B6A" w:rsidRDefault="00385350" w:rsidP="00C72B6A">
                  <w:pPr>
                    <w:tabs>
                      <w:tab w:val="left" w:pos="937"/>
                    </w:tabs>
                    <w:spacing w:line="460" w:lineRule="exact"/>
                    <w:jc w:val="both"/>
                    <w:rPr>
                      <w:rFonts w:ascii="Arial" w:hAnsi="Arial" w:cs="Arial"/>
                    </w:rPr>
                  </w:pPr>
                  <w:r w:rsidRPr="00C72B6A">
                    <w:rPr>
                      <w:rFonts w:ascii="Arial" w:hAnsi="Arial" w:cs="Arial"/>
                    </w:rPr>
                    <w:lastRenderedPageBreak/>
                    <w:t>---------------------------------------------------------------</w:t>
                  </w:r>
                </w:p>
              </w:tc>
            </w:tr>
          </w:tbl>
          <w:p w14:paraId="009F4029" w14:textId="0FB2E9EF" w:rsidR="00153AA2" w:rsidRPr="00C72B6A" w:rsidRDefault="007879A3" w:rsidP="00C72B6A">
            <w:pPr>
              <w:tabs>
                <w:tab w:val="left" w:pos="937"/>
              </w:tabs>
              <w:spacing w:line="460" w:lineRule="exact"/>
              <w:jc w:val="both"/>
              <w:rPr>
                <w:rFonts w:ascii="Arial" w:hAnsi="Arial" w:cs="Arial"/>
              </w:rPr>
            </w:pPr>
            <w:r w:rsidRPr="00C72B6A">
              <w:rPr>
                <w:rFonts w:ascii="Arial" w:hAnsi="Arial" w:cs="Arial"/>
              </w:rPr>
              <w:t>----------------------------------------------------------------</w:t>
            </w:r>
          </w:p>
        </w:tc>
      </w:tr>
      <w:tr w:rsidR="00153AA2" w:rsidRPr="00C72B6A" w14:paraId="722ABD61" w14:textId="77777777" w:rsidTr="00153AA2">
        <w:tc>
          <w:tcPr>
            <w:tcW w:w="9923" w:type="dxa"/>
            <w:gridSpan w:val="2"/>
          </w:tcPr>
          <w:p w14:paraId="0E01B288" w14:textId="77777777" w:rsidR="00153AA2" w:rsidRPr="00C72B6A" w:rsidRDefault="00153AA2" w:rsidP="00C72B6A">
            <w:pPr>
              <w:tabs>
                <w:tab w:val="left" w:pos="937"/>
              </w:tabs>
              <w:spacing w:line="460" w:lineRule="exact"/>
              <w:jc w:val="both"/>
              <w:rPr>
                <w:rFonts w:ascii="Arial" w:hAnsi="Arial" w:cs="Arial"/>
                <w:b/>
                <w:bCs/>
              </w:rPr>
            </w:pPr>
            <w:r w:rsidRPr="00C72B6A">
              <w:rPr>
                <w:rFonts w:ascii="Arial" w:hAnsi="Arial" w:cs="Arial"/>
                <w:b/>
                <w:bCs/>
              </w:rPr>
              <w:lastRenderedPageBreak/>
              <w:t>Subfondo: Dirección General de Empresas Financieras y Cooperativas</w:t>
            </w:r>
          </w:p>
        </w:tc>
      </w:tr>
      <w:tr w:rsidR="00153AA2" w:rsidRPr="00C72B6A" w14:paraId="1240D516" w14:textId="77777777" w:rsidTr="007879A3">
        <w:trPr>
          <w:trHeight w:val="2400"/>
        </w:trPr>
        <w:tc>
          <w:tcPr>
            <w:tcW w:w="4394" w:type="dxa"/>
          </w:tcPr>
          <w:tbl>
            <w:tblPr>
              <w:tblW w:w="0" w:type="auto"/>
              <w:tblBorders>
                <w:top w:val="nil"/>
                <w:left w:val="nil"/>
                <w:bottom w:val="nil"/>
                <w:right w:val="nil"/>
              </w:tblBorders>
              <w:tblLook w:val="0000" w:firstRow="0" w:lastRow="0" w:firstColumn="0" w:lastColumn="0" w:noHBand="0" w:noVBand="0"/>
            </w:tblPr>
            <w:tblGrid>
              <w:gridCol w:w="4178"/>
            </w:tblGrid>
            <w:tr w:rsidR="00153AA2" w:rsidRPr="00C72B6A" w14:paraId="207901C7" w14:textId="77777777" w:rsidTr="008A7A9D">
              <w:trPr>
                <w:trHeight w:val="526"/>
              </w:trPr>
              <w:tc>
                <w:tcPr>
                  <w:tcW w:w="0" w:type="auto"/>
                </w:tcPr>
                <w:p w14:paraId="3F6F00A8" w14:textId="7E34D144" w:rsidR="00153AA2" w:rsidRPr="00C72B6A" w:rsidRDefault="00153AA2" w:rsidP="00C72B6A">
                  <w:pPr>
                    <w:tabs>
                      <w:tab w:val="left" w:pos="937"/>
                    </w:tabs>
                    <w:spacing w:line="460" w:lineRule="exact"/>
                    <w:jc w:val="both"/>
                    <w:rPr>
                      <w:rFonts w:ascii="Arial" w:hAnsi="Arial" w:cs="Arial"/>
                    </w:rPr>
                  </w:pPr>
                  <w:r w:rsidRPr="00C72B6A">
                    <w:rPr>
                      <w:rFonts w:ascii="Arial" w:hAnsi="Arial" w:cs="Arial"/>
                      <w:i/>
                      <w:iCs/>
                    </w:rPr>
                    <w:t xml:space="preserve">9. Informe de resultados. Original. Resultados de las inspecciones, anexos, seguimiento acciones correctivas. Papel, AG: 5 años, AC: 15 años, 0.2 ml, 2005-2014 </w:t>
                  </w:r>
                  <w:r w:rsidR="00385350" w:rsidRPr="00C72B6A">
                    <w:rPr>
                      <w:rFonts w:ascii="Arial" w:hAnsi="Arial" w:cs="Arial"/>
                      <w:i/>
                      <w:iCs/>
                    </w:rPr>
                    <w:t>-----------------------------------------------------------------------------------------------------------------------------------------------------------------------------------------------------------------------------------------------------------------------------------------------------------------------------------------------------------------------------------------------------------------------------------------------------------------------------------------------------------------------------------------------------------------------</w:t>
                  </w:r>
                  <w:r w:rsidR="00385350" w:rsidRPr="00C72B6A">
                    <w:rPr>
                      <w:rFonts w:ascii="Arial" w:hAnsi="Arial" w:cs="Arial"/>
                      <w:i/>
                      <w:iCs/>
                    </w:rPr>
                    <w:lastRenderedPageBreak/>
                    <w:t>-----------------------------------------------------------------------------------------------------------------------------------------------------------------------------------------------------------------------------------------------------------------------------------------------------------------------------------------------------------------------------------------------------------------------------------------------------------------------------------------------------------------------------------------------------------------------------------------------------------------------------------------------------------------------------------------------------------------------------------------------------------------------------------------------------------------------------------------------------------------------------------------------------------------------------------------------------------------------------------------------------------------------------------------------------------------------------------------------------------------------------------------------------------------------------------------------------------------------------------------</w:t>
                  </w:r>
                  <w:r w:rsidR="004F4637" w:rsidRPr="00C72B6A">
                    <w:rPr>
                      <w:rFonts w:ascii="Arial" w:hAnsi="Arial" w:cs="Arial"/>
                      <w:i/>
                      <w:iCs/>
                    </w:rPr>
                    <w:t>--------------------------------</w:t>
                  </w:r>
                </w:p>
              </w:tc>
            </w:tr>
          </w:tbl>
          <w:p w14:paraId="5D45F37A" w14:textId="40396179" w:rsidR="00153AA2" w:rsidRPr="00C72B6A" w:rsidRDefault="004F4637" w:rsidP="00C72B6A">
            <w:pPr>
              <w:tabs>
                <w:tab w:val="left" w:pos="937"/>
              </w:tabs>
              <w:spacing w:line="460" w:lineRule="exact"/>
              <w:jc w:val="both"/>
              <w:rPr>
                <w:rFonts w:ascii="Arial" w:hAnsi="Arial" w:cs="Arial"/>
              </w:rPr>
            </w:pPr>
            <w:r w:rsidRPr="00C72B6A">
              <w:rPr>
                <w:rFonts w:ascii="Arial" w:hAnsi="Arial" w:cs="Arial"/>
              </w:rPr>
              <w:lastRenderedPageBreak/>
              <w:t>------------------------------------------------</w:t>
            </w:r>
          </w:p>
        </w:tc>
        <w:tc>
          <w:tcPr>
            <w:tcW w:w="5529" w:type="dxa"/>
          </w:tcPr>
          <w:tbl>
            <w:tblPr>
              <w:tblW w:w="0" w:type="auto"/>
              <w:tblBorders>
                <w:top w:val="nil"/>
                <w:left w:val="nil"/>
                <w:bottom w:val="nil"/>
                <w:right w:val="nil"/>
              </w:tblBorders>
              <w:tblLook w:val="0000" w:firstRow="0" w:lastRow="0" w:firstColumn="0" w:lastColumn="0" w:noHBand="0" w:noVBand="0"/>
            </w:tblPr>
            <w:tblGrid>
              <w:gridCol w:w="5313"/>
            </w:tblGrid>
            <w:tr w:rsidR="00153AA2" w:rsidRPr="00C72B6A" w14:paraId="458D6EAA" w14:textId="77777777" w:rsidTr="008A7A9D">
              <w:trPr>
                <w:trHeight w:val="2459"/>
              </w:trPr>
              <w:tc>
                <w:tcPr>
                  <w:tcW w:w="0" w:type="auto"/>
                </w:tcPr>
                <w:p w14:paraId="7CE8EA29" w14:textId="3EF0135D" w:rsidR="00153AA2" w:rsidRPr="00C72B6A" w:rsidRDefault="00153AA2" w:rsidP="00C72B6A">
                  <w:pPr>
                    <w:tabs>
                      <w:tab w:val="left" w:pos="937"/>
                    </w:tabs>
                    <w:spacing w:line="460" w:lineRule="exact"/>
                    <w:jc w:val="both"/>
                    <w:rPr>
                      <w:rFonts w:ascii="Arial" w:hAnsi="Arial" w:cs="Arial"/>
                    </w:rPr>
                  </w:pPr>
                  <w:r w:rsidRPr="00C72B6A">
                    <w:rPr>
                      <w:rFonts w:ascii="Arial" w:hAnsi="Arial" w:cs="Arial"/>
                      <w:i/>
                      <w:iCs/>
                    </w:rPr>
                    <w:lastRenderedPageBreak/>
                    <w:t xml:space="preserve">Mediante oficio DGAN-CNSED-134-2021 de 27 de mayo del 2021 se consultó “¿Indicar dónde se encuentra el año 2004?”. El oficio CISED-0003-2021 de 11 de junio de 2021 “El tipo documental “Informe de resultados” no se produjo y no se recibió en el Archivo, aunque el área productora lo inscribió en la tabla de plazos." y se trata de "la presentación ante los jerarcas de SUGEF de los resultados obtenidos en la supervisión de las entidades”; por lo que se insta al Cised a indicar en dónde se encuentra la serie documental “Informe de resultados” que fue declarada con valor científico cultural en la sesión n° 13-2009 del 26 de agosto del 2009 así como sus fechas extremas; en vista de que fue incluida en la tabla </w:t>
                  </w:r>
                  <w:r w:rsidRPr="00C72B6A">
                    <w:rPr>
                      <w:rFonts w:ascii="Arial" w:hAnsi="Arial" w:cs="Arial"/>
                      <w:i/>
                      <w:iCs/>
                    </w:rPr>
                    <w:lastRenderedPageBreak/>
                    <w:t>de plazos indicándose en la columna de observaciones</w:t>
                  </w:r>
                  <w:r w:rsidR="00385350" w:rsidRPr="00C72B6A">
                    <w:rPr>
                      <w:rFonts w:ascii="Arial" w:hAnsi="Arial" w:cs="Arial"/>
                      <w:i/>
                      <w:iCs/>
                    </w:rPr>
                    <w:t xml:space="preserve"> </w:t>
                  </w:r>
                  <w:r w:rsidRPr="00C72B6A">
                    <w:rPr>
                      <w:rFonts w:ascii="Arial" w:hAnsi="Arial" w:cs="Arial"/>
                    </w:rPr>
                    <w:t>“</w:t>
                  </w:r>
                  <w:r w:rsidRPr="00C72B6A">
                    <w:rPr>
                      <w:rFonts w:ascii="Arial" w:hAnsi="Arial" w:cs="Arial"/>
                      <w:i/>
                      <w:iCs/>
                    </w:rPr>
                    <w:t>VCC según sesión CNSED N° 13-2009 de 26/08/2009”. Por tanto, esta serie documental no puede ser eliminada pues aún no ha sido levantado su valor científico cultural.</w:t>
                  </w:r>
                  <w:r w:rsidRPr="00C72B6A">
                    <w:rPr>
                      <w:rFonts w:ascii="Arial" w:hAnsi="Arial" w:cs="Arial"/>
                    </w:rPr>
                    <w:t xml:space="preserve"> </w:t>
                  </w:r>
                  <w:r w:rsidR="00385350" w:rsidRPr="00C72B6A">
                    <w:rPr>
                      <w:rFonts w:ascii="Arial" w:hAnsi="Arial" w:cs="Arial"/>
                    </w:rPr>
                    <w:t>---</w:t>
                  </w:r>
                </w:p>
                <w:p w14:paraId="4370482B" w14:textId="3100AB6C" w:rsidR="00153AA2" w:rsidRPr="00C72B6A" w:rsidRDefault="00153AA2" w:rsidP="00C72B6A">
                  <w:pPr>
                    <w:tabs>
                      <w:tab w:val="left" w:pos="937"/>
                    </w:tabs>
                    <w:spacing w:line="460" w:lineRule="exact"/>
                    <w:jc w:val="both"/>
                    <w:rPr>
                      <w:rFonts w:ascii="Arial" w:hAnsi="Arial" w:cs="Arial"/>
                      <w:i/>
                      <w:iCs/>
                    </w:rPr>
                  </w:pPr>
                  <w:r w:rsidRPr="00C72B6A">
                    <w:rPr>
                      <w:rFonts w:ascii="Arial" w:hAnsi="Arial" w:cs="Arial"/>
                      <w:b/>
                      <w:bCs/>
                    </w:rPr>
                    <w:t>Comentario</w:t>
                  </w:r>
                  <w:r w:rsidRPr="00C72B6A">
                    <w:rPr>
                      <w:rFonts w:ascii="Arial" w:hAnsi="Arial" w:cs="Arial"/>
                    </w:rPr>
                    <w:t>: Como se comentó en la sesión Nº 09-2021 de 7 de mayo del 2021 y se amplió en el oficio CISED-0003-2021, efectivamente este tipo documental</w:t>
                  </w:r>
                  <w:r w:rsidRPr="00C72B6A">
                    <w:rPr>
                      <w:rFonts w:ascii="Arial" w:hAnsi="Arial" w:cs="Arial"/>
                      <w:i/>
                      <w:iCs/>
                    </w:rPr>
                    <w:t xml:space="preserve"> </w:t>
                  </w:r>
                  <w:r w:rsidRPr="00C72B6A">
                    <w:rPr>
                      <w:rFonts w:ascii="Arial" w:hAnsi="Arial" w:cs="Arial"/>
                    </w:rPr>
                    <w:t>no se produjo y no se recibió en el Archivo,</w:t>
                  </w:r>
                  <w:r w:rsidRPr="00C72B6A">
                    <w:rPr>
                      <w:rFonts w:ascii="Arial" w:hAnsi="Arial" w:cs="Arial"/>
                      <w:i/>
                      <w:iCs/>
                    </w:rPr>
                    <w:t xml:space="preserve"> </w:t>
                  </w:r>
                  <w:r w:rsidRPr="00C72B6A">
                    <w:rPr>
                      <w:rFonts w:ascii="Arial" w:hAnsi="Arial" w:cs="Arial"/>
                    </w:rPr>
                    <w:t>aunque el área productora, por error de identificación, lo inscribió en la tabla de plazos</w:t>
                  </w:r>
                  <w:r w:rsidRPr="00C72B6A">
                    <w:rPr>
                      <w:rFonts w:ascii="Arial" w:hAnsi="Arial" w:cs="Arial"/>
                      <w:i/>
                      <w:iCs/>
                    </w:rPr>
                    <w:t>.</w:t>
                  </w:r>
                  <w:r w:rsidRPr="00C72B6A">
                    <w:rPr>
                      <w:rFonts w:ascii="Arial" w:hAnsi="Arial" w:cs="Arial"/>
                    </w:rPr>
                    <w:t xml:space="preserve"> Lo que se indica como contenido fue, en realidad, insumo para hacer las presentaciones de final de período del comportamiento de las entidades supervisadas. Es decir, se inscribió como tipo documental, erróneamente, la presentación ante los jerarcas de SUGEF de los resultados obtenidos en la supervisión de las entidades. Se incluyó en la tabla presentada en el oficio CISED-0003-2021 de 11 de junio de 2021, precisamente, para hacer las aclaraciones pertinentes.</w:t>
                  </w:r>
                  <w:r w:rsidR="00385350" w:rsidRPr="00C72B6A">
                    <w:rPr>
                      <w:rFonts w:ascii="Arial" w:hAnsi="Arial" w:cs="Arial"/>
                    </w:rPr>
                    <w:t xml:space="preserve"> </w:t>
                  </w:r>
                  <w:r w:rsidRPr="00C72B6A">
                    <w:rPr>
                      <w:rFonts w:ascii="Arial" w:hAnsi="Arial" w:cs="Arial"/>
                    </w:rPr>
                    <w:t>Por lo tanto, se solicita el levantamiento de valor científico cultural para este tipo documental, declarado con vcc según sesión CNSED N° 13-2009 de 26/08/2009.</w:t>
                  </w:r>
                  <w:r w:rsidR="00385350" w:rsidRPr="00C72B6A">
                    <w:rPr>
                      <w:rFonts w:ascii="Arial" w:hAnsi="Arial" w:cs="Arial"/>
                    </w:rPr>
                    <w:t>-------</w:t>
                  </w:r>
                  <w:r w:rsidR="007879A3" w:rsidRPr="00C72B6A">
                    <w:rPr>
                      <w:rFonts w:ascii="Arial" w:hAnsi="Arial" w:cs="Arial"/>
                    </w:rPr>
                    <w:t>---------------------------------------------------------------</w:t>
                  </w:r>
                </w:p>
              </w:tc>
            </w:tr>
            <w:tr w:rsidR="00153AA2" w:rsidRPr="00C72B6A" w14:paraId="78BDC73B" w14:textId="77777777" w:rsidTr="007D369F">
              <w:trPr>
                <w:trHeight w:val="80"/>
              </w:trPr>
              <w:tc>
                <w:tcPr>
                  <w:tcW w:w="0" w:type="auto"/>
                </w:tcPr>
                <w:p w14:paraId="63CE346B" w14:textId="71677708" w:rsidR="00153AA2" w:rsidRPr="00C72B6A" w:rsidRDefault="00153AA2" w:rsidP="00C72B6A">
                  <w:pPr>
                    <w:tabs>
                      <w:tab w:val="left" w:pos="937"/>
                    </w:tabs>
                    <w:spacing w:line="460" w:lineRule="exact"/>
                    <w:jc w:val="both"/>
                    <w:rPr>
                      <w:rFonts w:ascii="Arial" w:hAnsi="Arial" w:cs="Arial"/>
                    </w:rPr>
                  </w:pPr>
                </w:p>
              </w:tc>
            </w:tr>
          </w:tbl>
          <w:p w14:paraId="239124E3" w14:textId="77777777" w:rsidR="00153AA2" w:rsidRPr="00C72B6A" w:rsidRDefault="00153AA2" w:rsidP="00C72B6A">
            <w:pPr>
              <w:tabs>
                <w:tab w:val="left" w:pos="937"/>
              </w:tabs>
              <w:spacing w:line="460" w:lineRule="exact"/>
              <w:jc w:val="both"/>
              <w:rPr>
                <w:rFonts w:ascii="Arial" w:hAnsi="Arial" w:cs="Arial"/>
              </w:rPr>
            </w:pPr>
          </w:p>
        </w:tc>
      </w:tr>
    </w:tbl>
    <w:p w14:paraId="2DAD8D5E" w14:textId="77E648B5" w:rsidR="001E04B4" w:rsidRPr="00C72B6A" w:rsidRDefault="004F4637" w:rsidP="00C72B6A">
      <w:pPr>
        <w:spacing w:line="460" w:lineRule="exact"/>
        <w:jc w:val="both"/>
        <w:rPr>
          <w:rFonts w:ascii="Arial" w:eastAsia="Times New Roman" w:hAnsi="Arial" w:cs="Arial"/>
          <w:color w:val="000000"/>
          <w:lang w:val="es-ES" w:eastAsia="en-US"/>
        </w:rPr>
      </w:pPr>
      <w:r w:rsidRPr="00C72B6A">
        <w:rPr>
          <w:rFonts w:ascii="Arial" w:eastAsia="Times New Roman" w:hAnsi="Arial" w:cs="Arial"/>
          <w:b/>
          <w:color w:val="000000"/>
          <w:lang w:val="es-ES" w:eastAsia="en-US"/>
        </w:rPr>
        <w:lastRenderedPageBreak/>
        <w:t>A</w:t>
      </w:r>
      <w:r w:rsidR="00F359E4" w:rsidRPr="00C72B6A">
        <w:rPr>
          <w:rFonts w:ascii="Arial" w:eastAsia="Times New Roman" w:hAnsi="Arial" w:cs="Arial"/>
          <w:b/>
          <w:color w:val="000000"/>
          <w:lang w:val="es-ES" w:eastAsia="en-US"/>
        </w:rPr>
        <w:t xml:space="preserve">CUERDO </w:t>
      </w:r>
      <w:r w:rsidR="001047D8" w:rsidRPr="00C72B6A">
        <w:rPr>
          <w:rFonts w:ascii="Arial" w:eastAsia="Times New Roman" w:hAnsi="Arial" w:cs="Arial"/>
          <w:b/>
          <w:color w:val="000000"/>
          <w:lang w:val="es-ES" w:eastAsia="en-US"/>
        </w:rPr>
        <w:t>5</w:t>
      </w:r>
      <w:r w:rsidR="00F359E4" w:rsidRPr="00C72B6A">
        <w:rPr>
          <w:rFonts w:ascii="Arial" w:eastAsia="Times New Roman" w:hAnsi="Arial" w:cs="Arial"/>
          <w:b/>
          <w:color w:val="000000"/>
          <w:lang w:val="es-ES" w:eastAsia="en-US"/>
        </w:rPr>
        <w:t>.</w:t>
      </w:r>
      <w:r w:rsidR="001E04B4" w:rsidRPr="00C72B6A">
        <w:rPr>
          <w:rFonts w:ascii="Arial" w:eastAsia="Times New Roman" w:hAnsi="Arial" w:cs="Arial"/>
          <w:b/>
          <w:color w:val="000000"/>
          <w:lang w:val="es-ES" w:eastAsia="en-US"/>
        </w:rPr>
        <w:t>1</w:t>
      </w:r>
      <w:r w:rsidR="00F359E4" w:rsidRPr="00C72B6A">
        <w:rPr>
          <w:rFonts w:ascii="Arial" w:eastAsia="Times New Roman" w:hAnsi="Arial" w:cs="Arial"/>
          <w:color w:val="000000"/>
          <w:lang w:val="es-ES" w:eastAsia="en-US"/>
        </w:rPr>
        <w:t xml:space="preserve"> </w:t>
      </w:r>
      <w:r w:rsidR="00AE447E" w:rsidRPr="003E5A24">
        <w:rPr>
          <w:rFonts w:ascii="Arial" w:eastAsia="Times New Roman" w:hAnsi="Arial" w:cs="Arial"/>
          <w:color w:val="000000"/>
          <w:lang w:val="es-ES" w:eastAsia="en-US"/>
        </w:rPr>
        <w:t>Comunicar al señor Yá</w:t>
      </w:r>
      <w:r w:rsidR="004E3041">
        <w:rPr>
          <w:rFonts w:ascii="Arial" w:eastAsia="Times New Roman" w:hAnsi="Arial" w:cs="Arial"/>
          <w:color w:val="000000"/>
          <w:lang w:val="es-ES" w:eastAsia="en-US"/>
        </w:rPr>
        <w:t>y</w:t>
      </w:r>
      <w:r w:rsidR="00AE447E" w:rsidRPr="003E5A24">
        <w:rPr>
          <w:rFonts w:ascii="Arial" w:eastAsia="Times New Roman" w:hAnsi="Arial" w:cs="Arial"/>
          <w:color w:val="000000"/>
          <w:lang w:val="es-ES" w:eastAsia="en-US"/>
        </w:rPr>
        <w:t xml:space="preserve">ner Sruh </w:t>
      </w:r>
      <w:r w:rsidR="007D369F" w:rsidRPr="003E5A24">
        <w:rPr>
          <w:rFonts w:ascii="Arial" w:eastAsia="Times New Roman" w:hAnsi="Arial" w:cs="Arial"/>
          <w:color w:val="000000"/>
          <w:lang w:val="es-ES" w:eastAsia="en-US"/>
        </w:rPr>
        <w:t>Rodríguez</w:t>
      </w:r>
      <w:r w:rsidR="00AE447E" w:rsidRPr="003E5A24">
        <w:rPr>
          <w:rFonts w:ascii="Arial" w:eastAsia="Times New Roman" w:hAnsi="Arial" w:cs="Arial"/>
          <w:color w:val="000000"/>
          <w:lang w:val="es-ES" w:eastAsia="en-US"/>
        </w:rPr>
        <w:t xml:space="preserve">, presidente de la Comisión Institucional de Selección y Eliminación de Documentos (Cised) del Banco Central de Costa Rica que, luego de realizar el  </w:t>
      </w:r>
      <w:r w:rsidR="00AE447E" w:rsidRPr="003E5A24">
        <w:rPr>
          <w:rFonts w:ascii="Arial" w:hAnsi="Arial" w:cs="Arial"/>
          <w:bCs/>
          <w:lang w:val="es-ES"/>
        </w:rPr>
        <w:t>análisis de los oficios D</w:t>
      </w:r>
      <w:r w:rsidR="00AE447E" w:rsidRPr="003E5A24">
        <w:rPr>
          <w:rStyle w:val="normaltextrun"/>
          <w:rFonts w:ascii="Arial" w:hAnsi="Arial" w:cs="Arial"/>
          <w:shd w:val="clear" w:color="auto" w:fill="FFFFFF"/>
          <w:lang w:val="es-ES"/>
        </w:rPr>
        <w:t xml:space="preserve">GAN-CNSED-133-2021, </w:t>
      </w:r>
      <w:r w:rsidR="00AE447E" w:rsidRPr="003E5A24">
        <w:rPr>
          <w:rStyle w:val="normaltextrun"/>
          <w:rFonts w:ascii="Arial" w:hAnsi="Arial" w:cs="Arial"/>
          <w:shd w:val="clear" w:color="auto" w:fill="FFFFFF"/>
          <w:lang w:val="es-ES"/>
        </w:rPr>
        <w:lastRenderedPageBreak/>
        <w:t xml:space="preserve">DGAN-DSAE-CNSED-134-2021, ambos del 26 de mayo de 2021 relacionados con el </w:t>
      </w:r>
      <w:r w:rsidR="003E5A24" w:rsidRPr="003E5A24">
        <w:rPr>
          <w:rFonts w:ascii="Arial" w:hAnsi="Arial" w:cs="Arial"/>
          <w:shd w:val="clear" w:color="auto" w:fill="FFFFFF"/>
          <w:lang w:val="es-ES"/>
        </w:rPr>
        <w:t>trámite de valoración N° 23-2021</w:t>
      </w:r>
      <w:r w:rsidR="003E5A24">
        <w:rPr>
          <w:rFonts w:ascii="Arial" w:hAnsi="Arial" w:cs="Arial"/>
          <w:shd w:val="clear" w:color="auto" w:fill="FFFFFF"/>
          <w:lang w:val="es-ES"/>
        </w:rPr>
        <w:t xml:space="preserve"> </w:t>
      </w:r>
      <w:r w:rsidR="00AE447E" w:rsidRPr="003E5A24">
        <w:rPr>
          <w:rStyle w:val="normaltextrun"/>
          <w:rFonts w:ascii="Arial" w:hAnsi="Arial" w:cs="Arial"/>
          <w:shd w:val="clear" w:color="auto" w:fill="FFFFFF"/>
          <w:lang w:val="es-ES"/>
        </w:rPr>
        <w:t>presentado por el Banco Central de Costa Rica y el oficio CISED-BCCR-0005-2021</w:t>
      </w:r>
      <w:r w:rsidR="00AE447E" w:rsidRPr="003E5A24">
        <w:rPr>
          <w:rStyle w:val="eop"/>
          <w:rFonts w:ascii="Arial" w:hAnsi="Arial" w:cs="Arial"/>
          <w:shd w:val="clear" w:color="auto" w:fill="FFFFFF"/>
        </w:rPr>
        <w:t> del 08 de diciembre de 2021 donde remiten aclaraciones y solicitudes identificadas en el oficio DGAN-CNSED-358-2021, en el que se informa de la declaratoria de series documentales del Subfondo de la Superintendencia General de Entidades Financieras</w:t>
      </w:r>
      <w:r w:rsidR="00AE447E" w:rsidRPr="003E5A24">
        <w:rPr>
          <w:rFonts w:ascii="Arial" w:eastAsia="Times New Roman" w:hAnsi="Arial" w:cs="Arial"/>
          <w:color w:val="000000"/>
          <w:lang w:val="es-ES" w:eastAsia="en-US"/>
        </w:rPr>
        <w:t>.</w:t>
      </w:r>
      <w:r w:rsidR="00AE447E" w:rsidRPr="00C72B6A">
        <w:rPr>
          <w:rFonts w:ascii="Arial" w:eastAsia="Times New Roman" w:hAnsi="Arial" w:cs="Arial"/>
          <w:color w:val="000000"/>
          <w:lang w:val="es-ES" w:eastAsia="en-US"/>
        </w:rPr>
        <w:t xml:space="preserve"> S</w:t>
      </w:r>
      <w:r w:rsidRPr="00C72B6A">
        <w:rPr>
          <w:rFonts w:ascii="Arial" w:eastAsia="Times New Roman" w:hAnsi="Arial" w:cs="Arial"/>
          <w:color w:val="000000"/>
          <w:lang w:val="es-ES" w:eastAsia="en-US"/>
        </w:rPr>
        <w:t>e acuerda no levantar la declaratoria pa</w:t>
      </w:r>
      <w:r w:rsidR="008D515F" w:rsidRPr="00C72B6A">
        <w:rPr>
          <w:rFonts w:ascii="Arial" w:eastAsia="Times New Roman" w:hAnsi="Arial" w:cs="Arial"/>
          <w:color w:val="000000"/>
          <w:lang w:val="es-ES" w:eastAsia="en-US"/>
        </w:rPr>
        <w:t>ra las series documentales</w:t>
      </w:r>
      <w:r w:rsidR="00F16E6E" w:rsidRPr="00C72B6A">
        <w:rPr>
          <w:rFonts w:ascii="Arial" w:eastAsia="Times New Roman" w:hAnsi="Arial" w:cs="Arial"/>
          <w:color w:val="000000"/>
          <w:lang w:val="es-ES" w:eastAsia="en-US"/>
        </w:rPr>
        <w:t>:</w:t>
      </w:r>
      <w:r w:rsidR="008D515F" w:rsidRPr="00C72B6A">
        <w:rPr>
          <w:rFonts w:ascii="Arial" w:eastAsia="Times New Roman" w:hAnsi="Arial" w:cs="Arial"/>
          <w:color w:val="000000"/>
          <w:lang w:val="es-ES" w:eastAsia="en-US"/>
        </w:rPr>
        <w:t xml:space="preserve"> </w:t>
      </w:r>
      <w:r w:rsidR="004E677A" w:rsidRPr="00C72B6A">
        <w:rPr>
          <w:rFonts w:ascii="Arial" w:eastAsia="Times New Roman" w:hAnsi="Arial" w:cs="Arial"/>
          <w:color w:val="000000"/>
          <w:lang w:val="es-ES" w:eastAsia="en-US"/>
        </w:rPr>
        <w:t xml:space="preserve">Subfondo: Dirección general: Supervisión de Bancos Privados y Grupos Financieros </w:t>
      </w:r>
      <w:r w:rsidR="00F16E6E" w:rsidRPr="00C72B6A">
        <w:rPr>
          <w:rFonts w:ascii="Arial" w:eastAsia="Times New Roman" w:hAnsi="Arial" w:cs="Arial"/>
          <w:color w:val="000000"/>
          <w:lang w:val="es-ES" w:eastAsia="en-US"/>
        </w:rPr>
        <w:t>serie</w:t>
      </w:r>
      <w:r w:rsidR="004E677A" w:rsidRPr="00C72B6A">
        <w:rPr>
          <w:rFonts w:ascii="Arial" w:eastAsia="Times New Roman" w:hAnsi="Arial" w:cs="Arial"/>
          <w:color w:val="000000"/>
          <w:lang w:val="es-ES" w:eastAsia="en-US"/>
        </w:rPr>
        <w:t xml:space="preserve"> </w:t>
      </w:r>
      <w:r w:rsidR="008D515F" w:rsidRPr="00C72B6A">
        <w:rPr>
          <w:rFonts w:ascii="Arial" w:hAnsi="Arial" w:cs="Arial"/>
          <w:iCs/>
        </w:rPr>
        <w:t>9</w:t>
      </w:r>
      <w:r w:rsidR="008D515F" w:rsidRPr="00C72B6A">
        <w:rPr>
          <w:rFonts w:ascii="Arial" w:hAnsi="Arial" w:cs="Arial"/>
          <w:i/>
          <w:iCs/>
        </w:rPr>
        <w:t>.</w:t>
      </w:r>
      <w:r w:rsidR="008D515F" w:rsidRPr="00C72B6A">
        <w:rPr>
          <w:rFonts w:ascii="Arial" w:hAnsi="Arial" w:cs="Arial"/>
          <w:iCs/>
        </w:rPr>
        <w:t xml:space="preserve"> Expediente de análisis financiero anual por banco privado</w:t>
      </w:r>
      <w:r w:rsidR="00F16E6E" w:rsidRPr="00C72B6A">
        <w:rPr>
          <w:rFonts w:ascii="Arial" w:hAnsi="Arial" w:cs="Arial"/>
          <w:iCs/>
        </w:rPr>
        <w:t>;</w:t>
      </w:r>
      <w:r w:rsidR="004E677A" w:rsidRPr="00C72B6A">
        <w:rPr>
          <w:rFonts w:ascii="Arial" w:eastAsia="Times New Roman" w:hAnsi="Arial" w:cs="Arial"/>
          <w:color w:val="000000"/>
          <w:lang w:val="es-ES" w:eastAsia="en-US"/>
        </w:rPr>
        <w:t xml:space="preserve"> </w:t>
      </w:r>
      <w:r w:rsidR="00F16E6E" w:rsidRPr="00C72B6A">
        <w:rPr>
          <w:rFonts w:ascii="Arial" w:hAnsi="Arial" w:cs="Arial"/>
          <w:iCs/>
        </w:rPr>
        <w:t xml:space="preserve">Subfondo: Dirección General de Supervisión de Bancos Públicos y Mutuales serie 9. Expediente general de fiscalización; Subfondo: Dirección General de Supervisión de Bancos Privados y Grupos Financieros serie 10. Expediente de análisis financiero anual por grupo financiero y Subfondo: Dirección General de Empresas Financieras y Cooperativas serie 9. Informe de resultados, </w:t>
      </w:r>
      <w:r w:rsidR="004E677A" w:rsidRPr="00C72B6A">
        <w:rPr>
          <w:rFonts w:ascii="Arial" w:eastAsia="Times New Roman" w:hAnsi="Arial" w:cs="Arial"/>
          <w:color w:val="000000"/>
          <w:lang w:val="es-ES" w:eastAsia="en-US"/>
        </w:rPr>
        <w:t>y se</w:t>
      </w:r>
      <w:r w:rsidRPr="00C72B6A">
        <w:rPr>
          <w:rFonts w:ascii="Arial" w:eastAsia="Times New Roman" w:hAnsi="Arial" w:cs="Arial"/>
          <w:color w:val="000000"/>
          <w:lang w:val="es-ES" w:eastAsia="en-US"/>
        </w:rPr>
        <w:t xml:space="preserve"> recomienda al CISED que en el momento en que por plazo se reclame la remisió</w:t>
      </w:r>
      <w:r w:rsidR="008D515F" w:rsidRPr="00C72B6A">
        <w:rPr>
          <w:rFonts w:ascii="Arial" w:eastAsia="Times New Roman" w:hAnsi="Arial" w:cs="Arial"/>
          <w:color w:val="000000"/>
          <w:lang w:val="es-ES" w:eastAsia="en-US"/>
        </w:rPr>
        <w:t>n de esas series, respondan lo que proceda, en este caso, se recomienda que el asesor jurídico miembro de la CISED levante un acta con un abogado haciendo constar que esas series fueron declaradas explicando la situación, esto a modo de emendar el error informándolo eventualmente cuando corresponda para salvaguardar legalmente la situación dada basando en la Le</w:t>
      </w:r>
      <w:r w:rsidR="001E04B4" w:rsidRPr="00C72B6A">
        <w:rPr>
          <w:rFonts w:ascii="Arial" w:eastAsia="Times New Roman" w:hAnsi="Arial" w:cs="Arial"/>
          <w:color w:val="000000"/>
          <w:lang w:val="es-ES" w:eastAsia="en-US"/>
        </w:rPr>
        <w:t>y de la Administración Pública.</w:t>
      </w:r>
      <w:r w:rsidR="00AE447E" w:rsidRPr="00C72B6A">
        <w:rPr>
          <w:rFonts w:ascii="Arial" w:eastAsia="Times New Roman" w:hAnsi="Arial" w:cs="Arial"/>
          <w:color w:val="000000"/>
          <w:lang w:val="es-ES" w:eastAsia="en-US"/>
        </w:rPr>
        <w:t xml:space="preserve"> </w:t>
      </w:r>
      <w:r w:rsidR="005C4FDA" w:rsidRPr="00C72B6A">
        <w:rPr>
          <w:rFonts w:ascii="Arial" w:hAnsi="Arial" w:cs="Arial"/>
        </w:rPr>
        <w:t>Enviar copia de este acuerdo a la jefatura del subfondo citados en este acuerdo; y al expediente de valoración documental del BCCR que custodia esta Comisión Nacional.</w:t>
      </w:r>
      <w:r w:rsidR="001E04B4" w:rsidRPr="00C72B6A">
        <w:rPr>
          <w:rFonts w:ascii="Arial" w:eastAsia="Times New Roman" w:hAnsi="Arial" w:cs="Arial"/>
          <w:color w:val="000000"/>
          <w:lang w:val="es-ES" w:eastAsia="en-US"/>
        </w:rPr>
        <w:t>--------</w:t>
      </w:r>
      <w:r w:rsidR="005C4FDA" w:rsidRPr="00C72B6A">
        <w:rPr>
          <w:rFonts w:ascii="Arial" w:eastAsia="Times New Roman" w:hAnsi="Arial" w:cs="Arial"/>
          <w:color w:val="000000"/>
          <w:lang w:val="es-ES" w:eastAsia="en-US"/>
        </w:rPr>
        <w:t>---------</w:t>
      </w:r>
    </w:p>
    <w:p w14:paraId="30E561E0" w14:textId="4AA90718" w:rsidR="004E677A" w:rsidRPr="00C72B6A" w:rsidRDefault="001E04B4" w:rsidP="00C72B6A">
      <w:pPr>
        <w:spacing w:line="460" w:lineRule="exact"/>
        <w:jc w:val="both"/>
        <w:rPr>
          <w:rFonts w:ascii="Arial" w:hAnsi="Arial" w:cs="Arial"/>
          <w:iCs/>
        </w:rPr>
      </w:pPr>
      <w:r w:rsidRPr="00C72B6A">
        <w:rPr>
          <w:rFonts w:ascii="Arial" w:eastAsia="Times New Roman" w:hAnsi="Arial" w:cs="Arial"/>
          <w:b/>
          <w:color w:val="000000"/>
          <w:lang w:val="es-ES" w:eastAsia="en-US"/>
        </w:rPr>
        <w:t xml:space="preserve">ACUERDO 5.2 </w:t>
      </w:r>
      <w:r w:rsidR="005C4FDA" w:rsidRPr="003E5A24">
        <w:rPr>
          <w:rFonts w:ascii="Arial" w:eastAsia="Times New Roman" w:hAnsi="Arial" w:cs="Arial"/>
          <w:color w:val="000000"/>
          <w:lang w:val="es-ES" w:eastAsia="en-US"/>
        </w:rPr>
        <w:t>Comunicar al señor Yá</w:t>
      </w:r>
      <w:r w:rsidR="004E3041">
        <w:rPr>
          <w:rFonts w:ascii="Arial" w:eastAsia="Times New Roman" w:hAnsi="Arial" w:cs="Arial"/>
          <w:color w:val="000000"/>
          <w:lang w:val="es-ES" w:eastAsia="en-US"/>
        </w:rPr>
        <w:t>y</w:t>
      </w:r>
      <w:r w:rsidR="005C4FDA" w:rsidRPr="003E5A24">
        <w:rPr>
          <w:rFonts w:ascii="Arial" w:eastAsia="Times New Roman" w:hAnsi="Arial" w:cs="Arial"/>
          <w:color w:val="000000"/>
          <w:lang w:val="es-ES" w:eastAsia="en-US"/>
        </w:rPr>
        <w:t xml:space="preserve">ner Sruh </w:t>
      </w:r>
      <w:r w:rsidR="007D369F" w:rsidRPr="003E5A24">
        <w:rPr>
          <w:rFonts w:ascii="Arial" w:eastAsia="Times New Roman" w:hAnsi="Arial" w:cs="Arial"/>
          <w:color w:val="000000"/>
          <w:lang w:val="es-ES" w:eastAsia="en-US"/>
        </w:rPr>
        <w:t>Rodríguez</w:t>
      </w:r>
      <w:r w:rsidR="005C4FDA" w:rsidRPr="003E5A24">
        <w:rPr>
          <w:rFonts w:ascii="Arial" w:eastAsia="Times New Roman" w:hAnsi="Arial" w:cs="Arial"/>
          <w:color w:val="000000"/>
          <w:lang w:val="es-ES" w:eastAsia="en-US"/>
        </w:rPr>
        <w:t>, presidente de la Comisión Institucional de Selección y Eliminación de Documentos (Cised) del Banco Central de Costa Rica que, p</w:t>
      </w:r>
      <w:r w:rsidR="004E677A" w:rsidRPr="003E5A24">
        <w:rPr>
          <w:rFonts w:ascii="Arial" w:eastAsia="Times New Roman" w:hAnsi="Arial" w:cs="Arial"/>
          <w:color w:val="000000"/>
          <w:lang w:val="es-ES" w:eastAsia="en-US"/>
        </w:rPr>
        <w:t>ara</w:t>
      </w:r>
      <w:r w:rsidR="004E677A" w:rsidRPr="00C72B6A">
        <w:rPr>
          <w:rFonts w:ascii="Arial" w:eastAsia="Times New Roman" w:hAnsi="Arial" w:cs="Arial"/>
          <w:color w:val="000000"/>
          <w:lang w:val="es-ES" w:eastAsia="en-US"/>
        </w:rPr>
        <w:t xml:space="preserve"> el ca</w:t>
      </w:r>
      <w:r w:rsidR="00F16E6E" w:rsidRPr="00C72B6A">
        <w:rPr>
          <w:rFonts w:ascii="Arial" w:eastAsia="Times New Roman" w:hAnsi="Arial" w:cs="Arial"/>
          <w:color w:val="000000"/>
          <w:lang w:val="es-ES" w:eastAsia="en-US"/>
        </w:rPr>
        <w:t xml:space="preserve">so de las series: </w:t>
      </w:r>
      <w:r w:rsidR="004E677A" w:rsidRPr="00C72B6A">
        <w:rPr>
          <w:rFonts w:ascii="Arial" w:eastAsia="Times New Roman" w:hAnsi="Arial" w:cs="Arial"/>
          <w:color w:val="000000"/>
          <w:lang w:val="es-ES" w:eastAsia="en-US"/>
        </w:rPr>
        <w:t xml:space="preserve">Subfondo: Dirección general: Supervisión de Empresas Financieras y Cooperativas </w:t>
      </w:r>
      <w:r w:rsidR="00F16E6E" w:rsidRPr="00C72B6A">
        <w:rPr>
          <w:rFonts w:ascii="Arial" w:eastAsia="Times New Roman" w:hAnsi="Arial" w:cs="Arial"/>
          <w:color w:val="000000"/>
          <w:lang w:val="es-ES" w:eastAsia="en-US"/>
        </w:rPr>
        <w:t xml:space="preserve">serie </w:t>
      </w:r>
      <w:r w:rsidR="004E677A" w:rsidRPr="00C72B6A">
        <w:rPr>
          <w:rFonts w:ascii="Arial" w:hAnsi="Arial" w:cs="Arial"/>
          <w:iCs/>
        </w:rPr>
        <w:t>2. Informe de verificación de actividades</w:t>
      </w:r>
      <w:r w:rsidR="00F16E6E" w:rsidRPr="00C72B6A">
        <w:rPr>
          <w:rFonts w:ascii="Arial" w:eastAsia="Times New Roman" w:hAnsi="Arial" w:cs="Arial"/>
          <w:color w:val="000000"/>
          <w:lang w:val="es-ES" w:eastAsia="en-US"/>
        </w:rPr>
        <w:t xml:space="preserve"> y</w:t>
      </w:r>
      <w:r w:rsidR="004E677A" w:rsidRPr="00C72B6A">
        <w:rPr>
          <w:rFonts w:ascii="Arial" w:eastAsia="Times New Roman" w:hAnsi="Arial" w:cs="Arial"/>
          <w:color w:val="000000"/>
          <w:lang w:val="es-ES" w:eastAsia="en-US"/>
        </w:rPr>
        <w:t xml:space="preserve"> </w:t>
      </w:r>
      <w:r w:rsidR="00F16E6E" w:rsidRPr="00C72B6A">
        <w:rPr>
          <w:rFonts w:ascii="Arial" w:hAnsi="Arial" w:cs="Arial"/>
          <w:iCs/>
        </w:rPr>
        <w:t xml:space="preserve">Subfondo: Departamento Análisis y Cumplimiento de la Ley 8204  series 2. Expediente del sujeto fiscalizado de la Ley 8204 (Artículo 14 y 15) y 3. Expediente de Solicitudes de Inscripción, desinscripción, revocatorias y actualizaciones. (Art 15 de la Ley 8204); </w:t>
      </w:r>
      <w:r w:rsidR="004E677A" w:rsidRPr="00C72B6A">
        <w:rPr>
          <w:rFonts w:ascii="Arial" w:eastAsia="Times New Roman" w:hAnsi="Arial" w:cs="Arial"/>
          <w:color w:val="000000"/>
          <w:lang w:val="es-ES" w:eastAsia="en-US"/>
        </w:rPr>
        <w:t>se les solicita presentar muestras de los informes</w:t>
      </w:r>
      <w:r w:rsidR="00F16E6E" w:rsidRPr="00C72B6A">
        <w:rPr>
          <w:rFonts w:ascii="Arial" w:eastAsia="Times New Roman" w:hAnsi="Arial" w:cs="Arial"/>
          <w:color w:val="000000"/>
          <w:lang w:val="es-ES" w:eastAsia="en-US"/>
        </w:rPr>
        <w:t>.</w:t>
      </w:r>
      <w:r w:rsidR="004E677A" w:rsidRPr="00C72B6A">
        <w:rPr>
          <w:rFonts w:ascii="Arial" w:eastAsia="Times New Roman" w:hAnsi="Arial" w:cs="Arial"/>
          <w:color w:val="000000"/>
          <w:lang w:val="es-ES" w:eastAsia="en-US"/>
        </w:rPr>
        <w:t xml:space="preserve"> </w:t>
      </w:r>
      <w:r w:rsidR="007D369F" w:rsidRPr="003E5A24">
        <w:rPr>
          <w:rFonts w:ascii="Arial" w:hAnsi="Arial" w:cs="Arial"/>
        </w:rPr>
        <w:t>Enviar copia de este acuerdo a la jefatura del subfondo citados en este acuerdo; y al expediente de valoración documental del BCCR que custodia esta Comisión Nacional. ------------------------------------------------------</w:t>
      </w:r>
      <w:r w:rsidR="003E5A24">
        <w:rPr>
          <w:rFonts w:ascii="Arial" w:hAnsi="Arial" w:cs="Arial"/>
        </w:rPr>
        <w:t>-</w:t>
      </w:r>
    </w:p>
    <w:p w14:paraId="685DD4DD" w14:textId="58E00DBD" w:rsidR="00C04926" w:rsidRPr="00C72B6A" w:rsidRDefault="00C04926" w:rsidP="00C72B6A">
      <w:pPr>
        <w:pStyle w:val="Default"/>
        <w:spacing w:line="460" w:lineRule="exact"/>
        <w:jc w:val="both"/>
        <w:rPr>
          <w:bCs/>
          <w:color w:val="auto"/>
        </w:rPr>
      </w:pPr>
      <w:r w:rsidRPr="00C72B6A">
        <w:rPr>
          <w:b/>
          <w:bCs/>
          <w:color w:val="auto"/>
        </w:rPr>
        <w:lastRenderedPageBreak/>
        <w:t xml:space="preserve">CAPITULO </w:t>
      </w:r>
      <w:r w:rsidR="004E09CC" w:rsidRPr="00C72B6A">
        <w:rPr>
          <w:b/>
          <w:bCs/>
          <w:color w:val="auto"/>
        </w:rPr>
        <w:t>I</w:t>
      </w:r>
      <w:r w:rsidRPr="00C72B6A">
        <w:rPr>
          <w:b/>
          <w:bCs/>
          <w:color w:val="auto"/>
        </w:rPr>
        <w:t>V.</w:t>
      </w:r>
      <w:r w:rsidR="00A65258" w:rsidRPr="00C72B6A">
        <w:rPr>
          <w:b/>
          <w:bCs/>
          <w:color w:val="auto"/>
        </w:rPr>
        <w:t xml:space="preserve"> ASUNTOS PENDIENTES</w:t>
      </w:r>
      <w:r w:rsidR="005606B6" w:rsidRPr="00C72B6A">
        <w:rPr>
          <w:bCs/>
          <w:color w:val="auto"/>
        </w:rPr>
        <w:t>--------------------------------------------------------------</w:t>
      </w:r>
    </w:p>
    <w:p w14:paraId="15ECBBEA" w14:textId="5E5B1063" w:rsidR="00A65258" w:rsidRPr="00C72B6A" w:rsidRDefault="00A65258" w:rsidP="00C72B6A">
      <w:pPr>
        <w:pStyle w:val="paragraph"/>
        <w:spacing w:before="0" w:beforeAutospacing="0" w:after="0" w:afterAutospacing="0" w:line="460" w:lineRule="exact"/>
        <w:jc w:val="both"/>
        <w:textAlignment w:val="baseline"/>
        <w:rPr>
          <w:rStyle w:val="eop"/>
          <w:rFonts w:ascii="Arial" w:hAnsi="Arial" w:cs="Arial"/>
          <w:color w:val="000000"/>
          <w:lang w:val="es-CR"/>
        </w:rPr>
      </w:pPr>
      <w:r w:rsidRPr="00C72B6A">
        <w:rPr>
          <w:rStyle w:val="normaltextrun"/>
          <w:rFonts w:ascii="Arial" w:hAnsi="Arial" w:cs="Arial"/>
          <w:b/>
          <w:bCs/>
          <w:lang w:val="es-CR"/>
        </w:rPr>
        <w:t xml:space="preserve">ARTÍCULO 6. </w:t>
      </w:r>
      <w:r w:rsidRPr="00C72B6A">
        <w:rPr>
          <w:rStyle w:val="normaltextrun"/>
          <w:rFonts w:ascii="Arial" w:hAnsi="Arial" w:cs="Arial"/>
          <w:lang w:val="es-ES"/>
        </w:rPr>
        <w:t xml:space="preserve">Oficio </w:t>
      </w:r>
      <w:r w:rsidRPr="00C72B6A">
        <w:rPr>
          <w:rStyle w:val="normaltextrun"/>
          <w:rFonts w:ascii="Arial" w:hAnsi="Arial" w:cs="Arial"/>
          <w:color w:val="000000"/>
          <w:lang w:val="es-CR"/>
        </w:rPr>
        <w:t>MS-DA-AC-002-2022 de 14 de febrero del 2022 suscrito por la señora Luz Cascante Aguilar, coordinadora del Archivo Central del Ministerio de Salud, por medio del cual brindó respuesta al oficio DGAN-CNSED-399-2021 de 21 de diciembre del 2021.</w:t>
      </w:r>
      <w:r w:rsidR="00235F03" w:rsidRPr="00C72B6A">
        <w:rPr>
          <w:rStyle w:val="eop"/>
          <w:rFonts w:ascii="Arial" w:hAnsi="Arial" w:cs="Arial"/>
          <w:color w:val="000000"/>
          <w:lang w:val="es-CR"/>
        </w:rPr>
        <w:t>------------------------------------------------------------------------------------------</w:t>
      </w:r>
    </w:p>
    <w:p w14:paraId="1362DA86" w14:textId="403FEEF1" w:rsidR="00A65258" w:rsidRPr="00C72B6A" w:rsidRDefault="00A65258" w:rsidP="00C72B6A">
      <w:pPr>
        <w:pStyle w:val="paragraph"/>
        <w:spacing w:before="0" w:beforeAutospacing="0" w:after="0" w:afterAutospacing="0" w:line="460" w:lineRule="exact"/>
        <w:jc w:val="both"/>
        <w:textAlignment w:val="baseline"/>
        <w:rPr>
          <w:rFonts w:ascii="Arial" w:hAnsi="Arial" w:cs="Arial"/>
          <w:color w:val="000000"/>
          <w:lang w:val="es-CR"/>
        </w:rPr>
      </w:pPr>
      <w:r w:rsidRPr="00C72B6A">
        <w:rPr>
          <w:rStyle w:val="eop"/>
          <w:rFonts w:ascii="Arial" w:hAnsi="Arial" w:cs="Arial"/>
          <w:b/>
          <w:color w:val="000000"/>
          <w:lang w:val="es-CR"/>
        </w:rPr>
        <w:t>ACUERDO 6</w:t>
      </w:r>
      <w:r w:rsidRPr="00C72B6A">
        <w:rPr>
          <w:rStyle w:val="eop"/>
          <w:rFonts w:ascii="Arial" w:hAnsi="Arial" w:cs="Arial"/>
          <w:color w:val="000000"/>
          <w:lang w:val="es-CR"/>
        </w:rPr>
        <w:t xml:space="preserve">. </w:t>
      </w:r>
      <w:r w:rsidR="00235F03" w:rsidRPr="00C72B6A">
        <w:rPr>
          <w:rStyle w:val="eop"/>
          <w:rFonts w:ascii="Arial" w:hAnsi="Arial" w:cs="Arial"/>
          <w:color w:val="000000"/>
          <w:lang w:val="es-CR"/>
        </w:rPr>
        <w:t xml:space="preserve">Trasladar </w:t>
      </w:r>
      <w:r w:rsidR="00235F03" w:rsidRPr="005B66CE">
        <w:rPr>
          <w:rStyle w:val="eop"/>
          <w:rFonts w:ascii="Arial" w:hAnsi="Arial" w:cs="Arial"/>
          <w:color w:val="000000"/>
          <w:lang w:val="es-CR"/>
        </w:rPr>
        <w:t>oficio</w:t>
      </w:r>
      <w:r w:rsidR="00060C23" w:rsidRPr="005B66CE">
        <w:rPr>
          <w:rStyle w:val="eop"/>
          <w:rFonts w:ascii="Arial" w:hAnsi="Arial" w:cs="Arial"/>
          <w:color w:val="000000"/>
          <w:lang w:val="es-CR"/>
        </w:rPr>
        <w:t xml:space="preserve"> </w:t>
      </w:r>
      <w:r w:rsidR="00060C23" w:rsidRPr="005B66CE">
        <w:rPr>
          <w:rStyle w:val="normaltextrun"/>
          <w:rFonts w:ascii="Arial" w:hAnsi="Arial" w:cs="Arial"/>
          <w:color w:val="000000"/>
          <w:lang w:val="es-CR"/>
        </w:rPr>
        <w:t>MS-DA-AC-002-2022 de 14 de febrero del 2022 suscrito por la señora Luz Cascante Aguilar</w:t>
      </w:r>
      <w:r w:rsidR="00235F03" w:rsidRPr="00C72B6A">
        <w:rPr>
          <w:rStyle w:val="eop"/>
          <w:rFonts w:ascii="Arial" w:hAnsi="Arial" w:cs="Arial"/>
          <w:color w:val="000000"/>
          <w:lang w:val="es-CR"/>
        </w:rPr>
        <w:t xml:space="preserve"> a la señora Camila Carreras Herrero, profesional del Departamento Servicios Archivísticos Externos encargada del análisis del Ministerio de Salud, para que se hagan las revisiones necesarias y se proceda a dar las respuestas oportunas.------------------------------------------------------------------------------------------------------</w:t>
      </w:r>
    </w:p>
    <w:p w14:paraId="35F1AC11" w14:textId="77C498FD" w:rsidR="00A65258" w:rsidRPr="00C72B6A" w:rsidRDefault="00A65258" w:rsidP="00C72B6A">
      <w:pPr>
        <w:pStyle w:val="paragraph"/>
        <w:spacing w:before="0" w:beforeAutospacing="0" w:after="0" w:afterAutospacing="0" w:line="460" w:lineRule="exact"/>
        <w:jc w:val="both"/>
        <w:textAlignment w:val="baseline"/>
        <w:rPr>
          <w:rStyle w:val="eop"/>
          <w:rFonts w:ascii="Arial" w:hAnsi="Arial" w:cs="Arial"/>
          <w:color w:val="000000"/>
          <w:lang w:val="es-CR"/>
        </w:rPr>
      </w:pPr>
      <w:r w:rsidRPr="00C72B6A">
        <w:rPr>
          <w:rStyle w:val="normaltextrun"/>
          <w:rFonts w:ascii="Arial" w:hAnsi="Arial" w:cs="Arial"/>
          <w:b/>
          <w:bCs/>
          <w:lang w:val="es-CR"/>
        </w:rPr>
        <w:t xml:space="preserve">ARTÍCULO 7. </w:t>
      </w:r>
      <w:r w:rsidRPr="00C72B6A">
        <w:rPr>
          <w:rStyle w:val="normaltextrun"/>
          <w:rFonts w:ascii="Arial" w:hAnsi="Arial" w:cs="Arial"/>
          <w:lang w:val="es-ES"/>
        </w:rPr>
        <w:t xml:space="preserve">Oficio </w:t>
      </w:r>
      <w:r w:rsidRPr="00C72B6A">
        <w:rPr>
          <w:rStyle w:val="normaltextrun"/>
          <w:rFonts w:ascii="Arial" w:hAnsi="Arial" w:cs="Arial"/>
          <w:color w:val="000000"/>
          <w:lang w:val="es-CR"/>
        </w:rPr>
        <w:t>CSE-RN- 002-2022 de 11 de febrero del 2022 suscrito por la señora Wendy Martínez Jiménez, secretaria del Comité Institucional de Selección y Eliminación de Documentos del Registro Nacional; por medio del cual dio respuesta al oficio DGAN-CNSED-007-2022 de  21 de enero del 2022.</w:t>
      </w:r>
      <w:r w:rsidR="00095587" w:rsidRPr="00C72B6A">
        <w:rPr>
          <w:rStyle w:val="eop"/>
          <w:rFonts w:ascii="Arial" w:hAnsi="Arial" w:cs="Arial"/>
          <w:color w:val="000000"/>
          <w:lang w:val="es-CR"/>
        </w:rPr>
        <w:t>---------------------------------------------------------</w:t>
      </w:r>
    </w:p>
    <w:p w14:paraId="30CF98F3" w14:textId="3652D7FE" w:rsidR="00A65258" w:rsidRPr="00C72B6A" w:rsidRDefault="00A65258" w:rsidP="00C72B6A">
      <w:pPr>
        <w:pStyle w:val="paragraph"/>
        <w:spacing w:before="0" w:beforeAutospacing="0" w:after="0" w:afterAutospacing="0" w:line="460" w:lineRule="exact"/>
        <w:jc w:val="both"/>
        <w:textAlignment w:val="baseline"/>
        <w:rPr>
          <w:rStyle w:val="eop"/>
          <w:rFonts w:ascii="Arial" w:hAnsi="Arial" w:cs="Arial"/>
          <w:color w:val="000000"/>
          <w:lang w:val="es-CR"/>
        </w:rPr>
      </w:pPr>
      <w:r w:rsidRPr="00C72B6A">
        <w:rPr>
          <w:rStyle w:val="eop"/>
          <w:rFonts w:ascii="Arial" w:hAnsi="Arial" w:cs="Arial"/>
          <w:b/>
          <w:color w:val="000000"/>
          <w:lang w:val="es-CR"/>
        </w:rPr>
        <w:t xml:space="preserve">ACUERDO 7. </w:t>
      </w:r>
      <w:r w:rsidR="00327CCB" w:rsidRPr="005B66CE">
        <w:rPr>
          <w:rStyle w:val="eop"/>
          <w:rFonts w:ascii="Arial" w:hAnsi="Arial" w:cs="Arial"/>
          <w:bCs/>
          <w:color w:val="000000"/>
          <w:lang w:val="es-CR"/>
        </w:rPr>
        <w:t xml:space="preserve">Comunicar a </w:t>
      </w:r>
      <w:r w:rsidR="00327CCB" w:rsidRPr="005B66CE">
        <w:rPr>
          <w:rFonts w:ascii="Arial" w:hAnsi="Arial" w:cs="Arial"/>
          <w:lang w:val="es-CR"/>
        </w:rPr>
        <w:t xml:space="preserve">la señora </w:t>
      </w:r>
      <w:r w:rsidR="00327CCB" w:rsidRPr="00C72B6A">
        <w:rPr>
          <w:rStyle w:val="normaltextrun"/>
          <w:rFonts w:ascii="Arial" w:hAnsi="Arial" w:cs="Arial"/>
          <w:color w:val="000000"/>
          <w:lang w:val="es-CR"/>
        </w:rPr>
        <w:t>Wendy Martínez Jiménez, secretaria del Comité Institucional de Selección y Eliminación de Documentos del Registro Nacional</w:t>
      </w:r>
      <w:r w:rsidR="00327CCB" w:rsidRPr="00C72B6A">
        <w:rPr>
          <w:rStyle w:val="eop"/>
          <w:rFonts w:ascii="Arial" w:hAnsi="Arial" w:cs="Arial"/>
          <w:color w:val="000000"/>
          <w:lang w:val="es-CR"/>
        </w:rPr>
        <w:t xml:space="preserve"> </w:t>
      </w:r>
      <w:r w:rsidR="00327CCB">
        <w:rPr>
          <w:rStyle w:val="eop"/>
          <w:rFonts w:ascii="Arial" w:hAnsi="Arial" w:cs="Arial"/>
          <w:color w:val="000000"/>
          <w:lang w:val="es-CR"/>
        </w:rPr>
        <w:t xml:space="preserve">que esta Comisión Nacional conoció el oficio </w:t>
      </w:r>
      <w:r w:rsidR="00327CCB" w:rsidRPr="00C72B6A">
        <w:rPr>
          <w:rStyle w:val="normaltextrun"/>
          <w:rFonts w:ascii="Arial" w:hAnsi="Arial" w:cs="Arial"/>
          <w:color w:val="000000"/>
          <w:lang w:val="es-CR"/>
        </w:rPr>
        <w:t>CSE-RN- 002-2022 de 11 de febrero del 2022</w:t>
      </w:r>
      <w:r w:rsidR="00327CCB">
        <w:rPr>
          <w:rStyle w:val="normaltextrun"/>
          <w:rFonts w:ascii="Arial" w:hAnsi="Arial" w:cs="Arial"/>
          <w:color w:val="000000"/>
          <w:lang w:val="es-CR"/>
        </w:rPr>
        <w:t>, en el cual da respuesta a consulta sobre la serie de cintas magnéticas de respaldo, por ello, según la información que se remite en el oficio</w:t>
      </w:r>
      <w:r w:rsidR="00327CCB" w:rsidRPr="00C72B6A">
        <w:rPr>
          <w:rStyle w:val="normaltextrun"/>
          <w:rFonts w:ascii="Arial" w:hAnsi="Arial" w:cs="Arial"/>
          <w:color w:val="000000"/>
          <w:lang w:val="es-CR"/>
        </w:rPr>
        <w:t xml:space="preserve"> </w:t>
      </w:r>
      <w:r w:rsidR="00327CCB">
        <w:rPr>
          <w:rStyle w:val="normaltextrun"/>
          <w:rFonts w:ascii="Arial" w:hAnsi="Arial" w:cs="Arial"/>
          <w:color w:val="000000"/>
          <w:lang w:val="es-CR"/>
        </w:rPr>
        <w:t>s</w:t>
      </w:r>
      <w:r w:rsidR="001B08A4" w:rsidRPr="00C72B6A">
        <w:rPr>
          <w:rStyle w:val="eop"/>
          <w:rFonts w:ascii="Arial" w:hAnsi="Arial" w:cs="Arial"/>
          <w:color w:val="000000"/>
          <w:lang w:val="es-CR"/>
        </w:rPr>
        <w:t>e autoriza la eliminación del soporte obsoleto de la serie documental cintas magnéticas de respaldo.--------------------------------</w:t>
      </w:r>
    </w:p>
    <w:p w14:paraId="7A6EEEBC" w14:textId="250D7D2B" w:rsidR="001B08A4" w:rsidRPr="00C72B6A" w:rsidRDefault="001B08A4" w:rsidP="00C72B6A">
      <w:pPr>
        <w:pStyle w:val="paragraph"/>
        <w:spacing w:before="0" w:beforeAutospacing="0" w:after="0" w:afterAutospacing="0" w:line="460" w:lineRule="exact"/>
        <w:jc w:val="both"/>
        <w:textAlignment w:val="baseline"/>
        <w:rPr>
          <w:rStyle w:val="eop"/>
          <w:rFonts w:ascii="Arial" w:hAnsi="Arial" w:cs="Arial"/>
          <w:b/>
          <w:color w:val="000000"/>
          <w:lang w:val="es-CR"/>
        </w:rPr>
      </w:pPr>
      <w:r w:rsidRPr="00C72B6A">
        <w:rPr>
          <w:rStyle w:val="eop"/>
          <w:rFonts w:ascii="Arial" w:hAnsi="Arial" w:cs="Arial"/>
          <w:b/>
          <w:color w:val="000000"/>
          <w:lang w:val="es-CR"/>
        </w:rPr>
        <w:t>CAPÍTULO V. CORRESPONDENCIA</w:t>
      </w:r>
      <w:bookmarkStart w:id="4" w:name="_GoBack"/>
      <w:bookmarkEnd w:id="4"/>
    </w:p>
    <w:p w14:paraId="6B833ECF" w14:textId="632C8628" w:rsidR="001B08A4" w:rsidRPr="00C72B6A" w:rsidRDefault="001B08A4" w:rsidP="00C72B6A">
      <w:pPr>
        <w:pStyle w:val="paragraph"/>
        <w:spacing w:before="0" w:beforeAutospacing="0" w:after="0" w:afterAutospacing="0" w:line="460" w:lineRule="exact"/>
        <w:jc w:val="both"/>
        <w:textAlignment w:val="baseline"/>
        <w:rPr>
          <w:rStyle w:val="eop"/>
          <w:rFonts w:ascii="Arial" w:hAnsi="Arial" w:cs="Arial"/>
          <w:color w:val="000000"/>
          <w:lang w:val="es-CR"/>
        </w:rPr>
      </w:pPr>
      <w:r w:rsidRPr="00C72B6A">
        <w:rPr>
          <w:rStyle w:val="eop"/>
          <w:rFonts w:ascii="Arial" w:hAnsi="Arial" w:cs="Arial"/>
          <w:b/>
          <w:color w:val="000000"/>
          <w:lang w:val="es-CR"/>
        </w:rPr>
        <w:t xml:space="preserve">ARTÍCULO 8. </w:t>
      </w:r>
      <w:r w:rsidRPr="00C72B6A">
        <w:rPr>
          <w:rStyle w:val="eop"/>
          <w:rFonts w:ascii="Arial" w:hAnsi="Arial" w:cs="Arial"/>
          <w:color w:val="000000"/>
          <w:lang w:val="es-CR"/>
        </w:rPr>
        <w:t xml:space="preserve">Copia del oficio DGAN-DSAE-STA-019-2022 del 17 de febrero del 2022 recibido el mismo día suscrito por la señora Natalia Cantillano Mora, </w:t>
      </w:r>
      <w:r w:rsidR="001C3A9A" w:rsidRPr="00C72B6A">
        <w:rPr>
          <w:rStyle w:val="eop"/>
          <w:rFonts w:ascii="Arial" w:hAnsi="Arial" w:cs="Arial"/>
          <w:color w:val="000000"/>
          <w:lang w:val="es-CR"/>
        </w:rPr>
        <w:t>coordinadora</w:t>
      </w:r>
      <w:r w:rsidRPr="00C72B6A">
        <w:rPr>
          <w:rStyle w:val="eop"/>
          <w:rFonts w:ascii="Arial" w:hAnsi="Arial" w:cs="Arial"/>
          <w:color w:val="000000"/>
          <w:lang w:val="es-CR"/>
        </w:rPr>
        <w:t xml:space="preserve"> de la Unidad de Servicios Técnicos Archivísticos del Departamento Servicios Archivísticos Externos por medio del cual informa los atrasos en los trámites de valoración documental de las instituciones de Incopesca y Comex.-----------------------------------------------------------</w:t>
      </w:r>
    </w:p>
    <w:p w14:paraId="742158BA" w14:textId="17A70A93" w:rsidR="003027AC" w:rsidRPr="005B66CE" w:rsidRDefault="001B08A4" w:rsidP="6D4A2360">
      <w:pPr>
        <w:pStyle w:val="paragraph"/>
        <w:spacing w:before="0" w:beforeAutospacing="0" w:after="0" w:afterAutospacing="0" w:line="460" w:lineRule="exact"/>
        <w:jc w:val="both"/>
        <w:textAlignment w:val="baseline"/>
        <w:rPr>
          <w:lang w:val="es-CR"/>
        </w:rPr>
      </w:pPr>
      <w:r w:rsidRPr="005B66CE">
        <w:rPr>
          <w:rStyle w:val="eop"/>
          <w:rFonts w:ascii="Arial" w:hAnsi="Arial" w:cs="Arial"/>
          <w:b/>
          <w:color w:val="000000"/>
          <w:lang w:val="es-CR"/>
        </w:rPr>
        <w:t>ACUERDO 8.</w:t>
      </w:r>
      <w:r w:rsidR="003027AC" w:rsidRPr="005B66CE">
        <w:rPr>
          <w:rStyle w:val="eop"/>
          <w:rFonts w:ascii="Arial" w:hAnsi="Arial" w:cs="Arial"/>
          <w:b/>
          <w:color w:val="000000"/>
          <w:lang w:val="es-CR"/>
        </w:rPr>
        <w:t xml:space="preserve">1 </w:t>
      </w:r>
      <w:r w:rsidR="003027AC" w:rsidRPr="005B66CE">
        <w:rPr>
          <w:rStyle w:val="eop"/>
          <w:rFonts w:ascii="Arial" w:hAnsi="Arial" w:cs="Arial"/>
          <w:bCs/>
          <w:color w:val="000000"/>
          <w:lang w:val="es-CR"/>
        </w:rPr>
        <w:t>C</w:t>
      </w:r>
      <w:r w:rsidR="002C713B" w:rsidRPr="005B66CE">
        <w:rPr>
          <w:rStyle w:val="eop"/>
          <w:rFonts w:ascii="Arial" w:hAnsi="Arial" w:cs="Arial"/>
          <w:bCs/>
          <w:color w:val="000000"/>
          <w:lang w:val="es-CR"/>
        </w:rPr>
        <w:t xml:space="preserve">omunicar </w:t>
      </w:r>
      <w:r w:rsidR="00807106" w:rsidRPr="005B66CE">
        <w:rPr>
          <w:rStyle w:val="eop"/>
          <w:rFonts w:ascii="Arial" w:hAnsi="Arial" w:cs="Arial"/>
          <w:bCs/>
          <w:color w:val="000000"/>
          <w:lang w:val="es-CR"/>
        </w:rPr>
        <w:t xml:space="preserve">a </w:t>
      </w:r>
      <w:r w:rsidR="00423345" w:rsidRPr="005B66CE">
        <w:rPr>
          <w:rFonts w:ascii="Arial" w:hAnsi="Arial" w:cs="Arial"/>
          <w:lang w:val="es-CR"/>
        </w:rPr>
        <w:t>la señora Yorleny Marcos Chichilla</w:t>
      </w:r>
      <w:r w:rsidR="00423345" w:rsidRPr="005B66CE">
        <w:rPr>
          <w:rFonts w:ascii="Arial" w:hAnsi="Arial" w:cs="Arial"/>
          <w:lang w:val="es-CR" w:eastAsia="es-MX"/>
        </w:rPr>
        <w:t xml:space="preserve">, secretaria del Comité Institucional de Selección y Eliminación de Documentos (Cised) del </w:t>
      </w:r>
      <w:r w:rsidR="00423345" w:rsidRPr="005B66CE">
        <w:rPr>
          <w:rFonts w:ascii="Arial" w:hAnsi="Arial" w:cs="Arial"/>
          <w:lang w:val="es-CR"/>
        </w:rPr>
        <w:t>Instituto Costarricense de Pesca y Acuicultura (Incopesca)</w:t>
      </w:r>
      <w:r w:rsidR="00C72B6A" w:rsidRPr="005B66CE">
        <w:rPr>
          <w:rFonts w:ascii="Arial" w:hAnsi="Arial" w:cs="Arial"/>
          <w:lang w:val="es-CR"/>
        </w:rPr>
        <w:t xml:space="preserve"> que el trámite T82-2022 </w:t>
      </w:r>
      <w:r w:rsidR="005B66CE" w:rsidRPr="005B66CE">
        <w:rPr>
          <w:rFonts w:ascii="Arial" w:hAnsi="Arial" w:cs="Arial"/>
          <w:lang w:val="es-CR"/>
        </w:rPr>
        <w:t xml:space="preserve">Incopesca </w:t>
      </w:r>
      <w:r w:rsidR="00C72B6A" w:rsidRPr="005B66CE">
        <w:rPr>
          <w:rFonts w:ascii="Arial" w:hAnsi="Arial" w:cs="Arial"/>
          <w:lang w:val="es-CR"/>
        </w:rPr>
        <w:t xml:space="preserve">aún se encuentra en trámite y no ha podido finalizarse debido a que la profesional </w:t>
      </w:r>
      <w:r w:rsidR="00C72B6A" w:rsidRPr="005B66CE">
        <w:rPr>
          <w:rFonts w:ascii="Arial" w:hAnsi="Arial" w:cs="Arial"/>
          <w:lang w:val="es-CR"/>
        </w:rPr>
        <w:lastRenderedPageBreak/>
        <w:t xml:space="preserve">encargada, </w:t>
      </w:r>
      <w:r w:rsidR="005B66CE" w:rsidRPr="005B66CE">
        <w:rPr>
          <w:rFonts w:ascii="Arial" w:hAnsi="Arial" w:cs="Arial"/>
          <w:lang w:val="es-CR"/>
        </w:rPr>
        <w:t>María</w:t>
      </w:r>
      <w:r w:rsidR="004A1632" w:rsidRPr="005B66CE">
        <w:rPr>
          <w:rFonts w:ascii="Arial" w:hAnsi="Arial" w:cs="Arial"/>
          <w:lang w:val="es-CR"/>
        </w:rPr>
        <w:t xml:space="preserve"> Virginia Méndez </w:t>
      </w:r>
      <w:r w:rsidR="005B66CE" w:rsidRPr="005B66CE">
        <w:rPr>
          <w:rFonts w:ascii="Arial" w:hAnsi="Arial" w:cs="Arial"/>
          <w:lang w:val="es-CR"/>
        </w:rPr>
        <w:t>Agüero</w:t>
      </w:r>
      <w:r w:rsidR="00C72B6A" w:rsidRPr="005B66CE">
        <w:rPr>
          <w:rFonts w:ascii="Arial" w:hAnsi="Arial" w:cs="Arial"/>
          <w:lang w:val="es-CR"/>
        </w:rPr>
        <w:t>, ha debido atender otras labores asignadas, ello según lo indicado en la CIRCULAR CNSED-001-2022. Por ello, en cuanto el informe se encuentre en agenda de ésta Comisión, se le estará convocando a la sesión correspondiente.  Enviar copia de este acuerdo a las jefaturas de los subfondos antes mencionados y al expediente de valoración documental del Incopesca que esta Comisión Nacional custodia.----------------------------------------------------</w:t>
      </w:r>
      <w:r w:rsidR="00C72B6A" w:rsidRPr="005B66CE">
        <w:rPr>
          <w:lang w:val="es-CR"/>
        </w:rPr>
        <w:t>--------------------------</w:t>
      </w:r>
      <w:r w:rsidR="008C2D19" w:rsidRPr="005B66CE">
        <w:rPr>
          <w:lang w:val="es-CR"/>
        </w:rPr>
        <w:t>-------------</w:t>
      </w:r>
    </w:p>
    <w:p w14:paraId="7D97206F" w14:textId="1E77D373" w:rsidR="003027AC" w:rsidRPr="005B66CE" w:rsidRDefault="00C72B6A" w:rsidP="00C72B6A">
      <w:pPr>
        <w:pStyle w:val="paragraph"/>
        <w:spacing w:before="0" w:beforeAutospacing="0" w:after="0" w:afterAutospacing="0" w:line="460" w:lineRule="exact"/>
        <w:jc w:val="both"/>
        <w:textAlignment w:val="baseline"/>
      </w:pPr>
      <w:r w:rsidRPr="005B66CE">
        <w:rPr>
          <w:rFonts w:ascii="Arial" w:hAnsi="Arial" w:cs="Arial"/>
          <w:b/>
          <w:lang w:val="es-CR"/>
        </w:rPr>
        <w:t>ACUERDO 8.2</w:t>
      </w:r>
      <w:r w:rsidRPr="005B66CE">
        <w:rPr>
          <w:rFonts w:ascii="Arial" w:hAnsi="Arial" w:cs="Arial"/>
          <w:lang w:val="es-CR"/>
        </w:rPr>
        <w:t xml:space="preserve"> Comunicar a la señora Patricia Castro Araya, presidente del Comité Institucional de Selección y Eliminación de Documentos (Cised) del Ministerio de Comercio Exterior (Comex), que el trámite de valoración documental 092-2021 del COMEX, aún se encuentra en trámite y no ha podido finalizarse debido a que la profesional encargada, Camila Carreras Herrero, ha debido atender otras labores asignadas, ello según lo indicado en la CIRCULAR CNSED-001-2022. Por ello, en cuanto el informe se encuentre en agenda de ésta Comisión, se le estará convocando a la sesión correspondiente.  Enviar copia de este acuerdo a las jefaturas de los subfondos antes mencionados y al expediente de valoración documental del Ministerio de Comercio Exterior que esta Comisión Nacional custodia.----------------------------------------------------</w:t>
      </w:r>
    </w:p>
    <w:p w14:paraId="1F605C48" w14:textId="1C5F2B10" w:rsidR="001B08A4" w:rsidRPr="005B66CE" w:rsidRDefault="001B08A4" w:rsidP="00C72B6A">
      <w:pPr>
        <w:pStyle w:val="paragraph"/>
        <w:spacing w:before="0" w:beforeAutospacing="0" w:after="0" w:afterAutospacing="0" w:line="460" w:lineRule="exact"/>
        <w:jc w:val="both"/>
        <w:textAlignment w:val="baseline"/>
        <w:rPr>
          <w:rFonts w:ascii="Arial" w:hAnsi="Arial" w:cs="Arial"/>
          <w:lang w:val="es-CR"/>
        </w:rPr>
      </w:pPr>
      <w:r w:rsidRPr="005B66CE">
        <w:t xml:space="preserve"> </w:t>
      </w:r>
    </w:p>
    <w:p w14:paraId="2194719A" w14:textId="1CD1D30C" w:rsidR="00986446" w:rsidRPr="00C72B6A" w:rsidRDefault="00986446" w:rsidP="00C72B6A">
      <w:pPr>
        <w:pStyle w:val="Default"/>
        <w:spacing w:line="460" w:lineRule="exact"/>
        <w:jc w:val="both"/>
        <w:rPr>
          <w:bCs/>
          <w:color w:val="auto"/>
          <w:lang w:val="es-ES"/>
        </w:rPr>
      </w:pPr>
      <w:r w:rsidRPr="00C72B6A">
        <w:rPr>
          <w:bCs/>
          <w:color w:val="auto"/>
          <w:lang w:val="es-ES"/>
        </w:rPr>
        <w:t xml:space="preserve">Se cierra la sesión a las </w:t>
      </w:r>
      <w:r w:rsidR="009C3421" w:rsidRPr="00C72B6A">
        <w:rPr>
          <w:bCs/>
          <w:color w:val="auto"/>
          <w:lang w:val="es-ES"/>
        </w:rPr>
        <w:t xml:space="preserve">once horas con </w:t>
      </w:r>
      <w:r w:rsidR="00095587" w:rsidRPr="00C72B6A">
        <w:rPr>
          <w:bCs/>
          <w:color w:val="auto"/>
          <w:lang w:val="es-ES"/>
        </w:rPr>
        <w:t>cuarenta</w:t>
      </w:r>
      <w:r w:rsidR="009C3421" w:rsidRPr="00C72B6A">
        <w:rPr>
          <w:bCs/>
          <w:color w:val="auto"/>
          <w:lang w:val="es-ES"/>
        </w:rPr>
        <w:t xml:space="preserve"> minutos</w:t>
      </w:r>
      <w:r w:rsidR="00553DF5" w:rsidRPr="00C72B6A">
        <w:rPr>
          <w:bCs/>
          <w:color w:val="auto"/>
          <w:lang w:val="es-ES"/>
        </w:rPr>
        <w:t>. ---------------------------</w:t>
      </w:r>
      <w:r w:rsidR="00095587" w:rsidRPr="00C72B6A">
        <w:rPr>
          <w:bCs/>
          <w:color w:val="auto"/>
          <w:lang w:val="es-ES"/>
        </w:rPr>
        <w:t>-----------</w:t>
      </w:r>
    </w:p>
    <w:p w14:paraId="56D6F709" w14:textId="77777777" w:rsidR="009D31DD" w:rsidRDefault="009D31DD" w:rsidP="009D31DD">
      <w:pPr>
        <w:spacing w:line="460" w:lineRule="exact"/>
        <w:rPr>
          <w:rFonts w:ascii="Arial" w:hAnsi="Arial" w:cs="Arial"/>
          <w:b/>
          <w:bCs/>
          <w:lang w:val="es-ES"/>
        </w:rPr>
      </w:pPr>
    </w:p>
    <w:p w14:paraId="65333CE0" w14:textId="77777777" w:rsidR="002123C6" w:rsidRDefault="002123C6" w:rsidP="009D31DD">
      <w:pPr>
        <w:spacing w:line="460" w:lineRule="exact"/>
        <w:rPr>
          <w:rFonts w:ascii="Arial" w:hAnsi="Arial" w:cs="Arial"/>
          <w:b/>
          <w:bCs/>
          <w:lang w:val="es-ES"/>
        </w:rPr>
      </w:pPr>
    </w:p>
    <w:p w14:paraId="79B35AF4" w14:textId="77777777" w:rsidR="002123C6" w:rsidRPr="00A13849" w:rsidRDefault="002123C6" w:rsidP="009D31DD">
      <w:pPr>
        <w:spacing w:line="460" w:lineRule="exact"/>
        <w:rPr>
          <w:rFonts w:ascii="Arial" w:hAnsi="Arial" w:cs="Arial"/>
          <w:b/>
          <w:bCs/>
          <w:lang w:val="es-ES"/>
        </w:rPr>
      </w:pPr>
    </w:p>
    <w:p w14:paraId="0FD00929" w14:textId="77777777" w:rsidR="009D31DD" w:rsidRPr="008D28B6" w:rsidRDefault="009D31DD" w:rsidP="009D31DD">
      <w:pPr>
        <w:spacing w:line="460" w:lineRule="exact"/>
        <w:rPr>
          <w:rFonts w:ascii="Arial" w:hAnsi="Arial" w:cs="Arial"/>
        </w:rPr>
      </w:pPr>
      <w:r w:rsidRPr="002A483F">
        <w:rPr>
          <w:rFonts w:ascii="Arial" w:hAnsi="Arial" w:cs="Arial"/>
          <w:b/>
          <w:bCs/>
        </w:rPr>
        <w:t>Susana Sanz Rodríguez-Palmero</w:t>
      </w:r>
      <w:r w:rsidRPr="002A483F">
        <w:rPr>
          <w:rFonts w:ascii="Arial" w:hAnsi="Arial" w:cs="Arial"/>
        </w:rPr>
        <w:tab/>
      </w:r>
      <w:r w:rsidRPr="002A483F">
        <w:rPr>
          <w:rFonts w:ascii="Arial" w:hAnsi="Arial" w:cs="Arial"/>
        </w:rPr>
        <w:tab/>
      </w:r>
      <w:r w:rsidR="009C3421">
        <w:rPr>
          <w:rFonts w:ascii="Arial" w:hAnsi="Arial" w:cs="Arial"/>
          <w:b/>
          <w:bCs/>
        </w:rPr>
        <w:t>Tania Núñez Ramírez</w:t>
      </w:r>
    </w:p>
    <w:p w14:paraId="3AFC2B28" w14:textId="77777777" w:rsidR="007A2466" w:rsidRPr="008D28B6" w:rsidRDefault="009D31DD" w:rsidP="005F5E6A">
      <w:pPr>
        <w:spacing w:line="460" w:lineRule="exact"/>
        <w:rPr>
          <w:iCs/>
          <w:lang w:eastAsia="es-CR"/>
        </w:rPr>
      </w:pPr>
      <w:r w:rsidRPr="008D28B6">
        <w:rPr>
          <w:rFonts w:ascii="Arial" w:hAnsi="Arial" w:cs="Arial"/>
          <w:b/>
          <w:bCs/>
        </w:rPr>
        <w:t>Presidente</w:t>
      </w:r>
      <w:r w:rsidRPr="008D28B6">
        <w:rPr>
          <w:rFonts w:ascii="Arial" w:hAnsi="Arial" w:cs="Arial"/>
          <w:b/>
          <w:bCs/>
        </w:rPr>
        <w:tab/>
      </w:r>
      <w:r w:rsidRPr="008D28B6">
        <w:rPr>
          <w:rFonts w:ascii="Arial" w:hAnsi="Arial" w:cs="Arial"/>
          <w:b/>
          <w:bCs/>
        </w:rPr>
        <w:tab/>
      </w:r>
      <w:r w:rsidRPr="008D28B6">
        <w:rPr>
          <w:rFonts w:ascii="Arial" w:hAnsi="Arial" w:cs="Arial"/>
          <w:b/>
          <w:bCs/>
        </w:rPr>
        <w:tab/>
      </w:r>
      <w:r w:rsidRPr="008D28B6">
        <w:rPr>
          <w:rFonts w:ascii="Arial" w:hAnsi="Arial" w:cs="Arial"/>
          <w:b/>
          <w:bCs/>
        </w:rPr>
        <w:tab/>
      </w:r>
      <w:r w:rsidRPr="008D28B6">
        <w:rPr>
          <w:rFonts w:ascii="Arial" w:hAnsi="Arial" w:cs="Arial"/>
          <w:b/>
          <w:bCs/>
        </w:rPr>
        <w:tab/>
      </w:r>
      <w:r w:rsidRPr="008D28B6">
        <w:rPr>
          <w:rFonts w:ascii="Arial" w:hAnsi="Arial" w:cs="Arial"/>
          <w:b/>
          <w:bCs/>
        </w:rPr>
        <w:tab/>
      </w:r>
      <w:r w:rsidR="005F5E6A" w:rsidRPr="008D28B6">
        <w:rPr>
          <w:rFonts w:ascii="Arial" w:hAnsi="Arial" w:cs="Arial"/>
          <w:b/>
          <w:bCs/>
        </w:rPr>
        <w:t>Secretaria</w:t>
      </w:r>
    </w:p>
    <w:sectPr w:rsidR="007A2466" w:rsidRPr="008D28B6" w:rsidSect="00A008BF">
      <w:pgSz w:w="12240" w:h="15840" w:code="1"/>
      <w:pgMar w:top="1170" w:right="1440" w:bottom="810" w:left="144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109EF" w16cex:dateUtc="2022-02-23T2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DBA0D" w16cid:durableId="25C109EF"/>
  <w16cid:commentId w16cid:paraId="6C306042" w16cid:durableId="25C1DA4F"/>
  <w16cid:commentId w16cid:paraId="15455EBA" w16cid:durableId="25C1DA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2177C" w14:textId="77777777" w:rsidR="00E94344" w:rsidRDefault="00E94344">
      <w:r>
        <w:separator/>
      </w:r>
    </w:p>
  </w:endnote>
  <w:endnote w:type="continuationSeparator" w:id="0">
    <w:p w14:paraId="7B45CFF1" w14:textId="77777777" w:rsidR="00E94344" w:rsidRDefault="00E9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A7F9A" w14:textId="77777777" w:rsidR="00E94344" w:rsidRDefault="00E94344">
      <w:r>
        <w:separator/>
      </w:r>
    </w:p>
  </w:footnote>
  <w:footnote w:type="continuationSeparator" w:id="0">
    <w:p w14:paraId="21F09521" w14:textId="77777777" w:rsidR="00E94344" w:rsidRDefault="00E943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16660A45"/>
    <w:multiLevelType w:val="hybridMultilevel"/>
    <w:tmpl w:val="D89A2004"/>
    <w:lvl w:ilvl="0" w:tplc="A810FFA0">
      <w:start w:val="1"/>
      <w:numFmt w:val="decimal"/>
      <w:lvlText w:val="%1."/>
      <w:lvlJc w:val="left"/>
      <w:pPr>
        <w:ind w:left="393" w:hanging="360"/>
      </w:pPr>
      <w:rPr>
        <w:rFonts w:hint="default"/>
        <w:b w:val="0"/>
      </w:rPr>
    </w:lvl>
    <w:lvl w:ilvl="1" w:tplc="140A0019" w:tentative="1">
      <w:start w:val="1"/>
      <w:numFmt w:val="lowerLetter"/>
      <w:lvlText w:val="%2."/>
      <w:lvlJc w:val="left"/>
      <w:pPr>
        <w:ind w:left="1113" w:hanging="360"/>
      </w:pPr>
    </w:lvl>
    <w:lvl w:ilvl="2" w:tplc="140A001B" w:tentative="1">
      <w:start w:val="1"/>
      <w:numFmt w:val="lowerRoman"/>
      <w:lvlText w:val="%3."/>
      <w:lvlJc w:val="right"/>
      <w:pPr>
        <w:ind w:left="1833" w:hanging="180"/>
      </w:pPr>
    </w:lvl>
    <w:lvl w:ilvl="3" w:tplc="140A000F" w:tentative="1">
      <w:start w:val="1"/>
      <w:numFmt w:val="decimal"/>
      <w:lvlText w:val="%4."/>
      <w:lvlJc w:val="left"/>
      <w:pPr>
        <w:ind w:left="2553" w:hanging="360"/>
      </w:pPr>
    </w:lvl>
    <w:lvl w:ilvl="4" w:tplc="140A0019" w:tentative="1">
      <w:start w:val="1"/>
      <w:numFmt w:val="lowerLetter"/>
      <w:lvlText w:val="%5."/>
      <w:lvlJc w:val="left"/>
      <w:pPr>
        <w:ind w:left="3273" w:hanging="360"/>
      </w:pPr>
    </w:lvl>
    <w:lvl w:ilvl="5" w:tplc="140A001B" w:tentative="1">
      <w:start w:val="1"/>
      <w:numFmt w:val="lowerRoman"/>
      <w:lvlText w:val="%6."/>
      <w:lvlJc w:val="right"/>
      <w:pPr>
        <w:ind w:left="3993" w:hanging="180"/>
      </w:pPr>
    </w:lvl>
    <w:lvl w:ilvl="6" w:tplc="140A000F" w:tentative="1">
      <w:start w:val="1"/>
      <w:numFmt w:val="decimal"/>
      <w:lvlText w:val="%7."/>
      <w:lvlJc w:val="left"/>
      <w:pPr>
        <w:ind w:left="4713" w:hanging="360"/>
      </w:pPr>
    </w:lvl>
    <w:lvl w:ilvl="7" w:tplc="140A0019" w:tentative="1">
      <w:start w:val="1"/>
      <w:numFmt w:val="lowerLetter"/>
      <w:lvlText w:val="%8."/>
      <w:lvlJc w:val="left"/>
      <w:pPr>
        <w:ind w:left="5433" w:hanging="360"/>
      </w:pPr>
    </w:lvl>
    <w:lvl w:ilvl="8" w:tplc="140A001B" w:tentative="1">
      <w:start w:val="1"/>
      <w:numFmt w:val="lowerRoman"/>
      <w:lvlText w:val="%9."/>
      <w:lvlJc w:val="right"/>
      <w:pPr>
        <w:ind w:left="6153" w:hanging="180"/>
      </w:pPr>
    </w:lvl>
  </w:abstractNum>
  <w:abstractNum w:abstractNumId="3" w15:restartNumberingAfterBreak="0">
    <w:nsid w:val="240C1E44"/>
    <w:multiLevelType w:val="multilevel"/>
    <w:tmpl w:val="85B85A24"/>
    <w:lvl w:ilvl="0">
      <w:start w:val="1"/>
      <w:numFmt w:val="decimal"/>
      <w:lvlText w:val="%1."/>
      <w:lvlJc w:val="left"/>
      <w:pPr>
        <w:ind w:left="393" w:hanging="360"/>
      </w:pPr>
      <w:rPr>
        <w:rFonts w:hint="default"/>
        <w:b/>
      </w:rPr>
    </w:lvl>
    <w:lvl w:ilvl="1">
      <w:start w:val="2"/>
      <w:numFmt w:val="decimal"/>
      <w:isLgl/>
      <w:lvlText w:val="%1.%2"/>
      <w:lvlJc w:val="left"/>
      <w:pPr>
        <w:ind w:left="393" w:hanging="360"/>
      </w:pPr>
      <w:rPr>
        <w:rFonts w:hint="default"/>
        <w:b/>
      </w:rPr>
    </w:lvl>
    <w:lvl w:ilvl="2">
      <w:start w:val="1"/>
      <w:numFmt w:val="decimal"/>
      <w:isLgl/>
      <w:lvlText w:val="%1.%2.%3"/>
      <w:lvlJc w:val="left"/>
      <w:pPr>
        <w:ind w:left="753" w:hanging="720"/>
      </w:pPr>
      <w:rPr>
        <w:rFonts w:hint="default"/>
        <w:b/>
      </w:rPr>
    </w:lvl>
    <w:lvl w:ilvl="3">
      <w:start w:val="1"/>
      <w:numFmt w:val="decimal"/>
      <w:isLgl/>
      <w:lvlText w:val="%1.%2.%3.%4"/>
      <w:lvlJc w:val="left"/>
      <w:pPr>
        <w:ind w:left="753" w:hanging="720"/>
      </w:pPr>
      <w:rPr>
        <w:rFonts w:hint="default"/>
        <w:b/>
      </w:rPr>
    </w:lvl>
    <w:lvl w:ilvl="4">
      <w:start w:val="1"/>
      <w:numFmt w:val="decimal"/>
      <w:isLgl/>
      <w:lvlText w:val="%1.%2.%3.%4.%5"/>
      <w:lvlJc w:val="left"/>
      <w:pPr>
        <w:ind w:left="1113" w:hanging="1080"/>
      </w:pPr>
      <w:rPr>
        <w:rFonts w:hint="default"/>
        <w:b/>
      </w:rPr>
    </w:lvl>
    <w:lvl w:ilvl="5">
      <w:start w:val="1"/>
      <w:numFmt w:val="decimal"/>
      <w:isLgl/>
      <w:lvlText w:val="%1.%2.%3.%4.%5.%6"/>
      <w:lvlJc w:val="left"/>
      <w:pPr>
        <w:ind w:left="1113" w:hanging="1080"/>
      </w:pPr>
      <w:rPr>
        <w:rFonts w:hint="default"/>
        <w:b/>
      </w:rPr>
    </w:lvl>
    <w:lvl w:ilvl="6">
      <w:start w:val="1"/>
      <w:numFmt w:val="decimal"/>
      <w:isLgl/>
      <w:lvlText w:val="%1.%2.%3.%4.%5.%6.%7"/>
      <w:lvlJc w:val="left"/>
      <w:pPr>
        <w:ind w:left="1473" w:hanging="1440"/>
      </w:pPr>
      <w:rPr>
        <w:rFonts w:hint="default"/>
        <w:b/>
      </w:rPr>
    </w:lvl>
    <w:lvl w:ilvl="7">
      <w:start w:val="1"/>
      <w:numFmt w:val="decimal"/>
      <w:isLgl/>
      <w:lvlText w:val="%1.%2.%3.%4.%5.%6.%7.%8"/>
      <w:lvlJc w:val="left"/>
      <w:pPr>
        <w:ind w:left="1473" w:hanging="1440"/>
      </w:pPr>
      <w:rPr>
        <w:rFonts w:hint="default"/>
        <w:b/>
      </w:rPr>
    </w:lvl>
    <w:lvl w:ilvl="8">
      <w:start w:val="1"/>
      <w:numFmt w:val="decimal"/>
      <w:isLgl/>
      <w:lvlText w:val="%1.%2.%3.%4.%5.%6.%7.%8.%9"/>
      <w:lvlJc w:val="left"/>
      <w:pPr>
        <w:ind w:left="1833" w:hanging="1800"/>
      </w:pPr>
      <w:rPr>
        <w:rFonts w:hint="default"/>
        <w:b/>
      </w:rPr>
    </w:lvl>
  </w:abstractNum>
  <w:abstractNum w:abstractNumId="4" w15:restartNumberingAfterBreak="0">
    <w:nsid w:val="44FB2287"/>
    <w:multiLevelType w:val="hybridMultilevel"/>
    <w:tmpl w:val="5E08E6EA"/>
    <w:lvl w:ilvl="0" w:tplc="DB780D2E">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4CE65131"/>
    <w:multiLevelType w:val="hybridMultilevel"/>
    <w:tmpl w:val="3A84675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59A300C9"/>
    <w:multiLevelType w:val="hybridMultilevel"/>
    <w:tmpl w:val="F13404B2"/>
    <w:lvl w:ilvl="0" w:tplc="DB780D2E">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B086CA8"/>
    <w:multiLevelType w:val="hybridMultilevel"/>
    <w:tmpl w:val="742C2BD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3"/>
  </w:num>
  <w:num w:numId="7">
    <w:abstractNumId w:val="5"/>
  </w:num>
  <w:num w:numId="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050"/>
    <w:rsid w:val="000006E3"/>
    <w:rsid w:val="00000A86"/>
    <w:rsid w:val="00000D6B"/>
    <w:rsid w:val="00001357"/>
    <w:rsid w:val="0000187B"/>
    <w:rsid w:val="00001AC5"/>
    <w:rsid w:val="00002469"/>
    <w:rsid w:val="00002633"/>
    <w:rsid w:val="0000410E"/>
    <w:rsid w:val="00005094"/>
    <w:rsid w:val="000065E4"/>
    <w:rsid w:val="00006712"/>
    <w:rsid w:val="00006730"/>
    <w:rsid w:val="000070A9"/>
    <w:rsid w:val="00007AA6"/>
    <w:rsid w:val="00010855"/>
    <w:rsid w:val="00010C47"/>
    <w:rsid w:val="00010DC3"/>
    <w:rsid w:val="00010FFD"/>
    <w:rsid w:val="000116EF"/>
    <w:rsid w:val="00011F21"/>
    <w:rsid w:val="00011FFC"/>
    <w:rsid w:val="00012634"/>
    <w:rsid w:val="000128EB"/>
    <w:rsid w:val="0001343C"/>
    <w:rsid w:val="00013533"/>
    <w:rsid w:val="00013935"/>
    <w:rsid w:val="00014350"/>
    <w:rsid w:val="000144B3"/>
    <w:rsid w:val="000144D5"/>
    <w:rsid w:val="00014722"/>
    <w:rsid w:val="000148B9"/>
    <w:rsid w:val="00014FC0"/>
    <w:rsid w:val="0001508D"/>
    <w:rsid w:val="00015412"/>
    <w:rsid w:val="00015955"/>
    <w:rsid w:val="00016301"/>
    <w:rsid w:val="00016A16"/>
    <w:rsid w:val="00016CF4"/>
    <w:rsid w:val="00016EF5"/>
    <w:rsid w:val="0001760A"/>
    <w:rsid w:val="000178D0"/>
    <w:rsid w:val="00020B66"/>
    <w:rsid w:val="00020F39"/>
    <w:rsid w:val="0002103A"/>
    <w:rsid w:val="00021175"/>
    <w:rsid w:val="000211B2"/>
    <w:rsid w:val="00021305"/>
    <w:rsid w:val="000226F8"/>
    <w:rsid w:val="00022BEC"/>
    <w:rsid w:val="00022CFF"/>
    <w:rsid w:val="000236EB"/>
    <w:rsid w:val="00023C31"/>
    <w:rsid w:val="00024588"/>
    <w:rsid w:val="00024905"/>
    <w:rsid w:val="00024C71"/>
    <w:rsid w:val="00024CFA"/>
    <w:rsid w:val="00025B19"/>
    <w:rsid w:val="000265AC"/>
    <w:rsid w:val="00026FBB"/>
    <w:rsid w:val="0002789F"/>
    <w:rsid w:val="00027985"/>
    <w:rsid w:val="00027E0F"/>
    <w:rsid w:val="0003016F"/>
    <w:rsid w:val="0003045D"/>
    <w:rsid w:val="000304FC"/>
    <w:rsid w:val="0003051D"/>
    <w:rsid w:val="000306B9"/>
    <w:rsid w:val="000309F2"/>
    <w:rsid w:val="00030EA2"/>
    <w:rsid w:val="00030FC8"/>
    <w:rsid w:val="0003135E"/>
    <w:rsid w:val="00031403"/>
    <w:rsid w:val="000317AC"/>
    <w:rsid w:val="00031E59"/>
    <w:rsid w:val="00032015"/>
    <w:rsid w:val="00032170"/>
    <w:rsid w:val="00032CFC"/>
    <w:rsid w:val="000335EE"/>
    <w:rsid w:val="00033BFA"/>
    <w:rsid w:val="00034262"/>
    <w:rsid w:val="000343F1"/>
    <w:rsid w:val="00034B16"/>
    <w:rsid w:val="00035285"/>
    <w:rsid w:val="000352AF"/>
    <w:rsid w:val="00035506"/>
    <w:rsid w:val="000357BF"/>
    <w:rsid w:val="00035B32"/>
    <w:rsid w:val="0003607E"/>
    <w:rsid w:val="00036155"/>
    <w:rsid w:val="000365B7"/>
    <w:rsid w:val="00036FAD"/>
    <w:rsid w:val="00037BAB"/>
    <w:rsid w:val="00040071"/>
    <w:rsid w:val="000400AF"/>
    <w:rsid w:val="00040FD2"/>
    <w:rsid w:val="000418C5"/>
    <w:rsid w:val="00042024"/>
    <w:rsid w:val="000421D4"/>
    <w:rsid w:val="0004222D"/>
    <w:rsid w:val="000422DD"/>
    <w:rsid w:val="00042776"/>
    <w:rsid w:val="00042B69"/>
    <w:rsid w:val="00042E23"/>
    <w:rsid w:val="0004332E"/>
    <w:rsid w:val="000433A3"/>
    <w:rsid w:val="0004357B"/>
    <w:rsid w:val="0004506F"/>
    <w:rsid w:val="000459E2"/>
    <w:rsid w:val="00045A40"/>
    <w:rsid w:val="00045AE0"/>
    <w:rsid w:val="00046519"/>
    <w:rsid w:val="00046C1E"/>
    <w:rsid w:val="0004762F"/>
    <w:rsid w:val="00047E31"/>
    <w:rsid w:val="0005251A"/>
    <w:rsid w:val="0005253C"/>
    <w:rsid w:val="00052558"/>
    <w:rsid w:val="00052891"/>
    <w:rsid w:val="0005391A"/>
    <w:rsid w:val="000539D2"/>
    <w:rsid w:val="00053E55"/>
    <w:rsid w:val="00053F84"/>
    <w:rsid w:val="0005403E"/>
    <w:rsid w:val="00054DB2"/>
    <w:rsid w:val="000559F2"/>
    <w:rsid w:val="0005766F"/>
    <w:rsid w:val="00060075"/>
    <w:rsid w:val="00060527"/>
    <w:rsid w:val="00060AD8"/>
    <w:rsid w:val="00060C23"/>
    <w:rsid w:val="000610B5"/>
    <w:rsid w:val="000614A2"/>
    <w:rsid w:val="000614CF"/>
    <w:rsid w:val="00061553"/>
    <w:rsid w:val="000615C5"/>
    <w:rsid w:val="000617B1"/>
    <w:rsid w:val="00062369"/>
    <w:rsid w:val="000625D8"/>
    <w:rsid w:val="00062830"/>
    <w:rsid w:val="00063502"/>
    <w:rsid w:val="0006365C"/>
    <w:rsid w:val="00063AD9"/>
    <w:rsid w:val="00063CC7"/>
    <w:rsid w:val="00063CD2"/>
    <w:rsid w:val="000642CD"/>
    <w:rsid w:val="00064A34"/>
    <w:rsid w:val="00064E3C"/>
    <w:rsid w:val="00065830"/>
    <w:rsid w:val="00066009"/>
    <w:rsid w:val="00067289"/>
    <w:rsid w:val="000672F3"/>
    <w:rsid w:val="0006785A"/>
    <w:rsid w:val="00067EC7"/>
    <w:rsid w:val="00067FEC"/>
    <w:rsid w:val="000701AC"/>
    <w:rsid w:val="000706CC"/>
    <w:rsid w:val="00071027"/>
    <w:rsid w:val="000715F3"/>
    <w:rsid w:val="0007168A"/>
    <w:rsid w:val="00071749"/>
    <w:rsid w:val="00071AFD"/>
    <w:rsid w:val="00072047"/>
    <w:rsid w:val="000721A6"/>
    <w:rsid w:val="00072853"/>
    <w:rsid w:val="00072AFD"/>
    <w:rsid w:val="00072BB2"/>
    <w:rsid w:val="00072BEA"/>
    <w:rsid w:val="0007444A"/>
    <w:rsid w:val="00074B50"/>
    <w:rsid w:val="00075692"/>
    <w:rsid w:val="00075809"/>
    <w:rsid w:val="00075B45"/>
    <w:rsid w:val="00075C66"/>
    <w:rsid w:val="00076756"/>
    <w:rsid w:val="00076DC4"/>
    <w:rsid w:val="00076FBE"/>
    <w:rsid w:val="0007738B"/>
    <w:rsid w:val="00077449"/>
    <w:rsid w:val="0007787F"/>
    <w:rsid w:val="00077A14"/>
    <w:rsid w:val="00077B7F"/>
    <w:rsid w:val="00077C81"/>
    <w:rsid w:val="000801AE"/>
    <w:rsid w:val="00080511"/>
    <w:rsid w:val="00083043"/>
    <w:rsid w:val="000838C8"/>
    <w:rsid w:val="000839C3"/>
    <w:rsid w:val="000843AD"/>
    <w:rsid w:val="00084660"/>
    <w:rsid w:val="000847C4"/>
    <w:rsid w:val="00084B1A"/>
    <w:rsid w:val="00084E2F"/>
    <w:rsid w:val="00084FFB"/>
    <w:rsid w:val="00085567"/>
    <w:rsid w:val="000856D5"/>
    <w:rsid w:val="000857BB"/>
    <w:rsid w:val="000873A8"/>
    <w:rsid w:val="000879CC"/>
    <w:rsid w:val="00091296"/>
    <w:rsid w:val="000914A8"/>
    <w:rsid w:val="000919FD"/>
    <w:rsid w:val="00091A25"/>
    <w:rsid w:val="00091D58"/>
    <w:rsid w:val="00091F47"/>
    <w:rsid w:val="00092002"/>
    <w:rsid w:val="0009234F"/>
    <w:rsid w:val="00092604"/>
    <w:rsid w:val="00092680"/>
    <w:rsid w:val="00092BB9"/>
    <w:rsid w:val="00093416"/>
    <w:rsid w:val="000949A8"/>
    <w:rsid w:val="00094B94"/>
    <w:rsid w:val="00094BF6"/>
    <w:rsid w:val="0009540E"/>
    <w:rsid w:val="00095587"/>
    <w:rsid w:val="000955E2"/>
    <w:rsid w:val="0009596B"/>
    <w:rsid w:val="0009599F"/>
    <w:rsid w:val="00095C7C"/>
    <w:rsid w:val="00095EB2"/>
    <w:rsid w:val="000966C2"/>
    <w:rsid w:val="0009681B"/>
    <w:rsid w:val="00097560"/>
    <w:rsid w:val="00097A89"/>
    <w:rsid w:val="00097B8F"/>
    <w:rsid w:val="000A07C3"/>
    <w:rsid w:val="000A0A21"/>
    <w:rsid w:val="000A0FB9"/>
    <w:rsid w:val="000A1612"/>
    <w:rsid w:val="000A1E17"/>
    <w:rsid w:val="000A2D4A"/>
    <w:rsid w:val="000A3929"/>
    <w:rsid w:val="000A3AE3"/>
    <w:rsid w:val="000A3D74"/>
    <w:rsid w:val="000A3DCE"/>
    <w:rsid w:val="000A427B"/>
    <w:rsid w:val="000A4778"/>
    <w:rsid w:val="000A4ABA"/>
    <w:rsid w:val="000A5130"/>
    <w:rsid w:val="000A549B"/>
    <w:rsid w:val="000A57CE"/>
    <w:rsid w:val="000A5B43"/>
    <w:rsid w:val="000A5B67"/>
    <w:rsid w:val="000A6745"/>
    <w:rsid w:val="000A7E28"/>
    <w:rsid w:val="000A7EFD"/>
    <w:rsid w:val="000B0262"/>
    <w:rsid w:val="000B0371"/>
    <w:rsid w:val="000B0CC7"/>
    <w:rsid w:val="000B10D5"/>
    <w:rsid w:val="000B152D"/>
    <w:rsid w:val="000B192E"/>
    <w:rsid w:val="000B1A3F"/>
    <w:rsid w:val="000B1CF8"/>
    <w:rsid w:val="000B1E0F"/>
    <w:rsid w:val="000B1F17"/>
    <w:rsid w:val="000B2E22"/>
    <w:rsid w:val="000B30CF"/>
    <w:rsid w:val="000B503E"/>
    <w:rsid w:val="000B5647"/>
    <w:rsid w:val="000B5B6C"/>
    <w:rsid w:val="000B5D8C"/>
    <w:rsid w:val="000B5EE2"/>
    <w:rsid w:val="000B63B2"/>
    <w:rsid w:val="000B6C20"/>
    <w:rsid w:val="000B6CDE"/>
    <w:rsid w:val="000B6D18"/>
    <w:rsid w:val="000B6EBB"/>
    <w:rsid w:val="000B705F"/>
    <w:rsid w:val="000B7194"/>
    <w:rsid w:val="000B7D33"/>
    <w:rsid w:val="000C0044"/>
    <w:rsid w:val="000C011D"/>
    <w:rsid w:val="000C026C"/>
    <w:rsid w:val="000C0393"/>
    <w:rsid w:val="000C07DA"/>
    <w:rsid w:val="000C07F7"/>
    <w:rsid w:val="000C08BF"/>
    <w:rsid w:val="000C09A9"/>
    <w:rsid w:val="000C0B14"/>
    <w:rsid w:val="000C0B3F"/>
    <w:rsid w:val="000C29BE"/>
    <w:rsid w:val="000C3C17"/>
    <w:rsid w:val="000C45E3"/>
    <w:rsid w:val="000C4E2D"/>
    <w:rsid w:val="000C5330"/>
    <w:rsid w:val="000C5853"/>
    <w:rsid w:val="000C5C64"/>
    <w:rsid w:val="000C61FF"/>
    <w:rsid w:val="000C6261"/>
    <w:rsid w:val="000C6CD9"/>
    <w:rsid w:val="000C75B4"/>
    <w:rsid w:val="000C7CF3"/>
    <w:rsid w:val="000C7F6C"/>
    <w:rsid w:val="000D00EE"/>
    <w:rsid w:val="000D0B68"/>
    <w:rsid w:val="000D10ED"/>
    <w:rsid w:val="000D1473"/>
    <w:rsid w:val="000D1D05"/>
    <w:rsid w:val="000D2263"/>
    <w:rsid w:val="000D2F6C"/>
    <w:rsid w:val="000D2F73"/>
    <w:rsid w:val="000D3084"/>
    <w:rsid w:val="000D338A"/>
    <w:rsid w:val="000D3A27"/>
    <w:rsid w:val="000D3A3F"/>
    <w:rsid w:val="000D4133"/>
    <w:rsid w:val="000D4E51"/>
    <w:rsid w:val="000D5274"/>
    <w:rsid w:val="000D5281"/>
    <w:rsid w:val="000D5865"/>
    <w:rsid w:val="000D59F6"/>
    <w:rsid w:val="000D5FAE"/>
    <w:rsid w:val="000D6033"/>
    <w:rsid w:val="000D71EC"/>
    <w:rsid w:val="000D780B"/>
    <w:rsid w:val="000E05C4"/>
    <w:rsid w:val="000E0823"/>
    <w:rsid w:val="000E0890"/>
    <w:rsid w:val="000E0A49"/>
    <w:rsid w:val="000E12E6"/>
    <w:rsid w:val="000E160C"/>
    <w:rsid w:val="000E1A7F"/>
    <w:rsid w:val="000E1E99"/>
    <w:rsid w:val="000E2207"/>
    <w:rsid w:val="000E2C8B"/>
    <w:rsid w:val="000E2F9D"/>
    <w:rsid w:val="000E31BF"/>
    <w:rsid w:val="000E3AE1"/>
    <w:rsid w:val="000E3F4D"/>
    <w:rsid w:val="000E47A2"/>
    <w:rsid w:val="000E4E44"/>
    <w:rsid w:val="000E528B"/>
    <w:rsid w:val="000E55A5"/>
    <w:rsid w:val="000E567C"/>
    <w:rsid w:val="000E5DFB"/>
    <w:rsid w:val="000E61FE"/>
    <w:rsid w:val="000E6660"/>
    <w:rsid w:val="000E6FA3"/>
    <w:rsid w:val="000E78A0"/>
    <w:rsid w:val="000E7CED"/>
    <w:rsid w:val="000F016F"/>
    <w:rsid w:val="000F093C"/>
    <w:rsid w:val="000F0B1C"/>
    <w:rsid w:val="000F1920"/>
    <w:rsid w:val="000F1B21"/>
    <w:rsid w:val="000F20A5"/>
    <w:rsid w:val="000F283F"/>
    <w:rsid w:val="000F2EDC"/>
    <w:rsid w:val="000F3B57"/>
    <w:rsid w:val="000F4BF6"/>
    <w:rsid w:val="000F4C55"/>
    <w:rsid w:val="000F4EC9"/>
    <w:rsid w:val="000F4F56"/>
    <w:rsid w:val="000F5008"/>
    <w:rsid w:val="000F5350"/>
    <w:rsid w:val="000F5351"/>
    <w:rsid w:val="000F53BF"/>
    <w:rsid w:val="000F5728"/>
    <w:rsid w:val="000F5A62"/>
    <w:rsid w:val="000F654B"/>
    <w:rsid w:val="000F6573"/>
    <w:rsid w:val="000F66A7"/>
    <w:rsid w:val="000F69F4"/>
    <w:rsid w:val="000F6C1F"/>
    <w:rsid w:val="000F71C9"/>
    <w:rsid w:val="000F763B"/>
    <w:rsid w:val="000F7783"/>
    <w:rsid w:val="00100481"/>
    <w:rsid w:val="00101F4B"/>
    <w:rsid w:val="001020E9"/>
    <w:rsid w:val="001023D9"/>
    <w:rsid w:val="00102FEA"/>
    <w:rsid w:val="001031E9"/>
    <w:rsid w:val="001038B4"/>
    <w:rsid w:val="001040F0"/>
    <w:rsid w:val="001047D8"/>
    <w:rsid w:val="00104883"/>
    <w:rsid w:val="00104E5F"/>
    <w:rsid w:val="00105313"/>
    <w:rsid w:val="00105A69"/>
    <w:rsid w:val="00106262"/>
    <w:rsid w:val="001062A7"/>
    <w:rsid w:val="00107345"/>
    <w:rsid w:val="00107644"/>
    <w:rsid w:val="00107E83"/>
    <w:rsid w:val="001101F3"/>
    <w:rsid w:val="00110934"/>
    <w:rsid w:val="00110C48"/>
    <w:rsid w:val="0011130C"/>
    <w:rsid w:val="0011173E"/>
    <w:rsid w:val="00111B01"/>
    <w:rsid w:val="00111BC7"/>
    <w:rsid w:val="00112AF8"/>
    <w:rsid w:val="00112DB6"/>
    <w:rsid w:val="00113645"/>
    <w:rsid w:val="00114155"/>
    <w:rsid w:val="00114B14"/>
    <w:rsid w:val="00114C9A"/>
    <w:rsid w:val="00114DC0"/>
    <w:rsid w:val="00114FB2"/>
    <w:rsid w:val="001155CD"/>
    <w:rsid w:val="00117A1E"/>
    <w:rsid w:val="00117A9F"/>
    <w:rsid w:val="00120034"/>
    <w:rsid w:val="00120223"/>
    <w:rsid w:val="00120925"/>
    <w:rsid w:val="00120DDA"/>
    <w:rsid w:val="001216C7"/>
    <w:rsid w:val="00121736"/>
    <w:rsid w:val="00121BB1"/>
    <w:rsid w:val="00121FAB"/>
    <w:rsid w:val="001225A2"/>
    <w:rsid w:val="00122C47"/>
    <w:rsid w:val="00122ED5"/>
    <w:rsid w:val="00123257"/>
    <w:rsid w:val="00123A44"/>
    <w:rsid w:val="00123A81"/>
    <w:rsid w:val="00123EEA"/>
    <w:rsid w:val="001242E1"/>
    <w:rsid w:val="001248CE"/>
    <w:rsid w:val="00125AA6"/>
    <w:rsid w:val="00125F2E"/>
    <w:rsid w:val="00126EEC"/>
    <w:rsid w:val="001273FC"/>
    <w:rsid w:val="00127571"/>
    <w:rsid w:val="00127719"/>
    <w:rsid w:val="00127D3B"/>
    <w:rsid w:val="001302D2"/>
    <w:rsid w:val="00130867"/>
    <w:rsid w:val="00131283"/>
    <w:rsid w:val="001319CA"/>
    <w:rsid w:val="001336C4"/>
    <w:rsid w:val="00133916"/>
    <w:rsid w:val="0013394D"/>
    <w:rsid w:val="00133AC7"/>
    <w:rsid w:val="00133D72"/>
    <w:rsid w:val="00134059"/>
    <w:rsid w:val="0013426A"/>
    <w:rsid w:val="001350A1"/>
    <w:rsid w:val="00135D78"/>
    <w:rsid w:val="00135E23"/>
    <w:rsid w:val="00136119"/>
    <w:rsid w:val="0013648F"/>
    <w:rsid w:val="00137792"/>
    <w:rsid w:val="00140512"/>
    <w:rsid w:val="00140B91"/>
    <w:rsid w:val="00140DFA"/>
    <w:rsid w:val="00141136"/>
    <w:rsid w:val="00141547"/>
    <w:rsid w:val="00141935"/>
    <w:rsid w:val="0014303E"/>
    <w:rsid w:val="00143117"/>
    <w:rsid w:val="00143191"/>
    <w:rsid w:val="00143296"/>
    <w:rsid w:val="00143FF0"/>
    <w:rsid w:val="0014504C"/>
    <w:rsid w:val="001458E7"/>
    <w:rsid w:val="00146683"/>
    <w:rsid w:val="00146A48"/>
    <w:rsid w:val="00146C91"/>
    <w:rsid w:val="00146F76"/>
    <w:rsid w:val="00146FF0"/>
    <w:rsid w:val="00147536"/>
    <w:rsid w:val="00147986"/>
    <w:rsid w:val="0014799C"/>
    <w:rsid w:val="001479E1"/>
    <w:rsid w:val="00150719"/>
    <w:rsid w:val="001511FA"/>
    <w:rsid w:val="001512F4"/>
    <w:rsid w:val="00151CA1"/>
    <w:rsid w:val="001526F0"/>
    <w:rsid w:val="001527D2"/>
    <w:rsid w:val="001530B3"/>
    <w:rsid w:val="001530C1"/>
    <w:rsid w:val="0015351F"/>
    <w:rsid w:val="00153566"/>
    <w:rsid w:val="00153AA2"/>
    <w:rsid w:val="00153CE3"/>
    <w:rsid w:val="00153FA0"/>
    <w:rsid w:val="00153FE3"/>
    <w:rsid w:val="0015475D"/>
    <w:rsid w:val="00154B53"/>
    <w:rsid w:val="00154D53"/>
    <w:rsid w:val="00155520"/>
    <w:rsid w:val="001566DE"/>
    <w:rsid w:val="00157399"/>
    <w:rsid w:val="0015760B"/>
    <w:rsid w:val="00157CB3"/>
    <w:rsid w:val="00157DCF"/>
    <w:rsid w:val="00157ED7"/>
    <w:rsid w:val="001609B6"/>
    <w:rsid w:val="0016141F"/>
    <w:rsid w:val="00161E41"/>
    <w:rsid w:val="00162081"/>
    <w:rsid w:val="001620AB"/>
    <w:rsid w:val="001620B7"/>
    <w:rsid w:val="00162592"/>
    <w:rsid w:val="00162932"/>
    <w:rsid w:val="00162ACA"/>
    <w:rsid w:val="00162BB6"/>
    <w:rsid w:val="001631A1"/>
    <w:rsid w:val="0016416C"/>
    <w:rsid w:val="0016455A"/>
    <w:rsid w:val="001647BF"/>
    <w:rsid w:val="00164872"/>
    <w:rsid w:val="001657CB"/>
    <w:rsid w:val="00165B1E"/>
    <w:rsid w:val="00166AB9"/>
    <w:rsid w:val="00166D5B"/>
    <w:rsid w:val="00166DEF"/>
    <w:rsid w:val="00166FDB"/>
    <w:rsid w:val="001675BB"/>
    <w:rsid w:val="001703ED"/>
    <w:rsid w:val="0017096C"/>
    <w:rsid w:val="001711A2"/>
    <w:rsid w:val="0017146E"/>
    <w:rsid w:val="0017192D"/>
    <w:rsid w:val="00171E6E"/>
    <w:rsid w:val="00171FF8"/>
    <w:rsid w:val="00172596"/>
    <w:rsid w:val="001725B9"/>
    <w:rsid w:val="00172B4A"/>
    <w:rsid w:val="00172D43"/>
    <w:rsid w:val="00173599"/>
    <w:rsid w:val="00173656"/>
    <w:rsid w:val="00173891"/>
    <w:rsid w:val="00173BD3"/>
    <w:rsid w:val="00174361"/>
    <w:rsid w:val="0017525E"/>
    <w:rsid w:val="001757CA"/>
    <w:rsid w:val="001758E8"/>
    <w:rsid w:val="00175A1C"/>
    <w:rsid w:val="00175A58"/>
    <w:rsid w:val="0017653E"/>
    <w:rsid w:val="001775E2"/>
    <w:rsid w:val="00177634"/>
    <w:rsid w:val="001779CF"/>
    <w:rsid w:val="001801FA"/>
    <w:rsid w:val="00182714"/>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89D"/>
    <w:rsid w:val="00187B2D"/>
    <w:rsid w:val="00187DBE"/>
    <w:rsid w:val="00190169"/>
    <w:rsid w:val="00190192"/>
    <w:rsid w:val="00190826"/>
    <w:rsid w:val="00190E5E"/>
    <w:rsid w:val="001911FA"/>
    <w:rsid w:val="00191716"/>
    <w:rsid w:val="001927F5"/>
    <w:rsid w:val="00192F8C"/>
    <w:rsid w:val="001933EB"/>
    <w:rsid w:val="00193642"/>
    <w:rsid w:val="0019371F"/>
    <w:rsid w:val="0019372C"/>
    <w:rsid w:val="00194230"/>
    <w:rsid w:val="00194248"/>
    <w:rsid w:val="00194415"/>
    <w:rsid w:val="00195952"/>
    <w:rsid w:val="00196798"/>
    <w:rsid w:val="001975CF"/>
    <w:rsid w:val="0019765A"/>
    <w:rsid w:val="001979A4"/>
    <w:rsid w:val="00197C91"/>
    <w:rsid w:val="00197CD1"/>
    <w:rsid w:val="00197F29"/>
    <w:rsid w:val="00197FAA"/>
    <w:rsid w:val="001A013C"/>
    <w:rsid w:val="001A0B31"/>
    <w:rsid w:val="001A0C41"/>
    <w:rsid w:val="001A0DE7"/>
    <w:rsid w:val="001A1249"/>
    <w:rsid w:val="001A166E"/>
    <w:rsid w:val="001A25F9"/>
    <w:rsid w:val="001A2700"/>
    <w:rsid w:val="001A314A"/>
    <w:rsid w:val="001A31AD"/>
    <w:rsid w:val="001A38DF"/>
    <w:rsid w:val="001A439E"/>
    <w:rsid w:val="001A44C9"/>
    <w:rsid w:val="001A4578"/>
    <w:rsid w:val="001A4A7D"/>
    <w:rsid w:val="001A4DEF"/>
    <w:rsid w:val="001A4FA4"/>
    <w:rsid w:val="001A5559"/>
    <w:rsid w:val="001A59B0"/>
    <w:rsid w:val="001A5AFC"/>
    <w:rsid w:val="001A63D6"/>
    <w:rsid w:val="001A7186"/>
    <w:rsid w:val="001A71C4"/>
    <w:rsid w:val="001A73E6"/>
    <w:rsid w:val="001B08A4"/>
    <w:rsid w:val="001B1162"/>
    <w:rsid w:val="001B178F"/>
    <w:rsid w:val="001B18D4"/>
    <w:rsid w:val="001B19CE"/>
    <w:rsid w:val="001B24CD"/>
    <w:rsid w:val="001B3159"/>
    <w:rsid w:val="001B3678"/>
    <w:rsid w:val="001B5BDA"/>
    <w:rsid w:val="001B5D16"/>
    <w:rsid w:val="001B6299"/>
    <w:rsid w:val="001B6C58"/>
    <w:rsid w:val="001B6E67"/>
    <w:rsid w:val="001B7D01"/>
    <w:rsid w:val="001B7DDC"/>
    <w:rsid w:val="001C0915"/>
    <w:rsid w:val="001C13C6"/>
    <w:rsid w:val="001C14C5"/>
    <w:rsid w:val="001C1D11"/>
    <w:rsid w:val="001C1D9B"/>
    <w:rsid w:val="001C2361"/>
    <w:rsid w:val="001C26B4"/>
    <w:rsid w:val="001C2C33"/>
    <w:rsid w:val="001C3A9A"/>
    <w:rsid w:val="001C3CBE"/>
    <w:rsid w:val="001C464D"/>
    <w:rsid w:val="001C4717"/>
    <w:rsid w:val="001C53C9"/>
    <w:rsid w:val="001C5525"/>
    <w:rsid w:val="001C56E0"/>
    <w:rsid w:val="001C5841"/>
    <w:rsid w:val="001C594A"/>
    <w:rsid w:val="001C5D7F"/>
    <w:rsid w:val="001C63F7"/>
    <w:rsid w:val="001C6486"/>
    <w:rsid w:val="001C6F42"/>
    <w:rsid w:val="001C7248"/>
    <w:rsid w:val="001C7C80"/>
    <w:rsid w:val="001C7F7F"/>
    <w:rsid w:val="001D0711"/>
    <w:rsid w:val="001D076B"/>
    <w:rsid w:val="001D08FF"/>
    <w:rsid w:val="001D09B5"/>
    <w:rsid w:val="001D0A95"/>
    <w:rsid w:val="001D0B65"/>
    <w:rsid w:val="001D0FE3"/>
    <w:rsid w:val="001D1114"/>
    <w:rsid w:val="001D131B"/>
    <w:rsid w:val="001D164C"/>
    <w:rsid w:val="001D19E1"/>
    <w:rsid w:val="001D1CA0"/>
    <w:rsid w:val="001D206F"/>
    <w:rsid w:val="001D21C6"/>
    <w:rsid w:val="001D2FE3"/>
    <w:rsid w:val="001D33D3"/>
    <w:rsid w:val="001D3943"/>
    <w:rsid w:val="001D3CDF"/>
    <w:rsid w:val="001D41AB"/>
    <w:rsid w:val="001D4F2B"/>
    <w:rsid w:val="001D58A2"/>
    <w:rsid w:val="001D5962"/>
    <w:rsid w:val="001D5A46"/>
    <w:rsid w:val="001D5F18"/>
    <w:rsid w:val="001D5F35"/>
    <w:rsid w:val="001D6429"/>
    <w:rsid w:val="001D64FF"/>
    <w:rsid w:val="001D67C8"/>
    <w:rsid w:val="001D6DE2"/>
    <w:rsid w:val="001D6FDB"/>
    <w:rsid w:val="001D778A"/>
    <w:rsid w:val="001D7830"/>
    <w:rsid w:val="001E04B4"/>
    <w:rsid w:val="001E0C38"/>
    <w:rsid w:val="001E0FDD"/>
    <w:rsid w:val="001E1601"/>
    <w:rsid w:val="001E1A23"/>
    <w:rsid w:val="001E248B"/>
    <w:rsid w:val="001E28C4"/>
    <w:rsid w:val="001E2989"/>
    <w:rsid w:val="001E2C08"/>
    <w:rsid w:val="001E2DA0"/>
    <w:rsid w:val="001E2DB1"/>
    <w:rsid w:val="001E2EB8"/>
    <w:rsid w:val="001E3192"/>
    <w:rsid w:val="001E33BB"/>
    <w:rsid w:val="001E3942"/>
    <w:rsid w:val="001E3B64"/>
    <w:rsid w:val="001E3B98"/>
    <w:rsid w:val="001E3EAB"/>
    <w:rsid w:val="001E3F13"/>
    <w:rsid w:val="001E476E"/>
    <w:rsid w:val="001E4A0B"/>
    <w:rsid w:val="001E5318"/>
    <w:rsid w:val="001E56FF"/>
    <w:rsid w:val="001E5C5E"/>
    <w:rsid w:val="001E6264"/>
    <w:rsid w:val="001E652F"/>
    <w:rsid w:val="001E6D23"/>
    <w:rsid w:val="001E7480"/>
    <w:rsid w:val="001E7A83"/>
    <w:rsid w:val="001E7AF4"/>
    <w:rsid w:val="001E7B5C"/>
    <w:rsid w:val="001E7B98"/>
    <w:rsid w:val="001E7FCD"/>
    <w:rsid w:val="001F0E9E"/>
    <w:rsid w:val="001F10E7"/>
    <w:rsid w:val="001F1147"/>
    <w:rsid w:val="001F1296"/>
    <w:rsid w:val="001F130B"/>
    <w:rsid w:val="001F1946"/>
    <w:rsid w:val="001F334F"/>
    <w:rsid w:val="001F344F"/>
    <w:rsid w:val="001F3663"/>
    <w:rsid w:val="001F39C1"/>
    <w:rsid w:val="001F3CB5"/>
    <w:rsid w:val="001F3DE0"/>
    <w:rsid w:val="001F3E5B"/>
    <w:rsid w:val="001F3EE6"/>
    <w:rsid w:val="001F4116"/>
    <w:rsid w:val="001F4F8F"/>
    <w:rsid w:val="001F5AD6"/>
    <w:rsid w:val="001F704B"/>
    <w:rsid w:val="001F7AF8"/>
    <w:rsid w:val="00200341"/>
    <w:rsid w:val="00200668"/>
    <w:rsid w:val="0020075C"/>
    <w:rsid w:val="0020077B"/>
    <w:rsid w:val="00200CBF"/>
    <w:rsid w:val="00200D6B"/>
    <w:rsid w:val="00200F33"/>
    <w:rsid w:val="00201515"/>
    <w:rsid w:val="00201C45"/>
    <w:rsid w:val="00201FEE"/>
    <w:rsid w:val="002022BC"/>
    <w:rsid w:val="002026E1"/>
    <w:rsid w:val="00202744"/>
    <w:rsid w:val="0020323D"/>
    <w:rsid w:val="00203319"/>
    <w:rsid w:val="00203525"/>
    <w:rsid w:val="00203660"/>
    <w:rsid w:val="00203E3F"/>
    <w:rsid w:val="00203FBE"/>
    <w:rsid w:val="002042F1"/>
    <w:rsid w:val="0020441E"/>
    <w:rsid w:val="00204BE6"/>
    <w:rsid w:val="00205034"/>
    <w:rsid w:val="0020514B"/>
    <w:rsid w:val="00205253"/>
    <w:rsid w:val="00205B3D"/>
    <w:rsid w:val="002062CB"/>
    <w:rsid w:val="002064DF"/>
    <w:rsid w:val="00206666"/>
    <w:rsid w:val="00207427"/>
    <w:rsid w:val="00207796"/>
    <w:rsid w:val="00207804"/>
    <w:rsid w:val="0020792D"/>
    <w:rsid w:val="00207FB2"/>
    <w:rsid w:val="002115C8"/>
    <w:rsid w:val="002120F3"/>
    <w:rsid w:val="002123C6"/>
    <w:rsid w:val="0021241D"/>
    <w:rsid w:val="002125DA"/>
    <w:rsid w:val="00212793"/>
    <w:rsid w:val="002130A4"/>
    <w:rsid w:val="00213263"/>
    <w:rsid w:val="00213727"/>
    <w:rsid w:val="00214363"/>
    <w:rsid w:val="002143BA"/>
    <w:rsid w:val="00214556"/>
    <w:rsid w:val="00214A41"/>
    <w:rsid w:val="002150B5"/>
    <w:rsid w:val="00215424"/>
    <w:rsid w:val="00215663"/>
    <w:rsid w:val="0021588A"/>
    <w:rsid w:val="00215BE6"/>
    <w:rsid w:val="00215D9C"/>
    <w:rsid w:val="00215F71"/>
    <w:rsid w:val="002168A6"/>
    <w:rsid w:val="002169A9"/>
    <w:rsid w:val="00216A0C"/>
    <w:rsid w:val="00216F77"/>
    <w:rsid w:val="00217378"/>
    <w:rsid w:val="0021780C"/>
    <w:rsid w:val="00217A14"/>
    <w:rsid w:val="0022002D"/>
    <w:rsid w:val="00220370"/>
    <w:rsid w:val="00220D98"/>
    <w:rsid w:val="00220EDB"/>
    <w:rsid w:val="0022156A"/>
    <w:rsid w:val="00221F87"/>
    <w:rsid w:val="00222359"/>
    <w:rsid w:val="00222F9E"/>
    <w:rsid w:val="00224222"/>
    <w:rsid w:val="002242B7"/>
    <w:rsid w:val="0022447D"/>
    <w:rsid w:val="00225105"/>
    <w:rsid w:val="002251FA"/>
    <w:rsid w:val="002255BC"/>
    <w:rsid w:val="00225916"/>
    <w:rsid w:val="00225AEB"/>
    <w:rsid w:val="00225B2A"/>
    <w:rsid w:val="00226640"/>
    <w:rsid w:val="00226759"/>
    <w:rsid w:val="00227098"/>
    <w:rsid w:val="00227100"/>
    <w:rsid w:val="00227224"/>
    <w:rsid w:val="002272DE"/>
    <w:rsid w:val="0022772B"/>
    <w:rsid w:val="00227998"/>
    <w:rsid w:val="00230120"/>
    <w:rsid w:val="002301A8"/>
    <w:rsid w:val="00230434"/>
    <w:rsid w:val="00230610"/>
    <w:rsid w:val="00230A68"/>
    <w:rsid w:val="002315C0"/>
    <w:rsid w:val="0023167F"/>
    <w:rsid w:val="002316FA"/>
    <w:rsid w:val="002325E5"/>
    <w:rsid w:val="002336A5"/>
    <w:rsid w:val="00234017"/>
    <w:rsid w:val="002343A3"/>
    <w:rsid w:val="002345E1"/>
    <w:rsid w:val="00235258"/>
    <w:rsid w:val="002355B0"/>
    <w:rsid w:val="00235912"/>
    <w:rsid w:val="00235D34"/>
    <w:rsid w:val="00235F03"/>
    <w:rsid w:val="00235FE1"/>
    <w:rsid w:val="00236177"/>
    <w:rsid w:val="00236761"/>
    <w:rsid w:val="00236BA3"/>
    <w:rsid w:val="002408C0"/>
    <w:rsid w:val="00241251"/>
    <w:rsid w:val="00241468"/>
    <w:rsid w:val="00242253"/>
    <w:rsid w:val="002422F2"/>
    <w:rsid w:val="00242AA5"/>
    <w:rsid w:val="0024327F"/>
    <w:rsid w:val="00243897"/>
    <w:rsid w:val="00243C37"/>
    <w:rsid w:val="00243C39"/>
    <w:rsid w:val="00244765"/>
    <w:rsid w:val="00244A8A"/>
    <w:rsid w:val="00244ED3"/>
    <w:rsid w:val="00245518"/>
    <w:rsid w:val="002460A0"/>
    <w:rsid w:val="00246D48"/>
    <w:rsid w:val="00247018"/>
    <w:rsid w:val="00247734"/>
    <w:rsid w:val="00250459"/>
    <w:rsid w:val="00250507"/>
    <w:rsid w:val="002505DA"/>
    <w:rsid w:val="0025155C"/>
    <w:rsid w:val="002518C7"/>
    <w:rsid w:val="00252469"/>
    <w:rsid w:val="00252E02"/>
    <w:rsid w:val="0025308A"/>
    <w:rsid w:val="0025312C"/>
    <w:rsid w:val="00253A06"/>
    <w:rsid w:val="0025438D"/>
    <w:rsid w:val="00254574"/>
    <w:rsid w:val="00254707"/>
    <w:rsid w:val="002548B1"/>
    <w:rsid w:val="00254CD0"/>
    <w:rsid w:val="0025562A"/>
    <w:rsid w:val="00255971"/>
    <w:rsid w:val="00255A41"/>
    <w:rsid w:val="00256205"/>
    <w:rsid w:val="00256208"/>
    <w:rsid w:val="0025663A"/>
    <w:rsid w:val="00256A09"/>
    <w:rsid w:val="00256A85"/>
    <w:rsid w:val="00256F6B"/>
    <w:rsid w:val="00257857"/>
    <w:rsid w:val="0026008A"/>
    <w:rsid w:val="002602B3"/>
    <w:rsid w:val="00260C4B"/>
    <w:rsid w:val="00260F08"/>
    <w:rsid w:val="002612CC"/>
    <w:rsid w:val="00261647"/>
    <w:rsid w:val="0026164E"/>
    <w:rsid w:val="0026195B"/>
    <w:rsid w:val="0026207F"/>
    <w:rsid w:val="002626A1"/>
    <w:rsid w:val="002626C5"/>
    <w:rsid w:val="00262AFA"/>
    <w:rsid w:val="00263867"/>
    <w:rsid w:val="0026482A"/>
    <w:rsid w:val="002649D7"/>
    <w:rsid w:val="00264C5B"/>
    <w:rsid w:val="002652D1"/>
    <w:rsid w:val="002653A8"/>
    <w:rsid w:val="002658B9"/>
    <w:rsid w:val="00265CD6"/>
    <w:rsid w:val="00265E9D"/>
    <w:rsid w:val="00266073"/>
    <w:rsid w:val="00266648"/>
    <w:rsid w:val="00266839"/>
    <w:rsid w:val="00266D56"/>
    <w:rsid w:val="00267199"/>
    <w:rsid w:val="002673F0"/>
    <w:rsid w:val="0026789F"/>
    <w:rsid w:val="00267B62"/>
    <w:rsid w:val="00267E8D"/>
    <w:rsid w:val="002709EF"/>
    <w:rsid w:val="00270E23"/>
    <w:rsid w:val="002716CF"/>
    <w:rsid w:val="00271D5E"/>
    <w:rsid w:val="00272213"/>
    <w:rsid w:val="00272617"/>
    <w:rsid w:val="002728A5"/>
    <w:rsid w:val="00272959"/>
    <w:rsid w:val="00272C28"/>
    <w:rsid w:val="00272EA0"/>
    <w:rsid w:val="00273180"/>
    <w:rsid w:val="00273277"/>
    <w:rsid w:val="002735EF"/>
    <w:rsid w:val="00273C28"/>
    <w:rsid w:val="00273EEE"/>
    <w:rsid w:val="00274566"/>
    <w:rsid w:val="00275432"/>
    <w:rsid w:val="002756BB"/>
    <w:rsid w:val="00275B6F"/>
    <w:rsid w:val="00275CFB"/>
    <w:rsid w:val="00275E1B"/>
    <w:rsid w:val="00275ECF"/>
    <w:rsid w:val="00276108"/>
    <w:rsid w:val="002761B7"/>
    <w:rsid w:val="00276908"/>
    <w:rsid w:val="00276E17"/>
    <w:rsid w:val="00276E4A"/>
    <w:rsid w:val="0027701D"/>
    <w:rsid w:val="00277042"/>
    <w:rsid w:val="00277166"/>
    <w:rsid w:val="00277928"/>
    <w:rsid w:val="002779DA"/>
    <w:rsid w:val="00277A74"/>
    <w:rsid w:val="002800B1"/>
    <w:rsid w:val="00280A1D"/>
    <w:rsid w:val="00280C04"/>
    <w:rsid w:val="00280C79"/>
    <w:rsid w:val="002812C8"/>
    <w:rsid w:val="0028178D"/>
    <w:rsid w:val="002818D8"/>
    <w:rsid w:val="00281A0E"/>
    <w:rsid w:val="00281CFD"/>
    <w:rsid w:val="0028205C"/>
    <w:rsid w:val="002827C7"/>
    <w:rsid w:val="00282C2E"/>
    <w:rsid w:val="00283176"/>
    <w:rsid w:val="00283977"/>
    <w:rsid w:val="00283C66"/>
    <w:rsid w:val="002840C6"/>
    <w:rsid w:val="0028412F"/>
    <w:rsid w:val="002847C9"/>
    <w:rsid w:val="0028564B"/>
    <w:rsid w:val="00285912"/>
    <w:rsid w:val="00285BAF"/>
    <w:rsid w:val="002868C5"/>
    <w:rsid w:val="00287705"/>
    <w:rsid w:val="00287C70"/>
    <w:rsid w:val="00287EDD"/>
    <w:rsid w:val="00287F27"/>
    <w:rsid w:val="002902A4"/>
    <w:rsid w:val="0029044D"/>
    <w:rsid w:val="0029188E"/>
    <w:rsid w:val="0029188F"/>
    <w:rsid w:val="00291E44"/>
    <w:rsid w:val="002926D4"/>
    <w:rsid w:val="002926E5"/>
    <w:rsid w:val="00293457"/>
    <w:rsid w:val="002947DB"/>
    <w:rsid w:val="002948CA"/>
    <w:rsid w:val="00294EAE"/>
    <w:rsid w:val="00295329"/>
    <w:rsid w:val="0029555B"/>
    <w:rsid w:val="0029560D"/>
    <w:rsid w:val="0029607B"/>
    <w:rsid w:val="002963DC"/>
    <w:rsid w:val="00297084"/>
    <w:rsid w:val="00297438"/>
    <w:rsid w:val="002A05AD"/>
    <w:rsid w:val="002A0624"/>
    <w:rsid w:val="002A0B1F"/>
    <w:rsid w:val="002A150D"/>
    <w:rsid w:val="002A1910"/>
    <w:rsid w:val="002A1FD4"/>
    <w:rsid w:val="002A2BA7"/>
    <w:rsid w:val="002A2CEB"/>
    <w:rsid w:val="002A30F4"/>
    <w:rsid w:val="002A3931"/>
    <w:rsid w:val="002A3A76"/>
    <w:rsid w:val="002A3D62"/>
    <w:rsid w:val="002A483F"/>
    <w:rsid w:val="002A4CB3"/>
    <w:rsid w:val="002A4EF8"/>
    <w:rsid w:val="002A4FB1"/>
    <w:rsid w:val="002A5176"/>
    <w:rsid w:val="002A5584"/>
    <w:rsid w:val="002A5E43"/>
    <w:rsid w:val="002A67F9"/>
    <w:rsid w:val="002A7DFE"/>
    <w:rsid w:val="002A7E37"/>
    <w:rsid w:val="002A7F81"/>
    <w:rsid w:val="002B0460"/>
    <w:rsid w:val="002B0609"/>
    <w:rsid w:val="002B07DE"/>
    <w:rsid w:val="002B0915"/>
    <w:rsid w:val="002B0993"/>
    <w:rsid w:val="002B1531"/>
    <w:rsid w:val="002B239F"/>
    <w:rsid w:val="002B26CA"/>
    <w:rsid w:val="002B2A96"/>
    <w:rsid w:val="002B2C7F"/>
    <w:rsid w:val="002B3104"/>
    <w:rsid w:val="002B3162"/>
    <w:rsid w:val="002B366A"/>
    <w:rsid w:val="002B37A9"/>
    <w:rsid w:val="002B38FE"/>
    <w:rsid w:val="002B3BC8"/>
    <w:rsid w:val="002B43BC"/>
    <w:rsid w:val="002B464E"/>
    <w:rsid w:val="002B4942"/>
    <w:rsid w:val="002B5100"/>
    <w:rsid w:val="002B59DC"/>
    <w:rsid w:val="002B5E4D"/>
    <w:rsid w:val="002B613E"/>
    <w:rsid w:val="002B6A06"/>
    <w:rsid w:val="002B6CE2"/>
    <w:rsid w:val="002B6DA0"/>
    <w:rsid w:val="002B6E6D"/>
    <w:rsid w:val="002B72A5"/>
    <w:rsid w:val="002B74F4"/>
    <w:rsid w:val="002B7616"/>
    <w:rsid w:val="002C0A9C"/>
    <w:rsid w:val="002C0B6C"/>
    <w:rsid w:val="002C0E44"/>
    <w:rsid w:val="002C0FC3"/>
    <w:rsid w:val="002C1392"/>
    <w:rsid w:val="002C150D"/>
    <w:rsid w:val="002C169B"/>
    <w:rsid w:val="002C1E14"/>
    <w:rsid w:val="002C1E5D"/>
    <w:rsid w:val="002C2156"/>
    <w:rsid w:val="002C258E"/>
    <w:rsid w:val="002C2FE3"/>
    <w:rsid w:val="002C32B4"/>
    <w:rsid w:val="002C37E8"/>
    <w:rsid w:val="002C3C57"/>
    <w:rsid w:val="002C4857"/>
    <w:rsid w:val="002C48AF"/>
    <w:rsid w:val="002C4D63"/>
    <w:rsid w:val="002C6330"/>
    <w:rsid w:val="002C6352"/>
    <w:rsid w:val="002C6686"/>
    <w:rsid w:val="002C6DBA"/>
    <w:rsid w:val="002C6E95"/>
    <w:rsid w:val="002C6F21"/>
    <w:rsid w:val="002C6F8E"/>
    <w:rsid w:val="002C713B"/>
    <w:rsid w:val="002C7235"/>
    <w:rsid w:val="002C7AF4"/>
    <w:rsid w:val="002C7E9D"/>
    <w:rsid w:val="002D0200"/>
    <w:rsid w:val="002D0AB8"/>
    <w:rsid w:val="002D0DF7"/>
    <w:rsid w:val="002D1502"/>
    <w:rsid w:val="002D1609"/>
    <w:rsid w:val="002D21AD"/>
    <w:rsid w:val="002D312A"/>
    <w:rsid w:val="002D32C9"/>
    <w:rsid w:val="002D3817"/>
    <w:rsid w:val="002D3B27"/>
    <w:rsid w:val="002D3D54"/>
    <w:rsid w:val="002D4206"/>
    <w:rsid w:val="002D42BF"/>
    <w:rsid w:val="002D4986"/>
    <w:rsid w:val="002D5475"/>
    <w:rsid w:val="002D590F"/>
    <w:rsid w:val="002D609A"/>
    <w:rsid w:val="002D63D8"/>
    <w:rsid w:val="002D679D"/>
    <w:rsid w:val="002D6ECB"/>
    <w:rsid w:val="002D76C4"/>
    <w:rsid w:val="002D7B2D"/>
    <w:rsid w:val="002D7FFB"/>
    <w:rsid w:val="002E04F5"/>
    <w:rsid w:val="002E13F6"/>
    <w:rsid w:val="002E199D"/>
    <w:rsid w:val="002E30D4"/>
    <w:rsid w:val="002E3A7D"/>
    <w:rsid w:val="002E3B6C"/>
    <w:rsid w:val="002E3C9D"/>
    <w:rsid w:val="002E3EFD"/>
    <w:rsid w:val="002E584C"/>
    <w:rsid w:val="002E5C81"/>
    <w:rsid w:val="002E5D5E"/>
    <w:rsid w:val="002E5F21"/>
    <w:rsid w:val="002E5F8E"/>
    <w:rsid w:val="002E7B1E"/>
    <w:rsid w:val="002E7E21"/>
    <w:rsid w:val="002F02CE"/>
    <w:rsid w:val="002F0332"/>
    <w:rsid w:val="002F0A47"/>
    <w:rsid w:val="002F1216"/>
    <w:rsid w:val="002F1569"/>
    <w:rsid w:val="002F16C1"/>
    <w:rsid w:val="002F173A"/>
    <w:rsid w:val="002F1C0C"/>
    <w:rsid w:val="002F1DEB"/>
    <w:rsid w:val="002F360F"/>
    <w:rsid w:val="002F3920"/>
    <w:rsid w:val="002F394C"/>
    <w:rsid w:val="002F3D92"/>
    <w:rsid w:val="002F411B"/>
    <w:rsid w:val="002F4349"/>
    <w:rsid w:val="002F470D"/>
    <w:rsid w:val="002F4842"/>
    <w:rsid w:val="002F4EA1"/>
    <w:rsid w:val="002F5AD9"/>
    <w:rsid w:val="002F5F08"/>
    <w:rsid w:val="002F64E3"/>
    <w:rsid w:val="002F68B5"/>
    <w:rsid w:val="002F6BFB"/>
    <w:rsid w:val="002F7F11"/>
    <w:rsid w:val="002F7F23"/>
    <w:rsid w:val="003003EE"/>
    <w:rsid w:val="0030042F"/>
    <w:rsid w:val="003012D8"/>
    <w:rsid w:val="003013DD"/>
    <w:rsid w:val="0030196E"/>
    <w:rsid w:val="00301E22"/>
    <w:rsid w:val="0030241C"/>
    <w:rsid w:val="003027AC"/>
    <w:rsid w:val="00302A0F"/>
    <w:rsid w:val="00302AF1"/>
    <w:rsid w:val="00302B02"/>
    <w:rsid w:val="00302C43"/>
    <w:rsid w:val="00302E36"/>
    <w:rsid w:val="00303B72"/>
    <w:rsid w:val="0030401D"/>
    <w:rsid w:val="00304200"/>
    <w:rsid w:val="003044EE"/>
    <w:rsid w:val="00304541"/>
    <w:rsid w:val="00304805"/>
    <w:rsid w:val="00305457"/>
    <w:rsid w:val="00306716"/>
    <w:rsid w:val="00306722"/>
    <w:rsid w:val="00307819"/>
    <w:rsid w:val="00307CAF"/>
    <w:rsid w:val="0031026D"/>
    <w:rsid w:val="00310376"/>
    <w:rsid w:val="003104F1"/>
    <w:rsid w:val="003110F2"/>
    <w:rsid w:val="00311CE5"/>
    <w:rsid w:val="00311EEF"/>
    <w:rsid w:val="00311F96"/>
    <w:rsid w:val="003129DE"/>
    <w:rsid w:val="0031307C"/>
    <w:rsid w:val="0031492E"/>
    <w:rsid w:val="00315C4D"/>
    <w:rsid w:val="00315CCB"/>
    <w:rsid w:val="00316C40"/>
    <w:rsid w:val="00317935"/>
    <w:rsid w:val="0032059A"/>
    <w:rsid w:val="0032078D"/>
    <w:rsid w:val="00320A92"/>
    <w:rsid w:val="00320D2F"/>
    <w:rsid w:val="003210E7"/>
    <w:rsid w:val="0032153D"/>
    <w:rsid w:val="003217D4"/>
    <w:rsid w:val="003219FA"/>
    <w:rsid w:val="00321BA2"/>
    <w:rsid w:val="00321C9C"/>
    <w:rsid w:val="003220E4"/>
    <w:rsid w:val="00322426"/>
    <w:rsid w:val="00322A04"/>
    <w:rsid w:val="00323335"/>
    <w:rsid w:val="00323A8B"/>
    <w:rsid w:val="00323C93"/>
    <w:rsid w:val="00324370"/>
    <w:rsid w:val="00324429"/>
    <w:rsid w:val="003249C9"/>
    <w:rsid w:val="00324C74"/>
    <w:rsid w:val="00324E0D"/>
    <w:rsid w:val="00325FC7"/>
    <w:rsid w:val="00326116"/>
    <w:rsid w:val="003269D6"/>
    <w:rsid w:val="0032741B"/>
    <w:rsid w:val="0032748E"/>
    <w:rsid w:val="003276B3"/>
    <w:rsid w:val="003277B4"/>
    <w:rsid w:val="00327C37"/>
    <w:rsid w:val="00327CCB"/>
    <w:rsid w:val="00330C86"/>
    <w:rsid w:val="003316D6"/>
    <w:rsid w:val="003318F0"/>
    <w:rsid w:val="00331A3E"/>
    <w:rsid w:val="00331D64"/>
    <w:rsid w:val="00333119"/>
    <w:rsid w:val="00333558"/>
    <w:rsid w:val="003339DF"/>
    <w:rsid w:val="00333B5A"/>
    <w:rsid w:val="003342CA"/>
    <w:rsid w:val="00334731"/>
    <w:rsid w:val="00334BE8"/>
    <w:rsid w:val="00335052"/>
    <w:rsid w:val="0033547E"/>
    <w:rsid w:val="00335508"/>
    <w:rsid w:val="0033556B"/>
    <w:rsid w:val="00335775"/>
    <w:rsid w:val="00335796"/>
    <w:rsid w:val="00336054"/>
    <w:rsid w:val="003360C2"/>
    <w:rsid w:val="003361E5"/>
    <w:rsid w:val="00336271"/>
    <w:rsid w:val="00336B45"/>
    <w:rsid w:val="003372A0"/>
    <w:rsid w:val="0033754C"/>
    <w:rsid w:val="00337AC2"/>
    <w:rsid w:val="00337B6F"/>
    <w:rsid w:val="00337C91"/>
    <w:rsid w:val="00340018"/>
    <w:rsid w:val="00340068"/>
    <w:rsid w:val="003405D0"/>
    <w:rsid w:val="0034069B"/>
    <w:rsid w:val="00340DE7"/>
    <w:rsid w:val="00341631"/>
    <w:rsid w:val="003430CB"/>
    <w:rsid w:val="00343AED"/>
    <w:rsid w:val="00343B0A"/>
    <w:rsid w:val="0034492C"/>
    <w:rsid w:val="00344B7A"/>
    <w:rsid w:val="00344CD7"/>
    <w:rsid w:val="00345DEE"/>
    <w:rsid w:val="00345DFF"/>
    <w:rsid w:val="00345F44"/>
    <w:rsid w:val="00346205"/>
    <w:rsid w:val="003464AA"/>
    <w:rsid w:val="003467D5"/>
    <w:rsid w:val="00346847"/>
    <w:rsid w:val="003469FA"/>
    <w:rsid w:val="003471F9"/>
    <w:rsid w:val="00347361"/>
    <w:rsid w:val="003513D3"/>
    <w:rsid w:val="003518B4"/>
    <w:rsid w:val="0035238C"/>
    <w:rsid w:val="0035254C"/>
    <w:rsid w:val="003528DB"/>
    <w:rsid w:val="003534D0"/>
    <w:rsid w:val="00353534"/>
    <w:rsid w:val="00353C42"/>
    <w:rsid w:val="00354470"/>
    <w:rsid w:val="00354D98"/>
    <w:rsid w:val="00354EC6"/>
    <w:rsid w:val="00354FA3"/>
    <w:rsid w:val="0035505F"/>
    <w:rsid w:val="00355370"/>
    <w:rsid w:val="003563A2"/>
    <w:rsid w:val="00356A34"/>
    <w:rsid w:val="00356D29"/>
    <w:rsid w:val="00356E10"/>
    <w:rsid w:val="0035718A"/>
    <w:rsid w:val="003575FA"/>
    <w:rsid w:val="0035773F"/>
    <w:rsid w:val="00357AC3"/>
    <w:rsid w:val="00357E59"/>
    <w:rsid w:val="00360104"/>
    <w:rsid w:val="00362010"/>
    <w:rsid w:val="003624A1"/>
    <w:rsid w:val="00362644"/>
    <w:rsid w:val="0036297B"/>
    <w:rsid w:val="00363188"/>
    <w:rsid w:val="003637C2"/>
    <w:rsid w:val="00363DBB"/>
    <w:rsid w:val="00363F14"/>
    <w:rsid w:val="0036463A"/>
    <w:rsid w:val="00364D71"/>
    <w:rsid w:val="00364E32"/>
    <w:rsid w:val="003653EC"/>
    <w:rsid w:val="003658B9"/>
    <w:rsid w:val="00366162"/>
    <w:rsid w:val="0036681C"/>
    <w:rsid w:val="003671FC"/>
    <w:rsid w:val="00367776"/>
    <w:rsid w:val="00367B5D"/>
    <w:rsid w:val="00367F3A"/>
    <w:rsid w:val="003714BD"/>
    <w:rsid w:val="003717C3"/>
    <w:rsid w:val="00372489"/>
    <w:rsid w:val="0037263A"/>
    <w:rsid w:val="00372945"/>
    <w:rsid w:val="00373A3C"/>
    <w:rsid w:val="0037405A"/>
    <w:rsid w:val="003747F0"/>
    <w:rsid w:val="00374EFF"/>
    <w:rsid w:val="003752C3"/>
    <w:rsid w:val="003752C6"/>
    <w:rsid w:val="0037556F"/>
    <w:rsid w:val="00375592"/>
    <w:rsid w:val="003755B2"/>
    <w:rsid w:val="003755E2"/>
    <w:rsid w:val="00375692"/>
    <w:rsid w:val="00375A00"/>
    <w:rsid w:val="0037671E"/>
    <w:rsid w:val="003767BF"/>
    <w:rsid w:val="00376F14"/>
    <w:rsid w:val="003777CF"/>
    <w:rsid w:val="003778BB"/>
    <w:rsid w:val="00377EF9"/>
    <w:rsid w:val="003804F1"/>
    <w:rsid w:val="0038066D"/>
    <w:rsid w:val="00380D8D"/>
    <w:rsid w:val="00381082"/>
    <w:rsid w:val="00381382"/>
    <w:rsid w:val="0038164A"/>
    <w:rsid w:val="0038191F"/>
    <w:rsid w:val="00381921"/>
    <w:rsid w:val="00381BB8"/>
    <w:rsid w:val="00381D93"/>
    <w:rsid w:val="003820C2"/>
    <w:rsid w:val="003827A2"/>
    <w:rsid w:val="0038281D"/>
    <w:rsid w:val="00382998"/>
    <w:rsid w:val="00382F38"/>
    <w:rsid w:val="0038378D"/>
    <w:rsid w:val="00383A8D"/>
    <w:rsid w:val="00383F8F"/>
    <w:rsid w:val="0038454C"/>
    <w:rsid w:val="003846D0"/>
    <w:rsid w:val="00384D5D"/>
    <w:rsid w:val="003852B9"/>
    <w:rsid w:val="00385350"/>
    <w:rsid w:val="00385632"/>
    <w:rsid w:val="00386161"/>
    <w:rsid w:val="00386404"/>
    <w:rsid w:val="00386633"/>
    <w:rsid w:val="003869F3"/>
    <w:rsid w:val="00386C7D"/>
    <w:rsid w:val="003872B0"/>
    <w:rsid w:val="00387AAF"/>
    <w:rsid w:val="00387BBF"/>
    <w:rsid w:val="00387D47"/>
    <w:rsid w:val="0039021B"/>
    <w:rsid w:val="003903FE"/>
    <w:rsid w:val="00390A8D"/>
    <w:rsid w:val="003911DA"/>
    <w:rsid w:val="00391528"/>
    <w:rsid w:val="00391A2B"/>
    <w:rsid w:val="00391D7A"/>
    <w:rsid w:val="0039256E"/>
    <w:rsid w:val="00392BAC"/>
    <w:rsid w:val="00392BE2"/>
    <w:rsid w:val="0039311A"/>
    <w:rsid w:val="00393666"/>
    <w:rsid w:val="00394436"/>
    <w:rsid w:val="00394E8A"/>
    <w:rsid w:val="0039521E"/>
    <w:rsid w:val="003959F4"/>
    <w:rsid w:val="00396193"/>
    <w:rsid w:val="00396295"/>
    <w:rsid w:val="003966AE"/>
    <w:rsid w:val="0039684E"/>
    <w:rsid w:val="00396B4A"/>
    <w:rsid w:val="00396CB4"/>
    <w:rsid w:val="00396E27"/>
    <w:rsid w:val="0039779B"/>
    <w:rsid w:val="00397DB1"/>
    <w:rsid w:val="003A06C1"/>
    <w:rsid w:val="003A0E96"/>
    <w:rsid w:val="003A1122"/>
    <w:rsid w:val="003A174F"/>
    <w:rsid w:val="003A1A74"/>
    <w:rsid w:val="003A239E"/>
    <w:rsid w:val="003A29D8"/>
    <w:rsid w:val="003A3D80"/>
    <w:rsid w:val="003A4982"/>
    <w:rsid w:val="003A4ABE"/>
    <w:rsid w:val="003A54D2"/>
    <w:rsid w:val="003A54D4"/>
    <w:rsid w:val="003A59A6"/>
    <w:rsid w:val="003A5AE8"/>
    <w:rsid w:val="003A5BA4"/>
    <w:rsid w:val="003A67EA"/>
    <w:rsid w:val="003A693B"/>
    <w:rsid w:val="003A742B"/>
    <w:rsid w:val="003A75EE"/>
    <w:rsid w:val="003A78EC"/>
    <w:rsid w:val="003B0BA9"/>
    <w:rsid w:val="003B0C4A"/>
    <w:rsid w:val="003B14B2"/>
    <w:rsid w:val="003B2137"/>
    <w:rsid w:val="003B21D2"/>
    <w:rsid w:val="003B300A"/>
    <w:rsid w:val="003B364C"/>
    <w:rsid w:val="003B38BB"/>
    <w:rsid w:val="003B3DD9"/>
    <w:rsid w:val="003B3E6E"/>
    <w:rsid w:val="003B4DD7"/>
    <w:rsid w:val="003B54C2"/>
    <w:rsid w:val="003B5971"/>
    <w:rsid w:val="003B686B"/>
    <w:rsid w:val="003B6C80"/>
    <w:rsid w:val="003B6F1D"/>
    <w:rsid w:val="003B6F89"/>
    <w:rsid w:val="003B708B"/>
    <w:rsid w:val="003B740D"/>
    <w:rsid w:val="003C02FA"/>
    <w:rsid w:val="003C0D43"/>
    <w:rsid w:val="003C114F"/>
    <w:rsid w:val="003C264C"/>
    <w:rsid w:val="003C26CF"/>
    <w:rsid w:val="003C2A32"/>
    <w:rsid w:val="003C2EB1"/>
    <w:rsid w:val="003C2FEC"/>
    <w:rsid w:val="003C317C"/>
    <w:rsid w:val="003C31B4"/>
    <w:rsid w:val="003C325C"/>
    <w:rsid w:val="003C3318"/>
    <w:rsid w:val="003C3344"/>
    <w:rsid w:val="003C466A"/>
    <w:rsid w:val="003C489D"/>
    <w:rsid w:val="003C4990"/>
    <w:rsid w:val="003C4AC7"/>
    <w:rsid w:val="003C63BF"/>
    <w:rsid w:val="003C6AE2"/>
    <w:rsid w:val="003C6B44"/>
    <w:rsid w:val="003C6F4F"/>
    <w:rsid w:val="003C726D"/>
    <w:rsid w:val="003C72F8"/>
    <w:rsid w:val="003C73CD"/>
    <w:rsid w:val="003C7522"/>
    <w:rsid w:val="003D03A2"/>
    <w:rsid w:val="003D061F"/>
    <w:rsid w:val="003D0661"/>
    <w:rsid w:val="003D08EB"/>
    <w:rsid w:val="003D104A"/>
    <w:rsid w:val="003D1308"/>
    <w:rsid w:val="003D1877"/>
    <w:rsid w:val="003D264F"/>
    <w:rsid w:val="003D2AA7"/>
    <w:rsid w:val="003D2AB5"/>
    <w:rsid w:val="003D3D1B"/>
    <w:rsid w:val="003D463E"/>
    <w:rsid w:val="003D4789"/>
    <w:rsid w:val="003D4B04"/>
    <w:rsid w:val="003D4D4B"/>
    <w:rsid w:val="003D54E4"/>
    <w:rsid w:val="003D597A"/>
    <w:rsid w:val="003D5F91"/>
    <w:rsid w:val="003D6A86"/>
    <w:rsid w:val="003D6EF4"/>
    <w:rsid w:val="003D70BD"/>
    <w:rsid w:val="003D790F"/>
    <w:rsid w:val="003D7EF7"/>
    <w:rsid w:val="003E032C"/>
    <w:rsid w:val="003E063F"/>
    <w:rsid w:val="003E15A7"/>
    <w:rsid w:val="003E15E8"/>
    <w:rsid w:val="003E170A"/>
    <w:rsid w:val="003E1947"/>
    <w:rsid w:val="003E1D1E"/>
    <w:rsid w:val="003E1E5A"/>
    <w:rsid w:val="003E225F"/>
    <w:rsid w:val="003E22D0"/>
    <w:rsid w:val="003E2A05"/>
    <w:rsid w:val="003E2EB5"/>
    <w:rsid w:val="003E3392"/>
    <w:rsid w:val="003E4D16"/>
    <w:rsid w:val="003E4F2E"/>
    <w:rsid w:val="003E531F"/>
    <w:rsid w:val="003E5366"/>
    <w:rsid w:val="003E592C"/>
    <w:rsid w:val="003E5A24"/>
    <w:rsid w:val="003E5DE8"/>
    <w:rsid w:val="003E6498"/>
    <w:rsid w:val="003E6B74"/>
    <w:rsid w:val="003E7314"/>
    <w:rsid w:val="003E77C3"/>
    <w:rsid w:val="003E7DD5"/>
    <w:rsid w:val="003E7EC2"/>
    <w:rsid w:val="003F0190"/>
    <w:rsid w:val="003F100D"/>
    <w:rsid w:val="003F1415"/>
    <w:rsid w:val="003F1560"/>
    <w:rsid w:val="003F1A84"/>
    <w:rsid w:val="003F1C6B"/>
    <w:rsid w:val="003F22A4"/>
    <w:rsid w:val="003F2402"/>
    <w:rsid w:val="003F2AD1"/>
    <w:rsid w:val="003F2BE4"/>
    <w:rsid w:val="003F2E06"/>
    <w:rsid w:val="003F3668"/>
    <w:rsid w:val="003F3A99"/>
    <w:rsid w:val="003F466C"/>
    <w:rsid w:val="003F4679"/>
    <w:rsid w:val="003F54E9"/>
    <w:rsid w:val="003F5580"/>
    <w:rsid w:val="003F6BF6"/>
    <w:rsid w:val="003F7199"/>
    <w:rsid w:val="003F76F8"/>
    <w:rsid w:val="003F795B"/>
    <w:rsid w:val="003F7C25"/>
    <w:rsid w:val="00400057"/>
    <w:rsid w:val="0040097F"/>
    <w:rsid w:val="004009F1"/>
    <w:rsid w:val="00400FE0"/>
    <w:rsid w:val="00401160"/>
    <w:rsid w:val="00402077"/>
    <w:rsid w:val="00402AE3"/>
    <w:rsid w:val="00402C61"/>
    <w:rsid w:val="0040301E"/>
    <w:rsid w:val="0040308F"/>
    <w:rsid w:val="00403A5D"/>
    <w:rsid w:val="00403D04"/>
    <w:rsid w:val="00403E57"/>
    <w:rsid w:val="00405046"/>
    <w:rsid w:val="004056AD"/>
    <w:rsid w:val="00405853"/>
    <w:rsid w:val="00405CE7"/>
    <w:rsid w:val="004070B0"/>
    <w:rsid w:val="004070C2"/>
    <w:rsid w:val="004072A7"/>
    <w:rsid w:val="00407B92"/>
    <w:rsid w:val="00407EFA"/>
    <w:rsid w:val="00407F1A"/>
    <w:rsid w:val="0041066F"/>
    <w:rsid w:val="00410826"/>
    <w:rsid w:val="00411434"/>
    <w:rsid w:val="00411E31"/>
    <w:rsid w:val="004124E9"/>
    <w:rsid w:val="00412819"/>
    <w:rsid w:val="00412940"/>
    <w:rsid w:val="0041322A"/>
    <w:rsid w:val="004133DA"/>
    <w:rsid w:val="00413796"/>
    <w:rsid w:val="00413892"/>
    <w:rsid w:val="00413D05"/>
    <w:rsid w:val="00413FDF"/>
    <w:rsid w:val="004146F6"/>
    <w:rsid w:val="00414B3F"/>
    <w:rsid w:val="00414E58"/>
    <w:rsid w:val="0041549D"/>
    <w:rsid w:val="004157E7"/>
    <w:rsid w:val="00415CCB"/>
    <w:rsid w:val="00415E4C"/>
    <w:rsid w:val="0041636C"/>
    <w:rsid w:val="004172D7"/>
    <w:rsid w:val="00417BF2"/>
    <w:rsid w:val="00417FE1"/>
    <w:rsid w:val="00420049"/>
    <w:rsid w:val="004201B4"/>
    <w:rsid w:val="0042036A"/>
    <w:rsid w:val="00420599"/>
    <w:rsid w:val="004212F2"/>
    <w:rsid w:val="004214FE"/>
    <w:rsid w:val="004219D5"/>
    <w:rsid w:val="004221D0"/>
    <w:rsid w:val="004224B4"/>
    <w:rsid w:val="00422AC5"/>
    <w:rsid w:val="00422D25"/>
    <w:rsid w:val="00423345"/>
    <w:rsid w:val="00423BAC"/>
    <w:rsid w:val="00424109"/>
    <w:rsid w:val="004241B8"/>
    <w:rsid w:val="0042446E"/>
    <w:rsid w:val="0042483F"/>
    <w:rsid w:val="00424D2B"/>
    <w:rsid w:val="0042512E"/>
    <w:rsid w:val="00425498"/>
    <w:rsid w:val="004257B1"/>
    <w:rsid w:val="00425964"/>
    <w:rsid w:val="00426889"/>
    <w:rsid w:val="00426B67"/>
    <w:rsid w:val="004277EE"/>
    <w:rsid w:val="0042793F"/>
    <w:rsid w:val="00430073"/>
    <w:rsid w:val="0043044B"/>
    <w:rsid w:val="0043053D"/>
    <w:rsid w:val="0043088A"/>
    <w:rsid w:val="00430D95"/>
    <w:rsid w:val="00431072"/>
    <w:rsid w:val="004310A2"/>
    <w:rsid w:val="00431276"/>
    <w:rsid w:val="00431532"/>
    <w:rsid w:val="00431D81"/>
    <w:rsid w:val="00431E41"/>
    <w:rsid w:val="00433592"/>
    <w:rsid w:val="004337CB"/>
    <w:rsid w:val="0043411F"/>
    <w:rsid w:val="004341BB"/>
    <w:rsid w:val="00434559"/>
    <w:rsid w:val="00434600"/>
    <w:rsid w:val="00434868"/>
    <w:rsid w:val="0043490A"/>
    <w:rsid w:val="00434A1A"/>
    <w:rsid w:val="00434D94"/>
    <w:rsid w:val="00434DE5"/>
    <w:rsid w:val="00434F79"/>
    <w:rsid w:val="00435012"/>
    <w:rsid w:val="00435169"/>
    <w:rsid w:val="0043517B"/>
    <w:rsid w:val="0043584C"/>
    <w:rsid w:val="00435927"/>
    <w:rsid w:val="00435F2D"/>
    <w:rsid w:val="0043602A"/>
    <w:rsid w:val="004362EA"/>
    <w:rsid w:val="0043664A"/>
    <w:rsid w:val="00436AC0"/>
    <w:rsid w:val="00436D41"/>
    <w:rsid w:val="00437259"/>
    <w:rsid w:val="00437614"/>
    <w:rsid w:val="00437AA7"/>
    <w:rsid w:val="00437CE1"/>
    <w:rsid w:val="00437E69"/>
    <w:rsid w:val="00440538"/>
    <w:rsid w:val="004407A7"/>
    <w:rsid w:val="00440CB3"/>
    <w:rsid w:val="0044170A"/>
    <w:rsid w:val="00441CA0"/>
    <w:rsid w:val="00442625"/>
    <w:rsid w:val="00442956"/>
    <w:rsid w:val="00442CBC"/>
    <w:rsid w:val="004431E9"/>
    <w:rsid w:val="0044355F"/>
    <w:rsid w:val="0044411D"/>
    <w:rsid w:val="004442EB"/>
    <w:rsid w:val="004443AB"/>
    <w:rsid w:val="00444A54"/>
    <w:rsid w:val="004459BD"/>
    <w:rsid w:val="00445C61"/>
    <w:rsid w:val="00445F36"/>
    <w:rsid w:val="0044756B"/>
    <w:rsid w:val="00447607"/>
    <w:rsid w:val="00447990"/>
    <w:rsid w:val="00447DAC"/>
    <w:rsid w:val="00447EA6"/>
    <w:rsid w:val="004501A1"/>
    <w:rsid w:val="00450A66"/>
    <w:rsid w:val="0045177D"/>
    <w:rsid w:val="00451F64"/>
    <w:rsid w:val="0045202E"/>
    <w:rsid w:val="004527C8"/>
    <w:rsid w:val="0045311D"/>
    <w:rsid w:val="00453412"/>
    <w:rsid w:val="004536D0"/>
    <w:rsid w:val="00453B04"/>
    <w:rsid w:val="00453F3C"/>
    <w:rsid w:val="0045481A"/>
    <w:rsid w:val="00454ECD"/>
    <w:rsid w:val="004553AF"/>
    <w:rsid w:val="004559CD"/>
    <w:rsid w:val="004564C4"/>
    <w:rsid w:val="004564D1"/>
    <w:rsid w:val="00456674"/>
    <w:rsid w:val="00457538"/>
    <w:rsid w:val="00457FAF"/>
    <w:rsid w:val="0046031E"/>
    <w:rsid w:val="004604C9"/>
    <w:rsid w:val="00460B2B"/>
    <w:rsid w:val="00461889"/>
    <w:rsid w:val="0046188A"/>
    <w:rsid w:val="00461A2F"/>
    <w:rsid w:val="0046235D"/>
    <w:rsid w:val="0046249A"/>
    <w:rsid w:val="00462C65"/>
    <w:rsid w:val="00462D78"/>
    <w:rsid w:val="00463BB3"/>
    <w:rsid w:val="00463CFF"/>
    <w:rsid w:val="00463E97"/>
    <w:rsid w:val="00464151"/>
    <w:rsid w:val="004644D6"/>
    <w:rsid w:val="004644FA"/>
    <w:rsid w:val="00464602"/>
    <w:rsid w:val="0046539F"/>
    <w:rsid w:val="004656D3"/>
    <w:rsid w:val="0046576A"/>
    <w:rsid w:val="00465C11"/>
    <w:rsid w:val="00466097"/>
    <w:rsid w:val="00466423"/>
    <w:rsid w:val="00466736"/>
    <w:rsid w:val="004671D8"/>
    <w:rsid w:val="004705B2"/>
    <w:rsid w:val="0047071D"/>
    <w:rsid w:val="00470765"/>
    <w:rsid w:val="00470ABA"/>
    <w:rsid w:val="00470C76"/>
    <w:rsid w:val="004710DD"/>
    <w:rsid w:val="00471A04"/>
    <w:rsid w:val="00472555"/>
    <w:rsid w:val="00473015"/>
    <w:rsid w:val="00473959"/>
    <w:rsid w:val="004742EB"/>
    <w:rsid w:val="0047439E"/>
    <w:rsid w:val="00474728"/>
    <w:rsid w:val="00474DB0"/>
    <w:rsid w:val="0047553E"/>
    <w:rsid w:val="004759D5"/>
    <w:rsid w:val="00475B84"/>
    <w:rsid w:val="004760FB"/>
    <w:rsid w:val="00476B8A"/>
    <w:rsid w:val="00477153"/>
    <w:rsid w:val="00477453"/>
    <w:rsid w:val="00477DD2"/>
    <w:rsid w:val="0048007B"/>
    <w:rsid w:val="0048019C"/>
    <w:rsid w:val="004808AE"/>
    <w:rsid w:val="00480F9E"/>
    <w:rsid w:val="00481027"/>
    <w:rsid w:val="004814D8"/>
    <w:rsid w:val="004817CC"/>
    <w:rsid w:val="004820E7"/>
    <w:rsid w:val="00482BF8"/>
    <w:rsid w:val="00482D91"/>
    <w:rsid w:val="00482DC9"/>
    <w:rsid w:val="00483B57"/>
    <w:rsid w:val="00483D4C"/>
    <w:rsid w:val="00484260"/>
    <w:rsid w:val="0048474A"/>
    <w:rsid w:val="00484BFF"/>
    <w:rsid w:val="00484E04"/>
    <w:rsid w:val="0048561F"/>
    <w:rsid w:val="00486110"/>
    <w:rsid w:val="00486184"/>
    <w:rsid w:val="004865AA"/>
    <w:rsid w:val="00487211"/>
    <w:rsid w:val="0048757F"/>
    <w:rsid w:val="004877BC"/>
    <w:rsid w:val="004900AD"/>
    <w:rsid w:val="004904ED"/>
    <w:rsid w:val="00490723"/>
    <w:rsid w:val="00490AF3"/>
    <w:rsid w:val="004916DD"/>
    <w:rsid w:val="00492449"/>
    <w:rsid w:val="00492691"/>
    <w:rsid w:val="00492CD0"/>
    <w:rsid w:val="00492D0E"/>
    <w:rsid w:val="004931C2"/>
    <w:rsid w:val="00493ABE"/>
    <w:rsid w:val="00493D7D"/>
    <w:rsid w:val="00493EBF"/>
    <w:rsid w:val="00494694"/>
    <w:rsid w:val="004947BA"/>
    <w:rsid w:val="00494F81"/>
    <w:rsid w:val="004951ED"/>
    <w:rsid w:val="004952A2"/>
    <w:rsid w:val="0049555A"/>
    <w:rsid w:val="00495587"/>
    <w:rsid w:val="00495B97"/>
    <w:rsid w:val="00495E32"/>
    <w:rsid w:val="00496632"/>
    <w:rsid w:val="00496877"/>
    <w:rsid w:val="00496A47"/>
    <w:rsid w:val="00496EE6"/>
    <w:rsid w:val="00497BBA"/>
    <w:rsid w:val="00497D4D"/>
    <w:rsid w:val="004A00B0"/>
    <w:rsid w:val="004A0502"/>
    <w:rsid w:val="004A0AAE"/>
    <w:rsid w:val="004A0CF7"/>
    <w:rsid w:val="004A0E5B"/>
    <w:rsid w:val="004A15A7"/>
    <w:rsid w:val="004A1632"/>
    <w:rsid w:val="004A22A3"/>
    <w:rsid w:val="004A514A"/>
    <w:rsid w:val="004A611B"/>
    <w:rsid w:val="004A61E8"/>
    <w:rsid w:val="004A6391"/>
    <w:rsid w:val="004A6688"/>
    <w:rsid w:val="004A720A"/>
    <w:rsid w:val="004A7340"/>
    <w:rsid w:val="004A7D05"/>
    <w:rsid w:val="004A7DFA"/>
    <w:rsid w:val="004A7E2A"/>
    <w:rsid w:val="004B1791"/>
    <w:rsid w:val="004B1841"/>
    <w:rsid w:val="004B1B06"/>
    <w:rsid w:val="004B2154"/>
    <w:rsid w:val="004B2E6A"/>
    <w:rsid w:val="004B331D"/>
    <w:rsid w:val="004B3AE4"/>
    <w:rsid w:val="004B43C3"/>
    <w:rsid w:val="004B4752"/>
    <w:rsid w:val="004B47D9"/>
    <w:rsid w:val="004B47E9"/>
    <w:rsid w:val="004B4958"/>
    <w:rsid w:val="004B4984"/>
    <w:rsid w:val="004B4D52"/>
    <w:rsid w:val="004B653D"/>
    <w:rsid w:val="004B6696"/>
    <w:rsid w:val="004B6C3A"/>
    <w:rsid w:val="004B6D51"/>
    <w:rsid w:val="004B6E95"/>
    <w:rsid w:val="004B6F69"/>
    <w:rsid w:val="004B7113"/>
    <w:rsid w:val="004B730C"/>
    <w:rsid w:val="004B787E"/>
    <w:rsid w:val="004B7B96"/>
    <w:rsid w:val="004B7D68"/>
    <w:rsid w:val="004C03A6"/>
    <w:rsid w:val="004C14F1"/>
    <w:rsid w:val="004C188B"/>
    <w:rsid w:val="004C1A83"/>
    <w:rsid w:val="004C2B64"/>
    <w:rsid w:val="004C2D48"/>
    <w:rsid w:val="004C3383"/>
    <w:rsid w:val="004C3591"/>
    <w:rsid w:val="004C3C94"/>
    <w:rsid w:val="004C44E0"/>
    <w:rsid w:val="004C4D68"/>
    <w:rsid w:val="004C4ED7"/>
    <w:rsid w:val="004C5426"/>
    <w:rsid w:val="004C5437"/>
    <w:rsid w:val="004C58F6"/>
    <w:rsid w:val="004C5E63"/>
    <w:rsid w:val="004C60F7"/>
    <w:rsid w:val="004C6433"/>
    <w:rsid w:val="004C73D1"/>
    <w:rsid w:val="004C756C"/>
    <w:rsid w:val="004D00B4"/>
    <w:rsid w:val="004D0251"/>
    <w:rsid w:val="004D0798"/>
    <w:rsid w:val="004D0AF5"/>
    <w:rsid w:val="004D10CC"/>
    <w:rsid w:val="004D14A8"/>
    <w:rsid w:val="004D16A1"/>
    <w:rsid w:val="004D1C15"/>
    <w:rsid w:val="004D20E4"/>
    <w:rsid w:val="004D2259"/>
    <w:rsid w:val="004D231F"/>
    <w:rsid w:val="004D3DDD"/>
    <w:rsid w:val="004D4319"/>
    <w:rsid w:val="004D44AD"/>
    <w:rsid w:val="004D5013"/>
    <w:rsid w:val="004D549F"/>
    <w:rsid w:val="004D5603"/>
    <w:rsid w:val="004D56F2"/>
    <w:rsid w:val="004D5F5B"/>
    <w:rsid w:val="004D62BE"/>
    <w:rsid w:val="004D6312"/>
    <w:rsid w:val="004D64A4"/>
    <w:rsid w:val="004D670E"/>
    <w:rsid w:val="004D676D"/>
    <w:rsid w:val="004D684E"/>
    <w:rsid w:val="004D6AB3"/>
    <w:rsid w:val="004D6CF1"/>
    <w:rsid w:val="004D738A"/>
    <w:rsid w:val="004E070A"/>
    <w:rsid w:val="004E0788"/>
    <w:rsid w:val="004E0868"/>
    <w:rsid w:val="004E09CC"/>
    <w:rsid w:val="004E117A"/>
    <w:rsid w:val="004E1182"/>
    <w:rsid w:val="004E13B1"/>
    <w:rsid w:val="004E155D"/>
    <w:rsid w:val="004E188D"/>
    <w:rsid w:val="004E1E94"/>
    <w:rsid w:val="004E1FA8"/>
    <w:rsid w:val="004E1FDD"/>
    <w:rsid w:val="004E2588"/>
    <w:rsid w:val="004E27C1"/>
    <w:rsid w:val="004E2932"/>
    <w:rsid w:val="004E3041"/>
    <w:rsid w:val="004E3408"/>
    <w:rsid w:val="004E3654"/>
    <w:rsid w:val="004E3B45"/>
    <w:rsid w:val="004E432A"/>
    <w:rsid w:val="004E45FB"/>
    <w:rsid w:val="004E46EB"/>
    <w:rsid w:val="004E4AB7"/>
    <w:rsid w:val="004E4F57"/>
    <w:rsid w:val="004E51D2"/>
    <w:rsid w:val="004E586A"/>
    <w:rsid w:val="004E59B9"/>
    <w:rsid w:val="004E6515"/>
    <w:rsid w:val="004E677A"/>
    <w:rsid w:val="004E6795"/>
    <w:rsid w:val="004E716C"/>
    <w:rsid w:val="004E73FC"/>
    <w:rsid w:val="004E79B8"/>
    <w:rsid w:val="004F05AC"/>
    <w:rsid w:val="004F1938"/>
    <w:rsid w:val="004F2149"/>
    <w:rsid w:val="004F33AE"/>
    <w:rsid w:val="004F3981"/>
    <w:rsid w:val="004F40A2"/>
    <w:rsid w:val="004F44B9"/>
    <w:rsid w:val="004F4637"/>
    <w:rsid w:val="004F4993"/>
    <w:rsid w:val="004F4CD8"/>
    <w:rsid w:val="004F5C8D"/>
    <w:rsid w:val="004F5D13"/>
    <w:rsid w:val="004F60DC"/>
    <w:rsid w:val="004F62DD"/>
    <w:rsid w:val="004F65D7"/>
    <w:rsid w:val="004F6B9D"/>
    <w:rsid w:val="004F7424"/>
    <w:rsid w:val="004F7648"/>
    <w:rsid w:val="004F772C"/>
    <w:rsid w:val="004F77F5"/>
    <w:rsid w:val="005002CF"/>
    <w:rsid w:val="005003EC"/>
    <w:rsid w:val="00500434"/>
    <w:rsid w:val="00501CEE"/>
    <w:rsid w:val="00501CFB"/>
    <w:rsid w:val="00501FDE"/>
    <w:rsid w:val="00502AC4"/>
    <w:rsid w:val="00503223"/>
    <w:rsid w:val="005037BC"/>
    <w:rsid w:val="00503939"/>
    <w:rsid w:val="00503A48"/>
    <w:rsid w:val="00503ACB"/>
    <w:rsid w:val="00504442"/>
    <w:rsid w:val="00504C7B"/>
    <w:rsid w:val="0050549D"/>
    <w:rsid w:val="00505842"/>
    <w:rsid w:val="00505C74"/>
    <w:rsid w:val="00506D1E"/>
    <w:rsid w:val="005070BD"/>
    <w:rsid w:val="00507729"/>
    <w:rsid w:val="0051003B"/>
    <w:rsid w:val="0051056E"/>
    <w:rsid w:val="005106E1"/>
    <w:rsid w:val="005109EC"/>
    <w:rsid w:val="00510C57"/>
    <w:rsid w:val="00512CBD"/>
    <w:rsid w:val="005135D5"/>
    <w:rsid w:val="00514180"/>
    <w:rsid w:val="00514B5F"/>
    <w:rsid w:val="00514BF0"/>
    <w:rsid w:val="00515413"/>
    <w:rsid w:val="0051589A"/>
    <w:rsid w:val="0051598B"/>
    <w:rsid w:val="0051606C"/>
    <w:rsid w:val="0051607D"/>
    <w:rsid w:val="00516829"/>
    <w:rsid w:val="00516905"/>
    <w:rsid w:val="0051690C"/>
    <w:rsid w:val="005174AF"/>
    <w:rsid w:val="005178BC"/>
    <w:rsid w:val="00517D38"/>
    <w:rsid w:val="00517D92"/>
    <w:rsid w:val="00517FA0"/>
    <w:rsid w:val="005203AF"/>
    <w:rsid w:val="00520539"/>
    <w:rsid w:val="005206D0"/>
    <w:rsid w:val="00520841"/>
    <w:rsid w:val="00521E2B"/>
    <w:rsid w:val="005223C3"/>
    <w:rsid w:val="005224BA"/>
    <w:rsid w:val="005228D9"/>
    <w:rsid w:val="005228F5"/>
    <w:rsid w:val="00522FC1"/>
    <w:rsid w:val="005231AE"/>
    <w:rsid w:val="0052398D"/>
    <w:rsid w:val="005239EC"/>
    <w:rsid w:val="00523ADE"/>
    <w:rsid w:val="005241BB"/>
    <w:rsid w:val="00525097"/>
    <w:rsid w:val="005250B2"/>
    <w:rsid w:val="005251C2"/>
    <w:rsid w:val="005253F6"/>
    <w:rsid w:val="00525964"/>
    <w:rsid w:val="005259EA"/>
    <w:rsid w:val="00525A65"/>
    <w:rsid w:val="00525EC5"/>
    <w:rsid w:val="0052786F"/>
    <w:rsid w:val="0052788B"/>
    <w:rsid w:val="00527FD9"/>
    <w:rsid w:val="00530104"/>
    <w:rsid w:val="00530187"/>
    <w:rsid w:val="005302A2"/>
    <w:rsid w:val="0053115D"/>
    <w:rsid w:val="00531473"/>
    <w:rsid w:val="00531A7C"/>
    <w:rsid w:val="0053219A"/>
    <w:rsid w:val="005327A9"/>
    <w:rsid w:val="00534794"/>
    <w:rsid w:val="0053501E"/>
    <w:rsid w:val="00535429"/>
    <w:rsid w:val="005354C9"/>
    <w:rsid w:val="005357BF"/>
    <w:rsid w:val="00535A78"/>
    <w:rsid w:val="00535D27"/>
    <w:rsid w:val="00536A19"/>
    <w:rsid w:val="00536A63"/>
    <w:rsid w:val="005377BC"/>
    <w:rsid w:val="00537C34"/>
    <w:rsid w:val="00537CA2"/>
    <w:rsid w:val="00540904"/>
    <w:rsid w:val="00540C49"/>
    <w:rsid w:val="0054171E"/>
    <w:rsid w:val="0054190C"/>
    <w:rsid w:val="00542146"/>
    <w:rsid w:val="00542FD0"/>
    <w:rsid w:val="00544064"/>
    <w:rsid w:val="005440C4"/>
    <w:rsid w:val="0054470B"/>
    <w:rsid w:val="005449CE"/>
    <w:rsid w:val="00544BA8"/>
    <w:rsid w:val="00544FA6"/>
    <w:rsid w:val="005456CA"/>
    <w:rsid w:val="00545892"/>
    <w:rsid w:val="00545CDA"/>
    <w:rsid w:val="00546761"/>
    <w:rsid w:val="00546D3E"/>
    <w:rsid w:val="00546D81"/>
    <w:rsid w:val="00546F69"/>
    <w:rsid w:val="005475BB"/>
    <w:rsid w:val="0054790F"/>
    <w:rsid w:val="00551156"/>
    <w:rsid w:val="00551CA2"/>
    <w:rsid w:val="00551E1D"/>
    <w:rsid w:val="00551F69"/>
    <w:rsid w:val="0055375A"/>
    <w:rsid w:val="00553DF5"/>
    <w:rsid w:val="00554246"/>
    <w:rsid w:val="00554385"/>
    <w:rsid w:val="0055465A"/>
    <w:rsid w:val="00554D41"/>
    <w:rsid w:val="00554D82"/>
    <w:rsid w:val="00555020"/>
    <w:rsid w:val="0055510D"/>
    <w:rsid w:val="005564C2"/>
    <w:rsid w:val="00556AC8"/>
    <w:rsid w:val="005576BD"/>
    <w:rsid w:val="00557714"/>
    <w:rsid w:val="005578B6"/>
    <w:rsid w:val="005602C6"/>
    <w:rsid w:val="0056048D"/>
    <w:rsid w:val="005605DA"/>
    <w:rsid w:val="005606B6"/>
    <w:rsid w:val="005608CB"/>
    <w:rsid w:val="00560EBD"/>
    <w:rsid w:val="00561106"/>
    <w:rsid w:val="005614F3"/>
    <w:rsid w:val="00561771"/>
    <w:rsid w:val="00562067"/>
    <w:rsid w:val="00563AA3"/>
    <w:rsid w:val="00563AFD"/>
    <w:rsid w:val="00564327"/>
    <w:rsid w:val="00564468"/>
    <w:rsid w:val="005644C8"/>
    <w:rsid w:val="005645F7"/>
    <w:rsid w:val="0056483B"/>
    <w:rsid w:val="00564B56"/>
    <w:rsid w:val="0056519D"/>
    <w:rsid w:val="00565544"/>
    <w:rsid w:val="00565759"/>
    <w:rsid w:val="0056604E"/>
    <w:rsid w:val="005667F5"/>
    <w:rsid w:val="00566AB8"/>
    <w:rsid w:val="00566C51"/>
    <w:rsid w:val="00566E7D"/>
    <w:rsid w:val="005670AE"/>
    <w:rsid w:val="00567135"/>
    <w:rsid w:val="005671E6"/>
    <w:rsid w:val="005675C9"/>
    <w:rsid w:val="005675FD"/>
    <w:rsid w:val="005677BF"/>
    <w:rsid w:val="0057067E"/>
    <w:rsid w:val="00570B82"/>
    <w:rsid w:val="00571045"/>
    <w:rsid w:val="00571061"/>
    <w:rsid w:val="005710D0"/>
    <w:rsid w:val="00571785"/>
    <w:rsid w:val="00571D2D"/>
    <w:rsid w:val="00571E4C"/>
    <w:rsid w:val="005725CB"/>
    <w:rsid w:val="00572A7D"/>
    <w:rsid w:val="00572B6C"/>
    <w:rsid w:val="005732D0"/>
    <w:rsid w:val="00573DC1"/>
    <w:rsid w:val="005747A1"/>
    <w:rsid w:val="005747B1"/>
    <w:rsid w:val="00574EA1"/>
    <w:rsid w:val="0057520B"/>
    <w:rsid w:val="005754F5"/>
    <w:rsid w:val="00575D23"/>
    <w:rsid w:val="00576040"/>
    <w:rsid w:val="00576451"/>
    <w:rsid w:val="00576FE1"/>
    <w:rsid w:val="005773A3"/>
    <w:rsid w:val="00580443"/>
    <w:rsid w:val="005804DF"/>
    <w:rsid w:val="0058052B"/>
    <w:rsid w:val="0058077A"/>
    <w:rsid w:val="00580D10"/>
    <w:rsid w:val="00581D4D"/>
    <w:rsid w:val="00581DF2"/>
    <w:rsid w:val="00582321"/>
    <w:rsid w:val="00582677"/>
    <w:rsid w:val="00582969"/>
    <w:rsid w:val="00582F9D"/>
    <w:rsid w:val="0058301B"/>
    <w:rsid w:val="00583100"/>
    <w:rsid w:val="00583353"/>
    <w:rsid w:val="00583ABC"/>
    <w:rsid w:val="00584D49"/>
    <w:rsid w:val="00584DCA"/>
    <w:rsid w:val="00585ECD"/>
    <w:rsid w:val="00586065"/>
    <w:rsid w:val="005860AD"/>
    <w:rsid w:val="005861C0"/>
    <w:rsid w:val="0058623A"/>
    <w:rsid w:val="005863B7"/>
    <w:rsid w:val="0058675C"/>
    <w:rsid w:val="00586D29"/>
    <w:rsid w:val="00586FD6"/>
    <w:rsid w:val="00587CD8"/>
    <w:rsid w:val="005901EF"/>
    <w:rsid w:val="005911B8"/>
    <w:rsid w:val="00591351"/>
    <w:rsid w:val="00591673"/>
    <w:rsid w:val="0059181E"/>
    <w:rsid w:val="00591F27"/>
    <w:rsid w:val="00592255"/>
    <w:rsid w:val="0059231F"/>
    <w:rsid w:val="005923A7"/>
    <w:rsid w:val="005925DD"/>
    <w:rsid w:val="0059316E"/>
    <w:rsid w:val="0059367C"/>
    <w:rsid w:val="00593688"/>
    <w:rsid w:val="005937EA"/>
    <w:rsid w:val="00593E60"/>
    <w:rsid w:val="00593F50"/>
    <w:rsid w:val="005949D8"/>
    <w:rsid w:val="00594D1F"/>
    <w:rsid w:val="00594D7B"/>
    <w:rsid w:val="005951DF"/>
    <w:rsid w:val="0059535E"/>
    <w:rsid w:val="00595756"/>
    <w:rsid w:val="00595CB2"/>
    <w:rsid w:val="00596634"/>
    <w:rsid w:val="00597AB1"/>
    <w:rsid w:val="00597CFE"/>
    <w:rsid w:val="005A217C"/>
    <w:rsid w:val="005A2A0F"/>
    <w:rsid w:val="005A3F85"/>
    <w:rsid w:val="005A48B3"/>
    <w:rsid w:val="005A4CFB"/>
    <w:rsid w:val="005A4D94"/>
    <w:rsid w:val="005A5A1D"/>
    <w:rsid w:val="005A5BE8"/>
    <w:rsid w:val="005A690B"/>
    <w:rsid w:val="005A738F"/>
    <w:rsid w:val="005A74F0"/>
    <w:rsid w:val="005A7BD8"/>
    <w:rsid w:val="005B013E"/>
    <w:rsid w:val="005B154E"/>
    <w:rsid w:val="005B19D7"/>
    <w:rsid w:val="005B3985"/>
    <w:rsid w:val="005B3F86"/>
    <w:rsid w:val="005B427B"/>
    <w:rsid w:val="005B457D"/>
    <w:rsid w:val="005B4B99"/>
    <w:rsid w:val="005B4FEE"/>
    <w:rsid w:val="005B54F1"/>
    <w:rsid w:val="005B5BC9"/>
    <w:rsid w:val="005B6141"/>
    <w:rsid w:val="005B62FA"/>
    <w:rsid w:val="005B66CE"/>
    <w:rsid w:val="005B69E8"/>
    <w:rsid w:val="005B6B32"/>
    <w:rsid w:val="005B6D67"/>
    <w:rsid w:val="005B6F28"/>
    <w:rsid w:val="005B6FBA"/>
    <w:rsid w:val="005B7AD2"/>
    <w:rsid w:val="005B7B20"/>
    <w:rsid w:val="005C00FA"/>
    <w:rsid w:val="005C04F4"/>
    <w:rsid w:val="005C0846"/>
    <w:rsid w:val="005C0970"/>
    <w:rsid w:val="005C4FDA"/>
    <w:rsid w:val="005C519A"/>
    <w:rsid w:val="005C546F"/>
    <w:rsid w:val="005C5660"/>
    <w:rsid w:val="005C5BE7"/>
    <w:rsid w:val="005C5D9F"/>
    <w:rsid w:val="005C6AA3"/>
    <w:rsid w:val="005C6B07"/>
    <w:rsid w:val="005C7203"/>
    <w:rsid w:val="005D0259"/>
    <w:rsid w:val="005D054D"/>
    <w:rsid w:val="005D07CD"/>
    <w:rsid w:val="005D18A3"/>
    <w:rsid w:val="005D1D2A"/>
    <w:rsid w:val="005D28B0"/>
    <w:rsid w:val="005D298C"/>
    <w:rsid w:val="005D2C20"/>
    <w:rsid w:val="005D2C83"/>
    <w:rsid w:val="005D3026"/>
    <w:rsid w:val="005D3056"/>
    <w:rsid w:val="005D30F3"/>
    <w:rsid w:val="005D3488"/>
    <w:rsid w:val="005D3834"/>
    <w:rsid w:val="005D3FFA"/>
    <w:rsid w:val="005D4132"/>
    <w:rsid w:val="005D4D6C"/>
    <w:rsid w:val="005D5248"/>
    <w:rsid w:val="005D6232"/>
    <w:rsid w:val="005D691A"/>
    <w:rsid w:val="005D6C11"/>
    <w:rsid w:val="005D6C24"/>
    <w:rsid w:val="005D6F58"/>
    <w:rsid w:val="005D70BB"/>
    <w:rsid w:val="005D7412"/>
    <w:rsid w:val="005D7F24"/>
    <w:rsid w:val="005E053C"/>
    <w:rsid w:val="005E0AB1"/>
    <w:rsid w:val="005E0C3F"/>
    <w:rsid w:val="005E0FC4"/>
    <w:rsid w:val="005E0FF0"/>
    <w:rsid w:val="005E173F"/>
    <w:rsid w:val="005E1D6A"/>
    <w:rsid w:val="005E25AC"/>
    <w:rsid w:val="005E317F"/>
    <w:rsid w:val="005E324C"/>
    <w:rsid w:val="005E366B"/>
    <w:rsid w:val="005E373F"/>
    <w:rsid w:val="005E3AF5"/>
    <w:rsid w:val="005E3EB0"/>
    <w:rsid w:val="005E43C4"/>
    <w:rsid w:val="005E43E6"/>
    <w:rsid w:val="005E490F"/>
    <w:rsid w:val="005E4EC0"/>
    <w:rsid w:val="005E5AE4"/>
    <w:rsid w:val="005E5FE0"/>
    <w:rsid w:val="005E6D5B"/>
    <w:rsid w:val="005E6FE7"/>
    <w:rsid w:val="005E7AC8"/>
    <w:rsid w:val="005E7FC6"/>
    <w:rsid w:val="005F0156"/>
    <w:rsid w:val="005F03B2"/>
    <w:rsid w:val="005F1B09"/>
    <w:rsid w:val="005F1D4E"/>
    <w:rsid w:val="005F2664"/>
    <w:rsid w:val="005F2A89"/>
    <w:rsid w:val="005F2AF8"/>
    <w:rsid w:val="005F34B9"/>
    <w:rsid w:val="005F3F9E"/>
    <w:rsid w:val="005F4A5E"/>
    <w:rsid w:val="005F4D18"/>
    <w:rsid w:val="005F53B6"/>
    <w:rsid w:val="005F5973"/>
    <w:rsid w:val="005F5ADC"/>
    <w:rsid w:val="005F5B43"/>
    <w:rsid w:val="005F5E6A"/>
    <w:rsid w:val="005F6021"/>
    <w:rsid w:val="005F6C6D"/>
    <w:rsid w:val="005F7409"/>
    <w:rsid w:val="005F7748"/>
    <w:rsid w:val="005F7AD7"/>
    <w:rsid w:val="005F7C56"/>
    <w:rsid w:val="006005E6"/>
    <w:rsid w:val="00600749"/>
    <w:rsid w:val="006007CB"/>
    <w:rsid w:val="00600851"/>
    <w:rsid w:val="00600959"/>
    <w:rsid w:val="00600D73"/>
    <w:rsid w:val="0060105C"/>
    <w:rsid w:val="00601261"/>
    <w:rsid w:val="006012CE"/>
    <w:rsid w:val="006015D8"/>
    <w:rsid w:val="00601803"/>
    <w:rsid w:val="00601E50"/>
    <w:rsid w:val="006025BA"/>
    <w:rsid w:val="00602A48"/>
    <w:rsid w:val="00603D99"/>
    <w:rsid w:val="0060407A"/>
    <w:rsid w:val="0060508D"/>
    <w:rsid w:val="006053FB"/>
    <w:rsid w:val="00605E96"/>
    <w:rsid w:val="00605F08"/>
    <w:rsid w:val="006065FC"/>
    <w:rsid w:val="00607026"/>
    <w:rsid w:val="00607478"/>
    <w:rsid w:val="0060749C"/>
    <w:rsid w:val="00607C69"/>
    <w:rsid w:val="00610A70"/>
    <w:rsid w:val="0061121B"/>
    <w:rsid w:val="00611228"/>
    <w:rsid w:val="006116D2"/>
    <w:rsid w:val="006118A4"/>
    <w:rsid w:val="00611A2F"/>
    <w:rsid w:val="00611C1B"/>
    <w:rsid w:val="00612189"/>
    <w:rsid w:val="00612D98"/>
    <w:rsid w:val="006131F6"/>
    <w:rsid w:val="006133A3"/>
    <w:rsid w:val="0061368C"/>
    <w:rsid w:val="006136DF"/>
    <w:rsid w:val="00613A34"/>
    <w:rsid w:val="00613BDC"/>
    <w:rsid w:val="00613EF4"/>
    <w:rsid w:val="00614062"/>
    <w:rsid w:val="006143FB"/>
    <w:rsid w:val="00614B0F"/>
    <w:rsid w:val="00614D07"/>
    <w:rsid w:val="00615326"/>
    <w:rsid w:val="00615381"/>
    <w:rsid w:val="00615A24"/>
    <w:rsid w:val="00616811"/>
    <w:rsid w:val="006177DA"/>
    <w:rsid w:val="00617DD9"/>
    <w:rsid w:val="00617FA8"/>
    <w:rsid w:val="006201CD"/>
    <w:rsid w:val="006206D7"/>
    <w:rsid w:val="00621C92"/>
    <w:rsid w:val="00621D3C"/>
    <w:rsid w:val="00622271"/>
    <w:rsid w:val="00622754"/>
    <w:rsid w:val="00622E05"/>
    <w:rsid w:val="00623D0A"/>
    <w:rsid w:val="00623DC1"/>
    <w:rsid w:val="00623DD3"/>
    <w:rsid w:val="00623ECC"/>
    <w:rsid w:val="006252DC"/>
    <w:rsid w:val="0062597A"/>
    <w:rsid w:val="006259D7"/>
    <w:rsid w:val="00625AEE"/>
    <w:rsid w:val="00626001"/>
    <w:rsid w:val="0062604C"/>
    <w:rsid w:val="00626167"/>
    <w:rsid w:val="006264BD"/>
    <w:rsid w:val="0062675D"/>
    <w:rsid w:val="00626763"/>
    <w:rsid w:val="00627484"/>
    <w:rsid w:val="00627C84"/>
    <w:rsid w:val="00627EBE"/>
    <w:rsid w:val="00630482"/>
    <w:rsid w:val="00630837"/>
    <w:rsid w:val="006308AA"/>
    <w:rsid w:val="00630E0E"/>
    <w:rsid w:val="00630E27"/>
    <w:rsid w:val="00630EAB"/>
    <w:rsid w:val="0063170B"/>
    <w:rsid w:val="006319BE"/>
    <w:rsid w:val="00632DEF"/>
    <w:rsid w:val="006332BC"/>
    <w:rsid w:val="0063369D"/>
    <w:rsid w:val="00633898"/>
    <w:rsid w:val="00633F36"/>
    <w:rsid w:val="00634C8A"/>
    <w:rsid w:val="006350DB"/>
    <w:rsid w:val="00635624"/>
    <w:rsid w:val="00635E82"/>
    <w:rsid w:val="00636452"/>
    <w:rsid w:val="006369EF"/>
    <w:rsid w:val="00636C93"/>
    <w:rsid w:val="00636DA7"/>
    <w:rsid w:val="00636DD0"/>
    <w:rsid w:val="00637223"/>
    <w:rsid w:val="00637800"/>
    <w:rsid w:val="0063793A"/>
    <w:rsid w:val="00637A87"/>
    <w:rsid w:val="00637CB7"/>
    <w:rsid w:val="00637EA0"/>
    <w:rsid w:val="00640221"/>
    <w:rsid w:val="006404A5"/>
    <w:rsid w:val="00640E58"/>
    <w:rsid w:val="0064121A"/>
    <w:rsid w:val="0064145C"/>
    <w:rsid w:val="006422E6"/>
    <w:rsid w:val="006424A0"/>
    <w:rsid w:val="006429BE"/>
    <w:rsid w:val="00642A4D"/>
    <w:rsid w:val="0064309D"/>
    <w:rsid w:val="00643465"/>
    <w:rsid w:val="0064375F"/>
    <w:rsid w:val="006437BD"/>
    <w:rsid w:val="006437D9"/>
    <w:rsid w:val="00643A2B"/>
    <w:rsid w:val="006445A7"/>
    <w:rsid w:val="00644A14"/>
    <w:rsid w:val="00644F67"/>
    <w:rsid w:val="0064516D"/>
    <w:rsid w:val="00645655"/>
    <w:rsid w:val="0064591D"/>
    <w:rsid w:val="00645E46"/>
    <w:rsid w:val="00645EC1"/>
    <w:rsid w:val="006462DB"/>
    <w:rsid w:val="00646A4C"/>
    <w:rsid w:val="00646EF6"/>
    <w:rsid w:val="00646F1F"/>
    <w:rsid w:val="006470A8"/>
    <w:rsid w:val="006470DE"/>
    <w:rsid w:val="006472A3"/>
    <w:rsid w:val="0064741C"/>
    <w:rsid w:val="00647670"/>
    <w:rsid w:val="00647C29"/>
    <w:rsid w:val="00647F1D"/>
    <w:rsid w:val="0065041A"/>
    <w:rsid w:val="0065091A"/>
    <w:rsid w:val="00650CF4"/>
    <w:rsid w:val="00651A36"/>
    <w:rsid w:val="00651C78"/>
    <w:rsid w:val="00651DA6"/>
    <w:rsid w:val="006523CC"/>
    <w:rsid w:val="00654121"/>
    <w:rsid w:val="0065463B"/>
    <w:rsid w:val="00654E6E"/>
    <w:rsid w:val="00654F98"/>
    <w:rsid w:val="00655DF6"/>
    <w:rsid w:val="00656026"/>
    <w:rsid w:val="0065604B"/>
    <w:rsid w:val="006560FE"/>
    <w:rsid w:val="00656261"/>
    <w:rsid w:val="00656AF5"/>
    <w:rsid w:val="00656EFC"/>
    <w:rsid w:val="00656FDB"/>
    <w:rsid w:val="0065701B"/>
    <w:rsid w:val="00657129"/>
    <w:rsid w:val="00657132"/>
    <w:rsid w:val="006572F7"/>
    <w:rsid w:val="0065797C"/>
    <w:rsid w:val="00657C34"/>
    <w:rsid w:val="00657F16"/>
    <w:rsid w:val="00660D2A"/>
    <w:rsid w:val="00661125"/>
    <w:rsid w:val="006612A4"/>
    <w:rsid w:val="0066180D"/>
    <w:rsid w:val="006619C6"/>
    <w:rsid w:val="00661D20"/>
    <w:rsid w:val="006622FB"/>
    <w:rsid w:val="00662470"/>
    <w:rsid w:val="00663502"/>
    <w:rsid w:val="00663EB4"/>
    <w:rsid w:val="0066415A"/>
    <w:rsid w:val="00664565"/>
    <w:rsid w:val="00665B2C"/>
    <w:rsid w:val="0066666E"/>
    <w:rsid w:val="006667DB"/>
    <w:rsid w:val="0066695A"/>
    <w:rsid w:val="00666BED"/>
    <w:rsid w:val="006670B8"/>
    <w:rsid w:val="006672E9"/>
    <w:rsid w:val="0066741B"/>
    <w:rsid w:val="00667C55"/>
    <w:rsid w:val="006705EB"/>
    <w:rsid w:val="00670C18"/>
    <w:rsid w:val="00670C35"/>
    <w:rsid w:val="006719D2"/>
    <w:rsid w:val="00671CDA"/>
    <w:rsid w:val="00671FE8"/>
    <w:rsid w:val="00672059"/>
    <w:rsid w:val="00673525"/>
    <w:rsid w:val="006747D7"/>
    <w:rsid w:val="00674DEF"/>
    <w:rsid w:val="0067516C"/>
    <w:rsid w:val="00675250"/>
    <w:rsid w:val="006754C4"/>
    <w:rsid w:val="00675E43"/>
    <w:rsid w:val="0067606C"/>
    <w:rsid w:val="00676CF9"/>
    <w:rsid w:val="00677000"/>
    <w:rsid w:val="00677113"/>
    <w:rsid w:val="00680A53"/>
    <w:rsid w:val="00681145"/>
    <w:rsid w:val="006813A5"/>
    <w:rsid w:val="0068157D"/>
    <w:rsid w:val="00681D76"/>
    <w:rsid w:val="00681EA7"/>
    <w:rsid w:val="00682485"/>
    <w:rsid w:val="00682771"/>
    <w:rsid w:val="0068315B"/>
    <w:rsid w:val="0068362B"/>
    <w:rsid w:val="00683A7D"/>
    <w:rsid w:val="00683C0A"/>
    <w:rsid w:val="00685148"/>
    <w:rsid w:val="0068530C"/>
    <w:rsid w:val="00685401"/>
    <w:rsid w:val="0068566B"/>
    <w:rsid w:val="00685AA9"/>
    <w:rsid w:val="00685F12"/>
    <w:rsid w:val="00686811"/>
    <w:rsid w:val="00686FBB"/>
    <w:rsid w:val="006875C6"/>
    <w:rsid w:val="00687916"/>
    <w:rsid w:val="0069028C"/>
    <w:rsid w:val="00690692"/>
    <w:rsid w:val="00690812"/>
    <w:rsid w:val="00690C2C"/>
    <w:rsid w:val="00691303"/>
    <w:rsid w:val="00691862"/>
    <w:rsid w:val="006918E8"/>
    <w:rsid w:val="00691A93"/>
    <w:rsid w:val="00691FF7"/>
    <w:rsid w:val="006930C1"/>
    <w:rsid w:val="00693249"/>
    <w:rsid w:val="0069341E"/>
    <w:rsid w:val="00693936"/>
    <w:rsid w:val="00694286"/>
    <w:rsid w:val="00694DF5"/>
    <w:rsid w:val="0069509D"/>
    <w:rsid w:val="00695244"/>
    <w:rsid w:val="00695606"/>
    <w:rsid w:val="00695663"/>
    <w:rsid w:val="006969DF"/>
    <w:rsid w:val="006970DD"/>
    <w:rsid w:val="006978C2"/>
    <w:rsid w:val="00697961"/>
    <w:rsid w:val="00697C84"/>
    <w:rsid w:val="006A01D1"/>
    <w:rsid w:val="006A0536"/>
    <w:rsid w:val="006A0CA8"/>
    <w:rsid w:val="006A0E92"/>
    <w:rsid w:val="006A12D3"/>
    <w:rsid w:val="006A1B26"/>
    <w:rsid w:val="006A1C7E"/>
    <w:rsid w:val="006A2757"/>
    <w:rsid w:val="006A283D"/>
    <w:rsid w:val="006A2980"/>
    <w:rsid w:val="006A312E"/>
    <w:rsid w:val="006A334C"/>
    <w:rsid w:val="006A374A"/>
    <w:rsid w:val="006A3758"/>
    <w:rsid w:val="006A4898"/>
    <w:rsid w:val="006A570D"/>
    <w:rsid w:val="006A5B4C"/>
    <w:rsid w:val="006A5DC8"/>
    <w:rsid w:val="006A5F73"/>
    <w:rsid w:val="006A68F6"/>
    <w:rsid w:val="006A6AA2"/>
    <w:rsid w:val="006A6E47"/>
    <w:rsid w:val="006A784C"/>
    <w:rsid w:val="006A78F1"/>
    <w:rsid w:val="006A7A97"/>
    <w:rsid w:val="006B0021"/>
    <w:rsid w:val="006B0154"/>
    <w:rsid w:val="006B0A3C"/>
    <w:rsid w:val="006B0BCF"/>
    <w:rsid w:val="006B0DAE"/>
    <w:rsid w:val="006B0F64"/>
    <w:rsid w:val="006B12D6"/>
    <w:rsid w:val="006B308B"/>
    <w:rsid w:val="006B3641"/>
    <w:rsid w:val="006B39B5"/>
    <w:rsid w:val="006B3EE3"/>
    <w:rsid w:val="006B3FAE"/>
    <w:rsid w:val="006B41A9"/>
    <w:rsid w:val="006B4419"/>
    <w:rsid w:val="006B53EC"/>
    <w:rsid w:val="006B58F0"/>
    <w:rsid w:val="006B58F9"/>
    <w:rsid w:val="006B5A86"/>
    <w:rsid w:val="006B7004"/>
    <w:rsid w:val="006B718D"/>
    <w:rsid w:val="006B76D4"/>
    <w:rsid w:val="006B7BEE"/>
    <w:rsid w:val="006B7E0F"/>
    <w:rsid w:val="006B7EF0"/>
    <w:rsid w:val="006C0129"/>
    <w:rsid w:val="006C09EE"/>
    <w:rsid w:val="006C0A6E"/>
    <w:rsid w:val="006C133A"/>
    <w:rsid w:val="006C162D"/>
    <w:rsid w:val="006C1738"/>
    <w:rsid w:val="006C1EEF"/>
    <w:rsid w:val="006C20F4"/>
    <w:rsid w:val="006C2932"/>
    <w:rsid w:val="006C2EA4"/>
    <w:rsid w:val="006C3296"/>
    <w:rsid w:val="006C3C77"/>
    <w:rsid w:val="006C3F92"/>
    <w:rsid w:val="006C41FF"/>
    <w:rsid w:val="006C4240"/>
    <w:rsid w:val="006C42D9"/>
    <w:rsid w:val="006C44A1"/>
    <w:rsid w:val="006C5027"/>
    <w:rsid w:val="006C6520"/>
    <w:rsid w:val="006C7046"/>
    <w:rsid w:val="006C77CA"/>
    <w:rsid w:val="006C7940"/>
    <w:rsid w:val="006C7C7A"/>
    <w:rsid w:val="006C7D39"/>
    <w:rsid w:val="006D0058"/>
    <w:rsid w:val="006D1C0A"/>
    <w:rsid w:val="006D1CAD"/>
    <w:rsid w:val="006D2C65"/>
    <w:rsid w:val="006D314B"/>
    <w:rsid w:val="006D3218"/>
    <w:rsid w:val="006D3249"/>
    <w:rsid w:val="006D3802"/>
    <w:rsid w:val="006D40D2"/>
    <w:rsid w:val="006D443D"/>
    <w:rsid w:val="006D4B4F"/>
    <w:rsid w:val="006D5498"/>
    <w:rsid w:val="006D5D28"/>
    <w:rsid w:val="006D6921"/>
    <w:rsid w:val="006D73CA"/>
    <w:rsid w:val="006D7677"/>
    <w:rsid w:val="006D792D"/>
    <w:rsid w:val="006D79B4"/>
    <w:rsid w:val="006D7E9C"/>
    <w:rsid w:val="006E034D"/>
    <w:rsid w:val="006E0A1E"/>
    <w:rsid w:val="006E12E5"/>
    <w:rsid w:val="006E1AF8"/>
    <w:rsid w:val="006E283E"/>
    <w:rsid w:val="006E28CC"/>
    <w:rsid w:val="006E2E7E"/>
    <w:rsid w:val="006E2E8E"/>
    <w:rsid w:val="006E36B1"/>
    <w:rsid w:val="006E3762"/>
    <w:rsid w:val="006E38C1"/>
    <w:rsid w:val="006E44DD"/>
    <w:rsid w:val="006E4777"/>
    <w:rsid w:val="006E53B3"/>
    <w:rsid w:val="006E586E"/>
    <w:rsid w:val="006E593D"/>
    <w:rsid w:val="006E5E1B"/>
    <w:rsid w:val="006E5E53"/>
    <w:rsid w:val="006E6053"/>
    <w:rsid w:val="006E6081"/>
    <w:rsid w:val="006E6B3E"/>
    <w:rsid w:val="006E6E54"/>
    <w:rsid w:val="006E73DE"/>
    <w:rsid w:val="006E7614"/>
    <w:rsid w:val="006E79A3"/>
    <w:rsid w:val="006F028D"/>
    <w:rsid w:val="006F07BA"/>
    <w:rsid w:val="006F0CD6"/>
    <w:rsid w:val="006F1144"/>
    <w:rsid w:val="006F1554"/>
    <w:rsid w:val="006F155B"/>
    <w:rsid w:val="006F1D94"/>
    <w:rsid w:val="006F1E79"/>
    <w:rsid w:val="006F23FD"/>
    <w:rsid w:val="006F2640"/>
    <w:rsid w:val="006F2A08"/>
    <w:rsid w:val="006F2F71"/>
    <w:rsid w:val="006F30D5"/>
    <w:rsid w:val="006F3B78"/>
    <w:rsid w:val="006F3B9D"/>
    <w:rsid w:val="006F57FC"/>
    <w:rsid w:val="006F5AD7"/>
    <w:rsid w:val="006F5BE6"/>
    <w:rsid w:val="006F7CED"/>
    <w:rsid w:val="00700111"/>
    <w:rsid w:val="00701E21"/>
    <w:rsid w:val="00701F70"/>
    <w:rsid w:val="007031E3"/>
    <w:rsid w:val="00703245"/>
    <w:rsid w:val="00703B93"/>
    <w:rsid w:val="00703BCF"/>
    <w:rsid w:val="00703E44"/>
    <w:rsid w:val="007041E7"/>
    <w:rsid w:val="00704ABF"/>
    <w:rsid w:val="00704BC0"/>
    <w:rsid w:val="0070513F"/>
    <w:rsid w:val="00705213"/>
    <w:rsid w:val="00705756"/>
    <w:rsid w:val="00705D67"/>
    <w:rsid w:val="00706071"/>
    <w:rsid w:val="00706730"/>
    <w:rsid w:val="00706D72"/>
    <w:rsid w:val="00707727"/>
    <w:rsid w:val="007077BE"/>
    <w:rsid w:val="007103A4"/>
    <w:rsid w:val="00710842"/>
    <w:rsid w:val="0071160B"/>
    <w:rsid w:val="00711BB0"/>
    <w:rsid w:val="00711D3D"/>
    <w:rsid w:val="00712378"/>
    <w:rsid w:val="00712BC4"/>
    <w:rsid w:val="00712E65"/>
    <w:rsid w:val="00712E9B"/>
    <w:rsid w:val="00714AE4"/>
    <w:rsid w:val="00714C6A"/>
    <w:rsid w:val="007151C2"/>
    <w:rsid w:val="0071566D"/>
    <w:rsid w:val="00715FE4"/>
    <w:rsid w:val="007163E0"/>
    <w:rsid w:val="007168AB"/>
    <w:rsid w:val="0071691B"/>
    <w:rsid w:val="00717067"/>
    <w:rsid w:val="00717326"/>
    <w:rsid w:val="0071764F"/>
    <w:rsid w:val="0072097B"/>
    <w:rsid w:val="00721338"/>
    <w:rsid w:val="00721768"/>
    <w:rsid w:val="00721799"/>
    <w:rsid w:val="007219BC"/>
    <w:rsid w:val="00721FDF"/>
    <w:rsid w:val="00722797"/>
    <w:rsid w:val="0072292A"/>
    <w:rsid w:val="00722DFC"/>
    <w:rsid w:val="00723936"/>
    <w:rsid w:val="007240DE"/>
    <w:rsid w:val="007244C7"/>
    <w:rsid w:val="00725E78"/>
    <w:rsid w:val="00726A66"/>
    <w:rsid w:val="007271E0"/>
    <w:rsid w:val="007308D3"/>
    <w:rsid w:val="0073118A"/>
    <w:rsid w:val="00731A7E"/>
    <w:rsid w:val="00732403"/>
    <w:rsid w:val="007327DB"/>
    <w:rsid w:val="00733399"/>
    <w:rsid w:val="007339C7"/>
    <w:rsid w:val="00734944"/>
    <w:rsid w:val="00734DF1"/>
    <w:rsid w:val="007357BC"/>
    <w:rsid w:val="00735DC6"/>
    <w:rsid w:val="00736426"/>
    <w:rsid w:val="00736466"/>
    <w:rsid w:val="00736F84"/>
    <w:rsid w:val="007403E7"/>
    <w:rsid w:val="00740A1F"/>
    <w:rsid w:val="00741799"/>
    <w:rsid w:val="007419FE"/>
    <w:rsid w:val="007422A5"/>
    <w:rsid w:val="0074240D"/>
    <w:rsid w:val="007425F9"/>
    <w:rsid w:val="00742793"/>
    <w:rsid w:val="00742C96"/>
    <w:rsid w:val="0074326E"/>
    <w:rsid w:val="007439CC"/>
    <w:rsid w:val="00743D52"/>
    <w:rsid w:val="0074419F"/>
    <w:rsid w:val="00745530"/>
    <w:rsid w:val="00745619"/>
    <w:rsid w:val="00745CA6"/>
    <w:rsid w:val="00746150"/>
    <w:rsid w:val="00746C59"/>
    <w:rsid w:val="0074780D"/>
    <w:rsid w:val="007506C3"/>
    <w:rsid w:val="007507F9"/>
    <w:rsid w:val="0075080A"/>
    <w:rsid w:val="0075087C"/>
    <w:rsid w:val="00751886"/>
    <w:rsid w:val="0075189C"/>
    <w:rsid w:val="0075196F"/>
    <w:rsid w:val="00751DFF"/>
    <w:rsid w:val="0075271A"/>
    <w:rsid w:val="007529E3"/>
    <w:rsid w:val="00752A36"/>
    <w:rsid w:val="00752ACA"/>
    <w:rsid w:val="00752E5D"/>
    <w:rsid w:val="00753697"/>
    <w:rsid w:val="007536DA"/>
    <w:rsid w:val="007543D0"/>
    <w:rsid w:val="00754E5F"/>
    <w:rsid w:val="00754F47"/>
    <w:rsid w:val="0075506A"/>
    <w:rsid w:val="007555F1"/>
    <w:rsid w:val="007565B6"/>
    <w:rsid w:val="0075661B"/>
    <w:rsid w:val="00756695"/>
    <w:rsid w:val="00756B0C"/>
    <w:rsid w:val="007577D8"/>
    <w:rsid w:val="00757CA4"/>
    <w:rsid w:val="00757D9F"/>
    <w:rsid w:val="00760230"/>
    <w:rsid w:val="00760A47"/>
    <w:rsid w:val="00760C18"/>
    <w:rsid w:val="00761591"/>
    <w:rsid w:val="00761B3D"/>
    <w:rsid w:val="00761C5C"/>
    <w:rsid w:val="00761C5E"/>
    <w:rsid w:val="00762062"/>
    <w:rsid w:val="0076243C"/>
    <w:rsid w:val="00762882"/>
    <w:rsid w:val="00762B92"/>
    <w:rsid w:val="00762ED0"/>
    <w:rsid w:val="00762F38"/>
    <w:rsid w:val="00763192"/>
    <w:rsid w:val="007635F9"/>
    <w:rsid w:val="00763887"/>
    <w:rsid w:val="007640BB"/>
    <w:rsid w:val="007643A5"/>
    <w:rsid w:val="00764722"/>
    <w:rsid w:val="00764D9B"/>
    <w:rsid w:val="007655D5"/>
    <w:rsid w:val="00765788"/>
    <w:rsid w:val="00765C98"/>
    <w:rsid w:val="00765F00"/>
    <w:rsid w:val="00766459"/>
    <w:rsid w:val="00766511"/>
    <w:rsid w:val="007669F2"/>
    <w:rsid w:val="00766AC8"/>
    <w:rsid w:val="00766DDA"/>
    <w:rsid w:val="00767CC2"/>
    <w:rsid w:val="00770A05"/>
    <w:rsid w:val="00770B07"/>
    <w:rsid w:val="0077113B"/>
    <w:rsid w:val="0077163F"/>
    <w:rsid w:val="00771797"/>
    <w:rsid w:val="00771F20"/>
    <w:rsid w:val="00772F1D"/>
    <w:rsid w:val="007735BA"/>
    <w:rsid w:val="0077394F"/>
    <w:rsid w:val="007748F9"/>
    <w:rsid w:val="0077549A"/>
    <w:rsid w:val="007757DF"/>
    <w:rsid w:val="00775FA5"/>
    <w:rsid w:val="0077612F"/>
    <w:rsid w:val="00776143"/>
    <w:rsid w:val="00776172"/>
    <w:rsid w:val="00776292"/>
    <w:rsid w:val="007764D9"/>
    <w:rsid w:val="007767FA"/>
    <w:rsid w:val="0077683D"/>
    <w:rsid w:val="00780610"/>
    <w:rsid w:val="007809DA"/>
    <w:rsid w:val="00780E6F"/>
    <w:rsid w:val="007817F5"/>
    <w:rsid w:val="00781837"/>
    <w:rsid w:val="00781B70"/>
    <w:rsid w:val="0078298F"/>
    <w:rsid w:val="00782B35"/>
    <w:rsid w:val="00782D1C"/>
    <w:rsid w:val="00782DBC"/>
    <w:rsid w:val="00783354"/>
    <w:rsid w:val="0078370E"/>
    <w:rsid w:val="00783827"/>
    <w:rsid w:val="00784704"/>
    <w:rsid w:val="0078477A"/>
    <w:rsid w:val="00785243"/>
    <w:rsid w:val="00785880"/>
    <w:rsid w:val="00787277"/>
    <w:rsid w:val="00787990"/>
    <w:rsid w:val="007879A3"/>
    <w:rsid w:val="00790010"/>
    <w:rsid w:val="0079059D"/>
    <w:rsid w:val="00790D2A"/>
    <w:rsid w:val="00791913"/>
    <w:rsid w:val="007919CF"/>
    <w:rsid w:val="007923D5"/>
    <w:rsid w:val="007925F3"/>
    <w:rsid w:val="00792FD6"/>
    <w:rsid w:val="00793209"/>
    <w:rsid w:val="00793215"/>
    <w:rsid w:val="007934CB"/>
    <w:rsid w:val="00793513"/>
    <w:rsid w:val="00793849"/>
    <w:rsid w:val="00793C77"/>
    <w:rsid w:val="007943F4"/>
    <w:rsid w:val="007945AF"/>
    <w:rsid w:val="00794696"/>
    <w:rsid w:val="00795754"/>
    <w:rsid w:val="0079594D"/>
    <w:rsid w:val="00795954"/>
    <w:rsid w:val="00795AAD"/>
    <w:rsid w:val="00796197"/>
    <w:rsid w:val="0079650B"/>
    <w:rsid w:val="00797A05"/>
    <w:rsid w:val="007A0FB3"/>
    <w:rsid w:val="007A13BB"/>
    <w:rsid w:val="007A1652"/>
    <w:rsid w:val="007A1C85"/>
    <w:rsid w:val="007A210F"/>
    <w:rsid w:val="007A22AB"/>
    <w:rsid w:val="007A2466"/>
    <w:rsid w:val="007A2A1C"/>
    <w:rsid w:val="007A2F4F"/>
    <w:rsid w:val="007A335D"/>
    <w:rsid w:val="007A3387"/>
    <w:rsid w:val="007A3411"/>
    <w:rsid w:val="007A36CB"/>
    <w:rsid w:val="007A3767"/>
    <w:rsid w:val="007A39AE"/>
    <w:rsid w:val="007A443F"/>
    <w:rsid w:val="007A45DD"/>
    <w:rsid w:val="007A4CD5"/>
    <w:rsid w:val="007A6159"/>
    <w:rsid w:val="007A64DC"/>
    <w:rsid w:val="007A6BA9"/>
    <w:rsid w:val="007A70C4"/>
    <w:rsid w:val="007A710B"/>
    <w:rsid w:val="007A7278"/>
    <w:rsid w:val="007A7384"/>
    <w:rsid w:val="007A73D7"/>
    <w:rsid w:val="007B075D"/>
    <w:rsid w:val="007B0895"/>
    <w:rsid w:val="007B1275"/>
    <w:rsid w:val="007B17C8"/>
    <w:rsid w:val="007B265C"/>
    <w:rsid w:val="007B2776"/>
    <w:rsid w:val="007B2780"/>
    <w:rsid w:val="007B282B"/>
    <w:rsid w:val="007B28F3"/>
    <w:rsid w:val="007B28FF"/>
    <w:rsid w:val="007B2AAB"/>
    <w:rsid w:val="007B2D2B"/>
    <w:rsid w:val="007B32F1"/>
    <w:rsid w:val="007B365A"/>
    <w:rsid w:val="007B38D0"/>
    <w:rsid w:val="007B3912"/>
    <w:rsid w:val="007B3A5D"/>
    <w:rsid w:val="007B4326"/>
    <w:rsid w:val="007B4757"/>
    <w:rsid w:val="007B53E4"/>
    <w:rsid w:val="007B5B92"/>
    <w:rsid w:val="007B6C15"/>
    <w:rsid w:val="007B6FB9"/>
    <w:rsid w:val="007B71B7"/>
    <w:rsid w:val="007B71C2"/>
    <w:rsid w:val="007B7490"/>
    <w:rsid w:val="007B75FB"/>
    <w:rsid w:val="007B7677"/>
    <w:rsid w:val="007B7B97"/>
    <w:rsid w:val="007C0325"/>
    <w:rsid w:val="007C0AB5"/>
    <w:rsid w:val="007C0EC8"/>
    <w:rsid w:val="007C120C"/>
    <w:rsid w:val="007C12A1"/>
    <w:rsid w:val="007C1535"/>
    <w:rsid w:val="007C2607"/>
    <w:rsid w:val="007C26B8"/>
    <w:rsid w:val="007C3176"/>
    <w:rsid w:val="007C3782"/>
    <w:rsid w:val="007C3A35"/>
    <w:rsid w:val="007C46AE"/>
    <w:rsid w:val="007C4F6D"/>
    <w:rsid w:val="007C5591"/>
    <w:rsid w:val="007C5A4D"/>
    <w:rsid w:val="007C5DDC"/>
    <w:rsid w:val="007C6843"/>
    <w:rsid w:val="007C7714"/>
    <w:rsid w:val="007D01B0"/>
    <w:rsid w:val="007D093F"/>
    <w:rsid w:val="007D0B01"/>
    <w:rsid w:val="007D0D12"/>
    <w:rsid w:val="007D125B"/>
    <w:rsid w:val="007D125F"/>
    <w:rsid w:val="007D19FE"/>
    <w:rsid w:val="007D1F50"/>
    <w:rsid w:val="007D27B6"/>
    <w:rsid w:val="007D2E71"/>
    <w:rsid w:val="007D2FC0"/>
    <w:rsid w:val="007D302F"/>
    <w:rsid w:val="007D369F"/>
    <w:rsid w:val="007D4072"/>
    <w:rsid w:val="007D40B5"/>
    <w:rsid w:val="007D492B"/>
    <w:rsid w:val="007D4AFE"/>
    <w:rsid w:val="007D52D1"/>
    <w:rsid w:val="007D5F33"/>
    <w:rsid w:val="007D6468"/>
    <w:rsid w:val="007D665E"/>
    <w:rsid w:val="007D67C7"/>
    <w:rsid w:val="007D6E7D"/>
    <w:rsid w:val="007D7596"/>
    <w:rsid w:val="007E0097"/>
    <w:rsid w:val="007E04A2"/>
    <w:rsid w:val="007E08DF"/>
    <w:rsid w:val="007E0CEC"/>
    <w:rsid w:val="007E11C6"/>
    <w:rsid w:val="007E125D"/>
    <w:rsid w:val="007E1927"/>
    <w:rsid w:val="007E1941"/>
    <w:rsid w:val="007E23F7"/>
    <w:rsid w:val="007E2445"/>
    <w:rsid w:val="007E2712"/>
    <w:rsid w:val="007E2ADA"/>
    <w:rsid w:val="007E351D"/>
    <w:rsid w:val="007E35D5"/>
    <w:rsid w:val="007E35DC"/>
    <w:rsid w:val="007E361C"/>
    <w:rsid w:val="007E3C5B"/>
    <w:rsid w:val="007E427E"/>
    <w:rsid w:val="007E42B9"/>
    <w:rsid w:val="007E45B2"/>
    <w:rsid w:val="007E4615"/>
    <w:rsid w:val="007E4964"/>
    <w:rsid w:val="007E54B1"/>
    <w:rsid w:val="007E64C5"/>
    <w:rsid w:val="007E6533"/>
    <w:rsid w:val="007E66E9"/>
    <w:rsid w:val="007E6714"/>
    <w:rsid w:val="007E6881"/>
    <w:rsid w:val="007E71B0"/>
    <w:rsid w:val="007E7269"/>
    <w:rsid w:val="007E7751"/>
    <w:rsid w:val="007E7888"/>
    <w:rsid w:val="007F04FA"/>
    <w:rsid w:val="007F081D"/>
    <w:rsid w:val="007F09C3"/>
    <w:rsid w:val="007F1339"/>
    <w:rsid w:val="007F17C6"/>
    <w:rsid w:val="007F19B4"/>
    <w:rsid w:val="007F2469"/>
    <w:rsid w:val="007F2CAC"/>
    <w:rsid w:val="007F2CC0"/>
    <w:rsid w:val="007F2E9D"/>
    <w:rsid w:val="007F2EC3"/>
    <w:rsid w:val="007F343B"/>
    <w:rsid w:val="007F3BC7"/>
    <w:rsid w:val="007F3EF0"/>
    <w:rsid w:val="007F43FE"/>
    <w:rsid w:val="007F5538"/>
    <w:rsid w:val="007F55D7"/>
    <w:rsid w:val="007F5AB8"/>
    <w:rsid w:val="007F6164"/>
    <w:rsid w:val="007F6247"/>
    <w:rsid w:val="007F6898"/>
    <w:rsid w:val="007F6C17"/>
    <w:rsid w:val="007F74CD"/>
    <w:rsid w:val="007F7A00"/>
    <w:rsid w:val="0080016D"/>
    <w:rsid w:val="00801046"/>
    <w:rsid w:val="008010B3"/>
    <w:rsid w:val="00801F3B"/>
    <w:rsid w:val="008021C3"/>
    <w:rsid w:val="008023AC"/>
    <w:rsid w:val="00802627"/>
    <w:rsid w:val="0080274D"/>
    <w:rsid w:val="00802D2F"/>
    <w:rsid w:val="008030AD"/>
    <w:rsid w:val="008038F7"/>
    <w:rsid w:val="008039C7"/>
    <w:rsid w:val="00803EB5"/>
    <w:rsid w:val="00803F30"/>
    <w:rsid w:val="00804443"/>
    <w:rsid w:val="008047F7"/>
    <w:rsid w:val="008057FA"/>
    <w:rsid w:val="00805A35"/>
    <w:rsid w:val="00805C5D"/>
    <w:rsid w:val="0080607E"/>
    <w:rsid w:val="008068E5"/>
    <w:rsid w:val="00807106"/>
    <w:rsid w:val="00807CC1"/>
    <w:rsid w:val="00810434"/>
    <w:rsid w:val="00810532"/>
    <w:rsid w:val="00810535"/>
    <w:rsid w:val="008106FB"/>
    <w:rsid w:val="00810BA8"/>
    <w:rsid w:val="00811202"/>
    <w:rsid w:val="00811405"/>
    <w:rsid w:val="008124AC"/>
    <w:rsid w:val="00812DC4"/>
    <w:rsid w:val="008131A6"/>
    <w:rsid w:val="008131D1"/>
    <w:rsid w:val="00813360"/>
    <w:rsid w:val="00813800"/>
    <w:rsid w:val="00814BF7"/>
    <w:rsid w:val="008152F2"/>
    <w:rsid w:val="00816050"/>
    <w:rsid w:val="008164ED"/>
    <w:rsid w:val="00816974"/>
    <w:rsid w:val="00816AAA"/>
    <w:rsid w:val="0081703A"/>
    <w:rsid w:val="008170BA"/>
    <w:rsid w:val="0081757D"/>
    <w:rsid w:val="0081796C"/>
    <w:rsid w:val="00817A36"/>
    <w:rsid w:val="00817A8E"/>
    <w:rsid w:val="00817F0D"/>
    <w:rsid w:val="008203E9"/>
    <w:rsid w:val="00820C64"/>
    <w:rsid w:val="00820ECF"/>
    <w:rsid w:val="00821185"/>
    <w:rsid w:val="008215DF"/>
    <w:rsid w:val="00821D5B"/>
    <w:rsid w:val="0082202B"/>
    <w:rsid w:val="00822918"/>
    <w:rsid w:val="00822C35"/>
    <w:rsid w:val="00822D68"/>
    <w:rsid w:val="00823202"/>
    <w:rsid w:val="0082330E"/>
    <w:rsid w:val="008233E1"/>
    <w:rsid w:val="00823F3A"/>
    <w:rsid w:val="008243A8"/>
    <w:rsid w:val="00824A5D"/>
    <w:rsid w:val="008256F4"/>
    <w:rsid w:val="0082630C"/>
    <w:rsid w:val="0082696F"/>
    <w:rsid w:val="00826988"/>
    <w:rsid w:val="00826ECF"/>
    <w:rsid w:val="008271A5"/>
    <w:rsid w:val="00827505"/>
    <w:rsid w:val="008276AB"/>
    <w:rsid w:val="00827D0B"/>
    <w:rsid w:val="00827E0D"/>
    <w:rsid w:val="008305B2"/>
    <w:rsid w:val="008306EE"/>
    <w:rsid w:val="00830B46"/>
    <w:rsid w:val="00830B51"/>
    <w:rsid w:val="00831372"/>
    <w:rsid w:val="00831E93"/>
    <w:rsid w:val="008321C5"/>
    <w:rsid w:val="00832E25"/>
    <w:rsid w:val="00832E8F"/>
    <w:rsid w:val="008331D1"/>
    <w:rsid w:val="008336B2"/>
    <w:rsid w:val="008336D6"/>
    <w:rsid w:val="00834C24"/>
    <w:rsid w:val="008350D8"/>
    <w:rsid w:val="00835A9A"/>
    <w:rsid w:val="008362AC"/>
    <w:rsid w:val="008364A7"/>
    <w:rsid w:val="008365DA"/>
    <w:rsid w:val="00836EF7"/>
    <w:rsid w:val="0083723E"/>
    <w:rsid w:val="008372F6"/>
    <w:rsid w:val="0083737A"/>
    <w:rsid w:val="00837490"/>
    <w:rsid w:val="0083758E"/>
    <w:rsid w:val="0084059B"/>
    <w:rsid w:val="00841008"/>
    <w:rsid w:val="00841486"/>
    <w:rsid w:val="0084181E"/>
    <w:rsid w:val="00842111"/>
    <w:rsid w:val="00842714"/>
    <w:rsid w:val="00842B2C"/>
    <w:rsid w:val="008433EC"/>
    <w:rsid w:val="00843475"/>
    <w:rsid w:val="008437FD"/>
    <w:rsid w:val="00843891"/>
    <w:rsid w:val="00843C0E"/>
    <w:rsid w:val="00844826"/>
    <w:rsid w:val="00844CD7"/>
    <w:rsid w:val="00844E99"/>
    <w:rsid w:val="00845372"/>
    <w:rsid w:val="00845757"/>
    <w:rsid w:val="00845A91"/>
    <w:rsid w:val="008461D8"/>
    <w:rsid w:val="00846B44"/>
    <w:rsid w:val="00846BC0"/>
    <w:rsid w:val="008470C0"/>
    <w:rsid w:val="0084754C"/>
    <w:rsid w:val="00847750"/>
    <w:rsid w:val="00847BDE"/>
    <w:rsid w:val="00847E68"/>
    <w:rsid w:val="00850055"/>
    <w:rsid w:val="008503AA"/>
    <w:rsid w:val="00850B82"/>
    <w:rsid w:val="00850CA8"/>
    <w:rsid w:val="00850DC2"/>
    <w:rsid w:val="0085103C"/>
    <w:rsid w:val="008511BB"/>
    <w:rsid w:val="0085142D"/>
    <w:rsid w:val="00851484"/>
    <w:rsid w:val="00851622"/>
    <w:rsid w:val="00851764"/>
    <w:rsid w:val="008518ED"/>
    <w:rsid w:val="00851C3F"/>
    <w:rsid w:val="00852019"/>
    <w:rsid w:val="008520D9"/>
    <w:rsid w:val="008522FE"/>
    <w:rsid w:val="00852F4B"/>
    <w:rsid w:val="00852F83"/>
    <w:rsid w:val="00852FA1"/>
    <w:rsid w:val="00853036"/>
    <w:rsid w:val="008534FE"/>
    <w:rsid w:val="0085423A"/>
    <w:rsid w:val="008542B5"/>
    <w:rsid w:val="008550F5"/>
    <w:rsid w:val="008551E7"/>
    <w:rsid w:val="008553D2"/>
    <w:rsid w:val="00855C00"/>
    <w:rsid w:val="0085645D"/>
    <w:rsid w:val="008566D0"/>
    <w:rsid w:val="008568C6"/>
    <w:rsid w:val="00856FB6"/>
    <w:rsid w:val="0085752B"/>
    <w:rsid w:val="00857853"/>
    <w:rsid w:val="008578AB"/>
    <w:rsid w:val="00857DAB"/>
    <w:rsid w:val="0086016F"/>
    <w:rsid w:val="00860B0D"/>
    <w:rsid w:val="008621D8"/>
    <w:rsid w:val="0086270A"/>
    <w:rsid w:val="00862725"/>
    <w:rsid w:val="00862856"/>
    <w:rsid w:val="00862BE1"/>
    <w:rsid w:val="008634CA"/>
    <w:rsid w:val="00863623"/>
    <w:rsid w:val="008638C9"/>
    <w:rsid w:val="00864607"/>
    <w:rsid w:val="00865221"/>
    <w:rsid w:val="008657E5"/>
    <w:rsid w:val="00865FFB"/>
    <w:rsid w:val="0086607D"/>
    <w:rsid w:val="008665BE"/>
    <w:rsid w:val="008669C7"/>
    <w:rsid w:val="00866C86"/>
    <w:rsid w:val="00867504"/>
    <w:rsid w:val="00867AB2"/>
    <w:rsid w:val="00867C40"/>
    <w:rsid w:val="0087004D"/>
    <w:rsid w:val="0087068B"/>
    <w:rsid w:val="00870AF1"/>
    <w:rsid w:val="00871238"/>
    <w:rsid w:val="0087125C"/>
    <w:rsid w:val="00871C70"/>
    <w:rsid w:val="008724B4"/>
    <w:rsid w:val="00873B30"/>
    <w:rsid w:val="008741CD"/>
    <w:rsid w:val="0087428D"/>
    <w:rsid w:val="00875045"/>
    <w:rsid w:val="0087583A"/>
    <w:rsid w:val="008758C5"/>
    <w:rsid w:val="008760E9"/>
    <w:rsid w:val="0087649A"/>
    <w:rsid w:val="00876E3A"/>
    <w:rsid w:val="00876EE7"/>
    <w:rsid w:val="00877188"/>
    <w:rsid w:val="008776AA"/>
    <w:rsid w:val="008802CD"/>
    <w:rsid w:val="0088070D"/>
    <w:rsid w:val="0088132A"/>
    <w:rsid w:val="0088146D"/>
    <w:rsid w:val="0088176D"/>
    <w:rsid w:val="00881E36"/>
    <w:rsid w:val="00881EB7"/>
    <w:rsid w:val="00882082"/>
    <w:rsid w:val="00883188"/>
    <w:rsid w:val="00883CE1"/>
    <w:rsid w:val="00883F2C"/>
    <w:rsid w:val="00884108"/>
    <w:rsid w:val="0088426A"/>
    <w:rsid w:val="0088474E"/>
    <w:rsid w:val="00884D67"/>
    <w:rsid w:val="00885088"/>
    <w:rsid w:val="0088575A"/>
    <w:rsid w:val="008857C7"/>
    <w:rsid w:val="008858CE"/>
    <w:rsid w:val="00885FBC"/>
    <w:rsid w:val="00886228"/>
    <w:rsid w:val="00886318"/>
    <w:rsid w:val="00886364"/>
    <w:rsid w:val="0088650B"/>
    <w:rsid w:val="008865FE"/>
    <w:rsid w:val="008874B8"/>
    <w:rsid w:val="00887B46"/>
    <w:rsid w:val="00890714"/>
    <w:rsid w:val="008909BC"/>
    <w:rsid w:val="00890A4C"/>
    <w:rsid w:val="008919BD"/>
    <w:rsid w:val="00891BDE"/>
    <w:rsid w:val="00892539"/>
    <w:rsid w:val="0089270E"/>
    <w:rsid w:val="00892CFB"/>
    <w:rsid w:val="008932EC"/>
    <w:rsid w:val="00893347"/>
    <w:rsid w:val="00893AC6"/>
    <w:rsid w:val="00893DC2"/>
    <w:rsid w:val="00894039"/>
    <w:rsid w:val="008940A6"/>
    <w:rsid w:val="008943A8"/>
    <w:rsid w:val="00894759"/>
    <w:rsid w:val="0089508A"/>
    <w:rsid w:val="00895240"/>
    <w:rsid w:val="00895529"/>
    <w:rsid w:val="00895968"/>
    <w:rsid w:val="00895CB1"/>
    <w:rsid w:val="00896DEE"/>
    <w:rsid w:val="00896EF0"/>
    <w:rsid w:val="008A04E9"/>
    <w:rsid w:val="008A0886"/>
    <w:rsid w:val="008A13B4"/>
    <w:rsid w:val="008A13C0"/>
    <w:rsid w:val="008A20C9"/>
    <w:rsid w:val="008A243E"/>
    <w:rsid w:val="008A291D"/>
    <w:rsid w:val="008A3652"/>
    <w:rsid w:val="008A39BC"/>
    <w:rsid w:val="008A4951"/>
    <w:rsid w:val="008A4C6F"/>
    <w:rsid w:val="008A4DFC"/>
    <w:rsid w:val="008A5178"/>
    <w:rsid w:val="008A560C"/>
    <w:rsid w:val="008A5948"/>
    <w:rsid w:val="008A5B3D"/>
    <w:rsid w:val="008A605B"/>
    <w:rsid w:val="008A6B9D"/>
    <w:rsid w:val="008A6C69"/>
    <w:rsid w:val="008A7236"/>
    <w:rsid w:val="008A7448"/>
    <w:rsid w:val="008B03D8"/>
    <w:rsid w:val="008B12F2"/>
    <w:rsid w:val="008B151D"/>
    <w:rsid w:val="008B18EB"/>
    <w:rsid w:val="008B1FEC"/>
    <w:rsid w:val="008B2349"/>
    <w:rsid w:val="008B27C0"/>
    <w:rsid w:val="008B2A24"/>
    <w:rsid w:val="008B37E8"/>
    <w:rsid w:val="008B38E1"/>
    <w:rsid w:val="008B3D83"/>
    <w:rsid w:val="008B3DDF"/>
    <w:rsid w:val="008B416D"/>
    <w:rsid w:val="008B41F6"/>
    <w:rsid w:val="008B4376"/>
    <w:rsid w:val="008B446C"/>
    <w:rsid w:val="008B46B6"/>
    <w:rsid w:val="008B60D4"/>
    <w:rsid w:val="008B653D"/>
    <w:rsid w:val="008B6C10"/>
    <w:rsid w:val="008B6DD7"/>
    <w:rsid w:val="008B6EC5"/>
    <w:rsid w:val="008B7652"/>
    <w:rsid w:val="008C003C"/>
    <w:rsid w:val="008C02F0"/>
    <w:rsid w:val="008C0467"/>
    <w:rsid w:val="008C080B"/>
    <w:rsid w:val="008C0887"/>
    <w:rsid w:val="008C0E68"/>
    <w:rsid w:val="008C141C"/>
    <w:rsid w:val="008C1ADF"/>
    <w:rsid w:val="008C1B73"/>
    <w:rsid w:val="008C1C92"/>
    <w:rsid w:val="008C2031"/>
    <w:rsid w:val="008C2213"/>
    <w:rsid w:val="008C2D19"/>
    <w:rsid w:val="008C30F0"/>
    <w:rsid w:val="008C317A"/>
    <w:rsid w:val="008C32C4"/>
    <w:rsid w:val="008C374E"/>
    <w:rsid w:val="008C3B49"/>
    <w:rsid w:val="008C4D08"/>
    <w:rsid w:val="008C4F21"/>
    <w:rsid w:val="008C516B"/>
    <w:rsid w:val="008C51BC"/>
    <w:rsid w:val="008C551D"/>
    <w:rsid w:val="008C5C3D"/>
    <w:rsid w:val="008C6054"/>
    <w:rsid w:val="008C63FB"/>
    <w:rsid w:val="008C6A75"/>
    <w:rsid w:val="008C73C4"/>
    <w:rsid w:val="008C75F4"/>
    <w:rsid w:val="008C78D6"/>
    <w:rsid w:val="008D01A3"/>
    <w:rsid w:val="008D139B"/>
    <w:rsid w:val="008D1422"/>
    <w:rsid w:val="008D2068"/>
    <w:rsid w:val="008D2081"/>
    <w:rsid w:val="008D261B"/>
    <w:rsid w:val="008D28B6"/>
    <w:rsid w:val="008D29D7"/>
    <w:rsid w:val="008D3080"/>
    <w:rsid w:val="008D3F99"/>
    <w:rsid w:val="008D461E"/>
    <w:rsid w:val="008D4CB7"/>
    <w:rsid w:val="008D4D2D"/>
    <w:rsid w:val="008D5005"/>
    <w:rsid w:val="008D508E"/>
    <w:rsid w:val="008D515F"/>
    <w:rsid w:val="008D5920"/>
    <w:rsid w:val="008D5ADD"/>
    <w:rsid w:val="008D7CB8"/>
    <w:rsid w:val="008E0057"/>
    <w:rsid w:val="008E128E"/>
    <w:rsid w:val="008E1496"/>
    <w:rsid w:val="008E1645"/>
    <w:rsid w:val="008E1844"/>
    <w:rsid w:val="008E1FDC"/>
    <w:rsid w:val="008E2780"/>
    <w:rsid w:val="008E3548"/>
    <w:rsid w:val="008E3730"/>
    <w:rsid w:val="008E3F37"/>
    <w:rsid w:val="008E4105"/>
    <w:rsid w:val="008E414F"/>
    <w:rsid w:val="008E4E99"/>
    <w:rsid w:val="008E6824"/>
    <w:rsid w:val="008E7048"/>
    <w:rsid w:val="008E71A8"/>
    <w:rsid w:val="008E7F84"/>
    <w:rsid w:val="008F0161"/>
    <w:rsid w:val="008F09EB"/>
    <w:rsid w:val="008F1636"/>
    <w:rsid w:val="008F18F3"/>
    <w:rsid w:val="008F1C81"/>
    <w:rsid w:val="008F1D7F"/>
    <w:rsid w:val="008F1FA8"/>
    <w:rsid w:val="008F2016"/>
    <w:rsid w:val="008F2119"/>
    <w:rsid w:val="008F2659"/>
    <w:rsid w:val="008F2768"/>
    <w:rsid w:val="008F2B7C"/>
    <w:rsid w:val="008F3079"/>
    <w:rsid w:val="008F3157"/>
    <w:rsid w:val="008F3198"/>
    <w:rsid w:val="008F3930"/>
    <w:rsid w:val="008F4133"/>
    <w:rsid w:val="008F4C16"/>
    <w:rsid w:val="008F5036"/>
    <w:rsid w:val="008F55B9"/>
    <w:rsid w:val="008F568E"/>
    <w:rsid w:val="008F58AA"/>
    <w:rsid w:val="008F72E0"/>
    <w:rsid w:val="00900A94"/>
    <w:rsid w:val="0090150E"/>
    <w:rsid w:val="0090161F"/>
    <w:rsid w:val="00901930"/>
    <w:rsid w:val="00902B3D"/>
    <w:rsid w:val="009034B3"/>
    <w:rsid w:val="00903697"/>
    <w:rsid w:val="00903A7C"/>
    <w:rsid w:val="00904539"/>
    <w:rsid w:val="0090474D"/>
    <w:rsid w:val="00904B4A"/>
    <w:rsid w:val="00904FD9"/>
    <w:rsid w:val="00905498"/>
    <w:rsid w:val="0090637C"/>
    <w:rsid w:val="0090684A"/>
    <w:rsid w:val="00906CD4"/>
    <w:rsid w:val="00906D6D"/>
    <w:rsid w:val="00907A0D"/>
    <w:rsid w:val="00907EF4"/>
    <w:rsid w:val="009105E1"/>
    <w:rsid w:val="00910AE7"/>
    <w:rsid w:val="00910DE1"/>
    <w:rsid w:val="00911049"/>
    <w:rsid w:val="00911D7C"/>
    <w:rsid w:val="0091203E"/>
    <w:rsid w:val="0091278D"/>
    <w:rsid w:val="009129DC"/>
    <w:rsid w:val="00912AD7"/>
    <w:rsid w:val="00913139"/>
    <w:rsid w:val="0091341B"/>
    <w:rsid w:val="0091448D"/>
    <w:rsid w:val="00914B3A"/>
    <w:rsid w:val="00914BBC"/>
    <w:rsid w:val="00914D9A"/>
    <w:rsid w:val="00915716"/>
    <w:rsid w:val="00915A07"/>
    <w:rsid w:val="00915CA1"/>
    <w:rsid w:val="00915D9E"/>
    <w:rsid w:val="009160CB"/>
    <w:rsid w:val="009166F8"/>
    <w:rsid w:val="00916BBA"/>
    <w:rsid w:val="00916DCA"/>
    <w:rsid w:val="00917041"/>
    <w:rsid w:val="00917C15"/>
    <w:rsid w:val="009211F3"/>
    <w:rsid w:val="009215BD"/>
    <w:rsid w:val="0092176B"/>
    <w:rsid w:val="009218A4"/>
    <w:rsid w:val="009220B3"/>
    <w:rsid w:val="00923038"/>
    <w:rsid w:val="009237FE"/>
    <w:rsid w:val="00923A03"/>
    <w:rsid w:val="00923B22"/>
    <w:rsid w:val="00923B2E"/>
    <w:rsid w:val="00923FE7"/>
    <w:rsid w:val="009241CA"/>
    <w:rsid w:val="0092446A"/>
    <w:rsid w:val="00924927"/>
    <w:rsid w:val="00924A43"/>
    <w:rsid w:val="00924C2F"/>
    <w:rsid w:val="00925196"/>
    <w:rsid w:val="0092523B"/>
    <w:rsid w:val="00925BDC"/>
    <w:rsid w:val="00926494"/>
    <w:rsid w:val="009266C3"/>
    <w:rsid w:val="00926CB0"/>
    <w:rsid w:val="00927869"/>
    <w:rsid w:val="00927D1E"/>
    <w:rsid w:val="00927F68"/>
    <w:rsid w:val="00930C9A"/>
    <w:rsid w:val="00931330"/>
    <w:rsid w:val="0093170A"/>
    <w:rsid w:val="009317EB"/>
    <w:rsid w:val="00931D9D"/>
    <w:rsid w:val="00931F57"/>
    <w:rsid w:val="009326FE"/>
    <w:rsid w:val="00932EF1"/>
    <w:rsid w:val="009331E3"/>
    <w:rsid w:val="009334FF"/>
    <w:rsid w:val="00933670"/>
    <w:rsid w:val="00933718"/>
    <w:rsid w:val="0093396F"/>
    <w:rsid w:val="0093406F"/>
    <w:rsid w:val="00934252"/>
    <w:rsid w:val="009345F9"/>
    <w:rsid w:val="00934E0A"/>
    <w:rsid w:val="00935181"/>
    <w:rsid w:val="00935327"/>
    <w:rsid w:val="009356C2"/>
    <w:rsid w:val="00935AAA"/>
    <w:rsid w:val="00935C1E"/>
    <w:rsid w:val="00935C46"/>
    <w:rsid w:val="00935CFE"/>
    <w:rsid w:val="0093602F"/>
    <w:rsid w:val="009362D0"/>
    <w:rsid w:val="00936424"/>
    <w:rsid w:val="009364CA"/>
    <w:rsid w:val="00936D51"/>
    <w:rsid w:val="00936ECE"/>
    <w:rsid w:val="00937091"/>
    <w:rsid w:val="009370A5"/>
    <w:rsid w:val="0093715B"/>
    <w:rsid w:val="00937246"/>
    <w:rsid w:val="00937878"/>
    <w:rsid w:val="00937F43"/>
    <w:rsid w:val="00940125"/>
    <w:rsid w:val="00941168"/>
    <w:rsid w:val="00941A7C"/>
    <w:rsid w:val="00941EC9"/>
    <w:rsid w:val="00942304"/>
    <w:rsid w:val="009425CA"/>
    <w:rsid w:val="00942696"/>
    <w:rsid w:val="00942B8F"/>
    <w:rsid w:val="00943351"/>
    <w:rsid w:val="009438A6"/>
    <w:rsid w:val="00943F87"/>
    <w:rsid w:val="00944329"/>
    <w:rsid w:val="0094442D"/>
    <w:rsid w:val="00945C34"/>
    <w:rsid w:val="00945CFE"/>
    <w:rsid w:val="00945D8D"/>
    <w:rsid w:val="00945DDB"/>
    <w:rsid w:val="00946668"/>
    <w:rsid w:val="00946704"/>
    <w:rsid w:val="0094685E"/>
    <w:rsid w:val="00946CD9"/>
    <w:rsid w:val="00946DBF"/>
    <w:rsid w:val="00946F2B"/>
    <w:rsid w:val="00946FE9"/>
    <w:rsid w:val="0094726D"/>
    <w:rsid w:val="009472D2"/>
    <w:rsid w:val="00947494"/>
    <w:rsid w:val="00950FED"/>
    <w:rsid w:val="009511B0"/>
    <w:rsid w:val="00951406"/>
    <w:rsid w:val="009518C3"/>
    <w:rsid w:val="00951F06"/>
    <w:rsid w:val="00951F35"/>
    <w:rsid w:val="0095208A"/>
    <w:rsid w:val="0095290A"/>
    <w:rsid w:val="009532A4"/>
    <w:rsid w:val="0095429A"/>
    <w:rsid w:val="00955637"/>
    <w:rsid w:val="0095564D"/>
    <w:rsid w:val="009556CD"/>
    <w:rsid w:val="00955C0E"/>
    <w:rsid w:val="00955CB1"/>
    <w:rsid w:val="00956077"/>
    <w:rsid w:val="00956135"/>
    <w:rsid w:val="00957003"/>
    <w:rsid w:val="00957B08"/>
    <w:rsid w:val="00960163"/>
    <w:rsid w:val="00960F72"/>
    <w:rsid w:val="00961301"/>
    <w:rsid w:val="0096137A"/>
    <w:rsid w:val="00961619"/>
    <w:rsid w:val="00962074"/>
    <w:rsid w:val="00962287"/>
    <w:rsid w:val="00962487"/>
    <w:rsid w:val="00962599"/>
    <w:rsid w:val="0096281B"/>
    <w:rsid w:val="00962CC6"/>
    <w:rsid w:val="00963A0C"/>
    <w:rsid w:val="00963B77"/>
    <w:rsid w:val="00964120"/>
    <w:rsid w:val="009649EF"/>
    <w:rsid w:val="00964AA7"/>
    <w:rsid w:val="00964BCA"/>
    <w:rsid w:val="00964F52"/>
    <w:rsid w:val="009653FC"/>
    <w:rsid w:val="009654D1"/>
    <w:rsid w:val="00965789"/>
    <w:rsid w:val="00965A67"/>
    <w:rsid w:val="00965A6F"/>
    <w:rsid w:val="00965F2F"/>
    <w:rsid w:val="0096660A"/>
    <w:rsid w:val="00966667"/>
    <w:rsid w:val="0096732E"/>
    <w:rsid w:val="00967C2E"/>
    <w:rsid w:val="00970332"/>
    <w:rsid w:val="00970550"/>
    <w:rsid w:val="00970688"/>
    <w:rsid w:val="00970A73"/>
    <w:rsid w:val="00970AA8"/>
    <w:rsid w:val="00970B9F"/>
    <w:rsid w:val="00970E42"/>
    <w:rsid w:val="00970F4D"/>
    <w:rsid w:val="009713C6"/>
    <w:rsid w:val="00971614"/>
    <w:rsid w:val="00971642"/>
    <w:rsid w:val="00971807"/>
    <w:rsid w:val="009721CE"/>
    <w:rsid w:val="00972941"/>
    <w:rsid w:val="00972F64"/>
    <w:rsid w:val="0097310E"/>
    <w:rsid w:val="00973201"/>
    <w:rsid w:val="00973368"/>
    <w:rsid w:val="009745A8"/>
    <w:rsid w:val="00974807"/>
    <w:rsid w:val="009748BF"/>
    <w:rsid w:val="00974EB5"/>
    <w:rsid w:val="009754B4"/>
    <w:rsid w:val="009757A1"/>
    <w:rsid w:val="00975B5E"/>
    <w:rsid w:val="00975F78"/>
    <w:rsid w:val="0097640C"/>
    <w:rsid w:val="00976885"/>
    <w:rsid w:val="0098028A"/>
    <w:rsid w:val="0098038A"/>
    <w:rsid w:val="00980ADB"/>
    <w:rsid w:val="00980B10"/>
    <w:rsid w:val="00981272"/>
    <w:rsid w:val="009815DD"/>
    <w:rsid w:val="009816BA"/>
    <w:rsid w:val="0098192B"/>
    <w:rsid w:val="00981A2D"/>
    <w:rsid w:val="00981DD1"/>
    <w:rsid w:val="00981E86"/>
    <w:rsid w:val="00982129"/>
    <w:rsid w:val="00982505"/>
    <w:rsid w:val="00982C5E"/>
    <w:rsid w:val="00983005"/>
    <w:rsid w:val="00983414"/>
    <w:rsid w:val="0098346A"/>
    <w:rsid w:val="00983D18"/>
    <w:rsid w:val="00983E38"/>
    <w:rsid w:val="00983F89"/>
    <w:rsid w:val="009851C6"/>
    <w:rsid w:val="00985578"/>
    <w:rsid w:val="009859D4"/>
    <w:rsid w:val="00985CBB"/>
    <w:rsid w:val="00986247"/>
    <w:rsid w:val="00986446"/>
    <w:rsid w:val="0098657A"/>
    <w:rsid w:val="0098712B"/>
    <w:rsid w:val="00987439"/>
    <w:rsid w:val="00987A84"/>
    <w:rsid w:val="00987BF7"/>
    <w:rsid w:val="00987E83"/>
    <w:rsid w:val="00990B7B"/>
    <w:rsid w:val="00990E65"/>
    <w:rsid w:val="00990F53"/>
    <w:rsid w:val="0099119F"/>
    <w:rsid w:val="0099120B"/>
    <w:rsid w:val="00991A0E"/>
    <w:rsid w:val="00991A64"/>
    <w:rsid w:val="00991AB0"/>
    <w:rsid w:val="00993F22"/>
    <w:rsid w:val="00994344"/>
    <w:rsid w:val="0099463D"/>
    <w:rsid w:val="0099488C"/>
    <w:rsid w:val="00994953"/>
    <w:rsid w:val="00994ADD"/>
    <w:rsid w:val="00994BA1"/>
    <w:rsid w:val="00995891"/>
    <w:rsid w:val="0099594C"/>
    <w:rsid w:val="00996C4A"/>
    <w:rsid w:val="00996F9C"/>
    <w:rsid w:val="0099782B"/>
    <w:rsid w:val="0099785E"/>
    <w:rsid w:val="009A0141"/>
    <w:rsid w:val="009A02CD"/>
    <w:rsid w:val="009A1106"/>
    <w:rsid w:val="009A1141"/>
    <w:rsid w:val="009A16DA"/>
    <w:rsid w:val="009A1D63"/>
    <w:rsid w:val="009A1E19"/>
    <w:rsid w:val="009A213E"/>
    <w:rsid w:val="009A2EED"/>
    <w:rsid w:val="009A389E"/>
    <w:rsid w:val="009A3D24"/>
    <w:rsid w:val="009A3DF5"/>
    <w:rsid w:val="009A3ED5"/>
    <w:rsid w:val="009A41E6"/>
    <w:rsid w:val="009A4269"/>
    <w:rsid w:val="009A4A47"/>
    <w:rsid w:val="009A4CDB"/>
    <w:rsid w:val="009A4FC8"/>
    <w:rsid w:val="009A50B4"/>
    <w:rsid w:val="009A5383"/>
    <w:rsid w:val="009A575E"/>
    <w:rsid w:val="009A5D00"/>
    <w:rsid w:val="009A62F6"/>
    <w:rsid w:val="009A6925"/>
    <w:rsid w:val="009A6C15"/>
    <w:rsid w:val="009B0023"/>
    <w:rsid w:val="009B06A6"/>
    <w:rsid w:val="009B0E68"/>
    <w:rsid w:val="009B12F1"/>
    <w:rsid w:val="009B17FA"/>
    <w:rsid w:val="009B18EF"/>
    <w:rsid w:val="009B2187"/>
    <w:rsid w:val="009B2227"/>
    <w:rsid w:val="009B30A2"/>
    <w:rsid w:val="009B30DD"/>
    <w:rsid w:val="009B32AF"/>
    <w:rsid w:val="009B32C8"/>
    <w:rsid w:val="009B3318"/>
    <w:rsid w:val="009B3E3B"/>
    <w:rsid w:val="009B47EC"/>
    <w:rsid w:val="009B484D"/>
    <w:rsid w:val="009B56F7"/>
    <w:rsid w:val="009B5E13"/>
    <w:rsid w:val="009B5EF3"/>
    <w:rsid w:val="009B6292"/>
    <w:rsid w:val="009B673E"/>
    <w:rsid w:val="009B702B"/>
    <w:rsid w:val="009B740B"/>
    <w:rsid w:val="009B7D10"/>
    <w:rsid w:val="009B7DCD"/>
    <w:rsid w:val="009B7E4C"/>
    <w:rsid w:val="009C0329"/>
    <w:rsid w:val="009C0F05"/>
    <w:rsid w:val="009C1398"/>
    <w:rsid w:val="009C27C8"/>
    <w:rsid w:val="009C2B7B"/>
    <w:rsid w:val="009C2C3B"/>
    <w:rsid w:val="009C3421"/>
    <w:rsid w:val="009C39AC"/>
    <w:rsid w:val="009C3C67"/>
    <w:rsid w:val="009C46A7"/>
    <w:rsid w:val="009C4B6D"/>
    <w:rsid w:val="009C55C3"/>
    <w:rsid w:val="009C579F"/>
    <w:rsid w:val="009C5ED9"/>
    <w:rsid w:val="009C6486"/>
    <w:rsid w:val="009C6C7D"/>
    <w:rsid w:val="009C6EBF"/>
    <w:rsid w:val="009C78C5"/>
    <w:rsid w:val="009D040D"/>
    <w:rsid w:val="009D0554"/>
    <w:rsid w:val="009D08B6"/>
    <w:rsid w:val="009D0B6B"/>
    <w:rsid w:val="009D0FBB"/>
    <w:rsid w:val="009D13EA"/>
    <w:rsid w:val="009D1711"/>
    <w:rsid w:val="009D1E31"/>
    <w:rsid w:val="009D1E8F"/>
    <w:rsid w:val="009D1EB1"/>
    <w:rsid w:val="009D1F1B"/>
    <w:rsid w:val="009D2B14"/>
    <w:rsid w:val="009D31DD"/>
    <w:rsid w:val="009D3A8A"/>
    <w:rsid w:val="009D4240"/>
    <w:rsid w:val="009D449A"/>
    <w:rsid w:val="009D49CE"/>
    <w:rsid w:val="009D547A"/>
    <w:rsid w:val="009D5FE7"/>
    <w:rsid w:val="009D61B6"/>
    <w:rsid w:val="009D6437"/>
    <w:rsid w:val="009D70C1"/>
    <w:rsid w:val="009D77FF"/>
    <w:rsid w:val="009D7EC6"/>
    <w:rsid w:val="009E0103"/>
    <w:rsid w:val="009E19E9"/>
    <w:rsid w:val="009E1F8E"/>
    <w:rsid w:val="009E2183"/>
    <w:rsid w:val="009E2516"/>
    <w:rsid w:val="009E287B"/>
    <w:rsid w:val="009E2C6D"/>
    <w:rsid w:val="009E2EB4"/>
    <w:rsid w:val="009E2ED9"/>
    <w:rsid w:val="009E345C"/>
    <w:rsid w:val="009E35A6"/>
    <w:rsid w:val="009E3D9F"/>
    <w:rsid w:val="009E4350"/>
    <w:rsid w:val="009E4424"/>
    <w:rsid w:val="009E4BC6"/>
    <w:rsid w:val="009E5043"/>
    <w:rsid w:val="009E57E2"/>
    <w:rsid w:val="009E5B19"/>
    <w:rsid w:val="009E5EB4"/>
    <w:rsid w:val="009E6024"/>
    <w:rsid w:val="009E623C"/>
    <w:rsid w:val="009E6542"/>
    <w:rsid w:val="009E6774"/>
    <w:rsid w:val="009E68C5"/>
    <w:rsid w:val="009E6BAE"/>
    <w:rsid w:val="009E7595"/>
    <w:rsid w:val="009E7741"/>
    <w:rsid w:val="009E779C"/>
    <w:rsid w:val="009F1FC7"/>
    <w:rsid w:val="009F2022"/>
    <w:rsid w:val="009F2097"/>
    <w:rsid w:val="009F253E"/>
    <w:rsid w:val="009F2823"/>
    <w:rsid w:val="009F29DA"/>
    <w:rsid w:val="009F2B9B"/>
    <w:rsid w:val="009F3365"/>
    <w:rsid w:val="009F380E"/>
    <w:rsid w:val="009F38C4"/>
    <w:rsid w:val="009F3ECE"/>
    <w:rsid w:val="009F4061"/>
    <w:rsid w:val="009F4224"/>
    <w:rsid w:val="009F48DB"/>
    <w:rsid w:val="009F4B02"/>
    <w:rsid w:val="009F5545"/>
    <w:rsid w:val="009F580B"/>
    <w:rsid w:val="009F5AB7"/>
    <w:rsid w:val="009F5B69"/>
    <w:rsid w:val="009F6078"/>
    <w:rsid w:val="009F6232"/>
    <w:rsid w:val="009F628B"/>
    <w:rsid w:val="009F692C"/>
    <w:rsid w:val="009F7273"/>
    <w:rsid w:val="009F73DE"/>
    <w:rsid w:val="009F751B"/>
    <w:rsid w:val="009F7849"/>
    <w:rsid w:val="009F787A"/>
    <w:rsid w:val="009F7F55"/>
    <w:rsid w:val="00A00458"/>
    <w:rsid w:val="00A006A0"/>
    <w:rsid w:val="00A007A0"/>
    <w:rsid w:val="00A007E6"/>
    <w:rsid w:val="00A008BF"/>
    <w:rsid w:val="00A00B90"/>
    <w:rsid w:val="00A00D5F"/>
    <w:rsid w:val="00A01112"/>
    <w:rsid w:val="00A0120A"/>
    <w:rsid w:val="00A01DE7"/>
    <w:rsid w:val="00A023D8"/>
    <w:rsid w:val="00A02542"/>
    <w:rsid w:val="00A033F0"/>
    <w:rsid w:val="00A03BDA"/>
    <w:rsid w:val="00A03FA5"/>
    <w:rsid w:val="00A0456B"/>
    <w:rsid w:val="00A04CEA"/>
    <w:rsid w:val="00A04F1B"/>
    <w:rsid w:val="00A050BF"/>
    <w:rsid w:val="00A05154"/>
    <w:rsid w:val="00A05220"/>
    <w:rsid w:val="00A05772"/>
    <w:rsid w:val="00A059AB"/>
    <w:rsid w:val="00A0698E"/>
    <w:rsid w:val="00A06AAE"/>
    <w:rsid w:val="00A06B86"/>
    <w:rsid w:val="00A06F0D"/>
    <w:rsid w:val="00A07664"/>
    <w:rsid w:val="00A07826"/>
    <w:rsid w:val="00A079E3"/>
    <w:rsid w:val="00A07C7B"/>
    <w:rsid w:val="00A1033D"/>
    <w:rsid w:val="00A109CE"/>
    <w:rsid w:val="00A114EF"/>
    <w:rsid w:val="00A1211D"/>
    <w:rsid w:val="00A123F4"/>
    <w:rsid w:val="00A12639"/>
    <w:rsid w:val="00A1286C"/>
    <w:rsid w:val="00A1326C"/>
    <w:rsid w:val="00A13849"/>
    <w:rsid w:val="00A13F10"/>
    <w:rsid w:val="00A14737"/>
    <w:rsid w:val="00A147D7"/>
    <w:rsid w:val="00A1574A"/>
    <w:rsid w:val="00A15822"/>
    <w:rsid w:val="00A158D5"/>
    <w:rsid w:val="00A15A77"/>
    <w:rsid w:val="00A163D2"/>
    <w:rsid w:val="00A168C8"/>
    <w:rsid w:val="00A177F6"/>
    <w:rsid w:val="00A17D6D"/>
    <w:rsid w:val="00A2135C"/>
    <w:rsid w:val="00A2139F"/>
    <w:rsid w:val="00A21714"/>
    <w:rsid w:val="00A21A76"/>
    <w:rsid w:val="00A21AF2"/>
    <w:rsid w:val="00A21B41"/>
    <w:rsid w:val="00A22096"/>
    <w:rsid w:val="00A227D8"/>
    <w:rsid w:val="00A23776"/>
    <w:rsid w:val="00A23C8E"/>
    <w:rsid w:val="00A24181"/>
    <w:rsid w:val="00A248A3"/>
    <w:rsid w:val="00A2507C"/>
    <w:rsid w:val="00A25F04"/>
    <w:rsid w:val="00A25FCC"/>
    <w:rsid w:val="00A26AD1"/>
    <w:rsid w:val="00A272E2"/>
    <w:rsid w:val="00A27BD1"/>
    <w:rsid w:val="00A27F0E"/>
    <w:rsid w:val="00A30215"/>
    <w:rsid w:val="00A30B7B"/>
    <w:rsid w:val="00A30CF7"/>
    <w:rsid w:val="00A31378"/>
    <w:rsid w:val="00A3137A"/>
    <w:rsid w:val="00A32136"/>
    <w:rsid w:val="00A323E8"/>
    <w:rsid w:val="00A324A6"/>
    <w:rsid w:val="00A33145"/>
    <w:rsid w:val="00A337A2"/>
    <w:rsid w:val="00A33D2E"/>
    <w:rsid w:val="00A33E19"/>
    <w:rsid w:val="00A35283"/>
    <w:rsid w:val="00A35365"/>
    <w:rsid w:val="00A353E8"/>
    <w:rsid w:val="00A35D2E"/>
    <w:rsid w:val="00A3704F"/>
    <w:rsid w:val="00A376D0"/>
    <w:rsid w:val="00A37A6C"/>
    <w:rsid w:val="00A37D94"/>
    <w:rsid w:val="00A40899"/>
    <w:rsid w:val="00A40B6C"/>
    <w:rsid w:val="00A40BAD"/>
    <w:rsid w:val="00A40DBD"/>
    <w:rsid w:val="00A41600"/>
    <w:rsid w:val="00A430FA"/>
    <w:rsid w:val="00A434B6"/>
    <w:rsid w:val="00A4383F"/>
    <w:rsid w:val="00A43A44"/>
    <w:rsid w:val="00A44049"/>
    <w:rsid w:val="00A443BE"/>
    <w:rsid w:val="00A445B6"/>
    <w:rsid w:val="00A44BAB"/>
    <w:rsid w:val="00A44E37"/>
    <w:rsid w:val="00A4752E"/>
    <w:rsid w:val="00A47787"/>
    <w:rsid w:val="00A47919"/>
    <w:rsid w:val="00A47D92"/>
    <w:rsid w:val="00A50070"/>
    <w:rsid w:val="00A50E66"/>
    <w:rsid w:val="00A50F21"/>
    <w:rsid w:val="00A5117C"/>
    <w:rsid w:val="00A518A5"/>
    <w:rsid w:val="00A51B71"/>
    <w:rsid w:val="00A51F78"/>
    <w:rsid w:val="00A5262A"/>
    <w:rsid w:val="00A52778"/>
    <w:rsid w:val="00A53594"/>
    <w:rsid w:val="00A54537"/>
    <w:rsid w:val="00A5454C"/>
    <w:rsid w:val="00A54954"/>
    <w:rsid w:val="00A5555F"/>
    <w:rsid w:val="00A56210"/>
    <w:rsid w:val="00A56716"/>
    <w:rsid w:val="00A56797"/>
    <w:rsid w:val="00A56E84"/>
    <w:rsid w:val="00A57047"/>
    <w:rsid w:val="00A57461"/>
    <w:rsid w:val="00A57656"/>
    <w:rsid w:val="00A600DA"/>
    <w:rsid w:val="00A6065F"/>
    <w:rsid w:val="00A606A0"/>
    <w:rsid w:val="00A60D5C"/>
    <w:rsid w:val="00A60DAC"/>
    <w:rsid w:val="00A6107A"/>
    <w:rsid w:val="00A61B22"/>
    <w:rsid w:val="00A61BBB"/>
    <w:rsid w:val="00A61CC3"/>
    <w:rsid w:val="00A62C37"/>
    <w:rsid w:val="00A62DC3"/>
    <w:rsid w:val="00A62F89"/>
    <w:rsid w:val="00A62F95"/>
    <w:rsid w:val="00A63B1B"/>
    <w:rsid w:val="00A63B83"/>
    <w:rsid w:val="00A63FB0"/>
    <w:rsid w:val="00A642DF"/>
    <w:rsid w:val="00A6494C"/>
    <w:rsid w:val="00A64BB3"/>
    <w:rsid w:val="00A64FC3"/>
    <w:rsid w:val="00A65258"/>
    <w:rsid w:val="00A65752"/>
    <w:rsid w:val="00A65F96"/>
    <w:rsid w:val="00A66596"/>
    <w:rsid w:val="00A66BF4"/>
    <w:rsid w:val="00A66D6F"/>
    <w:rsid w:val="00A66E41"/>
    <w:rsid w:val="00A66F85"/>
    <w:rsid w:val="00A677B8"/>
    <w:rsid w:val="00A67DCA"/>
    <w:rsid w:val="00A70612"/>
    <w:rsid w:val="00A7067B"/>
    <w:rsid w:val="00A70966"/>
    <w:rsid w:val="00A7098A"/>
    <w:rsid w:val="00A70C5D"/>
    <w:rsid w:val="00A70EAF"/>
    <w:rsid w:val="00A71F0E"/>
    <w:rsid w:val="00A72B96"/>
    <w:rsid w:val="00A73434"/>
    <w:rsid w:val="00A73502"/>
    <w:rsid w:val="00A73693"/>
    <w:rsid w:val="00A73753"/>
    <w:rsid w:val="00A73CDE"/>
    <w:rsid w:val="00A741F6"/>
    <w:rsid w:val="00A74241"/>
    <w:rsid w:val="00A744F3"/>
    <w:rsid w:val="00A74616"/>
    <w:rsid w:val="00A74671"/>
    <w:rsid w:val="00A74907"/>
    <w:rsid w:val="00A74B02"/>
    <w:rsid w:val="00A74B5D"/>
    <w:rsid w:val="00A751A8"/>
    <w:rsid w:val="00A753B6"/>
    <w:rsid w:val="00A76219"/>
    <w:rsid w:val="00A76352"/>
    <w:rsid w:val="00A763BE"/>
    <w:rsid w:val="00A76845"/>
    <w:rsid w:val="00A772CC"/>
    <w:rsid w:val="00A7737C"/>
    <w:rsid w:val="00A774C1"/>
    <w:rsid w:val="00A776A4"/>
    <w:rsid w:val="00A77C60"/>
    <w:rsid w:val="00A77F4C"/>
    <w:rsid w:val="00A8083D"/>
    <w:rsid w:val="00A80D15"/>
    <w:rsid w:val="00A80D7B"/>
    <w:rsid w:val="00A8144D"/>
    <w:rsid w:val="00A81C57"/>
    <w:rsid w:val="00A826A0"/>
    <w:rsid w:val="00A826BB"/>
    <w:rsid w:val="00A8297F"/>
    <w:rsid w:val="00A82DE1"/>
    <w:rsid w:val="00A83219"/>
    <w:rsid w:val="00A834D3"/>
    <w:rsid w:val="00A83F89"/>
    <w:rsid w:val="00A841F7"/>
    <w:rsid w:val="00A8457E"/>
    <w:rsid w:val="00A84798"/>
    <w:rsid w:val="00A84B19"/>
    <w:rsid w:val="00A85C1A"/>
    <w:rsid w:val="00A85E36"/>
    <w:rsid w:val="00A8654F"/>
    <w:rsid w:val="00A865DE"/>
    <w:rsid w:val="00A86965"/>
    <w:rsid w:val="00A86B4C"/>
    <w:rsid w:val="00A8729A"/>
    <w:rsid w:val="00A879F2"/>
    <w:rsid w:val="00A879FD"/>
    <w:rsid w:val="00A9092D"/>
    <w:rsid w:val="00A90AF0"/>
    <w:rsid w:val="00A90D66"/>
    <w:rsid w:val="00A91CCA"/>
    <w:rsid w:val="00A91DC1"/>
    <w:rsid w:val="00A91EAD"/>
    <w:rsid w:val="00A92518"/>
    <w:rsid w:val="00A930C3"/>
    <w:rsid w:val="00A9311E"/>
    <w:rsid w:val="00A938EF"/>
    <w:rsid w:val="00A93C2C"/>
    <w:rsid w:val="00A93E3C"/>
    <w:rsid w:val="00A9556A"/>
    <w:rsid w:val="00A9592A"/>
    <w:rsid w:val="00A95AB8"/>
    <w:rsid w:val="00A95E1B"/>
    <w:rsid w:val="00A96C7B"/>
    <w:rsid w:val="00A979FB"/>
    <w:rsid w:val="00A97FED"/>
    <w:rsid w:val="00AA0398"/>
    <w:rsid w:val="00AA03EB"/>
    <w:rsid w:val="00AA07AB"/>
    <w:rsid w:val="00AA07B7"/>
    <w:rsid w:val="00AA1160"/>
    <w:rsid w:val="00AA1458"/>
    <w:rsid w:val="00AA15ED"/>
    <w:rsid w:val="00AA19F7"/>
    <w:rsid w:val="00AA1BA5"/>
    <w:rsid w:val="00AA1CDC"/>
    <w:rsid w:val="00AA1D20"/>
    <w:rsid w:val="00AA1F50"/>
    <w:rsid w:val="00AA252E"/>
    <w:rsid w:val="00AA262E"/>
    <w:rsid w:val="00AA286A"/>
    <w:rsid w:val="00AA30A1"/>
    <w:rsid w:val="00AA31D5"/>
    <w:rsid w:val="00AA3965"/>
    <w:rsid w:val="00AA39D2"/>
    <w:rsid w:val="00AA3A40"/>
    <w:rsid w:val="00AA4269"/>
    <w:rsid w:val="00AA431E"/>
    <w:rsid w:val="00AA43FA"/>
    <w:rsid w:val="00AA4777"/>
    <w:rsid w:val="00AA4CE9"/>
    <w:rsid w:val="00AA55DC"/>
    <w:rsid w:val="00AA6148"/>
    <w:rsid w:val="00AA61D7"/>
    <w:rsid w:val="00AA62F8"/>
    <w:rsid w:val="00AA6823"/>
    <w:rsid w:val="00AA717B"/>
    <w:rsid w:val="00AA730A"/>
    <w:rsid w:val="00AA797B"/>
    <w:rsid w:val="00AA7A39"/>
    <w:rsid w:val="00AA7D2D"/>
    <w:rsid w:val="00AA7E70"/>
    <w:rsid w:val="00AB061C"/>
    <w:rsid w:val="00AB16CB"/>
    <w:rsid w:val="00AB1D60"/>
    <w:rsid w:val="00AB2078"/>
    <w:rsid w:val="00AB2552"/>
    <w:rsid w:val="00AB2607"/>
    <w:rsid w:val="00AB284A"/>
    <w:rsid w:val="00AB3249"/>
    <w:rsid w:val="00AB3264"/>
    <w:rsid w:val="00AB3393"/>
    <w:rsid w:val="00AB3B78"/>
    <w:rsid w:val="00AB4551"/>
    <w:rsid w:val="00AB496B"/>
    <w:rsid w:val="00AB4CE7"/>
    <w:rsid w:val="00AB4DE9"/>
    <w:rsid w:val="00AB502A"/>
    <w:rsid w:val="00AB55DD"/>
    <w:rsid w:val="00AB5974"/>
    <w:rsid w:val="00AB5AEF"/>
    <w:rsid w:val="00AB5E53"/>
    <w:rsid w:val="00AB63C4"/>
    <w:rsid w:val="00AB64E0"/>
    <w:rsid w:val="00AB6B38"/>
    <w:rsid w:val="00AB6C3C"/>
    <w:rsid w:val="00AB6D1E"/>
    <w:rsid w:val="00AB766A"/>
    <w:rsid w:val="00AB7F8B"/>
    <w:rsid w:val="00AC0115"/>
    <w:rsid w:val="00AC03C1"/>
    <w:rsid w:val="00AC0764"/>
    <w:rsid w:val="00AC0777"/>
    <w:rsid w:val="00AC0934"/>
    <w:rsid w:val="00AC16BD"/>
    <w:rsid w:val="00AC23B1"/>
    <w:rsid w:val="00AC2D4F"/>
    <w:rsid w:val="00AC2E8B"/>
    <w:rsid w:val="00AC327D"/>
    <w:rsid w:val="00AC3566"/>
    <w:rsid w:val="00AC35A0"/>
    <w:rsid w:val="00AC3903"/>
    <w:rsid w:val="00AC3A23"/>
    <w:rsid w:val="00AC3A27"/>
    <w:rsid w:val="00AC3D4C"/>
    <w:rsid w:val="00AC452D"/>
    <w:rsid w:val="00AC4831"/>
    <w:rsid w:val="00AC4845"/>
    <w:rsid w:val="00AC5228"/>
    <w:rsid w:val="00AC58C4"/>
    <w:rsid w:val="00AC5F5C"/>
    <w:rsid w:val="00AC600B"/>
    <w:rsid w:val="00AC61BB"/>
    <w:rsid w:val="00AC64FD"/>
    <w:rsid w:val="00AC6E55"/>
    <w:rsid w:val="00AC70BB"/>
    <w:rsid w:val="00AC7DB1"/>
    <w:rsid w:val="00AC7E00"/>
    <w:rsid w:val="00AC7E9E"/>
    <w:rsid w:val="00AD0639"/>
    <w:rsid w:val="00AD0941"/>
    <w:rsid w:val="00AD0D64"/>
    <w:rsid w:val="00AD124D"/>
    <w:rsid w:val="00AD137B"/>
    <w:rsid w:val="00AD16BD"/>
    <w:rsid w:val="00AD1D62"/>
    <w:rsid w:val="00AD2D74"/>
    <w:rsid w:val="00AD2FBA"/>
    <w:rsid w:val="00AD3A91"/>
    <w:rsid w:val="00AD3D4D"/>
    <w:rsid w:val="00AD49BD"/>
    <w:rsid w:val="00AD51FC"/>
    <w:rsid w:val="00AD53EA"/>
    <w:rsid w:val="00AD56F9"/>
    <w:rsid w:val="00AD68C3"/>
    <w:rsid w:val="00AD7649"/>
    <w:rsid w:val="00AD76AE"/>
    <w:rsid w:val="00AD7F40"/>
    <w:rsid w:val="00AE04E3"/>
    <w:rsid w:val="00AE0B75"/>
    <w:rsid w:val="00AE0DCE"/>
    <w:rsid w:val="00AE12A5"/>
    <w:rsid w:val="00AE1D8A"/>
    <w:rsid w:val="00AE23B4"/>
    <w:rsid w:val="00AE3EFF"/>
    <w:rsid w:val="00AE4060"/>
    <w:rsid w:val="00AE447E"/>
    <w:rsid w:val="00AE47FF"/>
    <w:rsid w:val="00AE4A05"/>
    <w:rsid w:val="00AE4E18"/>
    <w:rsid w:val="00AE504B"/>
    <w:rsid w:val="00AE514B"/>
    <w:rsid w:val="00AE5718"/>
    <w:rsid w:val="00AE5A71"/>
    <w:rsid w:val="00AE5F11"/>
    <w:rsid w:val="00AE688B"/>
    <w:rsid w:val="00AE74F8"/>
    <w:rsid w:val="00AE7EA1"/>
    <w:rsid w:val="00AF008D"/>
    <w:rsid w:val="00AF08F4"/>
    <w:rsid w:val="00AF17C1"/>
    <w:rsid w:val="00AF1817"/>
    <w:rsid w:val="00AF19BF"/>
    <w:rsid w:val="00AF2807"/>
    <w:rsid w:val="00AF3908"/>
    <w:rsid w:val="00AF3E5E"/>
    <w:rsid w:val="00AF4618"/>
    <w:rsid w:val="00AF501D"/>
    <w:rsid w:val="00AF53BE"/>
    <w:rsid w:val="00AF58CC"/>
    <w:rsid w:val="00AF62C3"/>
    <w:rsid w:val="00AF71DA"/>
    <w:rsid w:val="00AF7959"/>
    <w:rsid w:val="00AF7A13"/>
    <w:rsid w:val="00B003E3"/>
    <w:rsid w:val="00B00DB6"/>
    <w:rsid w:val="00B00E62"/>
    <w:rsid w:val="00B0118B"/>
    <w:rsid w:val="00B01998"/>
    <w:rsid w:val="00B02269"/>
    <w:rsid w:val="00B02C40"/>
    <w:rsid w:val="00B02CD0"/>
    <w:rsid w:val="00B02D00"/>
    <w:rsid w:val="00B0328F"/>
    <w:rsid w:val="00B032FD"/>
    <w:rsid w:val="00B03961"/>
    <w:rsid w:val="00B03D14"/>
    <w:rsid w:val="00B04226"/>
    <w:rsid w:val="00B04476"/>
    <w:rsid w:val="00B04528"/>
    <w:rsid w:val="00B04646"/>
    <w:rsid w:val="00B04935"/>
    <w:rsid w:val="00B04EA3"/>
    <w:rsid w:val="00B04F3B"/>
    <w:rsid w:val="00B04F61"/>
    <w:rsid w:val="00B0524B"/>
    <w:rsid w:val="00B058E6"/>
    <w:rsid w:val="00B06497"/>
    <w:rsid w:val="00B06957"/>
    <w:rsid w:val="00B06E73"/>
    <w:rsid w:val="00B06F41"/>
    <w:rsid w:val="00B06F90"/>
    <w:rsid w:val="00B07344"/>
    <w:rsid w:val="00B07491"/>
    <w:rsid w:val="00B07868"/>
    <w:rsid w:val="00B07CC9"/>
    <w:rsid w:val="00B109F0"/>
    <w:rsid w:val="00B10C19"/>
    <w:rsid w:val="00B118E1"/>
    <w:rsid w:val="00B11B79"/>
    <w:rsid w:val="00B126EA"/>
    <w:rsid w:val="00B127DE"/>
    <w:rsid w:val="00B12C78"/>
    <w:rsid w:val="00B13838"/>
    <w:rsid w:val="00B140E6"/>
    <w:rsid w:val="00B141C9"/>
    <w:rsid w:val="00B14703"/>
    <w:rsid w:val="00B1485C"/>
    <w:rsid w:val="00B15278"/>
    <w:rsid w:val="00B15429"/>
    <w:rsid w:val="00B15647"/>
    <w:rsid w:val="00B15BFB"/>
    <w:rsid w:val="00B16FB3"/>
    <w:rsid w:val="00B171B1"/>
    <w:rsid w:val="00B20415"/>
    <w:rsid w:val="00B20615"/>
    <w:rsid w:val="00B2069A"/>
    <w:rsid w:val="00B217E3"/>
    <w:rsid w:val="00B21D4D"/>
    <w:rsid w:val="00B22015"/>
    <w:rsid w:val="00B2206D"/>
    <w:rsid w:val="00B225EC"/>
    <w:rsid w:val="00B2262E"/>
    <w:rsid w:val="00B22B81"/>
    <w:rsid w:val="00B23885"/>
    <w:rsid w:val="00B23F61"/>
    <w:rsid w:val="00B24863"/>
    <w:rsid w:val="00B24ABB"/>
    <w:rsid w:val="00B24C7B"/>
    <w:rsid w:val="00B24C86"/>
    <w:rsid w:val="00B24E3A"/>
    <w:rsid w:val="00B24E76"/>
    <w:rsid w:val="00B25290"/>
    <w:rsid w:val="00B2556E"/>
    <w:rsid w:val="00B255B1"/>
    <w:rsid w:val="00B25819"/>
    <w:rsid w:val="00B25DCB"/>
    <w:rsid w:val="00B25EC1"/>
    <w:rsid w:val="00B26518"/>
    <w:rsid w:val="00B2654A"/>
    <w:rsid w:val="00B26846"/>
    <w:rsid w:val="00B27503"/>
    <w:rsid w:val="00B2785F"/>
    <w:rsid w:val="00B27D65"/>
    <w:rsid w:val="00B30024"/>
    <w:rsid w:val="00B30219"/>
    <w:rsid w:val="00B30367"/>
    <w:rsid w:val="00B3036B"/>
    <w:rsid w:val="00B31041"/>
    <w:rsid w:val="00B310AC"/>
    <w:rsid w:val="00B310F1"/>
    <w:rsid w:val="00B31489"/>
    <w:rsid w:val="00B31502"/>
    <w:rsid w:val="00B316C3"/>
    <w:rsid w:val="00B319BB"/>
    <w:rsid w:val="00B31D83"/>
    <w:rsid w:val="00B327D5"/>
    <w:rsid w:val="00B32A8F"/>
    <w:rsid w:val="00B33A9C"/>
    <w:rsid w:val="00B33C48"/>
    <w:rsid w:val="00B3407F"/>
    <w:rsid w:val="00B347CF"/>
    <w:rsid w:val="00B35098"/>
    <w:rsid w:val="00B35468"/>
    <w:rsid w:val="00B35EE2"/>
    <w:rsid w:val="00B360B7"/>
    <w:rsid w:val="00B36E59"/>
    <w:rsid w:val="00B3734C"/>
    <w:rsid w:val="00B37D7E"/>
    <w:rsid w:val="00B40C95"/>
    <w:rsid w:val="00B40CDF"/>
    <w:rsid w:val="00B40D6F"/>
    <w:rsid w:val="00B410F8"/>
    <w:rsid w:val="00B41E0C"/>
    <w:rsid w:val="00B42137"/>
    <w:rsid w:val="00B42189"/>
    <w:rsid w:val="00B421B0"/>
    <w:rsid w:val="00B42AFE"/>
    <w:rsid w:val="00B42D2B"/>
    <w:rsid w:val="00B42D3F"/>
    <w:rsid w:val="00B432FD"/>
    <w:rsid w:val="00B436E1"/>
    <w:rsid w:val="00B4375A"/>
    <w:rsid w:val="00B44258"/>
    <w:rsid w:val="00B448B2"/>
    <w:rsid w:val="00B450EA"/>
    <w:rsid w:val="00B453D6"/>
    <w:rsid w:val="00B4603A"/>
    <w:rsid w:val="00B46498"/>
    <w:rsid w:val="00B467D9"/>
    <w:rsid w:val="00B46B43"/>
    <w:rsid w:val="00B46CF0"/>
    <w:rsid w:val="00B475F9"/>
    <w:rsid w:val="00B47AC9"/>
    <w:rsid w:val="00B47F20"/>
    <w:rsid w:val="00B500F7"/>
    <w:rsid w:val="00B50895"/>
    <w:rsid w:val="00B50AB5"/>
    <w:rsid w:val="00B517F7"/>
    <w:rsid w:val="00B518B7"/>
    <w:rsid w:val="00B51C41"/>
    <w:rsid w:val="00B51F2A"/>
    <w:rsid w:val="00B521C3"/>
    <w:rsid w:val="00B5228D"/>
    <w:rsid w:val="00B52710"/>
    <w:rsid w:val="00B52EEB"/>
    <w:rsid w:val="00B538D9"/>
    <w:rsid w:val="00B539AC"/>
    <w:rsid w:val="00B53C8A"/>
    <w:rsid w:val="00B53F90"/>
    <w:rsid w:val="00B54995"/>
    <w:rsid w:val="00B54BD3"/>
    <w:rsid w:val="00B54BDB"/>
    <w:rsid w:val="00B55433"/>
    <w:rsid w:val="00B56187"/>
    <w:rsid w:val="00B564AB"/>
    <w:rsid w:val="00B56D7C"/>
    <w:rsid w:val="00B57575"/>
    <w:rsid w:val="00B57823"/>
    <w:rsid w:val="00B57997"/>
    <w:rsid w:val="00B57E5D"/>
    <w:rsid w:val="00B60F05"/>
    <w:rsid w:val="00B61A0D"/>
    <w:rsid w:val="00B61AD1"/>
    <w:rsid w:val="00B62044"/>
    <w:rsid w:val="00B627DC"/>
    <w:rsid w:val="00B628E4"/>
    <w:rsid w:val="00B634EA"/>
    <w:rsid w:val="00B63F51"/>
    <w:rsid w:val="00B6483E"/>
    <w:rsid w:val="00B64BE4"/>
    <w:rsid w:val="00B64C95"/>
    <w:rsid w:val="00B65F96"/>
    <w:rsid w:val="00B66082"/>
    <w:rsid w:val="00B67665"/>
    <w:rsid w:val="00B678BF"/>
    <w:rsid w:val="00B678CE"/>
    <w:rsid w:val="00B70BC7"/>
    <w:rsid w:val="00B7125D"/>
    <w:rsid w:val="00B71641"/>
    <w:rsid w:val="00B726D1"/>
    <w:rsid w:val="00B736D1"/>
    <w:rsid w:val="00B74686"/>
    <w:rsid w:val="00B74B00"/>
    <w:rsid w:val="00B74DCC"/>
    <w:rsid w:val="00B74E3C"/>
    <w:rsid w:val="00B7512E"/>
    <w:rsid w:val="00B751D6"/>
    <w:rsid w:val="00B76302"/>
    <w:rsid w:val="00B76505"/>
    <w:rsid w:val="00B76867"/>
    <w:rsid w:val="00B76B59"/>
    <w:rsid w:val="00B76FD2"/>
    <w:rsid w:val="00B770AF"/>
    <w:rsid w:val="00B7751D"/>
    <w:rsid w:val="00B77EFC"/>
    <w:rsid w:val="00B80365"/>
    <w:rsid w:val="00B807E0"/>
    <w:rsid w:val="00B80DF8"/>
    <w:rsid w:val="00B818EE"/>
    <w:rsid w:val="00B81A43"/>
    <w:rsid w:val="00B81FA4"/>
    <w:rsid w:val="00B81FB4"/>
    <w:rsid w:val="00B82722"/>
    <w:rsid w:val="00B82D51"/>
    <w:rsid w:val="00B83381"/>
    <w:rsid w:val="00B83735"/>
    <w:rsid w:val="00B83C8D"/>
    <w:rsid w:val="00B83FCE"/>
    <w:rsid w:val="00B8466B"/>
    <w:rsid w:val="00B84707"/>
    <w:rsid w:val="00B84868"/>
    <w:rsid w:val="00B848E2"/>
    <w:rsid w:val="00B84A7D"/>
    <w:rsid w:val="00B855FC"/>
    <w:rsid w:val="00B8598E"/>
    <w:rsid w:val="00B85A10"/>
    <w:rsid w:val="00B863D6"/>
    <w:rsid w:val="00B86647"/>
    <w:rsid w:val="00B86DDF"/>
    <w:rsid w:val="00B872BA"/>
    <w:rsid w:val="00B87461"/>
    <w:rsid w:val="00B87A27"/>
    <w:rsid w:val="00B87D43"/>
    <w:rsid w:val="00B9001F"/>
    <w:rsid w:val="00B9041C"/>
    <w:rsid w:val="00B90699"/>
    <w:rsid w:val="00B90F9A"/>
    <w:rsid w:val="00B914B8"/>
    <w:rsid w:val="00B916CE"/>
    <w:rsid w:val="00B91AC1"/>
    <w:rsid w:val="00B91F6E"/>
    <w:rsid w:val="00B92418"/>
    <w:rsid w:val="00B93E55"/>
    <w:rsid w:val="00B940CF"/>
    <w:rsid w:val="00B94934"/>
    <w:rsid w:val="00B9493F"/>
    <w:rsid w:val="00B9519C"/>
    <w:rsid w:val="00B9560C"/>
    <w:rsid w:val="00B95A28"/>
    <w:rsid w:val="00B96349"/>
    <w:rsid w:val="00B96533"/>
    <w:rsid w:val="00B96E94"/>
    <w:rsid w:val="00B96F2F"/>
    <w:rsid w:val="00B97548"/>
    <w:rsid w:val="00BA00A5"/>
    <w:rsid w:val="00BA073A"/>
    <w:rsid w:val="00BA1478"/>
    <w:rsid w:val="00BA1CB3"/>
    <w:rsid w:val="00BA1FD8"/>
    <w:rsid w:val="00BA20EE"/>
    <w:rsid w:val="00BA21A8"/>
    <w:rsid w:val="00BA30A8"/>
    <w:rsid w:val="00BA390A"/>
    <w:rsid w:val="00BA3911"/>
    <w:rsid w:val="00BA4062"/>
    <w:rsid w:val="00BA40D3"/>
    <w:rsid w:val="00BA48BB"/>
    <w:rsid w:val="00BA4939"/>
    <w:rsid w:val="00BA4AAB"/>
    <w:rsid w:val="00BA51DD"/>
    <w:rsid w:val="00BA5488"/>
    <w:rsid w:val="00BA5D47"/>
    <w:rsid w:val="00BA6012"/>
    <w:rsid w:val="00BA6248"/>
    <w:rsid w:val="00BA6596"/>
    <w:rsid w:val="00BA68C5"/>
    <w:rsid w:val="00BA6E45"/>
    <w:rsid w:val="00BA6EF5"/>
    <w:rsid w:val="00BA765E"/>
    <w:rsid w:val="00BA76D5"/>
    <w:rsid w:val="00BA7EA2"/>
    <w:rsid w:val="00BB0A2F"/>
    <w:rsid w:val="00BB10CE"/>
    <w:rsid w:val="00BB14B5"/>
    <w:rsid w:val="00BB26FB"/>
    <w:rsid w:val="00BB2FDE"/>
    <w:rsid w:val="00BB380F"/>
    <w:rsid w:val="00BB3BB5"/>
    <w:rsid w:val="00BB3EBA"/>
    <w:rsid w:val="00BB4110"/>
    <w:rsid w:val="00BB46D8"/>
    <w:rsid w:val="00BB48A2"/>
    <w:rsid w:val="00BB581A"/>
    <w:rsid w:val="00BB5B4C"/>
    <w:rsid w:val="00BB5B5D"/>
    <w:rsid w:val="00BB5BD2"/>
    <w:rsid w:val="00BB5CF0"/>
    <w:rsid w:val="00BB5F68"/>
    <w:rsid w:val="00BB671F"/>
    <w:rsid w:val="00BB6FB8"/>
    <w:rsid w:val="00BB73B7"/>
    <w:rsid w:val="00BB7535"/>
    <w:rsid w:val="00BC068A"/>
    <w:rsid w:val="00BC0E87"/>
    <w:rsid w:val="00BC1321"/>
    <w:rsid w:val="00BC1AC8"/>
    <w:rsid w:val="00BC1CA4"/>
    <w:rsid w:val="00BC214C"/>
    <w:rsid w:val="00BC263D"/>
    <w:rsid w:val="00BC278B"/>
    <w:rsid w:val="00BC282B"/>
    <w:rsid w:val="00BC2ACC"/>
    <w:rsid w:val="00BC3D89"/>
    <w:rsid w:val="00BC3E92"/>
    <w:rsid w:val="00BC422F"/>
    <w:rsid w:val="00BC475F"/>
    <w:rsid w:val="00BC5881"/>
    <w:rsid w:val="00BC6683"/>
    <w:rsid w:val="00BC6756"/>
    <w:rsid w:val="00BC67AF"/>
    <w:rsid w:val="00BC6DFD"/>
    <w:rsid w:val="00BC6E48"/>
    <w:rsid w:val="00BC7219"/>
    <w:rsid w:val="00BC7DB6"/>
    <w:rsid w:val="00BD00B8"/>
    <w:rsid w:val="00BD0241"/>
    <w:rsid w:val="00BD0473"/>
    <w:rsid w:val="00BD0BEB"/>
    <w:rsid w:val="00BD0D9B"/>
    <w:rsid w:val="00BD0F53"/>
    <w:rsid w:val="00BD1FCB"/>
    <w:rsid w:val="00BD2209"/>
    <w:rsid w:val="00BD2B6C"/>
    <w:rsid w:val="00BD3212"/>
    <w:rsid w:val="00BD397B"/>
    <w:rsid w:val="00BD3DA6"/>
    <w:rsid w:val="00BD3E15"/>
    <w:rsid w:val="00BD4574"/>
    <w:rsid w:val="00BD4B4B"/>
    <w:rsid w:val="00BD5909"/>
    <w:rsid w:val="00BD59F4"/>
    <w:rsid w:val="00BD5A3D"/>
    <w:rsid w:val="00BD5FC5"/>
    <w:rsid w:val="00BD63CB"/>
    <w:rsid w:val="00BD6574"/>
    <w:rsid w:val="00BD7089"/>
    <w:rsid w:val="00BD709E"/>
    <w:rsid w:val="00BD7340"/>
    <w:rsid w:val="00BD739A"/>
    <w:rsid w:val="00BD73A1"/>
    <w:rsid w:val="00BD7671"/>
    <w:rsid w:val="00BE0C7B"/>
    <w:rsid w:val="00BE185B"/>
    <w:rsid w:val="00BE2597"/>
    <w:rsid w:val="00BE291E"/>
    <w:rsid w:val="00BE3008"/>
    <w:rsid w:val="00BE3080"/>
    <w:rsid w:val="00BE34F3"/>
    <w:rsid w:val="00BE3681"/>
    <w:rsid w:val="00BE3968"/>
    <w:rsid w:val="00BE3A46"/>
    <w:rsid w:val="00BE3E05"/>
    <w:rsid w:val="00BE455C"/>
    <w:rsid w:val="00BE47BF"/>
    <w:rsid w:val="00BE486D"/>
    <w:rsid w:val="00BE4C37"/>
    <w:rsid w:val="00BE565A"/>
    <w:rsid w:val="00BE602F"/>
    <w:rsid w:val="00BE68A6"/>
    <w:rsid w:val="00BE6DCA"/>
    <w:rsid w:val="00BE6F95"/>
    <w:rsid w:val="00BE7001"/>
    <w:rsid w:val="00BE7559"/>
    <w:rsid w:val="00BE77A2"/>
    <w:rsid w:val="00BE7B29"/>
    <w:rsid w:val="00BF0632"/>
    <w:rsid w:val="00BF11DE"/>
    <w:rsid w:val="00BF1F7F"/>
    <w:rsid w:val="00BF2951"/>
    <w:rsid w:val="00BF2987"/>
    <w:rsid w:val="00BF2FC8"/>
    <w:rsid w:val="00BF3047"/>
    <w:rsid w:val="00BF372D"/>
    <w:rsid w:val="00BF4AB3"/>
    <w:rsid w:val="00BF4BCA"/>
    <w:rsid w:val="00BF4BF8"/>
    <w:rsid w:val="00BF546E"/>
    <w:rsid w:val="00BF5D98"/>
    <w:rsid w:val="00BF5EAF"/>
    <w:rsid w:val="00BF60C4"/>
    <w:rsid w:val="00BF6311"/>
    <w:rsid w:val="00BF6CFB"/>
    <w:rsid w:val="00BF791A"/>
    <w:rsid w:val="00BF7D72"/>
    <w:rsid w:val="00C00348"/>
    <w:rsid w:val="00C009D4"/>
    <w:rsid w:val="00C0123E"/>
    <w:rsid w:val="00C014A5"/>
    <w:rsid w:val="00C01579"/>
    <w:rsid w:val="00C01E8A"/>
    <w:rsid w:val="00C020D3"/>
    <w:rsid w:val="00C02E97"/>
    <w:rsid w:val="00C035D4"/>
    <w:rsid w:val="00C03CFC"/>
    <w:rsid w:val="00C047D3"/>
    <w:rsid w:val="00C04926"/>
    <w:rsid w:val="00C052E9"/>
    <w:rsid w:val="00C05A23"/>
    <w:rsid w:val="00C05C85"/>
    <w:rsid w:val="00C06079"/>
    <w:rsid w:val="00C06670"/>
    <w:rsid w:val="00C066D5"/>
    <w:rsid w:val="00C06BBD"/>
    <w:rsid w:val="00C06FFD"/>
    <w:rsid w:val="00C073B7"/>
    <w:rsid w:val="00C07419"/>
    <w:rsid w:val="00C074BB"/>
    <w:rsid w:val="00C0753D"/>
    <w:rsid w:val="00C07857"/>
    <w:rsid w:val="00C07DCD"/>
    <w:rsid w:val="00C10150"/>
    <w:rsid w:val="00C10224"/>
    <w:rsid w:val="00C102EF"/>
    <w:rsid w:val="00C10C5B"/>
    <w:rsid w:val="00C115B9"/>
    <w:rsid w:val="00C12104"/>
    <w:rsid w:val="00C12532"/>
    <w:rsid w:val="00C1298C"/>
    <w:rsid w:val="00C12CB8"/>
    <w:rsid w:val="00C12FF0"/>
    <w:rsid w:val="00C1312C"/>
    <w:rsid w:val="00C137D0"/>
    <w:rsid w:val="00C13948"/>
    <w:rsid w:val="00C1397B"/>
    <w:rsid w:val="00C13A1A"/>
    <w:rsid w:val="00C13EB5"/>
    <w:rsid w:val="00C15FB6"/>
    <w:rsid w:val="00C1677B"/>
    <w:rsid w:val="00C17A1F"/>
    <w:rsid w:val="00C17D89"/>
    <w:rsid w:val="00C17F16"/>
    <w:rsid w:val="00C17F30"/>
    <w:rsid w:val="00C20827"/>
    <w:rsid w:val="00C21883"/>
    <w:rsid w:val="00C21D52"/>
    <w:rsid w:val="00C222FC"/>
    <w:rsid w:val="00C254B2"/>
    <w:rsid w:val="00C2583E"/>
    <w:rsid w:val="00C26A41"/>
    <w:rsid w:val="00C2701C"/>
    <w:rsid w:val="00C2744E"/>
    <w:rsid w:val="00C27458"/>
    <w:rsid w:val="00C2761D"/>
    <w:rsid w:val="00C27BA0"/>
    <w:rsid w:val="00C30717"/>
    <w:rsid w:val="00C30A6B"/>
    <w:rsid w:val="00C30CA2"/>
    <w:rsid w:val="00C30E5C"/>
    <w:rsid w:val="00C30EB5"/>
    <w:rsid w:val="00C31562"/>
    <w:rsid w:val="00C31778"/>
    <w:rsid w:val="00C328AB"/>
    <w:rsid w:val="00C33837"/>
    <w:rsid w:val="00C341EF"/>
    <w:rsid w:val="00C34251"/>
    <w:rsid w:val="00C3428C"/>
    <w:rsid w:val="00C345CA"/>
    <w:rsid w:val="00C345DD"/>
    <w:rsid w:val="00C35215"/>
    <w:rsid w:val="00C353F2"/>
    <w:rsid w:val="00C3570A"/>
    <w:rsid w:val="00C3612B"/>
    <w:rsid w:val="00C364DA"/>
    <w:rsid w:val="00C36C6B"/>
    <w:rsid w:val="00C37965"/>
    <w:rsid w:val="00C404B4"/>
    <w:rsid w:val="00C404F3"/>
    <w:rsid w:val="00C4050D"/>
    <w:rsid w:val="00C40720"/>
    <w:rsid w:val="00C40F0F"/>
    <w:rsid w:val="00C41082"/>
    <w:rsid w:val="00C414DE"/>
    <w:rsid w:val="00C41E79"/>
    <w:rsid w:val="00C425C0"/>
    <w:rsid w:val="00C42899"/>
    <w:rsid w:val="00C428A4"/>
    <w:rsid w:val="00C43442"/>
    <w:rsid w:val="00C4399C"/>
    <w:rsid w:val="00C4436F"/>
    <w:rsid w:val="00C44590"/>
    <w:rsid w:val="00C4561C"/>
    <w:rsid w:val="00C4598C"/>
    <w:rsid w:val="00C45A35"/>
    <w:rsid w:val="00C45EED"/>
    <w:rsid w:val="00C46EC4"/>
    <w:rsid w:val="00C4710E"/>
    <w:rsid w:val="00C471FE"/>
    <w:rsid w:val="00C47228"/>
    <w:rsid w:val="00C473C6"/>
    <w:rsid w:val="00C47915"/>
    <w:rsid w:val="00C47E2D"/>
    <w:rsid w:val="00C506EF"/>
    <w:rsid w:val="00C5083E"/>
    <w:rsid w:val="00C50C81"/>
    <w:rsid w:val="00C50CB9"/>
    <w:rsid w:val="00C50F80"/>
    <w:rsid w:val="00C5103C"/>
    <w:rsid w:val="00C51350"/>
    <w:rsid w:val="00C51552"/>
    <w:rsid w:val="00C51F61"/>
    <w:rsid w:val="00C5209F"/>
    <w:rsid w:val="00C529F8"/>
    <w:rsid w:val="00C52E21"/>
    <w:rsid w:val="00C5442C"/>
    <w:rsid w:val="00C54502"/>
    <w:rsid w:val="00C55173"/>
    <w:rsid w:val="00C55A16"/>
    <w:rsid w:val="00C56840"/>
    <w:rsid w:val="00C56992"/>
    <w:rsid w:val="00C56BB5"/>
    <w:rsid w:val="00C56F24"/>
    <w:rsid w:val="00C57053"/>
    <w:rsid w:val="00C572DC"/>
    <w:rsid w:val="00C57787"/>
    <w:rsid w:val="00C60BA0"/>
    <w:rsid w:val="00C60C21"/>
    <w:rsid w:val="00C61090"/>
    <w:rsid w:val="00C61340"/>
    <w:rsid w:val="00C61953"/>
    <w:rsid w:val="00C61A29"/>
    <w:rsid w:val="00C6206B"/>
    <w:rsid w:val="00C621A8"/>
    <w:rsid w:val="00C62252"/>
    <w:rsid w:val="00C62423"/>
    <w:rsid w:val="00C62502"/>
    <w:rsid w:val="00C63113"/>
    <w:rsid w:val="00C635F0"/>
    <w:rsid w:val="00C639D1"/>
    <w:rsid w:val="00C63B11"/>
    <w:rsid w:val="00C643E8"/>
    <w:rsid w:val="00C64BD4"/>
    <w:rsid w:val="00C64E4C"/>
    <w:rsid w:val="00C6540D"/>
    <w:rsid w:val="00C656D5"/>
    <w:rsid w:val="00C659BD"/>
    <w:rsid w:val="00C660F4"/>
    <w:rsid w:val="00C666F2"/>
    <w:rsid w:val="00C66AC1"/>
    <w:rsid w:val="00C66F96"/>
    <w:rsid w:val="00C703D3"/>
    <w:rsid w:val="00C708BB"/>
    <w:rsid w:val="00C70CC4"/>
    <w:rsid w:val="00C710D4"/>
    <w:rsid w:val="00C718A9"/>
    <w:rsid w:val="00C71F3F"/>
    <w:rsid w:val="00C7228B"/>
    <w:rsid w:val="00C72566"/>
    <w:rsid w:val="00C72B6A"/>
    <w:rsid w:val="00C7373D"/>
    <w:rsid w:val="00C73A17"/>
    <w:rsid w:val="00C7439E"/>
    <w:rsid w:val="00C745C6"/>
    <w:rsid w:val="00C74AA9"/>
    <w:rsid w:val="00C74CB7"/>
    <w:rsid w:val="00C756AC"/>
    <w:rsid w:val="00C75A1A"/>
    <w:rsid w:val="00C76232"/>
    <w:rsid w:val="00C763BE"/>
    <w:rsid w:val="00C7687B"/>
    <w:rsid w:val="00C76A85"/>
    <w:rsid w:val="00C77C9B"/>
    <w:rsid w:val="00C77F11"/>
    <w:rsid w:val="00C8011D"/>
    <w:rsid w:val="00C801DB"/>
    <w:rsid w:val="00C803DB"/>
    <w:rsid w:val="00C805EC"/>
    <w:rsid w:val="00C81A97"/>
    <w:rsid w:val="00C81F72"/>
    <w:rsid w:val="00C82182"/>
    <w:rsid w:val="00C82B1B"/>
    <w:rsid w:val="00C83AB3"/>
    <w:rsid w:val="00C846F6"/>
    <w:rsid w:val="00C84D18"/>
    <w:rsid w:val="00C84F09"/>
    <w:rsid w:val="00C8508B"/>
    <w:rsid w:val="00C85638"/>
    <w:rsid w:val="00C857D9"/>
    <w:rsid w:val="00C85911"/>
    <w:rsid w:val="00C8792D"/>
    <w:rsid w:val="00C90674"/>
    <w:rsid w:val="00C90CAF"/>
    <w:rsid w:val="00C918E8"/>
    <w:rsid w:val="00C91900"/>
    <w:rsid w:val="00C91970"/>
    <w:rsid w:val="00C919B3"/>
    <w:rsid w:val="00C925C1"/>
    <w:rsid w:val="00C92C7C"/>
    <w:rsid w:val="00C92E98"/>
    <w:rsid w:val="00C92FC1"/>
    <w:rsid w:val="00C933AB"/>
    <w:rsid w:val="00C934D3"/>
    <w:rsid w:val="00C93638"/>
    <w:rsid w:val="00C93D21"/>
    <w:rsid w:val="00C93FA8"/>
    <w:rsid w:val="00C943BD"/>
    <w:rsid w:val="00C94A4D"/>
    <w:rsid w:val="00C95173"/>
    <w:rsid w:val="00C9521C"/>
    <w:rsid w:val="00C95816"/>
    <w:rsid w:val="00C9596A"/>
    <w:rsid w:val="00C9685C"/>
    <w:rsid w:val="00C96860"/>
    <w:rsid w:val="00C96BF8"/>
    <w:rsid w:val="00C97524"/>
    <w:rsid w:val="00C97BED"/>
    <w:rsid w:val="00CA0815"/>
    <w:rsid w:val="00CA0842"/>
    <w:rsid w:val="00CA0A09"/>
    <w:rsid w:val="00CA1B09"/>
    <w:rsid w:val="00CA1E31"/>
    <w:rsid w:val="00CA22D5"/>
    <w:rsid w:val="00CA49DE"/>
    <w:rsid w:val="00CA4DDB"/>
    <w:rsid w:val="00CA6066"/>
    <w:rsid w:val="00CA6076"/>
    <w:rsid w:val="00CA6B18"/>
    <w:rsid w:val="00CA7083"/>
    <w:rsid w:val="00CA7892"/>
    <w:rsid w:val="00CA7B15"/>
    <w:rsid w:val="00CA7FB6"/>
    <w:rsid w:val="00CB0284"/>
    <w:rsid w:val="00CB0585"/>
    <w:rsid w:val="00CB0B54"/>
    <w:rsid w:val="00CB0D74"/>
    <w:rsid w:val="00CB108F"/>
    <w:rsid w:val="00CB1821"/>
    <w:rsid w:val="00CB1903"/>
    <w:rsid w:val="00CB1B05"/>
    <w:rsid w:val="00CB1D22"/>
    <w:rsid w:val="00CB22BD"/>
    <w:rsid w:val="00CB2405"/>
    <w:rsid w:val="00CB2A5A"/>
    <w:rsid w:val="00CB384B"/>
    <w:rsid w:val="00CB38C3"/>
    <w:rsid w:val="00CB39CF"/>
    <w:rsid w:val="00CB3D65"/>
    <w:rsid w:val="00CB4322"/>
    <w:rsid w:val="00CB4756"/>
    <w:rsid w:val="00CB48B5"/>
    <w:rsid w:val="00CB5012"/>
    <w:rsid w:val="00CB50A3"/>
    <w:rsid w:val="00CB55E0"/>
    <w:rsid w:val="00CB5767"/>
    <w:rsid w:val="00CB5CBC"/>
    <w:rsid w:val="00CB6003"/>
    <w:rsid w:val="00CB63FC"/>
    <w:rsid w:val="00CB6510"/>
    <w:rsid w:val="00CB6652"/>
    <w:rsid w:val="00CB68EB"/>
    <w:rsid w:val="00CB6979"/>
    <w:rsid w:val="00CB6B6E"/>
    <w:rsid w:val="00CB6C97"/>
    <w:rsid w:val="00CB6CE8"/>
    <w:rsid w:val="00CB6D5D"/>
    <w:rsid w:val="00CC00FC"/>
    <w:rsid w:val="00CC054F"/>
    <w:rsid w:val="00CC109A"/>
    <w:rsid w:val="00CC194E"/>
    <w:rsid w:val="00CC19F4"/>
    <w:rsid w:val="00CC2134"/>
    <w:rsid w:val="00CC22AB"/>
    <w:rsid w:val="00CC2AE8"/>
    <w:rsid w:val="00CC2C02"/>
    <w:rsid w:val="00CC30DE"/>
    <w:rsid w:val="00CC393A"/>
    <w:rsid w:val="00CC39ED"/>
    <w:rsid w:val="00CC437C"/>
    <w:rsid w:val="00CC48FA"/>
    <w:rsid w:val="00CC4C3B"/>
    <w:rsid w:val="00CC4E12"/>
    <w:rsid w:val="00CC5B41"/>
    <w:rsid w:val="00CC6A6D"/>
    <w:rsid w:val="00CC71AC"/>
    <w:rsid w:val="00CD012B"/>
    <w:rsid w:val="00CD0301"/>
    <w:rsid w:val="00CD0709"/>
    <w:rsid w:val="00CD0BA4"/>
    <w:rsid w:val="00CD1705"/>
    <w:rsid w:val="00CD1B2B"/>
    <w:rsid w:val="00CD1E4C"/>
    <w:rsid w:val="00CD20CE"/>
    <w:rsid w:val="00CD23C0"/>
    <w:rsid w:val="00CD2427"/>
    <w:rsid w:val="00CD28DF"/>
    <w:rsid w:val="00CD3192"/>
    <w:rsid w:val="00CD33B8"/>
    <w:rsid w:val="00CD33B9"/>
    <w:rsid w:val="00CD3746"/>
    <w:rsid w:val="00CD3AC8"/>
    <w:rsid w:val="00CD4177"/>
    <w:rsid w:val="00CD42C6"/>
    <w:rsid w:val="00CD4364"/>
    <w:rsid w:val="00CD45B6"/>
    <w:rsid w:val="00CD4C1C"/>
    <w:rsid w:val="00CD53CB"/>
    <w:rsid w:val="00CD54C9"/>
    <w:rsid w:val="00CD56C6"/>
    <w:rsid w:val="00CD59A6"/>
    <w:rsid w:val="00CD5FC1"/>
    <w:rsid w:val="00CD63A2"/>
    <w:rsid w:val="00CD6BA2"/>
    <w:rsid w:val="00CD6E0B"/>
    <w:rsid w:val="00CD7656"/>
    <w:rsid w:val="00CD76DF"/>
    <w:rsid w:val="00CD7A87"/>
    <w:rsid w:val="00CD7BE8"/>
    <w:rsid w:val="00CD7E75"/>
    <w:rsid w:val="00CE07BE"/>
    <w:rsid w:val="00CE09CD"/>
    <w:rsid w:val="00CE0C0E"/>
    <w:rsid w:val="00CE210A"/>
    <w:rsid w:val="00CE2670"/>
    <w:rsid w:val="00CE2AF4"/>
    <w:rsid w:val="00CE2B9B"/>
    <w:rsid w:val="00CE306C"/>
    <w:rsid w:val="00CE35D4"/>
    <w:rsid w:val="00CE4BD9"/>
    <w:rsid w:val="00CE4C7A"/>
    <w:rsid w:val="00CE4D1E"/>
    <w:rsid w:val="00CE5AC6"/>
    <w:rsid w:val="00CE5FC5"/>
    <w:rsid w:val="00CE61DE"/>
    <w:rsid w:val="00CE6307"/>
    <w:rsid w:val="00CE685E"/>
    <w:rsid w:val="00CF01B9"/>
    <w:rsid w:val="00CF020C"/>
    <w:rsid w:val="00CF054B"/>
    <w:rsid w:val="00CF0A8F"/>
    <w:rsid w:val="00CF176F"/>
    <w:rsid w:val="00CF29D1"/>
    <w:rsid w:val="00CF323D"/>
    <w:rsid w:val="00CF4AFD"/>
    <w:rsid w:val="00CF63D4"/>
    <w:rsid w:val="00CF67C5"/>
    <w:rsid w:val="00CF6845"/>
    <w:rsid w:val="00CF6DDA"/>
    <w:rsid w:val="00CF7398"/>
    <w:rsid w:val="00CF7D24"/>
    <w:rsid w:val="00CF7D53"/>
    <w:rsid w:val="00D0001C"/>
    <w:rsid w:val="00D00282"/>
    <w:rsid w:val="00D01711"/>
    <w:rsid w:val="00D0186C"/>
    <w:rsid w:val="00D01A5E"/>
    <w:rsid w:val="00D02108"/>
    <w:rsid w:val="00D023B5"/>
    <w:rsid w:val="00D02FE8"/>
    <w:rsid w:val="00D03157"/>
    <w:rsid w:val="00D03720"/>
    <w:rsid w:val="00D03FBE"/>
    <w:rsid w:val="00D03FEC"/>
    <w:rsid w:val="00D043D7"/>
    <w:rsid w:val="00D04C5B"/>
    <w:rsid w:val="00D06220"/>
    <w:rsid w:val="00D06455"/>
    <w:rsid w:val="00D06E43"/>
    <w:rsid w:val="00D0763C"/>
    <w:rsid w:val="00D10294"/>
    <w:rsid w:val="00D115AF"/>
    <w:rsid w:val="00D1161F"/>
    <w:rsid w:val="00D11B78"/>
    <w:rsid w:val="00D11ED4"/>
    <w:rsid w:val="00D120F5"/>
    <w:rsid w:val="00D13E14"/>
    <w:rsid w:val="00D147A8"/>
    <w:rsid w:val="00D149D2"/>
    <w:rsid w:val="00D150CA"/>
    <w:rsid w:val="00D15148"/>
    <w:rsid w:val="00D157F6"/>
    <w:rsid w:val="00D15878"/>
    <w:rsid w:val="00D15975"/>
    <w:rsid w:val="00D15D9C"/>
    <w:rsid w:val="00D162E6"/>
    <w:rsid w:val="00D16378"/>
    <w:rsid w:val="00D1680C"/>
    <w:rsid w:val="00D16B42"/>
    <w:rsid w:val="00D17E00"/>
    <w:rsid w:val="00D17E37"/>
    <w:rsid w:val="00D2003D"/>
    <w:rsid w:val="00D20171"/>
    <w:rsid w:val="00D21019"/>
    <w:rsid w:val="00D21FE1"/>
    <w:rsid w:val="00D22316"/>
    <w:rsid w:val="00D22707"/>
    <w:rsid w:val="00D227DB"/>
    <w:rsid w:val="00D228E8"/>
    <w:rsid w:val="00D2294E"/>
    <w:rsid w:val="00D23034"/>
    <w:rsid w:val="00D239CF"/>
    <w:rsid w:val="00D2463D"/>
    <w:rsid w:val="00D24AE2"/>
    <w:rsid w:val="00D25A65"/>
    <w:rsid w:val="00D30244"/>
    <w:rsid w:val="00D30811"/>
    <w:rsid w:val="00D30A49"/>
    <w:rsid w:val="00D30AAE"/>
    <w:rsid w:val="00D3146B"/>
    <w:rsid w:val="00D3164A"/>
    <w:rsid w:val="00D316C2"/>
    <w:rsid w:val="00D31734"/>
    <w:rsid w:val="00D3206F"/>
    <w:rsid w:val="00D32756"/>
    <w:rsid w:val="00D3323C"/>
    <w:rsid w:val="00D336CF"/>
    <w:rsid w:val="00D3405E"/>
    <w:rsid w:val="00D34706"/>
    <w:rsid w:val="00D34CC2"/>
    <w:rsid w:val="00D35145"/>
    <w:rsid w:val="00D361CE"/>
    <w:rsid w:val="00D36AD4"/>
    <w:rsid w:val="00D3727E"/>
    <w:rsid w:val="00D40B99"/>
    <w:rsid w:val="00D40C94"/>
    <w:rsid w:val="00D4154B"/>
    <w:rsid w:val="00D42DAE"/>
    <w:rsid w:val="00D430C9"/>
    <w:rsid w:val="00D432D6"/>
    <w:rsid w:val="00D438D2"/>
    <w:rsid w:val="00D43BB5"/>
    <w:rsid w:val="00D43C77"/>
    <w:rsid w:val="00D44128"/>
    <w:rsid w:val="00D44A40"/>
    <w:rsid w:val="00D44C18"/>
    <w:rsid w:val="00D44CE6"/>
    <w:rsid w:val="00D451F0"/>
    <w:rsid w:val="00D457EF"/>
    <w:rsid w:val="00D45966"/>
    <w:rsid w:val="00D462A3"/>
    <w:rsid w:val="00D4630C"/>
    <w:rsid w:val="00D46540"/>
    <w:rsid w:val="00D46677"/>
    <w:rsid w:val="00D468A4"/>
    <w:rsid w:val="00D46BDC"/>
    <w:rsid w:val="00D46C7F"/>
    <w:rsid w:val="00D46CD4"/>
    <w:rsid w:val="00D4754E"/>
    <w:rsid w:val="00D47791"/>
    <w:rsid w:val="00D47BA1"/>
    <w:rsid w:val="00D47C1B"/>
    <w:rsid w:val="00D47F38"/>
    <w:rsid w:val="00D500F0"/>
    <w:rsid w:val="00D50116"/>
    <w:rsid w:val="00D50136"/>
    <w:rsid w:val="00D5032A"/>
    <w:rsid w:val="00D50DDE"/>
    <w:rsid w:val="00D50DEA"/>
    <w:rsid w:val="00D51491"/>
    <w:rsid w:val="00D5172F"/>
    <w:rsid w:val="00D5173A"/>
    <w:rsid w:val="00D51BAC"/>
    <w:rsid w:val="00D51C21"/>
    <w:rsid w:val="00D525AD"/>
    <w:rsid w:val="00D527FE"/>
    <w:rsid w:val="00D52D50"/>
    <w:rsid w:val="00D5416A"/>
    <w:rsid w:val="00D542C1"/>
    <w:rsid w:val="00D553E4"/>
    <w:rsid w:val="00D554B6"/>
    <w:rsid w:val="00D556A1"/>
    <w:rsid w:val="00D560C3"/>
    <w:rsid w:val="00D562DB"/>
    <w:rsid w:val="00D56921"/>
    <w:rsid w:val="00D56F48"/>
    <w:rsid w:val="00D606BB"/>
    <w:rsid w:val="00D61107"/>
    <w:rsid w:val="00D612CA"/>
    <w:rsid w:val="00D6181B"/>
    <w:rsid w:val="00D6187D"/>
    <w:rsid w:val="00D61FF6"/>
    <w:rsid w:val="00D628BC"/>
    <w:rsid w:val="00D63242"/>
    <w:rsid w:val="00D634FF"/>
    <w:rsid w:val="00D64282"/>
    <w:rsid w:val="00D64495"/>
    <w:rsid w:val="00D644AE"/>
    <w:rsid w:val="00D64FA8"/>
    <w:rsid w:val="00D6602D"/>
    <w:rsid w:val="00D67265"/>
    <w:rsid w:val="00D67460"/>
    <w:rsid w:val="00D7002E"/>
    <w:rsid w:val="00D70557"/>
    <w:rsid w:val="00D707B0"/>
    <w:rsid w:val="00D70BF4"/>
    <w:rsid w:val="00D70C81"/>
    <w:rsid w:val="00D70ED0"/>
    <w:rsid w:val="00D7198F"/>
    <w:rsid w:val="00D72AA7"/>
    <w:rsid w:val="00D72BFB"/>
    <w:rsid w:val="00D72EDB"/>
    <w:rsid w:val="00D72EF8"/>
    <w:rsid w:val="00D7358E"/>
    <w:rsid w:val="00D73A85"/>
    <w:rsid w:val="00D74028"/>
    <w:rsid w:val="00D740D6"/>
    <w:rsid w:val="00D743D0"/>
    <w:rsid w:val="00D74FDB"/>
    <w:rsid w:val="00D75661"/>
    <w:rsid w:val="00D76940"/>
    <w:rsid w:val="00D76F02"/>
    <w:rsid w:val="00D76F28"/>
    <w:rsid w:val="00D7743E"/>
    <w:rsid w:val="00D775C8"/>
    <w:rsid w:val="00D77784"/>
    <w:rsid w:val="00D77CB7"/>
    <w:rsid w:val="00D801A0"/>
    <w:rsid w:val="00D80338"/>
    <w:rsid w:val="00D8099E"/>
    <w:rsid w:val="00D81500"/>
    <w:rsid w:val="00D816BB"/>
    <w:rsid w:val="00D82B05"/>
    <w:rsid w:val="00D82B1F"/>
    <w:rsid w:val="00D82CDA"/>
    <w:rsid w:val="00D83256"/>
    <w:rsid w:val="00D840DB"/>
    <w:rsid w:val="00D8411D"/>
    <w:rsid w:val="00D8416B"/>
    <w:rsid w:val="00D84A2B"/>
    <w:rsid w:val="00D84B61"/>
    <w:rsid w:val="00D850E3"/>
    <w:rsid w:val="00D85BA7"/>
    <w:rsid w:val="00D8657F"/>
    <w:rsid w:val="00D865DF"/>
    <w:rsid w:val="00D868E1"/>
    <w:rsid w:val="00D86C17"/>
    <w:rsid w:val="00D86CE5"/>
    <w:rsid w:val="00D8703D"/>
    <w:rsid w:val="00D871BD"/>
    <w:rsid w:val="00D874C5"/>
    <w:rsid w:val="00D87FF1"/>
    <w:rsid w:val="00D90225"/>
    <w:rsid w:val="00D916D5"/>
    <w:rsid w:val="00D918C3"/>
    <w:rsid w:val="00D921A5"/>
    <w:rsid w:val="00D934D0"/>
    <w:rsid w:val="00D93DA5"/>
    <w:rsid w:val="00D94199"/>
    <w:rsid w:val="00D9432A"/>
    <w:rsid w:val="00D9445C"/>
    <w:rsid w:val="00D9452C"/>
    <w:rsid w:val="00D94FFE"/>
    <w:rsid w:val="00D950CF"/>
    <w:rsid w:val="00D9510C"/>
    <w:rsid w:val="00D95202"/>
    <w:rsid w:val="00D95515"/>
    <w:rsid w:val="00D96B36"/>
    <w:rsid w:val="00D9743E"/>
    <w:rsid w:val="00D978F7"/>
    <w:rsid w:val="00D97A61"/>
    <w:rsid w:val="00D97F66"/>
    <w:rsid w:val="00DA0D90"/>
    <w:rsid w:val="00DA1643"/>
    <w:rsid w:val="00DA1BE1"/>
    <w:rsid w:val="00DA1D39"/>
    <w:rsid w:val="00DA1FB5"/>
    <w:rsid w:val="00DA2005"/>
    <w:rsid w:val="00DA23E7"/>
    <w:rsid w:val="00DA2498"/>
    <w:rsid w:val="00DA2696"/>
    <w:rsid w:val="00DA2D49"/>
    <w:rsid w:val="00DA3E62"/>
    <w:rsid w:val="00DA42B3"/>
    <w:rsid w:val="00DA4410"/>
    <w:rsid w:val="00DA466D"/>
    <w:rsid w:val="00DA4761"/>
    <w:rsid w:val="00DA4929"/>
    <w:rsid w:val="00DA566B"/>
    <w:rsid w:val="00DA572C"/>
    <w:rsid w:val="00DA6E05"/>
    <w:rsid w:val="00DA762C"/>
    <w:rsid w:val="00DA7D1F"/>
    <w:rsid w:val="00DB0013"/>
    <w:rsid w:val="00DB01E5"/>
    <w:rsid w:val="00DB0432"/>
    <w:rsid w:val="00DB0505"/>
    <w:rsid w:val="00DB0D90"/>
    <w:rsid w:val="00DB1254"/>
    <w:rsid w:val="00DB1295"/>
    <w:rsid w:val="00DB1F58"/>
    <w:rsid w:val="00DB1FFD"/>
    <w:rsid w:val="00DB2B17"/>
    <w:rsid w:val="00DB35AC"/>
    <w:rsid w:val="00DB3718"/>
    <w:rsid w:val="00DB42AC"/>
    <w:rsid w:val="00DB56A0"/>
    <w:rsid w:val="00DB57E6"/>
    <w:rsid w:val="00DB5992"/>
    <w:rsid w:val="00DB5C90"/>
    <w:rsid w:val="00DB5E37"/>
    <w:rsid w:val="00DB6170"/>
    <w:rsid w:val="00DB61AE"/>
    <w:rsid w:val="00DB63EF"/>
    <w:rsid w:val="00DB666C"/>
    <w:rsid w:val="00DB6678"/>
    <w:rsid w:val="00DB67A5"/>
    <w:rsid w:val="00DB6BFF"/>
    <w:rsid w:val="00DB6D54"/>
    <w:rsid w:val="00DB74F2"/>
    <w:rsid w:val="00DB75DC"/>
    <w:rsid w:val="00DB7AE2"/>
    <w:rsid w:val="00DB7B0E"/>
    <w:rsid w:val="00DB7EEC"/>
    <w:rsid w:val="00DC06DB"/>
    <w:rsid w:val="00DC0ECF"/>
    <w:rsid w:val="00DC114A"/>
    <w:rsid w:val="00DC12BD"/>
    <w:rsid w:val="00DC171F"/>
    <w:rsid w:val="00DC1E3E"/>
    <w:rsid w:val="00DC264B"/>
    <w:rsid w:val="00DC299D"/>
    <w:rsid w:val="00DC2C9D"/>
    <w:rsid w:val="00DC2E9B"/>
    <w:rsid w:val="00DC2EE2"/>
    <w:rsid w:val="00DC2EE7"/>
    <w:rsid w:val="00DC30EA"/>
    <w:rsid w:val="00DC312C"/>
    <w:rsid w:val="00DC32FB"/>
    <w:rsid w:val="00DC3967"/>
    <w:rsid w:val="00DC4390"/>
    <w:rsid w:val="00DC4B73"/>
    <w:rsid w:val="00DC4CC0"/>
    <w:rsid w:val="00DC4D97"/>
    <w:rsid w:val="00DC5037"/>
    <w:rsid w:val="00DC51EB"/>
    <w:rsid w:val="00DC6E88"/>
    <w:rsid w:val="00DC7277"/>
    <w:rsid w:val="00DC7476"/>
    <w:rsid w:val="00DC7993"/>
    <w:rsid w:val="00DC7C83"/>
    <w:rsid w:val="00DD0158"/>
    <w:rsid w:val="00DD06E0"/>
    <w:rsid w:val="00DD162D"/>
    <w:rsid w:val="00DD1A6A"/>
    <w:rsid w:val="00DD1EE9"/>
    <w:rsid w:val="00DD2054"/>
    <w:rsid w:val="00DD2174"/>
    <w:rsid w:val="00DD38ED"/>
    <w:rsid w:val="00DD438C"/>
    <w:rsid w:val="00DD5A96"/>
    <w:rsid w:val="00DD611A"/>
    <w:rsid w:val="00DD640F"/>
    <w:rsid w:val="00DD6BCE"/>
    <w:rsid w:val="00DD7094"/>
    <w:rsid w:val="00DD76B6"/>
    <w:rsid w:val="00DD79F9"/>
    <w:rsid w:val="00DE016F"/>
    <w:rsid w:val="00DE023F"/>
    <w:rsid w:val="00DE07D7"/>
    <w:rsid w:val="00DE0F56"/>
    <w:rsid w:val="00DE18A6"/>
    <w:rsid w:val="00DE1B7F"/>
    <w:rsid w:val="00DE2186"/>
    <w:rsid w:val="00DE2FDB"/>
    <w:rsid w:val="00DE32A0"/>
    <w:rsid w:val="00DE373A"/>
    <w:rsid w:val="00DE396E"/>
    <w:rsid w:val="00DE3DAF"/>
    <w:rsid w:val="00DE4181"/>
    <w:rsid w:val="00DE41D9"/>
    <w:rsid w:val="00DE44DC"/>
    <w:rsid w:val="00DE4B1E"/>
    <w:rsid w:val="00DE5391"/>
    <w:rsid w:val="00DE596E"/>
    <w:rsid w:val="00DE59E3"/>
    <w:rsid w:val="00DE5D36"/>
    <w:rsid w:val="00DE623C"/>
    <w:rsid w:val="00DE62CD"/>
    <w:rsid w:val="00DE6372"/>
    <w:rsid w:val="00DE685B"/>
    <w:rsid w:val="00DE6BC4"/>
    <w:rsid w:val="00DE718C"/>
    <w:rsid w:val="00DE763C"/>
    <w:rsid w:val="00DE7713"/>
    <w:rsid w:val="00DE7A1C"/>
    <w:rsid w:val="00DE7C20"/>
    <w:rsid w:val="00DE7D04"/>
    <w:rsid w:val="00DF0221"/>
    <w:rsid w:val="00DF0422"/>
    <w:rsid w:val="00DF06FE"/>
    <w:rsid w:val="00DF0ED5"/>
    <w:rsid w:val="00DF151C"/>
    <w:rsid w:val="00DF1FF3"/>
    <w:rsid w:val="00DF20D5"/>
    <w:rsid w:val="00DF2258"/>
    <w:rsid w:val="00DF2AE0"/>
    <w:rsid w:val="00DF2B06"/>
    <w:rsid w:val="00DF2D4B"/>
    <w:rsid w:val="00DF2E34"/>
    <w:rsid w:val="00DF30FA"/>
    <w:rsid w:val="00DF3687"/>
    <w:rsid w:val="00DF3950"/>
    <w:rsid w:val="00DF3A8B"/>
    <w:rsid w:val="00DF3B58"/>
    <w:rsid w:val="00DF3F43"/>
    <w:rsid w:val="00DF4095"/>
    <w:rsid w:val="00DF492B"/>
    <w:rsid w:val="00DF50E6"/>
    <w:rsid w:val="00DF56D9"/>
    <w:rsid w:val="00DF5858"/>
    <w:rsid w:val="00DF5918"/>
    <w:rsid w:val="00DF5F1F"/>
    <w:rsid w:val="00DF6330"/>
    <w:rsid w:val="00DF6727"/>
    <w:rsid w:val="00DF70A4"/>
    <w:rsid w:val="00DF7567"/>
    <w:rsid w:val="00DF7BC1"/>
    <w:rsid w:val="00E01144"/>
    <w:rsid w:val="00E0277F"/>
    <w:rsid w:val="00E02FA0"/>
    <w:rsid w:val="00E0316B"/>
    <w:rsid w:val="00E037B3"/>
    <w:rsid w:val="00E04726"/>
    <w:rsid w:val="00E058E6"/>
    <w:rsid w:val="00E05B81"/>
    <w:rsid w:val="00E05E41"/>
    <w:rsid w:val="00E05F40"/>
    <w:rsid w:val="00E06396"/>
    <w:rsid w:val="00E063D7"/>
    <w:rsid w:val="00E06432"/>
    <w:rsid w:val="00E064CD"/>
    <w:rsid w:val="00E06674"/>
    <w:rsid w:val="00E068DE"/>
    <w:rsid w:val="00E06EFB"/>
    <w:rsid w:val="00E0751D"/>
    <w:rsid w:val="00E10B8D"/>
    <w:rsid w:val="00E11F39"/>
    <w:rsid w:val="00E11FDB"/>
    <w:rsid w:val="00E12104"/>
    <w:rsid w:val="00E12227"/>
    <w:rsid w:val="00E133A8"/>
    <w:rsid w:val="00E134C7"/>
    <w:rsid w:val="00E13671"/>
    <w:rsid w:val="00E1395F"/>
    <w:rsid w:val="00E1412E"/>
    <w:rsid w:val="00E14242"/>
    <w:rsid w:val="00E144B5"/>
    <w:rsid w:val="00E1457E"/>
    <w:rsid w:val="00E14944"/>
    <w:rsid w:val="00E14AA2"/>
    <w:rsid w:val="00E150F6"/>
    <w:rsid w:val="00E15C26"/>
    <w:rsid w:val="00E15D53"/>
    <w:rsid w:val="00E16463"/>
    <w:rsid w:val="00E16BDE"/>
    <w:rsid w:val="00E17135"/>
    <w:rsid w:val="00E20857"/>
    <w:rsid w:val="00E209FD"/>
    <w:rsid w:val="00E20ED2"/>
    <w:rsid w:val="00E21054"/>
    <w:rsid w:val="00E210B7"/>
    <w:rsid w:val="00E21246"/>
    <w:rsid w:val="00E216AA"/>
    <w:rsid w:val="00E21C58"/>
    <w:rsid w:val="00E22082"/>
    <w:rsid w:val="00E2258A"/>
    <w:rsid w:val="00E2275C"/>
    <w:rsid w:val="00E2276E"/>
    <w:rsid w:val="00E22B6E"/>
    <w:rsid w:val="00E22D65"/>
    <w:rsid w:val="00E23784"/>
    <w:rsid w:val="00E23DC6"/>
    <w:rsid w:val="00E24E2E"/>
    <w:rsid w:val="00E254E4"/>
    <w:rsid w:val="00E25D93"/>
    <w:rsid w:val="00E25E3F"/>
    <w:rsid w:val="00E261D1"/>
    <w:rsid w:val="00E26239"/>
    <w:rsid w:val="00E267B7"/>
    <w:rsid w:val="00E26BFA"/>
    <w:rsid w:val="00E26E88"/>
    <w:rsid w:val="00E2701C"/>
    <w:rsid w:val="00E274A7"/>
    <w:rsid w:val="00E300D0"/>
    <w:rsid w:val="00E306BB"/>
    <w:rsid w:val="00E30A03"/>
    <w:rsid w:val="00E310A5"/>
    <w:rsid w:val="00E311A5"/>
    <w:rsid w:val="00E3174F"/>
    <w:rsid w:val="00E31940"/>
    <w:rsid w:val="00E31D05"/>
    <w:rsid w:val="00E32693"/>
    <w:rsid w:val="00E330E6"/>
    <w:rsid w:val="00E331DD"/>
    <w:rsid w:val="00E33CF1"/>
    <w:rsid w:val="00E33FA9"/>
    <w:rsid w:val="00E343A4"/>
    <w:rsid w:val="00E34BB6"/>
    <w:rsid w:val="00E34F3B"/>
    <w:rsid w:val="00E35295"/>
    <w:rsid w:val="00E36074"/>
    <w:rsid w:val="00E3621A"/>
    <w:rsid w:val="00E3630D"/>
    <w:rsid w:val="00E3658B"/>
    <w:rsid w:val="00E36927"/>
    <w:rsid w:val="00E36A5B"/>
    <w:rsid w:val="00E37AF7"/>
    <w:rsid w:val="00E37E38"/>
    <w:rsid w:val="00E40165"/>
    <w:rsid w:val="00E4016F"/>
    <w:rsid w:val="00E404CB"/>
    <w:rsid w:val="00E40D70"/>
    <w:rsid w:val="00E40DAF"/>
    <w:rsid w:val="00E41265"/>
    <w:rsid w:val="00E41C08"/>
    <w:rsid w:val="00E41F54"/>
    <w:rsid w:val="00E42545"/>
    <w:rsid w:val="00E42804"/>
    <w:rsid w:val="00E43774"/>
    <w:rsid w:val="00E43B39"/>
    <w:rsid w:val="00E441E4"/>
    <w:rsid w:val="00E44785"/>
    <w:rsid w:val="00E44E4F"/>
    <w:rsid w:val="00E45162"/>
    <w:rsid w:val="00E459DF"/>
    <w:rsid w:val="00E4678E"/>
    <w:rsid w:val="00E46A9D"/>
    <w:rsid w:val="00E46B34"/>
    <w:rsid w:val="00E46EC1"/>
    <w:rsid w:val="00E4736C"/>
    <w:rsid w:val="00E47852"/>
    <w:rsid w:val="00E47CC7"/>
    <w:rsid w:val="00E50340"/>
    <w:rsid w:val="00E51206"/>
    <w:rsid w:val="00E51252"/>
    <w:rsid w:val="00E51397"/>
    <w:rsid w:val="00E513E7"/>
    <w:rsid w:val="00E51D9D"/>
    <w:rsid w:val="00E51DDA"/>
    <w:rsid w:val="00E521AB"/>
    <w:rsid w:val="00E538F2"/>
    <w:rsid w:val="00E53929"/>
    <w:rsid w:val="00E53A79"/>
    <w:rsid w:val="00E53B49"/>
    <w:rsid w:val="00E5409C"/>
    <w:rsid w:val="00E542A2"/>
    <w:rsid w:val="00E54350"/>
    <w:rsid w:val="00E544C1"/>
    <w:rsid w:val="00E54D56"/>
    <w:rsid w:val="00E54D58"/>
    <w:rsid w:val="00E54FCA"/>
    <w:rsid w:val="00E554AD"/>
    <w:rsid w:val="00E55705"/>
    <w:rsid w:val="00E561B7"/>
    <w:rsid w:val="00E5624D"/>
    <w:rsid w:val="00E56B50"/>
    <w:rsid w:val="00E56EE4"/>
    <w:rsid w:val="00E57194"/>
    <w:rsid w:val="00E5730B"/>
    <w:rsid w:val="00E57330"/>
    <w:rsid w:val="00E573E2"/>
    <w:rsid w:val="00E57B39"/>
    <w:rsid w:val="00E57BB2"/>
    <w:rsid w:val="00E57DCC"/>
    <w:rsid w:val="00E604BA"/>
    <w:rsid w:val="00E606F1"/>
    <w:rsid w:val="00E60B4B"/>
    <w:rsid w:val="00E60E1E"/>
    <w:rsid w:val="00E61109"/>
    <w:rsid w:val="00E6140E"/>
    <w:rsid w:val="00E614A4"/>
    <w:rsid w:val="00E61ACA"/>
    <w:rsid w:val="00E61B17"/>
    <w:rsid w:val="00E62227"/>
    <w:rsid w:val="00E62406"/>
    <w:rsid w:val="00E6264F"/>
    <w:rsid w:val="00E62B29"/>
    <w:rsid w:val="00E62D7D"/>
    <w:rsid w:val="00E63106"/>
    <w:rsid w:val="00E634F9"/>
    <w:rsid w:val="00E6382B"/>
    <w:rsid w:val="00E63AE9"/>
    <w:rsid w:val="00E63D92"/>
    <w:rsid w:val="00E64148"/>
    <w:rsid w:val="00E64206"/>
    <w:rsid w:val="00E64987"/>
    <w:rsid w:val="00E64C70"/>
    <w:rsid w:val="00E6564E"/>
    <w:rsid w:val="00E65B65"/>
    <w:rsid w:val="00E65F56"/>
    <w:rsid w:val="00E6660D"/>
    <w:rsid w:val="00E67540"/>
    <w:rsid w:val="00E677F4"/>
    <w:rsid w:val="00E7017F"/>
    <w:rsid w:val="00E7080B"/>
    <w:rsid w:val="00E709C7"/>
    <w:rsid w:val="00E70EAA"/>
    <w:rsid w:val="00E71921"/>
    <w:rsid w:val="00E72735"/>
    <w:rsid w:val="00E728E1"/>
    <w:rsid w:val="00E72D41"/>
    <w:rsid w:val="00E72F40"/>
    <w:rsid w:val="00E738BE"/>
    <w:rsid w:val="00E746B4"/>
    <w:rsid w:val="00E746E1"/>
    <w:rsid w:val="00E74A60"/>
    <w:rsid w:val="00E74AE7"/>
    <w:rsid w:val="00E755E3"/>
    <w:rsid w:val="00E758F6"/>
    <w:rsid w:val="00E75D18"/>
    <w:rsid w:val="00E762F4"/>
    <w:rsid w:val="00E764B2"/>
    <w:rsid w:val="00E76B9E"/>
    <w:rsid w:val="00E76C26"/>
    <w:rsid w:val="00E7742B"/>
    <w:rsid w:val="00E807B0"/>
    <w:rsid w:val="00E811C0"/>
    <w:rsid w:val="00E811D8"/>
    <w:rsid w:val="00E8180C"/>
    <w:rsid w:val="00E818F1"/>
    <w:rsid w:val="00E81A04"/>
    <w:rsid w:val="00E82527"/>
    <w:rsid w:val="00E82602"/>
    <w:rsid w:val="00E82708"/>
    <w:rsid w:val="00E829D7"/>
    <w:rsid w:val="00E82B02"/>
    <w:rsid w:val="00E82B5C"/>
    <w:rsid w:val="00E83028"/>
    <w:rsid w:val="00E83D21"/>
    <w:rsid w:val="00E8414F"/>
    <w:rsid w:val="00E8419D"/>
    <w:rsid w:val="00E84B69"/>
    <w:rsid w:val="00E84EAC"/>
    <w:rsid w:val="00E852FD"/>
    <w:rsid w:val="00E856F2"/>
    <w:rsid w:val="00E8586A"/>
    <w:rsid w:val="00E858BF"/>
    <w:rsid w:val="00E85D68"/>
    <w:rsid w:val="00E87547"/>
    <w:rsid w:val="00E87686"/>
    <w:rsid w:val="00E87822"/>
    <w:rsid w:val="00E90387"/>
    <w:rsid w:val="00E90781"/>
    <w:rsid w:val="00E90B7B"/>
    <w:rsid w:val="00E90E1F"/>
    <w:rsid w:val="00E90FF0"/>
    <w:rsid w:val="00E91311"/>
    <w:rsid w:val="00E92000"/>
    <w:rsid w:val="00E920C3"/>
    <w:rsid w:val="00E92309"/>
    <w:rsid w:val="00E9274B"/>
    <w:rsid w:val="00E9288E"/>
    <w:rsid w:val="00E92A33"/>
    <w:rsid w:val="00E92DEA"/>
    <w:rsid w:val="00E9317A"/>
    <w:rsid w:val="00E9354C"/>
    <w:rsid w:val="00E937F0"/>
    <w:rsid w:val="00E93BFC"/>
    <w:rsid w:val="00E94344"/>
    <w:rsid w:val="00E94D7D"/>
    <w:rsid w:val="00E94EA5"/>
    <w:rsid w:val="00E95065"/>
    <w:rsid w:val="00E95A88"/>
    <w:rsid w:val="00E96954"/>
    <w:rsid w:val="00E96C03"/>
    <w:rsid w:val="00E9756B"/>
    <w:rsid w:val="00E975B8"/>
    <w:rsid w:val="00EA0167"/>
    <w:rsid w:val="00EA090F"/>
    <w:rsid w:val="00EA0E28"/>
    <w:rsid w:val="00EA14A4"/>
    <w:rsid w:val="00EA14C7"/>
    <w:rsid w:val="00EA1590"/>
    <w:rsid w:val="00EA165D"/>
    <w:rsid w:val="00EA1B93"/>
    <w:rsid w:val="00EA1F57"/>
    <w:rsid w:val="00EA22CB"/>
    <w:rsid w:val="00EA2515"/>
    <w:rsid w:val="00EA28A5"/>
    <w:rsid w:val="00EA29C0"/>
    <w:rsid w:val="00EA29C8"/>
    <w:rsid w:val="00EA31BC"/>
    <w:rsid w:val="00EA388D"/>
    <w:rsid w:val="00EA474B"/>
    <w:rsid w:val="00EA5AA7"/>
    <w:rsid w:val="00EA5D88"/>
    <w:rsid w:val="00EA63CC"/>
    <w:rsid w:val="00EA6734"/>
    <w:rsid w:val="00EA6752"/>
    <w:rsid w:val="00EA68C0"/>
    <w:rsid w:val="00EA6B48"/>
    <w:rsid w:val="00EA6DBD"/>
    <w:rsid w:val="00EA7EAA"/>
    <w:rsid w:val="00EB11C4"/>
    <w:rsid w:val="00EB135E"/>
    <w:rsid w:val="00EB19C0"/>
    <w:rsid w:val="00EB1C0F"/>
    <w:rsid w:val="00EB23B4"/>
    <w:rsid w:val="00EB2CBF"/>
    <w:rsid w:val="00EB2DB5"/>
    <w:rsid w:val="00EB3F14"/>
    <w:rsid w:val="00EB4014"/>
    <w:rsid w:val="00EB419F"/>
    <w:rsid w:val="00EB431F"/>
    <w:rsid w:val="00EB4882"/>
    <w:rsid w:val="00EB4DB2"/>
    <w:rsid w:val="00EB5DD3"/>
    <w:rsid w:val="00EB68BE"/>
    <w:rsid w:val="00EB70AE"/>
    <w:rsid w:val="00EB76C5"/>
    <w:rsid w:val="00EB78C7"/>
    <w:rsid w:val="00EC078C"/>
    <w:rsid w:val="00EC0A65"/>
    <w:rsid w:val="00EC0C92"/>
    <w:rsid w:val="00EC1000"/>
    <w:rsid w:val="00EC100B"/>
    <w:rsid w:val="00EC13FE"/>
    <w:rsid w:val="00EC1566"/>
    <w:rsid w:val="00EC165D"/>
    <w:rsid w:val="00EC28BE"/>
    <w:rsid w:val="00EC2970"/>
    <w:rsid w:val="00EC2BB5"/>
    <w:rsid w:val="00EC3185"/>
    <w:rsid w:val="00EC3578"/>
    <w:rsid w:val="00EC383B"/>
    <w:rsid w:val="00EC3B55"/>
    <w:rsid w:val="00EC46D2"/>
    <w:rsid w:val="00EC47EE"/>
    <w:rsid w:val="00EC4942"/>
    <w:rsid w:val="00EC4B74"/>
    <w:rsid w:val="00EC53DA"/>
    <w:rsid w:val="00EC56CD"/>
    <w:rsid w:val="00EC5888"/>
    <w:rsid w:val="00EC59BC"/>
    <w:rsid w:val="00EC5C7C"/>
    <w:rsid w:val="00EC5FD6"/>
    <w:rsid w:val="00EC6B4D"/>
    <w:rsid w:val="00EC6C37"/>
    <w:rsid w:val="00EC7D24"/>
    <w:rsid w:val="00ED0B3D"/>
    <w:rsid w:val="00ED1265"/>
    <w:rsid w:val="00ED1A7A"/>
    <w:rsid w:val="00ED1DF3"/>
    <w:rsid w:val="00ED1FA3"/>
    <w:rsid w:val="00ED226D"/>
    <w:rsid w:val="00ED232C"/>
    <w:rsid w:val="00ED2629"/>
    <w:rsid w:val="00ED2C44"/>
    <w:rsid w:val="00ED3004"/>
    <w:rsid w:val="00ED339E"/>
    <w:rsid w:val="00ED35B2"/>
    <w:rsid w:val="00ED36DA"/>
    <w:rsid w:val="00ED3C8E"/>
    <w:rsid w:val="00ED3E84"/>
    <w:rsid w:val="00ED4B2D"/>
    <w:rsid w:val="00ED53EB"/>
    <w:rsid w:val="00ED62C8"/>
    <w:rsid w:val="00ED6469"/>
    <w:rsid w:val="00ED65E2"/>
    <w:rsid w:val="00ED660F"/>
    <w:rsid w:val="00ED6A60"/>
    <w:rsid w:val="00ED6FCB"/>
    <w:rsid w:val="00ED750A"/>
    <w:rsid w:val="00EE058D"/>
    <w:rsid w:val="00EE0692"/>
    <w:rsid w:val="00EE0D46"/>
    <w:rsid w:val="00EE133E"/>
    <w:rsid w:val="00EE14D0"/>
    <w:rsid w:val="00EE1E2C"/>
    <w:rsid w:val="00EE2AA9"/>
    <w:rsid w:val="00EE2CB7"/>
    <w:rsid w:val="00EE4273"/>
    <w:rsid w:val="00EE47DC"/>
    <w:rsid w:val="00EE50B2"/>
    <w:rsid w:val="00EE5353"/>
    <w:rsid w:val="00EE5DDA"/>
    <w:rsid w:val="00EE5F6F"/>
    <w:rsid w:val="00EE69E9"/>
    <w:rsid w:val="00EE6A15"/>
    <w:rsid w:val="00EE71C8"/>
    <w:rsid w:val="00EE77BD"/>
    <w:rsid w:val="00EE7E45"/>
    <w:rsid w:val="00EF09B2"/>
    <w:rsid w:val="00EF1A9B"/>
    <w:rsid w:val="00EF1C82"/>
    <w:rsid w:val="00EF2E18"/>
    <w:rsid w:val="00EF33BF"/>
    <w:rsid w:val="00EF3A5A"/>
    <w:rsid w:val="00EF46E0"/>
    <w:rsid w:val="00EF4B75"/>
    <w:rsid w:val="00EF5078"/>
    <w:rsid w:val="00EF50BC"/>
    <w:rsid w:val="00EF515A"/>
    <w:rsid w:val="00EF52A5"/>
    <w:rsid w:val="00EF585E"/>
    <w:rsid w:val="00EF612B"/>
    <w:rsid w:val="00EF6205"/>
    <w:rsid w:val="00EF63CD"/>
    <w:rsid w:val="00EF66AC"/>
    <w:rsid w:val="00EF6A51"/>
    <w:rsid w:val="00EF6A7F"/>
    <w:rsid w:val="00EF6AF2"/>
    <w:rsid w:val="00EF6B1D"/>
    <w:rsid w:val="00EF6F2E"/>
    <w:rsid w:val="00EF7080"/>
    <w:rsid w:val="00EF709A"/>
    <w:rsid w:val="00F00A96"/>
    <w:rsid w:val="00F00BF3"/>
    <w:rsid w:val="00F00DAD"/>
    <w:rsid w:val="00F01168"/>
    <w:rsid w:val="00F0199D"/>
    <w:rsid w:val="00F01CE0"/>
    <w:rsid w:val="00F022AD"/>
    <w:rsid w:val="00F02B26"/>
    <w:rsid w:val="00F02B85"/>
    <w:rsid w:val="00F02C41"/>
    <w:rsid w:val="00F03B0B"/>
    <w:rsid w:val="00F03EB9"/>
    <w:rsid w:val="00F04061"/>
    <w:rsid w:val="00F042BD"/>
    <w:rsid w:val="00F04A10"/>
    <w:rsid w:val="00F04BD7"/>
    <w:rsid w:val="00F04BE6"/>
    <w:rsid w:val="00F05B40"/>
    <w:rsid w:val="00F05BD8"/>
    <w:rsid w:val="00F06067"/>
    <w:rsid w:val="00F0688D"/>
    <w:rsid w:val="00F06954"/>
    <w:rsid w:val="00F079BD"/>
    <w:rsid w:val="00F07F5A"/>
    <w:rsid w:val="00F1133E"/>
    <w:rsid w:val="00F11F2A"/>
    <w:rsid w:val="00F12B15"/>
    <w:rsid w:val="00F12C5C"/>
    <w:rsid w:val="00F13D98"/>
    <w:rsid w:val="00F1482B"/>
    <w:rsid w:val="00F153E9"/>
    <w:rsid w:val="00F156AB"/>
    <w:rsid w:val="00F158DB"/>
    <w:rsid w:val="00F15A2D"/>
    <w:rsid w:val="00F15E69"/>
    <w:rsid w:val="00F16675"/>
    <w:rsid w:val="00F16E6E"/>
    <w:rsid w:val="00F16EFB"/>
    <w:rsid w:val="00F17CB6"/>
    <w:rsid w:val="00F20352"/>
    <w:rsid w:val="00F20517"/>
    <w:rsid w:val="00F2120B"/>
    <w:rsid w:val="00F2167E"/>
    <w:rsid w:val="00F21CAD"/>
    <w:rsid w:val="00F21F2E"/>
    <w:rsid w:val="00F220BF"/>
    <w:rsid w:val="00F22167"/>
    <w:rsid w:val="00F2246B"/>
    <w:rsid w:val="00F233CA"/>
    <w:rsid w:val="00F23E4C"/>
    <w:rsid w:val="00F24019"/>
    <w:rsid w:val="00F24677"/>
    <w:rsid w:val="00F2513D"/>
    <w:rsid w:val="00F265D5"/>
    <w:rsid w:val="00F27674"/>
    <w:rsid w:val="00F27871"/>
    <w:rsid w:val="00F279EA"/>
    <w:rsid w:val="00F27F75"/>
    <w:rsid w:val="00F30912"/>
    <w:rsid w:val="00F30D7C"/>
    <w:rsid w:val="00F315CB"/>
    <w:rsid w:val="00F315CD"/>
    <w:rsid w:val="00F31DE9"/>
    <w:rsid w:val="00F31E39"/>
    <w:rsid w:val="00F31F80"/>
    <w:rsid w:val="00F31F99"/>
    <w:rsid w:val="00F3208B"/>
    <w:rsid w:val="00F324FB"/>
    <w:rsid w:val="00F32AB1"/>
    <w:rsid w:val="00F32AD8"/>
    <w:rsid w:val="00F32C89"/>
    <w:rsid w:val="00F33334"/>
    <w:rsid w:val="00F3378D"/>
    <w:rsid w:val="00F33A44"/>
    <w:rsid w:val="00F33CC2"/>
    <w:rsid w:val="00F349CD"/>
    <w:rsid w:val="00F34F9E"/>
    <w:rsid w:val="00F35322"/>
    <w:rsid w:val="00F355E2"/>
    <w:rsid w:val="00F359E4"/>
    <w:rsid w:val="00F35AA7"/>
    <w:rsid w:val="00F36203"/>
    <w:rsid w:val="00F36262"/>
    <w:rsid w:val="00F362D2"/>
    <w:rsid w:val="00F36DE7"/>
    <w:rsid w:val="00F40393"/>
    <w:rsid w:val="00F40FA4"/>
    <w:rsid w:val="00F4123F"/>
    <w:rsid w:val="00F4133A"/>
    <w:rsid w:val="00F41391"/>
    <w:rsid w:val="00F417F4"/>
    <w:rsid w:val="00F42889"/>
    <w:rsid w:val="00F42A41"/>
    <w:rsid w:val="00F42BD0"/>
    <w:rsid w:val="00F42DAB"/>
    <w:rsid w:val="00F43858"/>
    <w:rsid w:val="00F43908"/>
    <w:rsid w:val="00F448EE"/>
    <w:rsid w:val="00F44930"/>
    <w:rsid w:val="00F4511D"/>
    <w:rsid w:val="00F45FB8"/>
    <w:rsid w:val="00F46538"/>
    <w:rsid w:val="00F46C7C"/>
    <w:rsid w:val="00F46EFE"/>
    <w:rsid w:val="00F46F5B"/>
    <w:rsid w:val="00F479EC"/>
    <w:rsid w:val="00F505C5"/>
    <w:rsid w:val="00F50778"/>
    <w:rsid w:val="00F50E0D"/>
    <w:rsid w:val="00F50FEF"/>
    <w:rsid w:val="00F51946"/>
    <w:rsid w:val="00F51D2B"/>
    <w:rsid w:val="00F52048"/>
    <w:rsid w:val="00F520ED"/>
    <w:rsid w:val="00F5243D"/>
    <w:rsid w:val="00F52798"/>
    <w:rsid w:val="00F5355A"/>
    <w:rsid w:val="00F53F96"/>
    <w:rsid w:val="00F540CE"/>
    <w:rsid w:val="00F543FC"/>
    <w:rsid w:val="00F5491F"/>
    <w:rsid w:val="00F5493B"/>
    <w:rsid w:val="00F54C55"/>
    <w:rsid w:val="00F55395"/>
    <w:rsid w:val="00F55A70"/>
    <w:rsid w:val="00F55DB2"/>
    <w:rsid w:val="00F561DD"/>
    <w:rsid w:val="00F5643B"/>
    <w:rsid w:val="00F569B5"/>
    <w:rsid w:val="00F56A27"/>
    <w:rsid w:val="00F56AAE"/>
    <w:rsid w:val="00F57EF5"/>
    <w:rsid w:val="00F57FD2"/>
    <w:rsid w:val="00F60297"/>
    <w:rsid w:val="00F60622"/>
    <w:rsid w:val="00F60A66"/>
    <w:rsid w:val="00F60C06"/>
    <w:rsid w:val="00F60C5B"/>
    <w:rsid w:val="00F60FCC"/>
    <w:rsid w:val="00F60FD6"/>
    <w:rsid w:val="00F611B7"/>
    <w:rsid w:val="00F615B0"/>
    <w:rsid w:val="00F61613"/>
    <w:rsid w:val="00F61A84"/>
    <w:rsid w:val="00F6224C"/>
    <w:rsid w:val="00F6236C"/>
    <w:rsid w:val="00F62385"/>
    <w:rsid w:val="00F6247C"/>
    <w:rsid w:val="00F629B8"/>
    <w:rsid w:val="00F63B1E"/>
    <w:rsid w:val="00F63BAA"/>
    <w:rsid w:val="00F63CBF"/>
    <w:rsid w:val="00F63D0A"/>
    <w:rsid w:val="00F64312"/>
    <w:rsid w:val="00F645D0"/>
    <w:rsid w:val="00F6486E"/>
    <w:rsid w:val="00F6492F"/>
    <w:rsid w:val="00F649A0"/>
    <w:rsid w:val="00F651DE"/>
    <w:rsid w:val="00F6556C"/>
    <w:rsid w:val="00F65640"/>
    <w:rsid w:val="00F65F8D"/>
    <w:rsid w:val="00F6605A"/>
    <w:rsid w:val="00F6631E"/>
    <w:rsid w:val="00F668C3"/>
    <w:rsid w:val="00F66A0F"/>
    <w:rsid w:val="00F66A80"/>
    <w:rsid w:val="00F66EBA"/>
    <w:rsid w:val="00F6720C"/>
    <w:rsid w:val="00F67448"/>
    <w:rsid w:val="00F67CEE"/>
    <w:rsid w:val="00F70304"/>
    <w:rsid w:val="00F709C5"/>
    <w:rsid w:val="00F714C1"/>
    <w:rsid w:val="00F7178E"/>
    <w:rsid w:val="00F71E66"/>
    <w:rsid w:val="00F724DA"/>
    <w:rsid w:val="00F72C21"/>
    <w:rsid w:val="00F7377D"/>
    <w:rsid w:val="00F7403D"/>
    <w:rsid w:val="00F741AE"/>
    <w:rsid w:val="00F741DF"/>
    <w:rsid w:val="00F7474A"/>
    <w:rsid w:val="00F74B33"/>
    <w:rsid w:val="00F74B64"/>
    <w:rsid w:val="00F74E79"/>
    <w:rsid w:val="00F757A8"/>
    <w:rsid w:val="00F75C2B"/>
    <w:rsid w:val="00F75CDC"/>
    <w:rsid w:val="00F765BD"/>
    <w:rsid w:val="00F767CD"/>
    <w:rsid w:val="00F769D3"/>
    <w:rsid w:val="00F76A2F"/>
    <w:rsid w:val="00F76CBE"/>
    <w:rsid w:val="00F76FF6"/>
    <w:rsid w:val="00F812FA"/>
    <w:rsid w:val="00F81686"/>
    <w:rsid w:val="00F82884"/>
    <w:rsid w:val="00F82B25"/>
    <w:rsid w:val="00F82B6D"/>
    <w:rsid w:val="00F82E10"/>
    <w:rsid w:val="00F833AB"/>
    <w:rsid w:val="00F83A26"/>
    <w:rsid w:val="00F83A31"/>
    <w:rsid w:val="00F83B9D"/>
    <w:rsid w:val="00F845BB"/>
    <w:rsid w:val="00F84797"/>
    <w:rsid w:val="00F84C41"/>
    <w:rsid w:val="00F864F2"/>
    <w:rsid w:val="00F86683"/>
    <w:rsid w:val="00F8725E"/>
    <w:rsid w:val="00F877E7"/>
    <w:rsid w:val="00F87A48"/>
    <w:rsid w:val="00F9012C"/>
    <w:rsid w:val="00F9087E"/>
    <w:rsid w:val="00F90A05"/>
    <w:rsid w:val="00F90BA2"/>
    <w:rsid w:val="00F9164B"/>
    <w:rsid w:val="00F91F5C"/>
    <w:rsid w:val="00F9205D"/>
    <w:rsid w:val="00F92107"/>
    <w:rsid w:val="00F92CE4"/>
    <w:rsid w:val="00F933A5"/>
    <w:rsid w:val="00F934B8"/>
    <w:rsid w:val="00F93BB8"/>
    <w:rsid w:val="00F947A0"/>
    <w:rsid w:val="00F952CC"/>
    <w:rsid w:val="00F953F3"/>
    <w:rsid w:val="00F95F25"/>
    <w:rsid w:val="00F96047"/>
    <w:rsid w:val="00F96EF7"/>
    <w:rsid w:val="00F9716C"/>
    <w:rsid w:val="00FA0165"/>
    <w:rsid w:val="00FA0416"/>
    <w:rsid w:val="00FA06EC"/>
    <w:rsid w:val="00FA06FC"/>
    <w:rsid w:val="00FA0F4A"/>
    <w:rsid w:val="00FA1654"/>
    <w:rsid w:val="00FA1EA5"/>
    <w:rsid w:val="00FA23B3"/>
    <w:rsid w:val="00FA25A2"/>
    <w:rsid w:val="00FA26DD"/>
    <w:rsid w:val="00FA35F1"/>
    <w:rsid w:val="00FA37F2"/>
    <w:rsid w:val="00FA4C23"/>
    <w:rsid w:val="00FA4DB7"/>
    <w:rsid w:val="00FA5F85"/>
    <w:rsid w:val="00FA70FA"/>
    <w:rsid w:val="00FA751A"/>
    <w:rsid w:val="00FA7B8F"/>
    <w:rsid w:val="00FB0128"/>
    <w:rsid w:val="00FB07C3"/>
    <w:rsid w:val="00FB0C69"/>
    <w:rsid w:val="00FB0D79"/>
    <w:rsid w:val="00FB0E02"/>
    <w:rsid w:val="00FB14B7"/>
    <w:rsid w:val="00FB2200"/>
    <w:rsid w:val="00FB251D"/>
    <w:rsid w:val="00FB38EC"/>
    <w:rsid w:val="00FB3C70"/>
    <w:rsid w:val="00FB4014"/>
    <w:rsid w:val="00FB4170"/>
    <w:rsid w:val="00FB41A6"/>
    <w:rsid w:val="00FB451E"/>
    <w:rsid w:val="00FB4A1F"/>
    <w:rsid w:val="00FB4C5F"/>
    <w:rsid w:val="00FB4CA5"/>
    <w:rsid w:val="00FB5066"/>
    <w:rsid w:val="00FB544D"/>
    <w:rsid w:val="00FB64D6"/>
    <w:rsid w:val="00FB683C"/>
    <w:rsid w:val="00FB75E8"/>
    <w:rsid w:val="00FB7C2B"/>
    <w:rsid w:val="00FB7C3C"/>
    <w:rsid w:val="00FB7F6E"/>
    <w:rsid w:val="00FC01B2"/>
    <w:rsid w:val="00FC03E0"/>
    <w:rsid w:val="00FC118D"/>
    <w:rsid w:val="00FC24D3"/>
    <w:rsid w:val="00FC2564"/>
    <w:rsid w:val="00FC3270"/>
    <w:rsid w:val="00FC33A6"/>
    <w:rsid w:val="00FC35DE"/>
    <w:rsid w:val="00FC37F7"/>
    <w:rsid w:val="00FC3B7B"/>
    <w:rsid w:val="00FC46D3"/>
    <w:rsid w:val="00FC47B3"/>
    <w:rsid w:val="00FC519F"/>
    <w:rsid w:val="00FC54DE"/>
    <w:rsid w:val="00FC585C"/>
    <w:rsid w:val="00FC5FAA"/>
    <w:rsid w:val="00FC6840"/>
    <w:rsid w:val="00FC719F"/>
    <w:rsid w:val="00FD03DF"/>
    <w:rsid w:val="00FD040D"/>
    <w:rsid w:val="00FD17B6"/>
    <w:rsid w:val="00FD1892"/>
    <w:rsid w:val="00FD1EF7"/>
    <w:rsid w:val="00FD246B"/>
    <w:rsid w:val="00FD2B03"/>
    <w:rsid w:val="00FD2E6B"/>
    <w:rsid w:val="00FD2ECC"/>
    <w:rsid w:val="00FD36B9"/>
    <w:rsid w:val="00FD37BD"/>
    <w:rsid w:val="00FD3D3F"/>
    <w:rsid w:val="00FD4A67"/>
    <w:rsid w:val="00FD4B85"/>
    <w:rsid w:val="00FD558B"/>
    <w:rsid w:val="00FD5765"/>
    <w:rsid w:val="00FD59B3"/>
    <w:rsid w:val="00FD5C02"/>
    <w:rsid w:val="00FD5D61"/>
    <w:rsid w:val="00FD6174"/>
    <w:rsid w:val="00FD698B"/>
    <w:rsid w:val="00FD6B0F"/>
    <w:rsid w:val="00FD6D7F"/>
    <w:rsid w:val="00FD6E4E"/>
    <w:rsid w:val="00FD7623"/>
    <w:rsid w:val="00FD7AC1"/>
    <w:rsid w:val="00FD7BDA"/>
    <w:rsid w:val="00FD7E26"/>
    <w:rsid w:val="00FE07CB"/>
    <w:rsid w:val="00FE0FF2"/>
    <w:rsid w:val="00FE11F5"/>
    <w:rsid w:val="00FE161E"/>
    <w:rsid w:val="00FE16E9"/>
    <w:rsid w:val="00FE170C"/>
    <w:rsid w:val="00FE21AF"/>
    <w:rsid w:val="00FE21EB"/>
    <w:rsid w:val="00FE2F45"/>
    <w:rsid w:val="00FE319B"/>
    <w:rsid w:val="00FE38C6"/>
    <w:rsid w:val="00FE4182"/>
    <w:rsid w:val="00FE4314"/>
    <w:rsid w:val="00FE4E50"/>
    <w:rsid w:val="00FE4EAE"/>
    <w:rsid w:val="00FE5055"/>
    <w:rsid w:val="00FE55BB"/>
    <w:rsid w:val="00FE565E"/>
    <w:rsid w:val="00FE6428"/>
    <w:rsid w:val="00FE6768"/>
    <w:rsid w:val="00FE6B95"/>
    <w:rsid w:val="00FE728D"/>
    <w:rsid w:val="00FE78A1"/>
    <w:rsid w:val="00FE7E34"/>
    <w:rsid w:val="00FF074E"/>
    <w:rsid w:val="00FF0E5F"/>
    <w:rsid w:val="00FF0E80"/>
    <w:rsid w:val="00FF1755"/>
    <w:rsid w:val="00FF1E4B"/>
    <w:rsid w:val="00FF26B6"/>
    <w:rsid w:val="00FF2784"/>
    <w:rsid w:val="00FF312B"/>
    <w:rsid w:val="00FF3438"/>
    <w:rsid w:val="00FF360D"/>
    <w:rsid w:val="00FF370D"/>
    <w:rsid w:val="00FF3939"/>
    <w:rsid w:val="00FF3BD1"/>
    <w:rsid w:val="00FF4204"/>
    <w:rsid w:val="00FF4961"/>
    <w:rsid w:val="00FF4DC1"/>
    <w:rsid w:val="00FF5ED5"/>
    <w:rsid w:val="00FF5F3C"/>
    <w:rsid w:val="00FF6774"/>
    <w:rsid w:val="00FF693C"/>
    <w:rsid w:val="00FF6992"/>
    <w:rsid w:val="2A42B8F5"/>
    <w:rsid w:val="36EC2491"/>
    <w:rsid w:val="437F6886"/>
    <w:rsid w:val="5E6551EA"/>
    <w:rsid w:val="6D4A23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E8742"/>
  <w15:docId w15:val="{FD663BA4-A192-4D93-9417-EA89CBA5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253"/>
    <w:rPr>
      <w:rFonts w:eastAsia="SimSun"/>
      <w:sz w:val="24"/>
      <w:szCs w:val="24"/>
      <w:lang w:val="es-CR"/>
    </w:rPr>
  </w:style>
  <w:style w:type="paragraph" w:styleId="Ttulo1">
    <w:name w:val="heading 1"/>
    <w:basedOn w:val="Normal"/>
    <w:next w:val="Normal"/>
    <w:link w:val="Ttulo1Car"/>
    <w:qFormat/>
    <w:pPr>
      <w:keepNext/>
      <w:jc w:val="both"/>
      <w:outlineLvl w:val="0"/>
    </w:pPr>
    <w:rPr>
      <w:rFonts w:ascii="Arial" w:eastAsia="Times New Roman" w:hAnsi="Arial" w:cs="Arial"/>
      <w:b/>
      <w:bCs/>
      <w:iCs/>
      <w:szCs w:val="20"/>
      <w:lang w:val="es-ES"/>
    </w:rPr>
  </w:style>
  <w:style w:type="paragraph" w:styleId="Ttulo2">
    <w:name w:val="heading 2"/>
    <w:basedOn w:val="Normal"/>
    <w:next w:val="Normal"/>
    <w:qFormat/>
    <w:pPr>
      <w:keepNext/>
      <w:outlineLvl w:val="1"/>
    </w:pPr>
    <w:rPr>
      <w:rFonts w:ascii="Arial" w:eastAsia="Times New Roman" w:hAnsi="Arial" w:cs="Arial"/>
      <w:b/>
      <w:iCs/>
      <w:szCs w:val="20"/>
      <w:lang w:val="es-ES"/>
    </w:rPr>
  </w:style>
  <w:style w:type="paragraph" w:styleId="Ttulo3">
    <w:name w:val="heading 3"/>
    <w:aliases w:val="Título 3 Car Car"/>
    <w:basedOn w:val="Normal"/>
    <w:next w:val="Normal"/>
    <w:link w:val="Ttulo3Car"/>
    <w:qFormat/>
    <w:pPr>
      <w:keepNext/>
      <w:jc w:val="both"/>
      <w:outlineLvl w:val="2"/>
    </w:pPr>
    <w:rPr>
      <w:rFonts w:ascii="Arial" w:eastAsia="Times New Roman" w:hAnsi="Arial" w:cs="Arial"/>
      <w:b/>
      <w:bCs/>
      <w:iCs/>
      <w:sz w:val="22"/>
      <w:szCs w:val="20"/>
      <w:lang w:val="es-ES"/>
    </w:rPr>
  </w:style>
  <w:style w:type="paragraph" w:styleId="Ttulo4">
    <w:name w:val="heading 4"/>
    <w:basedOn w:val="Normal"/>
    <w:next w:val="Normal"/>
    <w:link w:val="Ttulo4Car"/>
    <w:qFormat/>
    <w:pPr>
      <w:keepNext/>
      <w:jc w:val="center"/>
      <w:outlineLvl w:val="3"/>
    </w:pPr>
    <w:rPr>
      <w:rFonts w:eastAsia="Times New Roman"/>
      <w:b/>
      <w:szCs w:val="20"/>
      <w:lang w:val="es-ES"/>
    </w:rPr>
  </w:style>
  <w:style w:type="paragraph" w:styleId="Ttulo5">
    <w:name w:val="heading 5"/>
    <w:basedOn w:val="Normal"/>
    <w:next w:val="Normal"/>
    <w:link w:val="Ttulo5Car"/>
    <w:qFormat/>
    <w:pPr>
      <w:keepNext/>
      <w:jc w:val="both"/>
      <w:outlineLvl w:val="4"/>
    </w:pPr>
    <w:rPr>
      <w:rFonts w:ascii="Arial" w:eastAsia="Times New Roman" w:hAnsi="Arial" w:cs="Arial"/>
      <w:b/>
      <w:bCs/>
      <w:iCs/>
      <w:sz w:val="22"/>
      <w:szCs w:val="20"/>
      <w:lang w:val="es-ES"/>
    </w:rPr>
  </w:style>
  <w:style w:type="paragraph" w:styleId="Ttulo6">
    <w:name w:val="heading 6"/>
    <w:basedOn w:val="Normal"/>
    <w:next w:val="Normal"/>
    <w:link w:val="Ttulo6Car"/>
    <w:qFormat/>
    <w:pPr>
      <w:keepNext/>
      <w:jc w:val="center"/>
      <w:outlineLvl w:val="5"/>
    </w:pPr>
    <w:rPr>
      <w:rFonts w:eastAsia="Times New Roman"/>
      <w:b/>
      <w:i/>
      <w:szCs w:val="20"/>
      <w:lang w:val="es-ES"/>
    </w:rPr>
  </w:style>
  <w:style w:type="paragraph" w:styleId="Ttulo7">
    <w:name w:val="heading 7"/>
    <w:basedOn w:val="Normal"/>
    <w:next w:val="Normal"/>
    <w:link w:val="Ttulo7Car"/>
    <w:qFormat/>
    <w:pPr>
      <w:keepNext/>
      <w:jc w:val="center"/>
      <w:outlineLvl w:val="6"/>
    </w:pPr>
    <w:rPr>
      <w:rFonts w:ascii="Arial" w:eastAsia="Times New Roman" w:hAnsi="Arial" w:cs="Arial"/>
      <w:b/>
      <w:bCs/>
      <w:iCs/>
      <w:sz w:val="22"/>
      <w:szCs w:val="20"/>
      <w:lang w:val="es-ES"/>
    </w:rPr>
  </w:style>
  <w:style w:type="paragraph" w:styleId="Ttulo8">
    <w:name w:val="heading 8"/>
    <w:basedOn w:val="Normal"/>
    <w:next w:val="Normal"/>
    <w:link w:val="Ttulo8Car"/>
    <w:qFormat/>
    <w:pPr>
      <w:keepNext/>
      <w:jc w:val="both"/>
      <w:outlineLvl w:val="7"/>
    </w:pPr>
    <w:rPr>
      <w:rFonts w:ascii="Arial" w:eastAsia="Times New Roman" w:hAnsi="Arial" w:cs="Arial"/>
      <w:b/>
      <w:bCs/>
      <w:iCs/>
      <w:sz w:val="20"/>
      <w:szCs w:val="20"/>
      <w:lang w:val="es-ES"/>
    </w:rPr>
  </w:style>
  <w:style w:type="paragraph" w:styleId="Ttulo9">
    <w:name w:val="heading 9"/>
    <w:basedOn w:val="Normal"/>
    <w:next w:val="Normal"/>
    <w:link w:val="Ttulo9Car"/>
    <w:qFormat/>
    <w:pPr>
      <w:keepNext/>
      <w:suppressAutoHyphens/>
      <w:jc w:val="center"/>
      <w:outlineLvl w:val="8"/>
    </w:pPr>
    <w:rPr>
      <w:rFonts w:ascii="Arial" w:eastAsia="Times New Roman" w:hAnsi="Arial"/>
      <w:b/>
      <w:bCs/>
      <w:sz w:val="21"/>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semiHidden/>
    <w:pPr>
      <w:ind w:left="765" w:hanging="405"/>
      <w:jc w:val="both"/>
    </w:pPr>
    <w:rPr>
      <w:rFonts w:ascii="Arial" w:eastAsia="Times New Roman" w:hAnsi="Arial" w:cs="Arial"/>
      <w:iCs/>
      <w:szCs w:val="20"/>
      <w:lang w:val="es-ES"/>
    </w:rPr>
  </w:style>
  <w:style w:type="paragraph" w:styleId="Sangra2detindependiente">
    <w:name w:val="Body Text Indent 2"/>
    <w:basedOn w:val="Normal"/>
    <w:link w:val="Sangra2detindependienteCar"/>
    <w:semiHidden/>
    <w:pPr>
      <w:ind w:left="1080"/>
      <w:jc w:val="both"/>
    </w:pPr>
    <w:rPr>
      <w:rFonts w:ascii="Arial" w:eastAsia="Times New Roman" w:hAnsi="Arial" w:cs="Arial"/>
      <w:iCs/>
      <w:szCs w:val="20"/>
      <w:lang w:val="es-ES"/>
    </w:rPr>
  </w:style>
  <w:style w:type="paragraph" w:styleId="Sangra3detindependiente">
    <w:name w:val="Body Text Indent 3"/>
    <w:basedOn w:val="Normal"/>
    <w:link w:val="Sangra3detindependienteCar"/>
    <w:semiHidden/>
    <w:pPr>
      <w:ind w:left="1080" w:hanging="315"/>
      <w:jc w:val="both"/>
    </w:pPr>
    <w:rPr>
      <w:rFonts w:ascii="Arial" w:eastAsia="Times New Roman" w:hAnsi="Arial" w:cs="Arial"/>
      <w:iCs/>
      <w:szCs w:val="20"/>
      <w:lang w:val="es-ES"/>
    </w:rPr>
  </w:style>
  <w:style w:type="paragraph" w:customStyle="1" w:styleId="Textodeglobo1">
    <w:name w:val="Texto de globo1"/>
    <w:basedOn w:val="Normal"/>
    <w:semiHidden/>
    <w:rPr>
      <w:rFonts w:ascii="Tahoma" w:eastAsia="Times New Roman" w:hAnsi="Tahoma" w:cs="Tahoma"/>
      <w:iCs/>
      <w:sz w:val="16"/>
      <w:szCs w:val="16"/>
      <w:lang w:val="es-ES"/>
    </w:rPr>
  </w:style>
  <w:style w:type="paragraph" w:styleId="Puesto">
    <w:name w:val="Title"/>
    <w:basedOn w:val="Normal"/>
    <w:link w:val="PuestoCar"/>
    <w:qFormat/>
    <w:pPr>
      <w:jc w:val="center"/>
    </w:pPr>
    <w:rPr>
      <w:rFonts w:ascii="Arial" w:eastAsia="Times New Roman" w:hAnsi="Arial" w:cs="Arial"/>
      <w:b/>
      <w:bCs/>
      <w:i/>
      <w:szCs w:val="20"/>
      <w:lang w:val="es-ES"/>
    </w:rPr>
  </w:style>
  <w:style w:type="paragraph" w:styleId="Textoindependiente">
    <w:name w:val="Body Text"/>
    <w:basedOn w:val="Normal"/>
    <w:link w:val="TextoindependienteCar"/>
    <w:pPr>
      <w:jc w:val="both"/>
    </w:pPr>
    <w:rPr>
      <w:rFonts w:ascii="Arial" w:eastAsia="Times New Roman" w:hAnsi="Arial" w:cs="Arial"/>
      <w:bCs/>
      <w:iCs/>
      <w:szCs w:val="20"/>
      <w:lang w:val="es-ES"/>
    </w:rPr>
  </w:style>
  <w:style w:type="paragraph" w:styleId="Textoindependiente2">
    <w:name w:val="Body Text 2"/>
    <w:basedOn w:val="Normal"/>
    <w:semiHidden/>
    <w:pPr>
      <w:jc w:val="both"/>
    </w:pPr>
    <w:rPr>
      <w:rFonts w:ascii="Arial" w:eastAsia="Times New Roman" w:hAnsi="Arial" w:cs="Arial"/>
      <w:b/>
      <w:bCs/>
      <w:i/>
      <w:szCs w:val="20"/>
      <w:lang w:val="es-ES"/>
    </w:rPr>
  </w:style>
  <w:style w:type="paragraph" w:styleId="Encabezado">
    <w:name w:val="header"/>
    <w:basedOn w:val="Normal"/>
    <w:link w:val="EncabezadoCar"/>
    <w:uiPriority w:val="99"/>
    <w:pPr>
      <w:tabs>
        <w:tab w:val="center" w:pos="4252"/>
        <w:tab w:val="right" w:pos="8504"/>
      </w:tabs>
    </w:pPr>
    <w:rPr>
      <w:rFonts w:ascii="Arial" w:eastAsia="Times New Roman" w:hAnsi="Arial" w:cs="Arial"/>
      <w:iCs/>
      <w:szCs w:val="20"/>
      <w:lang w:val="es-ES"/>
    </w:rPr>
  </w:style>
  <w:style w:type="character" w:styleId="Nmerodepgina">
    <w:name w:val="page number"/>
    <w:basedOn w:val="Fuentedeprrafopredeter"/>
    <w:semiHidden/>
  </w:style>
  <w:style w:type="paragraph" w:styleId="Textoindependiente3">
    <w:name w:val="Body Text 3"/>
    <w:basedOn w:val="Normal"/>
    <w:link w:val="Textoindependiente3Car"/>
    <w:semiHidden/>
    <w:pPr>
      <w:jc w:val="both"/>
    </w:pPr>
    <w:rPr>
      <w:rFonts w:ascii="Arial" w:eastAsia="Times New Roman" w:hAnsi="Arial" w:cs="Arial"/>
      <w:b/>
      <w:bCs/>
      <w:iCs/>
      <w:szCs w:val="20"/>
      <w:lang w:val="es-ES"/>
    </w:rPr>
  </w:style>
  <w:style w:type="paragraph" w:styleId="Piedepgina">
    <w:name w:val="footer"/>
    <w:basedOn w:val="Normal"/>
    <w:link w:val="PiedepginaCar"/>
    <w:qFormat/>
    <w:pPr>
      <w:tabs>
        <w:tab w:val="center" w:pos="4252"/>
        <w:tab w:val="right" w:pos="8504"/>
      </w:tabs>
    </w:pPr>
    <w:rPr>
      <w:rFonts w:ascii="Arial" w:eastAsia="Times New Roman" w:hAnsi="Arial" w:cs="Arial"/>
      <w:iCs/>
      <w:szCs w:val="20"/>
      <w:lang w:val="es-ES"/>
    </w:rPr>
  </w:style>
  <w:style w:type="paragraph" w:styleId="Textonotapie">
    <w:name w:val="footnote text"/>
    <w:aliases w:val="Car3 Car Car Car,Car3 Car Car Car Car Ca"/>
    <w:basedOn w:val="Normal"/>
    <w:link w:val="TextonotapieCar2"/>
    <w:rPr>
      <w:rFonts w:eastAsia="Times New Roman"/>
      <w:sz w:val="20"/>
      <w:szCs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link w:val="SubttuloCar"/>
    <w:qFormat/>
    <w:pPr>
      <w:jc w:val="center"/>
    </w:pPr>
    <w:rPr>
      <w:rFonts w:ascii="Arial" w:eastAsia="Times New Roman" w:hAnsi="Arial" w:cs="Arial"/>
      <w:b/>
      <w:bCs/>
      <w:iCs/>
      <w:sz w:val="22"/>
      <w:szCs w:val="20"/>
      <w:lang w:val="es-ES"/>
    </w:rPr>
  </w:style>
  <w:style w:type="character" w:styleId="Textoennegrita">
    <w:name w:val="Strong"/>
    <w:qFormat/>
    <w:rPr>
      <w:b/>
      <w:bCs/>
    </w:rPr>
  </w:style>
  <w:style w:type="paragraph" w:styleId="Lista2">
    <w:name w:val="List 2"/>
    <w:basedOn w:val="Normal"/>
    <w:semiHidden/>
    <w:pPr>
      <w:ind w:left="566" w:hanging="283"/>
    </w:pPr>
    <w:rPr>
      <w:rFonts w:eastAsia="Times New Roman"/>
      <w:sz w:val="20"/>
      <w:szCs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rFonts w:ascii="Arial" w:eastAsia="Times New Roman" w:hAnsi="Arial" w:cs="Arial"/>
      <w:i/>
      <w:sz w:val="22"/>
      <w:szCs w:val="20"/>
      <w:lang w:val="es-ES"/>
    </w:rPr>
  </w:style>
  <w:style w:type="paragraph" w:styleId="Textosinformato">
    <w:name w:val="Plain Text"/>
    <w:basedOn w:val="Normal"/>
    <w:link w:val="TextosinformatoCar"/>
    <w:uiPriority w:val="99"/>
    <w:unhideWhenUsed/>
    <w:rsid w:val="005937EA"/>
    <w:rPr>
      <w:rFonts w:ascii="Consolas" w:eastAsia="Calibri" w:hAnsi="Consolas"/>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eastAsia="Times New Roman" w:hAnsi="Tahoma" w:cs="Tahoma"/>
      <w:iCs/>
      <w:sz w:val="16"/>
      <w:szCs w:val="16"/>
      <w:lang w:val="es-ES"/>
    </w:rPr>
  </w:style>
  <w:style w:type="character" w:customStyle="1" w:styleId="TextodegloboCar">
    <w:name w:val="Texto de globo Car"/>
    <w:link w:val="Textodeglobo"/>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rPr>
      <w:rFonts w:ascii="Arial" w:eastAsia="Times New Roman" w:hAnsi="Arial" w:cs="Arial"/>
      <w:iCs/>
      <w:szCs w:val="20"/>
      <w:lang w:val="es-ES"/>
    </w:r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sz w:val="22"/>
      <w:szCs w:val="22"/>
      <w:lang w:eastAsia="en-US"/>
    </w:rPr>
  </w:style>
  <w:style w:type="paragraph" w:customStyle="1" w:styleId="mcntmsonormal1">
    <w:name w:val="mcntmsonormal1"/>
    <w:basedOn w:val="Normal"/>
    <w:rsid w:val="009317EB"/>
    <w:rPr>
      <w:rFonts w:ascii="Calibri" w:eastAsia="Calibri" w:hAnsi="Calibri" w:cs="Calibri"/>
      <w:sz w:val="22"/>
      <w:szCs w:val="22"/>
      <w:lang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eastAsia="Calibri"/>
      <w:lang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rFonts w:ascii="Arial" w:eastAsia="Times New Roman" w:hAnsi="Arial" w:cs="Arial"/>
      <w:iCs/>
      <w:sz w:val="20"/>
      <w:szCs w:val="20"/>
      <w:lang w:val="es-ES"/>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eastAsia="Times New Roman" w:cs="Lohit Hindi"/>
      <w:lang w:val="es-ES" w:eastAsia="ar-SA"/>
    </w:rPr>
  </w:style>
  <w:style w:type="paragraph" w:customStyle="1" w:styleId="xmsolistparagraph">
    <w:name w:val="x_msolistparagraph"/>
    <w:basedOn w:val="Normal"/>
    <w:rsid w:val="00BE6DCA"/>
    <w:pPr>
      <w:spacing w:before="100" w:beforeAutospacing="1" w:after="100" w:afterAutospacing="1"/>
    </w:pPr>
    <w:rPr>
      <w:rFonts w:eastAsia="Times New Roman"/>
      <w:lang w:val="es-ES"/>
    </w:rPr>
  </w:style>
  <w:style w:type="character" w:customStyle="1" w:styleId="highlight">
    <w:name w:val="highlight"/>
    <w:rsid w:val="00BE6DCA"/>
  </w:style>
  <w:style w:type="character" w:customStyle="1" w:styleId="PiedepginaCar">
    <w:name w:val="Pie de página Car"/>
    <w:link w:val="Piedepgina"/>
    <w:qFormat/>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eastAsia="Times New Roman"/>
      <w:lang w:val="es-ES"/>
    </w:rPr>
  </w:style>
  <w:style w:type="character" w:customStyle="1" w:styleId="TextonotapieCar2">
    <w:name w:val="Texto nota pie Car2"/>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eastAsia="Lucida Sans Unicode"/>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eastAsia="Times New Roman"/>
      <w:lang w:val="es-ES"/>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eastAsia="Times New Roman"/>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eastAsia="Times New Roman"/>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rFonts w:ascii="Arial" w:eastAsia="Times New Roman" w:hAnsi="Arial" w:cs="Arial"/>
      <w:iCs/>
      <w:sz w:val="20"/>
      <w:szCs w:val="20"/>
      <w:lang w:val="es-ES"/>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eastAsia="Times New Roman"/>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eastAsia="Times New Roman"/>
      <w:lang w:val="en-US" w:eastAsia="en-US"/>
    </w:rPr>
  </w:style>
  <w:style w:type="character" w:customStyle="1" w:styleId="spelle">
    <w:name w:val="spelle"/>
    <w:basedOn w:val="Fuentedeprrafopredeter"/>
    <w:rsid w:val="00D30244"/>
  </w:style>
  <w:style w:type="paragraph" w:styleId="Revisin">
    <w:name w:val="Revision"/>
    <w:hidden/>
    <w:uiPriority w:val="99"/>
    <w:semiHidden/>
    <w:rsid w:val="000559F2"/>
    <w:rPr>
      <w:rFonts w:eastAsia="SimSun"/>
      <w:sz w:val="24"/>
      <w:szCs w:val="24"/>
      <w:lang w:val="es-CR"/>
    </w:rPr>
  </w:style>
  <w:style w:type="paragraph" w:customStyle="1" w:styleId="Noparagraphstyle">
    <w:name w:val="[No paragraph style]"/>
    <w:rsid w:val="00E53B49"/>
    <w:pPr>
      <w:widowControl w:val="0"/>
      <w:autoSpaceDE w:val="0"/>
      <w:autoSpaceDN w:val="0"/>
      <w:adjustRightInd w:val="0"/>
      <w:spacing w:line="288" w:lineRule="auto"/>
    </w:pPr>
    <w:rPr>
      <w:rFonts w:eastAsia="SimSun"/>
      <w:color w:val="000000"/>
      <w:sz w:val="24"/>
      <w:szCs w:val="24"/>
    </w:rPr>
  </w:style>
  <w:style w:type="paragraph" w:customStyle="1" w:styleId="estilo14">
    <w:name w:val="estilo14"/>
    <w:basedOn w:val="Normal"/>
    <w:rsid w:val="00E53B49"/>
    <w:pPr>
      <w:spacing w:before="100" w:beforeAutospacing="1" w:after="100" w:afterAutospacing="1"/>
    </w:pPr>
    <w:rPr>
      <w:rFonts w:ascii="Arial Unicode MS" w:eastAsia="Arial Unicode MS" w:hAnsi="Arial Unicode MS" w:cs="Arial Unicode MS"/>
      <w:lang w:val="es-ES"/>
    </w:rPr>
  </w:style>
  <w:style w:type="character" w:customStyle="1" w:styleId="estilo18">
    <w:name w:val="estilo18"/>
    <w:basedOn w:val="Fuentedeprrafopredeter"/>
    <w:rsid w:val="00E53B49"/>
  </w:style>
  <w:style w:type="character" w:styleId="CitaHTML">
    <w:name w:val="HTML Cite"/>
    <w:semiHidden/>
    <w:rsid w:val="00E53B49"/>
    <w:rPr>
      <w:i/>
      <w:iCs/>
    </w:rPr>
  </w:style>
  <w:style w:type="character" w:customStyle="1" w:styleId="style21">
    <w:name w:val="style21"/>
    <w:rsid w:val="00E53B49"/>
    <w:rPr>
      <w:sz w:val="15"/>
      <w:szCs w:val="15"/>
    </w:rPr>
  </w:style>
  <w:style w:type="character" w:styleId="Hipervnculovisitado">
    <w:name w:val="FollowedHyperlink"/>
    <w:semiHidden/>
    <w:rsid w:val="00E53B49"/>
    <w:rPr>
      <w:color w:val="800080"/>
      <w:u w:val="single"/>
    </w:rPr>
  </w:style>
  <w:style w:type="character" w:customStyle="1" w:styleId="parrafos">
    <w:name w:val="parrafos"/>
    <w:basedOn w:val="Fuentedeprrafopredeter"/>
    <w:rsid w:val="00E53B49"/>
  </w:style>
  <w:style w:type="character" w:customStyle="1" w:styleId="TextonotapieCar">
    <w:name w:val="Texto nota pie Car"/>
    <w:qFormat/>
    <w:rsid w:val="00E53B49"/>
    <w:rPr>
      <w:lang w:val="es-ES_tradnl" w:eastAsia="es-ES"/>
    </w:rPr>
  </w:style>
  <w:style w:type="paragraph" w:customStyle="1" w:styleId="Prrafodelista1">
    <w:name w:val="Párrafo de lista1"/>
    <w:basedOn w:val="Normal"/>
    <w:qFormat/>
    <w:rsid w:val="00E53B49"/>
    <w:pPr>
      <w:ind w:left="720"/>
    </w:pPr>
    <w:rPr>
      <w:rFonts w:eastAsiaTheme="minorEastAsia"/>
      <w:color w:val="000000"/>
      <w:lang w:eastAsia="es-CR"/>
    </w:rPr>
  </w:style>
  <w:style w:type="paragraph" w:styleId="Lista3">
    <w:name w:val="List 3"/>
    <w:basedOn w:val="Normal"/>
    <w:semiHidden/>
    <w:rsid w:val="00E53B49"/>
    <w:pPr>
      <w:ind w:left="849" w:hanging="283"/>
    </w:pPr>
    <w:rPr>
      <w:rFonts w:eastAsiaTheme="minorEastAsia"/>
    </w:rPr>
  </w:style>
  <w:style w:type="paragraph" w:styleId="HTMLconformatoprevio">
    <w:name w:val="HTML Preformatted"/>
    <w:basedOn w:val="Normal"/>
    <w:link w:val="HTMLconformatoprevioCar"/>
    <w:semiHidden/>
    <w:rsid w:val="00E5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s-ES"/>
    </w:rPr>
  </w:style>
  <w:style w:type="character" w:customStyle="1" w:styleId="HTMLconformatoprevioCar">
    <w:name w:val="HTML con formato previo Car"/>
    <w:basedOn w:val="Fuentedeprrafopredeter"/>
    <w:link w:val="HTMLconformatoprevio"/>
    <w:semiHidden/>
    <w:rsid w:val="00E53B49"/>
    <w:rPr>
      <w:rFonts w:ascii="Arial Unicode MS" w:eastAsia="Arial Unicode MS" w:hAnsi="Arial Unicode MS" w:cs="Arial Unicode MS"/>
    </w:rPr>
  </w:style>
  <w:style w:type="paragraph" w:styleId="Continuarlista">
    <w:name w:val="List Continue"/>
    <w:basedOn w:val="Normal"/>
    <w:semiHidden/>
    <w:rsid w:val="00E53B49"/>
    <w:pPr>
      <w:spacing w:after="120"/>
      <w:ind w:left="283"/>
    </w:pPr>
    <w:rPr>
      <w:rFonts w:eastAsiaTheme="minorEastAsia"/>
      <w:sz w:val="20"/>
      <w:szCs w:val="20"/>
      <w:lang w:val="es-ES_tradnl"/>
    </w:rPr>
  </w:style>
  <w:style w:type="paragraph" w:styleId="Listaconvietas2">
    <w:name w:val="List Bullet 2"/>
    <w:basedOn w:val="Normal"/>
    <w:autoRedefine/>
    <w:semiHidden/>
    <w:rsid w:val="00E53B49"/>
    <w:pPr>
      <w:numPr>
        <w:numId w:val="2"/>
      </w:numPr>
      <w:spacing w:after="200" w:line="276" w:lineRule="auto"/>
    </w:pPr>
    <w:rPr>
      <w:rFonts w:ascii="Calibri" w:eastAsia="Calibri" w:hAnsi="Calibri"/>
      <w:sz w:val="22"/>
      <w:szCs w:val="22"/>
      <w:lang w:val="es-ES" w:eastAsia="en-US"/>
    </w:rPr>
  </w:style>
  <w:style w:type="paragraph" w:styleId="Lista4">
    <w:name w:val="List 4"/>
    <w:basedOn w:val="Normal"/>
    <w:semiHidden/>
    <w:rsid w:val="00E53B49"/>
    <w:pPr>
      <w:ind w:left="1132" w:hanging="283"/>
    </w:pPr>
    <w:rPr>
      <w:rFonts w:eastAsiaTheme="minorEastAsia"/>
      <w:sz w:val="20"/>
      <w:szCs w:val="20"/>
      <w:lang w:val="es-ES_tradnl"/>
    </w:rPr>
  </w:style>
  <w:style w:type="paragraph" w:customStyle="1" w:styleId="noparagraphstyle0">
    <w:name w:val="noparagraphstyle"/>
    <w:basedOn w:val="Normal"/>
    <w:rsid w:val="00E53B49"/>
    <w:pPr>
      <w:spacing w:before="100" w:beforeAutospacing="1" w:after="100" w:afterAutospacing="1"/>
    </w:pPr>
    <w:rPr>
      <w:rFonts w:ascii="Arial Unicode MS" w:eastAsia="Arial Unicode MS" w:hAnsi="Arial Unicode MS" w:cs="Arial Unicode MS"/>
      <w:lang w:val="es-ES"/>
    </w:rPr>
  </w:style>
  <w:style w:type="paragraph" w:customStyle="1" w:styleId="Pa16">
    <w:name w:val="Pa16"/>
    <w:basedOn w:val="Normal"/>
    <w:next w:val="Normal"/>
    <w:rsid w:val="00E53B49"/>
    <w:pPr>
      <w:autoSpaceDE w:val="0"/>
      <w:autoSpaceDN w:val="0"/>
      <w:adjustRightInd w:val="0"/>
      <w:spacing w:line="201" w:lineRule="atLeast"/>
    </w:pPr>
    <w:rPr>
      <w:rFonts w:eastAsiaTheme="minorEastAsia"/>
      <w:sz w:val="20"/>
      <w:lang w:val="es-ES"/>
    </w:rPr>
  </w:style>
  <w:style w:type="character" w:customStyle="1" w:styleId="A5">
    <w:name w:val="A5"/>
    <w:rsid w:val="00E53B49"/>
    <w:rPr>
      <w:color w:val="000000"/>
      <w:szCs w:val="20"/>
    </w:rPr>
  </w:style>
  <w:style w:type="paragraph" w:customStyle="1" w:styleId="Pa17">
    <w:name w:val="Pa17"/>
    <w:basedOn w:val="Normal"/>
    <w:next w:val="Normal"/>
    <w:rsid w:val="00E53B49"/>
    <w:pPr>
      <w:autoSpaceDE w:val="0"/>
      <w:autoSpaceDN w:val="0"/>
      <w:adjustRightInd w:val="0"/>
      <w:spacing w:line="201" w:lineRule="atLeast"/>
    </w:pPr>
    <w:rPr>
      <w:rFonts w:eastAsiaTheme="minorEastAsia"/>
      <w:sz w:val="20"/>
      <w:lang w:val="es-ES"/>
    </w:rPr>
  </w:style>
  <w:style w:type="character" w:customStyle="1" w:styleId="Ttulo2Car">
    <w:name w:val="Título 2 Car"/>
    <w:rsid w:val="00E53B49"/>
    <w:rPr>
      <w:rFonts w:ascii="Cambria" w:eastAsia="Times New Roman" w:hAnsi="Cambria" w:cs="Times New Roman"/>
      <w:b/>
      <w:bCs/>
      <w:i/>
      <w:iCs/>
      <w:sz w:val="28"/>
      <w:szCs w:val="28"/>
    </w:rPr>
  </w:style>
  <w:style w:type="character" w:customStyle="1" w:styleId="Textoindependiente2Car">
    <w:name w:val="Texto independiente 2 Car"/>
    <w:rsid w:val="00E53B49"/>
    <w:rPr>
      <w:rFonts w:ascii="Monotype Corsiva" w:eastAsia="Times New Roman" w:hAnsi="Monotype Corsiva" w:cs="Times New Roman"/>
      <w:b/>
      <w:bCs/>
      <w:color w:val="000000"/>
      <w:sz w:val="36"/>
      <w:szCs w:val="32"/>
      <w:lang w:eastAsia="es-ES"/>
    </w:rPr>
  </w:style>
  <w:style w:type="character" w:customStyle="1" w:styleId="grame">
    <w:name w:val="grame"/>
    <w:rsid w:val="00E53B49"/>
    <w:rPr>
      <w:rFonts w:cs="Times New Roman"/>
    </w:rPr>
  </w:style>
  <w:style w:type="paragraph" w:customStyle="1" w:styleId="textoinformacion">
    <w:name w:val="textoinformacion"/>
    <w:basedOn w:val="Normal"/>
    <w:rsid w:val="00E53B49"/>
    <w:pPr>
      <w:spacing w:before="100" w:beforeAutospacing="1" w:after="100" w:afterAutospacing="1"/>
      <w:ind w:left="300"/>
      <w:jc w:val="both"/>
    </w:pPr>
    <w:rPr>
      <w:rFonts w:ascii="Verdana" w:eastAsiaTheme="minorEastAsia" w:hAnsi="Verdana"/>
      <w:color w:val="6E6E6E"/>
      <w:sz w:val="18"/>
      <w:szCs w:val="18"/>
      <w:lang w:eastAsia="es-CR"/>
    </w:rPr>
  </w:style>
  <w:style w:type="paragraph" w:customStyle="1" w:styleId="texto">
    <w:name w:val="texto"/>
    <w:basedOn w:val="Normal"/>
    <w:rsid w:val="00E53B49"/>
    <w:pPr>
      <w:spacing w:before="100" w:beforeAutospacing="1" w:after="100" w:afterAutospacing="1"/>
    </w:pPr>
    <w:rPr>
      <w:rFonts w:ascii="Arial Unicode MS" w:eastAsia="Arial Unicode MS" w:hAnsi="Arial Unicode MS" w:cs="Arial Unicode MS"/>
      <w:lang w:val="es-ES"/>
    </w:rPr>
  </w:style>
  <w:style w:type="paragraph" w:styleId="Sinespaciado">
    <w:name w:val="No Spacing"/>
    <w:uiPriority w:val="1"/>
    <w:qFormat/>
    <w:rsid w:val="00E53B49"/>
    <w:rPr>
      <w:rFonts w:ascii="Calibri" w:eastAsia="Calibri" w:hAnsi="Calibri"/>
      <w:sz w:val="22"/>
      <w:szCs w:val="22"/>
      <w:lang w:eastAsia="en-US"/>
    </w:rPr>
  </w:style>
  <w:style w:type="character" w:customStyle="1" w:styleId="HeaderChar1">
    <w:name w:val="Header Char1"/>
    <w:uiPriority w:val="99"/>
    <w:rsid w:val="00E53B49"/>
    <w:rPr>
      <w:lang w:val="es-ES" w:eastAsia="es-ES"/>
    </w:rPr>
  </w:style>
  <w:style w:type="character" w:customStyle="1" w:styleId="Ttulo7Car">
    <w:name w:val="Título 7 Car"/>
    <w:link w:val="Ttulo7"/>
    <w:rsid w:val="00E53B49"/>
    <w:rPr>
      <w:rFonts w:ascii="Arial" w:hAnsi="Arial" w:cs="Arial"/>
      <w:b/>
      <w:bCs/>
      <w:iCs/>
      <w:sz w:val="22"/>
    </w:rPr>
  </w:style>
  <w:style w:type="paragraph" w:customStyle="1" w:styleId="Pa121">
    <w:name w:val="Pa12+1"/>
    <w:basedOn w:val="Normal"/>
    <w:next w:val="Normal"/>
    <w:uiPriority w:val="99"/>
    <w:rsid w:val="00E53B49"/>
    <w:pPr>
      <w:autoSpaceDE w:val="0"/>
      <w:autoSpaceDN w:val="0"/>
      <w:adjustRightInd w:val="0"/>
      <w:spacing w:line="201" w:lineRule="atLeast"/>
    </w:pPr>
    <w:rPr>
      <w:rFonts w:eastAsia="Calibri"/>
      <w:lang w:eastAsia="en-US"/>
    </w:rPr>
  </w:style>
  <w:style w:type="paragraph" w:customStyle="1" w:styleId="Pa221">
    <w:name w:val="Pa22+1"/>
    <w:basedOn w:val="Normal"/>
    <w:next w:val="Normal"/>
    <w:uiPriority w:val="99"/>
    <w:rsid w:val="00E53B49"/>
    <w:pPr>
      <w:autoSpaceDE w:val="0"/>
      <w:autoSpaceDN w:val="0"/>
      <w:adjustRightInd w:val="0"/>
      <w:spacing w:line="201" w:lineRule="atLeast"/>
    </w:pPr>
    <w:rPr>
      <w:rFonts w:eastAsia="Calibri"/>
      <w:lang w:eastAsia="en-US"/>
    </w:rPr>
  </w:style>
  <w:style w:type="character" w:customStyle="1" w:styleId="Fuentedeprrafopredeter1">
    <w:name w:val="Fuente de párrafo predeter.1"/>
    <w:rsid w:val="00E53B49"/>
  </w:style>
  <w:style w:type="character" w:customStyle="1" w:styleId="WW8Num1z1">
    <w:name w:val="WW8Num1z1"/>
    <w:rsid w:val="00E53B49"/>
  </w:style>
  <w:style w:type="paragraph" w:customStyle="1" w:styleId="Etiqueta">
    <w:name w:val="Etiqueta"/>
    <w:basedOn w:val="Normal"/>
    <w:rsid w:val="00E53B49"/>
    <w:pPr>
      <w:suppressLineNumbers/>
      <w:suppressAutoHyphens/>
      <w:spacing w:before="120" w:after="120"/>
    </w:pPr>
    <w:rPr>
      <w:rFonts w:ascii="Arial" w:eastAsia="Times New Roman" w:hAnsi="Arial" w:cs="Tahoma"/>
      <w:i/>
      <w:iCs/>
      <w:lang w:val="es-ES" w:eastAsia="ar-SA"/>
    </w:rPr>
  </w:style>
  <w:style w:type="character" w:customStyle="1" w:styleId="A11">
    <w:name w:val="A1+1"/>
    <w:uiPriority w:val="99"/>
    <w:rsid w:val="00E53B49"/>
    <w:rPr>
      <w:color w:val="000000"/>
      <w:sz w:val="20"/>
      <w:szCs w:val="20"/>
    </w:rPr>
  </w:style>
  <w:style w:type="paragraph" w:styleId="Textoindependienteprimerasangra2">
    <w:name w:val="Body Text First Indent 2"/>
    <w:basedOn w:val="Sangradetextonormal"/>
    <w:link w:val="Textoindependienteprimerasangra2Car"/>
    <w:uiPriority w:val="99"/>
    <w:unhideWhenUsed/>
    <w:rsid w:val="00E53B49"/>
    <w:pPr>
      <w:spacing w:after="120"/>
      <w:ind w:left="283" w:firstLine="210"/>
      <w:jc w:val="left"/>
    </w:pPr>
    <w:rPr>
      <w:rFonts w:ascii="Times New Roman" w:hAnsi="Times New Roman" w:cs="Times New Roman"/>
      <w:iCs w:val="0"/>
      <w:szCs w:val="24"/>
      <w:lang w:val="es-CR"/>
    </w:rPr>
  </w:style>
  <w:style w:type="character" w:customStyle="1" w:styleId="SangradetextonormalCar1">
    <w:name w:val="Sangría de texto normal Car1"/>
    <w:basedOn w:val="Fuentedeprrafopredeter"/>
    <w:link w:val="Sangradetextonormal"/>
    <w:semiHidden/>
    <w:rsid w:val="00E53B49"/>
    <w:rPr>
      <w:rFonts w:ascii="Arial" w:hAnsi="Arial" w:cs="Arial"/>
      <w:iCs/>
      <w:sz w:val="24"/>
    </w:rPr>
  </w:style>
  <w:style w:type="character" w:customStyle="1" w:styleId="Textoindependienteprimerasangra2Car">
    <w:name w:val="Texto independiente primera sangría 2 Car"/>
    <w:basedOn w:val="SangradetextonormalCar1"/>
    <w:link w:val="Textoindependienteprimerasangra2"/>
    <w:uiPriority w:val="99"/>
    <w:rsid w:val="00E53B49"/>
    <w:rPr>
      <w:rFonts w:ascii="Arial" w:hAnsi="Arial" w:cs="Arial"/>
      <w:iCs w:val="0"/>
      <w:sz w:val="24"/>
      <w:szCs w:val="24"/>
      <w:lang w:val="es-CR"/>
    </w:rPr>
  </w:style>
  <w:style w:type="character" w:customStyle="1" w:styleId="s9">
    <w:name w:val="s9"/>
    <w:basedOn w:val="Fuentedeprrafopredeter"/>
    <w:rsid w:val="00E53B49"/>
  </w:style>
  <w:style w:type="paragraph" w:customStyle="1" w:styleId="s10">
    <w:name w:val="s10"/>
    <w:basedOn w:val="Normal"/>
    <w:rsid w:val="00E53B49"/>
    <w:pPr>
      <w:spacing w:before="100" w:beforeAutospacing="1" w:after="100" w:afterAutospacing="1"/>
    </w:pPr>
    <w:rPr>
      <w:rFonts w:eastAsiaTheme="minorEastAsia"/>
    </w:rPr>
  </w:style>
  <w:style w:type="paragraph" w:customStyle="1" w:styleId="s4">
    <w:name w:val="s4"/>
    <w:basedOn w:val="Normal"/>
    <w:rsid w:val="00E53B49"/>
    <w:pPr>
      <w:spacing w:before="100" w:beforeAutospacing="1" w:after="100" w:afterAutospacing="1"/>
    </w:pPr>
    <w:rPr>
      <w:rFonts w:eastAsiaTheme="minorEastAsia"/>
    </w:rPr>
  </w:style>
  <w:style w:type="character" w:customStyle="1" w:styleId="s15">
    <w:name w:val="s15"/>
    <w:basedOn w:val="Fuentedeprrafopredeter"/>
    <w:rsid w:val="00E53B49"/>
  </w:style>
  <w:style w:type="paragraph" w:customStyle="1" w:styleId="Pa14">
    <w:name w:val="Pa14"/>
    <w:basedOn w:val="Normal"/>
    <w:next w:val="Normal"/>
    <w:uiPriority w:val="99"/>
    <w:rsid w:val="00E53B49"/>
    <w:pPr>
      <w:autoSpaceDE w:val="0"/>
      <w:autoSpaceDN w:val="0"/>
      <w:adjustRightInd w:val="0"/>
      <w:spacing w:line="181" w:lineRule="atLeast"/>
    </w:pPr>
    <w:rPr>
      <w:rFonts w:eastAsia="Calibri"/>
      <w:lang w:eastAsia="en-US"/>
    </w:rPr>
  </w:style>
  <w:style w:type="character" w:customStyle="1" w:styleId="A51">
    <w:name w:val="A5+1"/>
    <w:uiPriority w:val="99"/>
    <w:rsid w:val="00E53B49"/>
    <w:rPr>
      <w:b/>
      <w:bCs/>
      <w:color w:val="000000"/>
      <w:sz w:val="20"/>
      <w:szCs w:val="20"/>
    </w:rPr>
  </w:style>
  <w:style w:type="character" w:customStyle="1" w:styleId="spellingerror">
    <w:name w:val="spellingerror"/>
    <w:basedOn w:val="Fuentedeprrafopredeter"/>
    <w:rsid w:val="00E53B49"/>
  </w:style>
  <w:style w:type="character" w:customStyle="1" w:styleId="normaltextrun1">
    <w:name w:val="normaltextrun1"/>
    <w:basedOn w:val="Fuentedeprrafopredeter"/>
    <w:rsid w:val="00E53B49"/>
  </w:style>
  <w:style w:type="character" w:styleId="nfasis">
    <w:name w:val="Emphasis"/>
    <w:qFormat/>
    <w:rsid w:val="00E53B49"/>
    <w:rPr>
      <w:i/>
      <w:iCs/>
    </w:rPr>
  </w:style>
  <w:style w:type="character" w:customStyle="1" w:styleId="WW-Refdenotaalpie">
    <w:name w:val="WW-Ref. de nota al pie"/>
    <w:rsid w:val="00E53B49"/>
    <w:rPr>
      <w:vertAlign w:val="superscript"/>
    </w:rPr>
  </w:style>
  <w:style w:type="numbering" w:customStyle="1" w:styleId="Sinlista1">
    <w:name w:val="Sin lista1"/>
    <w:next w:val="Sinlista"/>
    <w:uiPriority w:val="99"/>
    <w:semiHidden/>
    <w:unhideWhenUsed/>
    <w:rsid w:val="00E53B49"/>
  </w:style>
  <w:style w:type="paragraph" w:customStyle="1" w:styleId="Ttulo10">
    <w:name w:val="Título1"/>
    <w:basedOn w:val="Normal"/>
    <w:qFormat/>
    <w:rsid w:val="00E53B49"/>
    <w:pPr>
      <w:jc w:val="center"/>
    </w:pPr>
    <w:rPr>
      <w:rFonts w:ascii="Arial" w:hAnsi="Arial" w:cs="Arial"/>
      <w:b/>
    </w:rPr>
  </w:style>
  <w:style w:type="numbering" w:customStyle="1" w:styleId="Sinlista2">
    <w:name w:val="Sin lista2"/>
    <w:next w:val="Sinlista"/>
    <w:uiPriority w:val="99"/>
    <w:semiHidden/>
    <w:unhideWhenUsed/>
    <w:rsid w:val="00E53B49"/>
  </w:style>
  <w:style w:type="paragraph" w:customStyle="1" w:styleId="Ttulo20">
    <w:name w:val="Título2"/>
    <w:basedOn w:val="Normal"/>
    <w:qFormat/>
    <w:rsid w:val="00E53B49"/>
    <w:pPr>
      <w:jc w:val="center"/>
    </w:pPr>
    <w:rPr>
      <w:rFonts w:ascii="Arial" w:hAnsi="Arial" w:cs="Arial"/>
      <w:b/>
    </w:rPr>
  </w:style>
  <w:style w:type="character" w:customStyle="1" w:styleId="PuestoCar">
    <w:name w:val="Puesto Car"/>
    <w:link w:val="Puesto"/>
    <w:rsid w:val="00E53B49"/>
    <w:rPr>
      <w:rFonts w:ascii="Arial" w:hAnsi="Arial" w:cs="Arial"/>
      <w:b/>
      <w:bCs/>
      <w:i/>
      <w:sz w:val="24"/>
    </w:rPr>
  </w:style>
  <w:style w:type="numbering" w:customStyle="1" w:styleId="Sinlista11">
    <w:name w:val="Sin lista11"/>
    <w:next w:val="Sinlista"/>
    <w:uiPriority w:val="99"/>
    <w:semiHidden/>
    <w:unhideWhenUsed/>
    <w:rsid w:val="00E53B49"/>
  </w:style>
  <w:style w:type="paragraph" w:customStyle="1" w:styleId="Standard">
    <w:name w:val="Standard"/>
    <w:rsid w:val="0005766F"/>
    <w:pPr>
      <w:suppressAutoHyphens/>
      <w:autoSpaceDN w:val="0"/>
      <w:spacing w:after="200" w:line="276" w:lineRule="auto"/>
      <w:textAlignment w:val="baseline"/>
    </w:pPr>
    <w:rPr>
      <w:rFonts w:ascii="Calibri" w:eastAsia="SimSun" w:hAnsi="Calibri" w:cs="F"/>
      <w:kern w:val="3"/>
      <w:sz w:val="22"/>
      <w:szCs w:val="22"/>
      <w:lang w:val="es-CR" w:eastAsia="en-US"/>
    </w:rPr>
  </w:style>
  <w:style w:type="character" w:customStyle="1" w:styleId="Ttulo1Car">
    <w:name w:val="Título 1 Car"/>
    <w:basedOn w:val="Fuentedeprrafopredeter"/>
    <w:link w:val="Ttulo1"/>
    <w:rsid w:val="00F359E4"/>
    <w:rPr>
      <w:rFonts w:ascii="Arial" w:hAnsi="Arial" w:cs="Arial"/>
      <w:b/>
      <w:bCs/>
      <w:iCs/>
      <w:sz w:val="24"/>
    </w:rPr>
  </w:style>
  <w:style w:type="character" w:customStyle="1" w:styleId="Ttulo3Car">
    <w:name w:val="Título 3 Car"/>
    <w:aliases w:val="Título 3 Car Car Car"/>
    <w:basedOn w:val="Fuentedeprrafopredeter"/>
    <w:link w:val="Ttulo3"/>
    <w:rsid w:val="00F359E4"/>
    <w:rPr>
      <w:rFonts w:ascii="Arial" w:hAnsi="Arial" w:cs="Arial"/>
      <w:b/>
      <w:bCs/>
      <w:iCs/>
      <w:sz w:val="22"/>
    </w:rPr>
  </w:style>
  <w:style w:type="character" w:customStyle="1" w:styleId="Ttulo4Car">
    <w:name w:val="Título 4 Car"/>
    <w:basedOn w:val="Fuentedeprrafopredeter"/>
    <w:link w:val="Ttulo4"/>
    <w:rsid w:val="00F359E4"/>
    <w:rPr>
      <w:b/>
      <w:sz w:val="24"/>
    </w:rPr>
  </w:style>
  <w:style w:type="character" w:customStyle="1" w:styleId="Ttulo6Car">
    <w:name w:val="Título 6 Car"/>
    <w:basedOn w:val="Fuentedeprrafopredeter"/>
    <w:link w:val="Ttulo6"/>
    <w:rsid w:val="00F359E4"/>
    <w:rPr>
      <w:b/>
      <w:i/>
      <w:sz w:val="24"/>
    </w:rPr>
  </w:style>
  <w:style w:type="character" w:customStyle="1" w:styleId="Ttulo8Car">
    <w:name w:val="Título 8 Car"/>
    <w:basedOn w:val="Fuentedeprrafopredeter"/>
    <w:link w:val="Ttulo8"/>
    <w:rsid w:val="00F359E4"/>
    <w:rPr>
      <w:rFonts w:ascii="Arial" w:hAnsi="Arial" w:cs="Arial"/>
      <w:b/>
      <w:bCs/>
      <w:iCs/>
    </w:rPr>
  </w:style>
  <w:style w:type="character" w:customStyle="1" w:styleId="Ttulo9Car">
    <w:name w:val="Título 9 Car"/>
    <w:basedOn w:val="Fuentedeprrafopredeter"/>
    <w:link w:val="Ttulo9"/>
    <w:rsid w:val="00F359E4"/>
    <w:rPr>
      <w:rFonts w:ascii="Arial" w:hAnsi="Arial"/>
      <w:b/>
      <w:bCs/>
      <w:sz w:val="21"/>
      <w:szCs w:val="24"/>
      <w:lang w:eastAsia="ar-SA"/>
    </w:rPr>
  </w:style>
  <w:style w:type="character" w:customStyle="1" w:styleId="Textoindependiente3Car">
    <w:name w:val="Texto independiente 3 Car"/>
    <w:basedOn w:val="Fuentedeprrafopredeter"/>
    <w:link w:val="Textoindependiente3"/>
    <w:semiHidden/>
    <w:rsid w:val="00F359E4"/>
    <w:rPr>
      <w:rFonts w:ascii="Arial" w:hAnsi="Arial" w:cs="Arial"/>
      <w:b/>
      <w:bCs/>
      <w:iCs/>
      <w:sz w:val="24"/>
    </w:rPr>
  </w:style>
  <w:style w:type="character" w:customStyle="1" w:styleId="Sangra3detindependienteCar">
    <w:name w:val="Sangría 3 de t. independiente Car"/>
    <w:basedOn w:val="Fuentedeprrafopredeter"/>
    <w:link w:val="Sangra3detindependiente"/>
    <w:semiHidden/>
    <w:rsid w:val="00F359E4"/>
    <w:rPr>
      <w:rFonts w:ascii="Arial" w:hAnsi="Arial" w:cs="Arial"/>
      <w:iCs/>
      <w:sz w:val="24"/>
    </w:rPr>
  </w:style>
  <w:style w:type="character" w:customStyle="1" w:styleId="Sangra2detindependienteCar">
    <w:name w:val="Sangría 2 de t. independiente Car"/>
    <w:basedOn w:val="Fuentedeprrafopredeter"/>
    <w:link w:val="Sangra2detindependiente"/>
    <w:semiHidden/>
    <w:rsid w:val="00F359E4"/>
    <w:rPr>
      <w:rFonts w:ascii="Arial" w:hAnsi="Arial" w:cs="Arial"/>
      <w:iCs/>
      <w:sz w:val="24"/>
    </w:rPr>
  </w:style>
  <w:style w:type="character" w:customStyle="1" w:styleId="HeaderChar">
    <w:name w:val="Header Char"/>
    <w:locked/>
    <w:rsid w:val="00F359E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49">
          <w:marLeft w:val="0"/>
          <w:marRight w:val="0"/>
          <w:marTop w:val="0"/>
          <w:marBottom w:val="0"/>
          <w:divBdr>
            <w:top w:val="none" w:sz="0" w:space="0" w:color="auto"/>
            <w:left w:val="none" w:sz="0" w:space="0" w:color="auto"/>
            <w:bottom w:val="none" w:sz="0" w:space="0" w:color="auto"/>
            <w:right w:val="none" w:sz="0" w:space="0" w:color="auto"/>
          </w:divBdr>
        </w:div>
        <w:div w:id="1251131">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54368694">
      <w:bodyDiv w:val="1"/>
      <w:marLeft w:val="0"/>
      <w:marRight w:val="0"/>
      <w:marTop w:val="0"/>
      <w:marBottom w:val="0"/>
      <w:divBdr>
        <w:top w:val="none" w:sz="0" w:space="0" w:color="auto"/>
        <w:left w:val="none" w:sz="0" w:space="0" w:color="auto"/>
        <w:bottom w:val="none" w:sz="0" w:space="0" w:color="auto"/>
        <w:right w:val="none" w:sz="0" w:space="0" w:color="auto"/>
      </w:divBdr>
      <w:divsChild>
        <w:div w:id="21784012">
          <w:marLeft w:val="0"/>
          <w:marRight w:val="0"/>
          <w:marTop w:val="0"/>
          <w:marBottom w:val="0"/>
          <w:divBdr>
            <w:top w:val="none" w:sz="0" w:space="0" w:color="auto"/>
            <w:left w:val="none" w:sz="0" w:space="0" w:color="auto"/>
            <w:bottom w:val="none" w:sz="0" w:space="0" w:color="auto"/>
            <w:right w:val="none" w:sz="0" w:space="0" w:color="auto"/>
          </w:divBdr>
          <w:divsChild>
            <w:div w:id="10068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42460502">
      <w:bodyDiv w:val="1"/>
      <w:marLeft w:val="0"/>
      <w:marRight w:val="0"/>
      <w:marTop w:val="0"/>
      <w:marBottom w:val="0"/>
      <w:divBdr>
        <w:top w:val="none" w:sz="0" w:space="0" w:color="auto"/>
        <w:left w:val="none" w:sz="0" w:space="0" w:color="auto"/>
        <w:bottom w:val="none" w:sz="0" w:space="0" w:color="auto"/>
        <w:right w:val="none" w:sz="0" w:space="0" w:color="auto"/>
      </w:divBdr>
      <w:divsChild>
        <w:div w:id="2130081173">
          <w:marLeft w:val="0"/>
          <w:marRight w:val="0"/>
          <w:marTop w:val="0"/>
          <w:marBottom w:val="0"/>
          <w:divBdr>
            <w:top w:val="none" w:sz="0" w:space="0" w:color="auto"/>
            <w:left w:val="none" w:sz="0" w:space="0" w:color="auto"/>
            <w:bottom w:val="none" w:sz="0" w:space="0" w:color="auto"/>
            <w:right w:val="none" w:sz="0" w:space="0" w:color="auto"/>
          </w:divBdr>
        </w:div>
        <w:div w:id="278530433">
          <w:marLeft w:val="0"/>
          <w:marRight w:val="0"/>
          <w:marTop w:val="0"/>
          <w:marBottom w:val="0"/>
          <w:divBdr>
            <w:top w:val="none" w:sz="0" w:space="0" w:color="auto"/>
            <w:left w:val="none" w:sz="0" w:space="0" w:color="auto"/>
            <w:bottom w:val="none" w:sz="0" w:space="0" w:color="auto"/>
            <w:right w:val="none" w:sz="0" w:space="0" w:color="auto"/>
          </w:divBdr>
        </w:div>
        <w:div w:id="810055550">
          <w:marLeft w:val="0"/>
          <w:marRight w:val="0"/>
          <w:marTop w:val="0"/>
          <w:marBottom w:val="0"/>
          <w:divBdr>
            <w:top w:val="none" w:sz="0" w:space="0" w:color="auto"/>
            <w:left w:val="none" w:sz="0" w:space="0" w:color="auto"/>
            <w:bottom w:val="none" w:sz="0" w:space="0" w:color="auto"/>
            <w:right w:val="none" w:sz="0" w:space="0" w:color="auto"/>
          </w:divBdr>
        </w:div>
        <w:div w:id="1403600309">
          <w:marLeft w:val="0"/>
          <w:marRight w:val="0"/>
          <w:marTop w:val="0"/>
          <w:marBottom w:val="0"/>
          <w:divBdr>
            <w:top w:val="none" w:sz="0" w:space="0" w:color="auto"/>
            <w:left w:val="none" w:sz="0" w:space="0" w:color="auto"/>
            <w:bottom w:val="none" w:sz="0" w:space="0" w:color="auto"/>
            <w:right w:val="none" w:sz="0" w:space="0" w:color="auto"/>
          </w:divBdr>
        </w:div>
        <w:div w:id="1503155097">
          <w:marLeft w:val="0"/>
          <w:marRight w:val="0"/>
          <w:marTop w:val="0"/>
          <w:marBottom w:val="0"/>
          <w:divBdr>
            <w:top w:val="none" w:sz="0" w:space="0" w:color="auto"/>
            <w:left w:val="none" w:sz="0" w:space="0" w:color="auto"/>
            <w:bottom w:val="none" w:sz="0" w:space="0" w:color="auto"/>
            <w:right w:val="none" w:sz="0" w:space="0" w:color="auto"/>
          </w:divBdr>
        </w:div>
        <w:div w:id="937560617">
          <w:marLeft w:val="0"/>
          <w:marRight w:val="0"/>
          <w:marTop w:val="0"/>
          <w:marBottom w:val="0"/>
          <w:divBdr>
            <w:top w:val="none" w:sz="0" w:space="0" w:color="auto"/>
            <w:left w:val="none" w:sz="0" w:space="0" w:color="auto"/>
            <w:bottom w:val="none" w:sz="0" w:space="0" w:color="auto"/>
            <w:right w:val="none" w:sz="0" w:space="0" w:color="auto"/>
          </w:divBdr>
        </w:div>
        <w:div w:id="1125581037">
          <w:marLeft w:val="0"/>
          <w:marRight w:val="0"/>
          <w:marTop w:val="0"/>
          <w:marBottom w:val="0"/>
          <w:divBdr>
            <w:top w:val="none" w:sz="0" w:space="0" w:color="auto"/>
            <w:left w:val="none" w:sz="0" w:space="0" w:color="auto"/>
            <w:bottom w:val="none" w:sz="0" w:space="0" w:color="auto"/>
            <w:right w:val="none" w:sz="0" w:space="0" w:color="auto"/>
          </w:divBdr>
        </w:div>
        <w:div w:id="259874698">
          <w:marLeft w:val="0"/>
          <w:marRight w:val="0"/>
          <w:marTop w:val="0"/>
          <w:marBottom w:val="0"/>
          <w:divBdr>
            <w:top w:val="none" w:sz="0" w:space="0" w:color="auto"/>
            <w:left w:val="none" w:sz="0" w:space="0" w:color="auto"/>
            <w:bottom w:val="none" w:sz="0" w:space="0" w:color="auto"/>
            <w:right w:val="none" w:sz="0" w:space="0" w:color="auto"/>
          </w:divBdr>
        </w:div>
        <w:div w:id="1606184675">
          <w:marLeft w:val="0"/>
          <w:marRight w:val="0"/>
          <w:marTop w:val="0"/>
          <w:marBottom w:val="0"/>
          <w:divBdr>
            <w:top w:val="none" w:sz="0" w:space="0" w:color="auto"/>
            <w:left w:val="none" w:sz="0" w:space="0" w:color="auto"/>
            <w:bottom w:val="none" w:sz="0" w:space="0" w:color="auto"/>
            <w:right w:val="none" w:sz="0" w:space="0" w:color="auto"/>
          </w:divBdr>
        </w:div>
        <w:div w:id="875584643">
          <w:marLeft w:val="0"/>
          <w:marRight w:val="0"/>
          <w:marTop w:val="0"/>
          <w:marBottom w:val="0"/>
          <w:divBdr>
            <w:top w:val="none" w:sz="0" w:space="0" w:color="auto"/>
            <w:left w:val="none" w:sz="0" w:space="0" w:color="auto"/>
            <w:bottom w:val="none" w:sz="0" w:space="0" w:color="auto"/>
            <w:right w:val="none" w:sz="0" w:space="0" w:color="auto"/>
          </w:divBdr>
        </w:div>
        <w:div w:id="757290739">
          <w:marLeft w:val="0"/>
          <w:marRight w:val="0"/>
          <w:marTop w:val="0"/>
          <w:marBottom w:val="0"/>
          <w:divBdr>
            <w:top w:val="none" w:sz="0" w:space="0" w:color="auto"/>
            <w:left w:val="none" w:sz="0" w:space="0" w:color="auto"/>
            <w:bottom w:val="none" w:sz="0" w:space="0" w:color="auto"/>
            <w:right w:val="none" w:sz="0" w:space="0" w:color="auto"/>
          </w:divBdr>
        </w:div>
        <w:div w:id="1444420834">
          <w:marLeft w:val="0"/>
          <w:marRight w:val="0"/>
          <w:marTop w:val="0"/>
          <w:marBottom w:val="0"/>
          <w:divBdr>
            <w:top w:val="none" w:sz="0" w:space="0" w:color="auto"/>
            <w:left w:val="none" w:sz="0" w:space="0" w:color="auto"/>
            <w:bottom w:val="none" w:sz="0" w:space="0" w:color="auto"/>
            <w:right w:val="none" w:sz="0" w:space="0" w:color="auto"/>
          </w:divBdr>
        </w:div>
        <w:div w:id="537476080">
          <w:marLeft w:val="0"/>
          <w:marRight w:val="0"/>
          <w:marTop w:val="0"/>
          <w:marBottom w:val="0"/>
          <w:divBdr>
            <w:top w:val="none" w:sz="0" w:space="0" w:color="auto"/>
            <w:left w:val="none" w:sz="0" w:space="0" w:color="auto"/>
            <w:bottom w:val="none" w:sz="0" w:space="0" w:color="auto"/>
            <w:right w:val="none" w:sz="0" w:space="0" w:color="auto"/>
          </w:divBdr>
        </w:div>
        <w:div w:id="1852448834">
          <w:marLeft w:val="0"/>
          <w:marRight w:val="0"/>
          <w:marTop w:val="0"/>
          <w:marBottom w:val="0"/>
          <w:divBdr>
            <w:top w:val="none" w:sz="0" w:space="0" w:color="auto"/>
            <w:left w:val="none" w:sz="0" w:space="0" w:color="auto"/>
            <w:bottom w:val="none" w:sz="0" w:space="0" w:color="auto"/>
            <w:right w:val="none" w:sz="0" w:space="0" w:color="auto"/>
          </w:divBdr>
        </w:div>
        <w:div w:id="229847981">
          <w:marLeft w:val="0"/>
          <w:marRight w:val="0"/>
          <w:marTop w:val="0"/>
          <w:marBottom w:val="0"/>
          <w:divBdr>
            <w:top w:val="none" w:sz="0" w:space="0" w:color="auto"/>
            <w:left w:val="none" w:sz="0" w:space="0" w:color="auto"/>
            <w:bottom w:val="none" w:sz="0" w:space="0" w:color="auto"/>
            <w:right w:val="none" w:sz="0" w:space="0" w:color="auto"/>
          </w:divBdr>
        </w:div>
        <w:div w:id="2115054825">
          <w:marLeft w:val="0"/>
          <w:marRight w:val="0"/>
          <w:marTop w:val="0"/>
          <w:marBottom w:val="0"/>
          <w:divBdr>
            <w:top w:val="none" w:sz="0" w:space="0" w:color="auto"/>
            <w:left w:val="none" w:sz="0" w:space="0" w:color="auto"/>
            <w:bottom w:val="none" w:sz="0" w:space="0" w:color="auto"/>
            <w:right w:val="none" w:sz="0" w:space="0" w:color="auto"/>
          </w:divBdr>
        </w:div>
        <w:div w:id="2054574609">
          <w:marLeft w:val="0"/>
          <w:marRight w:val="0"/>
          <w:marTop w:val="0"/>
          <w:marBottom w:val="0"/>
          <w:divBdr>
            <w:top w:val="none" w:sz="0" w:space="0" w:color="auto"/>
            <w:left w:val="none" w:sz="0" w:space="0" w:color="auto"/>
            <w:bottom w:val="none" w:sz="0" w:space="0" w:color="auto"/>
            <w:right w:val="none" w:sz="0" w:space="0" w:color="auto"/>
          </w:divBdr>
        </w:div>
        <w:div w:id="2041127239">
          <w:marLeft w:val="0"/>
          <w:marRight w:val="0"/>
          <w:marTop w:val="0"/>
          <w:marBottom w:val="0"/>
          <w:divBdr>
            <w:top w:val="none" w:sz="0" w:space="0" w:color="auto"/>
            <w:left w:val="none" w:sz="0" w:space="0" w:color="auto"/>
            <w:bottom w:val="none" w:sz="0" w:space="0" w:color="auto"/>
            <w:right w:val="none" w:sz="0" w:space="0" w:color="auto"/>
          </w:divBdr>
        </w:div>
        <w:div w:id="622461946">
          <w:marLeft w:val="0"/>
          <w:marRight w:val="0"/>
          <w:marTop w:val="0"/>
          <w:marBottom w:val="0"/>
          <w:divBdr>
            <w:top w:val="none" w:sz="0" w:space="0" w:color="auto"/>
            <w:left w:val="none" w:sz="0" w:space="0" w:color="auto"/>
            <w:bottom w:val="none" w:sz="0" w:space="0" w:color="auto"/>
            <w:right w:val="none" w:sz="0" w:space="0" w:color="auto"/>
          </w:divBdr>
        </w:div>
        <w:div w:id="702484933">
          <w:marLeft w:val="0"/>
          <w:marRight w:val="0"/>
          <w:marTop w:val="0"/>
          <w:marBottom w:val="0"/>
          <w:divBdr>
            <w:top w:val="none" w:sz="0" w:space="0" w:color="auto"/>
            <w:left w:val="none" w:sz="0" w:space="0" w:color="auto"/>
            <w:bottom w:val="none" w:sz="0" w:space="0" w:color="auto"/>
            <w:right w:val="none" w:sz="0" w:space="0" w:color="auto"/>
          </w:divBdr>
        </w:div>
        <w:div w:id="830217809">
          <w:marLeft w:val="0"/>
          <w:marRight w:val="0"/>
          <w:marTop w:val="0"/>
          <w:marBottom w:val="0"/>
          <w:divBdr>
            <w:top w:val="none" w:sz="0" w:space="0" w:color="auto"/>
            <w:left w:val="none" w:sz="0" w:space="0" w:color="auto"/>
            <w:bottom w:val="none" w:sz="0" w:space="0" w:color="auto"/>
            <w:right w:val="none" w:sz="0" w:space="0" w:color="auto"/>
          </w:divBdr>
        </w:div>
      </w:divsChild>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4400097">
      <w:bodyDiv w:val="1"/>
      <w:marLeft w:val="0"/>
      <w:marRight w:val="0"/>
      <w:marTop w:val="0"/>
      <w:marBottom w:val="0"/>
      <w:divBdr>
        <w:top w:val="none" w:sz="0" w:space="0" w:color="auto"/>
        <w:left w:val="none" w:sz="0" w:space="0" w:color="auto"/>
        <w:bottom w:val="none" w:sz="0" w:space="0" w:color="auto"/>
        <w:right w:val="none" w:sz="0" w:space="0" w:color="auto"/>
      </w:divBdr>
      <w:divsChild>
        <w:div w:id="415447416">
          <w:marLeft w:val="0"/>
          <w:marRight w:val="0"/>
          <w:marTop w:val="0"/>
          <w:marBottom w:val="0"/>
          <w:divBdr>
            <w:top w:val="none" w:sz="0" w:space="0" w:color="auto"/>
            <w:left w:val="none" w:sz="0" w:space="0" w:color="auto"/>
            <w:bottom w:val="none" w:sz="0" w:space="0" w:color="auto"/>
            <w:right w:val="none" w:sz="0" w:space="0" w:color="auto"/>
          </w:divBdr>
        </w:div>
        <w:div w:id="1290476092">
          <w:marLeft w:val="0"/>
          <w:marRight w:val="0"/>
          <w:marTop w:val="0"/>
          <w:marBottom w:val="0"/>
          <w:divBdr>
            <w:top w:val="none" w:sz="0" w:space="0" w:color="auto"/>
            <w:left w:val="none" w:sz="0" w:space="0" w:color="auto"/>
            <w:bottom w:val="none" w:sz="0" w:space="0" w:color="auto"/>
            <w:right w:val="none" w:sz="0" w:space="0" w:color="auto"/>
          </w:divBdr>
        </w:div>
        <w:div w:id="241304761">
          <w:marLeft w:val="0"/>
          <w:marRight w:val="0"/>
          <w:marTop w:val="0"/>
          <w:marBottom w:val="0"/>
          <w:divBdr>
            <w:top w:val="none" w:sz="0" w:space="0" w:color="auto"/>
            <w:left w:val="none" w:sz="0" w:space="0" w:color="auto"/>
            <w:bottom w:val="none" w:sz="0" w:space="0" w:color="auto"/>
            <w:right w:val="none" w:sz="0" w:space="0" w:color="auto"/>
          </w:divBdr>
        </w:div>
        <w:div w:id="1108815787">
          <w:marLeft w:val="0"/>
          <w:marRight w:val="0"/>
          <w:marTop w:val="0"/>
          <w:marBottom w:val="0"/>
          <w:divBdr>
            <w:top w:val="none" w:sz="0" w:space="0" w:color="auto"/>
            <w:left w:val="none" w:sz="0" w:space="0" w:color="auto"/>
            <w:bottom w:val="none" w:sz="0" w:space="0" w:color="auto"/>
            <w:right w:val="none" w:sz="0" w:space="0" w:color="auto"/>
          </w:divBdr>
        </w:div>
        <w:div w:id="1165436059">
          <w:marLeft w:val="0"/>
          <w:marRight w:val="0"/>
          <w:marTop w:val="0"/>
          <w:marBottom w:val="0"/>
          <w:divBdr>
            <w:top w:val="none" w:sz="0" w:space="0" w:color="auto"/>
            <w:left w:val="none" w:sz="0" w:space="0" w:color="auto"/>
            <w:bottom w:val="none" w:sz="0" w:space="0" w:color="auto"/>
            <w:right w:val="none" w:sz="0" w:space="0" w:color="auto"/>
          </w:divBdr>
        </w:div>
        <w:div w:id="1537279535">
          <w:marLeft w:val="0"/>
          <w:marRight w:val="0"/>
          <w:marTop w:val="0"/>
          <w:marBottom w:val="0"/>
          <w:divBdr>
            <w:top w:val="none" w:sz="0" w:space="0" w:color="auto"/>
            <w:left w:val="none" w:sz="0" w:space="0" w:color="auto"/>
            <w:bottom w:val="none" w:sz="0" w:space="0" w:color="auto"/>
            <w:right w:val="none" w:sz="0" w:space="0" w:color="auto"/>
          </w:divBdr>
        </w:div>
        <w:div w:id="1365012175">
          <w:marLeft w:val="0"/>
          <w:marRight w:val="0"/>
          <w:marTop w:val="0"/>
          <w:marBottom w:val="0"/>
          <w:divBdr>
            <w:top w:val="none" w:sz="0" w:space="0" w:color="auto"/>
            <w:left w:val="none" w:sz="0" w:space="0" w:color="auto"/>
            <w:bottom w:val="none" w:sz="0" w:space="0" w:color="auto"/>
            <w:right w:val="none" w:sz="0" w:space="0" w:color="auto"/>
          </w:divBdr>
        </w:div>
      </w:divsChild>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53726010">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2607790">
      <w:bodyDiv w:val="1"/>
      <w:marLeft w:val="0"/>
      <w:marRight w:val="0"/>
      <w:marTop w:val="0"/>
      <w:marBottom w:val="0"/>
      <w:divBdr>
        <w:top w:val="none" w:sz="0" w:space="0" w:color="auto"/>
        <w:left w:val="none" w:sz="0" w:space="0" w:color="auto"/>
        <w:bottom w:val="none" w:sz="0" w:space="0" w:color="auto"/>
        <w:right w:val="none" w:sz="0" w:space="0" w:color="auto"/>
      </w:divBdr>
      <w:divsChild>
        <w:div w:id="1686636403">
          <w:marLeft w:val="0"/>
          <w:marRight w:val="0"/>
          <w:marTop w:val="0"/>
          <w:marBottom w:val="0"/>
          <w:divBdr>
            <w:top w:val="none" w:sz="0" w:space="0" w:color="auto"/>
            <w:left w:val="none" w:sz="0" w:space="0" w:color="auto"/>
            <w:bottom w:val="none" w:sz="0" w:space="0" w:color="auto"/>
            <w:right w:val="none" w:sz="0" w:space="0" w:color="auto"/>
          </w:divBdr>
        </w:div>
        <w:div w:id="1408572552">
          <w:marLeft w:val="0"/>
          <w:marRight w:val="0"/>
          <w:marTop w:val="0"/>
          <w:marBottom w:val="0"/>
          <w:divBdr>
            <w:top w:val="none" w:sz="0" w:space="0" w:color="auto"/>
            <w:left w:val="none" w:sz="0" w:space="0" w:color="auto"/>
            <w:bottom w:val="none" w:sz="0" w:space="0" w:color="auto"/>
            <w:right w:val="none" w:sz="0" w:space="0" w:color="auto"/>
          </w:divBdr>
        </w:div>
        <w:div w:id="615134231">
          <w:marLeft w:val="0"/>
          <w:marRight w:val="0"/>
          <w:marTop w:val="0"/>
          <w:marBottom w:val="0"/>
          <w:divBdr>
            <w:top w:val="none" w:sz="0" w:space="0" w:color="auto"/>
            <w:left w:val="none" w:sz="0" w:space="0" w:color="auto"/>
            <w:bottom w:val="none" w:sz="0" w:space="0" w:color="auto"/>
            <w:right w:val="none" w:sz="0" w:space="0" w:color="auto"/>
          </w:divBdr>
        </w:div>
        <w:div w:id="1691372224">
          <w:marLeft w:val="0"/>
          <w:marRight w:val="0"/>
          <w:marTop w:val="0"/>
          <w:marBottom w:val="0"/>
          <w:divBdr>
            <w:top w:val="none" w:sz="0" w:space="0" w:color="auto"/>
            <w:left w:val="none" w:sz="0" w:space="0" w:color="auto"/>
            <w:bottom w:val="none" w:sz="0" w:space="0" w:color="auto"/>
            <w:right w:val="none" w:sz="0" w:space="0" w:color="auto"/>
          </w:divBdr>
        </w:div>
        <w:div w:id="1398088335">
          <w:marLeft w:val="0"/>
          <w:marRight w:val="0"/>
          <w:marTop w:val="0"/>
          <w:marBottom w:val="0"/>
          <w:divBdr>
            <w:top w:val="none" w:sz="0" w:space="0" w:color="auto"/>
            <w:left w:val="none" w:sz="0" w:space="0" w:color="auto"/>
            <w:bottom w:val="none" w:sz="0" w:space="0" w:color="auto"/>
            <w:right w:val="none" w:sz="0" w:space="0" w:color="auto"/>
          </w:divBdr>
        </w:div>
        <w:div w:id="1482430331">
          <w:marLeft w:val="0"/>
          <w:marRight w:val="0"/>
          <w:marTop w:val="0"/>
          <w:marBottom w:val="0"/>
          <w:divBdr>
            <w:top w:val="none" w:sz="0" w:space="0" w:color="auto"/>
            <w:left w:val="none" w:sz="0" w:space="0" w:color="auto"/>
            <w:bottom w:val="none" w:sz="0" w:space="0" w:color="auto"/>
            <w:right w:val="none" w:sz="0" w:space="0" w:color="auto"/>
          </w:divBdr>
        </w:div>
        <w:div w:id="1332441410">
          <w:marLeft w:val="0"/>
          <w:marRight w:val="0"/>
          <w:marTop w:val="0"/>
          <w:marBottom w:val="0"/>
          <w:divBdr>
            <w:top w:val="none" w:sz="0" w:space="0" w:color="auto"/>
            <w:left w:val="none" w:sz="0" w:space="0" w:color="auto"/>
            <w:bottom w:val="none" w:sz="0" w:space="0" w:color="auto"/>
            <w:right w:val="none" w:sz="0" w:space="0" w:color="auto"/>
          </w:divBdr>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64113360">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378916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1625579669">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663122670">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4003073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47088265">
      <w:bodyDiv w:val="1"/>
      <w:marLeft w:val="0"/>
      <w:marRight w:val="0"/>
      <w:marTop w:val="0"/>
      <w:marBottom w:val="0"/>
      <w:divBdr>
        <w:top w:val="none" w:sz="0" w:space="0" w:color="auto"/>
        <w:left w:val="none" w:sz="0" w:space="0" w:color="auto"/>
        <w:bottom w:val="none" w:sz="0" w:space="0" w:color="auto"/>
        <w:right w:val="none" w:sz="0" w:space="0" w:color="auto"/>
      </w:divBdr>
      <w:divsChild>
        <w:div w:id="307905943">
          <w:marLeft w:val="0"/>
          <w:marRight w:val="0"/>
          <w:marTop w:val="0"/>
          <w:marBottom w:val="0"/>
          <w:divBdr>
            <w:top w:val="none" w:sz="0" w:space="0" w:color="auto"/>
            <w:left w:val="none" w:sz="0" w:space="0" w:color="auto"/>
            <w:bottom w:val="none" w:sz="0" w:space="0" w:color="auto"/>
            <w:right w:val="none" w:sz="0" w:space="0" w:color="auto"/>
          </w:divBdr>
        </w:div>
        <w:div w:id="1376082575">
          <w:marLeft w:val="0"/>
          <w:marRight w:val="0"/>
          <w:marTop w:val="0"/>
          <w:marBottom w:val="0"/>
          <w:divBdr>
            <w:top w:val="none" w:sz="0" w:space="0" w:color="auto"/>
            <w:left w:val="none" w:sz="0" w:space="0" w:color="auto"/>
            <w:bottom w:val="none" w:sz="0" w:space="0" w:color="auto"/>
            <w:right w:val="none" w:sz="0" w:space="0" w:color="auto"/>
          </w:divBdr>
        </w:div>
      </w:divsChild>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2740897">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810825962">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 w:id="174082020">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32736962">
      <w:bodyDiv w:val="1"/>
      <w:marLeft w:val="0"/>
      <w:marRight w:val="0"/>
      <w:marTop w:val="0"/>
      <w:marBottom w:val="0"/>
      <w:divBdr>
        <w:top w:val="none" w:sz="0" w:space="0" w:color="auto"/>
        <w:left w:val="none" w:sz="0" w:space="0" w:color="auto"/>
        <w:bottom w:val="none" w:sz="0" w:space="0" w:color="auto"/>
        <w:right w:val="none" w:sz="0" w:space="0" w:color="auto"/>
      </w:divBdr>
      <w:divsChild>
        <w:div w:id="35398634">
          <w:marLeft w:val="0"/>
          <w:marRight w:val="0"/>
          <w:marTop w:val="0"/>
          <w:marBottom w:val="0"/>
          <w:divBdr>
            <w:top w:val="none" w:sz="0" w:space="0" w:color="auto"/>
            <w:left w:val="none" w:sz="0" w:space="0" w:color="auto"/>
            <w:bottom w:val="none" w:sz="0" w:space="0" w:color="auto"/>
            <w:right w:val="none" w:sz="0" w:space="0" w:color="auto"/>
          </w:divBdr>
          <w:divsChild>
            <w:div w:id="942222542">
              <w:marLeft w:val="0"/>
              <w:marRight w:val="0"/>
              <w:marTop w:val="0"/>
              <w:marBottom w:val="0"/>
              <w:divBdr>
                <w:top w:val="none" w:sz="0" w:space="0" w:color="auto"/>
                <w:left w:val="none" w:sz="0" w:space="0" w:color="auto"/>
                <w:bottom w:val="none" w:sz="0" w:space="0" w:color="auto"/>
                <w:right w:val="none" w:sz="0" w:space="0" w:color="auto"/>
              </w:divBdr>
            </w:div>
          </w:divsChild>
        </w:div>
        <w:div w:id="376707376">
          <w:marLeft w:val="0"/>
          <w:marRight w:val="0"/>
          <w:marTop w:val="0"/>
          <w:marBottom w:val="0"/>
          <w:divBdr>
            <w:top w:val="none" w:sz="0" w:space="0" w:color="auto"/>
            <w:left w:val="none" w:sz="0" w:space="0" w:color="auto"/>
            <w:bottom w:val="none" w:sz="0" w:space="0" w:color="auto"/>
            <w:right w:val="none" w:sz="0" w:space="0" w:color="auto"/>
          </w:divBdr>
          <w:divsChild>
            <w:div w:id="1538153058">
              <w:marLeft w:val="0"/>
              <w:marRight w:val="0"/>
              <w:marTop w:val="0"/>
              <w:marBottom w:val="0"/>
              <w:divBdr>
                <w:top w:val="none" w:sz="0" w:space="0" w:color="auto"/>
                <w:left w:val="none" w:sz="0" w:space="0" w:color="auto"/>
                <w:bottom w:val="none" w:sz="0" w:space="0" w:color="auto"/>
                <w:right w:val="none" w:sz="0" w:space="0" w:color="auto"/>
              </w:divBdr>
            </w:div>
          </w:divsChild>
        </w:div>
        <w:div w:id="2019237318">
          <w:marLeft w:val="0"/>
          <w:marRight w:val="0"/>
          <w:marTop w:val="0"/>
          <w:marBottom w:val="0"/>
          <w:divBdr>
            <w:top w:val="none" w:sz="0" w:space="0" w:color="auto"/>
            <w:left w:val="none" w:sz="0" w:space="0" w:color="auto"/>
            <w:bottom w:val="none" w:sz="0" w:space="0" w:color="auto"/>
            <w:right w:val="none" w:sz="0" w:space="0" w:color="auto"/>
          </w:divBdr>
          <w:divsChild>
            <w:div w:id="1515998160">
              <w:marLeft w:val="0"/>
              <w:marRight w:val="0"/>
              <w:marTop w:val="0"/>
              <w:marBottom w:val="0"/>
              <w:divBdr>
                <w:top w:val="none" w:sz="0" w:space="0" w:color="auto"/>
                <w:left w:val="none" w:sz="0" w:space="0" w:color="auto"/>
                <w:bottom w:val="none" w:sz="0" w:space="0" w:color="auto"/>
                <w:right w:val="none" w:sz="0" w:space="0" w:color="auto"/>
              </w:divBdr>
            </w:div>
          </w:divsChild>
        </w:div>
        <w:div w:id="1785149229">
          <w:marLeft w:val="0"/>
          <w:marRight w:val="0"/>
          <w:marTop w:val="0"/>
          <w:marBottom w:val="0"/>
          <w:divBdr>
            <w:top w:val="none" w:sz="0" w:space="0" w:color="auto"/>
            <w:left w:val="none" w:sz="0" w:space="0" w:color="auto"/>
            <w:bottom w:val="none" w:sz="0" w:space="0" w:color="auto"/>
            <w:right w:val="none" w:sz="0" w:space="0" w:color="auto"/>
          </w:divBdr>
          <w:divsChild>
            <w:div w:id="1127355589">
              <w:marLeft w:val="0"/>
              <w:marRight w:val="0"/>
              <w:marTop w:val="0"/>
              <w:marBottom w:val="0"/>
              <w:divBdr>
                <w:top w:val="none" w:sz="0" w:space="0" w:color="auto"/>
                <w:left w:val="none" w:sz="0" w:space="0" w:color="auto"/>
                <w:bottom w:val="none" w:sz="0" w:space="0" w:color="auto"/>
                <w:right w:val="none" w:sz="0" w:space="0" w:color="auto"/>
              </w:divBdr>
            </w:div>
          </w:divsChild>
        </w:div>
        <w:div w:id="804588663">
          <w:marLeft w:val="0"/>
          <w:marRight w:val="0"/>
          <w:marTop w:val="0"/>
          <w:marBottom w:val="0"/>
          <w:divBdr>
            <w:top w:val="none" w:sz="0" w:space="0" w:color="auto"/>
            <w:left w:val="none" w:sz="0" w:space="0" w:color="auto"/>
            <w:bottom w:val="none" w:sz="0" w:space="0" w:color="auto"/>
            <w:right w:val="none" w:sz="0" w:space="0" w:color="auto"/>
          </w:divBdr>
          <w:divsChild>
            <w:div w:id="1571887820">
              <w:marLeft w:val="0"/>
              <w:marRight w:val="0"/>
              <w:marTop w:val="0"/>
              <w:marBottom w:val="0"/>
              <w:divBdr>
                <w:top w:val="none" w:sz="0" w:space="0" w:color="auto"/>
                <w:left w:val="none" w:sz="0" w:space="0" w:color="auto"/>
                <w:bottom w:val="none" w:sz="0" w:space="0" w:color="auto"/>
                <w:right w:val="none" w:sz="0" w:space="0" w:color="auto"/>
              </w:divBdr>
            </w:div>
            <w:div w:id="387917578">
              <w:marLeft w:val="0"/>
              <w:marRight w:val="0"/>
              <w:marTop w:val="0"/>
              <w:marBottom w:val="0"/>
              <w:divBdr>
                <w:top w:val="none" w:sz="0" w:space="0" w:color="auto"/>
                <w:left w:val="none" w:sz="0" w:space="0" w:color="auto"/>
                <w:bottom w:val="none" w:sz="0" w:space="0" w:color="auto"/>
                <w:right w:val="none" w:sz="0" w:space="0" w:color="auto"/>
              </w:divBdr>
            </w:div>
          </w:divsChild>
        </w:div>
        <w:div w:id="1954439579">
          <w:marLeft w:val="0"/>
          <w:marRight w:val="0"/>
          <w:marTop w:val="0"/>
          <w:marBottom w:val="0"/>
          <w:divBdr>
            <w:top w:val="none" w:sz="0" w:space="0" w:color="auto"/>
            <w:left w:val="none" w:sz="0" w:space="0" w:color="auto"/>
            <w:bottom w:val="none" w:sz="0" w:space="0" w:color="auto"/>
            <w:right w:val="none" w:sz="0" w:space="0" w:color="auto"/>
          </w:divBdr>
          <w:divsChild>
            <w:div w:id="1203398856">
              <w:marLeft w:val="0"/>
              <w:marRight w:val="0"/>
              <w:marTop w:val="0"/>
              <w:marBottom w:val="0"/>
              <w:divBdr>
                <w:top w:val="none" w:sz="0" w:space="0" w:color="auto"/>
                <w:left w:val="none" w:sz="0" w:space="0" w:color="auto"/>
                <w:bottom w:val="none" w:sz="0" w:space="0" w:color="auto"/>
                <w:right w:val="none" w:sz="0" w:space="0" w:color="auto"/>
              </w:divBdr>
            </w:div>
          </w:divsChild>
        </w:div>
        <w:div w:id="1026365169">
          <w:marLeft w:val="0"/>
          <w:marRight w:val="0"/>
          <w:marTop w:val="0"/>
          <w:marBottom w:val="0"/>
          <w:divBdr>
            <w:top w:val="none" w:sz="0" w:space="0" w:color="auto"/>
            <w:left w:val="none" w:sz="0" w:space="0" w:color="auto"/>
            <w:bottom w:val="none" w:sz="0" w:space="0" w:color="auto"/>
            <w:right w:val="none" w:sz="0" w:space="0" w:color="auto"/>
          </w:divBdr>
          <w:divsChild>
            <w:div w:id="474031792">
              <w:marLeft w:val="0"/>
              <w:marRight w:val="0"/>
              <w:marTop w:val="0"/>
              <w:marBottom w:val="0"/>
              <w:divBdr>
                <w:top w:val="none" w:sz="0" w:space="0" w:color="auto"/>
                <w:left w:val="none" w:sz="0" w:space="0" w:color="auto"/>
                <w:bottom w:val="none" w:sz="0" w:space="0" w:color="auto"/>
                <w:right w:val="none" w:sz="0" w:space="0" w:color="auto"/>
              </w:divBdr>
            </w:div>
            <w:div w:id="990254222">
              <w:marLeft w:val="0"/>
              <w:marRight w:val="0"/>
              <w:marTop w:val="0"/>
              <w:marBottom w:val="0"/>
              <w:divBdr>
                <w:top w:val="none" w:sz="0" w:space="0" w:color="auto"/>
                <w:left w:val="none" w:sz="0" w:space="0" w:color="auto"/>
                <w:bottom w:val="none" w:sz="0" w:space="0" w:color="auto"/>
                <w:right w:val="none" w:sz="0" w:space="0" w:color="auto"/>
              </w:divBdr>
            </w:div>
            <w:div w:id="430592446">
              <w:marLeft w:val="0"/>
              <w:marRight w:val="0"/>
              <w:marTop w:val="0"/>
              <w:marBottom w:val="0"/>
              <w:divBdr>
                <w:top w:val="none" w:sz="0" w:space="0" w:color="auto"/>
                <w:left w:val="none" w:sz="0" w:space="0" w:color="auto"/>
                <w:bottom w:val="none" w:sz="0" w:space="0" w:color="auto"/>
                <w:right w:val="none" w:sz="0" w:space="0" w:color="auto"/>
              </w:divBdr>
            </w:div>
            <w:div w:id="2066758369">
              <w:marLeft w:val="0"/>
              <w:marRight w:val="0"/>
              <w:marTop w:val="0"/>
              <w:marBottom w:val="0"/>
              <w:divBdr>
                <w:top w:val="none" w:sz="0" w:space="0" w:color="auto"/>
                <w:left w:val="none" w:sz="0" w:space="0" w:color="auto"/>
                <w:bottom w:val="none" w:sz="0" w:space="0" w:color="auto"/>
                <w:right w:val="none" w:sz="0" w:space="0" w:color="auto"/>
              </w:divBdr>
            </w:div>
            <w:div w:id="1424377493">
              <w:marLeft w:val="0"/>
              <w:marRight w:val="0"/>
              <w:marTop w:val="0"/>
              <w:marBottom w:val="0"/>
              <w:divBdr>
                <w:top w:val="none" w:sz="0" w:space="0" w:color="auto"/>
                <w:left w:val="none" w:sz="0" w:space="0" w:color="auto"/>
                <w:bottom w:val="none" w:sz="0" w:space="0" w:color="auto"/>
                <w:right w:val="none" w:sz="0" w:space="0" w:color="auto"/>
              </w:divBdr>
            </w:div>
            <w:div w:id="1758405460">
              <w:marLeft w:val="0"/>
              <w:marRight w:val="0"/>
              <w:marTop w:val="0"/>
              <w:marBottom w:val="0"/>
              <w:divBdr>
                <w:top w:val="none" w:sz="0" w:space="0" w:color="auto"/>
                <w:left w:val="none" w:sz="0" w:space="0" w:color="auto"/>
                <w:bottom w:val="none" w:sz="0" w:space="0" w:color="auto"/>
                <w:right w:val="none" w:sz="0" w:space="0" w:color="auto"/>
              </w:divBdr>
            </w:div>
            <w:div w:id="1700743410">
              <w:marLeft w:val="0"/>
              <w:marRight w:val="0"/>
              <w:marTop w:val="0"/>
              <w:marBottom w:val="0"/>
              <w:divBdr>
                <w:top w:val="none" w:sz="0" w:space="0" w:color="auto"/>
                <w:left w:val="none" w:sz="0" w:space="0" w:color="auto"/>
                <w:bottom w:val="none" w:sz="0" w:space="0" w:color="auto"/>
                <w:right w:val="none" w:sz="0" w:space="0" w:color="auto"/>
              </w:divBdr>
            </w:div>
            <w:div w:id="1994287148">
              <w:marLeft w:val="0"/>
              <w:marRight w:val="0"/>
              <w:marTop w:val="0"/>
              <w:marBottom w:val="0"/>
              <w:divBdr>
                <w:top w:val="none" w:sz="0" w:space="0" w:color="auto"/>
                <w:left w:val="none" w:sz="0" w:space="0" w:color="auto"/>
                <w:bottom w:val="none" w:sz="0" w:space="0" w:color="auto"/>
                <w:right w:val="none" w:sz="0" w:space="0" w:color="auto"/>
              </w:divBdr>
            </w:div>
            <w:div w:id="96027240">
              <w:marLeft w:val="0"/>
              <w:marRight w:val="0"/>
              <w:marTop w:val="0"/>
              <w:marBottom w:val="0"/>
              <w:divBdr>
                <w:top w:val="none" w:sz="0" w:space="0" w:color="auto"/>
                <w:left w:val="none" w:sz="0" w:space="0" w:color="auto"/>
                <w:bottom w:val="none" w:sz="0" w:space="0" w:color="auto"/>
                <w:right w:val="none" w:sz="0" w:space="0" w:color="auto"/>
              </w:divBdr>
            </w:div>
          </w:divsChild>
        </w:div>
        <w:div w:id="669219292">
          <w:marLeft w:val="0"/>
          <w:marRight w:val="0"/>
          <w:marTop w:val="0"/>
          <w:marBottom w:val="0"/>
          <w:divBdr>
            <w:top w:val="none" w:sz="0" w:space="0" w:color="auto"/>
            <w:left w:val="none" w:sz="0" w:space="0" w:color="auto"/>
            <w:bottom w:val="none" w:sz="0" w:space="0" w:color="auto"/>
            <w:right w:val="none" w:sz="0" w:space="0" w:color="auto"/>
          </w:divBdr>
          <w:divsChild>
            <w:div w:id="700208360">
              <w:marLeft w:val="0"/>
              <w:marRight w:val="0"/>
              <w:marTop w:val="0"/>
              <w:marBottom w:val="0"/>
              <w:divBdr>
                <w:top w:val="none" w:sz="0" w:space="0" w:color="auto"/>
                <w:left w:val="none" w:sz="0" w:space="0" w:color="auto"/>
                <w:bottom w:val="none" w:sz="0" w:space="0" w:color="auto"/>
                <w:right w:val="none" w:sz="0" w:space="0" w:color="auto"/>
              </w:divBdr>
            </w:div>
            <w:div w:id="1805921898">
              <w:marLeft w:val="0"/>
              <w:marRight w:val="0"/>
              <w:marTop w:val="0"/>
              <w:marBottom w:val="0"/>
              <w:divBdr>
                <w:top w:val="none" w:sz="0" w:space="0" w:color="auto"/>
                <w:left w:val="none" w:sz="0" w:space="0" w:color="auto"/>
                <w:bottom w:val="none" w:sz="0" w:space="0" w:color="auto"/>
                <w:right w:val="none" w:sz="0" w:space="0" w:color="auto"/>
              </w:divBdr>
            </w:div>
          </w:divsChild>
        </w:div>
        <w:div w:id="1403483571">
          <w:marLeft w:val="0"/>
          <w:marRight w:val="0"/>
          <w:marTop w:val="0"/>
          <w:marBottom w:val="0"/>
          <w:divBdr>
            <w:top w:val="none" w:sz="0" w:space="0" w:color="auto"/>
            <w:left w:val="none" w:sz="0" w:space="0" w:color="auto"/>
            <w:bottom w:val="none" w:sz="0" w:space="0" w:color="auto"/>
            <w:right w:val="none" w:sz="0" w:space="0" w:color="auto"/>
          </w:divBdr>
          <w:divsChild>
            <w:div w:id="1032221564">
              <w:marLeft w:val="0"/>
              <w:marRight w:val="0"/>
              <w:marTop w:val="0"/>
              <w:marBottom w:val="0"/>
              <w:divBdr>
                <w:top w:val="none" w:sz="0" w:space="0" w:color="auto"/>
                <w:left w:val="none" w:sz="0" w:space="0" w:color="auto"/>
                <w:bottom w:val="none" w:sz="0" w:space="0" w:color="auto"/>
                <w:right w:val="none" w:sz="0" w:space="0" w:color="auto"/>
              </w:divBdr>
            </w:div>
            <w:div w:id="2048330495">
              <w:marLeft w:val="0"/>
              <w:marRight w:val="0"/>
              <w:marTop w:val="0"/>
              <w:marBottom w:val="0"/>
              <w:divBdr>
                <w:top w:val="none" w:sz="0" w:space="0" w:color="auto"/>
                <w:left w:val="none" w:sz="0" w:space="0" w:color="auto"/>
                <w:bottom w:val="none" w:sz="0" w:space="0" w:color="auto"/>
                <w:right w:val="none" w:sz="0" w:space="0" w:color="auto"/>
              </w:divBdr>
            </w:div>
          </w:divsChild>
        </w:div>
        <w:div w:id="883294228">
          <w:marLeft w:val="0"/>
          <w:marRight w:val="0"/>
          <w:marTop w:val="0"/>
          <w:marBottom w:val="0"/>
          <w:divBdr>
            <w:top w:val="none" w:sz="0" w:space="0" w:color="auto"/>
            <w:left w:val="none" w:sz="0" w:space="0" w:color="auto"/>
            <w:bottom w:val="none" w:sz="0" w:space="0" w:color="auto"/>
            <w:right w:val="none" w:sz="0" w:space="0" w:color="auto"/>
          </w:divBdr>
          <w:divsChild>
            <w:div w:id="22904332">
              <w:marLeft w:val="0"/>
              <w:marRight w:val="0"/>
              <w:marTop w:val="0"/>
              <w:marBottom w:val="0"/>
              <w:divBdr>
                <w:top w:val="none" w:sz="0" w:space="0" w:color="auto"/>
                <w:left w:val="none" w:sz="0" w:space="0" w:color="auto"/>
                <w:bottom w:val="none" w:sz="0" w:space="0" w:color="auto"/>
                <w:right w:val="none" w:sz="0" w:space="0" w:color="auto"/>
              </w:divBdr>
            </w:div>
            <w:div w:id="1392343952">
              <w:marLeft w:val="0"/>
              <w:marRight w:val="0"/>
              <w:marTop w:val="0"/>
              <w:marBottom w:val="0"/>
              <w:divBdr>
                <w:top w:val="none" w:sz="0" w:space="0" w:color="auto"/>
                <w:left w:val="none" w:sz="0" w:space="0" w:color="auto"/>
                <w:bottom w:val="none" w:sz="0" w:space="0" w:color="auto"/>
                <w:right w:val="none" w:sz="0" w:space="0" w:color="auto"/>
              </w:divBdr>
            </w:div>
            <w:div w:id="1873568102">
              <w:marLeft w:val="0"/>
              <w:marRight w:val="0"/>
              <w:marTop w:val="0"/>
              <w:marBottom w:val="0"/>
              <w:divBdr>
                <w:top w:val="none" w:sz="0" w:space="0" w:color="auto"/>
                <w:left w:val="none" w:sz="0" w:space="0" w:color="auto"/>
                <w:bottom w:val="none" w:sz="0" w:space="0" w:color="auto"/>
                <w:right w:val="none" w:sz="0" w:space="0" w:color="auto"/>
              </w:divBdr>
            </w:div>
            <w:div w:id="609554152">
              <w:marLeft w:val="0"/>
              <w:marRight w:val="0"/>
              <w:marTop w:val="0"/>
              <w:marBottom w:val="0"/>
              <w:divBdr>
                <w:top w:val="none" w:sz="0" w:space="0" w:color="auto"/>
                <w:left w:val="none" w:sz="0" w:space="0" w:color="auto"/>
                <w:bottom w:val="none" w:sz="0" w:space="0" w:color="auto"/>
                <w:right w:val="none" w:sz="0" w:space="0" w:color="auto"/>
              </w:divBdr>
            </w:div>
            <w:div w:id="1561205401">
              <w:marLeft w:val="0"/>
              <w:marRight w:val="0"/>
              <w:marTop w:val="0"/>
              <w:marBottom w:val="0"/>
              <w:divBdr>
                <w:top w:val="none" w:sz="0" w:space="0" w:color="auto"/>
                <w:left w:val="none" w:sz="0" w:space="0" w:color="auto"/>
                <w:bottom w:val="none" w:sz="0" w:space="0" w:color="auto"/>
                <w:right w:val="none" w:sz="0" w:space="0" w:color="auto"/>
              </w:divBdr>
            </w:div>
            <w:div w:id="2120638039">
              <w:marLeft w:val="0"/>
              <w:marRight w:val="0"/>
              <w:marTop w:val="0"/>
              <w:marBottom w:val="0"/>
              <w:divBdr>
                <w:top w:val="none" w:sz="0" w:space="0" w:color="auto"/>
                <w:left w:val="none" w:sz="0" w:space="0" w:color="auto"/>
                <w:bottom w:val="none" w:sz="0" w:space="0" w:color="auto"/>
                <w:right w:val="none" w:sz="0" w:space="0" w:color="auto"/>
              </w:divBdr>
            </w:div>
            <w:div w:id="1190293333">
              <w:marLeft w:val="0"/>
              <w:marRight w:val="0"/>
              <w:marTop w:val="0"/>
              <w:marBottom w:val="0"/>
              <w:divBdr>
                <w:top w:val="none" w:sz="0" w:space="0" w:color="auto"/>
                <w:left w:val="none" w:sz="0" w:space="0" w:color="auto"/>
                <w:bottom w:val="none" w:sz="0" w:space="0" w:color="auto"/>
                <w:right w:val="none" w:sz="0" w:space="0" w:color="auto"/>
              </w:divBdr>
            </w:div>
            <w:div w:id="1210721774">
              <w:marLeft w:val="0"/>
              <w:marRight w:val="0"/>
              <w:marTop w:val="0"/>
              <w:marBottom w:val="0"/>
              <w:divBdr>
                <w:top w:val="none" w:sz="0" w:space="0" w:color="auto"/>
                <w:left w:val="none" w:sz="0" w:space="0" w:color="auto"/>
                <w:bottom w:val="none" w:sz="0" w:space="0" w:color="auto"/>
                <w:right w:val="none" w:sz="0" w:space="0" w:color="auto"/>
              </w:divBdr>
            </w:div>
          </w:divsChild>
        </w:div>
        <w:div w:id="2019194991">
          <w:marLeft w:val="0"/>
          <w:marRight w:val="0"/>
          <w:marTop w:val="0"/>
          <w:marBottom w:val="0"/>
          <w:divBdr>
            <w:top w:val="none" w:sz="0" w:space="0" w:color="auto"/>
            <w:left w:val="none" w:sz="0" w:space="0" w:color="auto"/>
            <w:bottom w:val="none" w:sz="0" w:space="0" w:color="auto"/>
            <w:right w:val="none" w:sz="0" w:space="0" w:color="auto"/>
          </w:divBdr>
          <w:divsChild>
            <w:div w:id="1007499">
              <w:marLeft w:val="0"/>
              <w:marRight w:val="0"/>
              <w:marTop w:val="0"/>
              <w:marBottom w:val="0"/>
              <w:divBdr>
                <w:top w:val="none" w:sz="0" w:space="0" w:color="auto"/>
                <w:left w:val="none" w:sz="0" w:space="0" w:color="auto"/>
                <w:bottom w:val="none" w:sz="0" w:space="0" w:color="auto"/>
                <w:right w:val="none" w:sz="0" w:space="0" w:color="auto"/>
              </w:divBdr>
            </w:div>
          </w:divsChild>
        </w:div>
        <w:div w:id="1942182860">
          <w:marLeft w:val="0"/>
          <w:marRight w:val="0"/>
          <w:marTop w:val="0"/>
          <w:marBottom w:val="0"/>
          <w:divBdr>
            <w:top w:val="none" w:sz="0" w:space="0" w:color="auto"/>
            <w:left w:val="none" w:sz="0" w:space="0" w:color="auto"/>
            <w:bottom w:val="none" w:sz="0" w:space="0" w:color="auto"/>
            <w:right w:val="none" w:sz="0" w:space="0" w:color="auto"/>
          </w:divBdr>
          <w:divsChild>
            <w:div w:id="107748924">
              <w:marLeft w:val="0"/>
              <w:marRight w:val="0"/>
              <w:marTop w:val="0"/>
              <w:marBottom w:val="0"/>
              <w:divBdr>
                <w:top w:val="none" w:sz="0" w:space="0" w:color="auto"/>
                <w:left w:val="none" w:sz="0" w:space="0" w:color="auto"/>
                <w:bottom w:val="none" w:sz="0" w:space="0" w:color="auto"/>
                <w:right w:val="none" w:sz="0" w:space="0" w:color="auto"/>
              </w:divBdr>
            </w:div>
          </w:divsChild>
        </w:div>
        <w:div w:id="1714232653">
          <w:marLeft w:val="0"/>
          <w:marRight w:val="0"/>
          <w:marTop w:val="0"/>
          <w:marBottom w:val="0"/>
          <w:divBdr>
            <w:top w:val="none" w:sz="0" w:space="0" w:color="auto"/>
            <w:left w:val="none" w:sz="0" w:space="0" w:color="auto"/>
            <w:bottom w:val="none" w:sz="0" w:space="0" w:color="auto"/>
            <w:right w:val="none" w:sz="0" w:space="0" w:color="auto"/>
          </w:divBdr>
          <w:divsChild>
            <w:div w:id="891773159">
              <w:marLeft w:val="0"/>
              <w:marRight w:val="0"/>
              <w:marTop w:val="0"/>
              <w:marBottom w:val="0"/>
              <w:divBdr>
                <w:top w:val="none" w:sz="0" w:space="0" w:color="auto"/>
                <w:left w:val="none" w:sz="0" w:space="0" w:color="auto"/>
                <w:bottom w:val="none" w:sz="0" w:space="0" w:color="auto"/>
                <w:right w:val="none" w:sz="0" w:space="0" w:color="auto"/>
              </w:divBdr>
            </w:div>
            <w:div w:id="765155950">
              <w:marLeft w:val="0"/>
              <w:marRight w:val="0"/>
              <w:marTop w:val="0"/>
              <w:marBottom w:val="0"/>
              <w:divBdr>
                <w:top w:val="none" w:sz="0" w:space="0" w:color="auto"/>
                <w:left w:val="none" w:sz="0" w:space="0" w:color="auto"/>
                <w:bottom w:val="none" w:sz="0" w:space="0" w:color="auto"/>
                <w:right w:val="none" w:sz="0" w:space="0" w:color="auto"/>
              </w:divBdr>
            </w:div>
            <w:div w:id="1512449705">
              <w:marLeft w:val="0"/>
              <w:marRight w:val="0"/>
              <w:marTop w:val="0"/>
              <w:marBottom w:val="0"/>
              <w:divBdr>
                <w:top w:val="none" w:sz="0" w:space="0" w:color="auto"/>
                <w:left w:val="none" w:sz="0" w:space="0" w:color="auto"/>
                <w:bottom w:val="none" w:sz="0" w:space="0" w:color="auto"/>
                <w:right w:val="none" w:sz="0" w:space="0" w:color="auto"/>
              </w:divBdr>
            </w:div>
            <w:div w:id="937249152">
              <w:marLeft w:val="0"/>
              <w:marRight w:val="0"/>
              <w:marTop w:val="0"/>
              <w:marBottom w:val="0"/>
              <w:divBdr>
                <w:top w:val="none" w:sz="0" w:space="0" w:color="auto"/>
                <w:left w:val="none" w:sz="0" w:space="0" w:color="auto"/>
                <w:bottom w:val="none" w:sz="0" w:space="0" w:color="auto"/>
                <w:right w:val="none" w:sz="0" w:space="0" w:color="auto"/>
              </w:divBdr>
            </w:div>
            <w:div w:id="1319849022">
              <w:marLeft w:val="0"/>
              <w:marRight w:val="0"/>
              <w:marTop w:val="0"/>
              <w:marBottom w:val="0"/>
              <w:divBdr>
                <w:top w:val="none" w:sz="0" w:space="0" w:color="auto"/>
                <w:left w:val="none" w:sz="0" w:space="0" w:color="auto"/>
                <w:bottom w:val="none" w:sz="0" w:space="0" w:color="auto"/>
                <w:right w:val="none" w:sz="0" w:space="0" w:color="auto"/>
              </w:divBdr>
            </w:div>
            <w:div w:id="1964924898">
              <w:marLeft w:val="0"/>
              <w:marRight w:val="0"/>
              <w:marTop w:val="0"/>
              <w:marBottom w:val="0"/>
              <w:divBdr>
                <w:top w:val="none" w:sz="0" w:space="0" w:color="auto"/>
                <w:left w:val="none" w:sz="0" w:space="0" w:color="auto"/>
                <w:bottom w:val="none" w:sz="0" w:space="0" w:color="auto"/>
                <w:right w:val="none" w:sz="0" w:space="0" w:color="auto"/>
              </w:divBdr>
            </w:div>
            <w:div w:id="2057469293">
              <w:marLeft w:val="0"/>
              <w:marRight w:val="0"/>
              <w:marTop w:val="0"/>
              <w:marBottom w:val="0"/>
              <w:divBdr>
                <w:top w:val="none" w:sz="0" w:space="0" w:color="auto"/>
                <w:left w:val="none" w:sz="0" w:space="0" w:color="auto"/>
                <w:bottom w:val="none" w:sz="0" w:space="0" w:color="auto"/>
                <w:right w:val="none" w:sz="0" w:space="0" w:color="auto"/>
              </w:divBdr>
            </w:div>
            <w:div w:id="1965500094">
              <w:marLeft w:val="0"/>
              <w:marRight w:val="0"/>
              <w:marTop w:val="0"/>
              <w:marBottom w:val="0"/>
              <w:divBdr>
                <w:top w:val="none" w:sz="0" w:space="0" w:color="auto"/>
                <w:left w:val="none" w:sz="0" w:space="0" w:color="auto"/>
                <w:bottom w:val="none" w:sz="0" w:space="0" w:color="auto"/>
                <w:right w:val="none" w:sz="0" w:space="0" w:color="auto"/>
              </w:divBdr>
            </w:div>
          </w:divsChild>
        </w:div>
        <w:div w:id="1512405552">
          <w:marLeft w:val="0"/>
          <w:marRight w:val="0"/>
          <w:marTop w:val="0"/>
          <w:marBottom w:val="0"/>
          <w:divBdr>
            <w:top w:val="none" w:sz="0" w:space="0" w:color="auto"/>
            <w:left w:val="none" w:sz="0" w:space="0" w:color="auto"/>
            <w:bottom w:val="none" w:sz="0" w:space="0" w:color="auto"/>
            <w:right w:val="none" w:sz="0" w:space="0" w:color="auto"/>
          </w:divBdr>
          <w:divsChild>
            <w:div w:id="381294186">
              <w:marLeft w:val="0"/>
              <w:marRight w:val="0"/>
              <w:marTop w:val="0"/>
              <w:marBottom w:val="0"/>
              <w:divBdr>
                <w:top w:val="none" w:sz="0" w:space="0" w:color="auto"/>
                <w:left w:val="none" w:sz="0" w:space="0" w:color="auto"/>
                <w:bottom w:val="none" w:sz="0" w:space="0" w:color="auto"/>
                <w:right w:val="none" w:sz="0" w:space="0" w:color="auto"/>
              </w:divBdr>
            </w:div>
            <w:div w:id="1660114466">
              <w:marLeft w:val="0"/>
              <w:marRight w:val="0"/>
              <w:marTop w:val="0"/>
              <w:marBottom w:val="0"/>
              <w:divBdr>
                <w:top w:val="none" w:sz="0" w:space="0" w:color="auto"/>
                <w:left w:val="none" w:sz="0" w:space="0" w:color="auto"/>
                <w:bottom w:val="none" w:sz="0" w:space="0" w:color="auto"/>
                <w:right w:val="none" w:sz="0" w:space="0" w:color="auto"/>
              </w:divBdr>
            </w:div>
            <w:div w:id="1849521436">
              <w:marLeft w:val="0"/>
              <w:marRight w:val="0"/>
              <w:marTop w:val="0"/>
              <w:marBottom w:val="0"/>
              <w:divBdr>
                <w:top w:val="none" w:sz="0" w:space="0" w:color="auto"/>
                <w:left w:val="none" w:sz="0" w:space="0" w:color="auto"/>
                <w:bottom w:val="none" w:sz="0" w:space="0" w:color="auto"/>
                <w:right w:val="none" w:sz="0" w:space="0" w:color="auto"/>
              </w:divBdr>
            </w:div>
            <w:div w:id="1662540152">
              <w:marLeft w:val="0"/>
              <w:marRight w:val="0"/>
              <w:marTop w:val="0"/>
              <w:marBottom w:val="0"/>
              <w:divBdr>
                <w:top w:val="none" w:sz="0" w:space="0" w:color="auto"/>
                <w:left w:val="none" w:sz="0" w:space="0" w:color="auto"/>
                <w:bottom w:val="none" w:sz="0" w:space="0" w:color="auto"/>
                <w:right w:val="none" w:sz="0" w:space="0" w:color="auto"/>
              </w:divBdr>
            </w:div>
            <w:div w:id="1818258437">
              <w:marLeft w:val="0"/>
              <w:marRight w:val="0"/>
              <w:marTop w:val="0"/>
              <w:marBottom w:val="0"/>
              <w:divBdr>
                <w:top w:val="none" w:sz="0" w:space="0" w:color="auto"/>
                <w:left w:val="none" w:sz="0" w:space="0" w:color="auto"/>
                <w:bottom w:val="none" w:sz="0" w:space="0" w:color="auto"/>
                <w:right w:val="none" w:sz="0" w:space="0" w:color="auto"/>
              </w:divBdr>
            </w:div>
            <w:div w:id="527107627">
              <w:marLeft w:val="0"/>
              <w:marRight w:val="0"/>
              <w:marTop w:val="0"/>
              <w:marBottom w:val="0"/>
              <w:divBdr>
                <w:top w:val="none" w:sz="0" w:space="0" w:color="auto"/>
                <w:left w:val="none" w:sz="0" w:space="0" w:color="auto"/>
                <w:bottom w:val="none" w:sz="0" w:space="0" w:color="auto"/>
                <w:right w:val="none" w:sz="0" w:space="0" w:color="auto"/>
              </w:divBdr>
            </w:div>
            <w:div w:id="504051441">
              <w:marLeft w:val="0"/>
              <w:marRight w:val="0"/>
              <w:marTop w:val="0"/>
              <w:marBottom w:val="0"/>
              <w:divBdr>
                <w:top w:val="none" w:sz="0" w:space="0" w:color="auto"/>
                <w:left w:val="none" w:sz="0" w:space="0" w:color="auto"/>
                <w:bottom w:val="none" w:sz="0" w:space="0" w:color="auto"/>
                <w:right w:val="none" w:sz="0" w:space="0" w:color="auto"/>
              </w:divBdr>
            </w:div>
          </w:divsChild>
        </w:div>
        <w:div w:id="12391328">
          <w:marLeft w:val="0"/>
          <w:marRight w:val="0"/>
          <w:marTop w:val="0"/>
          <w:marBottom w:val="0"/>
          <w:divBdr>
            <w:top w:val="none" w:sz="0" w:space="0" w:color="auto"/>
            <w:left w:val="none" w:sz="0" w:space="0" w:color="auto"/>
            <w:bottom w:val="none" w:sz="0" w:space="0" w:color="auto"/>
            <w:right w:val="none" w:sz="0" w:space="0" w:color="auto"/>
          </w:divBdr>
          <w:divsChild>
            <w:div w:id="990331506">
              <w:marLeft w:val="0"/>
              <w:marRight w:val="0"/>
              <w:marTop w:val="0"/>
              <w:marBottom w:val="0"/>
              <w:divBdr>
                <w:top w:val="none" w:sz="0" w:space="0" w:color="auto"/>
                <w:left w:val="none" w:sz="0" w:space="0" w:color="auto"/>
                <w:bottom w:val="none" w:sz="0" w:space="0" w:color="auto"/>
                <w:right w:val="none" w:sz="0" w:space="0" w:color="auto"/>
              </w:divBdr>
            </w:div>
            <w:div w:id="965429118">
              <w:marLeft w:val="0"/>
              <w:marRight w:val="0"/>
              <w:marTop w:val="0"/>
              <w:marBottom w:val="0"/>
              <w:divBdr>
                <w:top w:val="none" w:sz="0" w:space="0" w:color="auto"/>
                <w:left w:val="none" w:sz="0" w:space="0" w:color="auto"/>
                <w:bottom w:val="none" w:sz="0" w:space="0" w:color="auto"/>
                <w:right w:val="none" w:sz="0" w:space="0" w:color="auto"/>
              </w:divBdr>
            </w:div>
            <w:div w:id="1413311359">
              <w:marLeft w:val="0"/>
              <w:marRight w:val="0"/>
              <w:marTop w:val="0"/>
              <w:marBottom w:val="0"/>
              <w:divBdr>
                <w:top w:val="none" w:sz="0" w:space="0" w:color="auto"/>
                <w:left w:val="none" w:sz="0" w:space="0" w:color="auto"/>
                <w:bottom w:val="none" w:sz="0" w:space="0" w:color="auto"/>
                <w:right w:val="none" w:sz="0" w:space="0" w:color="auto"/>
              </w:divBdr>
            </w:div>
          </w:divsChild>
        </w:div>
        <w:div w:id="1404596530">
          <w:marLeft w:val="0"/>
          <w:marRight w:val="0"/>
          <w:marTop w:val="0"/>
          <w:marBottom w:val="0"/>
          <w:divBdr>
            <w:top w:val="none" w:sz="0" w:space="0" w:color="auto"/>
            <w:left w:val="none" w:sz="0" w:space="0" w:color="auto"/>
            <w:bottom w:val="none" w:sz="0" w:space="0" w:color="auto"/>
            <w:right w:val="none" w:sz="0" w:space="0" w:color="auto"/>
          </w:divBdr>
          <w:divsChild>
            <w:div w:id="1170826029">
              <w:marLeft w:val="0"/>
              <w:marRight w:val="0"/>
              <w:marTop w:val="0"/>
              <w:marBottom w:val="0"/>
              <w:divBdr>
                <w:top w:val="none" w:sz="0" w:space="0" w:color="auto"/>
                <w:left w:val="none" w:sz="0" w:space="0" w:color="auto"/>
                <w:bottom w:val="none" w:sz="0" w:space="0" w:color="auto"/>
                <w:right w:val="none" w:sz="0" w:space="0" w:color="auto"/>
              </w:divBdr>
            </w:div>
            <w:div w:id="1509322789">
              <w:marLeft w:val="0"/>
              <w:marRight w:val="0"/>
              <w:marTop w:val="0"/>
              <w:marBottom w:val="0"/>
              <w:divBdr>
                <w:top w:val="none" w:sz="0" w:space="0" w:color="auto"/>
                <w:left w:val="none" w:sz="0" w:space="0" w:color="auto"/>
                <w:bottom w:val="none" w:sz="0" w:space="0" w:color="auto"/>
                <w:right w:val="none" w:sz="0" w:space="0" w:color="auto"/>
              </w:divBdr>
            </w:div>
            <w:div w:id="151062838">
              <w:marLeft w:val="0"/>
              <w:marRight w:val="0"/>
              <w:marTop w:val="0"/>
              <w:marBottom w:val="0"/>
              <w:divBdr>
                <w:top w:val="none" w:sz="0" w:space="0" w:color="auto"/>
                <w:left w:val="none" w:sz="0" w:space="0" w:color="auto"/>
                <w:bottom w:val="none" w:sz="0" w:space="0" w:color="auto"/>
                <w:right w:val="none" w:sz="0" w:space="0" w:color="auto"/>
              </w:divBdr>
            </w:div>
            <w:div w:id="1771929096">
              <w:marLeft w:val="0"/>
              <w:marRight w:val="0"/>
              <w:marTop w:val="0"/>
              <w:marBottom w:val="0"/>
              <w:divBdr>
                <w:top w:val="none" w:sz="0" w:space="0" w:color="auto"/>
                <w:left w:val="none" w:sz="0" w:space="0" w:color="auto"/>
                <w:bottom w:val="none" w:sz="0" w:space="0" w:color="auto"/>
                <w:right w:val="none" w:sz="0" w:space="0" w:color="auto"/>
              </w:divBdr>
            </w:div>
            <w:div w:id="1337810353">
              <w:marLeft w:val="0"/>
              <w:marRight w:val="0"/>
              <w:marTop w:val="0"/>
              <w:marBottom w:val="0"/>
              <w:divBdr>
                <w:top w:val="none" w:sz="0" w:space="0" w:color="auto"/>
                <w:left w:val="none" w:sz="0" w:space="0" w:color="auto"/>
                <w:bottom w:val="none" w:sz="0" w:space="0" w:color="auto"/>
                <w:right w:val="none" w:sz="0" w:space="0" w:color="auto"/>
              </w:divBdr>
            </w:div>
            <w:div w:id="1888908124">
              <w:marLeft w:val="0"/>
              <w:marRight w:val="0"/>
              <w:marTop w:val="0"/>
              <w:marBottom w:val="0"/>
              <w:divBdr>
                <w:top w:val="none" w:sz="0" w:space="0" w:color="auto"/>
                <w:left w:val="none" w:sz="0" w:space="0" w:color="auto"/>
                <w:bottom w:val="none" w:sz="0" w:space="0" w:color="auto"/>
                <w:right w:val="none" w:sz="0" w:space="0" w:color="auto"/>
              </w:divBdr>
            </w:div>
            <w:div w:id="610165252">
              <w:marLeft w:val="0"/>
              <w:marRight w:val="0"/>
              <w:marTop w:val="0"/>
              <w:marBottom w:val="0"/>
              <w:divBdr>
                <w:top w:val="none" w:sz="0" w:space="0" w:color="auto"/>
                <w:left w:val="none" w:sz="0" w:space="0" w:color="auto"/>
                <w:bottom w:val="none" w:sz="0" w:space="0" w:color="auto"/>
                <w:right w:val="none" w:sz="0" w:space="0" w:color="auto"/>
              </w:divBdr>
            </w:div>
            <w:div w:id="1196043686">
              <w:marLeft w:val="0"/>
              <w:marRight w:val="0"/>
              <w:marTop w:val="0"/>
              <w:marBottom w:val="0"/>
              <w:divBdr>
                <w:top w:val="none" w:sz="0" w:space="0" w:color="auto"/>
                <w:left w:val="none" w:sz="0" w:space="0" w:color="auto"/>
                <w:bottom w:val="none" w:sz="0" w:space="0" w:color="auto"/>
                <w:right w:val="none" w:sz="0" w:space="0" w:color="auto"/>
              </w:divBdr>
            </w:div>
            <w:div w:id="2126388672">
              <w:marLeft w:val="0"/>
              <w:marRight w:val="0"/>
              <w:marTop w:val="0"/>
              <w:marBottom w:val="0"/>
              <w:divBdr>
                <w:top w:val="none" w:sz="0" w:space="0" w:color="auto"/>
                <w:left w:val="none" w:sz="0" w:space="0" w:color="auto"/>
                <w:bottom w:val="none" w:sz="0" w:space="0" w:color="auto"/>
                <w:right w:val="none" w:sz="0" w:space="0" w:color="auto"/>
              </w:divBdr>
            </w:div>
          </w:divsChild>
        </w:div>
        <w:div w:id="1500189683">
          <w:marLeft w:val="0"/>
          <w:marRight w:val="0"/>
          <w:marTop w:val="0"/>
          <w:marBottom w:val="0"/>
          <w:divBdr>
            <w:top w:val="none" w:sz="0" w:space="0" w:color="auto"/>
            <w:left w:val="none" w:sz="0" w:space="0" w:color="auto"/>
            <w:bottom w:val="none" w:sz="0" w:space="0" w:color="auto"/>
            <w:right w:val="none" w:sz="0" w:space="0" w:color="auto"/>
          </w:divBdr>
          <w:divsChild>
            <w:div w:id="571045919">
              <w:marLeft w:val="0"/>
              <w:marRight w:val="0"/>
              <w:marTop w:val="0"/>
              <w:marBottom w:val="0"/>
              <w:divBdr>
                <w:top w:val="none" w:sz="0" w:space="0" w:color="auto"/>
                <w:left w:val="none" w:sz="0" w:space="0" w:color="auto"/>
                <w:bottom w:val="none" w:sz="0" w:space="0" w:color="auto"/>
                <w:right w:val="none" w:sz="0" w:space="0" w:color="auto"/>
              </w:divBdr>
            </w:div>
            <w:div w:id="1994791736">
              <w:marLeft w:val="0"/>
              <w:marRight w:val="0"/>
              <w:marTop w:val="0"/>
              <w:marBottom w:val="0"/>
              <w:divBdr>
                <w:top w:val="none" w:sz="0" w:space="0" w:color="auto"/>
                <w:left w:val="none" w:sz="0" w:space="0" w:color="auto"/>
                <w:bottom w:val="none" w:sz="0" w:space="0" w:color="auto"/>
                <w:right w:val="none" w:sz="0" w:space="0" w:color="auto"/>
              </w:divBdr>
            </w:div>
            <w:div w:id="1011030404">
              <w:marLeft w:val="0"/>
              <w:marRight w:val="0"/>
              <w:marTop w:val="0"/>
              <w:marBottom w:val="0"/>
              <w:divBdr>
                <w:top w:val="none" w:sz="0" w:space="0" w:color="auto"/>
                <w:left w:val="none" w:sz="0" w:space="0" w:color="auto"/>
                <w:bottom w:val="none" w:sz="0" w:space="0" w:color="auto"/>
                <w:right w:val="none" w:sz="0" w:space="0" w:color="auto"/>
              </w:divBdr>
            </w:div>
            <w:div w:id="1934699722">
              <w:marLeft w:val="0"/>
              <w:marRight w:val="0"/>
              <w:marTop w:val="0"/>
              <w:marBottom w:val="0"/>
              <w:divBdr>
                <w:top w:val="none" w:sz="0" w:space="0" w:color="auto"/>
                <w:left w:val="none" w:sz="0" w:space="0" w:color="auto"/>
                <w:bottom w:val="none" w:sz="0" w:space="0" w:color="auto"/>
                <w:right w:val="none" w:sz="0" w:space="0" w:color="auto"/>
              </w:divBdr>
            </w:div>
            <w:div w:id="1414663359">
              <w:marLeft w:val="0"/>
              <w:marRight w:val="0"/>
              <w:marTop w:val="0"/>
              <w:marBottom w:val="0"/>
              <w:divBdr>
                <w:top w:val="none" w:sz="0" w:space="0" w:color="auto"/>
                <w:left w:val="none" w:sz="0" w:space="0" w:color="auto"/>
                <w:bottom w:val="none" w:sz="0" w:space="0" w:color="auto"/>
                <w:right w:val="none" w:sz="0" w:space="0" w:color="auto"/>
              </w:divBdr>
            </w:div>
            <w:div w:id="2131123086">
              <w:marLeft w:val="0"/>
              <w:marRight w:val="0"/>
              <w:marTop w:val="0"/>
              <w:marBottom w:val="0"/>
              <w:divBdr>
                <w:top w:val="none" w:sz="0" w:space="0" w:color="auto"/>
                <w:left w:val="none" w:sz="0" w:space="0" w:color="auto"/>
                <w:bottom w:val="none" w:sz="0" w:space="0" w:color="auto"/>
                <w:right w:val="none" w:sz="0" w:space="0" w:color="auto"/>
              </w:divBdr>
            </w:div>
            <w:div w:id="1899854732">
              <w:marLeft w:val="0"/>
              <w:marRight w:val="0"/>
              <w:marTop w:val="0"/>
              <w:marBottom w:val="0"/>
              <w:divBdr>
                <w:top w:val="none" w:sz="0" w:space="0" w:color="auto"/>
                <w:left w:val="none" w:sz="0" w:space="0" w:color="auto"/>
                <w:bottom w:val="none" w:sz="0" w:space="0" w:color="auto"/>
                <w:right w:val="none" w:sz="0" w:space="0" w:color="auto"/>
              </w:divBdr>
            </w:div>
          </w:divsChild>
        </w:div>
        <w:div w:id="270936489">
          <w:marLeft w:val="0"/>
          <w:marRight w:val="0"/>
          <w:marTop w:val="0"/>
          <w:marBottom w:val="0"/>
          <w:divBdr>
            <w:top w:val="none" w:sz="0" w:space="0" w:color="auto"/>
            <w:left w:val="none" w:sz="0" w:space="0" w:color="auto"/>
            <w:bottom w:val="none" w:sz="0" w:space="0" w:color="auto"/>
            <w:right w:val="none" w:sz="0" w:space="0" w:color="auto"/>
          </w:divBdr>
          <w:divsChild>
            <w:div w:id="1445272598">
              <w:marLeft w:val="0"/>
              <w:marRight w:val="0"/>
              <w:marTop w:val="0"/>
              <w:marBottom w:val="0"/>
              <w:divBdr>
                <w:top w:val="none" w:sz="0" w:space="0" w:color="auto"/>
                <w:left w:val="none" w:sz="0" w:space="0" w:color="auto"/>
                <w:bottom w:val="none" w:sz="0" w:space="0" w:color="auto"/>
                <w:right w:val="none" w:sz="0" w:space="0" w:color="auto"/>
              </w:divBdr>
            </w:div>
            <w:div w:id="103308730">
              <w:marLeft w:val="0"/>
              <w:marRight w:val="0"/>
              <w:marTop w:val="0"/>
              <w:marBottom w:val="0"/>
              <w:divBdr>
                <w:top w:val="none" w:sz="0" w:space="0" w:color="auto"/>
                <w:left w:val="none" w:sz="0" w:space="0" w:color="auto"/>
                <w:bottom w:val="none" w:sz="0" w:space="0" w:color="auto"/>
                <w:right w:val="none" w:sz="0" w:space="0" w:color="auto"/>
              </w:divBdr>
            </w:div>
            <w:div w:id="1166675537">
              <w:marLeft w:val="0"/>
              <w:marRight w:val="0"/>
              <w:marTop w:val="0"/>
              <w:marBottom w:val="0"/>
              <w:divBdr>
                <w:top w:val="none" w:sz="0" w:space="0" w:color="auto"/>
                <w:left w:val="none" w:sz="0" w:space="0" w:color="auto"/>
                <w:bottom w:val="none" w:sz="0" w:space="0" w:color="auto"/>
                <w:right w:val="none" w:sz="0" w:space="0" w:color="auto"/>
              </w:divBdr>
            </w:div>
            <w:div w:id="1371372393">
              <w:marLeft w:val="0"/>
              <w:marRight w:val="0"/>
              <w:marTop w:val="0"/>
              <w:marBottom w:val="0"/>
              <w:divBdr>
                <w:top w:val="none" w:sz="0" w:space="0" w:color="auto"/>
                <w:left w:val="none" w:sz="0" w:space="0" w:color="auto"/>
                <w:bottom w:val="none" w:sz="0" w:space="0" w:color="auto"/>
                <w:right w:val="none" w:sz="0" w:space="0" w:color="auto"/>
              </w:divBdr>
            </w:div>
            <w:div w:id="708454502">
              <w:marLeft w:val="0"/>
              <w:marRight w:val="0"/>
              <w:marTop w:val="0"/>
              <w:marBottom w:val="0"/>
              <w:divBdr>
                <w:top w:val="none" w:sz="0" w:space="0" w:color="auto"/>
                <w:left w:val="none" w:sz="0" w:space="0" w:color="auto"/>
                <w:bottom w:val="none" w:sz="0" w:space="0" w:color="auto"/>
                <w:right w:val="none" w:sz="0" w:space="0" w:color="auto"/>
              </w:divBdr>
            </w:div>
            <w:div w:id="1476068121">
              <w:marLeft w:val="0"/>
              <w:marRight w:val="0"/>
              <w:marTop w:val="0"/>
              <w:marBottom w:val="0"/>
              <w:divBdr>
                <w:top w:val="none" w:sz="0" w:space="0" w:color="auto"/>
                <w:left w:val="none" w:sz="0" w:space="0" w:color="auto"/>
                <w:bottom w:val="none" w:sz="0" w:space="0" w:color="auto"/>
                <w:right w:val="none" w:sz="0" w:space="0" w:color="auto"/>
              </w:divBdr>
            </w:div>
            <w:div w:id="1841580215">
              <w:marLeft w:val="0"/>
              <w:marRight w:val="0"/>
              <w:marTop w:val="0"/>
              <w:marBottom w:val="0"/>
              <w:divBdr>
                <w:top w:val="none" w:sz="0" w:space="0" w:color="auto"/>
                <w:left w:val="none" w:sz="0" w:space="0" w:color="auto"/>
                <w:bottom w:val="none" w:sz="0" w:space="0" w:color="auto"/>
                <w:right w:val="none" w:sz="0" w:space="0" w:color="auto"/>
              </w:divBdr>
            </w:div>
            <w:div w:id="726997558">
              <w:marLeft w:val="0"/>
              <w:marRight w:val="0"/>
              <w:marTop w:val="0"/>
              <w:marBottom w:val="0"/>
              <w:divBdr>
                <w:top w:val="none" w:sz="0" w:space="0" w:color="auto"/>
                <w:left w:val="none" w:sz="0" w:space="0" w:color="auto"/>
                <w:bottom w:val="none" w:sz="0" w:space="0" w:color="auto"/>
                <w:right w:val="none" w:sz="0" w:space="0" w:color="auto"/>
              </w:divBdr>
            </w:div>
            <w:div w:id="435294696">
              <w:marLeft w:val="0"/>
              <w:marRight w:val="0"/>
              <w:marTop w:val="0"/>
              <w:marBottom w:val="0"/>
              <w:divBdr>
                <w:top w:val="none" w:sz="0" w:space="0" w:color="auto"/>
                <w:left w:val="none" w:sz="0" w:space="0" w:color="auto"/>
                <w:bottom w:val="none" w:sz="0" w:space="0" w:color="auto"/>
                <w:right w:val="none" w:sz="0" w:space="0" w:color="auto"/>
              </w:divBdr>
            </w:div>
            <w:div w:id="286006997">
              <w:marLeft w:val="0"/>
              <w:marRight w:val="0"/>
              <w:marTop w:val="0"/>
              <w:marBottom w:val="0"/>
              <w:divBdr>
                <w:top w:val="none" w:sz="0" w:space="0" w:color="auto"/>
                <w:left w:val="none" w:sz="0" w:space="0" w:color="auto"/>
                <w:bottom w:val="none" w:sz="0" w:space="0" w:color="auto"/>
                <w:right w:val="none" w:sz="0" w:space="0" w:color="auto"/>
              </w:divBdr>
            </w:div>
            <w:div w:id="1573009266">
              <w:marLeft w:val="0"/>
              <w:marRight w:val="0"/>
              <w:marTop w:val="0"/>
              <w:marBottom w:val="0"/>
              <w:divBdr>
                <w:top w:val="none" w:sz="0" w:space="0" w:color="auto"/>
                <w:left w:val="none" w:sz="0" w:space="0" w:color="auto"/>
                <w:bottom w:val="none" w:sz="0" w:space="0" w:color="auto"/>
                <w:right w:val="none" w:sz="0" w:space="0" w:color="auto"/>
              </w:divBdr>
            </w:div>
            <w:div w:id="748884588">
              <w:marLeft w:val="0"/>
              <w:marRight w:val="0"/>
              <w:marTop w:val="0"/>
              <w:marBottom w:val="0"/>
              <w:divBdr>
                <w:top w:val="none" w:sz="0" w:space="0" w:color="auto"/>
                <w:left w:val="none" w:sz="0" w:space="0" w:color="auto"/>
                <w:bottom w:val="none" w:sz="0" w:space="0" w:color="auto"/>
                <w:right w:val="none" w:sz="0" w:space="0" w:color="auto"/>
              </w:divBdr>
            </w:div>
            <w:div w:id="1045527765">
              <w:marLeft w:val="0"/>
              <w:marRight w:val="0"/>
              <w:marTop w:val="0"/>
              <w:marBottom w:val="0"/>
              <w:divBdr>
                <w:top w:val="none" w:sz="0" w:space="0" w:color="auto"/>
                <w:left w:val="none" w:sz="0" w:space="0" w:color="auto"/>
                <w:bottom w:val="none" w:sz="0" w:space="0" w:color="auto"/>
                <w:right w:val="none" w:sz="0" w:space="0" w:color="auto"/>
              </w:divBdr>
            </w:div>
            <w:div w:id="357505388">
              <w:marLeft w:val="0"/>
              <w:marRight w:val="0"/>
              <w:marTop w:val="0"/>
              <w:marBottom w:val="0"/>
              <w:divBdr>
                <w:top w:val="none" w:sz="0" w:space="0" w:color="auto"/>
                <w:left w:val="none" w:sz="0" w:space="0" w:color="auto"/>
                <w:bottom w:val="none" w:sz="0" w:space="0" w:color="auto"/>
                <w:right w:val="none" w:sz="0" w:space="0" w:color="auto"/>
              </w:divBdr>
            </w:div>
            <w:div w:id="1601446144">
              <w:marLeft w:val="0"/>
              <w:marRight w:val="0"/>
              <w:marTop w:val="0"/>
              <w:marBottom w:val="0"/>
              <w:divBdr>
                <w:top w:val="none" w:sz="0" w:space="0" w:color="auto"/>
                <w:left w:val="none" w:sz="0" w:space="0" w:color="auto"/>
                <w:bottom w:val="none" w:sz="0" w:space="0" w:color="auto"/>
                <w:right w:val="none" w:sz="0" w:space="0" w:color="auto"/>
              </w:divBdr>
            </w:div>
          </w:divsChild>
        </w:div>
        <w:div w:id="195971185">
          <w:marLeft w:val="0"/>
          <w:marRight w:val="0"/>
          <w:marTop w:val="0"/>
          <w:marBottom w:val="0"/>
          <w:divBdr>
            <w:top w:val="none" w:sz="0" w:space="0" w:color="auto"/>
            <w:left w:val="none" w:sz="0" w:space="0" w:color="auto"/>
            <w:bottom w:val="none" w:sz="0" w:space="0" w:color="auto"/>
            <w:right w:val="none" w:sz="0" w:space="0" w:color="auto"/>
          </w:divBdr>
          <w:divsChild>
            <w:div w:id="981883772">
              <w:marLeft w:val="0"/>
              <w:marRight w:val="0"/>
              <w:marTop w:val="0"/>
              <w:marBottom w:val="0"/>
              <w:divBdr>
                <w:top w:val="none" w:sz="0" w:space="0" w:color="auto"/>
                <w:left w:val="none" w:sz="0" w:space="0" w:color="auto"/>
                <w:bottom w:val="none" w:sz="0" w:space="0" w:color="auto"/>
                <w:right w:val="none" w:sz="0" w:space="0" w:color="auto"/>
              </w:divBdr>
            </w:div>
            <w:div w:id="1495685533">
              <w:marLeft w:val="0"/>
              <w:marRight w:val="0"/>
              <w:marTop w:val="0"/>
              <w:marBottom w:val="0"/>
              <w:divBdr>
                <w:top w:val="none" w:sz="0" w:space="0" w:color="auto"/>
                <w:left w:val="none" w:sz="0" w:space="0" w:color="auto"/>
                <w:bottom w:val="none" w:sz="0" w:space="0" w:color="auto"/>
                <w:right w:val="none" w:sz="0" w:space="0" w:color="auto"/>
              </w:divBdr>
            </w:div>
            <w:div w:id="214977038">
              <w:marLeft w:val="0"/>
              <w:marRight w:val="0"/>
              <w:marTop w:val="0"/>
              <w:marBottom w:val="0"/>
              <w:divBdr>
                <w:top w:val="none" w:sz="0" w:space="0" w:color="auto"/>
                <w:left w:val="none" w:sz="0" w:space="0" w:color="auto"/>
                <w:bottom w:val="none" w:sz="0" w:space="0" w:color="auto"/>
                <w:right w:val="none" w:sz="0" w:space="0" w:color="auto"/>
              </w:divBdr>
            </w:div>
          </w:divsChild>
        </w:div>
        <w:div w:id="1463957708">
          <w:marLeft w:val="0"/>
          <w:marRight w:val="0"/>
          <w:marTop w:val="0"/>
          <w:marBottom w:val="0"/>
          <w:divBdr>
            <w:top w:val="none" w:sz="0" w:space="0" w:color="auto"/>
            <w:left w:val="none" w:sz="0" w:space="0" w:color="auto"/>
            <w:bottom w:val="none" w:sz="0" w:space="0" w:color="auto"/>
            <w:right w:val="none" w:sz="0" w:space="0" w:color="auto"/>
          </w:divBdr>
          <w:divsChild>
            <w:div w:id="1582333248">
              <w:marLeft w:val="0"/>
              <w:marRight w:val="0"/>
              <w:marTop w:val="0"/>
              <w:marBottom w:val="0"/>
              <w:divBdr>
                <w:top w:val="none" w:sz="0" w:space="0" w:color="auto"/>
                <w:left w:val="none" w:sz="0" w:space="0" w:color="auto"/>
                <w:bottom w:val="none" w:sz="0" w:space="0" w:color="auto"/>
                <w:right w:val="none" w:sz="0" w:space="0" w:color="auto"/>
              </w:divBdr>
            </w:div>
            <w:div w:id="493296970">
              <w:marLeft w:val="0"/>
              <w:marRight w:val="0"/>
              <w:marTop w:val="0"/>
              <w:marBottom w:val="0"/>
              <w:divBdr>
                <w:top w:val="none" w:sz="0" w:space="0" w:color="auto"/>
                <w:left w:val="none" w:sz="0" w:space="0" w:color="auto"/>
                <w:bottom w:val="none" w:sz="0" w:space="0" w:color="auto"/>
                <w:right w:val="none" w:sz="0" w:space="0" w:color="auto"/>
              </w:divBdr>
            </w:div>
            <w:div w:id="1131939316">
              <w:marLeft w:val="0"/>
              <w:marRight w:val="0"/>
              <w:marTop w:val="0"/>
              <w:marBottom w:val="0"/>
              <w:divBdr>
                <w:top w:val="none" w:sz="0" w:space="0" w:color="auto"/>
                <w:left w:val="none" w:sz="0" w:space="0" w:color="auto"/>
                <w:bottom w:val="none" w:sz="0" w:space="0" w:color="auto"/>
                <w:right w:val="none" w:sz="0" w:space="0" w:color="auto"/>
              </w:divBdr>
            </w:div>
            <w:div w:id="1508056364">
              <w:marLeft w:val="0"/>
              <w:marRight w:val="0"/>
              <w:marTop w:val="0"/>
              <w:marBottom w:val="0"/>
              <w:divBdr>
                <w:top w:val="none" w:sz="0" w:space="0" w:color="auto"/>
                <w:left w:val="none" w:sz="0" w:space="0" w:color="auto"/>
                <w:bottom w:val="none" w:sz="0" w:space="0" w:color="auto"/>
                <w:right w:val="none" w:sz="0" w:space="0" w:color="auto"/>
              </w:divBdr>
            </w:div>
            <w:div w:id="1835143301">
              <w:marLeft w:val="0"/>
              <w:marRight w:val="0"/>
              <w:marTop w:val="0"/>
              <w:marBottom w:val="0"/>
              <w:divBdr>
                <w:top w:val="none" w:sz="0" w:space="0" w:color="auto"/>
                <w:left w:val="none" w:sz="0" w:space="0" w:color="auto"/>
                <w:bottom w:val="none" w:sz="0" w:space="0" w:color="auto"/>
                <w:right w:val="none" w:sz="0" w:space="0" w:color="auto"/>
              </w:divBdr>
            </w:div>
            <w:div w:id="1423406401">
              <w:marLeft w:val="0"/>
              <w:marRight w:val="0"/>
              <w:marTop w:val="0"/>
              <w:marBottom w:val="0"/>
              <w:divBdr>
                <w:top w:val="none" w:sz="0" w:space="0" w:color="auto"/>
                <w:left w:val="none" w:sz="0" w:space="0" w:color="auto"/>
                <w:bottom w:val="none" w:sz="0" w:space="0" w:color="auto"/>
                <w:right w:val="none" w:sz="0" w:space="0" w:color="auto"/>
              </w:divBdr>
            </w:div>
          </w:divsChild>
        </w:div>
        <w:div w:id="788164576">
          <w:marLeft w:val="0"/>
          <w:marRight w:val="0"/>
          <w:marTop w:val="0"/>
          <w:marBottom w:val="0"/>
          <w:divBdr>
            <w:top w:val="none" w:sz="0" w:space="0" w:color="auto"/>
            <w:left w:val="none" w:sz="0" w:space="0" w:color="auto"/>
            <w:bottom w:val="none" w:sz="0" w:space="0" w:color="auto"/>
            <w:right w:val="none" w:sz="0" w:space="0" w:color="auto"/>
          </w:divBdr>
          <w:divsChild>
            <w:div w:id="370959745">
              <w:marLeft w:val="0"/>
              <w:marRight w:val="0"/>
              <w:marTop w:val="0"/>
              <w:marBottom w:val="0"/>
              <w:divBdr>
                <w:top w:val="none" w:sz="0" w:space="0" w:color="auto"/>
                <w:left w:val="none" w:sz="0" w:space="0" w:color="auto"/>
                <w:bottom w:val="none" w:sz="0" w:space="0" w:color="auto"/>
                <w:right w:val="none" w:sz="0" w:space="0" w:color="auto"/>
              </w:divBdr>
            </w:div>
            <w:div w:id="849368326">
              <w:marLeft w:val="0"/>
              <w:marRight w:val="0"/>
              <w:marTop w:val="0"/>
              <w:marBottom w:val="0"/>
              <w:divBdr>
                <w:top w:val="none" w:sz="0" w:space="0" w:color="auto"/>
                <w:left w:val="none" w:sz="0" w:space="0" w:color="auto"/>
                <w:bottom w:val="none" w:sz="0" w:space="0" w:color="auto"/>
                <w:right w:val="none" w:sz="0" w:space="0" w:color="auto"/>
              </w:divBdr>
            </w:div>
            <w:div w:id="1546409086">
              <w:marLeft w:val="0"/>
              <w:marRight w:val="0"/>
              <w:marTop w:val="0"/>
              <w:marBottom w:val="0"/>
              <w:divBdr>
                <w:top w:val="none" w:sz="0" w:space="0" w:color="auto"/>
                <w:left w:val="none" w:sz="0" w:space="0" w:color="auto"/>
                <w:bottom w:val="none" w:sz="0" w:space="0" w:color="auto"/>
                <w:right w:val="none" w:sz="0" w:space="0" w:color="auto"/>
              </w:divBdr>
            </w:div>
            <w:div w:id="2065713755">
              <w:marLeft w:val="0"/>
              <w:marRight w:val="0"/>
              <w:marTop w:val="0"/>
              <w:marBottom w:val="0"/>
              <w:divBdr>
                <w:top w:val="none" w:sz="0" w:space="0" w:color="auto"/>
                <w:left w:val="none" w:sz="0" w:space="0" w:color="auto"/>
                <w:bottom w:val="none" w:sz="0" w:space="0" w:color="auto"/>
                <w:right w:val="none" w:sz="0" w:space="0" w:color="auto"/>
              </w:divBdr>
            </w:div>
            <w:div w:id="438913348">
              <w:marLeft w:val="0"/>
              <w:marRight w:val="0"/>
              <w:marTop w:val="0"/>
              <w:marBottom w:val="0"/>
              <w:divBdr>
                <w:top w:val="none" w:sz="0" w:space="0" w:color="auto"/>
                <w:left w:val="none" w:sz="0" w:space="0" w:color="auto"/>
                <w:bottom w:val="none" w:sz="0" w:space="0" w:color="auto"/>
                <w:right w:val="none" w:sz="0" w:space="0" w:color="auto"/>
              </w:divBdr>
            </w:div>
            <w:div w:id="1518545990">
              <w:marLeft w:val="0"/>
              <w:marRight w:val="0"/>
              <w:marTop w:val="0"/>
              <w:marBottom w:val="0"/>
              <w:divBdr>
                <w:top w:val="none" w:sz="0" w:space="0" w:color="auto"/>
                <w:left w:val="none" w:sz="0" w:space="0" w:color="auto"/>
                <w:bottom w:val="none" w:sz="0" w:space="0" w:color="auto"/>
                <w:right w:val="none" w:sz="0" w:space="0" w:color="auto"/>
              </w:divBdr>
            </w:div>
            <w:div w:id="378096793">
              <w:marLeft w:val="0"/>
              <w:marRight w:val="0"/>
              <w:marTop w:val="0"/>
              <w:marBottom w:val="0"/>
              <w:divBdr>
                <w:top w:val="none" w:sz="0" w:space="0" w:color="auto"/>
                <w:left w:val="none" w:sz="0" w:space="0" w:color="auto"/>
                <w:bottom w:val="none" w:sz="0" w:space="0" w:color="auto"/>
                <w:right w:val="none" w:sz="0" w:space="0" w:color="auto"/>
              </w:divBdr>
            </w:div>
          </w:divsChild>
        </w:div>
        <w:div w:id="352849546">
          <w:marLeft w:val="0"/>
          <w:marRight w:val="0"/>
          <w:marTop w:val="0"/>
          <w:marBottom w:val="0"/>
          <w:divBdr>
            <w:top w:val="none" w:sz="0" w:space="0" w:color="auto"/>
            <w:left w:val="none" w:sz="0" w:space="0" w:color="auto"/>
            <w:bottom w:val="none" w:sz="0" w:space="0" w:color="auto"/>
            <w:right w:val="none" w:sz="0" w:space="0" w:color="auto"/>
          </w:divBdr>
          <w:divsChild>
            <w:div w:id="394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5647618">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40761168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3032927">
      <w:bodyDiv w:val="1"/>
      <w:marLeft w:val="0"/>
      <w:marRight w:val="0"/>
      <w:marTop w:val="0"/>
      <w:marBottom w:val="0"/>
      <w:divBdr>
        <w:top w:val="none" w:sz="0" w:space="0" w:color="auto"/>
        <w:left w:val="none" w:sz="0" w:space="0" w:color="auto"/>
        <w:bottom w:val="none" w:sz="0" w:space="0" w:color="auto"/>
        <w:right w:val="none" w:sz="0" w:space="0" w:color="auto"/>
      </w:divBdr>
      <w:divsChild>
        <w:div w:id="1422682400">
          <w:marLeft w:val="0"/>
          <w:marRight w:val="0"/>
          <w:marTop w:val="0"/>
          <w:marBottom w:val="0"/>
          <w:divBdr>
            <w:top w:val="none" w:sz="0" w:space="0" w:color="auto"/>
            <w:left w:val="none" w:sz="0" w:space="0" w:color="auto"/>
            <w:bottom w:val="none" w:sz="0" w:space="0" w:color="auto"/>
            <w:right w:val="none" w:sz="0" w:space="0" w:color="auto"/>
          </w:divBdr>
        </w:div>
        <w:div w:id="433483150">
          <w:marLeft w:val="0"/>
          <w:marRight w:val="0"/>
          <w:marTop w:val="0"/>
          <w:marBottom w:val="0"/>
          <w:divBdr>
            <w:top w:val="none" w:sz="0" w:space="0" w:color="auto"/>
            <w:left w:val="none" w:sz="0" w:space="0" w:color="auto"/>
            <w:bottom w:val="none" w:sz="0" w:space="0" w:color="auto"/>
            <w:right w:val="none" w:sz="0" w:space="0" w:color="auto"/>
          </w:divBdr>
        </w:div>
        <w:div w:id="2097360829">
          <w:marLeft w:val="0"/>
          <w:marRight w:val="0"/>
          <w:marTop w:val="0"/>
          <w:marBottom w:val="0"/>
          <w:divBdr>
            <w:top w:val="none" w:sz="0" w:space="0" w:color="auto"/>
            <w:left w:val="none" w:sz="0" w:space="0" w:color="auto"/>
            <w:bottom w:val="none" w:sz="0" w:space="0" w:color="auto"/>
            <w:right w:val="none" w:sz="0" w:space="0" w:color="auto"/>
          </w:divBdr>
        </w:div>
        <w:div w:id="1767538340">
          <w:marLeft w:val="0"/>
          <w:marRight w:val="0"/>
          <w:marTop w:val="0"/>
          <w:marBottom w:val="0"/>
          <w:divBdr>
            <w:top w:val="none" w:sz="0" w:space="0" w:color="auto"/>
            <w:left w:val="none" w:sz="0" w:space="0" w:color="auto"/>
            <w:bottom w:val="none" w:sz="0" w:space="0" w:color="auto"/>
            <w:right w:val="none" w:sz="0" w:space="0" w:color="auto"/>
          </w:divBdr>
        </w:div>
        <w:div w:id="195435619">
          <w:marLeft w:val="0"/>
          <w:marRight w:val="0"/>
          <w:marTop w:val="0"/>
          <w:marBottom w:val="0"/>
          <w:divBdr>
            <w:top w:val="none" w:sz="0" w:space="0" w:color="auto"/>
            <w:left w:val="none" w:sz="0" w:space="0" w:color="auto"/>
            <w:bottom w:val="none" w:sz="0" w:space="0" w:color="auto"/>
            <w:right w:val="none" w:sz="0" w:space="0" w:color="auto"/>
          </w:divBdr>
        </w:div>
        <w:div w:id="513611825">
          <w:marLeft w:val="0"/>
          <w:marRight w:val="0"/>
          <w:marTop w:val="0"/>
          <w:marBottom w:val="0"/>
          <w:divBdr>
            <w:top w:val="none" w:sz="0" w:space="0" w:color="auto"/>
            <w:left w:val="none" w:sz="0" w:space="0" w:color="auto"/>
            <w:bottom w:val="none" w:sz="0" w:space="0" w:color="auto"/>
            <w:right w:val="none" w:sz="0" w:space="0" w:color="auto"/>
          </w:divBdr>
        </w:div>
        <w:div w:id="288517153">
          <w:marLeft w:val="0"/>
          <w:marRight w:val="0"/>
          <w:marTop w:val="0"/>
          <w:marBottom w:val="0"/>
          <w:divBdr>
            <w:top w:val="none" w:sz="0" w:space="0" w:color="auto"/>
            <w:left w:val="none" w:sz="0" w:space="0" w:color="auto"/>
            <w:bottom w:val="none" w:sz="0" w:space="0" w:color="auto"/>
            <w:right w:val="none" w:sz="0" w:space="0" w:color="auto"/>
          </w:divBdr>
        </w:div>
      </w:divsChild>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346066">
      <w:bodyDiv w:val="1"/>
      <w:marLeft w:val="0"/>
      <w:marRight w:val="0"/>
      <w:marTop w:val="0"/>
      <w:marBottom w:val="0"/>
      <w:divBdr>
        <w:top w:val="none" w:sz="0" w:space="0" w:color="auto"/>
        <w:left w:val="none" w:sz="0" w:space="0" w:color="auto"/>
        <w:bottom w:val="none" w:sz="0" w:space="0" w:color="auto"/>
        <w:right w:val="none" w:sz="0" w:space="0" w:color="auto"/>
      </w:divBdr>
      <w:divsChild>
        <w:div w:id="406147052">
          <w:marLeft w:val="0"/>
          <w:marRight w:val="0"/>
          <w:marTop w:val="0"/>
          <w:marBottom w:val="0"/>
          <w:divBdr>
            <w:top w:val="none" w:sz="0" w:space="0" w:color="auto"/>
            <w:left w:val="none" w:sz="0" w:space="0" w:color="auto"/>
            <w:bottom w:val="none" w:sz="0" w:space="0" w:color="auto"/>
            <w:right w:val="none" w:sz="0" w:space="0" w:color="auto"/>
          </w:divBdr>
          <w:divsChild>
            <w:div w:id="1138033338">
              <w:marLeft w:val="0"/>
              <w:marRight w:val="0"/>
              <w:marTop w:val="0"/>
              <w:marBottom w:val="0"/>
              <w:divBdr>
                <w:top w:val="none" w:sz="0" w:space="0" w:color="auto"/>
                <w:left w:val="none" w:sz="0" w:space="0" w:color="auto"/>
                <w:bottom w:val="none" w:sz="0" w:space="0" w:color="auto"/>
                <w:right w:val="none" w:sz="0" w:space="0" w:color="auto"/>
              </w:divBdr>
            </w:div>
          </w:divsChild>
        </w:div>
        <w:div w:id="1119760663">
          <w:marLeft w:val="0"/>
          <w:marRight w:val="0"/>
          <w:marTop w:val="0"/>
          <w:marBottom w:val="0"/>
          <w:divBdr>
            <w:top w:val="none" w:sz="0" w:space="0" w:color="auto"/>
            <w:left w:val="none" w:sz="0" w:space="0" w:color="auto"/>
            <w:bottom w:val="none" w:sz="0" w:space="0" w:color="auto"/>
            <w:right w:val="none" w:sz="0" w:space="0" w:color="auto"/>
          </w:divBdr>
          <w:divsChild>
            <w:div w:id="641350259">
              <w:marLeft w:val="0"/>
              <w:marRight w:val="0"/>
              <w:marTop w:val="0"/>
              <w:marBottom w:val="0"/>
              <w:divBdr>
                <w:top w:val="none" w:sz="0" w:space="0" w:color="auto"/>
                <w:left w:val="none" w:sz="0" w:space="0" w:color="auto"/>
                <w:bottom w:val="none" w:sz="0" w:space="0" w:color="auto"/>
                <w:right w:val="none" w:sz="0" w:space="0" w:color="auto"/>
              </w:divBdr>
            </w:div>
            <w:div w:id="1564177992">
              <w:marLeft w:val="0"/>
              <w:marRight w:val="0"/>
              <w:marTop w:val="0"/>
              <w:marBottom w:val="0"/>
              <w:divBdr>
                <w:top w:val="none" w:sz="0" w:space="0" w:color="auto"/>
                <w:left w:val="none" w:sz="0" w:space="0" w:color="auto"/>
                <w:bottom w:val="none" w:sz="0" w:space="0" w:color="auto"/>
                <w:right w:val="none" w:sz="0" w:space="0" w:color="auto"/>
              </w:divBdr>
              <w:divsChild>
                <w:div w:id="677924939">
                  <w:marLeft w:val="0"/>
                  <w:marRight w:val="0"/>
                  <w:marTop w:val="0"/>
                  <w:marBottom w:val="0"/>
                  <w:divBdr>
                    <w:top w:val="none" w:sz="0" w:space="0" w:color="auto"/>
                    <w:left w:val="none" w:sz="0" w:space="0" w:color="auto"/>
                    <w:bottom w:val="none" w:sz="0" w:space="0" w:color="auto"/>
                    <w:right w:val="none" w:sz="0" w:space="0" w:color="auto"/>
                  </w:divBdr>
                  <w:divsChild>
                    <w:div w:id="466901970">
                      <w:marLeft w:val="0"/>
                      <w:marRight w:val="0"/>
                      <w:marTop w:val="0"/>
                      <w:marBottom w:val="0"/>
                      <w:divBdr>
                        <w:top w:val="none" w:sz="0" w:space="0" w:color="auto"/>
                        <w:left w:val="none" w:sz="0" w:space="0" w:color="auto"/>
                        <w:bottom w:val="none" w:sz="0" w:space="0" w:color="auto"/>
                        <w:right w:val="none" w:sz="0" w:space="0" w:color="auto"/>
                      </w:divBdr>
                      <w:divsChild>
                        <w:div w:id="703821589">
                          <w:marLeft w:val="0"/>
                          <w:marRight w:val="0"/>
                          <w:marTop w:val="0"/>
                          <w:marBottom w:val="0"/>
                          <w:divBdr>
                            <w:top w:val="none" w:sz="0" w:space="0" w:color="auto"/>
                            <w:left w:val="none" w:sz="0" w:space="0" w:color="auto"/>
                            <w:bottom w:val="none" w:sz="0" w:space="0" w:color="auto"/>
                            <w:right w:val="none" w:sz="0" w:space="0" w:color="auto"/>
                          </w:divBdr>
                          <w:divsChild>
                            <w:div w:id="14367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69096">
              <w:marLeft w:val="0"/>
              <w:marRight w:val="0"/>
              <w:marTop w:val="0"/>
              <w:marBottom w:val="0"/>
              <w:divBdr>
                <w:top w:val="none" w:sz="0" w:space="0" w:color="auto"/>
                <w:left w:val="none" w:sz="0" w:space="0" w:color="auto"/>
                <w:bottom w:val="none" w:sz="0" w:space="0" w:color="auto"/>
                <w:right w:val="none" w:sz="0" w:space="0" w:color="auto"/>
              </w:divBdr>
            </w:div>
          </w:divsChild>
        </w:div>
        <w:div w:id="464465412">
          <w:marLeft w:val="0"/>
          <w:marRight w:val="0"/>
          <w:marTop w:val="0"/>
          <w:marBottom w:val="0"/>
          <w:divBdr>
            <w:top w:val="none" w:sz="0" w:space="0" w:color="auto"/>
            <w:left w:val="none" w:sz="0" w:space="0" w:color="auto"/>
            <w:bottom w:val="none" w:sz="0" w:space="0" w:color="auto"/>
            <w:right w:val="none" w:sz="0" w:space="0" w:color="auto"/>
          </w:divBdr>
          <w:divsChild>
            <w:div w:id="1385444626">
              <w:marLeft w:val="0"/>
              <w:marRight w:val="0"/>
              <w:marTop w:val="0"/>
              <w:marBottom w:val="0"/>
              <w:divBdr>
                <w:top w:val="none" w:sz="0" w:space="0" w:color="auto"/>
                <w:left w:val="none" w:sz="0" w:space="0" w:color="auto"/>
                <w:bottom w:val="none" w:sz="0" w:space="0" w:color="auto"/>
                <w:right w:val="none" w:sz="0" w:space="0" w:color="auto"/>
              </w:divBdr>
            </w:div>
          </w:divsChild>
        </w:div>
        <w:div w:id="1852455534">
          <w:marLeft w:val="0"/>
          <w:marRight w:val="0"/>
          <w:marTop w:val="0"/>
          <w:marBottom w:val="0"/>
          <w:divBdr>
            <w:top w:val="none" w:sz="0" w:space="0" w:color="auto"/>
            <w:left w:val="none" w:sz="0" w:space="0" w:color="auto"/>
            <w:bottom w:val="none" w:sz="0" w:space="0" w:color="auto"/>
            <w:right w:val="none" w:sz="0" w:space="0" w:color="auto"/>
          </w:divBdr>
          <w:divsChild>
            <w:div w:id="1615671826">
              <w:marLeft w:val="0"/>
              <w:marRight w:val="0"/>
              <w:marTop w:val="0"/>
              <w:marBottom w:val="0"/>
              <w:divBdr>
                <w:top w:val="none" w:sz="0" w:space="0" w:color="auto"/>
                <w:left w:val="none" w:sz="0" w:space="0" w:color="auto"/>
                <w:bottom w:val="none" w:sz="0" w:space="0" w:color="auto"/>
                <w:right w:val="none" w:sz="0" w:space="0" w:color="auto"/>
              </w:divBdr>
            </w:div>
          </w:divsChild>
        </w:div>
        <w:div w:id="550924836">
          <w:marLeft w:val="0"/>
          <w:marRight w:val="0"/>
          <w:marTop w:val="0"/>
          <w:marBottom w:val="0"/>
          <w:divBdr>
            <w:top w:val="none" w:sz="0" w:space="0" w:color="auto"/>
            <w:left w:val="none" w:sz="0" w:space="0" w:color="auto"/>
            <w:bottom w:val="none" w:sz="0" w:space="0" w:color="auto"/>
            <w:right w:val="none" w:sz="0" w:space="0" w:color="auto"/>
          </w:divBdr>
          <w:divsChild>
            <w:div w:id="953365746">
              <w:marLeft w:val="0"/>
              <w:marRight w:val="0"/>
              <w:marTop w:val="0"/>
              <w:marBottom w:val="0"/>
              <w:divBdr>
                <w:top w:val="none" w:sz="0" w:space="0" w:color="auto"/>
                <w:left w:val="none" w:sz="0" w:space="0" w:color="auto"/>
                <w:bottom w:val="none" w:sz="0" w:space="0" w:color="auto"/>
                <w:right w:val="none" w:sz="0" w:space="0" w:color="auto"/>
              </w:divBdr>
            </w:div>
            <w:div w:id="768426009">
              <w:marLeft w:val="0"/>
              <w:marRight w:val="0"/>
              <w:marTop w:val="0"/>
              <w:marBottom w:val="0"/>
              <w:divBdr>
                <w:top w:val="none" w:sz="0" w:space="0" w:color="auto"/>
                <w:left w:val="none" w:sz="0" w:space="0" w:color="auto"/>
                <w:bottom w:val="none" w:sz="0" w:space="0" w:color="auto"/>
                <w:right w:val="none" w:sz="0" w:space="0" w:color="auto"/>
              </w:divBdr>
            </w:div>
          </w:divsChild>
        </w:div>
        <w:div w:id="199321480">
          <w:marLeft w:val="0"/>
          <w:marRight w:val="0"/>
          <w:marTop w:val="0"/>
          <w:marBottom w:val="0"/>
          <w:divBdr>
            <w:top w:val="none" w:sz="0" w:space="0" w:color="auto"/>
            <w:left w:val="none" w:sz="0" w:space="0" w:color="auto"/>
            <w:bottom w:val="none" w:sz="0" w:space="0" w:color="auto"/>
            <w:right w:val="none" w:sz="0" w:space="0" w:color="auto"/>
          </w:divBdr>
          <w:divsChild>
            <w:div w:id="195891201">
              <w:marLeft w:val="0"/>
              <w:marRight w:val="0"/>
              <w:marTop w:val="0"/>
              <w:marBottom w:val="0"/>
              <w:divBdr>
                <w:top w:val="none" w:sz="0" w:space="0" w:color="auto"/>
                <w:left w:val="none" w:sz="0" w:space="0" w:color="auto"/>
                <w:bottom w:val="none" w:sz="0" w:space="0" w:color="auto"/>
                <w:right w:val="none" w:sz="0" w:space="0" w:color="auto"/>
              </w:divBdr>
            </w:div>
          </w:divsChild>
        </w:div>
        <w:div w:id="1187525976">
          <w:marLeft w:val="0"/>
          <w:marRight w:val="0"/>
          <w:marTop w:val="0"/>
          <w:marBottom w:val="0"/>
          <w:divBdr>
            <w:top w:val="none" w:sz="0" w:space="0" w:color="auto"/>
            <w:left w:val="none" w:sz="0" w:space="0" w:color="auto"/>
            <w:bottom w:val="none" w:sz="0" w:space="0" w:color="auto"/>
            <w:right w:val="none" w:sz="0" w:space="0" w:color="auto"/>
          </w:divBdr>
          <w:divsChild>
            <w:div w:id="1732462906">
              <w:marLeft w:val="0"/>
              <w:marRight w:val="0"/>
              <w:marTop w:val="0"/>
              <w:marBottom w:val="0"/>
              <w:divBdr>
                <w:top w:val="none" w:sz="0" w:space="0" w:color="auto"/>
                <w:left w:val="none" w:sz="0" w:space="0" w:color="auto"/>
                <w:bottom w:val="none" w:sz="0" w:space="0" w:color="auto"/>
                <w:right w:val="none" w:sz="0" w:space="0" w:color="auto"/>
              </w:divBdr>
            </w:div>
          </w:divsChild>
        </w:div>
        <w:div w:id="1524784846">
          <w:marLeft w:val="0"/>
          <w:marRight w:val="0"/>
          <w:marTop w:val="0"/>
          <w:marBottom w:val="0"/>
          <w:divBdr>
            <w:top w:val="none" w:sz="0" w:space="0" w:color="auto"/>
            <w:left w:val="none" w:sz="0" w:space="0" w:color="auto"/>
            <w:bottom w:val="none" w:sz="0" w:space="0" w:color="auto"/>
            <w:right w:val="none" w:sz="0" w:space="0" w:color="auto"/>
          </w:divBdr>
          <w:divsChild>
            <w:div w:id="281617805">
              <w:marLeft w:val="0"/>
              <w:marRight w:val="0"/>
              <w:marTop w:val="0"/>
              <w:marBottom w:val="0"/>
              <w:divBdr>
                <w:top w:val="none" w:sz="0" w:space="0" w:color="auto"/>
                <w:left w:val="none" w:sz="0" w:space="0" w:color="auto"/>
                <w:bottom w:val="none" w:sz="0" w:space="0" w:color="auto"/>
                <w:right w:val="none" w:sz="0" w:space="0" w:color="auto"/>
              </w:divBdr>
            </w:div>
            <w:div w:id="461701134">
              <w:marLeft w:val="0"/>
              <w:marRight w:val="0"/>
              <w:marTop w:val="0"/>
              <w:marBottom w:val="0"/>
              <w:divBdr>
                <w:top w:val="none" w:sz="0" w:space="0" w:color="auto"/>
                <w:left w:val="none" w:sz="0" w:space="0" w:color="auto"/>
                <w:bottom w:val="none" w:sz="0" w:space="0" w:color="auto"/>
                <w:right w:val="none" w:sz="0" w:space="0" w:color="auto"/>
              </w:divBdr>
            </w:div>
            <w:div w:id="296185210">
              <w:marLeft w:val="0"/>
              <w:marRight w:val="0"/>
              <w:marTop w:val="0"/>
              <w:marBottom w:val="0"/>
              <w:divBdr>
                <w:top w:val="none" w:sz="0" w:space="0" w:color="auto"/>
                <w:left w:val="none" w:sz="0" w:space="0" w:color="auto"/>
                <w:bottom w:val="none" w:sz="0" w:space="0" w:color="auto"/>
                <w:right w:val="none" w:sz="0" w:space="0" w:color="auto"/>
              </w:divBdr>
            </w:div>
            <w:div w:id="383601158">
              <w:marLeft w:val="0"/>
              <w:marRight w:val="0"/>
              <w:marTop w:val="0"/>
              <w:marBottom w:val="0"/>
              <w:divBdr>
                <w:top w:val="none" w:sz="0" w:space="0" w:color="auto"/>
                <w:left w:val="none" w:sz="0" w:space="0" w:color="auto"/>
                <w:bottom w:val="none" w:sz="0" w:space="0" w:color="auto"/>
                <w:right w:val="none" w:sz="0" w:space="0" w:color="auto"/>
              </w:divBdr>
            </w:div>
            <w:div w:id="1771469419">
              <w:marLeft w:val="0"/>
              <w:marRight w:val="0"/>
              <w:marTop w:val="0"/>
              <w:marBottom w:val="0"/>
              <w:divBdr>
                <w:top w:val="none" w:sz="0" w:space="0" w:color="auto"/>
                <w:left w:val="none" w:sz="0" w:space="0" w:color="auto"/>
                <w:bottom w:val="none" w:sz="0" w:space="0" w:color="auto"/>
                <w:right w:val="none" w:sz="0" w:space="0" w:color="auto"/>
              </w:divBdr>
            </w:div>
            <w:div w:id="261912477">
              <w:marLeft w:val="0"/>
              <w:marRight w:val="0"/>
              <w:marTop w:val="0"/>
              <w:marBottom w:val="0"/>
              <w:divBdr>
                <w:top w:val="none" w:sz="0" w:space="0" w:color="auto"/>
                <w:left w:val="none" w:sz="0" w:space="0" w:color="auto"/>
                <w:bottom w:val="none" w:sz="0" w:space="0" w:color="auto"/>
                <w:right w:val="none" w:sz="0" w:space="0" w:color="auto"/>
              </w:divBdr>
            </w:div>
          </w:divsChild>
        </w:div>
        <w:div w:id="518934171">
          <w:marLeft w:val="0"/>
          <w:marRight w:val="0"/>
          <w:marTop w:val="0"/>
          <w:marBottom w:val="0"/>
          <w:divBdr>
            <w:top w:val="none" w:sz="0" w:space="0" w:color="auto"/>
            <w:left w:val="none" w:sz="0" w:space="0" w:color="auto"/>
            <w:bottom w:val="none" w:sz="0" w:space="0" w:color="auto"/>
            <w:right w:val="none" w:sz="0" w:space="0" w:color="auto"/>
          </w:divBdr>
          <w:divsChild>
            <w:div w:id="776870267">
              <w:marLeft w:val="0"/>
              <w:marRight w:val="0"/>
              <w:marTop w:val="0"/>
              <w:marBottom w:val="0"/>
              <w:divBdr>
                <w:top w:val="none" w:sz="0" w:space="0" w:color="auto"/>
                <w:left w:val="none" w:sz="0" w:space="0" w:color="auto"/>
                <w:bottom w:val="none" w:sz="0" w:space="0" w:color="auto"/>
                <w:right w:val="none" w:sz="0" w:space="0" w:color="auto"/>
              </w:divBdr>
            </w:div>
          </w:divsChild>
        </w:div>
        <w:div w:id="1319923683">
          <w:marLeft w:val="0"/>
          <w:marRight w:val="0"/>
          <w:marTop w:val="0"/>
          <w:marBottom w:val="0"/>
          <w:divBdr>
            <w:top w:val="none" w:sz="0" w:space="0" w:color="auto"/>
            <w:left w:val="none" w:sz="0" w:space="0" w:color="auto"/>
            <w:bottom w:val="none" w:sz="0" w:space="0" w:color="auto"/>
            <w:right w:val="none" w:sz="0" w:space="0" w:color="auto"/>
          </w:divBdr>
          <w:divsChild>
            <w:div w:id="1119452427">
              <w:marLeft w:val="0"/>
              <w:marRight w:val="0"/>
              <w:marTop w:val="0"/>
              <w:marBottom w:val="0"/>
              <w:divBdr>
                <w:top w:val="none" w:sz="0" w:space="0" w:color="auto"/>
                <w:left w:val="none" w:sz="0" w:space="0" w:color="auto"/>
                <w:bottom w:val="none" w:sz="0" w:space="0" w:color="auto"/>
                <w:right w:val="none" w:sz="0" w:space="0" w:color="auto"/>
              </w:divBdr>
            </w:div>
          </w:divsChild>
        </w:div>
        <w:div w:id="1279529033">
          <w:marLeft w:val="0"/>
          <w:marRight w:val="0"/>
          <w:marTop w:val="0"/>
          <w:marBottom w:val="0"/>
          <w:divBdr>
            <w:top w:val="none" w:sz="0" w:space="0" w:color="auto"/>
            <w:left w:val="none" w:sz="0" w:space="0" w:color="auto"/>
            <w:bottom w:val="none" w:sz="0" w:space="0" w:color="auto"/>
            <w:right w:val="none" w:sz="0" w:space="0" w:color="auto"/>
          </w:divBdr>
          <w:divsChild>
            <w:div w:id="108673017">
              <w:marLeft w:val="0"/>
              <w:marRight w:val="0"/>
              <w:marTop w:val="0"/>
              <w:marBottom w:val="0"/>
              <w:divBdr>
                <w:top w:val="none" w:sz="0" w:space="0" w:color="auto"/>
                <w:left w:val="none" w:sz="0" w:space="0" w:color="auto"/>
                <w:bottom w:val="none" w:sz="0" w:space="0" w:color="auto"/>
                <w:right w:val="none" w:sz="0" w:space="0" w:color="auto"/>
              </w:divBdr>
            </w:div>
            <w:div w:id="1826387691">
              <w:marLeft w:val="0"/>
              <w:marRight w:val="0"/>
              <w:marTop w:val="0"/>
              <w:marBottom w:val="0"/>
              <w:divBdr>
                <w:top w:val="none" w:sz="0" w:space="0" w:color="auto"/>
                <w:left w:val="none" w:sz="0" w:space="0" w:color="auto"/>
                <w:bottom w:val="none" w:sz="0" w:space="0" w:color="auto"/>
                <w:right w:val="none" w:sz="0" w:space="0" w:color="auto"/>
              </w:divBdr>
            </w:div>
            <w:div w:id="794560041">
              <w:marLeft w:val="0"/>
              <w:marRight w:val="0"/>
              <w:marTop w:val="0"/>
              <w:marBottom w:val="0"/>
              <w:divBdr>
                <w:top w:val="none" w:sz="0" w:space="0" w:color="auto"/>
                <w:left w:val="none" w:sz="0" w:space="0" w:color="auto"/>
                <w:bottom w:val="none" w:sz="0" w:space="0" w:color="auto"/>
                <w:right w:val="none" w:sz="0" w:space="0" w:color="auto"/>
              </w:divBdr>
            </w:div>
            <w:div w:id="1634170090">
              <w:marLeft w:val="0"/>
              <w:marRight w:val="0"/>
              <w:marTop w:val="0"/>
              <w:marBottom w:val="0"/>
              <w:divBdr>
                <w:top w:val="none" w:sz="0" w:space="0" w:color="auto"/>
                <w:left w:val="none" w:sz="0" w:space="0" w:color="auto"/>
                <w:bottom w:val="none" w:sz="0" w:space="0" w:color="auto"/>
                <w:right w:val="none" w:sz="0" w:space="0" w:color="auto"/>
              </w:divBdr>
            </w:div>
            <w:div w:id="1416626705">
              <w:marLeft w:val="0"/>
              <w:marRight w:val="0"/>
              <w:marTop w:val="0"/>
              <w:marBottom w:val="0"/>
              <w:divBdr>
                <w:top w:val="none" w:sz="0" w:space="0" w:color="auto"/>
                <w:left w:val="none" w:sz="0" w:space="0" w:color="auto"/>
                <w:bottom w:val="none" w:sz="0" w:space="0" w:color="auto"/>
                <w:right w:val="none" w:sz="0" w:space="0" w:color="auto"/>
              </w:divBdr>
            </w:div>
            <w:div w:id="1446577731">
              <w:marLeft w:val="0"/>
              <w:marRight w:val="0"/>
              <w:marTop w:val="0"/>
              <w:marBottom w:val="0"/>
              <w:divBdr>
                <w:top w:val="none" w:sz="0" w:space="0" w:color="auto"/>
                <w:left w:val="none" w:sz="0" w:space="0" w:color="auto"/>
                <w:bottom w:val="none" w:sz="0" w:space="0" w:color="auto"/>
                <w:right w:val="none" w:sz="0" w:space="0" w:color="auto"/>
              </w:divBdr>
            </w:div>
          </w:divsChild>
        </w:div>
        <w:div w:id="2121412478">
          <w:marLeft w:val="0"/>
          <w:marRight w:val="0"/>
          <w:marTop w:val="0"/>
          <w:marBottom w:val="0"/>
          <w:divBdr>
            <w:top w:val="none" w:sz="0" w:space="0" w:color="auto"/>
            <w:left w:val="none" w:sz="0" w:space="0" w:color="auto"/>
            <w:bottom w:val="none" w:sz="0" w:space="0" w:color="auto"/>
            <w:right w:val="none" w:sz="0" w:space="0" w:color="auto"/>
          </w:divBdr>
          <w:divsChild>
            <w:div w:id="1539318210">
              <w:marLeft w:val="0"/>
              <w:marRight w:val="0"/>
              <w:marTop w:val="0"/>
              <w:marBottom w:val="0"/>
              <w:divBdr>
                <w:top w:val="none" w:sz="0" w:space="0" w:color="auto"/>
                <w:left w:val="none" w:sz="0" w:space="0" w:color="auto"/>
                <w:bottom w:val="none" w:sz="0" w:space="0" w:color="auto"/>
                <w:right w:val="none" w:sz="0" w:space="0" w:color="auto"/>
              </w:divBdr>
            </w:div>
            <w:div w:id="532961483">
              <w:marLeft w:val="0"/>
              <w:marRight w:val="0"/>
              <w:marTop w:val="0"/>
              <w:marBottom w:val="0"/>
              <w:divBdr>
                <w:top w:val="none" w:sz="0" w:space="0" w:color="auto"/>
                <w:left w:val="none" w:sz="0" w:space="0" w:color="auto"/>
                <w:bottom w:val="none" w:sz="0" w:space="0" w:color="auto"/>
                <w:right w:val="none" w:sz="0" w:space="0" w:color="auto"/>
              </w:divBdr>
            </w:div>
          </w:divsChild>
        </w:div>
        <w:div w:id="409039948">
          <w:marLeft w:val="0"/>
          <w:marRight w:val="0"/>
          <w:marTop w:val="0"/>
          <w:marBottom w:val="0"/>
          <w:divBdr>
            <w:top w:val="none" w:sz="0" w:space="0" w:color="auto"/>
            <w:left w:val="none" w:sz="0" w:space="0" w:color="auto"/>
            <w:bottom w:val="none" w:sz="0" w:space="0" w:color="auto"/>
            <w:right w:val="none" w:sz="0" w:space="0" w:color="auto"/>
          </w:divBdr>
          <w:divsChild>
            <w:div w:id="31731389">
              <w:marLeft w:val="0"/>
              <w:marRight w:val="0"/>
              <w:marTop w:val="0"/>
              <w:marBottom w:val="0"/>
              <w:divBdr>
                <w:top w:val="none" w:sz="0" w:space="0" w:color="auto"/>
                <w:left w:val="none" w:sz="0" w:space="0" w:color="auto"/>
                <w:bottom w:val="none" w:sz="0" w:space="0" w:color="auto"/>
                <w:right w:val="none" w:sz="0" w:space="0" w:color="auto"/>
              </w:divBdr>
            </w:div>
          </w:divsChild>
        </w:div>
        <w:div w:id="1094666703">
          <w:marLeft w:val="0"/>
          <w:marRight w:val="0"/>
          <w:marTop w:val="0"/>
          <w:marBottom w:val="0"/>
          <w:divBdr>
            <w:top w:val="none" w:sz="0" w:space="0" w:color="auto"/>
            <w:left w:val="none" w:sz="0" w:space="0" w:color="auto"/>
            <w:bottom w:val="none" w:sz="0" w:space="0" w:color="auto"/>
            <w:right w:val="none" w:sz="0" w:space="0" w:color="auto"/>
          </w:divBdr>
          <w:divsChild>
            <w:div w:id="893584746">
              <w:marLeft w:val="0"/>
              <w:marRight w:val="0"/>
              <w:marTop w:val="0"/>
              <w:marBottom w:val="0"/>
              <w:divBdr>
                <w:top w:val="none" w:sz="0" w:space="0" w:color="auto"/>
                <w:left w:val="none" w:sz="0" w:space="0" w:color="auto"/>
                <w:bottom w:val="none" w:sz="0" w:space="0" w:color="auto"/>
                <w:right w:val="none" w:sz="0" w:space="0" w:color="auto"/>
              </w:divBdr>
            </w:div>
          </w:divsChild>
        </w:div>
        <w:div w:id="321323837">
          <w:marLeft w:val="0"/>
          <w:marRight w:val="0"/>
          <w:marTop w:val="0"/>
          <w:marBottom w:val="0"/>
          <w:divBdr>
            <w:top w:val="none" w:sz="0" w:space="0" w:color="auto"/>
            <w:left w:val="none" w:sz="0" w:space="0" w:color="auto"/>
            <w:bottom w:val="none" w:sz="0" w:space="0" w:color="auto"/>
            <w:right w:val="none" w:sz="0" w:space="0" w:color="auto"/>
          </w:divBdr>
          <w:divsChild>
            <w:div w:id="915166183">
              <w:marLeft w:val="0"/>
              <w:marRight w:val="0"/>
              <w:marTop w:val="0"/>
              <w:marBottom w:val="0"/>
              <w:divBdr>
                <w:top w:val="none" w:sz="0" w:space="0" w:color="auto"/>
                <w:left w:val="none" w:sz="0" w:space="0" w:color="auto"/>
                <w:bottom w:val="none" w:sz="0" w:space="0" w:color="auto"/>
                <w:right w:val="none" w:sz="0" w:space="0" w:color="auto"/>
              </w:divBdr>
            </w:div>
            <w:div w:id="1829664817">
              <w:marLeft w:val="0"/>
              <w:marRight w:val="0"/>
              <w:marTop w:val="0"/>
              <w:marBottom w:val="0"/>
              <w:divBdr>
                <w:top w:val="none" w:sz="0" w:space="0" w:color="auto"/>
                <w:left w:val="none" w:sz="0" w:space="0" w:color="auto"/>
                <w:bottom w:val="none" w:sz="0" w:space="0" w:color="auto"/>
                <w:right w:val="none" w:sz="0" w:space="0" w:color="auto"/>
              </w:divBdr>
            </w:div>
          </w:divsChild>
        </w:div>
        <w:div w:id="443961489">
          <w:marLeft w:val="0"/>
          <w:marRight w:val="0"/>
          <w:marTop w:val="0"/>
          <w:marBottom w:val="0"/>
          <w:divBdr>
            <w:top w:val="none" w:sz="0" w:space="0" w:color="auto"/>
            <w:left w:val="none" w:sz="0" w:space="0" w:color="auto"/>
            <w:bottom w:val="none" w:sz="0" w:space="0" w:color="auto"/>
            <w:right w:val="none" w:sz="0" w:space="0" w:color="auto"/>
          </w:divBdr>
          <w:divsChild>
            <w:div w:id="981499732">
              <w:marLeft w:val="0"/>
              <w:marRight w:val="0"/>
              <w:marTop w:val="0"/>
              <w:marBottom w:val="0"/>
              <w:divBdr>
                <w:top w:val="none" w:sz="0" w:space="0" w:color="auto"/>
                <w:left w:val="none" w:sz="0" w:space="0" w:color="auto"/>
                <w:bottom w:val="none" w:sz="0" w:space="0" w:color="auto"/>
                <w:right w:val="none" w:sz="0" w:space="0" w:color="auto"/>
              </w:divBdr>
            </w:div>
            <w:div w:id="1797723927">
              <w:marLeft w:val="0"/>
              <w:marRight w:val="0"/>
              <w:marTop w:val="0"/>
              <w:marBottom w:val="0"/>
              <w:divBdr>
                <w:top w:val="none" w:sz="0" w:space="0" w:color="auto"/>
                <w:left w:val="none" w:sz="0" w:space="0" w:color="auto"/>
                <w:bottom w:val="none" w:sz="0" w:space="0" w:color="auto"/>
                <w:right w:val="none" w:sz="0" w:space="0" w:color="auto"/>
              </w:divBdr>
            </w:div>
            <w:div w:id="1468208386">
              <w:marLeft w:val="0"/>
              <w:marRight w:val="0"/>
              <w:marTop w:val="0"/>
              <w:marBottom w:val="0"/>
              <w:divBdr>
                <w:top w:val="none" w:sz="0" w:space="0" w:color="auto"/>
                <w:left w:val="none" w:sz="0" w:space="0" w:color="auto"/>
                <w:bottom w:val="none" w:sz="0" w:space="0" w:color="auto"/>
                <w:right w:val="none" w:sz="0" w:space="0" w:color="auto"/>
              </w:divBdr>
            </w:div>
            <w:div w:id="1993290836">
              <w:marLeft w:val="0"/>
              <w:marRight w:val="0"/>
              <w:marTop w:val="0"/>
              <w:marBottom w:val="0"/>
              <w:divBdr>
                <w:top w:val="none" w:sz="0" w:space="0" w:color="auto"/>
                <w:left w:val="none" w:sz="0" w:space="0" w:color="auto"/>
                <w:bottom w:val="none" w:sz="0" w:space="0" w:color="auto"/>
                <w:right w:val="none" w:sz="0" w:space="0" w:color="auto"/>
              </w:divBdr>
            </w:div>
            <w:div w:id="528029580">
              <w:marLeft w:val="0"/>
              <w:marRight w:val="0"/>
              <w:marTop w:val="0"/>
              <w:marBottom w:val="0"/>
              <w:divBdr>
                <w:top w:val="none" w:sz="0" w:space="0" w:color="auto"/>
                <w:left w:val="none" w:sz="0" w:space="0" w:color="auto"/>
                <w:bottom w:val="none" w:sz="0" w:space="0" w:color="auto"/>
                <w:right w:val="none" w:sz="0" w:space="0" w:color="auto"/>
              </w:divBdr>
            </w:div>
            <w:div w:id="1527255470">
              <w:marLeft w:val="0"/>
              <w:marRight w:val="0"/>
              <w:marTop w:val="0"/>
              <w:marBottom w:val="0"/>
              <w:divBdr>
                <w:top w:val="none" w:sz="0" w:space="0" w:color="auto"/>
                <w:left w:val="none" w:sz="0" w:space="0" w:color="auto"/>
                <w:bottom w:val="none" w:sz="0" w:space="0" w:color="auto"/>
                <w:right w:val="none" w:sz="0" w:space="0" w:color="auto"/>
              </w:divBdr>
            </w:div>
            <w:div w:id="1074552617">
              <w:marLeft w:val="0"/>
              <w:marRight w:val="0"/>
              <w:marTop w:val="0"/>
              <w:marBottom w:val="0"/>
              <w:divBdr>
                <w:top w:val="none" w:sz="0" w:space="0" w:color="auto"/>
                <w:left w:val="none" w:sz="0" w:space="0" w:color="auto"/>
                <w:bottom w:val="none" w:sz="0" w:space="0" w:color="auto"/>
                <w:right w:val="none" w:sz="0" w:space="0" w:color="auto"/>
              </w:divBdr>
            </w:div>
            <w:div w:id="1518231466">
              <w:marLeft w:val="0"/>
              <w:marRight w:val="0"/>
              <w:marTop w:val="0"/>
              <w:marBottom w:val="0"/>
              <w:divBdr>
                <w:top w:val="none" w:sz="0" w:space="0" w:color="auto"/>
                <w:left w:val="none" w:sz="0" w:space="0" w:color="auto"/>
                <w:bottom w:val="none" w:sz="0" w:space="0" w:color="auto"/>
                <w:right w:val="none" w:sz="0" w:space="0" w:color="auto"/>
              </w:divBdr>
            </w:div>
            <w:div w:id="634796563">
              <w:marLeft w:val="0"/>
              <w:marRight w:val="0"/>
              <w:marTop w:val="0"/>
              <w:marBottom w:val="0"/>
              <w:divBdr>
                <w:top w:val="none" w:sz="0" w:space="0" w:color="auto"/>
                <w:left w:val="none" w:sz="0" w:space="0" w:color="auto"/>
                <w:bottom w:val="none" w:sz="0" w:space="0" w:color="auto"/>
                <w:right w:val="none" w:sz="0" w:space="0" w:color="auto"/>
              </w:divBdr>
            </w:div>
            <w:div w:id="287320057">
              <w:marLeft w:val="0"/>
              <w:marRight w:val="0"/>
              <w:marTop w:val="0"/>
              <w:marBottom w:val="0"/>
              <w:divBdr>
                <w:top w:val="none" w:sz="0" w:space="0" w:color="auto"/>
                <w:left w:val="none" w:sz="0" w:space="0" w:color="auto"/>
                <w:bottom w:val="none" w:sz="0" w:space="0" w:color="auto"/>
                <w:right w:val="none" w:sz="0" w:space="0" w:color="auto"/>
              </w:divBdr>
            </w:div>
          </w:divsChild>
        </w:div>
        <w:div w:id="1230657549">
          <w:marLeft w:val="0"/>
          <w:marRight w:val="0"/>
          <w:marTop w:val="0"/>
          <w:marBottom w:val="0"/>
          <w:divBdr>
            <w:top w:val="none" w:sz="0" w:space="0" w:color="auto"/>
            <w:left w:val="none" w:sz="0" w:space="0" w:color="auto"/>
            <w:bottom w:val="none" w:sz="0" w:space="0" w:color="auto"/>
            <w:right w:val="none" w:sz="0" w:space="0" w:color="auto"/>
          </w:divBdr>
          <w:divsChild>
            <w:div w:id="2013334386">
              <w:marLeft w:val="0"/>
              <w:marRight w:val="0"/>
              <w:marTop w:val="0"/>
              <w:marBottom w:val="0"/>
              <w:divBdr>
                <w:top w:val="none" w:sz="0" w:space="0" w:color="auto"/>
                <w:left w:val="none" w:sz="0" w:space="0" w:color="auto"/>
                <w:bottom w:val="none" w:sz="0" w:space="0" w:color="auto"/>
                <w:right w:val="none" w:sz="0" w:space="0" w:color="auto"/>
              </w:divBdr>
            </w:div>
            <w:div w:id="590311427">
              <w:marLeft w:val="0"/>
              <w:marRight w:val="0"/>
              <w:marTop w:val="0"/>
              <w:marBottom w:val="0"/>
              <w:divBdr>
                <w:top w:val="none" w:sz="0" w:space="0" w:color="auto"/>
                <w:left w:val="none" w:sz="0" w:space="0" w:color="auto"/>
                <w:bottom w:val="none" w:sz="0" w:space="0" w:color="auto"/>
                <w:right w:val="none" w:sz="0" w:space="0" w:color="auto"/>
              </w:divBdr>
            </w:div>
          </w:divsChild>
        </w:div>
        <w:div w:id="934289035">
          <w:marLeft w:val="0"/>
          <w:marRight w:val="0"/>
          <w:marTop w:val="0"/>
          <w:marBottom w:val="0"/>
          <w:divBdr>
            <w:top w:val="none" w:sz="0" w:space="0" w:color="auto"/>
            <w:left w:val="none" w:sz="0" w:space="0" w:color="auto"/>
            <w:bottom w:val="none" w:sz="0" w:space="0" w:color="auto"/>
            <w:right w:val="none" w:sz="0" w:space="0" w:color="auto"/>
          </w:divBdr>
          <w:divsChild>
            <w:div w:id="153764920">
              <w:marLeft w:val="0"/>
              <w:marRight w:val="0"/>
              <w:marTop w:val="0"/>
              <w:marBottom w:val="0"/>
              <w:divBdr>
                <w:top w:val="none" w:sz="0" w:space="0" w:color="auto"/>
                <w:left w:val="none" w:sz="0" w:space="0" w:color="auto"/>
                <w:bottom w:val="none" w:sz="0" w:space="0" w:color="auto"/>
                <w:right w:val="none" w:sz="0" w:space="0" w:color="auto"/>
              </w:divBdr>
            </w:div>
            <w:div w:id="993022496">
              <w:marLeft w:val="0"/>
              <w:marRight w:val="0"/>
              <w:marTop w:val="0"/>
              <w:marBottom w:val="0"/>
              <w:divBdr>
                <w:top w:val="none" w:sz="0" w:space="0" w:color="auto"/>
                <w:left w:val="none" w:sz="0" w:space="0" w:color="auto"/>
                <w:bottom w:val="none" w:sz="0" w:space="0" w:color="auto"/>
                <w:right w:val="none" w:sz="0" w:space="0" w:color="auto"/>
              </w:divBdr>
            </w:div>
            <w:div w:id="725757905">
              <w:marLeft w:val="0"/>
              <w:marRight w:val="0"/>
              <w:marTop w:val="0"/>
              <w:marBottom w:val="0"/>
              <w:divBdr>
                <w:top w:val="none" w:sz="0" w:space="0" w:color="auto"/>
                <w:left w:val="none" w:sz="0" w:space="0" w:color="auto"/>
                <w:bottom w:val="none" w:sz="0" w:space="0" w:color="auto"/>
                <w:right w:val="none" w:sz="0" w:space="0" w:color="auto"/>
              </w:divBdr>
            </w:div>
            <w:div w:id="91632930">
              <w:marLeft w:val="0"/>
              <w:marRight w:val="0"/>
              <w:marTop w:val="0"/>
              <w:marBottom w:val="0"/>
              <w:divBdr>
                <w:top w:val="none" w:sz="0" w:space="0" w:color="auto"/>
                <w:left w:val="none" w:sz="0" w:space="0" w:color="auto"/>
                <w:bottom w:val="none" w:sz="0" w:space="0" w:color="auto"/>
                <w:right w:val="none" w:sz="0" w:space="0" w:color="auto"/>
              </w:divBdr>
            </w:div>
            <w:div w:id="2120830323">
              <w:marLeft w:val="0"/>
              <w:marRight w:val="0"/>
              <w:marTop w:val="0"/>
              <w:marBottom w:val="0"/>
              <w:divBdr>
                <w:top w:val="none" w:sz="0" w:space="0" w:color="auto"/>
                <w:left w:val="none" w:sz="0" w:space="0" w:color="auto"/>
                <w:bottom w:val="none" w:sz="0" w:space="0" w:color="auto"/>
                <w:right w:val="none" w:sz="0" w:space="0" w:color="auto"/>
              </w:divBdr>
            </w:div>
            <w:div w:id="1543202738">
              <w:marLeft w:val="0"/>
              <w:marRight w:val="0"/>
              <w:marTop w:val="0"/>
              <w:marBottom w:val="0"/>
              <w:divBdr>
                <w:top w:val="none" w:sz="0" w:space="0" w:color="auto"/>
                <w:left w:val="none" w:sz="0" w:space="0" w:color="auto"/>
                <w:bottom w:val="none" w:sz="0" w:space="0" w:color="auto"/>
                <w:right w:val="none" w:sz="0" w:space="0" w:color="auto"/>
              </w:divBdr>
            </w:div>
            <w:div w:id="902982265">
              <w:marLeft w:val="0"/>
              <w:marRight w:val="0"/>
              <w:marTop w:val="0"/>
              <w:marBottom w:val="0"/>
              <w:divBdr>
                <w:top w:val="none" w:sz="0" w:space="0" w:color="auto"/>
                <w:left w:val="none" w:sz="0" w:space="0" w:color="auto"/>
                <w:bottom w:val="none" w:sz="0" w:space="0" w:color="auto"/>
                <w:right w:val="none" w:sz="0" w:space="0" w:color="auto"/>
              </w:divBdr>
            </w:div>
            <w:div w:id="1508053705">
              <w:marLeft w:val="0"/>
              <w:marRight w:val="0"/>
              <w:marTop w:val="0"/>
              <w:marBottom w:val="0"/>
              <w:divBdr>
                <w:top w:val="none" w:sz="0" w:space="0" w:color="auto"/>
                <w:left w:val="none" w:sz="0" w:space="0" w:color="auto"/>
                <w:bottom w:val="none" w:sz="0" w:space="0" w:color="auto"/>
                <w:right w:val="none" w:sz="0" w:space="0" w:color="auto"/>
              </w:divBdr>
            </w:div>
          </w:divsChild>
        </w:div>
        <w:div w:id="761099188">
          <w:marLeft w:val="0"/>
          <w:marRight w:val="0"/>
          <w:marTop w:val="0"/>
          <w:marBottom w:val="0"/>
          <w:divBdr>
            <w:top w:val="none" w:sz="0" w:space="0" w:color="auto"/>
            <w:left w:val="none" w:sz="0" w:space="0" w:color="auto"/>
            <w:bottom w:val="none" w:sz="0" w:space="0" w:color="auto"/>
            <w:right w:val="none" w:sz="0" w:space="0" w:color="auto"/>
          </w:divBdr>
          <w:divsChild>
            <w:div w:id="1398817714">
              <w:marLeft w:val="0"/>
              <w:marRight w:val="0"/>
              <w:marTop w:val="0"/>
              <w:marBottom w:val="0"/>
              <w:divBdr>
                <w:top w:val="none" w:sz="0" w:space="0" w:color="auto"/>
                <w:left w:val="none" w:sz="0" w:space="0" w:color="auto"/>
                <w:bottom w:val="none" w:sz="0" w:space="0" w:color="auto"/>
                <w:right w:val="none" w:sz="0" w:space="0" w:color="auto"/>
              </w:divBdr>
            </w:div>
          </w:divsChild>
        </w:div>
        <w:div w:id="1631134623">
          <w:marLeft w:val="0"/>
          <w:marRight w:val="0"/>
          <w:marTop w:val="0"/>
          <w:marBottom w:val="0"/>
          <w:divBdr>
            <w:top w:val="none" w:sz="0" w:space="0" w:color="auto"/>
            <w:left w:val="none" w:sz="0" w:space="0" w:color="auto"/>
            <w:bottom w:val="none" w:sz="0" w:space="0" w:color="auto"/>
            <w:right w:val="none" w:sz="0" w:space="0" w:color="auto"/>
          </w:divBdr>
          <w:divsChild>
            <w:div w:id="1963030015">
              <w:marLeft w:val="0"/>
              <w:marRight w:val="0"/>
              <w:marTop w:val="0"/>
              <w:marBottom w:val="0"/>
              <w:divBdr>
                <w:top w:val="none" w:sz="0" w:space="0" w:color="auto"/>
                <w:left w:val="none" w:sz="0" w:space="0" w:color="auto"/>
                <w:bottom w:val="none" w:sz="0" w:space="0" w:color="auto"/>
                <w:right w:val="none" w:sz="0" w:space="0" w:color="auto"/>
              </w:divBdr>
            </w:div>
          </w:divsChild>
        </w:div>
        <w:div w:id="399014293">
          <w:marLeft w:val="0"/>
          <w:marRight w:val="0"/>
          <w:marTop w:val="0"/>
          <w:marBottom w:val="0"/>
          <w:divBdr>
            <w:top w:val="none" w:sz="0" w:space="0" w:color="auto"/>
            <w:left w:val="none" w:sz="0" w:space="0" w:color="auto"/>
            <w:bottom w:val="none" w:sz="0" w:space="0" w:color="auto"/>
            <w:right w:val="none" w:sz="0" w:space="0" w:color="auto"/>
          </w:divBdr>
          <w:divsChild>
            <w:div w:id="805776081">
              <w:marLeft w:val="0"/>
              <w:marRight w:val="0"/>
              <w:marTop w:val="0"/>
              <w:marBottom w:val="0"/>
              <w:divBdr>
                <w:top w:val="none" w:sz="0" w:space="0" w:color="auto"/>
                <w:left w:val="none" w:sz="0" w:space="0" w:color="auto"/>
                <w:bottom w:val="none" w:sz="0" w:space="0" w:color="auto"/>
                <w:right w:val="none" w:sz="0" w:space="0" w:color="auto"/>
              </w:divBdr>
            </w:div>
          </w:divsChild>
        </w:div>
        <w:div w:id="1114011636">
          <w:marLeft w:val="0"/>
          <w:marRight w:val="0"/>
          <w:marTop w:val="0"/>
          <w:marBottom w:val="0"/>
          <w:divBdr>
            <w:top w:val="none" w:sz="0" w:space="0" w:color="auto"/>
            <w:left w:val="none" w:sz="0" w:space="0" w:color="auto"/>
            <w:bottom w:val="none" w:sz="0" w:space="0" w:color="auto"/>
            <w:right w:val="none" w:sz="0" w:space="0" w:color="auto"/>
          </w:divBdr>
          <w:divsChild>
            <w:div w:id="1654142544">
              <w:marLeft w:val="0"/>
              <w:marRight w:val="0"/>
              <w:marTop w:val="0"/>
              <w:marBottom w:val="0"/>
              <w:divBdr>
                <w:top w:val="none" w:sz="0" w:space="0" w:color="auto"/>
                <w:left w:val="none" w:sz="0" w:space="0" w:color="auto"/>
                <w:bottom w:val="none" w:sz="0" w:space="0" w:color="auto"/>
                <w:right w:val="none" w:sz="0" w:space="0" w:color="auto"/>
              </w:divBdr>
            </w:div>
            <w:div w:id="1153136423">
              <w:marLeft w:val="0"/>
              <w:marRight w:val="0"/>
              <w:marTop w:val="0"/>
              <w:marBottom w:val="0"/>
              <w:divBdr>
                <w:top w:val="none" w:sz="0" w:space="0" w:color="auto"/>
                <w:left w:val="none" w:sz="0" w:space="0" w:color="auto"/>
                <w:bottom w:val="none" w:sz="0" w:space="0" w:color="auto"/>
                <w:right w:val="none" w:sz="0" w:space="0" w:color="auto"/>
              </w:divBdr>
            </w:div>
          </w:divsChild>
        </w:div>
        <w:div w:id="1191453101">
          <w:marLeft w:val="0"/>
          <w:marRight w:val="0"/>
          <w:marTop w:val="0"/>
          <w:marBottom w:val="0"/>
          <w:divBdr>
            <w:top w:val="none" w:sz="0" w:space="0" w:color="auto"/>
            <w:left w:val="none" w:sz="0" w:space="0" w:color="auto"/>
            <w:bottom w:val="none" w:sz="0" w:space="0" w:color="auto"/>
            <w:right w:val="none" w:sz="0" w:space="0" w:color="auto"/>
          </w:divBdr>
          <w:divsChild>
            <w:div w:id="111555453">
              <w:marLeft w:val="0"/>
              <w:marRight w:val="0"/>
              <w:marTop w:val="0"/>
              <w:marBottom w:val="0"/>
              <w:divBdr>
                <w:top w:val="none" w:sz="0" w:space="0" w:color="auto"/>
                <w:left w:val="none" w:sz="0" w:space="0" w:color="auto"/>
                <w:bottom w:val="none" w:sz="0" w:space="0" w:color="auto"/>
                <w:right w:val="none" w:sz="0" w:space="0" w:color="auto"/>
              </w:divBdr>
            </w:div>
          </w:divsChild>
        </w:div>
        <w:div w:id="180515107">
          <w:marLeft w:val="0"/>
          <w:marRight w:val="0"/>
          <w:marTop w:val="0"/>
          <w:marBottom w:val="0"/>
          <w:divBdr>
            <w:top w:val="none" w:sz="0" w:space="0" w:color="auto"/>
            <w:left w:val="none" w:sz="0" w:space="0" w:color="auto"/>
            <w:bottom w:val="none" w:sz="0" w:space="0" w:color="auto"/>
            <w:right w:val="none" w:sz="0" w:space="0" w:color="auto"/>
          </w:divBdr>
          <w:divsChild>
            <w:div w:id="2081321018">
              <w:marLeft w:val="0"/>
              <w:marRight w:val="0"/>
              <w:marTop w:val="0"/>
              <w:marBottom w:val="0"/>
              <w:divBdr>
                <w:top w:val="none" w:sz="0" w:space="0" w:color="auto"/>
                <w:left w:val="none" w:sz="0" w:space="0" w:color="auto"/>
                <w:bottom w:val="none" w:sz="0" w:space="0" w:color="auto"/>
                <w:right w:val="none" w:sz="0" w:space="0" w:color="auto"/>
              </w:divBdr>
            </w:div>
            <w:div w:id="2067953616">
              <w:marLeft w:val="0"/>
              <w:marRight w:val="0"/>
              <w:marTop w:val="0"/>
              <w:marBottom w:val="0"/>
              <w:divBdr>
                <w:top w:val="none" w:sz="0" w:space="0" w:color="auto"/>
                <w:left w:val="none" w:sz="0" w:space="0" w:color="auto"/>
                <w:bottom w:val="none" w:sz="0" w:space="0" w:color="auto"/>
                <w:right w:val="none" w:sz="0" w:space="0" w:color="auto"/>
              </w:divBdr>
            </w:div>
          </w:divsChild>
        </w:div>
        <w:div w:id="2006593667">
          <w:marLeft w:val="0"/>
          <w:marRight w:val="0"/>
          <w:marTop w:val="0"/>
          <w:marBottom w:val="0"/>
          <w:divBdr>
            <w:top w:val="none" w:sz="0" w:space="0" w:color="auto"/>
            <w:left w:val="none" w:sz="0" w:space="0" w:color="auto"/>
            <w:bottom w:val="none" w:sz="0" w:space="0" w:color="auto"/>
            <w:right w:val="none" w:sz="0" w:space="0" w:color="auto"/>
          </w:divBdr>
          <w:divsChild>
            <w:div w:id="1753696034">
              <w:marLeft w:val="0"/>
              <w:marRight w:val="0"/>
              <w:marTop w:val="0"/>
              <w:marBottom w:val="0"/>
              <w:divBdr>
                <w:top w:val="none" w:sz="0" w:space="0" w:color="auto"/>
                <w:left w:val="none" w:sz="0" w:space="0" w:color="auto"/>
                <w:bottom w:val="none" w:sz="0" w:space="0" w:color="auto"/>
                <w:right w:val="none" w:sz="0" w:space="0" w:color="auto"/>
              </w:divBdr>
            </w:div>
            <w:div w:id="2100103627">
              <w:marLeft w:val="0"/>
              <w:marRight w:val="0"/>
              <w:marTop w:val="0"/>
              <w:marBottom w:val="0"/>
              <w:divBdr>
                <w:top w:val="none" w:sz="0" w:space="0" w:color="auto"/>
                <w:left w:val="none" w:sz="0" w:space="0" w:color="auto"/>
                <w:bottom w:val="none" w:sz="0" w:space="0" w:color="auto"/>
                <w:right w:val="none" w:sz="0" w:space="0" w:color="auto"/>
              </w:divBdr>
            </w:div>
            <w:div w:id="942342316">
              <w:marLeft w:val="0"/>
              <w:marRight w:val="0"/>
              <w:marTop w:val="0"/>
              <w:marBottom w:val="0"/>
              <w:divBdr>
                <w:top w:val="none" w:sz="0" w:space="0" w:color="auto"/>
                <w:left w:val="none" w:sz="0" w:space="0" w:color="auto"/>
                <w:bottom w:val="none" w:sz="0" w:space="0" w:color="auto"/>
                <w:right w:val="none" w:sz="0" w:space="0" w:color="auto"/>
              </w:divBdr>
            </w:div>
            <w:div w:id="1140540490">
              <w:marLeft w:val="0"/>
              <w:marRight w:val="0"/>
              <w:marTop w:val="0"/>
              <w:marBottom w:val="0"/>
              <w:divBdr>
                <w:top w:val="none" w:sz="0" w:space="0" w:color="auto"/>
                <w:left w:val="none" w:sz="0" w:space="0" w:color="auto"/>
                <w:bottom w:val="none" w:sz="0" w:space="0" w:color="auto"/>
                <w:right w:val="none" w:sz="0" w:space="0" w:color="auto"/>
              </w:divBdr>
            </w:div>
            <w:div w:id="1456869607">
              <w:marLeft w:val="0"/>
              <w:marRight w:val="0"/>
              <w:marTop w:val="0"/>
              <w:marBottom w:val="0"/>
              <w:divBdr>
                <w:top w:val="none" w:sz="0" w:space="0" w:color="auto"/>
                <w:left w:val="none" w:sz="0" w:space="0" w:color="auto"/>
                <w:bottom w:val="none" w:sz="0" w:space="0" w:color="auto"/>
                <w:right w:val="none" w:sz="0" w:space="0" w:color="auto"/>
              </w:divBdr>
            </w:div>
            <w:div w:id="147334248">
              <w:marLeft w:val="0"/>
              <w:marRight w:val="0"/>
              <w:marTop w:val="0"/>
              <w:marBottom w:val="0"/>
              <w:divBdr>
                <w:top w:val="none" w:sz="0" w:space="0" w:color="auto"/>
                <w:left w:val="none" w:sz="0" w:space="0" w:color="auto"/>
                <w:bottom w:val="none" w:sz="0" w:space="0" w:color="auto"/>
                <w:right w:val="none" w:sz="0" w:space="0" w:color="auto"/>
              </w:divBdr>
            </w:div>
            <w:div w:id="835926386">
              <w:marLeft w:val="0"/>
              <w:marRight w:val="0"/>
              <w:marTop w:val="0"/>
              <w:marBottom w:val="0"/>
              <w:divBdr>
                <w:top w:val="none" w:sz="0" w:space="0" w:color="auto"/>
                <w:left w:val="none" w:sz="0" w:space="0" w:color="auto"/>
                <w:bottom w:val="none" w:sz="0" w:space="0" w:color="auto"/>
                <w:right w:val="none" w:sz="0" w:space="0" w:color="auto"/>
              </w:divBdr>
            </w:div>
            <w:div w:id="1475832653">
              <w:marLeft w:val="0"/>
              <w:marRight w:val="0"/>
              <w:marTop w:val="0"/>
              <w:marBottom w:val="0"/>
              <w:divBdr>
                <w:top w:val="none" w:sz="0" w:space="0" w:color="auto"/>
                <w:left w:val="none" w:sz="0" w:space="0" w:color="auto"/>
                <w:bottom w:val="none" w:sz="0" w:space="0" w:color="auto"/>
                <w:right w:val="none" w:sz="0" w:space="0" w:color="auto"/>
              </w:divBdr>
            </w:div>
            <w:div w:id="582177589">
              <w:marLeft w:val="0"/>
              <w:marRight w:val="0"/>
              <w:marTop w:val="0"/>
              <w:marBottom w:val="0"/>
              <w:divBdr>
                <w:top w:val="none" w:sz="0" w:space="0" w:color="auto"/>
                <w:left w:val="none" w:sz="0" w:space="0" w:color="auto"/>
                <w:bottom w:val="none" w:sz="0" w:space="0" w:color="auto"/>
                <w:right w:val="none" w:sz="0" w:space="0" w:color="auto"/>
              </w:divBdr>
            </w:div>
            <w:div w:id="858473456">
              <w:marLeft w:val="0"/>
              <w:marRight w:val="0"/>
              <w:marTop w:val="0"/>
              <w:marBottom w:val="0"/>
              <w:divBdr>
                <w:top w:val="none" w:sz="0" w:space="0" w:color="auto"/>
                <w:left w:val="none" w:sz="0" w:space="0" w:color="auto"/>
                <w:bottom w:val="none" w:sz="0" w:space="0" w:color="auto"/>
                <w:right w:val="none" w:sz="0" w:space="0" w:color="auto"/>
              </w:divBdr>
            </w:div>
            <w:div w:id="2071995494">
              <w:marLeft w:val="0"/>
              <w:marRight w:val="0"/>
              <w:marTop w:val="0"/>
              <w:marBottom w:val="0"/>
              <w:divBdr>
                <w:top w:val="none" w:sz="0" w:space="0" w:color="auto"/>
                <w:left w:val="none" w:sz="0" w:space="0" w:color="auto"/>
                <w:bottom w:val="none" w:sz="0" w:space="0" w:color="auto"/>
                <w:right w:val="none" w:sz="0" w:space="0" w:color="auto"/>
              </w:divBdr>
            </w:div>
          </w:divsChild>
        </w:div>
        <w:div w:id="723456270">
          <w:marLeft w:val="0"/>
          <w:marRight w:val="0"/>
          <w:marTop w:val="0"/>
          <w:marBottom w:val="0"/>
          <w:divBdr>
            <w:top w:val="none" w:sz="0" w:space="0" w:color="auto"/>
            <w:left w:val="none" w:sz="0" w:space="0" w:color="auto"/>
            <w:bottom w:val="none" w:sz="0" w:space="0" w:color="auto"/>
            <w:right w:val="none" w:sz="0" w:space="0" w:color="auto"/>
          </w:divBdr>
          <w:divsChild>
            <w:div w:id="809244813">
              <w:marLeft w:val="0"/>
              <w:marRight w:val="0"/>
              <w:marTop w:val="0"/>
              <w:marBottom w:val="0"/>
              <w:divBdr>
                <w:top w:val="none" w:sz="0" w:space="0" w:color="auto"/>
                <w:left w:val="none" w:sz="0" w:space="0" w:color="auto"/>
                <w:bottom w:val="none" w:sz="0" w:space="0" w:color="auto"/>
                <w:right w:val="none" w:sz="0" w:space="0" w:color="auto"/>
              </w:divBdr>
            </w:div>
            <w:div w:id="1622954533">
              <w:marLeft w:val="0"/>
              <w:marRight w:val="0"/>
              <w:marTop w:val="0"/>
              <w:marBottom w:val="0"/>
              <w:divBdr>
                <w:top w:val="none" w:sz="0" w:space="0" w:color="auto"/>
                <w:left w:val="none" w:sz="0" w:space="0" w:color="auto"/>
                <w:bottom w:val="none" w:sz="0" w:space="0" w:color="auto"/>
                <w:right w:val="none" w:sz="0" w:space="0" w:color="auto"/>
              </w:divBdr>
            </w:div>
            <w:div w:id="2122726596">
              <w:marLeft w:val="0"/>
              <w:marRight w:val="0"/>
              <w:marTop w:val="0"/>
              <w:marBottom w:val="0"/>
              <w:divBdr>
                <w:top w:val="none" w:sz="0" w:space="0" w:color="auto"/>
                <w:left w:val="none" w:sz="0" w:space="0" w:color="auto"/>
                <w:bottom w:val="none" w:sz="0" w:space="0" w:color="auto"/>
                <w:right w:val="none" w:sz="0" w:space="0" w:color="auto"/>
              </w:divBdr>
            </w:div>
            <w:div w:id="948120801">
              <w:marLeft w:val="0"/>
              <w:marRight w:val="0"/>
              <w:marTop w:val="0"/>
              <w:marBottom w:val="0"/>
              <w:divBdr>
                <w:top w:val="none" w:sz="0" w:space="0" w:color="auto"/>
                <w:left w:val="none" w:sz="0" w:space="0" w:color="auto"/>
                <w:bottom w:val="none" w:sz="0" w:space="0" w:color="auto"/>
                <w:right w:val="none" w:sz="0" w:space="0" w:color="auto"/>
              </w:divBdr>
            </w:div>
            <w:div w:id="1369406173">
              <w:marLeft w:val="0"/>
              <w:marRight w:val="0"/>
              <w:marTop w:val="0"/>
              <w:marBottom w:val="0"/>
              <w:divBdr>
                <w:top w:val="none" w:sz="0" w:space="0" w:color="auto"/>
                <w:left w:val="none" w:sz="0" w:space="0" w:color="auto"/>
                <w:bottom w:val="none" w:sz="0" w:space="0" w:color="auto"/>
                <w:right w:val="none" w:sz="0" w:space="0" w:color="auto"/>
              </w:divBdr>
            </w:div>
            <w:div w:id="266929649">
              <w:marLeft w:val="0"/>
              <w:marRight w:val="0"/>
              <w:marTop w:val="0"/>
              <w:marBottom w:val="0"/>
              <w:divBdr>
                <w:top w:val="none" w:sz="0" w:space="0" w:color="auto"/>
                <w:left w:val="none" w:sz="0" w:space="0" w:color="auto"/>
                <w:bottom w:val="none" w:sz="0" w:space="0" w:color="auto"/>
                <w:right w:val="none" w:sz="0" w:space="0" w:color="auto"/>
              </w:divBdr>
            </w:div>
            <w:div w:id="81726543">
              <w:marLeft w:val="0"/>
              <w:marRight w:val="0"/>
              <w:marTop w:val="0"/>
              <w:marBottom w:val="0"/>
              <w:divBdr>
                <w:top w:val="none" w:sz="0" w:space="0" w:color="auto"/>
                <w:left w:val="none" w:sz="0" w:space="0" w:color="auto"/>
                <w:bottom w:val="none" w:sz="0" w:space="0" w:color="auto"/>
                <w:right w:val="none" w:sz="0" w:space="0" w:color="auto"/>
              </w:divBdr>
            </w:div>
          </w:divsChild>
        </w:div>
        <w:div w:id="672612078">
          <w:marLeft w:val="0"/>
          <w:marRight w:val="0"/>
          <w:marTop w:val="0"/>
          <w:marBottom w:val="0"/>
          <w:divBdr>
            <w:top w:val="none" w:sz="0" w:space="0" w:color="auto"/>
            <w:left w:val="none" w:sz="0" w:space="0" w:color="auto"/>
            <w:bottom w:val="none" w:sz="0" w:space="0" w:color="auto"/>
            <w:right w:val="none" w:sz="0" w:space="0" w:color="auto"/>
          </w:divBdr>
          <w:divsChild>
            <w:div w:id="1113790457">
              <w:marLeft w:val="0"/>
              <w:marRight w:val="0"/>
              <w:marTop w:val="0"/>
              <w:marBottom w:val="0"/>
              <w:divBdr>
                <w:top w:val="none" w:sz="0" w:space="0" w:color="auto"/>
                <w:left w:val="none" w:sz="0" w:space="0" w:color="auto"/>
                <w:bottom w:val="none" w:sz="0" w:space="0" w:color="auto"/>
                <w:right w:val="none" w:sz="0" w:space="0" w:color="auto"/>
              </w:divBdr>
            </w:div>
            <w:div w:id="700478190">
              <w:marLeft w:val="0"/>
              <w:marRight w:val="0"/>
              <w:marTop w:val="0"/>
              <w:marBottom w:val="0"/>
              <w:divBdr>
                <w:top w:val="none" w:sz="0" w:space="0" w:color="auto"/>
                <w:left w:val="none" w:sz="0" w:space="0" w:color="auto"/>
                <w:bottom w:val="none" w:sz="0" w:space="0" w:color="auto"/>
                <w:right w:val="none" w:sz="0" w:space="0" w:color="auto"/>
              </w:divBdr>
            </w:div>
            <w:div w:id="1270047635">
              <w:marLeft w:val="0"/>
              <w:marRight w:val="0"/>
              <w:marTop w:val="0"/>
              <w:marBottom w:val="0"/>
              <w:divBdr>
                <w:top w:val="none" w:sz="0" w:space="0" w:color="auto"/>
                <w:left w:val="none" w:sz="0" w:space="0" w:color="auto"/>
                <w:bottom w:val="none" w:sz="0" w:space="0" w:color="auto"/>
                <w:right w:val="none" w:sz="0" w:space="0" w:color="auto"/>
              </w:divBdr>
            </w:div>
            <w:div w:id="751656490">
              <w:marLeft w:val="0"/>
              <w:marRight w:val="0"/>
              <w:marTop w:val="0"/>
              <w:marBottom w:val="0"/>
              <w:divBdr>
                <w:top w:val="none" w:sz="0" w:space="0" w:color="auto"/>
                <w:left w:val="none" w:sz="0" w:space="0" w:color="auto"/>
                <w:bottom w:val="none" w:sz="0" w:space="0" w:color="auto"/>
                <w:right w:val="none" w:sz="0" w:space="0" w:color="auto"/>
              </w:divBdr>
            </w:div>
          </w:divsChild>
        </w:div>
        <w:div w:id="208952587">
          <w:marLeft w:val="0"/>
          <w:marRight w:val="0"/>
          <w:marTop w:val="0"/>
          <w:marBottom w:val="0"/>
          <w:divBdr>
            <w:top w:val="none" w:sz="0" w:space="0" w:color="auto"/>
            <w:left w:val="none" w:sz="0" w:space="0" w:color="auto"/>
            <w:bottom w:val="none" w:sz="0" w:space="0" w:color="auto"/>
            <w:right w:val="none" w:sz="0" w:space="0" w:color="auto"/>
          </w:divBdr>
          <w:divsChild>
            <w:div w:id="1164513471">
              <w:marLeft w:val="0"/>
              <w:marRight w:val="0"/>
              <w:marTop w:val="0"/>
              <w:marBottom w:val="0"/>
              <w:divBdr>
                <w:top w:val="none" w:sz="0" w:space="0" w:color="auto"/>
                <w:left w:val="none" w:sz="0" w:space="0" w:color="auto"/>
                <w:bottom w:val="none" w:sz="0" w:space="0" w:color="auto"/>
                <w:right w:val="none" w:sz="0" w:space="0" w:color="auto"/>
              </w:divBdr>
            </w:div>
            <w:div w:id="122428109">
              <w:marLeft w:val="0"/>
              <w:marRight w:val="0"/>
              <w:marTop w:val="0"/>
              <w:marBottom w:val="0"/>
              <w:divBdr>
                <w:top w:val="none" w:sz="0" w:space="0" w:color="auto"/>
                <w:left w:val="none" w:sz="0" w:space="0" w:color="auto"/>
                <w:bottom w:val="none" w:sz="0" w:space="0" w:color="auto"/>
                <w:right w:val="none" w:sz="0" w:space="0" w:color="auto"/>
              </w:divBdr>
            </w:div>
            <w:div w:id="791171351">
              <w:marLeft w:val="0"/>
              <w:marRight w:val="0"/>
              <w:marTop w:val="0"/>
              <w:marBottom w:val="0"/>
              <w:divBdr>
                <w:top w:val="none" w:sz="0" w:space="0" w:color="auto"/>
                <w:left w:val="none" w:sz="0" w:space="0" w:color="auto"/>
                <w:bottom w:val="none" w:sz="0" w:space="0" w:color="auto"/>
                <w:right w:val="none" w:sz="0" w:space="0" w:color="auto"/>
              </w:divBdr>
            </w:div>
            <w:div w:id="1824816187">
              <w:marLeft w:val="0"/>
              <w:marRight w:val="0"/>
              <w:marTop w:val="0"/>
              <w:marBottom w:val="0"/>
              <w:divBdr>
                <w:top w:val="none" w:sz="0" w:space="0" w:color="auto"/>
                <w:left w:val="none" w:sz="0" w:space="0" w:color="auto"/>
                <w:bottom w:val="none" w:sz="0" w:space="0" w:color="auto"/>
                <w:right w:val="none" w:sz="0" w:space="0" w:color="auto"/>
              </w:divBdr>
            </w:div>
            <w:div w:id="2131779969">
              <w:marLeft w:val="0"/>
              <w:marRight w:val="0"/>
              <w:marTop w:val="0"/>
              <w:marBottom w:val="0"/>
              <w:divBdr>
                <w:top w:val="none" w:sz="0" w:space="0" w:color="auto"/>
                <w:left w:val="none" w:sz="0" w:space="0" w:color="auto"/>
                <w:bottom w:val="none" w:sz="0" w:space="0" w:color="auto"/>
                <w:right w:val="none" w:sz="0" w:space="0" w:color="auto"/>
              </w:divBdr>
            </w:div>
            <w:div w:id="1006134096">
              <w:marLeft w:val="0"/>
              <w:marRight w:val="0"/>
              <w:marTop w:val="0"/>
              <w:marBottom w:val="0"/>
              <w:divBdr>
                <w:top w:val="none" w:sz="0" w:space="0" w:color="auto"/>
                <w:left w:val="none" w:sz="0" w:space="0" w:color="auto"/>
                <w:bottom w:val="none" w:sz="0" w:space="0" w:color="auto"/>
                <w:right w:val="none" w:sz="0" w:space="0" w:color="auto"/>
              </w:divBdr>
            </w:div>
            <w:div w:id="578370649">
              <w:marLeft w:val="0"/>
              <w:marRight w:val="0"/>
              <w:marTop w:val="0"/>
              <w:marBottom w:val="0"/>
              <w:divBdr>
                <w:top w:val="none" w:sz="0" w:space="0" w:color="auto"/>
                <w:left w:val="none" w:sz="0" w:space="0" w:color="auto"/>
                <w:bottom w:val="none" w:sz="0" w:space="0" w:color="auto"/>
                <w:right w:val="none" w:sz="0" w:space="0" w:color="auto"/>
              </w:divBdr>
            </w:div>
            <w:div w:id="804661811">
              <w:marLeft w:val="0"/>
              <w:marRight w:val="0"/>
              <w:marTop w:val="0"/>
              <w:marBottom w:val="0"/>
              <w:divBdr>
                <w:top w:val="none" w:sz="0" w:space="0" w:color="auto"/>
                <w:left w:val="none" w:sz="0" w:space="0" w:color="auto"/>
                <w:bottom w:val="none" w:sz="0" w:space="0" w:color="auto"/>
                <w:right w:val="none" w:sz="0" w:space="0" w:color="auto"/>
              </w:divBdr>
            </w:div>
            <w:div w:id="186021877">
              <w:marLeft w:val="0"/>
              <w:marRight w:val="0"/>
              <w:marTop w:val="0"/>
              <w:marBottom w:val="0"/>
              <w:divBdr>
                <w:top w:val="none" w:sz="0" w:space="0" w:color="auto"/>
                <w:left w:val="none" w:sz="0" w:space="0" w:color="auto"/>
                <w:bottom w:val="none" w:sz="0" w:space="0" w:color="auto"/>
                <w:right w:val="none" w:sz="0" w:space="0" w:color="auto"/>
              </w:divBdr>
            </w:div>
          </w:divsChild>
        </w:div>
        <w:div w:id="598368209">
          <w:marLeft w:val="0"/>
          <w:marRight w:val="0"/>
          <w:marTop w:val="0"/>
          <w:marBottom w:val="0"/>
          <w:divBdr>
            <w:top w:val="none" w:sz="0" w:space="0" w:color="auto"/>
            <w:left w:val="none" w:sz="0" w:space="0" w:color="auto"/>
            <w:bottom w:val="none" w:sz="0" w:space="0" w:color="auto"/>
            <w:right w:val="none" w:sz="0" w:space="0" w:color="auto"/>
          </w:divBdr>
          <w:divsChild>
            <w:div w:id="325017504">
              <w:marLeft w:val="0"/>
              <w:marRight w:val="0"/>
              <w:marTop w:val="0"/>
              <w:marBottom w:val="0"/>
              <w:divBdr>
                <w:top w:val="none" w:sz="0" w:space="0" w:color="auto"/>
                <w:left w:val="none" w:sz="0" w:space="0" w:color="auto"/>
                <w:bottom w:val="none" w:sz="0" w:space="0" w:color="auto"/>
                <w:right w:val="none" w:sz="0" w:space="0" w:color="auto"/>
              </w:divBdr>
            </w:div>
          </w:divsChild>
        </w:div>
        <w:div w:id="71976946">
          <w:marLeft w:val="0"/>
          <w:marRight w:val="0"/>
          <w:marTop w:val="0"/>
          <w:marBottom w:val="0"/>
          <w:divBdr>
            <w:top w:val="none" w:sz="0" w:space="0" w:color="auto"/>
            <w:left w:val="none" w:sz="0" w:space="0" w:color="auto"/>
            <w:bottom w:val="none" w:sz="0" w:space="0" w:color="auto"/>
            <w:right w:val="none" w:sz="0" w:space="0" w:color="auto"/>
          </w:divBdr>
          <w:divsChild>
            <w:div w:id="11418184">
              <w:marLeft w:val="0"/>
              <w:marRight w:val="0"/>
              <w:marTop w:val="0"/>
              <w:marBottom w:val="0"/>
              <w:divBdr>
                <w:top w:val="none" w:sz="0" w:space="0" w:color="auto"/>
                <w:left w:val="none" w:sz="0" w:space="0" w:color="auto"/>
                <w:bottom w:val="none" w:sz="0" w:space="0" w:color="auto"/>
                <w:right w:val="none" w:sz="0" w:space="0" w:color="auto"/>
              </w:divBdr>
            </w:div>
          </w:divsChild>
        </w:div>
        <w:div w:id="464852714">
          <w:marLeft w:val="0"/>
          <w:marRight w:val="0"/>
          <w:marTop w:val="0"/>
          <w:marBottom w:val="0"/>
          <w:divBdr>
            <w:top w:val="none" w:sz="0" w:space="0" w:color="auto"/>
            <w:left w:val="none" w:sz="0" w:space="0" w:color="auto"/>
            <w:bottom w:val="none" w:sz="0" w:space="0" w:color="auto"/>
            <w:right w:val="none" w:sz="0" w:space="0" w:color="auto"/>
          </w:divBdr>
          <w:divsChild>
            <w:div w:id="796795629">
              <w:marLeft w:val="0"/>
              <w:marRight w:val="0"/>
              <w:marTop w:val="0"/>
              <w:marBottom w:val="0"/>
              <w:divBdr>
                <w:top w:val="none" w:sz="0" w:space="0" w:color="auto"/>
                <w:left w:val="none" w:sz="0" w:space="0" w:color="auto"/>
                <w:bottom w:val="none" w:sz="0" w:space="0" w:color="auto"/>
                <w:right w:val="none" w:sz="0" w:space="0" w:color="auto"/>
              </w:divBdr>
            </w:div>
            <w:div w:id="2013220056">
              <w:marLeft w:val="0"/>
              <w:marRight w:val="0"/>
              <w:marTop w:val="0"/>
              <w:marBottom w:val="0"/>
              <w:divBdr>
                <w:top w:val="none" w:sz="0" w:space="0" w:color="auto"/>
                <w:left w:val="none" w:sz="0" w:space="0" w:color="auto"/>
                <w:bottom w:val="none" w:sz="0" w:space="0" w:color="auto"/>
                <w:right w:val="none" w:sz="0" w:space="0" w:color="auto"/>
              </w:divBdr>
            </w:div>
            <w:div w:id="454369919">
              <w:marLeft w:val="0"/>
              <w:marRight w:val="0"/>
              <w:marTop w:val="0"/>
              <w:marBottom w:val="0"/>
              <w:divBdr>
                <w:top w:val="none" w:sz="0" w:space="0" w:color="auto"/>
                <w:left w:val="none" w:sz="0" w:space="0" w:color="auto"/>
                <w:bottom w:val="none" w:sz="0" w:space="0" w:color="auto"/>
                <w:right w:val="none" w:sz="0" w:space="0" w:color="auto"/>
              </w:divBdr>
            </w:div>
            <w:div w:id="2067409256">
              <w:marLeft w:val="0"/>
              <w:marRight w:val="0"/>
              <w:marTop w:val="0"/>
              <w:marBottom w:val="0"/>
              <w:divBdr>
                <w:top w:val="none" w:sz="0" w:space="0" w:color="auto"/>
                <w:left w:val="none" w:sz="0" w:space="0" w:color="auto"/>
                <w:bottom w:val="none" w:sz="0" w:space="0" w:color="auto"/>
                <w:right w:val="none" w:sz="0" w:space="0" w:color="auto"/>
              </w:divBdr>
            </w:div>
            <w:div w:id="192613867">
              <w:marLeft w:val="0"/>
              <w:marRight w:val="0"/>
              <w:marTop w:val="0"/>
              <w:marBottom w:val="0"/>
              <w:divBdr>
                <w:top w:val="none" w:sz="0" w:space="0" w:color="auto"/>
                <w:left w:val="none" w:sz="0" w:space="0" w:color="auto"/>
                <w:bottom w:val="none" w:sz="0" w:space="0" w:color="auto"/>
                <w:right w:val="none" w:sz="0" w:space="0" w:color="auto"/>
              </w:divBdr>
            </w:div>
            <w:div w:id="41833307">
              <w:marLeft w:val="0"/>
              <w:marRight w:val="0"/>
              <w:marTop w:val="0"/>
              <w:marBottom w:val="0"/>
              <w:divBdr>
                <w:top w:val="none" w:sz="0" w:space="0" w:color="auto"/>
                <w:left w:val="none" w:sz="0" w:space="0" w:color="auto"/>
                <w:bottom w:val="none" w:sz="0" w:space="0" w:color="auto"/>
                <w:right w:val="none" w:sz="0" w:space="0" w:color="auto"/>
              </w:divBdr>
            </w:div>
            <w:div w:id="1827895689">
              <w:marLeft w:val="0"/>
              <w:marRight w:val="0"/>
              <w:marTop w:val="0"/>
              <w:marBottom w:val="0"/>
              <w:divBdr>
                <w:top w:val="none" w:sz="0" w:space="0" w:color="auto"/>
                <w:left w:val="none" w:sz="0" w:space="0" w:color="auto"/>
                <w:bottom w:val="none" w:sz="0" w:space="0" w:color="auto"/>
                <w:right w:val="none" w:sz="0" w:space="0" w:color="auto"/>
              </w:divBdr>
            </w:div>
          </w:divsChild>
        </w:div>
        <w:div w:id="712388589">
          <w:marLeft w:val="0"/>
          <w:marRight w:val="0"/>
          <w:marTop w:val="0"/>
          <w:marBottom w:val="0"/>
          <w:divBdr>
            <w:top w:val="none" w:sz="0" w:space="0" w:color="auto"/>
            <w:left w:val="none" w:sz="0" w:space="0" w:color="auto"/>
            <w:bottom w:val="none" w:sz="0" w:space="0" w:color="auto"/>
            <w:right w:val="none" w:sz="0" w:space="0" w:color="auto"/>
          </w:divBdr>
          <w:divsChild>
            <w:div w:id="324669385">
              <w:marLeft w:val="0"/>
              <w:marRight w:val="0"/>
              <w:marTop w:val="0"/>
              <w:marBottom w:val="0"/>
              <w:divBdr>
                <w:top w:val="none" w:sz="0" w:space="0" w:color="auto"/>
                <w:left w:val="none" w:sz="0" w:space="0" w:color="auto"/>
                <w:bottom w:val="none" w:sz="0" w:space="0" w:color="auto"/>
                <w:right w:val="none" w:sz="0" w:space="0" w:color="auto"/>
              </w:divBdr>
            </w:div>
          </w:divsChild>
        </w:div>
        <w:div w:id="785006296">
          <w:marLeft w:val="0"/>
          <w:marRight w:val="0"/>
          <w:marTop w:val="0"/>
          <w:marBottom w:val="0"/>
          <w:divBdr>
            <w:top w:val="none" w:sz="0" w:space="0" w:color="auto"/>
            <w:left w:val="none" w:sz="0" w:space="0" w:color="auto"/>
            <w:bottom w:val="none" w:sz="0" w:space="0" w:color="auto"/>
            <w:right w:val="none" w:sz="0" w:space="0" w:color="auto"/>
          </w:divBdr>
          <w:divsChild>
            <w:div w:id="572816140">
              <w:marLeft w:val="0"/>
              <w:marRight w:val="0"/>
              <w:marTop w:val="0"/>
              <w:marBottom w:val="0"/>
              <w:divBdr>
                <w:top w:val="none" w:sz="0" w:space="0" w:color="auto"/>
                <w:left w:val="none" w:sz="0" w:space="0" w:color="auto"/>
                <w:bottom w:val="none" w:sz="0" w:space="0" w:color="auto"/>
                <w:right w:val="none" w:sz="0" w:space="0" w:color="auto"/>
              </w:divBdr>
            </w:div>
          </w:divsChild>
        </w:div>
        <w:div w:id="1742212156">
          <w:marLeft w:val="0"/>
          <w:marRight w:val="0"/>
          <w:marTop w:val="0"/>
          <w:marBottom w:val="0"/>
          <w:divBdr>
            <w:top w:val="none" w:sz="0" w:space="0" w:color="auto"/>
            <w:left w:val="none" w:sz="0" w:space="0" w:color="auto"/>
            <w:bottom w:val="none" w:sz="0" w:space="0" w:color="auto"/>
            <w:right w:val="none" w:sz="0" w:space="0" w:color="auto"/>
          </w:divBdr>
          <w:divsChild>
            <w:div w:id="2128811086">
              <w:marLeft w:val="0"/>
              <w:marRight w:val="0"/>
              <w:marTop w:val="0"/>
              <w:marBottom w:val="0"/>
              <w:divBdr>
                <w:top w:val="none" w:sz="0" w:space="0" w:color="auto"/>
                <w:left w:val="none" w:sz="0" w:space="0" w:color="auto"/>
                <w:bottom w:val="none" w:sz="0" w:space="0" w:color="auto"/>
                <w:right w:val="none" w:sz="0" w:space="0" w:color="auto"/>
              </w:divBdr>
            </w:div>
            <w:div w:id="93406895">
              <w:marLeft w:val="0"/>
              <w:marRight w:val="0"/>
              <w:marTop w:val="0"/>
              <w:marBottom w:val="0"/>
              <w:divBdr>
                <w:top w:val="none" w:sz="0" w:space="0" w:color="auto"/>
                <w:left w:val="none" w:sz="0" w:space="0" w:color="auto"/>
                <w:bottom w:val="none" w:sz="0" w:space="0" w:color="auto"/>
                <w:right w:val="none" w:sz="0" w:space="0" w:color="auto"/>
              </w:divBdr>
            </w:div>
            <w:div w:id="845750730">
              <w:marLeft w:val="0"/>
              <w:marRight w:val="0"/>
              <w:marTop w:val="0"/>
              <w:marBottom w:val="0"/>
              <w:divBdr>
                <w:top w:val="none" w:sz="0" w:space="0" w:color="auto"/>
                <w:left w:val="none" w:sz="0" w:space="0" w:color="auto"/>
                <w:bottom w:val="none" w:sz="0" w:space="0" w:color="auto"/>
                <w:right w:val="none" w:sz="0" w:space="0" w:color="auto"/>
              </w:divBdr>
            </w:div>
            <w:div w:id="1408572890">
              <w:marLeft w:val="0"/>
              <w:marRight w:val="0"/>
              <w:marTop w:val="0"/>
              <w:marBottom w:val="0"/>
              <w:divBdr>
                <w:top w:val="none" w:sz="0" w:space="0" w:color="auto"/>
                <w:left w:val="none" w:sz="0" w:space="0" w:color="auto"/>
                <w:bottom w:val="none" w:sz="0" w:space="0" w:color="auto"/>
                <w:right w:val="none" w:sz="0" w:space="0" w:color="auto"/>
              </w:divBdr>
            </w:div>
            <w:div w:id="1311444784">
              <w:marLeft w:val="0"/>
              <w:marRight w:val="0"/>
              <w:marTop w:val="0"/>
              <w:marBottom w:val="0"/>
              <w:divBdr>
                <w:top w:val="none" w:sz="0" w:space="0" w:color="auto"/>
                <w:left w:val="none" w:sz="0" w:space="0" w:color="auto"/>
                <w:bottom w:val="none" w:sz="0" w:space="0" w:color="auto"/>
                <w:right w:val="none" w:sz="0" w:space="0" w:color="auto"/>
              </w:divBdr>
            </w:div>
            <w:div w:id="733552818">
              <w:marLeft w:val="0"/>
              <w:marRight w:val="0"/>
              <w:marTop w:val="0"/>
              <w:marBottom w:val="0"/>
              <w:divBdr>
                <w:top w:val="none" w:sz="0" w:space="0" w:color="auto"/>
                <w:left w:val="none" w:sz="0" w:space="0" w:color="auto"/>
                <w:bottom w:val="none" w:sz="0" w:space="0" w:color="auto"/>
                <w:right w:val="none" w:sz="0" w:space="0" w:color="auto"/>
              </w:divBdr>
            </w:div>
            <w:div w:id="1324890813">
              <w:marLeft w:val="0"/>
              <w:marRight w:val="0"/>
              <w:marTop w:val="0"/>
              <w:marBottom w:val="0"/>
              <w:divBdr>
                <w:top w:val="none" w:sz="0" w:space="0" w:color="auto"/>
                <w:left w:val="none" w:sz="0" w:space="0" w:color="auto"/>
                <w:bottom w:val="none" w:sz="0" w:space="0" w:color="auto"/>
                <w:right w:val="none" w:sz="0" w:space="0" w:color="auto"/>
              </w:divBdr>
            </w:div>
            <w:div w:id="234363589">
              <w:marLeft w:val="0"/>
              <w:marRight w:val="0"/>
              <w:marTop w:val="0"/>
              <w:marBottom w:val="0"/>
              <w:divBdr>
                <w:top w:val="none" w:sz="0" w:space="0" w:color="auto"/>
                <w:left w:val="none" w:sz="0" w:space="0" w:color="auto"/>
                <w:bottom w:val="none" w:sz="0" w:space="0" w:color="auto"/>
                <w:right w:val="none" w:sz="0" w:space="0" w:color="auto"/>
              </w:divBdr>
            </w:div>
            <w:div w:id="435947823">
              <w:marLeft w:val="0"/>
              <w:marRight w:val="0"/>
              <w:marTop w:val="0"/>
              <w:marBottom w:val="0"/>
              <w:divBdr>
                <w:top w:val="none" w:sz="0" w:space="0" w:color="auto"/>
                <w:left w:val="none" w:sz="0" w:space="0" w:color="auto"/>
                <w:bottom w:val="none" w:sz="0" w:space="0" w:color="auto"/>
                <w:right w:val="none" w:sz="0" w:space="0" w:color="auto"/>
              </w:divBdr>
            </w:div>
          </w:divsChild>
        </w:div>
        <w:div w:id="469589482">
          <w:marLeft w:val="0"/>
          <w:marRight w:val="0"/>
          <w:marTop w:val="0"/>
          <w:marBottom w:val="0"/>
          <w:divBdr>
            <w:top w:val="none" w:sz="0" w:space="0" w:color="auto"/>
            <w:left w:val="none" w:sz="0" w:space="0" w:color="auto"/>
            <w:bottom w:val="none" w:sz="0" w:space="0" w:color="auto"/>
            <w:right w:val="none" w:sz="0" w:space="0" w:color="auto"/>
          </w:divBdr>
          <w:divsChild>
            <w:div w:id="1903755635">
              <w:marLeft w:val="0"/>
              <w:marRight w:val="0"/>
              <w:marTop w:val="0"/>
              <w:marBottom w:val="0"/>
              <w:divBdr>
                <w:top w:val="none" w:sz="0" w:space="0" w:color="auto"/>
                <w:left w:val="none" w:sz="0" w:space="0" w:color="auto"/>
                <w:bottom w:val="none" w:sz="0" w:space="0" w:color="auto"/>
                <w:right w:val="none" w:sz="0" w:space="0" w:color="auto"/>
              </w:divBdr>
            </w:div>
          </w:divsChild>
        </w:div>
        <w:div w:id="1089155784">
          <w:marLeft w:val="0"/>
          <w:marRight w:val="0"/>
          <w:marTop w:val="0"/>
          <w:marBottom w:val="0"/>
          <w:divBdr>
            <w:top w:val="none" w:sz="0" w:space="0" w:color="auto"/>
            <w:left w:val="none" w:sz="0" w:space="0" w:color="auto"/>
            <w:bottom w:val="none" w:sz="0" w:space="0" w:color="auto"/>
            <w:right w:val="none" w:sz="0" w:space="0" w:color="auto"/>
          </w:divBdr>
          <w:divsChild>
            <w:div w:id="83185391">
              <w:marLeft w:val="0"/>
              <w:marRight w:val="0"/>
              <w:marTop w:val="0"/>
              <w:marBottom w:val="0"/>
              <w:divBdr>
                <w:top w:val="none" w:sz="0" w:space="0" w:color="auto"/>
                <w:left w:val="none" w:sz="0" w:space="0" w:color="auto"/>
                <w:bottom w:val="none" w:sz="0" w:space="0" w:color="auto"/>
                <w:right w:val="none" w:sz="0" w:space="0" w:color="auto"/>
              </w:divBdr>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sChild>
            <w:div w:id="730150945">
              <w:marLeft w:val="0"/>
              <w:marRight w:val="0"/>
              <w:marTop w:val="0"/>
              <w:marBottom w:val="0"/>
              <w:divBdr>
                <w:top w:val="none" w:sz="0" w:space="0" w:color="auto"/>
                <w:left w:val="none" w:sz="0" w:space="0" w:color="auto"/>
                <w:bottom w:val="none" w:sz="0" w:space="0" w:color="auto"/>
                <w:right w:val="none" w:sz="0" w:space="0" w:color="auto"/>
              </w:divBdr>
            </w:div>
            <w:div w:id="1944725969">
              <w:marLeft w:val="0"/>
              <w:marRight w:val="0"/>
              <w:marTop w:val="0"/>
              <w:marBottom w:val="0"/>
              <w:divBdr>
                <w:top w:val="none" w:sz="0" w:space="0" w:color="auto"/>
                <w:left w:val="none" w:sz="0" w:space="0" w:color="auto"/>
                <w:bottom w:val="none" w:sz="0" w:space="0" w:color="auto"/>
                <w:right w:val="none" w:sz="0" w:space="0" w:color="auto"/>
              </w:divBdr>
            </w:div>
            <w:div w:id="1091585052">
              <w:marLeft w:val="0"/>
              <w:marRight w:val="0"/>
              <w:marTop w:val="0"/>
              <w:marBottom w:val="0"/>
              <w:divBdr>
                <w:top w:val="none" w:sz="0" w:space="0" w:color="auto"/>
                <w:left w:val="none" w:sz="0" w:space="0" w:color="auto"/>
                <w:bottom w:val="none" w:sz="0" w:space="0" w:color="auto"/>
                <w:right w:val="none" w:sz="0" w:space="0" w:color="auto"/>
              </w:divBdr>
            </w:div>
            <w:div w:id="2136946681">
              <w:marLeft w:val="0"/>
              <w:marRight w:val="0"/>
              <w:marTop w:val="0"/>
              <w:marBottom w:val="0"/>
              <w:divBdr>
                <w:top w:val="none" w:sz="0" w:space="0" w:color="auto"/>
                <w:left w:val="none" w:sz="0" w:space="0" w:color="auto"/>
                <w:bottom w:val="none" w:sz="0" w:space="0" w:color="auto"/>
                <w:right w:val="none" w:sz="0" w:space="0" w:color="auto"/>
              </w:divBdr>
            </w:div>
            <w:div w:id="1862434112">
              <w:marLeft w:val="0"/>
              <w:marRight w:val="0"/>
              <w:marTop w:val="0"/>
              <w:marBottom w:val="0"/>
              <w:divBdr>
                <w:top w:val="none" w:sz="0" w:space="0" w:color="auto"/>
                <w:left w:val="none" w:sz="0" w:space="0" w:color="auto"/>
                <w:bottom w:val="none" w:sz="0" w:space="0" w:color="auto"/>
                <w:right w:val="none" w:sz="0" w:space="0" w:color="auto"/>
              </w:divBdr>
            </w:div>
            <w:div w:id="1009134585">
              <w:marLeft w:val="0"/>
              <w:marRight w:val="0"/>
              <w:marTop w:val="0"/>
              <w:marBottom w:val="0"/>
              <w:divBdr>
                <w:top w:val="none" w:sz="0" w:space="0" w:color="auto"/>
                <w:left w:val="none" w:sz="0" w:space="0" w:color="auto"/>
                <w:bottom w:val="none" w:sz="0" w:space="0" w:color="auto"/>
                <w:right w:val="none" w:sz="0" w:space="0" w:color="auto"/>
              </w:divBdr>
            </w:div>
            <w:div w:id="19108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04590862">
      <w:bodyDiv w:val="1"/>
      <w:marLeft w:val="0"/>
      <w:marRight w:val="0"/>
      <w:marTop w:val="0"/>
      <w:marBottom w:val="0"/>
      <w:divBdr>
        <w:top w:val="none" w:sz="0" w:space="0" w:color="auto"/>
        <w:left w:val="none" w:sz="0" w:space="0" w:color="auto"/>
        <w:bottom w:val="none" w:sz="0" w:space="0" w:color="auto"/>
        <w:right w:val="none" w:sz="0" w:space="0" w:color="auto"/>
      </w:divBdr>
      <w:divsChild>
        <w:div w:id="341860671">
          <w:marLeft w:val="0"/>
          <w:marRight w:val="0"/>
          <w:marTop w:val="0"/>
          <w:marBottom w:val="0"/>
          <w:divBdr>
            <w:top w:val="none" w:sz="0" w:space="0" w:color="auto"/>
            <w:left w:val="none" w:sz="0" w:space="0" w:color="auto"/>
            <w:bottom w:val="none" w:sz="0" w:space="0" w:color="auto"/>
            <w:right w:val="none" w:sz="0" w:space="0" w:color="auto"/>
          </w:divBdr>
          <w:divsChild>
            <w:div w:id="1468623200">
              <w:marLeft w:val="0"/>
              <w:marRight w:val="0"/>
              <w:marTop w:val="0"/>
              <w:marBottom w:val="0"/>
              <w:divBdr>
                <w:top w:val="none" w:sz="0" w:space="0" w:color="auto"/>
                <w:left w:val="none" w:sz="0" w:space="0" w:color="auto"/>
                <w:bottom w:val="none" w:sz="0" w:space="0" w:color="auto"/>
                <w:right w:val="none" w:sz="0" w:space="0" w:color="auto"/>
              </w:divBdr>
            </w:div>
            <w:div w:id="938685166">
              <w:marLeft w:val="0"/>
              <w:marRight w:val="0"/>
              <w:marTop w:val="0"/>
              <w:marBottom w:val="0"/>
              <w:divBdr>
                <w:top w:val="none" w:sz="0" w:space="0" w:color="auto"/>
                <w:left w:val="none" w:sz="0" w:space="0" w:color="auto"/>
                <w:bottom w:val="none" w:sz="0" w:space="0" w:color="auto"/>
                <w:right w:val="none" w:sz="0" w:space="0" w:color="auto"/>
              </w:divBdr>
            </w:div>
            <w:div w:id="1970235077">
              <w:marLeft w:val="0"/>
              <w:marRight w:val="0"/>
              <w:marTop w:val="0"/>
              <w:marBottom w:val="0"/>
              <w:divBdr>
                <w:top w:val="none" w:sz="0" w:space="0" w:color="auto"/>
                <w:left w:val="none" w:sz="0" w:space="0" w:color="auto"/>
                <w:bottom w:val="none" w:sz="0" w:space="0" w:color="auto"/>
                <w:right w:val="none" w:sz="0" w:space="0" w:color="auto"/>
              </w:divBdr>
            </w:div>
            <w:div w:id="821700563">
              <w:marLeft w:val="0"/>
              <w:marRight w:val="0"/>
              <w:marTop w:val="0"/>
              <w:marBottom w:val="0"/>
              <w:divBdr>
                <w:top w:val="none" w:sz="0" w:space="0" w:color="auto"/>
                <w:left w:val="none" w:sz="0" w:space="0" w:color="auto"/>
                <w:bottom w:val="none" w:sz="0" w:space="0" w:color="auto"/>
                <w:right w:val="none" w:sz="0" w:space="0" w:color="auto"/>
              </w:divBdr>
            </w:div>
            <w:div w:id="1627810223">
              <w:marLeft w:val="0"/>
              <w:marRight w:val="0"/>
              <w:marTop w:val="0"/>
              <w:marBottom w:val="0"/>
              <w:divBdr>
                <w:top w:val="none" w:sz="0" w:space="0" w:color="auto"/>
                <w:left w:val="none" w:sz="0" w:space="0" w:color="auto"/>
                <w:bottom w:val="none" w:sz="0" w:space="0" w:color="auto"/>
                <w:right w:val="none" w:sz="0" w:space="0" w:color="auto"/>
              </w:divBdr>
            </w:div>
            <w:div w:id="404887363">
              <w:marLeft w:val="0"/>
              <w:marRight w:val="0"/>
              <w:marTop w:val="0"/>
              <w:marBottom w:val="0"/>
              <w:divBdr>
                <w:top w:val="none" w:sz="0" w:space="0" w:color="auto"/>
                <w:left w:val="none" w:sz="0" w:space="0" w:color="auto"/>
                <w:bottom w:val="none" w:sz="0" w:space="0" w:color="auto"/>
                <w:right w:val="none" w:sz="0" w:space="0" w:color="auto"/>
              </w:divBdr>
            </w:div>
            <w:div w:id="1906989176">
              <w:marLeft w:val="0"/>
              <w:marRight w:val="0"/>
              <w:marTop w:val="0"/>
              <w:marBottom w:val="0"/>
              <w:divBdr>
                <w:top w:val="none" w:sz="0" w:space="0" w:color="auto"/>
                <w:left w:val="none" w:sz="0" w:space="0" w:color="auto"/>
                <w:bottom w:val="none" w:sz="0" w:space="0" w:color="auto"/>
                <w:right w:val="none" w:sz="0" w:space="0" w:color="auto"/>
              </w:divBdr>
            </w:div>
            <w:div w:id="185214234">
              <w:marLeft w:val="0"/>
              <w:marRight w:val="0"/>
              <w:marTop w:val="0"/>
              <w:marBottom w:val="0"/>
              <w:divBdr>
                <w:top w:val="none" w:sz="0" w:space="0" w:color="auto"/>
                <w:left w:val="none" w:sz="0" w:space="0" w:color="auto"/>
                <w:bottom w:val="none" w:sz="0" w:space="0" w:color="auto"/>
                <w:right w:val="none" w:sz="0" w:space="0" w:color="auto"/>
              </w:divBdr>
            </w:div>
            <w:div w:id="1706442643">
              <w:marLeft w:val="0"/>
              <w:marRight w:val="0"/>
              <w:marTop w:val="0"/>
              <w:marBottom w:val="0"/>
              <w:divBdr>
                <w:top w:val="none" w:sz="0" w:space="0" w:color="auto"/>
                <w:left w:val="none" w:sz="0" w:space="0" w:color="auto"/>
                <w:bottom w:val="none" w:sz="0" w:space="0" w:color="auto"/>
                <w:right w:val="none" w:sz="0" w:space="0" w:color="auto"/>
              </w:divBdr>
            </w:div>
            <w:div w:id="186675141">
              <w:marLeft w:val="0"/>
              <w:marRight w:val="0"/>
              <w:marTop w:val="0"/>
              <w:marBottom w:val="0"/>
              <w:divBdr>
                <w:top w:val="none" w:sz="0" w:space="0" w:color="auto"/>
                <w:left w:val="none" w:sz="0" w:space="0" w:color="auto"/>
                <w:bottom w:val="none" w:sz="0" w:space="0" w:color="auto"/>
                <w:right w:val="none" w:sz="0" w:space="0" w:color="auto"/>
              </w:divBdr>
            </w:div>
            <w:div w:id="1948387091">
              <w:marLeft w:val="0"/>
              <w:marRight w:val="0"/>
              <w:marTop w:val="0"/>
              <w:marBottom w:val="0"/>
              <w:divBdr>
                <w:top w:val="none" w:sz="0" w:space="0" w:color="auto"/>
                <w:left w:val="none" w:sz="0" w:space="0" w:color="auto"/>
                <w:bottom w:val="none" w:sz="0" w:space="0" w:color="auto"/>
                <w:right w:val="none" w:sz="0" w:space="0" w:color="auto"/>
              </w:divBdr>
            </w:div>
            <w:div w:id="1735422022">
              <w:marLeft w:val="0"/>
              <w:marRight w:val="0"/>
              <w:marTop w:val="0"/>
              <w:marBottom w:val="0"/>
              <w:divBdr>
                <w:top w:val="none" w:sz="0" w:space="0" w:color="auto"/>
                <w:left w:val="none" w:sz="0" w:space="0" w:color="auto"/>
                <w:bottom w:val="none" w:sz="0" w:space="0" w:color="auto"/>
                <w:right w:val="none" w:sz="0" w:space="0" w:color="auto"/>
              </w:divBdr>
            </w:div>
            <w:div w:id="1438594842">
              <w:marLeft w:val="0"/>
              <w:marRight w:val="0"/>
              <w:marTop w:val="0"/>
              <w:marBottom w:val="0"/>
              <w:divBdr>
                <w:top w:val="none" w:sz="0" w:space="0" w:color="auto"/>
                <w:left w:val="none" w:sz="0" w:space="0" w:color="auto"/>
                <w:bottom w:val="none" w:sz="0" w:space="0" w:color="auto"/>
                <w:right w:val="none" w:sz="0" w:space="0" w:color="auto"/>
              </w:divBdr>
            </w:div>
            <w:div w:id="174420163">
              <w:marLeft w:val="0"/>
              <w:marRight w:val="0"/>
              <w:marTop w:val="0"/>
              <w:marBottom w:val="0"/>
              <w:divBdr>
                <w:top w:val="none" w:sz="0" w:space="0" w:color="auto"/>
                <w:left w:val="none" w:sz="0" w:space="0" w:color="auto"/>
                <w:bottom w:val="none" w:sz="0" w:space="0" w:color="auto"/>
                <w:right w:val="none" w:sz="0" w:space="0" w:color="auto"/>
              </w:divBdr>
            </w:div>
            <w:div w:id="403794556">
              <w:marLeft w:val="0"/>
              <w:marRight w:val="0"/>
              <w:marTop w:val="0"/>
              <w:marBottom w:val="0"/>
              <w:divBdr>
                <w:top w:val="none" w:sz="0" w:space="0" w:color="auto"/>
                <w:left w:val="none" w:sz="0" w:space="0" w:color="auto"/>
                <w:bottom w:val="none" w:sz="0" w:space="0" w:color="auto"/>
                <w:right w:val="none" w:sz="0" w:space="0" w:color="auto"/>
              </w:divBdr>
            </w:div>
            <w:div w:id="1300921858">
              <w:marLeft w:val="0"/>
              <w:marRight w:val="0"/>
              <w:marTop w:val="0"/>
              <w:marBottom w:val="0"/>
              <w:divBdr>
                <w:top w:val="none" w:sz="0" w:space="0" w:color="auto"/>
                <w:left w:val="none" w:sz="0" w:space="0" w:color="auto"/>
                <w:bottom w:val="none" w:sz="0" w:space="0" w:color="auto"/>
                <w:right w:val="none" w:sz="0" w:space="0" w:color="auto"/>
              </w:divBdr>
            </w:div>
            <w:div w:id="1365977476">
              <w:marLeft w:val="0"/>
              <w:marRight w:val="0"/>
              <w:marTop w:val="0"/>
              <w:marBottom w:val="0"/>
              <w:divBdr>
                <w:top w:val="none" w:sz="0" w:space="0" w:color="auto"/>
                <w:left w:val="none" w:sz="0" w:space="0" w:color="auto"/>
                <w:bottom w:val="none" w:sz="0" w:space="0" w:color="auto"/>
                <w:right w:val="none" w:sz="0" w:space="0" w:color="auto"/>
              </w:divBdr>
            </w:div>
            <w:div w:id="821967183">
              <w:marLeft w:val="0"/>
              <w:marRight w:val="0"/>
              <w:marTop w:val="0"/>
              <w:marBottom w:val="0"/>
              <w:divBdr>
                <w:top w:val="none" w:sz="0" w:space="0" w:color="auto"/>
                <w:left w:val="none" w:sz="0" w:space="0" w:color="auto"/>
                <w:bottom w:val="none" w:sz="0" w:space="0" w:color="auto"/>
                <w:right w:val="none" w:sz="0" w:space="0" w:color="auto"/>
              </w:divBdr>
            </w:div>
            <w:div w:id="474571141">
              <w:marLeft w:val="0"/>
              <w:marRight w:val="0"/>
              <w:marTop w:val="0"/>
              <w:marBottom w:val="0"/>
              <w:divBdr>
                <w:top w:val="none" w:sz="0" w:space="0" w:color="auto"/>
                <w:left w:val="none" w:sz="0" w:space="0" w:color="auto"/>
                <w:bottom w:val="none" w:sz="0" w:space="0" w:color="auto"/>
                <w:right w:val="none" w:sz="0" w:space="0" w:color="auto"/>
              </w:divBdr>
            </w:div>
            <w:div w:id="1207595774">
              <w:marLeft w:val="0"/>
              <w:marRight w:val="0"/>
              <w:marTop w:val="0"/>
              <w:marBottom w:val="0"/>
              <w:divBdr>
                <w:top w:val="none" w:sz="0" w:space="0" w:color="auto"/>
                <w:left w:val="none" w:sz="0" w:space="0" w:color="auto"/>
                <w:bottom w:val="none" w:sz="0" w:space="0" w:color="auto"/>
                <w:right w:val="none" w:sz="0" w:space="0" w:color="auto"/>
              </w:divBdr>
            </w:div>
          </w:divsChild>
        </w:div>
        <w:div w:id="688876395">
          <w:marLeft w:val="0"/>
          <w:marRight w:val="0"/>
          <w:marTop w:val="0"/>
          <w:marBottom w:val="0"/>
          <w:divBdr>
            <w:top w:val="none" w:sz="0" w:space="0" w:color="auto"/>
            <w:left w:val="none" w:sz="0" w:space="0" w:color="auto"/>
            <w:bottom w:val="none" w:sz="0" w:space="0" w:color="auto"/>
            <w:right w:val="none" w:sz="0" w:space="0" w:color="auto"/>
          </w:divBdr>
          <w:divsChild>
            <w:div w:id="1707214953">
              <w:marLeft w:val="0"/>
              <w:marRight w:val="0"/>
              <w:marTop w:val="0"/>
              <w:marBottom w:val="0"/>
              <w:divBdr>
                <w:top w:val="none" w:sz="0" w:space="0" w:color="auto"/>
                <w:left w:val="none" w:sz="0" w:space="0" w:color="auto"/>
                <w:bottom w:val="none" w:sz="0" w:space="0" w:color="auto"/>
                <w:right w:val="none" w:sz="0" w:space="0" w:color="auto"/>
              </w:divBdr>
            </w:div>
            <w:div w:id="1054695713">
              <w:marLeft w:val="0"/>
              <w:marRight w:val="0"/>
              <w:marTop w:val="0"/>
              <w:marBottom w:val="0"/>
              <w:divBdr>
                <w:top w:val="none" w:sz="0" w:space="0" w:color="auto"/>
                <w:left w:val="none" w:sz="0" w:space="0" w:color="auto"/>
                <w:bottom w:val="none" w:sz="0" w:space="0" w:color="auto"/>
                <w:right w:val="none" w:sz="0" w:space="0" w:color="auto"/>
              </w:divBdr>
            </w:div>
            <w:div w:id="1436487267">
              <w:marLeft w:val="0"/>
              <w:marRight w:val="0"/>
              <w:marTop w:val="0"/>
              <w:marBottom w:val="0"/>
              <w:divBdr>
                <w:top w:val="none" w:sz="0" w:space="0" w:color="auto"/>
                <w:left w:val="none" w:sz="0" w:space="0" w:color="auto"/>
                <w:bottom w:val="none" w:sz="0" w:space="0" w:color="auto"/>
                <w:right w:val="none" w:sz="0" w:space="0" w:color="auto"/>
              </w:divBdr>
            </w:div>
            <w:div w:id="1924995123">
              <w:marLeft w:val="0"/>
              <w:marRight w:val="0"/>
              <w:marTop w:val="0"/>
              <w:marBottom w:val="0"/>
              <w:divBdr>
                <w:top w:val="none" w:sz="0" w:space="0" w:color="auto"/>
                <w:left w:val="none" w:sz="0" w:space="0" w:color="auto"/>
                <w:bottom w:val="none" w:sz="0" w:space="0" w:color="auto"/>
                <w:right w:val="none" w:sz="0" w:space="0" w:color="auto"/>
              </w:divBdr>
            </w:div>
            <w:div w:id="1589920436">
              <w:marLeft w:val="0"/>
              <w:marRight w:val="0"/>
              <w:marTop w:val="0"/>
              <w:marBottom w:val="0"/>
              <w:divBdr>
                <w:top w:val="none" w:sz="0" w:space="0" w:color="auto"/>
                <w:left w:val="none" w:sz="0" w:space="0" w:color="auto"/>
                <w:bottom w:val="none" w:sz="0" w:space="0" w:color="auto"/>
                <w:right w:val="none" w:sz="0" w:space="0" w:color="auto"/>
              </w:divBdr>
            </w:div>
            <w:div w:id="2970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335817">
      <w:bodyDiv w:val="1"/>
      <w:marLeft w:val="0"/>
      <w:marRight w:val="0"/>
      <w:marTop w:val="0"/>
      <w:marBottom w:val="0"/>
      <w:divBdr>
        <w:top w:val="none" w:sz="0" w:space="0" w:color="auto"/>
        <w:left w:val="none" w:sz="0" w:space="0" w:color="auto"/>
        <w:bottom w:val="none" w:sz="0" w:space="0" w:color="auto"/>
        <w:right w:val="none" w:sz="0" w:space="0" w:color="auto"/>
      </w:divBdr>
      <w:divsChild>
        <w:div w:id="387803409">
          <w:marLeft w:val="0"/>
          <w:marRight w:val="0"/>
          <w:marTop w:val="0"/>
          <w:marBottom w:val="0"/>
          <w:divBdr>
            <w:top w:val="none" w:sz="0" w:space="0" w:color="auto"/>
            <w:left w:val="none" w:sz="0" w:space="0" w:color="auto"/>
            <w:bottom w:val="none" w:sz="0" w:space="0" w:color="auto"/>
            <w:right w:val="none" w:sz="0" w:space="0" w:color="auto"/>
          </w:divBdr>
        </w:div>
        <w:div w:id="1388609426">
          <w:marLeft w:val="0"/>
          <w:marRight w:val="0"/>
          <w:marTop w:val="0"/>
          <w:marBottom w:val="0"/>
          <w:divBdr>
            <w:top w:val="none" w:sz="0" w:space="0" w:color="auto"/>
            <w:left w:val="none" w:sz="0" w:space="0" w:color="auto"/>
            <w:bottom w:val="none" w:sz="0" w:space="0" w:color="auto"/>
            <w:right w:val="none" w:sz="0" w:space="0" w:color="auto"/>
          </w:divBdr>
        </w:div>
        <w:div w:id="523520581">
          <w:marLeft w:val="0"/>
          <w:marRight w:val="0"/>
          <w:marTop w:val="0"/>
          <w:marBottom w:val="0"/>
          <w:divBdr>
            <w:top w:val="none" w:sz="0" w:space="0" w:color="auto"/>
            <w:left w:val="none" w:sz="0" w:space="0" w:color="auto"/>
            <w:bottom w:val="none" w:sz="0" w:space="0" w:color="auto"/>
            <w:right w:val="none" w:sz="0" w:space="0" w:color="auto"/>
          </w:divBdr>
        </w:div>
      </w:divsChild>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7810463">
      <w:bodyDiv w:val="1"/>
      <w:marLeft w:val="0"/>
      <w:marRight w:val="0"/>
      <w:marTop w:val="0"/>
      <w:marBottom w:val="0"/>
      <w:divBdr>
        <w:top w:val="none" w:sz="0" w:space="0" w:color="auto"/>
        <w:left w:val="none" w:sz="0" w:space="0" w:color="auto"/>
        <w:bottom w:val="none" w:sz="0" w:space="0" w:color="auto"/>
        <w:right w:val="none" w:sz="0" w:space="0" w:color="auto"/>
      </w:divBdr>
      <w:divsChild>
        <w:div w:id="508956353">
          <w:marLeft w:val="0"/>
          <w:marRight w:val="0"/>
          <w:marTop w:val="0"/>
          <w:marBottom w:val="0"/>
          <w:divBdr>
            <w:top w:val="none" w:sz="0" w:space="0" w:color="auto"/>
            <w:left w:val="none" w:sz="0" w:space="0" w:color="auto"/>
            <w:bottom w:val="none" w:sz="0" w:space="0" w:color="auto"/>
            <w:right w:val="none" w:sz="0" w:space="0" w:color="auto"/>
          </w:divBdr>
        </w:div>
        <w:div w:id="175197719">
          <w:marLeft w:val="0"/>
          <w:marRight w:val="0"/>
          <w:marTop w:val="0"/>
          <w:marBottom w:val="0"/>
          <w:divBdr>
            <w:top w:val="none" w:sz="0" w:space="0" w:color="auto"/>
            <w:left w:val="none" w:sz="0" w:space="0" w:color="auto"/>
            <w:bottom w:val="none" w:sz="0" w:space="0" w:color="auto"/>
            <w:right w:val="none" w:sz="0" w:space="0" w:color="auto"/>
          </w:divBdr>
        </w:div>
      </w:divsChild>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28933">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E9B3C-933A-4291-A6D1-B3C0DA3FF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36</Pages>
  <Words>14531</Words>
  <Characters>79923</Characters>
  <Application>Microsoft Office Word</Application>
  <DocSecurity>0</DocSecurity>
  <Lines>666</Lines>
  <Paragraphs>188</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94266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Tania Nuñez Ramirez</cp:lastModifiedBy>
  <cp:revision>12</cp:revision>
  <cp:lastPrinted>2022-02-11T14:57:00Z</cp:lastPrinted>
  <dcterms:created xsi:type="dcterms:W3CDTF">2022-02-24T17:36:00Z</dcterms:created>
  <dcterms:modified xsi:type="dcterms:W3CDTF">2022-03-11T15:32:00Z</dcterms:modified>
</cp:coreProperties>
</file>