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2FB2BB73" w:rsidR="00AD0E64" w:rsidRPr="00824462" w:rsidRDefault="00AD0E64" w:rsidP="00965E89">
      <w:pPr>
        <w:pStyle w:val="Textocomentario"/>
        <w:spacing w:line="460" w:lineRule="exact"/>
        <w:jc w:val="both"/>
        <w:rPr>
          <w:sz w:val="24"/>
          <w:szCs w:val="24"/>
        </w:rPr>
      </w:pPr>
      <w:r w:rsidRPr="00824462">
        <w:rPr>
          <w:b/>
          <w:bCs/>
          <w:sz w:val="24"/>
          <w:szCs w:val="24"/>
        </w:rPr>
        <w:t xml:space="preserve">ACTA nº. </w:t>
      </w:r>
      <w:r w:rsidR="00562693" w:rsidRPr="00824462">
        <w:rPr>
          <w:b/>
          <w:bCs/>
          <w:sz w:val="24"/>
          <w:szCs w:val="24"/>
        </w:rPr>
        <w:t>1</w:t>
      </w:r>
      <w:r w:rsidR="00394799">
        <w:rPr>
          <w:b/>
          <w:bCs/>
          <w:sz w:val="24"/>
          <w:szCs w:val="24"/>
        </w:rPr>
        <w:t>5</w:t>
      </w:r>
      <w:r w:rsidR="001702C2">
        <w:rPr>
          <w:b/>
          <w:bCs/>
          <w:sz w:val="24"/>
          <w:szCs w:val="24"/>
        </w:rPr>
        <w:t>-</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5D66A5">
        <w:rPr>
          <w:sz w:val="24"/>
          <w:szCs w:val="24"/>
        </w:rPr>
        <w:t>2</w:t>
      </w:r>
      <w:r w:rsidR="00394799">
        <w:rPr>
          <w:sz w:val="24"/>
          <w:szCs w:val="24"/>
        </w:rPr>
        <w:t>7</w:t>
      </w:r>
      <w:r w:rsidR="00F14FE4" w:rsidRPr="00824462">
        <w:rPr>
          <w:sz w:val="24"/>
          <w:szCs w:val="24"/>
        </w:rPr>
        <w:t xml:space="preserve"> de </w:t>
      </w:r>
      <w:r w:rsidR="005D66A5">
        <w:rPr>
          <w:sz w:val="24"/>
          <w:szCs w:val="24"/>
        </w:rPr>
        <w:t>ju</w:t>
      </w:r>
      <w:r w:rsidR="00A867EF">
        <w:rPr>
          <w:sz w:val="24"/>
          <w:szCs w:val="24"/>
        </w:rPr>
        <w:t>l</w:t>
      </w:r>
      <w:r w:rsidR="005D66A5">
        <w:rPr>
          <w:sz w:val="24"/>
          <w:szCs w:val="24"/>
        </w:rPr>
        <w:t>io</w:t>
      </w:r>
      <w:r w:rsidR="00F14FE4" w:rsidRPr="00824462">
        <w:rPr>
          <w:sz w:val="24"/>
          <w:szCs w:val="24"/>
        </w:rPr>
        <w:t xml:space="preserve"> de 2018; con la asistencia de los siguientes miembros: </w:t>
      </w:r>
      <w:r w:rsidR="00902FB0">
        <w:rPr>
          <w:sz w:val="24"/>
          <w:szCs w:val="24"/>
        </w:rPr>
        <w:t xml:space="preserve">Eugenia María Hernández Alfaro, presidente de esta Comisión Nacional; </w:t>
      </w:r>
      <w:r w:rsidR="00AB7FCE">
        <w:rPr>
          <w:sz w:val="24"/>
          <w:szCs w:val="24"/>
        </w:rPr>
        <w:t>; Javier Gómez Jiménez, jefe del Departamento Archivo Histórico y vicepresidente de esta Comisión Nacional</w:t>
      </w:r>
      <w:r w:rsidR="00AB7FCE">
        <w:rPr>
          <w:sz w:val="24"/>
          <w:szCs w:val="24"/>
        </w:rPr>
        <w:t>;</w:t>
      </w:r>
      <w:r w:rsidR="00AB7FCE" w:rsidRPr="00824462">
        <w:rPr>
          <w:sz w:val="24"/>
          <w:szCs w:val="24"/>
        </w:rPr>
        <w:t xml:space="preserve"> </w:t>
      </w:r>
      <w:r w:rsidR="00394799" w:rsidRPr="00824462">
        <w:rPr>
          <w:sz w:val="24"/>
          <w:szCs w:val="24"/>
        </w:rPr>
        <w:t>Carlos Zamora Hernández, historiador;</w:t>
      </w:r>
      <w:r w:rsidR="00394799" w:rsidRPr="00394799">
        <w:rPr>
          <w:sz w:val="24"/>
          <w:szCs w:val="24"/>
        </w:rPr>
        <w:t xml:space="preserve"> </w:t>
      </w:r>
      <w:r w:rsidR="00394799" w:rsidRPr="00F20020">
        <w:rPr>
          <w:sz w:val="24"/>
          <w:szCs w:val="24"/>
        </w:rPr>
        <w:t>Mónica Fernández Chaves, encargada del Archivo Central del Consejo Nacional de Personas con Discapacidad (</w:t>
      </w:r>
      <w:proofErr w:type="spellStart"/>
      <w:r w:rsidR="00394799" w:rsidRPr="00F20020">
        <w:rPr>
          <w:sz w:val="24"/>
          <w:szCs w:val="24"/>
        </w:rPr>
        <w:t>Conapdis</w:t>
      </w:r>
      <w:proofErr w:type="spellEnd"/>
      <w:r w:rsidR="00394799" w:rsidRPr="00F20020">
        <w:rPr>
          <w:sz w:val="24"/>
          <w:szCs w:val="24"/>
        </w:rPr>
        <w:t>)</w:t>
      </w:r>
      <w:r w:rsidR="00394799">
        <w:rPr>
          <w:sz w:val="24"/>
          <w:szCs w:val="24"/>
        </w:rPr>
        <w:t xml:space="preserve">; </w:t>
      </w:r>
      <w:r w:rsidR="00394799" w:rsidRPr="00572649">
        <w:rPr>
          <w:sz w:val="24"/>
          <w:szCs w:val="24"/>
        </w:rPr>
        <w:t>Patricia Castro Araya, encargada del Archivo Central del Ministerio de Comercio Exterior (Comex)</w:t>
      </w:r>
      <w:r w:rsidR="00394799">
        <w:rPr>
          <w:sz w:val="24"/>
          <w:szCs w:val="24"/>
        </w:rPr>
        <w:t xml:space="preserve">; </w:t>
      </w:r>
      <w:r w:rsidR="0014186D" w:rsidRPr="0014186D">
        <w:rPr>
          <w:sz w:val="24"/>
          <w:szCs w:val="24"/>
        </w:rPr>
        <w:t>Karol Patricia Acuña López</w:t>
      </w:r>
      <w:r w:rsidR="0014186D">
        <w:rPr>
          <w:sz w:val="24"/>
          <w:szCs w:val="24"/>
        </w:rPr>
        <w:t xml:space="preserve">, </w:t>
      </w:r>
      <w:r w:rsidR="0014186D" w:rsidRPr="0014186D">
        <w:rPr>
          <w:sz w:val="24"/>
          <w:szCs w:val="24"/>
        </w:rPr>
        <w:t xml:space="preserve">encargada del Archivo Central del Banco de Costa Rica; </w:t>
      </w:r>
      <w:r w:rsidR="00394799">
        <w:rPr>
          <w:sz w:val="24"/>
          <w:szCs w:val="24"/>
        </w:rPr>
        <w:t xml:space="preserve">y </w:t>
      </w:r>
      <w:r w:rsidR="00965E89" w:rsidRPr="00965E89">
        <w:rPr>
          <w:sz w:val="24"/>
          <w:szCs w:val="24"/>
        </w:rPr>
        <w:t>Cinthya Garro Herrera, encargada del Archivo Central de Correos de Costa Rica</w:t>
      </w:r>
      <w:r w:rsidR="00965E89">
        <w:rPr>
          <w:sz w:val="24"/>
          <w:szCs w:val="24"/>
        </w:rPr>
        <w:t>. También asisten</w:t>
      </w:r>
      <w:r w:rsidR="00965E89" w:rsidRPr="00824462">
        <w:rPr>
          <w:sz w:val="24"/>
          <w:szCs w:val="24"/>
        </w:rPr>
        <w:t xml:space="preserve">: </w:t>
      </w:r>
      <w:r w:rsidR="00965E89" w:rsidRPr="0022573A">
        <w:rPr>
          <w:sz w:val="24"/>
          <w:szCs w:val="24"/>
        </w:rPr>
        <w:t>Ivannia Valverde Guevara, jefe del Departamento</w:t>
      </w:r>
      <w:r w:rsidR="00965E89" w:rsidRPr="00824462">
        <w:rPr>
          <w:sz w:val="24"/>
          <w:szCs w:val="24"/>
        </w:rPr>
        <w:t xml:space="preserve"> </w:t>
      </w:r>
      <w:r w:rsidR="00965E89" w:rsidRPr="0022573A">
        <w:rPr>
          <w:sz w:val="24"/>
          <w:szCs w:val="24"/>
        </w:rPr>
        <w:t>Servicios Archivísticos Externos (DSAE) quien levanta el acta</w:t>
      </w:r>
      <w:r w:rsidR="00965E89">
        <w:rPr>
          <w:sz w:val="24"/>
          <w:szCs w:val="24"/>
        </w:rPr>
        <w:t xml:space="preserve">; Estrellita Cabrera Ramírez y Camila Carreras Herrero, profesionales del DSAE designadas para el análisis de las solicitudes de valoración documental presentadas por los comités institucionales de selección y eliminación de documentos de Correos de Costa Rica y </w:t>
      </w:r>
      <w:proofErr w:type="spellStart"/>
      <w:r w:rsidR="00965E89">
        <w:rPr>
          <w:sz w:val="24"/>
          <w:szCs w:val="24"/>
        </w:rPr>
        <w:t>Conapdis</w:t>
      </w:r>
      <w:proofErr w:type="spellEnd"/>
      <w:r w:rsidR="00965E89">
        <w:rPr>
          <w:sz w:val="24"/>
          <w:szCs w:val="24"/>
        </w:rPr>
        <w:t>, respectivamente</w:t>
      </w:r>
      <w:r w:rsidR="00965E89" w:rsidRPr="0022573A">
        <w:rPr>
          <w:sz w:val="24"/>
          <w:szCs w:val="24"/>
        </w:rPr>
        <w:t>.</w:t>
      </w:r>
      <w:r w:rsidR="00965E89" w:rsidRPr="00965E89">
        <w:rPr>
          <w:sz w:val="24"/>
          <w:szCs w:val="24"/>
        </w:rPr>
        <w:t xml:space="preserve"> </w:t>
      </w:r>
      <w:r w:rsidR="00965E89">
        <w:rPr>
          <w:sz w:val="24"/>
          <w:szCs w:val="24"/>
        </w:rPr>
        <w:t xml:space="preserve">Ausentes con justificación: </w:t>
      </w:r>
      <w:r w:rsidR="00F14FE4" w:rsidRPr="00824462">
        <w:rPr>
          <w:sz w:val="24"/>
          <w:szCs w:val="24"/>
        </w:rPr>
        <w:t>Natalia Cantillano Mora, técnica nombrada por la Dirección General del Archivo Nacional y secretaria de la comisión</w:t>
      </w:r>
      <w:r w:rsidR="00965E89">
        <w:rPr>
          <w:sz w:val="24"/>
          <w:szCs w:val="24"/>
        </w:rPr>
        <w:t xml:space="preserve"> por encontrarse de vacaciones</w:t>
      </w:r>
      <w:r w:rsidR="00F14FE4" w:rsidRPr="00824462">
        <w:rPr>
          <w:sz w:val="24"/>
          <w:szCs w:val="24"/>
        </w:rPr>
        <w:t>;</w:t>
      </w:r>
      <w:r w:rsidR="00394799">
        <w:rPr>
          <w:sz w:val="24"/>
          <w:szCs w:val="24"/>
        </w:rPr>
        <w:t xml:space="preserve"> </w:t>
      </w:r>
      <w:r w:rsidR="00965E89">
        <w:rPr>
          <w:sz w:val="24"/>
          <w:szCs w:val="24"/>
        </w:rPr>
        <w:t xml:space="preserve">y </w:t>
      </w:r>
      <w:r w:rsidR="00965E89" w:rsidRPr="0022573A">
        <w:rPr>
          <w:sz w:val="24"/>
          <w:szCs w:val="24"/>
        </w:rPr>
        <w:t>Carmen Campos Ramírez, subdirectora general del Archivo Nacional y directora ejecutiva de este órgano colegiado</w:t>
      </w:r>
      <w:r w:rsidR="00965E89">
        <w:rPr>
          <w:sz w:val="24"/>
          <w:szCs w:val="24"/>
        </w:rPr>
        <w:t>, por asuntos propios de su función.</w:t>
      </w:r>
      <w:r w:rsidR="00A867EF">
        <w:rPr>
          <w:sz w:val="24"/>
          <w:szCs w:val="24"/>
        </w:rPr>
        <w:t xml:space="preserve"> </w:t>
      </w:r>
      <w:r w:rsidR="00562693" w:rsidRPr="0022573A">
        <w:rPr>
          <w:sz w:val="24"/>
          <w:szCs w:val="24"/>
        </w:rPr>
        <w:t>-------</w:t>
      </w:r>
      <w:r w:rsidR="009D3CD2">
        <w:rPr>
          <w:sz w:val="24"/>
          <w:szCs w:val="24"/>
        </w:rPr>
        <w:t>-</w:t>
      </w:r>
      <w:r w:rsidR="002F7489">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2EEC40F9" w:rsidR="00277ED7" w:rsidRPr="00824462" w:rsidRDefault="00277ED7" w:rsidP="00146969">
      <w:pPr>
        <w:pStyle w:val="Default"/>
        <w:spacing w:line="460" w:lineRule="exact"/>
        <w:jc w:val="both"/>
        <w:rPr>
          <w:bCs/>
        </w:rPr>
      </w:pPr>
      <w:r w:rsidRPr="00824462">
        <w:rPr>
          <w:b/>
          <w:bCs/>
        </w:rPr>
        <w:t xml:space="preserve">ARTÍCULO 2. </w:t>
      </w:r>
      <w:r w:rsidRPr="00824462">
        <w:rPr>
          <w:bCs/>
        </w:rPr>
        <w:t xml:space="preserve">Lectura, comentario y aprobación del acta </w:t>
      </w:r>
      <w:r w:rsidR="00000FD3" w:rsidRPr="00824462">
        <w:rPr>
          <w:bCs/>
        </w:rPr>
        <w:t xml:space="preserve">n° </w:t>
      </w:r>
      <w:r w:rsidR="00B6524C" w:rsidRPr="00824462">
        <w:rPr>
          <w:bCs/>
        </w:rPr>
        <w:t>1</w:t>
      </w:r>
      <w:r w:rsidR="00965E89">
        <w:rPr>
          <w:bCs/>
        </w:rPr>
        <w:t>4</w:t>
      </w:r>
      <w:r w:rsidR="00000FD3" w:rsidRPr="00824462">
        <w:rPr>
          <w:bCs/>
        </w:rPr>
        <w:t xml:space="preserve">-2018 de </w:t>
      </w:r>
      <w:r w:rsidR="001E228F">
        <w:rPr>
          <w:bCs/>
        </w:rPr>
        <w:t>2</w:t>
      </w:r>
      <w:r w:rsidR="00965E89">
        <w:rPr>
          <w:bCs/>
        </w:rPr>
        <w:t>0</w:t>
      </w:r>
      <w:r w:rsidR="00000FD3" w:rsidRPr="00824462">
        <w:rPr>
          <w:bCs/>
        </w:rPr>
        <w:t xml:space="preserve"> de </w:t>
      </w:r>
      <w:r w:rsidR="008647AB">
        <w:rPr>
          <w:bCs/>
        </w:rPr>
        <w:t>ju</w:t>
      </w:r>
      <w:r w:rsidR="00965E89">
        <w:rPr>
          <w:bCs/>
        </w:rPr>
        <w:t>l</w:t>
      </w:r>
      <w:r w:rsidR="008647AB">
        <w:rPr>
          <w:bCs/>
        </w:rPr>
        <w:t>io</w:t>
      </w:r>
      <w:r w:rsidR="00000FD3" w:rsidRPr="00824462">
        <w:rPr>
          <w:bCs/>
        </w:rPr>
        <w:t xml:space="preserve"> del 2018.</w:t>
      </w:r>
      <w:r w:rsidRPr="00824462">
        <w:rPr>
          <w:bCs/>
        </w:rPr>
        <w:t xml:space="preserve"> ---------------------</w:t>
      </w:r>
      <w:r w:rsidR="00A22629" w:rsidRPr="00824462">
        <w:rPr>
          <w:bCs/>
        </w:rPr>
        <w:t>----------------------------</w:t>
      </w:r>
      <w:r w:rsidR="00902FB0">
        <w:rPr>
          <w:bCs/>
        </w:rPr>
        <w:t>----------------------------------------------------------</w:t>
      </w:r>
    </w:p>
    <w:p w14:paraId="2C1E338E" w14:textId="6C8B0CC8" w:rsidR="00277ED7" w:rsidRPr="00824462" w:rsidRDefault="00277ED7" w:rsidP="00146969">
      <w:pPr>
        <w:pStyle w:val="Default"/>
        <w:spacing w:line="460" w:lineRule="exact"/>
        <w:jc w:val="both"/>
      </w:pPr>
      <w:r w:rsidRPr="00824462">
        <w:rPr>
          <w:b/>
        </w:rPr>
        <w:t>ACUERDO 2</w:t>
      </w:r>
      <w:r w:rsidR="00A22629" w:rsidRPr="00824462">
        <w:rPr>
          <w:b/>
        </w:rPr>
        <w:t>.</w:t>
      </w:r>
      <w:r w:rsidRPr="00824462">
        <w:t xml:space="preserve"> Se aprueba con </w:t>
      </w:r>
      <w:r w:rsidRPr="00824462">
        <w:rPr>
          <w:bCs/>
        </w:rPr>
        <w:t>correcciones</w:t>
      </w:r>
      <w:r w:rsidR="00000FD3" w:rsidRPr="00824462">
        <w:rPr>
          <w:bCs/>
        </w:rPr>
        <w:t xml:space="preserve"> el acta n° </w:t>
      </w:r>
      <w:r w:rsidR="00902FB0">
        <w:rPr>
          <w:bCs/>
        </w:rPr>
        <w:t>1</w:t>
      </w:r>
      <w:r w:rsidR="00965E89">
        <w:rPr>
          <w:bCs/>
        </w:rPr>
        <w:t>4</w:t>
      </w:r>
      <w:r w:rsidR="00902FB0" w:rsidRPr="003F1C6B">
        <w:rPr>
          <w:bCs/>
        </w:rPr>
        <w:t>-201</w:t>
      </w:r>
      <w:r w:rsidR="00902FB0">
        <w:rPr>
          <w:bCs/>
        </w:rPr>
        <w:t>8</w:t>
      </w:r>
      <w:r w:rsidR="00902FB0" w:rsidRPr="003F1C6B">
        <w:rPr>
          <w:bCs/>
        </w:rPr>
        <w:t xml:space="preserve"> de </w:t>
      </w:r>
      <w:r w:rsidR="001E228F">
        <w:rPr>
          <w:bCs/>
        </w:rPr>
        <w:t>2</w:t>
      </w:r>
      <w:r w:rsidR="00965E89">
        <w:rPr>
          <w:bCs/>
        </w:rPr>
        <w:t>0</w:t>
      </w:r>
      <w:r w:rsidR="008647AB">
        <w:rPr>
          <w:bCs/>
        </w:rPr>
        <w:t xml:space="preserve"> </w:t>
      </w:r>
      <w:r w:rsidR="00902FB0" w:rsidRPr="003F1C6B">
        <w:rPr>
          <w:bCs/>
        </w:rPr>
        <w:t xml:space="preserve">de </w:t>
      </w:r>
      <w:r w:rsidR="008647AB">
        <w:rPr>
          <w:bCs/>
        </w:rPr>
        <w:t>junio</w:t>
      </w:r>
      <w:r w:rsidR="00902FB0" w:rsidRPr="003F1C6B">
        <w:rPr>
          <w:bCs/>
        </w:rPr>
        <w:t xml:space="preserve"> </w:t>
      </w:r>
      <w:r w:rsidR="00902FB0">
        <w:rPr>
          <w:bCs/>
        </w:rPr>
        <w:t>del 2018</w:t>
      </w:r>
      <w:r w:rsidR="00A867EF">
        <w:rPr>
          <w:bCs/>
        </w:rPr>
        <w:t xml:space="preserve">. </w:t>
      </w:r>
      <w:r w:rsidRPr="00824462">
        <w:t xml:space="preserve">Se deja constancia de que </w:t>
      </w:r>
      <w:r w:rsidR="00965E89">
        <w:t xml:space="preserve">las </w:t>
      </w:r>
      <w:r w:rsidR="00A867EF">
        <w:t>señor</w:t>
      </w:r>
      <w:r w:rsidR="00965E89">
        <w:t>as</w:t>
      </w:r>
      <w:r w:rsidR="00A867EF">
        <w:t xml:space="preserve"> </w:t>
      </w:r>
      <w:r w:rsidR="00965E89" w:rsidRPr="00F20020">
        <w:t xml:space="preserve">Mónica Fernández Chaves, encargada del </w:t>
      </w:r>
      <w:r w:rsidR="00965E89" w:rsidRPr="00F20020">
        <w:lastRenderedPageBreak/>
        <w:t>Archivo Central del Consejo Nacional de Personas con Discapacidad (</w:t>
      </w:r>
      <w:proofErr w:type="spellStart"/>
      <w:r w:rsidR="00965E89" w:rsidRPr="00F20020">
        <w:t>Conapdis</w:t>
      </w:r>
      <w:proofErr w:type="spellEnd"/>
      <w:r w:rsidR="00965E89" w:rsidRPr="00F20020">
        <w:t>)</w:t>
      </w:r>
      <w:r w:rsidR="00965E89">
        <w:t xml:space="preserve">; y </w:t>
      </w:r>
      <w:r w:rsidR="00965E89" w:rsidRPr="00572649">
        <w:t>Patricia Castro Araya, encargada del Archivo Central del Ministerio de Comercio Exterior (Comex)</w:t>
      </w:r>
      <w:r w:rsidR="00965E89">
        <w:t xml:space="preserve">; </w:t>
      </w:r>
      <w:r w:rsidR="009D3CD2" w:rsidRPr="00EF6529">
        <w:t>apr</w:t>
      </w:r>
      <w:r w:rsidR="009D3CD2">
        <w:t>ueba</w:t>
      </w:r>
      <w:r w:rsidR="00965E89">
        <w:t>n</w:t>
      </w:r>
      <w:r w:rsidR="009D3CD2" w:rsidRPr="00EF6529">
        <w:t xml:space="preserve"> el acta con respecto a la deliberación y acuerdo</w:t>
      </w:r>
      <w:r w:rsidR="009D3CD2">
        <w:t>s</w:t>
      </w:r>
      <w:r w:rsidR="009D3CD2" w:rsidRPr="00EF6529">
        <w:t xml:space="preserve"> que se t</w:t>
      </w:r>
      <w:r w:rsidR="009D3CD2">
        <w:t xml:space="preserve">omaron </w:t>
      </w:r>
      <w:r w:rsidR="009D3CD2" w:rsidRPr="00EF6529">
        <w:t xml:space="preserve">en su presencia y </w:t>
      </w:r>
      <w:r w:rsidR="009D3CD2">
        <w:t xml:space="preserve">relacionados </w:t>
      </w:r>
      <w:r w:rsidR="009D3CD2" w:rsidRPr="00EF6529">
        <w:t>con la</w:t>
      </w:r>
      <w:r w:rsidR="00965E89">
        <w:t>s</w:t>
      </w:r>
      <w:r w:rsidR="009D3CD2" w:rsidRPr="00EF6529">
        <w:t xml:space="preserve"> instituci</w:t>
      </w:r>
      <w:r w:rsidR="00965E89">
        <w:t>ones</w:t>
      </w:r>
      <w:r w:rsidR="009D3CD2" w:rsidRPr="00EF6529">
        <w:t xml:space="preserve"> que representa.</w:t>
      </w:r>
      <w:r w:rsidR="00000FD3" w:rsidRPr="00824462">
        <w:t xml:space="preserve"> </w:t>
      </w:r>
      <w:r w:rsidR="00A22629" w:rsidRPr="00824462">
        <w:rPr>
          <w:b/>
        </w:rPr>
        <w:t>ACUERDO</w:t>
      </w:r>
      <w:r w:rsidR="00A22629" w:rsidRPr="00824462">
        <w:t xml:space="preserve"> </w:t>
      </w:r>
      <w:r w:rsidR="00000FD3" w:rsidRPr="00824462">
        <w:rPr>
          <w:b/>
        </w:rPr>
        <w:t>FIRME.</w:t>
      </w:r>
      <w:r w:rsidR="00000FD3" w:rsidRPr="00824462">
        <w:t xml:space="preserve"> </w:t>
      </w:r>
      <w:r w:rsidR="009D3CD2">
        <w:t>--</w:t>
      </w:r>
    </w:p>
    <w:p w14:paraId="530F4795" w14:textId="286E59AE" w:rsidR="00A663DF" w:rsidRPr="00824462" w:rsidRDefault="00A663DF" w:rsidP="00146969">
      <w:pPr>
        <w:pStyle w:val="Default"/>
        <w:spacing w:line="460" w:lineRule="exact"/>
        <w:jc w:val="both"/>
        <w:rPr>
          <w:b/>
          <w:bCs/>
        </w:rPr>
      </w:pPr>
      <w:r w:rsidRPr="00824462">
        <w:rPr>
          <w:b/>
          <w:bCs/>
        </w:rPr>
        <w:t xml:space="preserve">CAPITULO </w:t>
      </w:r>
      <w:r w:rsidR="001E228F">
        <w:rPr>
          <w:b/>
          <w:bCs/>
        </w:rPr>
        <w:t>I</w:t>
      </w:r>
      <w:r w:rsidR="007D594F">
        <w:rPr>
          <w:b/>
          <w:bCs/>
        </w:rPr>
        <w:t>II</w:t>
      </w:r>
      <w:r w:rsidR="006B013A" w:rsidRPr="00EC7D24">
        <w:rPr>
          <w:b/>
          <w:bCs/>
          <w:color w:val="auto"/>
        </w:rPr>
        <w:t>. LECTURA, COMENTARIO, MODIFICACIÓN Y APROBACIÓN DE LAS SIGUIENTES VALORACIONES DOCUMENTALES.</w:t>
      </w:r>
      <w:r w:rsidR="00AB2BF9" w:rsidRPr="00824462">
        <w:rPr>
          <w:b/>
          <w:bCs/>
        </w:rPr>
        <w:t xml:space="preserve"> --------------------------</w:t>
      </w:r>
      <w:r w:rsidR="009D3CD2">
        <w:rPr>
          <w:b/>
          <w:bCs/>
        </w:rPr>
        <w:t>------------------</w:t>
      </w:r>
    </w:p>
    <w:p w14:paraId="54762212" w14:textId="4AA728BD" w:rsidR="00801041" w:rsidRDefault="00801041" w:rsidP="00F149DE">
      <w:pPr>
        <w:pStyle w:val="Default"/>
        <w:spacing w:line="460" w:lineRule="exact"/>
        <w:jc w:val="both"/>
        <w:rPr>
          <w:bCs/>
        </w:rPr>
      </w:pPr>
      <w:r w:rsidRPr="00EC7D24">
        <w:rPr>
          <w:b/>
          <w:bCs/>
          <w:color w:val="auto"/>
        </w:rPr>
        <w:t xml:space="preserve">ARTÍCULO </w:t>
      </w:r>
      <w:r>
        <w:rPr>
          <w:b/>
          <w:bCs/>
          <w:color w:val="auto"/>
        </w:rPr>
        <w:t>3</w:t>
      </w:r>
      <w:r w:rsidRPr="00EC7D24">
        <w:rPr>
          <w:b/>
          <w:bCs/>
          <w:color w:val="auto"/>
        </w:rPr>
        <w:t>.</w:t>
      </w:r>
      <w:r w:rsidRPr="00EC7D24">
        <w:rPr>
          <w:bCs/>
          <w:color w:val="auto"/>
        </w:rPr>
        <w:t xml:space="preserve"> </w:t>
      </w:r>
      <w:r w:rsidRPr="00461889">
        <w:rPr>
          <w:bCs/>
        </w:rPr>
        <w:t xml:space="preserve">Análisis de la solicitud de valoración parcial de documentos presentada mediante oficio </w:t>
      </w:r>
      <w:r w:rsidRPr="00DE396E">
        <w:rPr>
          <w:bCs/>
        </w:rPr>
        <w:t>BCR-CISED-015-2018 de 30</w:t>
      </w:r>
      <w:r>
        <w:rPr>
          <w:bCs/>
        </w:rPr>
        <w:t xml:space="preserve"> </w:t>
      </w:r>
      <w:r w:rsidRPr="00461889">
        <w:rPr>
          <w:bCs/>
        </w:rPr>
        <w:t>de ma</w:t>
      </w:r>
      <w:r>
        <w:rPr>
          <w:bCs/>
        </w:rPr>
        <w:t>y</w:t>
      </w:r>
      <w:r w:rsidRPr="00461889">
        <w:rPr>
          <w:bCs/>
        </w:rPr>
        <w:t>o del 2018</w:t>
      </w:r>
      <w:r>
        <w:rPr>
          <w:bCs/>
        </w:rPr>
        <w:t xml:space="preserve"> recibido el mismo día</w:t>
      </w:r>
      <w:r w:rsidRPr="00461889">
        <w:rPr>
          <w:bCs/>
        </w:rPr>
        <w:t xml:space="preserve">; suscrito por </w:t>
      </w:r>
      <w:r>
        <w:rPr>
          <w:bCs/>
        </w:rPr>
        <w:t>la</w:t>
      </w:r>
      <w:r w:rsidRPr="00461889">
        <w:rPr>
          <w:bCs/>
        </w:rPr>
        <w:t xml:space="preserve"> señor</w:t>
      </w:r>
      <w:r>
        <w:rPr>
          <w:bCs/>
        </w:rPr>
        <w:t>a</w:t>
      </w:r>
      <w:r w:rsidRPr="00461889">
        <w:rPr>
          <w:bCs/>
        </w:rPr>
        <w:t xml:space="preserve"> </w:t>
      </w:r>
      <w:r>
        <w:rPr>
          <w:bCs/>
        </w:rPr>
        <w:t>Karol Patricia Acuña López</w:t>
      </w:r>
      <w:r w:rsidRPr="00461889">
        <w:rPr>
          <w:bCs/>
        </w:rPr>
        <w:t xml:space="preserve">, </w:t>
      </w:r>
      <w:r>
        <w:rPr>
          <w:bCs/>
        </w:rPr>
        <w:t xml:space="preserve">presidente </w:t>
      </w:r>
      <w:r w:rsidRPr="00461889">
        <w:rPr>
          <w:bCs/>
        </w:rPr>
        <w:t xml:space="preserve">del Comité Institucional de Selección y Eliminación de Documentos (Cised) del </w:t>
      </w:r>
      <w:r>
        <w:rPr>
          <w:bCs/>
        </w:rPr>
        <w:t>Banco de Costa Rica</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Acuña López</w:t>
      </w:r>
      <w:r w:rsidRPr="00461889">
        <w:rPr>
          <w:bCs/>
        </w:rPr>
        <w:t>, encargad</w:t>
      </w:r>
      <w:r>
        <w:rPr>
          <w:bCs/>
        </w:rPr>
        <w:t>a del Archivo Central de esa</w:t>
      </w:r>
      <w:r w:rsidRPr="00461889">
        <w:rPr>
          <w:bCs/>
        </w:rPr>
        <w:t xml:space="preserve"> </w:t>
      </w:r>
      <w:r>
        <w:rPr>
          <w:bCs/>
        </w:rPr>
        <w:t>entidad bancaria</w:t>
      </w:r>
      <w:r w:rsidRPr="00461889">
        <w:rPr>
          <w:bCs/>
        </w:rPr>
        <w:t xml:space="preserve">. Hora: </w:t>
      </w:r>
      <w:r>
        <w:rPr>
          <w:bCs/>
        </w:rPr>
        <w:t>8</w:t>
      </w:r>
      <w:r w:rsidRPr="00461889">
        <w:rPr>
          <w:bCs/>
        </w:rPr>
        <w:t>:</w:t>
      </w:r>
      <w:r>
        <w:rPr>
          <w:bCs/>
        </w:rPr>
        <w:t>45</w:t>
      </w:r>
      <w:r w:rsidRPr="00461889">
        <w:rPr>
          <w:bCs/>
        </w:rPr>
        <w:t xml:space="preserve"> a.m.</w:t>
      </w:r>
      <w:r>
        <w:rPr>
          <w:bCs/>
        </w:rPr>
        <w:t xml:space="preserve"> </w:t>
      </w:r>
      <w:r w:rsidRPr="00824462">
        <w:t xml:space="preserve">Se deja constancia </w:t>
      </w:r>
      <w:r>
        <w:t xml:space="preserve">de </w:t>
      </w:r>
      <w:r w:rsidRPr="00824462">
        <w:t xml:space="preserve">que durante la sesión los documentos estuvieron a disposición de los miembros de la Comisión para su consulta. </w:t>
      </w:r>
      <w:r w:rsidRPr="00824462">
        <w:rPr>
          <w:bCs/>
        </w:rPr>
        <w:t xml:space="preserve">Al ser las </w:t>
      </w:r>
      <w:r>
        <w:rPr>
          <w:bCs/>
        </w:rPr>
        <w:t>8</w:t>
      </w:r>
      <w:r w:rsidRPr="00824462">
        <w:rPr>
          <w:bCs/>
        </w:rPr>
        <w:t>:</w:t>
      </w:r>
      <w:r>
        <w:rPr>
          <w:bCs/>
        </w:rPr>
        <w:t>50</w:t>
      </w:r>
      <w:r w:rsidRPr="00824462">
        <w:rPr>
          <w:bCs/>
        </w:rPr>
        <w:t xml:space="preserve"> horas ingresa </w:t>
      </w:r>
      <w:r>
        <w:rPr>
          <w:bCs/>
        </w:rPr>
        <w:t xml:space="preserve">la </w:t>
      </w:r>
      <w:r w:rsidRPr="00824462">
        <w:rPr>
          <w:bCs/>
        </w:rPr>
        <w:t>señor</w:t>
      </w:r>
      <w:r>
        <w:rPr>
          <w:bCs/>
        </w:rPr>
        <w:t>a</w:t>
      </w:r>
      <w:r w:rsidRPr="00824462">
        <w:rPr>
          <w:bCs/>
        </w:rPr>
        <w:t xml:space="preserve"> </w:t>
      </w:r>
      <w:r>
        <w:rPr>
          <w:bCs/>
        </w:rPr>
        <w:t xml:space="preserve">Acuña López </w:t>
      </w:r>
      <w:r w:rsidRPr="00824462">
        <w:rPr>
          <w:bCs/>
        </w:rPr>
        <w:t xml:space="preserve">y </w:t>
      </w:r>
      <w:r>
        <w:rPr>
          <w:bCs/>
        </w:rPr>
        <w:t xml:space="preserve">el señor Gómez Jiménez </w:t>
      </w:r>
      <w:r w:rsidRPr="00824462">
        <w:rPr>
          <w:bCs/>
        </w:rPr>
        <w:t>procede con la lectura de</w:t>
      </w:r>
      <w:r>
        <w:rPr>
          <w:bCs/>
        </w:rPr>
        <w:t xml:space="preserve"> la valoración parcial. ------------------------------------------------------------------------------------------</w:t>
      </w:r>
    </w:p>
    <w:p w14:paraId="50EBE50B" w14:textId="3E5ACB86" w:rsidR="00801041" w:rsidRPr="00313000" w:rsidRDefault="00801041" w:rsidP="00F149DE">
      <w:pPr>
        <w:pStyle w:val="Default"/>
        <w:spacing w:line="460" w:lineRule="exact"/>
        <w:jc w:val="both"/>
        <w:rPr>
          <w:bCs/>
        </w:rPr>
      </w:pPr>
      <w:r w:rsidRPr="00313000">
        <w:rPr>
          <w:b/>
          <w:bCs/>
        </w:rPr>
        <w:t>ACUERDO 3.</w:t>
      </w:r>
      <w:r w:rsidRPr="00313000">
        <w:rPr>
          <w:bCs/>
        </w:rPr>
        <w:t xml:space="preserve"> Comunicar a la señora</w:t>
      </w:r>
      <w:r>
        <w:rPr>
          <w:bCs/>
        </w:rPr>
        <w:t xml:space="preserve"> </w:t>
      </w:r>
      <w:r w:rsidR="00313000">
        <w:rPr>
          <w:bCs/>
        </w:rPr>
        <w:t>Karol Patricia Acuña López</w:t>
      </w:r>
      <w:r w:rsidR="00313000" w:rsidRPr="00461889">
        <w:rPr>
          <w:bCs/>
        </w:rPr>
        <w:t xml:space="preserve">, </w:t>
      </w:r>
      <w:r w:rsidR="00313000">
        <w:rPr>
          <w:bCs/>
        </w:rPr>
        <w:t xml:space="preserve">presidente </w:t>
      </w:r>
      <w:r w:rsidR="00313000" w:rsidRPr="00461889">
        <w:rPr>
          <w:bCs/>
        </w:rPr>
        <w:t xml:space="preserve">del Comité Institucional de Selección y Eliminación de Documentos (Cised) del </w:t>
      </w:r>
      <w:r w:rsidR="00313000">
        <w:rPr>
          <w:bCs/>
        </w:rPr>
        <w:t xml:space="preserve">Banco de Costa Rica; </w:t>
      </w:r>
      <w:r w:rsidR="00313000" w:rsidRPr="00313000">
        <w:rPr>
          <w:bCs/>
        </w:rPr>
        <w:t>que esta Comisión Nacional conoció la solicitud de valoración documental presentada mediante oficio BCR-CISED-015-2018 de 30 de mayo del 2018 recibido el mismo día; para el fondo Banco de Costa Rica</w:t>
      </w:r>
      <w:r w:rsidR="00313000" w:rsidRPr="00313000">
        <w:t>;</w:t>
      </w:r>
      <w:r w:rsidR="00313000" w:rsidRPr="00313000">
        <w:rPr>
          <w:bCs/>
        </w:rPr>
        <w:t xml:space="preserve"> subfondo: Operaciones de Tarjetas; y le informa </w:t>
      </w:r>
      <w:r w:rsidR="00313000" w:rsidRPr="00313000">
        <w:t xml:space="preserve">que </w:t>
      </w:r>
      <w:r w:rsidR="00313000" w:rsidRPr="00313000">
        <w:rPr>
          <w:b/>
        </w:rPr>
        <w:t>NINGUNA</w:t>
      </w:r>
      <w:r w:rsidR="00313000" w:rsidRPr="00313000">
        <w:t xml:space="preserve"> de las series documentales sometidas a valoración fue declarada con valor científico cultural. En consecuencia, estas series pueden ser eliminadas cuando finalice la vigencia administrativa y legal establecida por el Cised del </w:t>
      </w:r>
      <w:r w:rsidR="00313000">
        <w:t xml:space="preserve">Banco de Costa Rica </w:t>
      </w:r>
      <w:r w:rsidR="00313000" w:rsidRPr="00313000">
        <w:t xml:space="preserve">de acuerdo con lo establecido en la Ley del Sistema Nacional de Archivos nº </w:t>
      </w:r>
      <w:r w:rsidR="00313000">
        <w:t xml:space="preserve">7202 y su reglamento ejecutivo. Por tanto, las series documentales </w:t>
      </w:r>
      <w:proofErr w:type="spellStart"/>
      <w:r w:rsidR="00313000">
        <w:t>Contracargos</w:t>
      </w:r>
      <w:proofErr w:type="spellEnd"/>
      <w:r w:rsidR="00313000">
        <w:t xml:space="preserve">, Gestiones Compras Institucionales (Tarjeas empresariales) y Controles oficina, solamente se pueden eliminar hasta el año 2013. De igual manera, la serie documental Cierres diarios, solamente se puede eliminar hasta el año 2012. </w:t>
      </w:r>
      <w:r w:rsidR="00313000" w:rsidRPr="00313000">
        <w:rPr>
          <w:rFonts w:eastAsia="Calibri"/>
          <w:lang w:eastAsia="en-US"/>
        </w:rPr>
        <w:t xml:space="preserve">Enviar copia de este acuerdo a la </w:t>
      </w:r>
      <w:r w:rsidR="00313000">
        <w:rPr>
          <w:rFonts w:eastAsia="Calibri"/>
          <w:lang w:eastAsia="en-US"/>
        </w:rPr>
        <w:t xml:space="preserve">señora </w:t>
      </w:r>
      <w:r w:rsidR="00313000">
        <w:rPr>
          <w:rFonts w:eastAsia="Calibri"/>
          <w:lang w:eastAsia="en-US"/>
        </w:rPr>
        <w:lastRenderedPageBreak/>
        <w:t>Marjorie Monge Campos, jefe de Operaciones de Tarjetas</w:t>
      </w:r>
      <w:r w:rsidR="00313000" w:rsidRPr="00313000">
        <w:rPr>
          <w:bCs/>
        </w:rPr>
        <w:t xml:space="preserve">; y al expediente de valoración del </w:t>
      </w:r>
      <w:r w:rsidR="00313000">
        <w:rPr>
          <w:bCs/>
        </w:rPr>
        <w:t xml:space="preserve">Banco de Costa Rica </w:t>
      </w:r>
      <w:r w:rsidR="00313000" w:rsidRPr="00313000">
        <w:t>que custodia esta Comisión Nacional.</w:t>
      </w:r>
      <w:r w:rsidR="00313000" w:rsidRPr="00313000">
        <w:rPr>
          <w:bCs/>
        </w:rPr>
        <w:t xml:space="preserve"> </w:t>
      </w:r>
      <w:r w:rsidR="00313000" w:rsidRPr="00313000">
        <w:rPr>
          <w:b/>
          <w:bCs/>
        </w:rPr>
        <w:t>ACUERDO FIRME.</w:t>
      </w:r>
    </w:p>
    <w:p w14:paraId="04BEBFF9" w14:textId="688698A2" w:rsidR="00801041" w:rsidRDefault="00FE42C6" w:rsidP="00F149DE">
      <w:pPr>
        <w:pStyle w:val="Default"/>
        <w:spacing w:line="460" w:lineRule="exact"/>
        <w:jc w:val="both"/>
        <w:rPr>
          <w:bCs/>
        </w:rPr>
      </w:pPr>
      <w:r w:rsidRPr="008461D8">
        <w:rPr>
          <w:b/>
          <w:bCs/>
          <w:color w:val="auto"/>
        </w:rPr>
        <w:t xml:space="preserve">ARTÍCULO </w:t>
      </w:r>
      <w:r>
        <w:rPr>
          <w:b/>
          <w:bCs/>
          <w:color w:val="auto"/>
        </w:rPr>
        <w:t>4</w:t>
      </w:r>
      <w:r w:rsidRPr="008461D8">
        <w:rPr>
          <w:b/>
          <w:bCs/>
          <w:color w:val="auto"/>
        </w:rPr>
        <w:t>.</w:t>
      </w:r>
      <w:r w:rsidRPr="008461D8">
        <w:rPr>
          <w:bCs/>
          <w:color w:val="auto"/>
        </w:rPr>
        <w:t xml:space="preserve"> Análisis del informe de valoración IV-007-2018-TP. Asunto: tablas de plazos de conservación de documentos. Fondo: Correos de Costa Rica. Convocada la señora Cinthya Garro Herrera, encargada del Archivo Central de Correos de Costa Rica. Hora: </w:t>
      </w:r>
      <w:r>
        <w:rPr>
          <w:bCs/>
          <w:color w:val="auto"/>
        </w:rPr>
        <w:t>9</w:t>
      </w:r>
      <w:r w:rsidRPr="008461D8">
        <w:rPr>
          <w:bCs/>
          <w:color w:val="auto"/>
        </w:rPr>
        <w:t>:00 a.m.</w:t>
      </w:r>
      <w:r w:rsidRPr="00FE42C6">
        <w:t xml:space="preserve"> </w:t>
      </w:r>
      <w:r w:rsidRPr="00824462">
        <w:t xml:space="preserve">Se deja constancia </w:t>
      </w:r>
      <w:r>
        <w:t xml:space="preserve">de </w:t>
      </w:r>
      <w:r w:rsidRPr="00824462">
        <w:t xml:space="preserve">que durante la sesión los documentos estuvieron a disposición de los miembros de la Comisión para su consulta. </w:t>
      </w:r>
      <w:r w:rsidRPr="00824462">
        <w:rPr>
          <w:bCs/>
        </w:rPr>
        <w:t xml:space="preserve">Al ser las </w:t>
      </w:r>
      <w:r>
        <w:rPr>
          <w:bCs/>
        </w:rPr>
        <w:t>9</w:t>
      </w:r>
      <w:r w:rsidRPr="00824462">
        <w:rPr>
          <w:bCs/>
        </w:rPr>
        <w:t>:</w:t>
      </w:r>
      <w:r>
        <w:rPr>
          <w:bCs/>
        </w:rPr>
        <w:t>10</w:t>
      </w:r>
      <w:r w:rsidRPr="00824462">
        <w:rPr>
          <w:bCs/>
        </w:rPr>
        <w:t xml:space="preserve"> horas ingresa </w:t>
      </w:r>
      <w:r>
        <w:rPr>
          <w:bCs/>
        </w:rPr>
        <w:t xml:space="preserve">la </w:t>
      </w:r>
      <w:r w:rsidRPr="00824462">
        <w:rPr>
          <w:bCs/>
        </w:rPr>
        <w:t>señor</w:t>
      </w:r>
      <w:r>
        <w:rPr>
          <w:bCs/>
        </w:rPr>
        <w:t>a</w:t>
      </w:r>
      <w:r w:rsidRPr="00824462">
        <w:rPr>
          <w:bCs/>
        </w:rPr>
        <w:t xml:space="preserve"> </w:t>
      </w:r>
      <w:r>
        <w:rPr>
          <w:bCs/>
        </w:rPr>
        <w:t xml:space="preserve">Garro Herrera </w:t>
      </w:r>
      <w:r w:rsidRPr="00824462">
        <w:rPr>
          <w:bCs/>
        </w:rPr>
        <w:t xml:space="preserve">y la señora </w:t>
      </w:r>
      <w:r>
        <w:rPr>
          <w:bCs/>
        </w:rPr>
        <w:t xml:space="preserve">Estrellita Cabrera </w:t>
      </w:r>
      <w:r>
        <w:t xml:space="preserve">profesional del DSAE designada para el análisis de la solicitud de valoración documental presentada por el Comité Institucional de Selección y </w:t>
      </w:r>
      <w:r w:rsidR="0062008F">
        <w:t>E</w:t>
      </w:r>
      <w:r>
        <w:t xml:space="preserve">liminación de </w:t>
      </w:r>
      <w:r w:rsidR="0062008F">
        <w:t>D</w:t>
      </w:r>
      <w:r>
        <w:t xml:space="preserve">ocumentos de Correos de Costa Rica, </w:t>
      </w:r>
      <w:r w:rsidRPr="00824462">
        <w:rPr>
          <w:bCs/>
        </w:rPr>
        <w:t>procede con la lectura de</w:t>
      </w:r>
      <w:r>
        <w:rPr>
          <w:bCs/>
        </w:rPr>
        <w:t xml:space="preserve">l informe de valoración. </w:t>
      </w:r>
      <w:r w:rsidR="0062008F">
        <w:rPr>
          <w:bCs/>
        </w:rPr>
        <w:t>--------------------------------------------</w:t>
      </w:r>
    </w:p>
    <w:p w14:paraId="506107E3" w14:textId="079A8E93" w:rsidR="00FE42C6" w:rsidRDefault="00FE42C6" w:rsidP="00FE42C6">
      <w:pPr>
        <w:pStyle w:val="Default"/>
        <w:spacing w:line="460" w:lineRule="exact"/>
        <w:jc w:val="both"/>
        <w:rPr>
          <w:bCs/>
        </w:rPr>
      </w:pPr>
      <w:r w:rsidRPr="00313000">
        <w:rPr>
          <w:b/>
          <w:bCs/>
        </w:rPr>
        <w:t>ACUERDO 4.1.</w:t>
      </w:r>
      <w:r w:rsidR="00313000">
        <w:rPr>
          <w:bCs/>
        </w:rPr>
        <w:t xml:space="preserve"> Comunicar a</w:t>
      </w:r>
      <w:r w:rsidRPr="00313000">
        <w:rPr>
          <w:bCs/>
        </w:rPr>
        <w:t xml:space="preserve">l señor </w:t>
      </w:r>
      <w:r w:rsidR="00313000">
        <w:rPr>
          <w:bCs/>
        </w:rPr>
        <w:t xml:space="preserve">Mauricio Rojas </w:t>
      </w:r>
      <w:proofErr w:type="spellStart"/>
      <w:r w:rsidR="00313000">
        <w:rPr>
          <w:bCs/>
        </w:rPr>
        <w:t>Cartín</w:t>
      </w:r>
      <w:proofErr w:type="spellEnd"/>
      <w:r w:rsidR="00313000" w:rsidRPr="00313000">
        <w:rPr>
          <w:bCs/>
          <w:color w:val="auto"/>
        </w:rPr>
        <w:t xml:space="preserve">, </w:t>
      </w:r>
      <w:r w:rsidR="00313000">
        <w:rPr>
          <w:bCs/>
          <w:color w:val="auto"/>
        </w:rPr>
        <w:t xml:space="preserve">gerente general </w:t>
      </w:r>
      <w:r w:rsidR="00313000" w:rsidRPr="00313000">
        <w:rPr>
          <w:bCs/>
        </w:rPr>
        <w:t>de Co</w:t>
      </w:r>
      <w:r w:rsidR="00313000">
        <w:rPr>
          <w:bCs/>
        </w:rPr>
        <w:t>rreos de Costa Rica</w:t>
      </w:r>
      <w:r w:rsidR="00313000" w:rsidRPr="00313000">
        <w:t xml:space="preserve">; </w:t>
      </w:r>
      <w:r w:rsidR="00313000" w:rsidRPr="00313000">
        <w:rPr>
          <w:bCs/>
        </w:rPr>
        <w:t xml:space="preserve">que esta Comisión Nacional conoció la solicitud de valoración documental presentada </w:t>
      </w:r>
      <w:r w:rsidR="009A5926">
        <w:rPr>
          <w:bCs/>
        </w:rPr>
        <w:t xml:space="preserve">por el Comité Institucional de Selección y Eliminación de Documentos </w:t>
      </w:r>
      <w:r w:rsidR="007150D3">
        <w:rPr>
          <w:bCs/>
        </w:rPr>
        <w:t xml:space="preserve">(Cised) </w:t>
      </w:r>
      <w:r w:rsidR="009A5926">
        <w:rPr>
          <w:bCs/>
        </w:rPr>
        <w:t xml:space="preserve">de esa institución, </w:t>
      </w:r>
      <w:r w:rsidR="00313000" w:rsidRPr="00313000">
        <w:rPr>
          <w:bCs/>
        </w:rPr>
        <w:t xml:space="preserve">mediante oficio </w:t>
      </w:r>
      <w:r w:rsidR="00313000">
        <w:rPr>
          <w:bCs/>
        </w:rPr>
        <w:t>GAF-DA-AC-CISED-20-2018</w:t>
      </w:r>
      <w:r w:rsidR="00313000" w:rsidRPr="00313000">
        <w:rPr>
          <w:bCs/>
        </w:rPr>
        <w:t xml:space="preserve"> de </w:t>
      </w:r>
      <w:r w:rsidR="00313000">
        <w:rPr>
          <w:bCs/>
        </w:rPr>
        <w:t>15</w:t>
      </w:r>
      <w:r w:rsidR="00313000" w:rsidRPr="00313000">
        <w:rPr>
          <w:bCs/>
        </w:rPr>
        <w:t xml:space="preserve"> de </w:t>
      </w:r>
      <w:r w:rsidR="00313000">
        <w:rPr>
          <w:bCs/>
        </w:rPr>
        <w:t>enero</w:t>
      </w:r>
      <w:r w:rsidR="00313000" w:rsidRPr="00313000">
        <w:rPr>
          <w:bCs/>
        </w:rPr>
        <w:t xml:space="preserve"> del 201</w:t>
      </w:r>
      <w:r w:rsidR="00313000">
        <w:rPr>
          <w:bCs/>
        </w:rPr>
        <w:t>8</w:t>
      </w:r>
      <w:r w:rsidR="00313000" w:rsidRPr="00313000">
        <w:rPr>
          <w:bCs/>
        </w:rPr>
        <w:t xml:space="preserve">; para el fondo </w:t>
      </w:r>
      <w:r w:rsidR="009A5926">
        <w:rPr>
          <w:bCs/>
        </w:rPr>
        <w:t>Correos de Costa Rica</w:t>
      </w:r>
      <w:r w:rsidR="00313000" w:rsidRPr="00313000">
        <w:rPr>
          <w:bCs/>
        </w:rPr>
        <w:t xml:space="preserve">; y </w:t>
      </w:r>
      <w:r w:rsidR="009A5926">
        <w:rPr>
          <w:bCs/>
        </w:rPr>
        <w:t>le solicita aclarar en un plazo de diez días hábiles posteriores al recibo de este acuerdo lo siguiente:</w:t>
      </w:r>
      <w:r w:rsidR="007150D3">
        <w:rPr>
          <w:bCs/>
        </w:rPr>
        <w:t xml:space="preserve"> </w:t>
      </w:r>
      <w:r w:rsidR="009A5926" w:rsidRPr="009A5926">
        <w:rPr>
          <w:b/>
        </w:rPr>
        <w:t>1.</w:t>
      </w:r>
      <w:r w:rsidR="009A5926">
        <w:t xml:space="preserve"> S</w:t>
      </w:r>
      <w:r w:rsidR="009A5926" w:rsidRPr="00313000">
        <w:rPr>
          <w:bCs/>
        </w:rPr>
        <w:t xml:space="preserve">ubfondo: </w:t>
      </w:r>
      <w:r w:rsidR="009A5926">
        <w:rPr>
          <w:bCs/>
        </w:rPr>
        <w:t xml:space="preserve">Gerencia Comercial. En la sesión nº </w:t>
      </w:r>
      <w:r w:rsidR="009A5926" w:rsidRPr="009A5926">
        <w:t xml:space="preserve">1-2006 </w:t>
      </w:r>
      <w:r w:rsidR="009A5926">
        <w:t xml:space="preserve">celebrada por esta Comisión Nacional el </w:t>
      </w:r>
      <w:r w:rsidR="009A5926" w:rsidRPr="009A5926">
        <w:t xml:space="preserve">25 de enero de 2006 se conoció una tabla de plazos de conservación de documentos de </w:t>
      </w:r>
      <w:r w:rsidR="009A5926">
        <w:t xml:space="preserve">este subfondo. En esa sesión </w:t>
      </w:r>
      <w:r w:rsidR="009A5926" w:rsidRPr="009A5926">
        <w:t xml:space="preserve">declaró con valor científico </w:t>
      </w:r>
      <w:r w:rsidR="009A5926">
        <w:t xml:space="preserve">- </w:t>
      </w:r>
      <w:r w:rsidR="009A5926" w:rsidRPr="009A5926">
        <w:t xml:space="preserve">cultural la serie documental </w:t>
      </w:r>
      <w:r w:rsidR="009A5926" w:rsidRPr="009A5926">
        <w:rPr>
          <w:i/>
        </w:rPr>
        <w:t>“Afiches”</w:t>
      </w:r>
      <w:r w:rsidR="009A5926" w:rsidRPr="009A5926">
        <w:t xml:space="preserve"> de 1994-1999. Sin embargo, esta serie documental no se incluyó en la tabla de plazos de </w:t>
      </w:r>
      <w:r w:rsidR="009A5926">
        <w:t>conservación de documentos de esa g</w:t>
      </w:r>
      <w:r w:rsidR="009A5926" w:rsidRPr="009A5926">
        <w:t>erencia</w:t>
      </w:r>
      <w:r w:rsidR="009A5926">
        <w:t xml:space="preserve"> que se adjuntó al oficio </w:t>
      </w:r>
      <w:r w:rsidR="009A5926">
        <w:rPr>
          <w:bCs/>
        </w:rPr>
        <w:t>GAF-DA-AC-CISED-20-2018</w:t>
      </w:r>
      <w:r w:rsidR="009A5926" w:rsidRPr="009A5926">
        <w:t>.</w:t>
      </w:r>
      <w:r w:rsidR="009A5926">
        <w:t xml:space="preserve"> Se solicita aclarar la razón por la cual se omitió la serie documental en la tabla de plazos de conservación de documentos de la Gerencial Comercial, así como confirmar las fechas extremas, la cantidad y el soporte.</w:t>
      </w:r>
      <w:r w:rsidR="007150D3">
        <w:t xml:space="preserve"> </w:t>
      </w:r>
      <w:r w:rsidR="009A5926" w:rsidRPr="009A5926">
        <w:rPr>
          <w:b/>
        </w:rPr>
        <w:t>2.</w:t>
      </w:r>
      <w:r w:rsidR="009A5926">
        <w:t xml:space="preserve"> Subfondo Dirección de Mercadeo. En la sesión mencionada en el punto anterior, este órgano colegiado también declaró con valor científico cultural l</w:t>
      </w:r>
      <w:r w:rsidR="009A5926" w:rsidRPr="009A5926">
        <w:t xml:space="preserve">a serie documental  “Afiches” </w:t>
      </w:r>
      <w:r w:rsidR="009A5926">
        <w:t xml:space="preserve">en la Dirección  de Mercadeo. En la tabla de plazos de conservación de documentos de esta gerencia presentada con el oficio </w:t>
      </w:r>
      <w:r w:rsidR="009A5926">
        <w:rPr>
          <w:bCs/>
        </w:rPr>
        <w:t>GAF-DA-AC-CISED-20-2018</w:t>
      </w:r>
      <w:r w:rsidR="009A5926" w:rsidRPr="009A5926">
        <w:t xml:space="preserve">, </w:t>
      </w:r>
      <w:r w:rsidR="009A5926">
        <w:t xml:space="preserve">se indicó que las </w:t>
      </w:r>
      <w:r w:rsidR="009A5926" w:rsidRPr="009A5926">
        <w:t xml:space="preserve">fechas extremas </w:t>
      </w:r>
      <w:r w:rsidR="009A5926">
        <w:t xml:space="preserve">de los afiches es “2015”, </w:t>
      </w:r>
      <w:r w:rsidR="009A5926">
        <w:lastRenderedPageBreak/>
        <w:t xml:space="preserve">lo cual </w:t>
      </w:r>
      <w:r w:rsidR="009A5926" w:rsidRPr="009A5926">
        <w:t>no coinciden con l</w:t>
      </w:r>
      <w:r w:rsidR="009A5926">
        <w:t xml:space="preserve">a fecha extrema que se conoció y declaró con </w:t>
      </w:r>
      <w:r w:rsidR="009A5926" w:rsidRPr="009A5926">
        <w:t>valor científico cultural en tabla de la Gerencia General en el año 2006.</w:t>
      </w:r>
      <w:r w:rsidR="009A5926">
        <w:t xml:space="preserve"> Por tanto, se solicita aclarar en dónde se encuentran los afiches que produce Correos de Costa Rica, las fechas extremas, la cantidad y el soporte de estos documentos. </w:t>
      </w:r>
      <w:r w:rsidR="009754C6" w:rsidRPr="009754C6">
        <w:rPr>
          <w:b/>
        </w:rPr>
        <w:t>3.</w:t>
      </w:r>
      <w:r w:rsidR="009754C6">
        <w:t xml:space="preserve"> Subfondo Museo Filatélico. Mediante oficio CNSED-121-2018 de 25 de junio del 2018, esta Comisión Nacional solicitó a la señora </w:t>
      </w:r>
      <w:r w:rsidR="009754C6" w:rsidRPr="007150D3">
        <w:t xml:space="preserve">Cinthya Garro Herrera, secretaria del </w:t>
      </w:r>
      <w:r w:rsidR="009754C6" w:rsidRPr="007150D3">
        <w:rPr>
          <w:bCs/>
        </w:rPr>
        <w:t>Comité Institucional de Selección y Eliminación de Documentos (Cised) de Correos de Costa Rica</w:t>
      </w:r>
      <w:r w:rsidR="009754C6">
        <w:rPr>
          <w:bCs/>
        </w:rPr>
        <w:t>, y encargada del Archivo Central de esa institución</w:t>
      </w:r>
      <w:r w:rsidR="00506E61">
        <w:rPr>
          <w:bCs/>
        </w:rPr>
        <w:t xml:space="preserve">; “… </w:t>
      </w:r>
      <w:r w:rsidR="009754C6" w:rsidRPr="00906647">
        <w:rPr>
          <w:bCs/>
          <w:i/>
        </w:rPr>
        <w:t>indicar, por escrito, las razones por las cuales no puede presentar ante este órgano colegiado una muestra de la serie documental "Acta de apertura sobre UPU y boletines descriptivos de la UPU”. También se le solicita proponer alguna alternativa, para que esta Comisión Nacional pueda determinar con certeza si esa serie documental cuenta o no con valor científico cultural (puede ser</w:t>
      </w:r>
      <w:r w:rsidR="00506E61">
        <w:rPr>
          <w:bCs/>
          <w:i/>
        </w:rPr>
        <w:t xml:space="preserve"> una foto o una digitalización)”. </w:t>
      </w:r>
      <w:r w:rsidR="00506E61" w:rsidRPr="00506E61">
        <w:rPr>
          <w:bCs/>
        </w:rPr>
        <w:t>Sin embargo, en la sesión nº 15-2018, la señora Garro Herrera indicó que el personal del Museo Filatélico no le facilitó la muestra que este órgano colegiado solicit</w:t>
      </w:r>
      <w:r w:rsidR="00506E61">
        <w:rPr>
          <w:bCs/>
        </w:rPr>
        <w:t xml:space="preserve">ó; cuyo único objetivo es determinar si tiene valor para la ciencia y la cultura. Por lo tanto, se solicita ampliar el contenido de la serie documental, así como indicar cuál es el objetivo e importancia que tiene para el Museo Filatélico y para Correos de Costa Rica, dado que el Cised le otorgó una vigencia administrativa y legal de “Permanente” en ese museo. </w:t>
      </w:r>
      <w:r w:rsidR="00595D39" w:rsidRPr="00595D39">
        <w:rPr>
          <w:b/>
          <w:bCs/>
        </w:rPr>
        <w:t>4.</w:t>
      </w:r>
      <w:r w:rsidR="00595D39">
        <w:rPr>
          <w:bCs/>
        </w:rPr>
        <w:t xml:space="preserve"> La serie documental detallada en el punto 3 de este acuerdo, no puede ser eliminada hasta tanto, esta Comisión Nacional aclare las observaciones que se solicitan. Asimismo, se recuerda que mediante resolución CNSED-01-2016 publicada en </w:t>
      </w:r>
      <w:r w:rsidR="00595D39" w:rsidRPr="00595D39">
        <w:rPr>
          <w:bCs/>
        </w:rPr>
        <w:t xml:space="preserve">La Gaceta </w:t>
      </w:r>
      <w:r w:rsidR="00595D39">
        <w:rPr>
          <w:bCs/>
        </w:rPr>
        <w:t>n</w:t>
      </w:r>
      <w:r w:rsidR="00595D39" w:rsidRPr="00595D39">
        <w:rPr>
          <w:bCs/>
        </w:rPr>
        <w:t>º 154 de 11 de agosto de 2016</w:t>
      </w:r>
      <w:r w:rsidR="00595D39">
        <w:rPr>
          <w:bCs/>
        </w:rPr>
        <w:t xml:space="preserve">, la norma 01.2016 declaró con valor científico cultural los afiches de acuerdo con los siguientes criterios: </w:t>
      </w:r>
      <w:r w:rsidR="00595D39" w:rsidRPr="00595D39">
        <w:rPr>
          <w:bCs/>
          <w:i/>
        </w:rPr>
        <w:t xml:space="preserve">“… </w:t>
      </w:r>
      <w:r w:rsidR="00595D39" w:rsidRPr="00595D39">
        <w:rPr>
          <w:i/>
          <w:lang w:val="es-ES" w:eastAsia="es-ES"/>
        </w:rPr>
        <w:t xml:space="preserve">Conservar un ejemplar considerando los siguientes aspectos del ámbito de producción: a. </w:t>
      </w:r>
      <w:r w:rsidR="00595D39" w:rsidRPr="00595D39">
        <w:rPr>
          <w:i/>
        </w:rPr>
        <w:t xml:space="preserve">Públicos: aquellos que reflejen las funciones sustantivas de la institución. b. Privados y particulares: aquellos que reflejen su relación con la sociedad costarricense.  Por ejemplo los afiches relacionados con los programas de responsabilidad social, ambiental, entre otros. c. Internacionales: aquellos en donde conste la participación costarricense como copatrocinador o colaborador en el extranjero de algún evento relevante en el </w:t>
      </w:r>
      <w:r w:rsidR="00595D39" w:rsidRPr="00595D39">
        <w:rPr>
          <w:i/>
        </w:rPr>
        <w:lastRenderedPageBreak/>
        <w:t>ámbito político, académico, deportivo, cultural o científico.”</w:t>
      </w:r>
      <w:r w:rsidR="00595D39">
        <w:t xml:space="preserve"> Por tanto, los afiches no pueden ser eliminados independientemente de su soporte o de la unidad administrativa que los produzca o custodie. </w:t>
      </w:r>
      <w:r w:rsidR="007150D3">
        <w:t>Enviar copia de este acuerdo a los señores Jorge Solano Méndez, Gerente Comercial; Eduardo Rojas, Director de Mercadeo</w:t>
      </w:r>
      <w:r w:rsidR="00506E61">
        <w:t xml:space="preserve"> y del Museo Filatélico</w:t>
      </w:r>
      <w:r w:rsidR="007150D3">
        <w:t xml:space="preserve">; a la señora Cinthya Garro Herrera, secretaria del Cised de Correos de Costa Rica; y al expediente de valoración documental de Correos de Costa Rica que custodia esta Comisión Nacional. </w:t>
      </w:r>
      <w:r w:rsidR="007150D3" w:rsidRPr="007150D3">
        <w:rPr>
          <w:b/>
        </w:rPr>
        <w:t>ACUERDO FIRME.</w:t>
      </w:r>
      <w:r w:rsidR="007150D3">
        <w:t xml:space="preserve"> </w:t>
      </w:r>
      <w:r w:rsidR="00313000" w:rsidRPr="00313000">
        <w:t>--------------------------------</w:t>
      </w:r>
      <w:r w:rsidR="00595D39">
        <w:t>------------------------</w:t>
      </w:r>
    </w:p>
    <w:p w14:paraId="14E3DAAD" w14:textId="0E0BC5B5" w:rsidR="00FE42C6" w:rsidRDefault="00FE42C6" w:rsidP="00FE42C6">
      <w:pPr>
        <w:pStyle w:val="Default"/>
        <w:spacing w:line="460" w:lineRule="exact"/>
        <w:jc w:val="both"/>
        <w:rPr>
          <w:bCs/>
        </w:rPr>
      </w:pPr>
      <w:r w:rsidRPr="007150D3">
        <w:rPr>
          <w:b/>
          <w:bCs/>
        </w:rPr>
        <w:t>ACUERDO 4.2.</w:t>
      </w:r>
      <w:r w:rsidRPr="007150D3">
        <w:rPr>
          <w:bCs/>
        </w:rPr>
        <w:t xml:space="preserve"> Comunicar a la señora </w:t>
      </w:r>
      <w:r w:rsidR="007150D3" w:rsidRPr="007150D3">
        <w:t xml:space="preserve">Cinthya Garro Herrera, secretaria del </w:t>
      </w:r>
      <w:r w:rsidR="007150D3" w:rsidRPr="007150D3">
        <w:rPr>
          <w:bCs/>
        </w:rPr>
        <w:t xml:space="preserve">Comité Institucional de Selección y Eliminación de Documentos (Cised) de Correos de Costa Rica; que esta Comisión Nacional conoció la solicitud de valoración documental presentada mediante oficio </w:t>
      </w:r>
      <w:r w:rsidR="007150D3">
        <w:rPr>
          <w:bCs/>
        </w:rPr>
        <w:t>GAF-DA-AC-CISED-20-2018</w:t>
      </w:r>
      <w:r w:rsidR="007150D3" w:rsidRPr="00313000">
        <w:rPr>
          <w:bCs/>
        </w:rPr>
        <w:t xml:space="preserve"> de </w:t>
      </w:r>
      <w:r w:rsidR="007150D3">
        <w:rPr>
          <w:bCs/>
        </w:rPr>
        <w:t>15</w:t>
      </w:r>
      <w:r w:rsidR="007150D3" w:rsidRPr="00313000">
        <w:rPr>
          <w:bCs/>
        </w:rPr>
        <w:t xml:space="preserve"> de </w:t>
      </w:r>
      <w:r w:rsidR="007150D3">
        <w:rPr>
          <w:bCs/>
        </w:rPr>
        <w:t>enero</w:t>
      </w:r>
      <w:r w:rsidR="007150D3" w:rsidRPr="00313000">
        <w:rPr>
          <w:bCs/>
        </w:rPr>
        <w:t xml:space="preserve"> del 201</w:t>
      </w:r>
      <w:r w:rsidR="007150D3">
        <w:rPr>
          <w:bCs/>
        </w:rPr>
        <w:t>8</w:t>
      </w:r>
      <w:r w:rsidR="007150D3" w:rsidRPr="007150D3">
        <w:rPr>
          <w:bCs/>
        </w:rPr>
        <w:t>; para el fondo Co</w:t>
      </w:r>
      <w:r w:rsidR="007150D3">
        <w:rPr>
          <w:bCs/>
        </w:rPr>
        <w:t>rreos de Costa Rica</w:t>
      </w:r>
      <w:r w:rsidR="007150D3" w:rsidRPr="007150D3">
        <w:t>;</w:t>
      </w:r>
      <w:r w:rsidR="007150D3" w:rsidRPr="007150D3">
        <w:rPr>
          <w:bCs/>
        </w:rPr>
        <w:t xml:space="preserve"> subfondos:</w:t>
      </w:r>
      <w:r w:rsidR="007150D3">
        <w:rPr>
          <w:bCs/>
        </w:rPr>
        <w:t xml:space="preserve"> Gerencia Comercial; Dirección de Mercadeo; Museo Filatélico; Servicio al Cliente; Dirección de Puntos de Venta; Dirección de Comercio Electrónico – BOX; I+D+I Investigación Desarrollo e Innovación; Gerencia de Operaciones; </w:t>
      </w:r>
      <w:r w:rsidR="009754C6">
        <w:rPr>
          <w:bCs/>
        </w:rPr>
        <w:t>Dirección de Finanzas; Cuentas Internacionales; Presupuesto; Dirección Administrativa, Compras y Contrataciones</w:t>
      </w:r>
      <w:r w:rsidR="007150D3" w:rsidRPr="007150D3">
        <w:rPr>
          <w:bCs/>
        </w:rPr>
        <w:t>; y declara con valor científico cultural las siguientes series documentales</w:t>
      </w:r>
      <w:r w:rsidR="007150D3" w:rsidRPr="007150D3">
        <w:t>: --------------------------------------------</w:t>
      </w:r>
      <w:r w:rsidR="009754C6">
        <w:t>-----------------------------</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25"/>
        <w:gridCol w:w="31"/>
        <w:gridCol w:w="3594"/>
      </w:tblGrid>
      <w:tr w:rsidR="00FE42C6" w:rsidRPr="004E3723" w14:paraId="43374A7A" w14:textId="77777777" w:rsidTr="00FE42C6">
        <w:trPr>
          <w:trHeight w:val="284"/>
          <w:jc w:val="center"/>
        </w:trPr>
        <w:tc>
          <w:tcPr>
            <w:tcW w:w="9473" w:type="dxa"/>
            <w:gridSpan w:val="4"/>
            <w:tcBorders>
              <w:top w:val="single" w:sz="4" w:space="0" w:color="auto"/>
              <w:left w:val="single" w:sz="4" w:space="0" w:color="auto"/>
              <w:bottom w:val="single" w:sz="4" w:space="0" w:color="auto"/>
              <w:right w:val="single" w:sz="4" w:space="0" w:color="auto"/>
            </w:tcBorders>
            <w:shd w:val="clear" w:color="auto" w:fill="auto"/>
          </w:tcPr>
          <w:p w14:paraId="094F5332" w14:textId="21E20338" w:rsidR="00FE42C6" w:rsidRPr="00486AA2" w:rsidRDefault="00FE42C6" w:rsidP="00FE42C6">
            <w:pPr>
              <w:jc w:val="both"/>
              <w:rPr>
                <w:b/>
                <w:bCs/>
                <w:i/>
                <w:szCs w:val="24"/>
              </w:rPr>
            </w:pPr>
            <w:r w:rsidRPr="00486AA2">
              <w:rPr>
                <w:b/>
                <w:bCs/>
                <w:i/>
                <w:szCs w:val="24"/>
              </w:rPr>
              <w:t xml:space="preserve">Fondo: Correos de Costa Rica S.A </w:t>
            </w:r>
            <w:r w:rsidR="00716423">
              <w:rPr>
                <w:b/>
                <w:bCs/>
                <w:i/>
                <w:szCs w:val="24"/>
              </w:rPr>
              <w:t>------------------------------------------------------------------</w:t>
            </w:r>
          </w:p>
        </w:tc>
      </w:tr>
      <w:tr w:rsidR="00FE42C6" w:rsidRPr="004E3723" w14:paraId="1BDD80AE" w14:textId="77777777" w:rsidTr="00FE42C6">
        <w:trPr>
          <w:trHeight w:val="557"/>
          <w:jc w:val="center"/>
        </w:trPr>
        <w:tc>
          <w:tcPr>
            <w:tcW w:w="9473" w:type="dxa"/>
            <w:gridSpan w:val="4"/>
            <w:shd w:val="clear" w:color="auto" w:fill="auto"/>
          </w:tcPr>
          <w:p w14:paraId="7C567543" w14:textId="0F5FF0F2" w:rsidR="00FE42C6" w:rsidRPr="00486AA2" w:rsidRDefault="00FE42C6" w:rsidP="00FE42C6">
            <w:pPr>
              <w:jc w:val="both"/>
              <w:rPr>
                <w:b/>
                <w:bCs/>
                <w:i/>
                <w:szCs w:val="24"/>
              </w:rPr>
            </w:pPr>
            <w:r w:rsidRPr="00486AA2">
              <w:rPr>
                <w:bCs/>
                <w:i/>
                <w:szCs w:val="24"/>
              </w:rPr>
              <w:t>Subfondo 1: Gerencia General. Subfondo 1.1: Gerencia Comercial.</w:t>
            </w:r>
            <w:r w:rsidRPr="00486AA2">
              <w:rPr>
                <w:b/>
                <w:bCs/>
                <w:i/>
                <w:szCs w:val="24"/>
              </w:rPr>
              <w:t xml:space="preserve"> Subfondo 1.1.1: Dirección de Mercadeo. --------------------------------------------------------------------------------</w:t>
            </w:r>
          </w:p>
        </w:tc>
      </w:tr>
      <w:tr w:rsidR="00FE42C6" w:rsidRPr="00486AA2" w14:paraId="7BF51344" w14:textId="77777777" w:rsidTr="00486AA2">
        <w:trPr>
          <w:jc w:val="center"/>
        </w:trPr>
        <w:tc>
          <w:tcPr>
            <w:tcW w:w="5879" w:type="dxa"/>
            <w:gridSpan w:val="3"/>
            <w:shd w:val="clear" w:color="auto" w:fill="auto"/>
          </w:tcPr>
          <w:p w14:paraId="7C69F3B1" w14:textId="19148F88" w:rsidR="00FE42C6" w:rsidRPr="00486AA2" w:rsidRDefault="00FE42C6" w:rsidP="00486AA2">
            <w:pPr>
              <w:pStyle w:val="Prrafodelista"/>
              <w:ind w:left="0"/>
              <w:rPr>
                <w:rFonts w:ascii="Arial" w:hAnsi="Arial" w:cs="Arial"/>
                <w:b/>
                <w:i/>
                <w:sz w:val="24"/>
                <w:szCs w:val="24"/>
              </w:rPr>
            </w:pPr>
            <w:r w:rsidRPr="00486AA2">
              <w:rPr>
                <w:rFonts w:ascii="Arial" w:hAnsi="Arial" w:cs="Arial"/>
                <w:b/>
                <w:i/>
                <w:sz w:val="24"/>
                <w:szCs w:val="24"/>
              </w:rPr>
              <w:t>Tipo / serie documental</w:t>
            </w:r>
            <w:r w:rsidR="00534430">
              <w:rPr>
                <w:rFonts w:ascii="Arial" w:hAnsi="Arial" w:cs="Arial"/>
                <w:b/>
                <w:i/>
                <w:sz w:val="24"/>
                <w:szCs w:val="24"/>
              </w:rPr>
              <w:t xml:space="preserve"> -----------------------------------</w:t>
            </w:r>
          </w:p>
        </w:tc>
        <w:tc>
          <w:tcPr>
            <w:tcW w:w="3594" w:type="dxa"/>
            <w:shd w:val="clear" w:color="auto" w:fill="auto"/>
          </w:tcPr>
          <w:p w14:paraId="0319483E" w14:textId="44D30137" w:rsidR="00FE42C6" w:rsidRPr="00486AA2" w:rsidRDefault="00FE42C6" w:rsidP="00486AA2">
            <w:pPr>
              <w:pStyle w:val="Prrafodelista"/>
              <w:ind w:left="0"/>
              <w:rPr>
                <w:rFonts w:ascii="Arial" w:hAnsi="Arial" w:cs="Arial"/>
                <w:b/>
                <w:i/>
                <w:sz w:val="24"/>
                <w:szCs w:val="24"/>
              </w:rPr>
            </w:pPr>
            <w:r w:rsidRPr="00486AA2">
              <w:rPr>
                <w:rFonts w:ascii="Arial" w:hAnsi="Arial" w:cs="Arial"/>
                <w:b/>
                <w:i/>
                <w:sz w:val="24"/>
                <w:szCs w:val="24"/>
              </w:rPr>
              <w:t>Valor científico –cultural</w:t>
            </w:r>
            <w:r w:rsidR="00534430">
              <w:rPr>
                <w:rFonts w:ascii="Arial" w:hAnsi="Arial" w:cs="Arial"/>
                <w:b/>
                <w:i/>
                <w:sz w:val="24"/>
                <w:szCs w:val="24"/>
              </w:rPr>
              <w:t xml:space="preserve"> ------</w:t>
            </w:r>
          </w:p>
        </w:tc>
      </w:tr>
      <w:tr w:rsidR="00FE42C6" w:rsidRPr="00486AA2" w14:paraId="3F2B4AD9" w14:textId="77777777" w:rsidTr="008D6E28">
        <w:trPr>
          <w:trHeight w:val="1689"/>
          <w:jc w:val="center"/>
        </w:trPr>
        <w:tc>
          <w:tcPr>
            <w:tcW w:w="5879" w:type="dxa"/>
            <w:gridSpan w:val="3"/>
            <w:shd w:val="clear" w:color="auto" w:fill="auto"/>
          </w:tcPr>
          <w:p w14:paraId="03F10002" w14:textId="2CCDE90F"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4. Noticias. Contenido: Noticias relacionadas con Correos. Soporte: papel. Fechas extremas: 2006-2009. Cantidad: 0.08 ml. Vigencia Administrativa legal: 3 años en la oficina y permanente en el Archivo Central. Vigencia Administrativa legal: 3 años en la oficina y permanente en el Archivo Central.</w:t>
            </w:r>
            <w:r w:rsidR="00534430">
              <w:rPr>
                <w:rFonts w:ascii="Arial" w:hAnsi="Arial" w:cs="Arial"/>
                <w:i/>
                <w:sz w:val="24"/>
                <w:szCs w:val="24"/>
              </w:rPr>
              <w:t xml:space="preserve"> -----------</w:t>
            </w:r>
          </w:p>
        </w:tc>
        <w:tc>
          <w:tcPr>
            <w:tcW w:w="3594" w:type="dxa"/>
            <w:shd w:val="clear" w:color="auto" w:fill="auto"/>
          </w:tcPr>
          <w:p w14:paraId="696768C5" w14:textId="6775E0F2"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Resolución Nº 01-2016</w:t>
            </w:r>
            <w:r w:rsidR="008D6E28" w:rsidRPr="00486AA2">
              <w:rPr>
                <w:rFonts w:ascii="Arial" w:hAnsi="Arial" w:cs="Arial"/>
                <w:i/>
                <w:sz w:val="24"/>
                <w:szCs w:val="24"/>
              </w:rPr>
              <w:t xml:space="preserve">. </w:t>
            </w:r>
            <w:r w:rsidRPr="00486AA2">
              <w:rPr>
                <w:rFonts w:ascii="Arial" w:hAnsi="Arial" w:cs="Arial"/>
                <w:i/>
                <w:sz w:val="24"/>
                <w:szCs w:val="24"/>
              </w:rPr>
              <w:t>Conservar el conjunto de recortes de periódico ordenados en forma cronológica, relacionados con el quehacer de la institución.</w:t>
            </w:r>
          </w:p>
        </w:tc>
      </w:tr>
      <w:tr w:rsidR="00FE42C6" w:rsidRPr="00486AA2" w14:paraId="5B7122AF" w14:textId="77777777" w:rsidTr="00486AA2">
        <w:trPr>
          <w:trHeight w:val="1728"/>
          <w:jc w:val="center"/>
        </w:trPr>
        <w:tc>
          <w:tcPr>
            <w:tcW w:w="5879" w:type="dxa"/>
            <w:gridSpan w:val="3"/>
            <w:shd w:val="clear" w:color="auto" w:fill="auto"/>
          </w:tcPr>
          <w:p w14:paraId="7AE33547" w14:textId="7272BBE3"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 xml:space="preserve">5. Revistas. Original sin copia. Contenido: Representan la función administrativa y diferentes actividades de la Empresa, exposiciones, congresos, firma de convenios. Soporte: papel y electrónico. Fechas extremas: 2010-2015. Cantidad: 0.20 ml. Vigencia Administrativa legal: 3 años en la oficina y permanente en el Archivo Central. </w:t>
            </w:r>
            <w:r w:rsidR="00534430">
              <w:rPr>
                <w:rFonts w:ascii="Arial" w:hAnsi="Arial" w:cs="Arial"/>
                <w:i/>
                <w:sz w:val="24"/>
                <w:szCs w:val="24"/>
              </w:rPr>
              <w:t>-----------------------</w:t>
            </w:r>
          </w:p>
        </w:tc>
        <w:tc>
          <w:tcPr>
            <w:tcW w:w="3594" w:type="dxa"/>
            <w:shd w:val="clear" w:color="auto" w:fill="auto"/>
          </w:tcPr>
          <w:p w14:paraId="2F9DFFF5" w14:textId="4109A7BE"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Resolución Nº 01-2016</w:t>
            </w:r>
            <w:r w:rsidR="00534430">
              <w:rPr>
                <w:rFonts w:ascii="Arial" w:hAnsi="Arial" w:cs="Arial"/>
                <w:i/>
                <w:sz w:val="24"/>
                <w:szCs w:val="24"/>
              </w:rPr>
              <w:t>. ---------------------------------------------------------------------------------------------------------------------------------------------------------------------------------------------------------------------------------------------------------------------</w:t>
            </w:r>
          </w:p>
        </w:tc>
      </w:tr>
      <w:tr w:rsidR="00FE42C6" w:rsidRPr="00486AA2" w14:paraId="78949A57" w14:textId="77777777" w:rsidTr="00486AA2">
        <w:trPr>
          <w:jc w:val="center"/>
        </w:trPr>
        <w:tc>
          <w:tcPr>
            <w:tcW w:w="5879" w:type="dxa"/>
            <w:gridSpan w:val="3"/>
            <w:shd w:val="clear" w:color="auto" w:fill="auto"/>
          </w:tcPr>
          <w:p w14:paraId="1E4C74C2" w14:textId="369EF2B2"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lastRenderedPageBreak/>
              <w:t>9. Afiches.</w:t>
            </w:r>
            <w:r w:rsidRPr="00486AA2">
              <w:rPr>
                <w:rFonts w:ascii="Arial" w:hAnsi="Arial" w:cs="Arial"/>
                <w:i/>
                <w:sz w:val="24"/>
                <w:vertAlign w:val="superscript"/>
              </w:rPr>
              <w:footnoteReference w:id="1"/>
            </w:r>
            <w:r w:rsidRPr="00486AA2">
              <w:rPr>
                <w:rFonts w:ascii="Arial" w:hAnsi="Arial" w:cs="Arial"/>
                <w:i/>
                <w:sz w:val="24"/>
                <w:szCs w:val="24"/>
              </w:rPr>
              <w:t xml:space="preserve"> Contenido: Correspondientes actividades publicitarias de la empresa.  Soporte: papel. Fechas extremas: 2015. Cantidad: 3 ml. Vigencia Administrativa legal: 3 años en la oficina y permanente en el Archivo Central. </w:t>
            </w:r>
            <w:r w:rsidR="00534430">
              <w:rPr>
                <w:rFonts w:ascii="Arial" w:hAnsi="Arial" w:cs="Arial"/>
                <w:i/>
                <w:sz w:val="24"/>
                <w:szCs w:val="24"/>
              </w:rPr>
              <w:t>-----------------------</w:t>
            </w:r>
          </w:p>
        </w:tc>
        <w:tc>
          <w:tcPr>
            <w:tcW w:w="3594" w:type="dxa"/>
            <w:shd w:val="clear" w:color="auto" w:fill="auto"/>
          </w:tcPr>
          <w:p w14:paraId="0CBAE29F" w14:textId="675B5CF4"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Resolución Nº 01-2016</w:t>
            </w:r>
            <w:r w:rsidR="00486AA2">
              <w:rPr>
                <w:rFonts w:ascii="Arial" w:hAnsi="Arial" w:cs="Arial"/>
                <w:i/>
                <w:sz w:val="24"/>
                <w:szCs w:val="24"/>
              </w:rPr>
              <w:t xml:space="preserve">. </w:t>
            </w:r>
            <w:r w:rsidRPr="00486AA2">
              <w:rPr>
                <w:rFonts w:ascii="Arial" w:hAnsi="Arial" w:cs="Arial"/>
                <w:i/>
                <w:sz w:val="24"/>
                <w:szCs w:val="24"/>
              </w:rPr>
              <w:t>Conservar un ejemplar</w:t>
            </w:r>
            <w:r w:rsidR="00534430">
              <w:rPr>
                <w:rFonts w:ascii="Arial" w:hAnsi="Arial" w:cs="Arial"/>
                <w:i/>
                <w:sz w:val="24"/>
                <w:szCs w:val="24"/>
              </w:rPr>
              <w:t>.</w:t>
            </w:r>
            <w:r w:rsidRPr="00486AA2">
              <w:rPr>
                <w:rFonts w:ascii="Arial" w:hAnsi="Arial" w:cs="Arial"/>
                <w:i/>
                <w:sz w:val="24"/>
                <w:szCs w:val="24"/>
              </w:rPr>
              <w:t xml:space="preserve"> </w:t>
            </w:r>
            <w:r w:rsidR="00534430">
              <w:rPr>
                <w:rFonts w:ascii="Arial" w:hAnsi="Arial" w:cs="Arial"/>
                <w:i/>
                <w:sz w:val="24"/>
                <w:szCs w:val="24"/>
              </w:rPr>
              <w:t>---------------------------------------------------------------------------------------------------------------------------------------</w:t>
            </w:r>
          </w:p>
        </w:tc>
      </w:tr>
      <w:tr w:rsidR="00FE42C6" w:rsidRPr="00486AA2" w14:paraId="29F30562" w14:textId="77777777" w:rsidTr="00486AA2">
        <w:trPr>
          <w:trHeight w:val="126"/>
          <w:jc w:val="center"/>
        </w:trPr>
        <w:tc>
          <w:tcPr>
            <w:tcW w:w="5879" w:type="dxa"/>
            <w:gridSpan w:val="3"/>
            <w:shd w:val="clear" w:color="auto" w:fill="auto"/>
          </w:tcPr>
          <w:p w14:paraId="77F1FEBA" w14:textId="71453F52"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10. Discos compactos. Contenido: Discos en donde se registra información tanto publicitaria cómo de las actividades realizadas. Soporte: papel. Fechas extremas: 2015. Cantidad: 2 ml. Vigencia Administrativa legal: 3 años en la oficina y permanente en el Archivo Central</w:t>
            </w:r>
            <w:r w:rsidR="00534430">
              <w:rPr>
                <w:rFonts w:ascii="Arial" w:hAnsi="Arial" w:cs="Arial"/>
                <w:i/>
                <w:sz w:val="24"/>
                <w:szCs w:val="24"/>
              </w:rPr>
              <w:t>. -----------------------</w:t>
            </w:r>
          </w:p>
        </w:tc>
        <w:tc>
          <w:tcPr>
            <w:tcW w:w="3594" w:type="dxa"/>
            <w:shd w:val="clear" w:color="auto" w:fill="auto"/>
          </w:tcPr>
          <w:p w14:paraId="576DCA34" w14:textId="2AF01FF5"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Resolución Nº 01-2016</w:t>
            </w:r>
            <w:r w:rsidR="00486AA2">
              <w:rPr>
                <w:rFonts w:ascii="Arial" w:hAnsi="Arial" w:cs="Arial"/>
                <w:i/>
                <w:sz w:val="24"/>
                <w:szCs w:val="24"/>
              </w:rPr>
              <w:t xml:space="preserve">. </w:t>
            </w:r>
            <w:r w:rsidR="00534430" w:rsidRPr="00486AA2">
              <w:rPr>
                <w:rFonts w:ascii="Arial" w:hAnsi="Arial" w:cs="Arial"/>
                <w:i/>
                <w:sz w:val="24"/>
                <w:szCs w:val="24"/>
              </w:rPr>
              <w:t>M</w:t>
            </w:r>
            <w:r w:rsidRPr="00486AA2">
              <w:rPr>
                <w:rFonts w:ascii="Arial" w:hAnsi="Arial" w:cs="Arial"/>
                <w:i/>
                <w:sz w:val="24"/>
                <w:szCs w:val="24"/>
              </w:rPr>
              <w:t>igración</w:t>
            </w:r>
            <w:r w:rsidR="00534430">
              <w:rPr>
                <w:rFonts w:ascii="Arial" w:hAnsi="Arial" w:cs="Arial"/>
                <w:i/>
                <w:sz w:val="24"/>
                <w:szCs w:val="24"/>
              </w:rPr>
              <w:t>. --------------------------------------------------------------------------------------------------------------------------------------------------------------------------------------------------</w:t>
            </w:r>
          </w:p>
        </w:tc>
      </w:tr>
      <w:tr w:rsidR="00FE42C6" w:rsidRPr="00486AA2" w14:paraId="117A39B4" w14:textId="77777777" w:rsidTr="00486AA2">
        <w:trPr>
          <w:trHeight w:val="835"/>
          <w:jc w:val="center"/>
        </w:trPr>
        <w:tc>
          <w:tcPr>
            <w:tcW w:w="5879" w:type="dxa"/>
            <w:gridSpan w:val="3"/>
            <w:shd w:val="clear" w:color="auto" w:fill="auto"/>
          </w:tcPr>
          <w:p w14:paraId="6B2247EE" w14:textId="1EF70AB9"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 xml:space="preserve">11. Publicaciones en prensa. Contenido: Recortes de periódicos, relacionados a publicidad o actividades que </w:t>
            </w:r>
            <w:r w:rsidR="00486AA2">
              <w:rPr>
                <w:rFonts w:ascii="Arial" w:hAnsi="Arial" w:cs="Arial"/>
                <w:i/>
                <w:sz w:val="24"/>
                <w:szCs w:val="24"/>
              </w:rPr>
              <w:t xml:space="preserve">reflejan </w:t>
            </w:r>
            <w:r w:rsidRPr="00486AA2">
              <w:rPr>
                <w:rFonts w:ascii="Arial" w:hAnsi="Arial" w:cs="Arial"/>
                <w:i/>
                <w:sz w:val="24"/>
                <w:szCs w:val="24"/>
              </w:rPr>
              <w:t>el quehacer y crecimiento de la empresa. Soporte: papel. Fechas extremas: 2014-2017. Cantidad: 0.03 ml. Vigencia Administrativa legal: 5 años en la oficina y permanente en el Archivo Central</w:t>
            </w:r>
          </w:p>
        </w:tc>
        <w:tc>
          <w:tcPr>
            <w:tcW w:w="3594" w:type="dxa"/>
            <w:shd w:val="clear" w:color="auto" w:fill="auto"/>
          </w:tcPr>
          <w:p w14:paraId="6D05C598" w14:textId="38753061"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Resolución Nº 01-2016</w:t>
            </w:r>
            <w:r w:rsidR="00534430">
              <w:rPr>
                <w:rFonts w:ascii="Arial" w:hAnsi="Arial" w:cs="Arial"/>
                <w:i/>
                <w:sz w:val="24"/>
                <w:szCs w:val="24"/>
              </w:rPr>
              <w:t>. ---------------------------------------------------------------------------------------------------------------------------------------------------------------------------------------------------------------------------</w:t>
            </w:r>
          </w:p>
        </w:tc>
      </w:tr>
      <w:tr w:rsidR="00FE42C6" w:rsidRPr="00486AA2" w14:paraId="7CD0D0B7" w14:textId="77777777" w:rsidTr="00486AA2">
        <w:trPr>
          <w:trHeight w:val="835"/>
          <w:jc w:val="center"/>
        </w:trPr>
        <w:tc>
          <w:tcPr>
            <w:tcW w:w="5879" w:type="dxa"/>
            <w:gridSpan w:val="3"/>
            <w:shd w:val="clear" w:color="auto" w:fill="auto"/>
          </w:tcPr>
          <w:p w14:paraId="19046E02" w14:textId="77777777"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12. Libro de Marcas. Contenido: Libro que contiene todo lo referente a marcas, logos, colores entre otras. Soporte: papel. Fechas extremas: 2014-2017. Cantidad: 0.03 ml. Vigencia Administrativa legal: 5 años en la oficina y permanente en el Archivo Central</w:t>
            </w:r>
          </w:p>
        </w:tc>
        <w:tc>
          <w:tcPr>
            <w:tcW w:w="3594" w:type="dxa"/>
            <w:shd w:val="clear" w:color="auto" w:fill="auto"/>
          </w:tcPr>
          <w:p w14:paraId="67FD55C8" w14:textId="7095C7D3"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Resolución Nº 01-2016</w:t>
            </w:r>
            <w:r w:rsidR="00486AA2">
              <w:rPr>
                <w:rFonts w:ascii="Arial" w:hAnsi="Arial" w:cs="Arial"/>
                <w:i/>
                <w:sz w:val="24"/>
                <w:szCs w:val="24"/>
              </w:rPr>
              <w:t>.</w:t>
            </w:r>
            <w:r w:rsidR="00534430">
              <w:rPr>
                <w:rFonts w:ascii="Arial" w:hAnsi="Arial" w:cs="Arial"/>
                <w:i/>
                <w:sz w:val="24"/>
                <w:szCs w:val="24"/>
              </w:rPr>
              <w:t xml:space="preserve"> ----------------------------------------------------------------------------------------------------------------------------------------------------------------------------------</w:t>
            </w:r>
          </w:p>
        </w:tc>
      </w:tr>
      <w:tr w:rsidR="00FE42C6" w:rsidRPr="004E3723" w14:paraId="32D2275B" w14:textId="77777777" w:rsidTr="00486AA2">
        <w:trPr>
          <w:trHeight w:val="572"/>
          <w:jc w:val="center"/>
        </w:trPr>
        <w:tc>
          <w:tcPr>
            <w:tcW w:w="9473" w:type="dxa"/>
            <w:gridSpan w:val="4"/>
            <w:shd w:val="clear" w:color="auto" w:fill="auto"/>
          </w:tcPr>
          <w:p w14:paraId="75755F33" w14:textId="410F5F50" w:rsidR="00FE42C6" w:rsidRPr="00486AA2" w:rsidRDefault="00486AA2" w:rsidP="00486AA2">
            <w:pPr>
              <w:jc w:val="both"/>
              <w:rPr>
                <w:b/>
                <w:bCs/>
                <w:i/>
                <w:szCs w:val="24"/>
              </w:rPr>
            </w:pPr>
            <w:r w:rsidRPr="00486AA2">
              <w:rPr>
                <w:bCs/>
                <w:i/>
                <w:szCs w:val="24"/>
              </w:rPr>
              <w:t xml:space="preserve">Subfondo 1: Gerencia General. </w:t>
            </w:r>
            <w:r w:rsidR="00FE42C6" w:rsidRPr="00486AA2">
              <w:rPr>
                <w:bCs/>
                <w:i/>
                <w:szCs w:val="24"/>
              </w:rPr>
              <w:t>Subfondo 1.1: Gerencia Comercial</w:t>
            </w:r>
            <w:r w:rsidRPr="00486AA2">
              <w:rPr>
                <w:bCs/>
                <w:i/>
                <w:szCs w:val="24"/>
              </w:rPr>
              <w:t xml:space="preserve">. </w:t>
            </w:r>
            <w:r w:rsidR="00FE42C6" w:rsidRPr="00486AA2">
              <w:rPr>
                <w:bCs/>
                <w:i/>
                <w:szCs w:val="24"/>
              </w:rPr>
              <w:t>Subfon</w:t>
            </w:r>
            <w:r w:rsidRPr="00486AA2">
              <w:rPr>
                <w:bCs/>
                <w:i/>
                <w:szCs w:val="24"/>
              </w:rPr>
              <w:t xml:space="preserve">do 1.1.1: Dirección de Mercadeo. </w:t>
            </w:r>
            <w:r w:rsidR="00FE42C6" w:rsidRPr="00486AA2">
              <w:rPr>
                <w:b/>
                <w:bCs/>
                <w:i/>
                <w:szCs w:val="24"/>
              </w:rPr>
              <w:t>Subfondo 1.1.1.1: Museo Filatélico</w:t>
            </w:r>
            <w:r w:rsidR="00FE42C6" w:rsidRPr="00486AA2">
              <w:rPr>
                <w:rStyle w:val="Refdenotaalpie"/>
                <w:b/>
                <w:bCs/>
                <w:i/>
                <w:szCs w:val="24"/>
              </w:rPr>
              <w:footnoteReference w:id="2"/>
            </w:r>
            <w:r w:rsidR="00534430">
              <w:rPr>
                <w:b/>
                <w:bCs/>
                <w:i/>
                <w:szCs w:val="24"/>
              </w:rPr>
              <w:t xml:space="preserve"> -------------------------------</w:t>
            </w:r>
          </w:p>
        </w:tc>
      </w:tr>
      <w:tr w:rsidR="00FE42C6" w:rsidRPr="00486AA2" w14:paraId="2ECE2450" w14:textId="77777777" w:rsidTr="00486AA2">
        <w:trPr>
          <w:jc w:val="center"/>
        </w:trPr>
        <w:tc>
          <w:tcPr>
            <w:tcW w:w="5879" w:type="dxa"/>
            <w:gridSpan w:val="3"/>
            <w:shd w:val="clear" w:color="auto" w:fill="auto"/>
          </w:tcPr>
          <w:p w14:paraId="52825D05" w14:textId="3D1FD9F8" w:rsidR="00FE42C6" w:rsidRPr="00486AA2" w:rsidRDefault="00FE42C6" w:rsidP="00486AA2">
            <w:pPr>
              <w:pStyle w:val="Prrafodelista"/>
              <w:ind w:left="0"/>
              <w:rPr>
                <w:rFonts w:ascii="Arial" w:hAnsi="Arial" w:cs="Arial"/>
                <w:b/>
                <w:i/>
                <w:sz w:val="24"/>
                <w:szCs w:val="24"/>
              </w:rPr>
            </w:pPr>
            <w:r w:rsidRPr="00486AA2">
              <w:rPr>
                <w:rFonts w:ascii="Arial" w:hAnsi="Arial" w:cs="Arial"/>
                <w:b/>
                <w:i/>
                <w:sz w:val="24"/>
                <w:szCs w:val="24"/>
              </w:rPr>
              <w:br w:type="page"/>
              <w:t>Tipo / serie documental</w:t>
            </w:r>
            <w:r w:rsidR="00534430">
              <w:rPr>
                <w:rFonts w:ascii="Arial" w:hAnsi="Arial" w:cs="Arial"/>
                <w:b/>
                <w:i/>
                <w:sz w:val="24"/>
                <w:szCs w:val="24"/>
              </w:rPr>
              <w:t xml:space="preserve"> -----------------------------------</w:t>
            </w:r>
          </w:p>
        </w:tc>
        <w:tc>
          <w:tcPr>
            <w:tcW w:w="3594" w:type="dxa"/>
            <w:shd w:val="clear" w:color="auto" w:fill="auto"/>
          </w:tcPr>
          <w:p w14:paraId="342C9EA0" w14:textId="09F9E3BA" w:rsidR="00FE42C6" w:rsidRPr="00486AA2" w:rsidRDefault="00FE42C6" w:rsidP="00486AA2">
            <w:pPr>
              <w:pStyle w:val="Prrafodelista"/>
              <w:ind w:left="0"/>
              <w:rPr>
                <w:rFonts w:ascii="Arial" w:hAnsi="Arial" w:cs="Arial"/>
                <w:b/>
                <w:i/>
                <w:sz w:val="24"/>
                <w:szCs w:val="24"/>
              </w:rPr>
            </w:pPr>
            <w:r w:rsidRPr="00486AA2">
              <w:rPr>
                <w:rFonts w:ascii="Arial" w:hAnsi="Arial" w:cs="Arial"/>
                <w:b/>
                <w:i/>
                <w:sz w:val="24"/>
                <w:szCs w:val="24"/>
              </w:rPr>
              <w:t>Valor científico –cultural</w:t>
            </w:r>
            <w:r w:rsidR="00534430">
              <w:rPr>
                <w:rFonts w:ascii="Arial" w:hAnsi="Arial" w:cs="Arial"/>
                <w:b/>
                <w:i/>
                <w:sz w:val="24"/>
                <w:szCs w:val="24"/>
              </w:rPr>
              <w:t xml:space="preserve"> ------</w:t>
            </w:r>
          </w:p>
        </w:tc>
      </w:tr>
      <w:tr w:rsidR="00FE42C6" w:rsidRPr="00486AA2" w14:paraId="36D0E0C9" w14:textId="77777777" w:rsidTr="00486AA2">
        <w:trPr>
          <w:trHeight w:val="1399"/>
          <w:jc w:val="center"/>
        </w:trPr>
        <w:tc>
          <w:tcPr>
            <w:tcW w:w="5879" w:type="dxa"/>
            <w:gridSpan w:val="3"/>
            <w:shd w:val="clear" w:color="auto" w:fill="auto"/>
          </w:tcPr>
          <w:p w14:paraId="3553CFC7" w14:textId="3CB1FF03"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 xml:space="preserve">3. </w:t>
            </w:r>
            <w:proofErr w:type="spellStart"/>
            <w:r w:rsidRPr="00486AA2">
              <w:rPr>
                <w:rFonts w:ascii="Arial" w:hAnsi="Arial" w:cs="Arial"/>
                <w:i/>
                <w:sz w:val="24"/>
                <w:szCs w:val="24"/>
              </w:rPr>
              <w:t>Brochurs</w:t>
            </w:r>
            <w:proofErr w:type="spellEnd"/>
            <w:r w:rsidRPr="00486AA2">
              <w:rPr>
                <w:rFonts w:ascii="Arial" w:hAnsi="Arial" w:cs="Arial"/>
                <w:i/>
                <w:sz w:val="24"/>
                <w:szCs w:val="24"/>
              </w:rPr>
              <w:t>. Contenido: Información publicitaria sobre emisiones postales. Soporte: papel. Fechas extremas: 1970-2000. Cantidad: 2 ml. Vigencia Administrativa legal: 5 años en la oficina y 0 años en el Archivo Central.</w:t>
            </w:r>
            <w:r w:rsidR="00534430">
              <w:rPr>
                <w:rFonts w:ascii="Arial" w:hAnsi="Arial" w:cs="Arial"/>
                <w:i/>
                <w:sz w:val="24"/>
                <w:szCs w:val="24"/>
              </w:rPr>
              <w:t xml:space="preserve"> --------------------------------------------</w:t>
            </w:r>
          </w:p>
        </w:tc>
        <w:tc>
          <w:tcPr>
            <w:tcW w:w="3594" w:type="dxa"/>
            <w:shd w:val="clear" w:color="auto" w:fill="auto"/>
          </w:tcPr>
          <w:p w14:paraId="7EEBCAD2" w14:textId="6FF0F0CB"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Resolución Nº 01-2016</w:t>
            </w:r>
            <w:r w:rsidR="00486AA2" w:rsidRPr="00486AA2">
              <w:rPr>
                <w:rFonts w:ascii="Arial" w:hAnsi="Arial" w:cs="Arial"/>
                <w:i/>
                <w:sz w:val="24"/>
                <w:szCs w:val="24"/>
              </w:rPr>
              <w:t>.</w:t>
            </w:r>
            <w:r w:rsidR="00534430">
              <w:rPr>
                <w:rFonts w:ascii="Arial" w:hAnsi="Arial" w:cs="Arial"/>
                <w:i/>
                <w:sz w:val="24"/>
                <w:szCs w:val="24"/>
              </w:rPr>
              <w:t xml:space="preserve"> --------------------------------------------------------------------------------------------------------------------------------------------------------------------------------</w:t>
            </w:r>
          </w:p>
        </w:tc>
      </w:tr>
      <w:tr w:rsidR="00FE42C6" w:rsidRPr="00486AA2" w14:paraId="44FD8F2A" w14:textId="77777777" w:rsidTr="00486AA2">
        <w:trPr>
          <w:trHeight w:val="1870"/>
          <w:jc w:val="center"/>
        </w:trPr>
        <w:tc>
          <w:tcPr>
            <w:tcW w:w="5879" w:type="dxa"/>
            <w:gridSpan w:val="3"/>
            <w:shd w:val="clear" w:color="auto" w:fill="auto"/>
          </w:tcPr>
          <w:p w14:paraId="064C5AA9" w14:textId="55F39103"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13. Estampillas de colecciones internacionales y nacionales</w:t>
            </w:r>
            <w:r w:rsidRPr="00486AA2">
              <w:rPr>
                <w:rFonts w:ascii="Arial" w:hAnsi="Arial" w:cs="Arial"/>
                <w:sz w:val="24"/>
                <w:vertAlign w:val="superscript"/>
              </w:rPr>
              <w:footnoteReference w:id="3"/>
            </w:r>
            <w:r w:rsidRPr="00486AA2">
              <w:rPr>
                <w:rFonts w:ascii="Arial" w:hAnsi="Arial" w:cs="Arial"/>
                <w:i/>
                <w:sz w:val="24"/>
                <w:szCs w:val="24"/>
              </w:rPr>
              <w:t xml:space="preserve">. Contenido: Son documentos con valor científico-cultural, por ello deben ser conservadas, y tratadas con las restricciones que a este tipo documental especifique la ley. Forman parte del Patrimonio del Museo Filatélico por ello deben preservarse y conservarse. Soporte: papel y electrónico. Fechas extremas: 1970-2016. Cantidad: 36 ml. Vigencia Administrativa legal: permanente en la oficina y 0 años en el Archivo Central. </w:t>
            </w:r>
            <w:r w:rsidR="00534430">
              <w:rPr>
                <w:rFonts w:ascii="Arial" w:hAnsi="Arial" w:cs="Arial"/>
                <w:i/>
                <w:sz w:val="24"/>
                <w:szCs w:val="24"/>
              </w:rPr>
              <w:t>---------------</w:t>
            </w:r>
          </w:p>
        </w:tc>
        <w:tc>
          <w:tcPr>
            <w:tcW w:w="3594" w:type="dxa"/>
            <w:shd w:val="clear" w:color="auto" w:fill="auto"/>
          </w:tcPr>
          <w:p w14:paraId="77925CC3" w14:textId="2C3DB272" w:rsidR="00FE42C6" w:rsidRPr="00486AA2" w:rsidRDefault="00FE42C6" w:rsidP="00486AA2">
            <w:pPr>
              <w:pStyle w:val="Prrafodelista"/>
              <w:ind w:left="0"/>
              <w:jc w:val="both"/>
              <w:rPr>
                <w:rFonts w:ascii="Arial" w:hAnsi="Arial" w:cs="Arial"/>
                <w:i/>
                <w:sz w:val="24"/>
                <w:szCs w:val="24"/>
              </w:rPr>
            </w:pPr>
            <w:r w:rsidRPr="00486AA2">
              <w:rPr>
                <w:rFonts w:ascii="Arial" w:hAnsi="Arial" w:cs="Arial"/>
                <w:i/>
                <w:sz w:val="24"/>
                <w:szCs w:val="24"/>
              </w:rPr>
              <w:t>Si, ya que comunican información sobre los valores y elementos específicos de la cultura costarricense.</w:t>
            </w:r>
            <w:r w:rsidR="00534430">
              <w:rPr>
                <w:rFonts w:ascii="Arial" w:hAnsi="Arial" w:cs="Arial"/>
                <w:i/>
                <w:sz w:val="24"/>
                <w:szCs w:val="24"/>
              </w:rPr>
              <w:t xml:space="preserve"> ------------------------------------------------------------------------------------------------------------------------------------------------------------------------------------------------------------------------------------------------------------------------</w:t>
            </w:r>
          </w:p>
        </w:tc>
      </w:tr>
      <w:tr w:rsidR="00486AA2" w:rsidRPr="00486AA2" w14:paraId="35D6A4D9" w14:textId="77777777" w:rsidTr="00486AA2">
        <w:trPr>
          <w:jc w:val="center"/>
        </w:trPr>
        <w:tc>
          <w:tcPr>
            <w:tcW w:w="5879" w:type="dxa"/>
            <w:gridSpan w:val="3"/>
            <w:shd w:val="clear" w:color="auto" w:fill="auto"/>
          </w:tcPr>
          <w:p w14:paraId="2BE87A48" w14:textId="08488ECF"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lastRenderedPageBreak/>
              <w:t xml:space="preserve">14. Matasellados para conservación. Contenido: Son hojas de papel bond blanco mataselladas con las series de matasellos de cada año; muestran el trabajo referente a matasellos que es otro material filatélico coleccionable.  Soporte: papel. Fechas extremas: 1995-2015. Cantidad: 0.70 ml. Vigencia Administrativa legal: permanente en la oficina y 0 años en el Archivo Central. </w:t>
            </w:r>
            <w:r w:rsidR="00534430">
              <w:rPr>
                <w:rFonts w:ascii="Arial" w:hAnsi="Arial" w:cs="Arial"/>
                <w:i/>
                <w:sz w:val="24"/>
                <w:szCs w:val="24"/>
              </w:rPr>
              <w:t>---------------------------------</w:t>
            </w:r>
          </w:p>
        </w:tc>
        <w:tc>
          <w:tcPr>
            <w:tcW w:w="3594" w:type="dxa"/>
            <w:shd w:val="clear" w:color="auto" w:fill="auto"/>
          </w:tcPr>
          <w:p w14:paraId="1459030C" w14:textId="51F03C5D"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Si, ya que es una reflejan parte de la historia de los matasellos utilizados en Costa Rica durante un período determinado</w:t>
            </w:r>
            <w:r>
              <w:rPr>
                <w:rFonts w:ascii="Arial" w:hAnsi="Arial" w:cs="Arial"/>
                <w:i/>
                <w:sz w:val="24"/>
                <w:szCs w:val="24"/>
              </w:rPr>
              <w:t>.</w:t>
            </w:r>
            <w:r w:rsidR="00534430">
              <w:rPr>
                <w:rFonts w:ascii="Arial" w:hAnsi="Arial" w:cs="Arial"/>
                <w:i/>
                <w:sz w:val="24"/>
                <w:szCs w:val="24"/>
              </w:rPr>
              <w:t xml:space="preserve"> -----------------------------------------------------------------------------------------------------------------------------------------------------</w:t>
            </w:r>
          </w:p>
        </w:tc>
      </w:tr>
      <w:tr w:rsidR="00486AA2" w:rsidRPr="00486AA2" w14:paraId="7F860D33" w14:textId="77777777" w:rsidTr="00486AA2">
        <w:trPr>
          <w:trHeight w:val="835"/>
          <w:jc w:val="center"/>
        </w:trPr>
        <w:tc>
          <w:tcPr>
            <w:tcW w:w="5879" w:type="dxa"/>
            <w:gridSpan w:val="3"/>
            <w:shd w:val="clear" w:color="auto" w:fill="auto"/>
          </w:tcPr>
          <w:p w14:paraId="1872DF6A" w14:textId="1A72DE07"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21. Acta de la Reunión  (Comisión Filatélica)</w:t>
            </w:r>
            <w:r w:rsidRPr="00486AA2">
              <w:rPr>
                <w:rFonts w:ascii="Arial" w:hAnsi="Arial" w:cs="Arial"/>
                <w:i/>
                <w:sz w:val="24"/>
                <w:vertAlign w:val="superscript"/>
              </w:rPr>
              <w:footnoteReference w:id="4"/>
            </w:r>
            <w:r w:rsidRPr="00486AA2">
              <w:rPr>
                <w:rFonts w:ascii="Arial" w:hAnsi="Arial" w:cs="Arial"/>
                <w:i/>
                <w:sz w:val="24"/>
                <w:szCs w:val="24"/>
              </w:rPr>
              <w:t>. Contenido: Aprobar los artes finales de los bocetos, estampando la firma de cada integrante. Soporte: papel. Fechas extremas: 2005-2017. Cantidad: 2 ml. Vigencia Administrativa legal: Permanente en la oficina y 0 años en el Archivo Central</w:t>
            </w:r>
            <w:r w:rsidR="00534430">
              <w:rPr>
                <w:rFonts w:ascii="Arial" w:hAnsi="Arial" w:cs="Arial"/>
                <w:i/>
                <w:sz w:val="24"/>
                <w:szCs w:val="24"/>
              </w:rPr>
              <w:t>. ------------------</w:t>
            </w:r>
          </w:p>
        </w:tc>
        <w:tc>
          <w:tcPr>
            <w:tcW w:w="3594" w:type="dxa"/>
            <w:shd w:val="clear" w:color="auto" w:fill="auto"/>
          </w:tcPr>
          <w:p w14:paraId="0289E796" w14:textId="5E81C0B4"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Resolución 01-2014</w:t>
            </w:r>
            <w:r>
              <w:rPr>
                <w:rFonts w:ascii="Arial" w:hAnsi="Arial" w:cs="Arial"/>
                <w:i/>
                <w:sz w:val="24"/>
                <w:szCs w:val="24"/>
              </w:rPr>
              <w:t>.</w:t>
            </w:r>
            <w:r w:rsidR="00534430">
              <w:rPr>
                <w:rFonts w:ascii="Arial" w:hAnsi="Arial" w:cs="Arial"/>
                <w:i/>
                <w:sz w:val="24"/>
                <w:szCs w:val="24"/>
              </w:rPr>
              <w:t xml:space="preserve"> -------------------------------------------------------------------------------------------------------------------------------------------------------------------------------------------------------------------------------</w:t>
            </w:r>
          </w:p>
        </w:tc>
      </w:tr>
      <w:tr w:rsidR="00486AA2" w:rsidRPr="00486AA2" w14:paraId="24356680" w14:textId="77777777" w:rsidTr="00486AA2">
        <w:trPr>
          <w:trHeight w:val="835"/>
          <w:jc w:val="center"/>
        </w:trPr>
        <w:tc>
          <w:tcPr>
            <w:tcW w:w="5879" w:type="dxa"/>
            <w:gridSpan w:val="3"/>
            <w:shd w:val="clear" w:color="auto" w:fill="auto"/>
          </w:tcPr>
          <w:p w14:paraId="54B56812" w14:textId="23E72FE6"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22. Prueba del Arte</w:t>
            </w:r>
            <w:r w:rsidRPr="00486AA2">
              <w:rPr>
                <w:rFonts w:ascii="Arial" w:hAnsi="Arial" w:cs="Arial"/>
                <w:i/>
                <w:sz w:val="24"/>
                <w:vertAlign w:val="superscript"/>
              </w:rPr>
              <w:footnoteReference w:id="5"/>
            </w:r>
            <w:r w:rsidRPr="00486AA2">
              <w:rPr>
                <w:rFonts w:ascii="Arial" w:hAnsi="Arial" w:cs="Arial"/>
                <w:i/>
                <w:sz w:val="24"/>
                <w:szCs w:val="24"/>
              </w:rPr>
              <w:t>. Contenido: Recibir la prueba del arte para que le dé el visto bueno,  no debe exceder más de tres días hábiles. Soporte: papel. Fechas extremas: 1984-2017. Cantidad: 0.20 ml. Vigencia Administrativa legal: Permanente en la oficina y 0 años en el Archivo Central</w:t>
            </w:r>
            <w:r w:rsidR="00534430">
              <w:rPr>
                <w:rFonts w:ascii="Arial" w:hAnsi="Arial" w:cs="Arial"/>
                <w:i/>
                <w:sz w:val="24"/>
                <w:szCs w:val="24"/>
              </w:rPr>
              <w:t>. ------------------------------------------------------------------------------------------------------------------------------------------------------------------------------</w:t>
            </w:r>
          </w:p>
        </w:tc>
        <w:tc>
          <w:tcPr>
            <w:tcW w:w="3594" w:type="dxa"/>
            <w:shd w:val="clear" w:color="auto" w:fill="auto"/>
          </w:tcPr>
          <w:p w14:paraId="65345889" w14:textId="6D7B6B8A"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 xml:space="preserve">Si, ya que reflejan los antecedentes en la creación de las estampillas. Además, también es una serie complementaria de las estampillas que se recomendaron de valor científico cultural. </w:t>
            </w:r>
            <w:r w:rsidR="00534430">
              <w:rPr>
                <w:rFonts w:ascii="Arial" w:hAnsi="Arial" w:cs="Arial"/>
                <w:i/>
                <w:sz w:val="24"/>
                <w:szCs w:val="24"/>
              </w:rPr>
              <w:t>----------------</w:t>
            </w:r>
          </w:p>
        </w:tc>
      </w:tr>
      <w:tr w:rsidR="00486AA2" w:rsidRPr="00486AA2" w14:paraId="4AF9A1F2" w14:textId="77777777" w:rsidTr="00486AA2">
        <w:trPr>
          <w:trHeight w:val="585"/>
          <w:jc w:val="center"/>
        </w:trPr>
        <w:tc>
          <w:tcPr>
            <w:tcW w:w="9473" w:type="dxa"/>
            <w:gridSpan w:val="4"/>
            <w:shd w:val="clear" w:color="auto" w:fill="auto"/>
          </w:tcPr>
          <w:p w14:paraId="317AB189" w14:textId="32D96F11" w:rsidR="00486AA2" w:rsidRPr="00486AA2" w:rsidRDefault="00486AA2" w:rsidP="00486AA2">
            <w:pPr>
              <w:jc w:val="both"/>
              <w:rPr>
                <w:bCs/>
                <w:i/>
                <w:szCs w:val="24"/>
              </w:rPr>
            </w:pPr>
            <w:r w:rsidRPr="00486AA2">
              <w:rPr>
                <w:bCs/>
                <w:i/>
                <w:szCs w:val="24"/>
              </w:rPr>
              <w:t xml:space="preserve">Subfondo 1: Gerencia General. Subfondo 1.1: Gerencia Comercial. </w:t>
            </w:r>
            <w:r w:rsidRPr="00486AA2">
              <w:rPr>
                <w:b/>
                <w:bCs/>
                <w:i/>
                <w:szCs w:val="24"/>
              </w:rPr>
              <w:t>Subfondo 1.1.3: Dirección de Puntos de Venta.</w:t>
            </w:r>
            <w:r w:rsidRPr="00486AA2">
              <w:rPr>
                <w:bCs/>
                <w:i/>
                <w:szCs w:val="24"/>
              </w:rPr>
              <w:t xml:space="preserve"> </w:t>
            </w:r>
            <w:r w:rsidR="00534430">
              <w:rPr>
                <w:bCs/>
                <w:i/>
                <w:szCs w:val="24"/>
              </w:rPr>
              <w:t>-----------------------------------------------------------------------</w:t>
            </w:r>
          </w:p>
        </w:tc>
      </w:tr>
      <w:tr w:rsidR="00486AA2" w:rsidRPr="00486AA2" w14:paraId="49F47C33" w14:textId="77777777" w:rsidTr="00486AA2">
        <w:trPr>
          <w:trHeight w:val="267"/>
          <w:jc w:val="center"/>
        </w:trPr>
        <w:tc>
          <w:tcPr>
            <w:tcW w:w="5823" w:type="dxa"/>
            <w:shd w:val="clear" w:color="auto" w:fill="auto"/>
          </w:tcPr>
          <w:p w14:paraId="6AAA9261" w14:textId="5A86A23C" w:rsidR="00486AA2" w:rsidRPr="00486AA2" w:rsidRDefault="00486AA2" w:rsidP="00486AA2">
            <w:pPr>
              <w:jc w:val="both"/>
              <w:rPr>
                <w:b/>
                <w:bCs/>
                <w:i/>
                <w:szCs w:val="24"/>
              </w:rPr>
            </w:pPr>
            <w:r w:rsidRPr="00486AA2">
              <w:rPr>
                <w:b/>
                <w:bCs/>
                <w:i/>
                <w:szCs w:val="24"/>
              </w:rPr>
              <w:br w:type="page"/>
              <w:t>Tipo / serie documental</w:t>
            </w:r>
            <w:r w:rsidR="00534430">
              <w:rPr>
                <w:b/>
                <w:bCs/>
                <w:i/>
                <w:szCs w:val="24"/>
              </w:rPr>
              <w:t xml:space="preserve"> ----------------------------------</w:t>
            </w:r>
          </w:p>
        </w:tc>
        <w:tc>
          <w:tcPr>
            <w:tcW w:w="3650" w:type="dxa"/>
            <w:gridSpan w:val="3"/>
            <w:shd w:val="clear" w:color="auto" w:fill="auto"/>
          </w:tcPr>
          <w:p w14:paraId="226CFB61" w14:textId="7A0AC770" w:rsidR="00486AA2" w:rsidRPr="00486AA2" w:rsidRDefault="00486AA2" w:rsidP="00486AA2">
            <w:pPr>
              <w:jc w:val="both"/>
              <w:rPr>
                <w:b/>
                <w:bCs/>
                <w:i/>
                <w:szCs w:val="24"/>
              </w:rPr>
            </w:pPr>
            <w:r w:rsidRPr="00486AA2">
              <w:rPr>
                <w:b/>
                <w:bCs/>
                <w:i/>
                <w:szCs w:val="24"/>
              </w:rPr>
              <w:t>Valor científico –cultural</w:t>
            </w:r>
            <w:r w:rsidR="00534430">
              <w:rPr>
                <w:b/>
                <w:bCs/>
                <w:i/>
                <w:szCs w:val="24"/>
              </w:rPr>
              <w:t xml:space="preserve"> ------</w:t>
            </w:r>
          </w:p>
        </w:tc>
      </w:tr>
      <w:tr w:rsidR="00486AA2" w:rsidRPr="00486AA2" w14:paraId="390190EA" w14:textId="77777777" w:rsidTr="00486AA2">
        <w:trPr>
          <w:trHeight w:val="457"/>
          <w:jc w:val="center"/>
        </w:trPr>
        <w:tc>
          <w:tcPr>
            <w:tcW w:w="5823" w:type="dxa"/>
            <w:shd w:val="clear" w:color="auto" w:fill="auto"/>
          </w:tcPr>
          <w:p w14:paraId="434D80B3" w14:textId="76CDEA50"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2. Expedientes de contratación de bienes. Contenido: Contrataciones con proveedores, reservas, cotizaciones con especificaciones. Soporte: papel. Fechas extremas: 2015-2017. Cantidad: 0.05 ml. Vigencia Administrativa legal: 5 años en la oficina y 0 años en el Archivo Central.</w:t>
            </w:r>
            <w:r w:rsidR="00534430">
              <w:rPr>
                <w:rFonts w:ascii="Arial" w:hAnsi="Arial" w:cs="Arial"/>
                <w:i/>
                <w:sz w:val="24"/>
                <w:szCs w:val="24"/>
              </w:rPr>
              <w:t xml:space="preserve"> ---------------------------------------------------------------------------------------------------------------------------------------------------------------------------------------------------------------------------------------------------------------------------------------------------------------------------------------------------------------------------------------------------------------------------------------------------------------------------------------------------------------------------------------------------------------------------------------------------------------</w:t>
            </w:r>
            <w:r w:rsidR="00AB7FCE">
              <w:rPr>
                <w:rFonts w:ascii="Arial" w:hAnsi="Arial" w:cs="Arial"/>
                <w:i/>
                <w:sz w:val="24"/>
                <w:szCs w:val="24"/>
              </w:rPr>
              <w:t>------------------------------------------------------------------------</w:t>
            </w:r>
          </w:p>
        </w:tc>
        <w:tc>
          <w:tcPr>
            <w:tcW w:w="3650" w:type="dxa"/>
            <w:gridSpan w:val="3"/>
            <w:shd w:val="clear" w:color="auto" w:fill="auto"/>
          </w:tcPr>
          <w:p w14:paraId="04CFF548" w14:textId="77D9B274"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Resolución Nº 02-2014</w:t>
            </w:r>
            <w:r>
              <w:rPr>
                <w:rFonts w:ascii="Arial" w:hAnsi="Arial" w:cs="Arial"/>
                <w:i/>
                <w:sz w:val="24"/>
                <w:szCs w:val="24"/>
              </w:rPr>
              <w:t xml:space="preserve">. </w:t>
            </w:r>
            <w:r w:rsidRPr="00486AA2">
              <w:rPr>
                <w:rFonts w:ascii="Arial" w:hAnsi="Arial" w:cs="Arial"/>
                <w:i/>
                <w:sz w:val="24"/>
                <w:szCs w:val="24"/>
              </w:rPr>
              <w:t xml:space="preserve">Conservar los expedientes de contratación administrativa de mayor impacto en las sucursales, a criterio del jefe de oficina productora y el Jefe de Archivo Central. Esta declaratoria se debe mantener hasta que se conozca la tabla de plazos de conservación del Departamento de Compras y Contrataciones y se compruebe que estos expedientes de contratación se custodian en esa unidad. </w:t>
            </w:r>
            <w:r w:rsidR="00534430">
              <w:rPr>
                <w:rFonts w:ascii="Arial" w:hAnsi="Arial" w:cs="Arial"/>
                <w:i/>
                <w:sz w:val="24"/>
                <w:szCs w:val="24"/>
              </w:rPr>
              <w:t>-------------------------</w:t>
            </w:r>
          </w:p>
        </w:tc>
      </w:tr>
      <w:tr w:rsidR="00486AA2" w:rsidRPr="00486AA2" w14:paraId="7250EE26" w14:textId="77777777" w:rsidTr="00486AA2">
        <w:trPr>
          <w:trHeight w:val="457"/>
          <w:jc w:val="center"/>
        </w:trPr>
        <w:tc>
          <w:tcPr>
            <w:tcW w:w="5823" w:type="dxa"/>
            <w:shd w:val="clear" w:color="auto" w:fill="auto"/>
          </w:tcPr>
          <w:p w14:paraId="0C213EF9" w14:textId="6BA90DE7"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lastRenderedPageBreak/>
              <w:t>6. Informe Presupuestario. Contenido: información referente a los gastos de Presupuesto en los que se incurren. Soporte: papel. Fechas extremas: 2015-2017. Cantidad: 0.05 ml. Vigencia Administrativa legal: 4 años en la oficina y 0 años en el Archivo Central.</w:t>
            </w:r>
            <w:r w:rsidR="00534430">
              <w:rPr>
                <w:rFonts w:ascii="Arial" w:hAnsi="Arial" w:cs="Arial"/>
                <w:i/>
                <w:sz w:val="24"/>
                <w:szCs w:val="24"/>
              </w:rPr>
              <w:t xml:space="preserve"> -------------------------------------------------------------------------------------------------------------------------------------------------------------------------------------------------------------------------------------------------------------------------------------------------------------------------------------------------</w:t>
            </w:r>
          </w:p>
        </w:tc>
        <w:tc>
          <w:tcPr>
            <w:tcW w:w="3650" w:type="dxa"/>
            <w:gridSpan w:val="3"/>
            <w:shd w:val="clear" w:color="auto" w:fill="auto"/>
          </w:tcPr>
          <w:p w14:paraId="6B0D24FD" w14:textId="168D8D5B" w:rsidR="00486AA2" w:rsidRPr="00486AA2" w:rsidRDefault="00486AA2" w:rsidP="0006739A">
            <w:pPr>
              <w:pStyle w:val="Prrafodelista"/>
              <w:ind w:left="0"/>
              <w:jc w:val="both"/>
              <w:rPr>
                <w:rFonts w:ascii="Arial" w:hAnsi="Arial" w:cs="Arial"/>
                <w:i/>
                <w:sz w:val="24"/>
                <w:szCs w:val="24"/>
              </w:rPr>
            </w:pPr>
            <w:r w:rsidRPr="00486AA2">
              <w:rPr>
                <w:rFonts w:ascii="Arial" w:hAnsi="Arial" w:cs="Arial"/>
                <w:i/>
                <w:sz w:val="24"/>
                <w:szCs w:val="24"/>
              </w:rPr>
              <w:t>Resolución Nº 02-2014</w:t>
            </w:r>
            <w:r w:rsidR="0006739A">
              <w:rPr>
                <w:rFonts w:ascii="Arial" w:hAnsi="Arial" w:cs="Arial"/>
                <w:i/>
                <w:sz w:val="24"/>
                <w:szCs w:val="24"/>
              </w:rPr>
              <w:t xml:space="preserve">. </w:t>
            </w:r>
            <w:r w:rsidRPr="00486AA2">
              <w:rPr>
                <w:rFonts w:ascii="Arial" w:hAnsi="Arial" w:cs="Arial"/>
                <w:i/>
                <w:sz w:val="24"/>
                <w:szCs w:val="24"/>
              </w:rPr>
              <w:t>Conservar los informes presupuestarios anuales de los puntos de venta, solamente en caso de que esta información no se incluya en los informes presupuestarios señalados en la serie documental Nº 3 de la tabla de plazos de la Dirección de Finanzas</w:t>
            </w:r>
            <w:r w:rsidR="00534430">
              <w:rPr>
                <w:rFonts w:ascii="Arial" w:hAnsi="Arial" w:cs="Arial"/>
                <w:i/>
                <w:sz w:val="24"/>
                <w:szCs w:val="24"/>
              </w:rPr>
              <w:t>.</w:t>
            </w:r>
            <w:r w:rsidRPr="00486AA2">
              <w:rPr>
                <w:rFonts w:ascii="Arial" w:hAnsi="Arial" w:cs="Arial"/>
                <w:i/>
                <w:sz w:val="24"/>
                <w:szCs w:val="24"/>
              </w:rPr>
              <w:t xml:space="preserve"> </w:t>
            </w:r>
            <w:r w:rsidR="00534430">
              <w:rPr>
                <w:rFonts w:ascii="Arial" w:hAnsi="Arial" w:cs="Arial"/>
                <w:i/>
                <w:sz w:val="24"/>
                <w:szCs w:val="24"/>
              </w:rPr>
              <w:t>-----------------------------</w:t>
            </w:r>
          </w:p>
        </w:tc>
      </w:tr>
      <w:tr w:rsidR="00486AA2" w:rsidRPr="00B05E8C" w14:paraId="2839BE5B" w14:textId="77777777" w:rsidTr="00486AA2">
        <w:trPr>
          <w:trHeight w:val="424"/>
          <w:jc w:val="center"/>
        </w:trPr>
        <w:tc>
          <w:tcPr>
            <w:tcW w:w="9473" w:type="dxa"/>
            <w:gridSpan w:val="4"/>
            <w:shd w:val="clear" w:color="auto" w:fill="auto"/>
          </w:tcPr>
          <w:p w14:paraId="1256D518" w14:textId="4E250D46" w:rsidR="00486AA2" w:rsidRPr="00B05E8C" w:rsidRDefault="00F145E1" w:rsidP="00F145E1">
            <w:pPr>
              <w:jc w:val="both"/>
              <w:rPr>
                <w:b/>
                <w:bCs/>
                <w:i/>
                <w:szCs w:val="24"/>
              </w:rPr>
            </w:pPr>
            <w:r w:rsidRPr="00B05E8C">
              <w:rPr>
                <w:bCs/>
                <w:i/>
                <w:szCs w:val="24"/>
              </w:rPr>
              <w:t xml:space="preserve">Subfondo 1: Gerencia General. </w:t>
            </w:r>
            <w:r w:rsidR="00486AA2" w:rsidRPr="00B05E8C">
              <w:rPr>
                <w:bCs/>
                <w:i/>
                <w:szCs w:val="24"/>
              </w:rPr>
              <w:t>Subfondo 1.1: Gerencia Comercial</w:t>
            </w:r>
            <w:r w:rsidRPr="00B05E8C">
              <w:rPr>
                <w:bCs/>
                <w:i/>
                <w:szCs w:val="24"/>
              </w:rPr>
              <w:t xml:space="preserve">. </w:t>
            </w:r>
            <w:r w:rsidR="00486AA2" w:rsidRPr="00B05E8C">
              <w:rPr>
                <w:b/>
                <w:bCs/>
                <w:i/>
                <w:szCs w:val="24"/>
              </w:rPr>
              <w:t>Subfondo 1.1.5: I+D+I Investigación Desarrollo e Innovación</w:t>
            </w:r>
            <w:r w:rsidR="00486AA2" w:rsidRPr="00B05E8C">
              <w:rPr>
                <w:rStyle w:val="Refdenotaalpie"/>
                <w:b/>
                <w:bCs/>
                <w:i/>
                <w:szCs w:val="24"/>
              </w:rPr>
              <w:footnoteReference w:id="6"/>
            </w:r>
            <w:r w:rsidRPr="00B05E8C">
              <w:rPr>
                <w:b/>
                <w:bCs/>
                <w:i/>
                <w:szCs w:val="24"/>
              </w:rPr>
              <w:t xml:space="preserve"> -------------------------------------------------</w:t>
            </w:r>
          </w:p>
        </w:tc>
      </w:tr>
      <w:tr w:rsidR="00486AA2" w:rsidRPr="00F145E1" w14:paraId="33237FE6" w14:textId="77777777" w:rsidTr="00486AA2">
        <w:trPr>
          <w:jc w:val="center"/>
        </w:trPr>
        <w:tc>
          <w:tcPr>
            <w:tcW w:w="5879" w:type="dxa"/>
            <w:gridSpan w:val="3"/>
            <w:shd w:val="clear" w:color="auto" w:fill="auto"/>
          </w:tcPr>
          <w:p w14:paraId="3A166C03" w14:textId="4F749B26" w:rsidR="00486AA2" w:rsidRPr="00F145E1" w:rsidRDefault="00486AA2" w:rsidP="00F145E1">
            <w:pPr>
              <w:jc w:val="both"/>
              <w:rPr>
                <w:b/>
                <w:bCs/>
                <w:i/>
                <w:szCs w:val="24"/>
              </w:rPr>
            </w:pPr>
            <w:r w:rsidRPr="00F145E1">
              <w:rPr>
                <w:b/>
                <w:bCs/>
                <w:i/>
                <w:szCs w:val="24"/>
              </w:rPr>
              <w:br w:type="page"/>
              <w:t>Tipo / serie documental</w:t>
            </w:r>
            <w:r w:rsidR="00534430">
              <w:rPr>
                <w:b/>
                <w:bCs/>
                <w:i/>
                <w:szCs w:val="24"/>
              </w:rPr>
              <w:t xml:space="preserve"> -----------------------------------</w:t>
            </w:r>
          </w:p>
        </w:tc>
        <w:tc>
          <w:tcPr>
            <w:tcW w:w="3594" w:type="dxa"/>
            <w:shd w:val="clear" w:color="auto" w:fill="auto"/>
          </w:tcPr>
          <w:p w14:paraId="62B7757F" w14:textId="4770D865" w:rsidR="00486AA2" w:rsidRPr="00F145E1" w:rsidRDefault="00486AA2" w:rsidP="00F145E1">
            <w:pPr>
              <w:jc w:val="both"/>
              <w:rPr>
                <w:b/>
                <w:bCs/>
                <w:i/>
                <w:szCs w:val="24"/>
              </w:rPr>
            </w:pPr>
            <w:r w:rsidRPr="00F145E1">
              <w:rPr>
                <w:b/>
                <w:bCs/>
                <w:i/>
                <w:szCs w:val="24"/>
              </w:rPr>
              <w:t>Valor científico –cultural</w:t>
            </w:r>
            <w:r w:rsidR="00534430">
              <w:rPr>
                <w:b/>
                <w:bCs/>
                <w:i/>
                <w:szCs w:val="24"/>
              </w:rPr>
              <w:t xml:space="preserve"> ------</w:t>
            </w:r>
          </w:p>
        </w:tc>
      </w:tr>
      <w:tr w:rsidR="00486AA2" w:rsidRPr="00486AA2" w14:paraId="0A317A3B" w14:textId="77777777" w:rsidTr="00486AA2">
        <w:trPr>
          <w:trHeight w:val="1399"/>
          <w:jc w:val="center"/>
        </w:trPr>
        <w:tc>
          <w:tcPr>
            <w:tcW w:w="5879" w:type="dxa"/>
            <w:gridSpan w:val="3"/>
            <w:shd w:val="clear" w:color="auto" w:fill="auto"/>
          </w:tcPr>
          <w:p w14:paraId="73EE7092" w14:textId="7ECBCD98"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3. Expedientes de Proyectos. Contenido: Oferta de Servicios, Cartel, Contratos, Adendas, Estudios de Mercado, Minutas, Actas de Constitución, Control de Riesgo, Informe de cambios y avances. Soporte: papel. Fechas extremas: 2016-2017. Cantidad: 0.03 ml. Vigencia Administrativa legal: 5 años en la oficina y 3 años en el Archivo Central.</w:t>
            </w:r>
            <w:r w:rsidR="00534430">
              <w:rPr>
                <w:rFonts w:ascii="Arial" w:hAnsi="Arial" w:cs="Arial"/>
                <w:i/>
                <w:sz w:val="24"/>
                <w:szCs w:val="24"/>
              </w:rPr>
              <w:t xml:space="preserve"> ---------------------------</w:t>
            </w:r>
          </w:p>
        </w:tc>
        <w:tc>
          <w:tcPr>
            <w:tcW w:w="3594" w:type="dxa"/>
            <w:shd w:val="clear" w:color="auto" w:fill="auto"/>
          </w:tcPr>
          <w:p w14:paraId="67D24F1A" w14:textId="33B5F556" w:rsidR="00486AA2" w:rsidRPr="00486AA2" w:rsidRDefault="00486AA2" w:rsidP="00F145E1">
            <w:pPr>
              <w:pStyle w:val="Prrafodelista"/>
              <w:ind w:left="0"/>
              <w:jc w:val="both"/>
              <w:rPr>
                <w:rFonts w:ascii="Arial" w:hAnsi="Arial" w:cs="Arial"/>
                <w:i/>
                <w:sz w:val="24"/>
                <w:szCs w:val="24"/>
              </w:rPr>
            </w:pPr>
            <w:r w:rsidRPr="00486AA2">
              <w:rPr>
                <w:rFonts w:ascii="Arial" w:hAnsi="Arial" w:cs="Arial"/>
                <w:i/>
                <w:sz w:val="24"/>
                <w:szCs w:val="24"/>
              </w:rPr>
              <w:t>Si, ya que reflejan la inversión de la institución en proyectos de investigación e innovación institucional</w:t>
            </w:r>
            <w:r w:rsidR="00F145E1">
              <w:rPr>
                <w:rFonts w:ascii="Arial" w:hAnsi="Arial" w:cs="Arial"/>
                <w:i/>
                <w:sz w:val="24"/>
                <w:szCs w:val="24"/>
              </w:rPr>
              <w:t xml:space="preserve">. </w:t>
            </w:r>
            <w:r w:rsidR="00534430">
              <w:rPr>
                <w:rFonts w:ascii="Arial" w:hAnsi="Arial" w:cs="Arial"/>
                <w:i/>
                <w:sz w:val="24"/>
                <w:szCs w:val="24"/>
              </w:rPr>
              <w:t>------------------------------------------------------------------------------------------------------------------------------------------------------</w:t>
            </w:r>
          </w:p>
        </w:tc>
      </w:tr>
      <w:tr w:rsidR="00486AA2" w:rsidRPr="004E3723" w14:paraId="7DF24B44" w14:textId="77777777" w:rsidTr="00486AA2">
        <w:trPr>
          <w:jc w:val="center"/>
        </w:trPr>
        <w:tc>
          <w:tcPr>
            <w:tcW w:w="9473" w:type="dxa"/>
            <w:gridSpan w:val="4"/>
            <w:shd w:val="clear" w:color="auto" w:fill="auto"/>
          </w:tcPr>
          <w:p w14:paraId="2516FCF0" w14:textId="3B45E08A" w:rsidR="00486AA2" w:rsidRPr="004E3723" w:rsidRDefault="00F145E1" w:rsidP="00F145E1">
            <w:pPr>
              <w:jc w:val="both"/>
              <w:rPr>
                <w:b/>
                <w:bCs/>
                <w:szCs w:val="24"/>
              </w:rPr>
            </w:pPr>
            <w:r w:rsidRPr="00F145E1">
              <w:rPr>
                <w:bCs/>
                <w:szCs w:val="24"/>
              </w:rPr>
              <w:t xml:space="preserve">Subfondo 1: Gerencia General. </w:t>
            </w:r>
            <w:r w:rsidR="00486AA2" w:rsidRPr="00F145E1">
              <w:rPr>
                <w:bCs/>
                <w:szCs w:val="24"/>
              </w:rPr>
              <w:t>Subfondo 1.3: Gerenc</w:t>
            </w:r>
            <w:r w:rsidRPr="00F145E1">
              <w:rPr>
                <w:bCs/>
                <w:szCs w:val="24"/>
              </w:rPr>
              <w:t xml:space="preserve">ia de Administración y Finanzas. </w:t>
            </w:r>
            <w:r w:rsidR="00486AA2" w:rsidRPr="004E3723">
              <w:rPr>
                <w:b/>
                <w:bCs/>
                <w:szCs w:val="24"/>
              </w:rPr>
              <w:t>Subfon</w:t>
            </w:r>
            <w:r>
              <w:rPr>
                <w:b/>
                <w:bCs/>
                <w:szCs w:val="24"/>
              </w:rPr>
              <w:t>do 1.3.1: Dirección de Finanzas</w:t>
            </w:r>
            <w:r w:rsidR="00534430">
              <w:rPr>
                <w:b/>
                <w:bCs/>
                <w:szCs w:val="24"/>
              </w:rPr>
              <w:t>. ----------------------------------------------------------</w:t>
            </w:r>
          </w:p>
        </w:tc>
      </w:tr>
      <w:tr w:rsidR="00F145E1" w:rsidRPr="00F145E1" w14:paraId="6978A17E" w14:textId="77777777" w:rsidTr="00D341FE">
        <w:trPr>
          <w:jc w:val="center"/>
        </w:trPr>
        <w:tc>
          <w:tcPr>
            <w:tcW w:w="5879" w:type="dxa"/>
            <w:gridSpan w:val="3"/>
            <w:shd w:val="clear" w:color="auto" w:fill="auto"/>
          </w:tcPr>
          <w:p w14:paraId="66EF6149" w14:textId="02C3D04C" w:rsidR="00F145E1" w:rsidRPr="00F145E1" w:rsidRDefault="00F145E1" w:rsidP="00D341FE">
            <w:pPr>
              <w:jc w:val="both"/>
              <w:rPr>
                <w:b/>
                <w:bCs/>
                <w:i/>
                <w:szCs w:val="24"/>
              </w:rPr>
            </w:pPr>
            <w:r w:rsidRPr="00F145E1">
              <w:rPr>
                <w:b/>
                <w:bCs/>
                <w:i/>
                <w:szCs w:val="24"/>
              </w:rPr>
              <w:br w:type="page"/>
              <w:t>Tipo / serie documental</w:t>
            </w:r>
            <w:r w:rsidR="00534430">
              <w:rPr>
                <w:b/>
                <w:bCs/>
                <w:i/>
                <w:szCs w:val="24"/>
              </w:rPr>
              <w:t xml:space="preserve"> -----------------------------------</w:t>
            </w:r>
          </w:p>
        </w:tc>
        <w:tc>
          <w:tcPr>
            <w:tcW w:w="3594" w:type="dxa"/>
            <w:shd w:val="clear" w:color="auto" w:fill="auto"/>
          </w:tcPr>
          <w:p w14:paraId="08741C91" w14:textId="2D1AB5FF" w:rsidR="00F145E1" w:rsidRPr="00F145E1" w:rsidRDefault="00F145E1" w:rsidP="00D341FE">
            <w:pPr>
              <w:jc w:val="both"/>
              <w:rPr>
                <w:b/>
                <w:bCs/>
                <w:i/>
                <w:szCs w:val="24"/>
              </w:rPr>
            </w:pPr>
            <w:r w:rsidRPr="00F145E1">
              <w:rPr>
                <w:b/>
                <w:bCs/>
                <w:i/>
                <w:szCs w:val="24"/>
              </w:rPr>
              <w:t>Valor científico –cultural</w:t>
            </w:r>
            <w:r w:rsidR="00534430">
              <w:rPr>
                <w:b/>
                <w:bCs/>
                <w:i/>
                <w:szCs w:val="24"/>
              </w:rPr>
              <w:t xml:space="preserve"> ------</w:t>
            </w:r>
          </w:p>
        </w:tc>
      </w:tr>
      <w:tr w:rsidR="00486AA2" w:rsidRPr="00486AA2" w14:paraId="716F97DC" w14:textId="77777777" w:rsidTr="00486AA2">
        <w:trPr>
          <w:jc w:val="center"/>
        </w:trPr>
        <w:tc>
          <w:tcPr>
            <w:tcW w:w="5848" w:type="dxa"/>
            <w:gridSpan w:val="2"/>
            <w:shd w:val="clear" w:color="auto" w:fill="auto"/>
          </w:tcPr>
          <w:p w14:paraId="533E65DD" w14:textId="5BEDD45B"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3. Informes financieros y presupuestarios. Contenido: Rendición de estados de las diferentes áreas de la empresa,  en cuanto aspectos financieros (entradas y salidas, flujo de dinero), incluyen estudios de gastos y estadísticas.  Los informes presupuestarios detallan el objeto del gasto, la partida correspondiente. Y el Informe financiero solo detalla el saldo  existente. Soporte: papel. Fechas extremas: 2005-2018. Cantidad: 0.9 ml. Vigencia Administrativa legal: permanente en la oficina y 0 años en el Archivo Central.</w:t>
            </w:r>
            <w:r w:rsidR="00534430">
              <w:rPr>
                <w:rFonts w:ascii="Arial" w:hAnsi="Arial" w:cs="Arial"/>
                <w:i/>
                <w:sz w:val="24"/>
                <w:szCs w:val="24"/>
              </w:rPr>
              <w:t xml:space="preserve"> ----------------------------------------------------------</w:t>
            </w:r>
          </w:p>
        </w:tc>
        <w:tc>
          <w:tcPr>
            <w:tcW w:w="3625" w:type="dxa"/>
            <w:gridSpan w:val="2"/>
            <w:shd w:val="clear" w:color="auto" w:fill="auto"/>
          </w:tcPr>
          <w:p w14:paraId="0E5F19DB" w14:textId="34ED2E9E" w:rsidR="00486AA2" w:rsidRPr="00486AA2" w:rsidRDefault="00486AA2" w:rsidP="00F145E1">
            <w:pPr>
              <w:pStyle w:val="Prrafodelista"/>
              <w:ind w:left="0"/>
              <w:jc w:val="both"/>
              <w:rPr>
                <w:rFonts w:ascii="Arial" w:hAnsi="Arial" w:cs="Arial"/>
                <w:i/>
                <w:sz w:val="24"/>
                <w:szCs w:val="24"/>
              </w:rPr>
            </w:pPr>
            <w:r w:rsidRPr="00486AA2">
              <w:rPr>
                <w:rFonts w:ascii="Arial" w:hAnsi="Arial" w:cs="Arial"/>
                <w:i/>
                <w:sz w:val="24"/>
                <w:szCs w:val="24"/>
              </w:rPr>
              <w:t>Resolución 02-2014</w:t>
            </w:r>
            <w:r w:rsidR="00F145E1">
              <w:rPr>
                <w:rFonts w:ascii="Arial" w:hAnsi="Arial" w:cs="Arial"/>
                <w:i/>
                <w:sz w:val="24"/>
                <w:szCs w:val="24"/>
              </w:rPr>
              <w:t xml:space="preserve">. </w:t>
            </w:r>
            <w:r w:rsidRPr="00486AA2">
              <w:rPr>
                <w:rFonts w:ascii="Arial" w:hAnsi="Arial" w:cs="Arial"/>
                <w:i/>
                <w:sz w:val="24"/>
                <w:szCs w:val="24"/>
              </w:rPr>
              <w:t xml:space="preserve">Conservar los estados financieros y los informes de ejecución presupuestaria anuales e institucionales. </w:t>
            </w:r>
            <w:r w:rsidR="00534430">
              <w:rPr>
                <w:rFonts w:ascii="Arial" w:hAnsi="Arial" w:cs="Arial"/>
                <w:i/>
                <w:sz w:val="24"/>
                <w:szCs w:val="24"/>
              </w:rPr>
              <w:t>---------------------------------------------------------------------------------------------------------------------------------------------------------------------------------------------------------------------------------------------------------------------------------</w:t>
            </w:r>
          </w:p>
        </w:tc>
      </w:tr>
      <w:tr w:rsidR="00486AA2" w:rsidRPr="00486AA2" w14:paraId="6F18B33C" w14:textId="77777777" w:rsidTr="00486AA2">
        <w:trPr>
          <w:jc w:val="center"/>
        </w:trPr>
        <w:tc>
          <w:tcPr>
            <w:tcW w:w="5848" w:type="dxa"/>
            <w:gridSpan w:val="2"/>
            <w:shd w:val="clear" w:color="auto" w:fill="auto"/>
          </w:tcPr>
          <w:p w14:paraId="6121C0B1" w14:textId="77777777" w:rsidR="00486AA2" w:rsidRPr="00486AA2" w:rsidRDefault="00486AA2" w:rsidP="00486AA2">
            <w:pPr>
              <w:pStyle w:val="Prrafodelista"/>
              <w:ind w:left="0"/>
              <w:jc w:val="both"/>
              <w:rPr>
                <w:rFonts w:ascii="Arial" w:hAnsi="Arial" w:cs="Arial"/>
                <w:i/>
                <w:sz w:val="24"/>
                <w:szCs w:val="24"/>
              </w:rPr>
            </w:pPr>
            <w:r w:rsidRPr="00486AA2">
              <w:rPr>
                <w:rFonts w:ascii="Arial" w:hAnsi="Arial" w:cs="Arial"/>
                <w:i/>
                <w:sz w:val="24"/>
                <w:szCs w:val="24"/>
              </w:rPr>
              <w:t>9. Informes de Auditoría Externa. Contenido: Evalúa los procesos y lineamientos de la  organización y emite una opinión de mejora sobre los mismos. Soporte: papel y electrónico. Fechas extremas: 2007-2018. Cantidad: 0.7 ml. Vigencia Administrativa legal: 5 años en la oficina y 5 años en el Archivo Central.</w:t>
            </w:r>
          </w:p>
        </w:tc>
        <w:tc>
          <w:tcPr>
            <w:tcW w:w="3625" w:type="dxa"/>
            <w:gridSpan w:val="2"/>
            <w:shd w:val="clear" w:color="auto" w:fill="auto"/>
          </w:tcPr>
          <w:p w14:paraId="3F7B0FC4" w14:textId="03497BAB" w:rsidR="00486AA2" w:rsidRPr="00486AA2" w:rsidRDefault="00486AA2" w:rsidP="00F145E1">
            <w:pPr>
              <w:pStyle w:val="Prrafodelista"/>
              <w:ind w:left="0"/>
              <w:jc w:val="both"/>
              <w:rPr>
                <w:rFonts w:ascii="Arial" w:hAnsi="Arial" w:cs="Arial"/>
                <w:i/>
                <w:sz w:val="24"/>
                <w:szCs w:val="24"/>
              </w:rPr>
            </w:pPr>
            <w:r w:rsidRPr="00486AA2">
              <w:rPr>
                <w:rFonts w:ascii="Arial" w:hAnsi="Arial" w:cs="Arial"/>
                <w:i/>
                <w:sz w:val="24"/>
                <w:szCs w:val="24"/>
              </w:rPr>
              <w:t xml:space="preserve">Si, ya que reflejan la fiscalización en cuanto al uso de los recursos institucionales. </w:t>
            </w:r>
            <w:r w:rsidR="00534430">
              <w:rPr>
                <w:rFonts w:ascii="Arial" w:hAnsi="Arial" w:cs="Arial"/>
                <w:i/>
                <w:sz w:val="24"/>
                <w:szCs w:val="24"/>
              </w:rPr>
              <w:t>----------------------------------------------------------------------------------------------------------------------------------</w:t>
            </w:r>
          </w:p>
        </w:tc>
      </w:tr>
    </w:tbl>
    <w:p w14:paraId="22845A33" w14:textId="50305D79" w:rsidR="00595D39" w:rsidRDefault="00595D39" w:rsidP="00595D39">
      <w:pPr>
        <w:pStyle w:val="Default"/>
        <w:spacing w:line="460" w:lineRule="exact"/>
        <w:jc w:val="both"/>
      </w:pPr>
      <w:r w:rsidRPr="00595D39">
        <w:t xml:space="preserve">Las series documentales presentadas ante la Comisión Nacional de Selección y Eliminación de Documentos, mediante oficio </w:t>
      </w:r>
      <w:r w:rsidRPr="00595D39">
        <w:rPr>
          <w:bCs/>
        </w:rPr>
        <w:t>GAF-DA-AC-CISED-20-2018 de 15 de enero del 2018; para el fondo Correos de Costa Rica</w:t>
      </w:r>
      <w:r w:rsidRPr="00595D39">
        <w:t>;</w:t>
      </w:r>
      <w:r w:rsidRPr="00595D39">
        <w:rPr>
          <w:bCs/>
        </w:rPr>
        <w:t xml:space="preserve"> subfondos: Gerencia Comercial; </w:t>
      </w:r>
      <w:r w:rsidRPr="00595D39">
        <w:rPr>
          <w:bCs/>
        </w:rPr>
        <w:lastRenderedPageBreak/>
        <w:t xml:space="preserve">Dirección de Mercadeo; Museo Filatélico; Servicio al Cliente; Dirección de Puntos de Venta; Dirección de Comercio Electrónico – BOX; I+D+I Investigación Desarrollo e Innovación; Gerencia de Operaciones; Dirección de Finanzas; Cuentas Internacionales; Presupuesto; Dirección Administrativa, Compras y Contrataciones; </w:t>
      </w:r>
      <w:r w:rsidRPr="00595D39">
        <w:t>y que esta comisión no declaró con valor científico cultural pueden ser eliminadas al finalizar su vigencia</w:t>
      </w:r>
      <w:r w:rsidRPr="00824462">
        <w:t xml:space="preserve">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w:t>
      </w:r>
      <w:r w:rsidRPr="00824462">
        <w:lastRenderedPageBreak/>
        <w:t xml:space="preserve">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007DE1">
        <w:t>que conforman el Sistema Nacional de Archivos. E</w:t>
      </w:r>
      <w:r w:rsidR="00007DE1" w:rsidRPr="00007DE1">
        <w:t xml:space="preserve">nviar copia de este acuerdo a los señores </w:t>
      </w:r>
      <w:r w:rsidRPr="00007DE1">
        <w:rPr>
          <w:bCs/>
        </w:rPr>
        <w:t xml:space="preserve">Jorge Solano Méndez, Gerente Comercial; Eduardo Rojas, Director de Mercadeo y jefe del Museo Filatélico; </w:t>
      </w:r>
      <w:r w:rsidR="00007DE1" w:rsidRPr="00007DE1">
        <w:rPr>
          <w:bCs/>
        </w:rPr>
        <w:t>Luis Felipe Muñoz Chacón, Director de Puntos de</w:t>
      </w:r>
      <w:r w:rsidR="00007DE1" w:rsidRPr="00595D39">
        <w:rPr>
          <w:bCs/>
        </w:rPr>
        <w:t xml:space="preserve"> Venta; </w:t>
      </w:r>
      <w:proofErr w:type="spellStart"/>
      <w:r w:rsidR="00007DE1">
        <w:rPr>
          <w:bCs/>
        </w:rPr>
        <w:t>Verny</w:t>
      </w:r>
      <w:proofErr w:type="spellEnd"/>
      <w:r w:rsidR="00007DE1">
        <w:rPr>
          <w:bCs/>
        </w:rPr>
        <w:t xml:space="preserve"> Rodríguez Martínez, </w:t>
      </w:r>
      <w:r w:rsidR="00007DE1" w:rsidRPr="00595D39">
        <w:rPr>
          <w:bCs/>
        </w:rPr>
        <w:t>Direc</w:t>
      </w:r>
      <w:r w:rsidR="00007DE1">
        <w:rPr>
          <w:bCs/>
        </w:rPr>
        <w:t>tor Administrativo;</w:t>
      </w:r>
      <w:r w:rsidR="00007DE1" w:rsidRPr="00595D39">
        <w:rPr>
          <w:bCs/>
        </w:rPr>
        <w:t xml:space="preserve"> </w:t>
      </w:r>
      <w:r w:rsidR="00007DE1">
        <w:rPr>
          <w:bCs/>
        </w:rPr>
        <w:t xml:space="preserve">Alexander Baltodano Alvarado, jefe de </w:t>
      </w:r>
      <w:r w:rsidR="00007DE1" w:rsidRPr="00595D39">
        <w:rPr>
          <w:bCs/>
        </w:rPr>
        <w:t>Compras y Contrataciones</w:t>
      </w:r>
      <w:r w:rsidR="00007DE1">
        <w:rPr>
          <w:bCs/>
        </w:rPr>
        <w:t xml:space="preserve">; a las señoras </w:t>
      </w:r>
      <w:r>
        <w:rPr>
          <w:bCs/>
        </w:rPr>
        <w:t xml:space="preserve">Wendy Soto Fallas, jefe de </w:t>
      </w:r>
      <w:r w:rsidRPr="00595D39">
        <w:rPr>
          <w:bCs/>
        </w:rPr>
        <w:t xml:space="preserve">Servicio al Cliente; </w:t>
      </w:r>
      <w:r>
        <w:rPr>
          <w:bCs/>
        </w:rPr>
        <w:t xml:space="preserve">Stephanie Vargas, </w:t>
      </w:r>
      <w:r w:rsidRPr="00595D39">
        <w:rPr>
          <w:bCs/>
        </w:rPr>
        <w:t>Direc</w:t>
      </w:r>
      <w:r>
        <w:rPr>
          <w:bCs/>
        </w:rPr>
        <w:t xml:space="preserve">tora </w:t>
      </w:r>
      <w:r w:rsidRPr="00595D39">
        <w:rPr>
          <w:bCs/>
        </w:rPr>
        <w:t xml:space="preserve">de Comercio Electrónico – BOX; </w:t>
      </w:r>
      <w:r>
        <w:rPr>
          <w:bCs/>
        </w:rPr>
        <w:t xml:space="preserve">Katherine Pacheco Jiménez, jefe de </w:t>
      </w:r>
      <w:r w:rsidRPr="00595D39">
        <w:rPr>
          <w:bCs/>
        </w:rPr>
        <w:t xml:space="preserve">I+D+I Investigación Desarrollo e Innovación; </w:t>
      </w:r>
      <w:r>
        <w:rPr>
          <w:bCs/>
        </w:rPr>
        <w:t xml:space="preserve">Rebeca </w:t>
      </w:r>
      <w:proofErr w:type="spellStart"/>
      <w:r>
        <w:rPr>
          <w:bCs/>
        </w:rPr>
        <w:t>Portela</w:t>
      </w:r>
      <w:proofErr w:type="spellEnd"/>
      <w:r>
        <w:rPr>
          <w:bCs/>
        </w:rPr>
        <w:t xml:space="preserve">, </w:t>
      </w:r>
      <w:r w:rsidRPr="00595D39">
        <w:rPr>
          <w:bCs/>
        </w:rPr>
        <w:t>Geren</w:t>
      </w:r>
      <w:r>
        <w:rPr>
          <w:bCs/>
        </w:rPr>
        <w:t>te</w:t>
      </w:r>
      <w:r w:rsidRPr="00595D39">
        <w:rPr>
          <w:bCs/>
        </w:rPr>
        <w:t xml:space="preserve"> de Operaciones; </w:t>
      </w:r>
      <w:r w:rsidR="00007DE1">
        <w:rPr>
          <w:bCs/>
        </w:rPr>
        <w:t xml:space="preserve">Adriana Chacón González, </w:t>
      </w:r>
      <w:r w:rsidRPr="00595D39">
        <w:rPr>
          <w:bCs/>
        </w:rPr>
        <w:t>Direc</w:t>
      </w:r>
      <w:r w:rsidR="00007DE1">
        <w:rPr>
          <w:bCs/>
        </w:rPr>
        <w:t xml:space="preserve">tora </w:t>
      </w:r>
      <w:r w:rsidRPr="00595D39">
        <w:rPr>
          <w:bCs/>
        </w:rPr>
        <w:t xml:space="preserve">de Finanzas; </w:t>
      </w:r>
      <w:r w:rsidR="00007DE1">
        <w:rPr>
          <w:bCs/>
        </w:rPr>
        <w:t xml:space="preserve">Ana María </w:t>
      </w:r>
      <w:proofErr w:type="spellStart"/>
      <w:r w:rsidR="00007DE1">
        <w:rPr>
          <w:bCs/>
        </w:rPr>
        <w:t>Leitón</w:t>
      </w:r>
      <w:proofErr w:type="spellEnd"/>
      <w:r w:rsidR="00007DE1">
        <w:rPr>
          <w:bCs/>
        </w:rPr>
        <w:t xml:space="preserve"> P, jefe de </w:t>
      </w:r>
      <w:r w:rsidRPr="00595D39">
        <w:rPr>
          <w:bCs/>
        </w:rPr>
        <w:t xml:space="preserve">Cuentas Internacionales; </w:t>
      </w:r>
      <w:r w:rsidR="00007DE1">
        <w:rPr>
          <w:bCs/>
        </w:rPr>
        <w:t xml:space="preserve">Elena Vega Molina, jefe de </w:t>
      </w:r>
      <w:r w:rsidRPr="00595D39">
        <w:rPr>
          <w:bCs/>
        </w:rPr>
        <w:t xml:space="preserve">Presupuesto; </w:t>
      </w:r>
      <w:r w:rsidRPr="004F1447">
        <w:t>y al expediente de</w:t>
      </w:r>
      <w:r>
        <w:t xml:space="preserve"> valoración documental de</w:t>
      </w:r>
      <w:r w:rsidR="00007DE1">
        <w:t xml:space="preserve"> Correos de Costa Rica </w:t>
      </w:r>
      <w:r w:rsidRPr="00824462">
        <w:t xml:space="preserve">que custodia esta Comisión Nacional. </w:t>
      </w:r>
      <w:r w:rsidR="00007DE1" w:rsidRPr="00007DE1">
        <w:rPr>
          <w:b/>
        </w:rPr>
        <w:t>ACUERDO FIRME.</w:t>
      </w:r>
      <w:r w:rsidR="00007DE1">
        <w:t xml:space="preserve"> </w:t>
      </w:r>
      <w:r w:rsidRPr="00824462">
        <w:t>--------------------</w:t>
      </w:r>
      <w:r>
        <w:t>----------------------------</w:t>
      </w:r>
      <w:r w:rsidR="00007DE1">
        <w:t>---------------</w:t>
      </w:r>
    </w:p>
    <w:p w14:paraId="0C0F819E" w14:textId="6A7EB8E1" w:rsidR="00534430" w:rsidRPr="00007DE1" w:rsidRDefault="00534430" w:rsidP="00007DE1">
      <w:pPr>
        <w:pStyle w:val="Default"/>
        <w:spacing w:line="460" w:lineRule="exact"/>
        <w:jc w:val="both"/>
        <w:rPr>
          <w:bCs/>
        </w:rPr>
      </w:pPr>
      <w:r w:rsidRPr="00007DE1">
        <w:rPr>
          <w:b/>
          <w:bCs/>
        </w:rPr>
        <w:t>ARTÍCULO 5.</w:t>
      </w:r>
      <w:r w:rsidR="00007DE1">
        <w:rPr>
          <w:b/>
          <w:bCs/>
        </w:rPr>
        <w:t>1</w:t>
      </w:r>
      <w:r w:rsidRPr="00007DE1">
        <w:rPr>
          <w:b/>
          <w:bCs/>
        </w:rPr>
        <w:t>.</w:t>
      </w:r>
      <w:r w:rsidRPr="00007DE1">
        <w:rPr>
          <w:bCs/>
        </w:rPr>
        <w:t xml:space="preserve"> Oficio CISED-002-2018 de 26 de julio del 2018, suscrito por la señora Mónica Fernández Chaves, presidente del </w:t>
      </w:r>
      <w:r w:rsidRPr="00461889">
        <w:rPr>
          <w:bCs/>
        </w:rPr>
        <w:t>Comité Institucional de Selección y Eliminación de Documentos (Cised)</w:t>
      </w:r>
      <w:r>
        <w:rPr>
          <w:bCs/>
        </w:rPr>
        <w:t xml:space="preserve"> del </w:t>
      </w:r>
      <w:r w:rsidRPr="00007DE1">
        <w:rPr>
          <w:bCs/>
        </w:rPr>
        <w:t>Consejo Nacional de Personas con Discapacidad (</w:t>
      </w:r>
      <w:proofErr w:type="spellStart"/>
      <w:r w:rsidRPr="00007DE1">
        <w:rPr>
          <w:bCs/>
        </w:rPr>
        <w:t>Conapdis</w:t>
      </w:r>
      <w:proofErr w:type="spellEnd"/>
      <w:r w:rsidRPr="00007DE1">
        <w:rPr>
          <w:bCs/>
        </w:rPr>
        <w:t>); mediante el cual se da respuesta al oficio CNSED-146-2018 de 23 de julio del 2018. Se destaca lo siguiente:</w:t>
      </w:r>
      <w:r w:rsidR="00007DE1">
        <w:rPr>
          <w:bCs/>
        </w:rPr>
        <w:t xml:space="preserve"> --------------------------------------------------------------------</w:t>
      </w:r>
    </w:p>
    <w:tbl>
      <w:tblPr>
        <w:tblStyle w:val="Tablaconcuadrcula"/>
        <w:tblW w:w="0" w:type="auto"/>
        <w:tblLook w:val="04A0" w:firstRow="1" w:lastRow="0" w:firstColumn="1" w:lastColumn="0" w:noHBand="0" w:noVBand="1"/>
      </w:tblPr>
      <w:tblGrid>
        <w:gridCol w:w="4675"/>
        <w:gridCol w:w="4675"/>
      </w:tblGrid>
      <w:tr w:rsidR="00534430" w:rsidRPr="0062008F" w14:paraId="51BC2942" w14:textId="77777777" w:rsidTr="0062008F">
        <w:trPr>
          <w:trHeight w:val="333"/>
        </w:trPr>
        <w:tc>
          <w:tcPr>
            <w:tcW w:w="4675" w:type="dxa"/>
          </w:tcPr>
          <w:p w14:paraId="49EC4EA8" w14:textId="5EF9F2CE" w:rsidR="00534430" w:rsidRPr="0062008F" w:rsidRDefault="00534430" w:rsidP="0062008F">
            <w:pPr>
              <w:ind w:right="-57"/>
              <w:jc w:val="both"/>
              <w:rPr>
                <w:i/>
                <w:szCs w:val="24"/>
              </w:rPr>
            </w:pPr>
            <w:r w:rsidRPr="0062008F">
              <w:rPr>
                <w:i/>
                <w:szCs w:val="24"/>
              </w:rPr>
              <w:t>Pregunta</w:t>
            </w:r>
            <w:r w:rsidR="0062008F">
              <w:rPr>
                <w:i/>
                <w:szCs w:val="24"/>
              </w:rPr>
              <w:t xml:space="preserve"> -------------------------------------------</w:t>
            </w:r>
          </w:p>
        </w:tc>
        <w:tc>
          <w:tcPr>
            <w:tcW w:w="4675" w:type="dxa"/>
          </w:tcPr>
          <w:p w14:paraId="09926F15" w14:textId="35E4A560" w:rsidR="00534430" w:rsidRPr="0062008F" w:rsidRDefault="00534430" w:rsidP="0062008F">
            <w:pPr>
              <w:ind w:right="-57"/>
              <w:jc w:val="both"/>
              <w:rPr>
                <w:i/>
                <w:szCs w:val="24"/>
              </w:rPr>
            </w:pPr>
            <w:r w:rsidRPr="0062008F">
              <w:rPr>
                <w:i/>
                <w:szCs w:val="24"/>
              </w:rPr>
              <w:t>Respuesta</w:t>
            </w:r>
            <w:r w:rsidR="0062008F">
              <w:rPr>
                <w:i/>
                <w:szCs w:val="24"/>
              </w:rPr>
              <w:t xml:space="preserve"> ----------------------------------------</w:t>
            </w:r>
          </w:p>
        </w:tc>
      </w:tr>
      <w:tr w:rsidR="00534430" w:rsidRPr="0062008F" w14:paraId="123C486D" w14:textId="77777777" w:rsidTr="00D341FE">
        <w:tc>
          <w:tcPr>
            <w:tcW w:w="4675" w:type="dxa"/>
          </w:tcPr>
          <w:p w14:paraId="3A879E65" w14:textId="346BE3C5" w:rsidR="00534430" w:rsidRPr="0062008F" w:rsidRDefault="00534430" w:rsidP="0062008F">
            <w:pPr>
              <w:ind w:right="-57"/>
              <w:jc w:val="both"/>
              <w:rPr>
                <w:i/>
                <w:szCs w:val="24"/>
              </w:rPr>
            </w:pPr>
            <w:r w:rsidRPr="0062008F">
              <w:rPr>
                <w:i/>
                <w:szCs w:val="24"/>
              </w:rPr>
              <w:lastRenderedPageBreak/>
              <w:t>Del subfondo Dirección Ejecutiva: ampliar el contenido de la serie documental “Expediente Asuntos departamentos y equipos”. Asimismo, se le solicita presentar la muestra del expediente en la sesión que se le convoque.</w:t>
            </w:r>
            <w:r w:rsidR="0062008F">
              <w:rPr>
                <w:i/>
                <w:szCs w:val="24"/>
              </w:rPr>
              <w:t xml:space="preserve"> -----------------</w:t>
            </w:r>
          </w:p>
        </w:tc>
        <w:tc>
          <w:tcPr>
            <w:tcW w:w="4675" w:type="dxa"/>
          </w:tcPr>
          <w:p w14:paraId="7FD46539" w14:textId="2E5ED222" w:rsidR="00534430" w:rsidRPr="0062008F" w:rsidRDefault="00534430" w:rsidP="00AB7FCE">
            <w:pPr>
              <w:ind w:right="-57"/>
              <w:jc w:val="both"/>
              <w:rPr>
                <w:i/>
                <w:szCs w:val="24"/>
              </w:rPr>
            </w:pPr>
            <w:r w:rsidRPr="0062008F">
              <w:rPr>
                <w:i/>
                <w:szCs w:val="24"/>
              </w:rPr>
              <w:t xml:space="preserve">Al respecto manifiesto que </w:t>
            </w:r>
            <w:r w:rsidR="00AB7FCE" w:rsidRPr="0062008F">
              <w:rPr>
                <w:i/>
                <w:szCs w:val="24"/>
              </w:rPr>
              <w:t>est</w:t>
            </w:r>
            <w:r w:rsidR="00AB7FCE">
              <w:rPr>
                <w:i/>
                <w:szCs w:val="24"/>
              </w:rPr>
              <w:t>á</w:t>
            </w:r>
            <w:r w:rsidRPr="0062008F">
              <w:rPr>
                <w:i/>
                <w:szCs w:val="24"/>
              </w:rPr>
              <w:t xml:space="preserve"> compuesto por: correspondencia, borradores, calendario de reuniones, fechas de cumpleaños funcionarios equipo, etc. por lo tanto es </w:t>
            </w:r>
            <w:proofErr w:type="spellStart"/>
            <w:r w:rsidRPr="0062008F">
              <w:rPr>
                <w:i/>
                <w:szCs w:val="24"/>
              </w:rPr>
              <w:t>facilitativo</w:t>
            </w:r>
            <w:proofErr w:type="spellEnd"/>
            <w:r w:rsidRPr="0062008F">
              <w:rPr>
                <w:i/>
                <w:szCs w:val="24"/>
              </w:rPr>
              <w:t xml:space="preserve"> y no sustantivo</w:t>
            </w:r>
            <w:r w:rsidR="0062008F">
              <w:rPr>
                <w:i/>
                <w:szCs w:val="24"/>
              </w:rPr>
              <w:t>. ----------------------------------------</w:t>
            </w:r>
            <w:r w:rsidR="00AB7FCE">
              <w:rPr>
                <w:i/>
                <w:szCs w:val="24"/>
              </w:rPr>
              <w:t>----------------------</w:t>
            </w:r>
          </w:p>
        </w:tc>
      </w:tr>
      <w:tr w:rsidR="00534430" w:rsidRPr="0062008F" w14:paraId="108894CC" w14:textId="77777777" w:rsidTr="00D341FE">
        <w:tc>
          <w:tcPr>
            <w:tcW w:w="4675" w:type="dxa"/>
          </w:tcPr>
          <w:p w14:paraId="2DB335DF" w14:textId="25F4D752" w:rsidR="00534430" w:rsidRPr="0062008F" w:rsidRDefault="00534430" w:rsidP="0062008F">
            <w:pPr>
              <w:ind w:right="-57"/>
              <w:jc w:val="both"/>
              <w:rPr>
                <w:i/>
                <w:szCs w:val="24"/>
              </w:rPr>
            </w:pPr>
            <w:r w:rsidRPr="0062008F">
              <w:rPr>
                <w:i/>
                <w:szCs w:val="24"/>
              </w:rPr>
              <w:t xml:space="preserve">Del subfondo Unidad de Fiscalización: verificar si los documentos que contiene la serie documental “2.1.5. Expedientes de denuncias”, se encuentran incluidos en la serie documental “2.1.2. Expedientes de fiscalización de instituciones”, o bien si son las respuestas a las denuncias que realiza </w:t>
            </w:r>
            <w:proofErr w:type="spellStart"/>
            <w:r w:rsidRPr="0062008F">
              <w:rPr>
                <w:i/>
                <w:szCs w:val="24"/>
              </w:rPr>
              <w:t>Conapdis</w:t>
            </w:r>
            <w:proofErr w:type="spellEnd"/>
            <w:r w:rsidRPr="0062008F">
              <w:rPr>
                <w:i/>
                <w:szCs w:val="24"/>
              </w:rPr>
              <w:t>.</w:t>
            </w:r>
            <w:r w:rsidR="00AB7FCE">
              <w:rPr>
                <w:i/>
                <w:szCs w:val="24"/>
              </w:rPr>
              <w:t xml:space="preserve"> ---------------------------------------------------------------------------------------------------------------------------------------------------------</w:t>
            </w:r>
          </w:p>
        </w:tc>
        <w:tc>
          <w:tcPr>
            <w:tcW w:w="4675" w:type="dxa"/>
          </w:tcPr>
          <w:p w14:paraId="4F266F4C" w14:textId="30AEC4BC" w:rsidR="00534430" w:rsidRPr="0062008F" w:rsidRDefault="00534430" w:rsidP="0062008F">
            <w:pPr>
              <w:ind w:right="-57"/>
              <w:jc w:val="both"/>
              <w:rPr>
                <w:i/>
                <w:szCs w:val="24"/>
              </w:rPr>
            </w:pPr>
            <w:r w:rsidRPr="0062008F">
              <w:rPr>
                <w:i/>
                <w:szCs w:val="24"/>
              </w:rPr>
              <w:t xml:space="preserve">… serie documental 2.1.5 “Expedientes de denuncias” compuesto por denuncias interpuestas por usuarios que consideran se están violentando sus derechos como persona con discapacidad, mala atención, inaccesibilidad del edificio, un baño inaccesible. No tiene relación con “Expedientes de Fiscalización de instituciones” ni con las denuncias que realiza el </w:t>
            </w:r>
            <w:proofErr w:type="spellStart"/>
            <w:r w:rsidRPr="0062008F">
              <w:rPr>
                <w:i/>
                <w:szCs w:val="24"/>
              </w:rPr>
              <w:t>Conapdis</w:t>
            </w:r>
            <w:proofErr w:type="spellEnd"/>
            <w:r w:rsidR="00AB7FCE">
              <w:rPr>
                <w:i/>
                <w:szCs w:val="24"/>
              </w:rPr>
              <w:t>. ---------------------------</w:t>
            </w:r>
          </w:p>
        </w:tc>
      </w:tr>
    </w:tbl>
    <w:p w14:paraId="62C115F2" w14:textId="36793546" w:rsidR="00534430" w:rsidRDefault="00534430" w:rsidP="000E3085">
      <w:pPr>
        <w:pStyle w:val="Default"/>
        <w:spacing w:line="460" w:lineRule="exact"/>
        <w:jc w:val="both"/>
        <w:rPr>
          <w:bCs/>
          <w:color w:val="auto"/>
        </w:rPr>
      </w:pPr>
      <w:r w:rsidRPr="000E3085">
        <w:rPr>
          <w:bCs/>
          <w:color w:val="auto"/>
        </w:rPr>
        <w:t>Ambas series documentales quedaron pendientes de ser declaradas con valor científico cultural, en la sesión nº 14-2018 celebrada el 20 de julio del 2018.</w:t>
      </w:r>
      <w:r w:rsidR="000E3085">
        <w:rPr>
          <w:bCs/>
          <w:color w:val="auto"/>
        </w:rPr>
        <w:t xml:space="preserve"> --------------------------</w:t>
      </w:r>
    </w:p>
    <w:p w14:paraId="53A2B797" w14:textId="4AECACC6" w:rsidR="00007DE1" w:rsidRDefault="00007DE1" w:rsidP="00007DE1">
      <w:pPr>
        <w:pStyle w:val="Default"/>
        <w:spacing w:line="460" w:lineRule="exact"/>
        <w:jc w:val="both"/>
      </w:pPr>
      <w:r w:rsidRPr="00007DE1">
        <w:rPr>
          <w:b/>
          <w:bCs/>
        </w:rPr>
        <w:t>ACUERDO 5.1.</w:t>
      </w:r>
      <w:r w:rsidRPr="00007DE1">
        <w:rPr>
          <w:bCs/>
          <w:i/>
        </w:rPr>
        <w:t xml:space="preserve"> </w:t>
      </w:r>
      <w:r w:rsidRPr="00007DE1">
        <w:t xml:space="preserve">Comunicar a la señora Mónica Fernández Chaves, presidente </w:t>
      </w:r>
      <w:r w:rsidRPr="00007DE1">
        <w:rPr>
          <w:bCs/>
        </w:rPr>
        <w:t>del Comité Institucional de Selección y Eliminación de Documentos (Cised) del Consejo Nacional de Personas con Discapacidad (</w:t>
      </w:r>
      <w:proofErr w:type="spellStart"/>
      <w:r w:rsidRPr="00007DE1">
        <w:rPr>
          <w:bCs/>
        </w:rPr>
        <w:t>Conapdis</w:t>
      </w:r>
      <w:proofErr w:type="spellEnd"/>
      <w:r w:rsidRPr="00007DE1">
        <w:rPr>
          <w:bCs/>
        </w:rPr>
        <w:t>)</w:t>
      </w:r>
      <w:r w:rsidRPr="00007DE1">
        <w:t xml:space="preserve">; </w:t>
      </w:r>
      <w:r w:rsidRPr="00007DE1">
        <w:rPr>
          <w:bCs/>
        </w:rPr>
        <w:t>que esta Comisión Nacional conoció la solicitud de valoración documental presentada mediante oficio CSED-001-2017 de 3 de octubre del 2017; así como el oficio CISED-002-2018 de 26 de julio del 2018; para el fondo Consejo Nacional de Personas con Discapacidad</w:t>
      </w:r>
      <w:r w:rsidRPr="00007DE1">
        <w:t>;</w:t>
      </w:r>
      <w:r w:rsidRPr="00007DE1">
        <w:rPr>
          <w:bCs/>
        </w:rPr>
        <w:t xml:space="preserve"> subfondos: Dirección Ejecutiva; y Unidad de Fiscalización; y declara con valor científico cultural la siguiente serie documental</w:t>
      </w:r>
      <w:r w:rsidRPr="00007DE1">
        <w:t>: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7DE1" w:rsidRPr="00F149DE" w14:paraId="669AFA29" w14:textId="77777777" w:rsidTr="001753A7">
        <w:tc>
          <w:tcPr>
            <w:tcW w:w="9350" w:type="dxa"/>
            <w:shd w:val="clear" w:color="auto" w:fill="auto"/>
          </w:tcPr>
          <w:p w14:paraId="33DDFF61" w14:textId="77777777" w:rsidR="00007DE1" w:rsidRPr="00F149DE" w:rsidRDefault="00007DE1" w:rsidP="001753A7">
            <w:pPr>
              <w:pStyle w:val="Prrafodelista"/>
              <w:ind w:left="0"/>
              <w:jc w:val="both"/>
              <w:rPr>
                <w:rFonts w:ascii="Arial" w:hAnsi="Arial" w:cs="Arial"/>
                <w:b/>
                <w:bCs/>
                <w:i/>
                <w:sz w:val="24"/>
                <w:szCs w:val="24"/>
              </w:rPr>
            </w:pPr>
            <w:r w:rsidRPr="00F149DE">
              <w:rPr>
                <w:rFonts w:ascii="Arial" w:hAnsi="Arial" w:cs="Arial"/>
                <w:b/>
                <w:i/>
                <w:sz w:val="24"/>
                <w:szCs w:val="24"/>
              </w:rPr>
              <w:t>FONDO: Consejo Nacional de Personas con Discapacidad (CONAPDIS). ----------</w:t>
            </w:r>
          </w:p>
        </w:tc>
      </w:tr>
      <w:tr w:rsidR="00007DE1" w:rsidRPr="00AD6E55" w14:paraId="483951F6" w14:textId="77777777" w:rsidTr="001753A7">
        <w:tc>
          <w:tcPr>
            <w:tcW w:w="9350" w:type="dxa"/>
            <w:shd w:val="clear" w:color="auto" w:fill="auto"/>
          </w:tcPr>
          <w:p w14:paraId="627BF380" w14:textId="77777777" w:rsidR="00007DE1" w:rsidRPr="00E0756B" w:rsidRDefault="00007DE1" w:rsidP="001753A7">
            <w:pPr>
              <w:jc w:val="both"/>
              <w:rPr>
                <w:b/>
                <w:bCs/>
                <w:i/>
                <w:szCs w:val="24"/>
              </w:rPr>
            </w:pPr>
            <w:r w:rsidRPr="00AA00F7">
              <w:rPr>
                <w:bCs/>
                <w:i/>
                <w:szCs w:val="24"/>
              </w:rPr>
              <w:t>Subfondo 1: Junta Directiva</w:t>
            </w:r>
            <w:r>
              <w:rPr>
                <w:bCs/>
                <w:i/>
                <w:szCs w:val="24"/>
              </w:rPr>
              <w:t xml:space="preserve">. </w:t>
            </w:r>
            <w:r w:rsidRPr="00AA00F7">
              <w:rPr>
                <w:bCs/>
                <w:i/>
                <w:szCs w:val="24"/>
              </w:rPr>
              <w:t>Subfondo 2: Dirección Ejecutiva</w:t>
            </w:r>
            <w:r>
              <w:rPr>
                <w:bCs/>
                <w:i/>
                <w:szCs w:val="24"/>
              </w:rPr>
              <w:t xml:space="preserve">. </w:t>
            </w:r>
            <w:r w:rsidRPr="00AA00F7">
              <w:rPr>
                <w:b/>
                <w:bCs/>
                <w:i/>
                <w:szCs w:val="24"/>
              </w:rPr>
              <w:t>Subfondo 3: Unidad de Fiscalización</w:t>
            </w:r>
            <w:r w:rsidRPr="00AA00F7">
              <w:rPr>
                <w:i/>
                <w:szCs w:val="24"/>
              </w:rPr>
              <w:t xml:space="preserve">. </w:t>
            </w:r>
            <w:r>
              <w:rPr>
                <w:i/>
                <w:szCs w:val="24"/>
              </w:rPr>
              <w:t>--------------------------------------------------------------------------------------------</w:t>
            </w:r>
          </w:p>
        </w:tc>
      </w:tr>
      <w:tr w:rsidR="00007DE1" w:rsidRPr="00AD6E55" w14:paraId="716BB765" w14:textId="77777777" w:rsidTr="00634AC6">
        <w:tc>
          <w:tcPr>
            <w:tcW w:w="9350" w:type="dxa"/>
            <w:shd w:val="clear" w:color="auto" w:fill="auto"/>
          </w:tcPr>
          <w:p w14:paraId="52F08D5B" w14:textId="3B446BE9" w:rsidR="00007DE1" w:rsidRPr="00AA00F7" w:rsidRDefault="00007DE1" w:rsidP="001753A7">
            <w:pPr>
              <w:pStyle w:val="Prrafodelista"/>
              <w:ind w:left="0"/>
              <w:rPr>
                <w:rFonts w:ascii="Arial" w:hAnsi="Arial" w:cs="Arial"/>
                <w:b/>
                <w:bCs/>
                <w:i/>
                <w:sz w:val="24"/>
                <w:szCs w:val="24"/>
              </w:rPr>
            </w:pPr>
            <w:r w:rsidRPr="00AA00F7">
              <w:rPr>
                <w:rFonts w:ascii="Arial" w:hAnsi="Arial" w:cs="Arial"/>
                <w:b/>
                <w:i/>
                <w:sz w:val="24"/>
                <w:szCs w:val="24"/>
              </w:rPr>
              <w:t>Tipo / serie documental</w:t>
            </w:r>
            <w:r>
              <w:rPr>
                <w:rFonts w:ascii="Arial" w:hAnsi="Arial" w:cs="Arial"/>
                <w:b/>
                <w:i/>
                <w:sz w:val="24"/>
                <w:szCs w:val="24"/>
              </w:rPr>
              <w:t xml:space="preserve"> -------------------------------------------------------------------------------</w:t>
            </w:r>
          </w:p>
        </w:tc>
      </w:tr>
      <w:tr w:rsidR="00007DE1" w:rsidRPr="000E3085" w14:paraId="29F17CE4" w14:textId="77777777" w:rsidTr="000168B1">
        <w:tc>
          <w:tcPr>
            <w:tcW w:w="9350" w:type="dxa"/>
            <w:shd w:val="clear" w:color="auto" w:fill="auto"/>
          </w:tcPr>
          <w:p w14:paraId="3ACB726C" w14:textId="07469EBD" w:rsidR="00007DE1" w:rsidRPr="0062008F" w:rsidRDefault="00007DE1" w:rsidP="001753A7">
            <w:pPr>
              <w:ind w:right="-57"/>
              <w:jc w:val="both"/>
              <w:rPr>
                <w:i/>
                <w:szCs w:val="24"/>
                <w:highlight w:val="yellow"/>
              </w:rPr>
            </w:pPr>
            <w:r w:rsidRPr="000E3085">
              <w:rPr>
                <w:i/>
                <w:szCs w:val="24"/>
              </w:rPr>
              <w:t>2.1.5. Expedientes de denuncias. Original sin copia. Contenido: oficios, documentos aportados por las entidades en los procesos de fiscalización, resoluciones.</w:t>
            </w:r>
            <w:r w:rsidRPr="000E3085">
              <w:rPr>
                <w:i/>
                <w:szCs w:val="24"/>
                <w:vertAlign w:val="superscript"/>
              </w:rPr>
              <w:footnoteReference w:id="7"/>
            </w:r>
            <w:r w:rsidRPr="000E3085">
              <w:rPr>
                <w:i/>
                <w:szCs w:val="24"/>
              </w:rPr>
              <w:t xml:space="preserve"> Soporte: papel. Fechas extremas: 2012-2017. Cantidad: 1.24 m. Vigencia Administrativa legal: permanente en la oficina y 0 años en el Archivo Central.</w:t>
            </w:r>
          </w:p>
        </w:tc>
      </w:tr>
    </w:tbl>
    <w:p w14:paraId="74AD0DAE" w14:textId="767FF833" w:rsidR="00007DE1" w:rsidRPr="00007DE1" w:rsidRDefault="00007DE1" w:rsidP="00F149DE">
      <w:pPr>
        <w:pStyle w:val="Default"/>
        <w:spacing w:line="460" w:lineRule="exact"/>
        <w:jc w:val="both"/>
        <w:rPr>
          <w:bCs/>
          <w:color w:val="auto"/>
        </w:rPr>
      </w:pPr>
      <w:r w:rsidRPr="00007DE1">
        <w:rPr>
          <w:bCs/>
          <w:color w:val="auto"/>
        </w:rPr>
        <w:t xml:space="preserve">Con respecto a la serie documental </w:t>
      </w:r>
      <w:r w:rsidR="002D77ED" w:rsidRPr="0062008F">
        <w:rPr>
          <w:i/>
        </w:rPr>
        <w:t>“Expediente Asuntos departamentos y equipos”</w:t>
      </w:r>
      <w:r w:rsidR="002D77ED">
        <w:rPr>
          <w:i/>
        </w:rPr>
        <w:t xml:space="preserve"> </w:t>
      </w:r>
      <w:r w:rsidR="002D77ED" w:rsidRPr="002D77ED">
        <w:t xml:space="preserve">del subfondo Dirección Ejecutiva; se informa que puede ser eliminada al finalizar </w:t>
      </w:r>
      <w:r w:rsidR="002D77ED">
        <w:t>la</w:t>
      </w:r>
      <w:r w:rsidR="002D77ED" w:rsidRPr="002D77ED">
        <w:t xml:space="preserve"> vigencia </w:t>
      </w:r>
      <w:r w:rsidR="002D77ED" w:rsidRPr="002D77ED">
        <w:lastRenderedPageBreak/>
        <w:t>administrativa y legal</w:t>
      </w:r>
      <w:r w:rsidR="002D77ED">
        <w:t xml:space="preserve"> otorgada por el Cised del </w:t>
      </w:r>
      <w:proofErr w:type="spellStart"/>
      <w:r w:rsidR="002D77ED">
        <w:t>Conapdis</w:t>
      </w:r>
      <w:proofErr w:type="spellEnd"/>
      <w:r w:rsidR="002D77ED" w:rsidRPr="002D77ED">
        <w:t xml:space="preserve">, de acuerdo con la Ley nº. 7202 y su reglamento ejecutivo.  Enviar copia de este acuerdo a las señoras </w:t>
      </w:r>
      <w:proofErr w:type="spellStart"/>
      <w:r w:rsidR="002D77ED" w:rsidRPr="002D77ED">
        <w:t>Luzbeth</w:t>
      </w:r>
      <w:proofErr w:type="spellEnd"/>
      <w:r w:rsidR="002D77ED" w:rsidRPr="002D77ED">
        <w:t xml:space="preserve"> Barrantes Arroyo, Directora Ejecutiva; </w:t>
      </w:r>
      <w:proofErr w:type="spellStart"/>
      <w:r w:rsidR="002D77ED" w:rsidRPr="002D77ED">
        <w:t>Yorleny</w:t>
      </w:r>
      <w:proofErr w:type="spellEnd"/>
      <w:r w:rsidR="002D77ED" w:rsidRPr="002D77ED">
        <w:t xml:space="preserve"> Acuña Castro, jefe de la Unidad de Fiscalización; y al expediente de valoración documental del </w:t>
      </w:r>
      <w:proofErr w:type="spellStart"/>
      <w:r w:rsidR="002D77ED" w:rsidRPr="002D77ED">
        <w:t>Conapdis</w:t>
      </w:r>
      <w:proofErr w:type="spellEnd"/>
      <w:r w:rsidR="002D77ED" w:rsidRPr="002D77ED">
        <w:t xml:space="preserve"> que custodia esta Comisión Nacional. </w:t>
      </w:r>
      <w:r w:rsidR="002D77ED" w:rsidRPr="002D77ED">
        <w:rPr>
          <w:b/>
        </w:rPr>
        <w:t>ACUERDO FIRME.</w:t>
      </w:r>
      <w:r w:rsidR="002D77ED" w:rsidRPr="002D77ED">
        <w:t xml:space="preserve"> ------------------------------------------------</w:t>
      </w:r>
      <w:r w:rsidR="002D77ED">
        <w:t>----------------------------</w:t>
      </w:r>
    </w:p>
    <w:p w14:paraId="23E65298" w14:textId="75F9A702" w:rsidR="00571332" w:rsidRPr="00534430" w:rsidRDefault="00534430" w:rsidP="00F149DE">
      <w:pPr>
        <w:pStyle w:val="Default"/>
        <w:spacing w:line="460" w:lineRule="exact"/>
        <w:jc w:val="both"/>
        <w:rPr>
          <w:b/>
          <w:bCs/>
          <w:color w:val="auto"/>
        </w:rPr>
      </w:pPr>
      <w:r w:rsidRPr="00EC7D24">
        <w:rPr>
          <w:b/>
          <w:bCs/>
          <w:color w:val="auto"/>
        </w:rPr>
        <w:t xml:space="preserve">ARTÍCULO </w:t>
      </w:r>
      <w:r>
        <w:rPr>
          <w:b/>
          <w:bCs/>
          <w:color w:val="auto"/>
        </w:rPr>
        <w:t>5</w:t>
      </w:r>
      <w:r w:rsidRPr="00EC7D24">
        <w:rPr>
          <w:b/>
          <w:bCs/>
          <w:color w:val="auto"/>
        </w:rPr>
        <w:t>.</w:t>
      </w:r>
      <w:r w:rsidR="002D77ED">
        <w:rPr>
          <w:b/>
          <w:bCs/>
          <w:color w:val="auto"/>
        </w:rPr>
        <w:t>2</w:t>
      </w:r>
      <w:r>
        <w:rPr>
          <w:b/>
          <w:bCs/>
          <w:color w:val="auto"/>
        </w:rPr>
        <w:t>.</w:t>
      </w:r>
      <w:r w:rsidRPr="00EC7D24">
        <w:rPr>
          <w:bCs/>
          <w:color w:val="auto"/>
        </w:rPr>
        <w:t xml:space="preserve"> Análisis del informe de valoración IV-0</w:t>
      </w:r>
      <w:r>
        <w:rPr>
          <w:bCs/>
          <w:color w:val="auto"/>
        </w:rPr>
        <w:t>12</w:t>
      </w:r>
      <w:r w:rsidRPr="00EC7D24">
        <w:rPr>
          <w:bCs/>
          <w:color w:val="auto"/>
        </w:rPr>
        <w:t xml:space="preserve">-2018-TP. Asunto: tablas de plazos de conservación de documentos. Fondo: </w:t>
      </w:r>
      <w:r>
        <w:rPr>
          <w:bCs/>
          <w:color w:val="auto"/>
        </w:rPr>
        <w:t>Consejo Nacional de Personas con Discapacidad (</w:t>
      </w:r>
      <w:proofErr w:type="spellStart"/>
      <w:r>
        <w:rPr>
          <w:bCs/>
          <w:color w:val="auto"/>
        </w:rPr>
        <w:t>Conapdis</w:t>
      </w:r>
      <w:proofErr w:type="spellEnd"/>
      <w:r>
        <w:rPr>
          <w:bCs/>
          <w:color w:val="auto"/>
        </w:rPr>
        <w:t>)</w:t>
      </w:r>
      <w:r w:rsidRPr="00EC7D24">
        <w:rPr>
          <w:bCs/>
          <w:color w:val="auto"/>
        </w:rPr>
        <w:t xml:space="preserve">. Convocada la señora </w:t>
      </w:r>
      <w:r>
        <w:rPr>
          <w:bCs/>
          <w:color w:val="auto"/>
        </w:rPr>
        <w:t>Mónica Fernández Chaves</w:t>
      </w:r>
      <w:r w:rsidRPr="00EC7D24">
        <w:rPr>
          <w:bCs/>
          <w:color w:val="auto"/>
        </w:rPr>
        <w:t>, encargada del Archivo Central de</w:t>
      </w:r>
      <w:r>
        <w:rPr>
          <w:bCs/>
          <w:color w:val="auto"/>
        </w:rPr>
        <w:t>l</w:t>
      </w:r>
      <w:r w:rsidRPr="00EC7D24">
        <w:rPr>
          <w:bCs/>
          <w:color w:val="auto"/>
        </w:rPr>
        <w:t xml:space="preserve"> </w:t>
      </w:r>
      <w:proofErr w:type="spellStart"/>
      <w:r w:rsidRPr="00EC7D24">
        <w:rPr>
          <w:bCs/>
          <w:color w:val="auto"/>
        </w:rPr>
        <w:t>Co</w:t>
      </w:r>
      <w:r>
        <w:rPr>
          <w:bCs/>
          <w:color w:val="auto"/>
        </w:rPr>
        <w:t>napdis</w:t>
      </w:r>
      <w:proofErr w:type="spellEnd"/>
      <w:r w:rsidRPr="00EC7D24">
        <w:rPr>
          <w:bCs/>
          <w:color w:val="auto"/>
        </w:rPr>
        <w:t xml:space="preserve">. Hora: </w:t>
      </w:r>
      <w:r>
        <w:rPr>
          <w:bCs/>
          <w:color w:val="auto"/>
        </w:rPr>
        <w:t>9</w:t>
      </w:r>
      <w:r w:rsidRPr="00EC7D24">
        <w:rPr>
          <w:bCs/>
          <w:color w:val="auto"/>
        </w:rPr>
        <w:t>:45 a.m.</w:t>
      </w:r>
      <w:r>
        <w:rPr>
          <w:b/>
          <w:bCs/>
          <w:color w:val="auto"/>
        </w:rPr>
        <w:t xml:space="preserve"> </w:t>
      </w:r>
      <w:r w:rsidR="006B013A" w:rsidRPr="00824462">
        <w:t xml:space="preserve">Se deja constancia que durante la sesión los documentos estuvieron a disposición de los miembros de la Comisión para su consulta. </w:t>
      </w:r>
      <w:r w:rsidR="006B013A" w:rsidRPr="00824462">
        <w:rPr>
          <w:bCs/>
        </w:rPr>
        <w:t xml:space="preserve">Al ser las </w:t>
      </w:r>
      <w:r w:rsidR="000E3085">
        <w:rPr>
          <w:bCs/>
        </w:rPr>
        <w:t>10</w:t>
      </w:r>
      <w:r w:rsidR="006B013A" w:rsidRPr="00824462">
        <w:rPr>
          <w:bCs/>
        </w:rPr>
        <w:t>:</w:t>
      </w:r>
      <w:r w:rsidR="000E3085">
        <w:rPr>
          <w:bCs/>
        </w:rPr>
        <w:t>0</w:t>
      </w:r>
      <w:r w:rsidR="006B013A">
        <w:rPr>
          <w:bCs/>
        </w:rPr>
        <w:t>0</w:t>
      </w:r>
      <w:r w:rsidR="006B013A" w:rsidRPr="00824462">
        <w:rPr>
          <w:bCs/>
        </w:rPr>
        <w:t xml:space="preserve"> horas ingresa </w:t>
      </w:r>
      <w:r w:rsidR="006B013A">
        <w:rPr>
          <w:bCs/>
        </w:rPr>
        <w:t xml:space="preserve">la </w:t>
      </w:r>
      <w:r w:rsidR="006B013A" w:rsidRPr="00824462">
        <w:rPr>
          <w:bCs/>
        </w:rPr>
        <w:t>señor</w:t>
      </w:r>
      <w:r w:rsidR="006B013A">
        <w:rPr>
          <w:bCs/>
        </w:rPr>
        <w:t>a</w:t>
      </w:r>
      <w:r w:rsidR="006B013A" w:rsidRPr="00824462">
        <w:rPr>
          <w:bCs/>
        </w:rPr>
        <w:t xml:space="preserve"> </w:t>
      </w:r>
      <w:r w:rsidR="00064F26">
        <w:rPr>
          <w:bCs/>
        </w:rPr>
        <w:t xml:space="preserve">Fernández Chaves </w:t>
      </w:r>
      <w:r w:rsidR="006B013A" w:rsidRPr="00824462">
        <w:rPr>
          <w:bCs/>
        </w:rPr>
        <w:t>y la señor</w:t>
      </w:r>
      <w:r w:rsidR="00064F26">
        <w:rPr>
          <w:bCs/>
        </w:rPr>
        <w:t>it</w:t>
      </w:r>
      <w:r w:rsidR="006B013A" w:rsidRPr="00824462">
        <w:rPr>
          <w:bCs/>
        </w:rPr>
        <w:t xml:space="preserve">a </w:t>
      </w:r>
      <w:r w:rsidR="0062008F">
        <w:rPr>
          <w:bCs/>
        </w:rPr>
        <w:t xml:space="preserve">Carreras Herrero, </w:t>
      </w:r>
      <w:r w:rsidR="0062008F">
        <w:t xml:space="preserve">profesional del DSAE designada para el análisis de la solicitud de valoración documental presentada por el Comité Institucional de Selección y Eliminación de Documentos del </w:t>
      </w:r>
      <w:proofErr w:type="spellStart"/>
      <w:r w:rsidR="0062008F">
        <w:t>Conapdis</w:t>
      </w:r>
      <w:proofErr w:type="spellEnd"/>
      <w:r w:rsidR="0062008F">
        <w:t xml:space="preserve">, </w:t>
      </w:r>
      <w:r w:rsidR="006B013A" w:rsidRPr="00824462">
        <w:rPr>
          <w:bCs/>
        </w:rPr>
        <w:t>procede con la lectura de</w:t>
      </w:r>
      <w:r w:rsidR="00064F26">
        <w:rPr>
          <w:bCs/>
        </w:rPr>
        <w:t>l informe de valoración</w:t>
      </w:r>
      <w:r w:rsidR="000E3085">
        <w:rPr>
          <w:bCs/>
        </w:rPr>
        <w:t xml:space="preserve"> a partir del subfondo Dirección Administrativa</w:t>
      </w:r>
      <w:r w:rsidR="00064F26">
        <w:rPr>
          <w:bCs/>
        </w:rPr>
        <w:t xml:space="preserve">. </w:t>
      </w:r>
      <w:r w:rsidR="00F149DE">
        <w:rPr>
          <w:i/>
        </w:rPr>
        <w:t>------------------------------------------------------</w:t>
      </w:r>
      <w:r w:rsidR="000E3085">
        <w:rPr>
          <w:i/>
        </w:rPr>
        <w:t>--------</w:t>
      </w:r>
      <w:r w:rsidR="0062008F">
        <w:rPr>
          <w:i/>
        </w:rPr>
        <w:t>--</w:t>
      </w:r>
    </w:p>
    <w:p w14:paraId="55FB6344" w14:textId="4107BCAF" w:rsidR="00571332" w:rsidRDefault="00E677E8" w:rsidP="00146969">
      <w:pPr>
        <w:pStyle w:val="Default"/>
        <w:spacing w:line="460" w:lineRule="exact"/>
        <w:jc w:val="both"/>
      </w:pPr>
      <w:r w:rsidRPr="002D77ED">
        <w:rPr>
          <w:b/>
          <w:bCs/>
        </w:rPr>
        <w:t xml:space="preserve">ACUERDO </w:t>
      </w:r>
      <w:r w:rsidR="00007DE1" w:rsidRPr="002D77ED">
        <w:rPr>
          <w:b/>
          <w:bCs/>
        </w:rPr>
        <w:t>5</w:t>
      </w:r>
      <w:r w:rsidRPr="002D77ED">
        <w:rPr>
          <w:b/>
          <w:bCs/>
        </w:rPr>
        <w:t>.</w:t>
      </w:r>
      <w:r w:rsidR="002D77ED" w:rsidRPr="002D77ED">
        <w:rPr>
          <w:b/>
          <w:bCs/>
        </w:rPr>
        <w:t>2.</w:t>
      </w:r>
      <w:r w:rsidRPr="002D77ED">
        <w:rPr>
          <w:bCs/>
          <w:i/>
        </w:rPr>
        <w:t xml:space="preserve"> </w:t>
      </w:r>
      <w:r w:rsidR="00F149DE" w:rsidRPr="002D77ED">
        <w:t xml:space="preserve">Comunicar a la señora Mónica Fernández Chaves, presidente </w:t>
      </w:r>
      <w:r w:rsidR="00F149DE" w:rsidRPr="002D77ED">
        <w:rPr>
          <w:bCs/>
        </w:rPr>
        <w:t>del Comité Institucional de Selección y Eliminación de Documentos (Cised) del Consejo Nacional de Personas con Discapacidad (</w:t>
      </w:r>
      <w:proofErr w:type="spellStart"/>
      <w:r w:rsidR="00F149DE" w:rsidRPr="002D77ED">
        <w:rPr>
          <w:bCs/>
        </w:rPr>
        <w:t>Conapdis</w:t>
      </w:r>
      <w:proofErr w:type="spellEnd"/>
      <w:r w:rsidR="00F149DE" w:rsidRPr="002D77ED">
        <w:rPr>
          <w:bCs/>
        </w:rPr>
        <w:t>)</w:t>
      </w:r>
      <w:r w:rsidR="00F149DE" w:rsidRPr="002D77ED">
        <w:t xml:space="preserve">; </w:t>
      </w:r>
      <w:r w:rsidR="00F149DE" w:rsidRPr="002D77ED">
        <w:rPr>
          <w:bCs/>
        </w:rPr>
        <w:t>que esta Comisión Nacional conoció la solicitud de valoración documental presentada mediante oficio CSED-001-2017 de 3 de octubre del 2017; para el fondo Consejo Nacional de Personas con Discapacidad</w:t>
      </w:r>
      <w:r w:rsidR="00F149DE" w:rsidRPr="002D77ED">
        <w:t>;</w:t>
      </w:r>
      <w:r w:rsidR="00F149DE" w:rsidRPr="002D77ED">
        <w:rPr>
          <w:bCs/>
        </w:rPr>
        <w:t xml:space="preserve"> subfondos: </w:t>
      </w:r>
      <w:r w:rsidR="002D77ED">
        <w:rPr>
          <w:bCs/>
        </w:rPr>
        <w:t xml:space="preserve">Dirección Administrativa; Unidad Financiero Contable; Dirección de Desarrollo Regional; Sedes Regionales: Central Oriente, Central </w:t>
      </w:r>
      <w:r w:rsidR="00292C2D">
        <w:rPr>
          <w:bCs/>
        </w:rPr>
        <w:t>Occidente</w:t>
      </w:r>
      <w:r w:rsidR="002D77ED">
        <w:rPr>
          <w:bCs/>
        </w:rPr>
        <w:t xml:space="preserve">, Central Norte, Central Sur, Huetar Atlántica, Pacífico Central, Chorotega, Huetar Norte, y </w:t>
      </w:r>
      <w:r w:rsidR="002D77ED" w:rsidRPr="002D77ED">
        <w:rPr>
          <w:bCs/>
        </w:rPr>
        <w:t>Brunca</w:t>
      </w:r>
      <w:r w:rsidR="009108D8" w:rsidRPr="002D77ED">
        <w:rPr>
          <w:bCs/>
        </w:rPr>
        <w:t xml:space="preserve">; </w:t>
      </w:r>
      <w:r w:rsidR="00F149DE" w:rsidRPr="002D77ED">
        <w:rPr>
          <w:bCs/>
        </w:rPr>
        <w:t>y declara con valor científico cultural las siguientes series documentales</w:t>
      </w:r>
      <w:r w:rsidR="00F149DE" w:rsidRPr="002D77ED">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4278"/>
      </w:tblGrid>
      <w:tr w:rsidR="0062008F" w:rsidRPr="0062008F" w14:paraId="24008149" w14:textId="77777777" w:rsidTr="0062008F">
        <w:tc>
          <w:tcPr>
            <w:tcW w:w="9350" w:type="dxa"/>
            <w:gridSpan w:val="2"/>
            <w:tcBorders>
              <w:top w:val="single" w:sz="4" w:space="0" w:color="auto"/>
              <w:left w:val="single" w:sz="4" w:space="0" w:color="auto"/>
              <w:bottom w:val="single" w:sz="4" w:space="0" w:color="auto"/>
              <w:right w:val="single" w:sz="4" w:space="0" w:color="auto"/>
            </w:tcBorders>
            <w:shd w:val="clear" w:color="auto" w:fill="auto"/>
          </w:tcPr>
          <w:p w14:paraId="6C76C8C1" w14:textId="77777777" w:rsidR="0062008F" w:rsidRPr="0062008F" w:rsidRDefault="0062008F" w:rsidP="0062008F">
            <w:pPr>
              <w:rPr>
                <w:b/>
                <w:bCs/>
                <w:i/>
                <w:szCs w:val="24"/>
              </w:rPr>
            </w:pPr>
            <w:r w:rsidRPr="0062008F">
              <w:rPr>
                <w:b/>
                <w:bCs/>
                <w:i/>
                <w:szCs w:val="24"/>
              </w:rPr>
              <w:t>FONDO: Consejo Nacional de Personas con Discapacidad (CONAPDIS). ----------</w:t>
            </w:r>
          </w:p>
        </w:tc>
      </w:tr>
      <w:tr w:rsidR="0062008F" w:rsidRPr="00AD6E55" w14:paraId="4D4D460E" w14:textId="77777777" w:rsidTr="00D341FE">
        <w:tc>
          <w:tcPr>
            <w:tcW w:w="9350" w:type="dxa"/>
            <w:gridSpan w:val="2"/>
            <w:shd w:val="clear" w:color="auto" w:fill="auto"/>
          </w:tcPr>
          <w:p w14:paraId="63E11771" w14:textId="7BDF7987" w:rsidR="0062008F" w:rsidRPr="0062008F" w:rsidRDefault="0062008F" w:rsidP="0062008F">
            <w:pPr>
              <w:jc w:val="both"/>
              <w:rPr>
                <w:b/>
                <w:bCs/>
                <w:i/>
                <w:szCs w:val="24"/>
              </w:rPr>
            </w:pPr>
            <w:r w:rsidRPr="00AA00F7">
              <w:rPr>
                <w:bCs/>
                <w:i/>
                <w:szCs w:val="24"/>
              </w:rPr>
              <w:t>Subfondo 1: Junta Directiva</w:t>
            </w:r>
            <w:r>
              <w:rPr>
                <w:bCs/>
                <w:i/>
                <w:szCs w:val="24"/>
              </w:rPr>
              <w:t xml:space="preserve">. </w:t>
            </w:r>
            <w:r w:rsidRPr="00AA00F7">
              <w:rPr>
                <w:bCs/>
                <w:i/>
                <w:szCs w:val="24"/>
              </w:rPr>
              <w:t>Subfondo 2: Dirección Ejecutiva</w:t>
            </w:r>
            <w:r>
              <w:rPr>
                <w:bCs/>
                <w:i/>
                <w:szCs w:val="24"/>
              </w:rPr>
              <w:t xml:space="preserve">. </w:t>
            </w:r>
            <w:r w:rsidRPr="00AA00F7">
              <w:rPr>
                <w:b/>
                <w:bCs/>
                <w:i/>
                <w:szCs w:val="24"/>
              </w:rPr>
              <w:t>Subfondo 3: Dirección Administrativa</w:t>
            </w:r>
            <w:r>
              <w:rPr>
                <w:b/>
                <w:bCs/>
                <w:i/>
                <w:szCs w:val="24"/>
              </w:rPr>
              <w:t>. -------------------------------------------------------------------------------------------</w:t>
            </w:r>
          </w:p>
        </w:tc>
      </w:tr>
      <w:tr w:rsidR="0062008F" w:rsidRPr="00AD6E55" w14:paraId="4193EB84" w14:textId="77777777" w:rsidTr="00D341FE">
        <w:tc>
          <w:tcPr>
            <w:tcW w:w="5072" w:type="dxa"/>
            <w:shd w:val="clear" w:color="auto" w:fill="auto"/>
          </w:tcPr>
          <w:p w14:paraId="28857887" w14:textId="09FB55AE" w:rsidR="0062008F" w:rsidRPr="00AA00F7" w:rsidRDefault="0062008F" w:rsidP="00D341FE">
            <w:pPr>
              <w:pStyle w:val="Prrafodelista"/>
              <w:ind w:left="0"/>
              <w:rPr>
                <w:rFonts w:ascii="Arial" w:hAnsi="Arial" w:cs="Arial"/>
                <w:b/>
                <w:bCs/>
                <w:i/>
                <w:sz w:val="24"/>
                <w:szCs w:val="24"/>
              </w:rPr>
            </w:pPr>
            <w:r w:rsidRPr="00AA00F7">
              <w:rPr>
                <w:rFonts w:ascii="Arial" w:hAnsi="Arial" w:cs="Arial"/>
                <w:b/>
                <w:i/>
                <w:sz w:val="24"/>
                <w:szCs w:val="24"/>
              </w:rPr>
              <w:t>Tipo / serie documental</w:t>
            </w:r>
            <w:r w:rsidR="00682764">
              <w:rPr>
                <w:rFonts w:ascii="Arial" w:hAnsi="Arial" w:cs="Arial"/>
                <w:b/>
                <w:i/>
                <w:sz w:val="24"/>
                <w:szCs w:val="24"/>
              </w:rPr>
              <w:t xml:space="preserve"> -------------------------</w:t>
            </w:r>
          </w:p>
        </w:tc>
        <w:tc>
          <w:tcPr>
            <w:tcW w:w="4278" w:type="dxa"/>
            <w:shd w:val="clear" w:color="auto" w:fill="auto"/>
          </w:tcPr>
          <w:p w14:paraId="236DAD09" w14:textId="77777777" w:rsidR="0062008F" w:rsidRPr="00AA00F7" w:rsidRDefault="0062008F" w:rsidP="00D341FE">
            <w:pPr>
              <w:pStyle w:val="Prrafodelista"/>
              <w:ind w:left="0"/>
              <w:rPr>
                <w:rFonts w:ascii="Arial" w:hAnsi="Arial" w:cs="Arial"/>
                <w:b/>
                <w:bCs/>
                <w:i/>
                <w:sz w:val="24"/>
                <w:szCs w:val="24"/>
              </w:rPr>
            </w:pPr>
            <w:r w:rsidRPr="00AA00F7">
              <w:rPr>
                <w:rFonts w:ascii="Arial" w:hAnsi="Arial" w:cs="Arial"/>
                <w:b/>
                <w:bCs/>
                <w:i/>
                <w:sz w:val="24"/>
                <w:szCs w:val="24"/>
              </w:rPr>
              <w:t>Valor científico –cultural</w:t>
            </w:r>
          </w:p>
        </w:tc>
      </w:tr>
      <w:tr w:rsidR="0062008F" w:rsidRPr="00AD6E55" w14:paraId="623A98A6" w14:textId="77777777" w:rsidTr="00D341FE">
        <w:tc>
          <w:tcPr>
            <w:tcW w:w="5072" w:type="dxa"/>
            <w:shd w:val="clear" w:color="auto" w:fill="auto"/>
          </w:tcPr>
          <w:p w14:paraId="62BEF819" w14:textId="253FBA64" w:rsidR="0062008F" w:rsidRPr="00AA00F7" w:rsidRDefault="0062008F" w:rsidP="00682764">
            <w:pPr>
              <w:ind w:right="-57"/>
              <w:jc w:val="both"/>
              <w:rPr>
                <w:i/>
                <w:color w:val="000000"/>
                <w:szCs w:val="24"/>
              </w:rPr>
            </w:pPr>
            <w:r w:rsidRPr="00AA00F7">
              <w:rPr>
                <w:i/>
                <w:szCs w:val="24"/>
              </w:rPr>
              <w:t xml:space="preserve">2.3.14. Modificaciones presupuestarias. Original y copia. Original: Autoridad </w:t>
            </w:r>
            <w:r w:rsidRPr="00AA00F7">
              <w:rPr>
                <w:i/>
                <w:szCs w:val="24"/>
              </w:rPr>
              <w:lastRenderedPageBreak/>
              <w:t>Presupuestaria. Contenido: partidas de ingresos y egresos a ser modificados.</w:t>
            </w:r>
            <w:r w:rsidRPr="00AA00F7">
              <w:rPr>
                <w:rStyle w:val="Refdenotaalpie"/>
                <w:i/>
                <w:szCs w:val="24"/>
              </w:rPr>
              <w:footnoteReference w:id="8"/>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1988-2010.</w:t>
            </w:r>
            <w:r w:rsidRPr="00AA00F7">
              <w:rPr>
                <w:rStyle w:val="Refdenotaalpie"/>
                <w:bCs/>
                <w:i/>
                <w:szCs w:val="24"/>
              </w:rPr>
              <w:footnoteReference w:id="9"/>
            </w:r>
            <w:r w:rsidRPr="00AA00F7">
              <w:rPr>
                <w:i/>
                <w:szCs w:val="24"/>
              </w:rPr>
              <w:t xml:space="preserve"> </w:t>
            </w:r>
            <w:r w:rsidRPr="00AA00F7">
              <w:rPr>
                <w:bCs/>
                <w:i/>
                <w:szCs w:val="24"/>
              </w:rPr>
              <w:t>Cantidad: 0.45 m. Vigencia Administrativa legal: 5 años en la oficina y permanente en el Archivo Central.</w:t>
            </w:r>
            <w:r w:rsidR="00682764">
              <w:rPr>
                <w:bCs/>
                <w:i/>
                <w:szCs w:val="24"/>
              </w:rPr>
              <w:t xml:space="preserve"> -------------</w:t>
            </w:r>
            <w:r w:rsidR="00C05350">
              <w:rPr>
                <w:bCs/>
                <w:i/>
                <w:szCs w:val="24"/>
              </w:rPr>
              <w:t>------------------------------------------------------------------------------------------------------------------------------------------------------------------------------------------------------------------------------------------------------------------------------------------------------------------------------------------------------------------------------</w:t>
            </w:r>
            <w:r w:rsidR="002D77ED">
              <w:rPr>
                <w:bCs/>
                <w:i/>
                <w:szCs w:val="24"/>
              </w:rPr>
              <w:t>------------------------</w:t>
            </w:r>
          </w:p>
        </w:tc>
        <w:tc>
          <w:tcPr>
            <w:tcW w:w="4278" w:type="dxa"/>
            <w:shd w:val="clear" w:color="auto" w:fill="auto"/>
          </w:tcPr>
          <w:p w14:paraId="02506B8C" w14:textId="3F1F0180" w:rsidR="0062008F" w:rsidRPr="00C05350" w:rsidRDefault="0062008F" w:rsidP="00C05350">
            <w:pPr>
              <w:jc w:val="both"/>
              <w:rPr>
                <w:bCs/>
                <w:i/>
                <w:szCs w:val="24"/>
              </w:rPr>
            </w:pPr>
            <w:r w:rsidRPr="00C05350">
              <w:rPr>
                <w:i/>
                <w:szCs w:val="24"/>
              </w:rPr>
              <w:lastRenderedPageBreak/>
              <w:t>Sí.</w:t>
            </w:r>
            <w:r w:rsidRPr="00C05350">
              <w:rPr>
                <w:rStyle w:val="Refdenotaalpie"/>
                <w:i/>
                <w:szCs w:val="24"/>
              </w:rPr>
              <w:footnoteReference w:id="10"/>
            </w:r>
            <w:r w:rsidRPr="00C05350">
              <w:rPr>
                <w:i/>
                <w:szCs w:val="24"/>
              </w:rPr>
              <w:t xml:space="preserve"> </w:t>
            </w:r>
            <w:r w:rsidRPr="00C05350">
              <w:rPr>
                <w:bCs/>
                <w:i/>
                <w:szCs w:val="24"/>
              </w:rPr>
              <w:t>R</w:t>
            </w:r>
            <w:r w:rsidRPr="00C05350">
              <w:rPr>
                <w:i/>
                <w:szCs w:val="24"/>
              </w:rPr>
              <w:t xml:space="preserve">esolución CNSED-02-2014, norma 03.2014. Se debe conservar el </w:t>
            </w:r>
            <w:r w:rsidRPr="00C05350">
              <w:rPr>
                <w:i/>
                <w:szCs w:val="24"/>
              </w:rPr>
              <w:lastRenderedPageBreak/>
              <w:t>período 19</w:t>
            </w:r>
            <w:r w:rsidR="00C05350" w:rsidRPr="00C05350">
              <w:rPr>
                <w:i/>
                <w:szCs w:val="24"/>
              </w:rPr>
              <w:t>8</w:t>
            </w:r>
            <w:r w:rsidRPr="00C05350">
              <w:rPr>
                <w:i/>
                <w:szCs w:val="24"/>
              </w:rPr>
              <w:t>8-2010 ya que los documentos anteriores al año 1998 están en la Tabla de Plazos de la Unidad Financiero Administrativa.</w:t>
            </w:r>
            <w:r w:rsidR="00C05350" w:rsidRPr="00C05350">
              <w:rPr>
                <w:i/>
                <w:szCs w:val="24"/>
              </w:rPr>
              <w:t xml:space="preserve"> Conformar una única serie documental </w:t>
            </w:r>
            <w:r w:rsidRPr="00C05350">
              <w:rPr>
                <w:bCs/>
                <w:i/>
                <w:szCs w:val="24"/>
              </w:rPr>
              <w:t xml:space="preserve">en </w:t>
            </w:r>
            <w:r w:rsidR="00C05350" w:rsidRPr="00C05350">
              <w:rPr>
                <w:bCs/>
                <w:i/>
                <w:szCs w:val="24"/>
              </w:rPr>
              <w:t xml:space="preserve">la </w:t>
            </w:r>
            <w:r w:rsidR="00C05350">
              <w:rPr>
                <w:bCs/>
                <w:i/>
                <w:szCs w:val="24"/>
              </w:rPr>
              <w:t xml:space="preserve">Dirección Administrativa con la serie documental </w:t>
            </w:r>
            <w:r w:rsidR="00C05350" w:rsidRPr="00C05350">
              <w:rPr>
                <w:i/>
                <w:szCs w:val="24"/>
              </w:rPr>
              <w:t xml:space="preserve">2.3.1.1. Modificaciones presupuestarias. </w:t>
            </w:r>
            <w:r w:rsidR="00C05350" w:rsidRPr="00C05350">
              <w:rPr>
                <w:bCs/>
                <w:i/>
                <w:szCs w:val="24"/>
              </w:rPr>
              <w:t>1976-1997</w:t>
            </w:r>
            <w:r w:rsidR="00C05350">
              <w:rPr>
                <w:bCs/>
                <w:i/>
                <w:szCs w:val="24"/>
              </w:rPr>
              <w:t>, c</w:t>
            </w:r>
            <w:r w:rsidR="00C05350" w:rsidRPr="00C05350">
              <w:rPr>
                <w:bCs/>
                <w:i/>
                <w:szCs w:val="24"/>
              </w:rPr>
              <w:t xml:space="preserve">antidad: 0.35 </w:t>
            </w:r>
            <w:proofErr w:type="spellStart"/>
            <w:r w:rsidR="00C05350" w:rsidRPr="00C05350">
              <w:rPr>
                <w:bCs/>
                <w:i/>
                <w:szCs w:val="24"/>
              </w:rPr>
              <w:t>cms</w:t>
            </w:r>
            <w:proofErr w:type="spellEnd"/>
            <w:r w:rsidR="00C05350" w:rsidRPr="00C05350">
              <w:rPr>
                <w:bCs/>
                <w:i/>
                <w:szCs w:val="24"/>
              </w:rPr>
              <w:t>.</w:t>
            </w:r>
            <w:r w:rsidR="00C05350">
              <w:rPr>
                <w:bCs/>
                <w:i/>
                <w:szCs w:val="24"/>
              </w:rPr>
              <w:t xml:space="preserve"> de la </w:t>
            </w:r>
            <w:r w:rsidRPr="00C05350">
              <w:rPr>
                <w:bCs/>
                <w:i/>
                <w:szCs w:val="24"/>
              </w:rPr>
              <w:t>Unidad Financiero Contable</w:t>
            </w:r>
            <w:r w:rsidR="00C05350">
              <w:rPr>
                <w:bCs/>
                <w:i/>
                <w:szCs w:val="24"/>
              </w:rPr>
              <w:t xml:space="preserve">. </w:t>
            </w:r>
            <w:r w:rsidR="00682764" w:rsidRPr="00C05350">
              <w:rPr>
                <w:bCs/>
                <w:i/>
                <w:szCs w:val="24"/>
              </w:rPr>
              <w:t xml:space="preserve"> </w:t>
            </w:r>
            <w:r w:rsidR="00C05350" w:rsidRPr="00C05350">
              <w:rPr>
                <w:bCs/>
                <w:i/>
                <w:szCs w:val="24"/>
              </w:rPr>
              <w:t>Evitar duplicidad de documentos. -------------</w:t>
            </w:r>
            <w:r w:rsidR="00C05350">
              <w:rPr>
                <w:bCs/>
                <w:i/>
                <w:szCs w:val="24"/>
              </w:rPr>
              <w:t>--------------</w:t>
            </w:r>
          </w:p>
        </w:tc>
      </w:tr>
      <w:tr w:rsidR="0062008F" w:rsidRPr="00AD6E55" w14:paraId="4AEC04C9" w14:textId="77777777" w:rsidTr="00D341FE">
        <w:tc>
          <w:tcPr>
            <w:tcW w:w="5072" w:type="dxa"/>
            <w:shd w:val="clear" w:color="auto" w:fill="auto"/>
          </w:tcPr>
          <w:p w14:paraId="7CFEFA63" w14:textId="7CD51D05" w:rsidR="0062008F" w:rsidRPr="00AA00F7" w:rsidRDefault="0062008F" w:rsidP="00C05350">
            <w:pPr>
              <w:ind w:right="-57"/>
              <w:jc w:val="both"/>
              <w:rPr>
                <w:i/>
                <w:szCs w:val="24"/>
                <w:highlight w:val="green"/>
              </w:rPr>
            </w:pPr>
            <w:r w:rsidRPr="00AA00F7">
              <w:rPr>
                <w:i/>
                <w:szCs w:val="24"/>
              </w:rPr>
              <w:lastRenderedPageBreak/>
              <w:t>2.3.15. Liquidaciones presupuestarias (informes de ejecución presupuestaria). Original y copia. Original: Asignaciones Familiares; Contraloría General de la República; Autoridad Presupuestaria. Contenido: movimiento de los ingresos y egresos de las partidas presupuestarias.</w:t>
            </w:r>
            <w:r w:rsidRPr="00AA00F7">
              <w:rPr>
                <w:rStyle w:val="Refdenotaalpie"/>
                <w:i/>
                <w:szCs w:val="24"/>
              </w:rPr>
              <w:footnoteReference w:id="11"/>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1996-2007.</w:t>
            </w:r>
            <w:r w:rsidRPr="00AA00F7">
              <w:rPr>
                <w:rStyle w:val="Refdenotaalpie"/>
                <w:bCs/>
                <w:i/>
                <w:szCs w:val="24"/>
              </w:rPr>
              <w:footnoteReference w:id="12"/>
            </w:r>
            <w:r w:rsidRPr="00AA00F7">
              <w:rPr>
                <w:i/>
                <w:szCs w:val="24"/>
              </w:rPr>
              <w:t xml:space="preserve"> </w:t>
            </w:r>
            <w:r w:rsidRPr="00AA00F7">
              <w:rPr>
                <w:bCs/>
                <w:i/>
                <w:szCs w:val="24"/>
              </w:rPr>
              <w:t>Cantidad: 17.8 cm.</w:t>
            </w:r>
            <w:r w:rsidRPr="00AA00F7">
              <w:rPr>
                <w:rStyle w:val="Refdenotaalpie"/>
                <w:bCs/>
                <w:i/>
                <w:szCs w:val="24"/>
              </w:rPr>
              <w:footnoteReference w:id="13"/>
            </w:r>
            <w:r w:rsidRPr="00AA00F7">
              <w:rPr>
                <w:bCs/>
                <w:i/>
                <w:szCs w:val="24"/>
              </w:rPr>
              <w:t xml:space="preserve"> Vigencia Administrativa legal: 2 años en la oficina y se anota VCC en el Archivo Central.</w:t>
            </w:r>
            <w:r w:rsidR="00C05350">
              <w:rPr>
                <w:bCs/>
                <w:i/>
                <w:szCs w:val="24"/>
              </w:rPr>
              <w:t xml:space="preserve"> ---------------</w:t>
            </w:r>
          </w:p>
        </w:tc>
        <w:tc>
          <w:tcPr>
            <w:tcW w:w="4278" w:type="dxa"/>
            <w:shd w:val="clear" w:color="auto" w:fill="auto"/>
          </w:tcPr>
          <w:p w14:paraId="6E1230EE" w14:textId="6A2E3226" w:rsidR="0062008F" w:rsidRPr="00AA00F7" w:rsidRDefault="0062008F" w:rsidP="00C05350">
            <w:pPr>
              <w:pStyle w:val="Piedepgina"/>
              <w:tabs>
                <w:tab w:val="clear" w:pos="4252"/>
                <w:tab w:val="clear" w:pos="8504"/>
              </w:tabs>
              <w:jc w:val="both"/>
              <w:rPr>
                <w:bCs/>
                <w:i/>
                <w:szCs w:val="24"/>
              </w:rPr>
            </w:pPr>
            <w:r w:rsidRPr="00AA00F7">
              <w:rPr>
                <w:bCs/>
                <w:i/>
                <w:szCs w:val="24"/>
              </w:rPr>
              <w:t>Sí.</w:t>
            </w:r>
            <w:r w:rsidRPr="00AA00F7">
              <w:rPr>
                <w:rStyle w:val="Refdenotaalpie"/>
                <w:i/>
                <w:szCs w:val="24"/>
              </w:rPr>
              <w:footnoteReference w:id="14"/>
            </w:r>
            <w:r w:rsidRPr="00AA00F7">
              <w:rPr>
                <w:i/>
                <w:szCs w:val="24"/>
              </w:rPr>
              <w:t xml:space="preserve"> </w:t>
            </w:r>
            <w:r w:rsidRPr="00AA00F7">
              <w:rPr>
                <w:bCs/>
                <w:i/>
                <w:szCs w:val="24"/>
              </w:rPr>
              <w:t>Ya que reflejan los resultados anuales de la ejecución presupuestaria de la institución.</w:t>
            </w:r>
            <w:r w:rsidR="00C05350">
              <w:rPr>
                <w:bCs/>
                <w:i/>
                <w:szCs w:val="24"/>
              </w:rPr>
              <w:t xml:space="preserve"> </w:t>
            </w:r>
            <w:r w:rsidRPr="00AA00F7">
              <w:rPr>
                <w:i/>
                <w:szCs w:val="24"/>
              </w:rPr>
              <w:t>Se deben conservar los informes del IV trimestre en donde se refleje la ejecución presupuestaria anual de la institución.</w:t>
            </w:r>
            <w:r w:rsidR="00C05350">
              <w:rPr>
                <w:i/>
                <w:szCs w:val="24"/>
              </w:rPr>
              <w:t xml:space="preserve"> </w:t>
            </w:r>
            <w:r w:rsidR="00C05350">
              <w:rPr>
                <w:bCs/>
                <w:i/>
                <w:szCs w:val="24"/>
              </w:rPr>
              <w:t>------------------------------------------------------------------------------------------------------------------------------------------------------------------------------------------------------------------------------------------</w:t>
            </w:r>
          </w:p>
        </w:tc>
      </w:tr>
      <w:tr w:rsidR="0062008F" w:rsidRPr="00AD6E55" w14:paraId="23B1F4AA" w14:textId="77777777" w:rsidTr="00D341FE">
        <w:tc>
          <w:tcPr>
            <w:tcW w:w="5072" w:type="dxa"/>
            <w:shd w:val="clear" w:color="auto" w:fill="auto"/>
          </w:tcPr>
          <w:p w14:paraId="5B806344" w14:textId="05454EF9" w:rsidR="0062008F" w:rsidRPr="00AA00F7" w:rsidRDefault="0062008F" w:rsidP="00D341FE">
            <w:pPr>
              <w:ind w:right="-57"/>
              <w:jc w:val="both"/>
              <w:rPr>
                <w:i/>
                <w:color w:val="000000"/>
                <w:szCs w:val="24"/>
              </w:rPr>
            </w:pPr>
            <w:r w:rsidRPr="00AA00F7">
              <w:rPr>
                <w:i/>
                <w:szCs w:val="24"/>
              </w:rPr>
              <w:t xml:space="preserve">2.3.16. Presupuestos. Copia. Original: Contraloría General de la República; </w:t>
            </w:r>
            <w:r w:rsidRPr="00AA00F7">
              <w:rPr>
                <w:i/>
                <w:szCs w:val="24"/>
              </w:rPr>
              <w:lastRenderedPageBreak/>
              <w:t xml:space="preserve">Asignaciones Familiares. Contenido: asignación de partidas de gastos e ingresos. Incluye los presupuestos ordinarios, extraordinarios. </w:t>
            </w:r>
            <w:r w:rsidRPr="00AA00F7">
              <w:rPr>
                <w:rStyle w:val="Refdenotaalpie"/>
                <w:i/>
                <w:szCs w:val="24"/>
              </w:rPr>
              <w:footnoteReference w:id="15"/>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1988-2007.</w:t>
            </w:r>
            <w:r w:rsidRPr="00AA00F7">
              <w:rPr>
                <w:i/>
                <w:szCs w:val="24"/>
              </w:rPr>
              <w:t xml:space="preserve"> </w:t>
            </w:r>
            <w:r w:rsidRPr="00AA00F7">
              <w:rPr>
                <w:bCs/>
                <w:i/>
                <w:szCs w:val="24"/>
              </w:rPr>
              <w:t>Cantidad: 0.37 m.</w:t>
            </w:r>
            <w:r w:rsidRPr="00AA00F7">
              <w:rPr>
                <w:rStyle w:val="Refdenotaalpie"/>
                <w:bCs/>
                <w:i/>
                <w:szCs w:val="24"/>
              </w:rPr>
              <w:footnoteReference w:id="16"/>
            </w:r>
            <w:r w:rsidRPr="00AA00F7">
              <w:rPr>
                <w:bCs/>
                <w:i/>
                <w:szCs w:val="24"/>
              </w:rPr>
              <w:t xml:space="preserve"> Vigencia Administrativa legal: 2 años en la oficina y permanente en el Archivo Central.</w:t>
            </w:r>
            <w:r w:rsidR="00C05350">
              <w:rPr>
                <w:bCs/>
                <w:i/>
                <w:szCs w:val="24"/>
              </w:rPr>
              <w:t xml:space="preserve"> -------------------------------------------------------------------------------------------------------------------------------------------------------------------------------------------------------------------------------------------------------------------------------------------------------------------</w:t>
            </w:r>
          </w:p>
        </w:tc>
        <w:tc>
          <w:tcPr>
            <w:tcW w:w="4278" w:type="dxa"/>
            <w:shd w:val="clear" w:color="auto" w:fill="auto"/>
          </w:tcPr>
          <w:p w14:paraId="1F3A894C" w14:textId="06BBC94D" w:rsidR="0062008F" w:rsidRPr="00C05350" w:rsidRDefault="0062008F" w:rsidP="00C05350">
            <w:pPr>
              <w:pStyle w:val="Prrafodelista"/>
              <w:ind w:left="0"/>
              <w:jc w:val="both"/>
              <w:rPr>
                <w:bCs/>
                <w:i/>
                <w:szCs w:val="24"/>
              </w:rPr>
            </w:pPr>
            <w:r w:rsidRPr="00C05350">
              <w:rPr>
                <w:rFonts w:ascii="Arial" w:hAnsi="Arial" w:cs="Arial"/>
                <w:i/>
                <w:sz w:val="24"/>
                <w:szCs w:val="24"/>
              </w:rPr>
              <w:lastRenderedPageBreak/>
              <w:t>Sí.</w:t>
            </w:r>
            <w:r w:rsidRPr="00C05350">
              <w:rPr>
                <w:rStyle w:val="Refdenotaalpie"/>
                <w:rFonts w:ascii="Arial" w:hAnsi="Arial" w:cs="Arial"/>
                <w:i/>
                <w:sz w:val="24"/>
                <w:szCs w:val="24"/>
              </w:rPr>
              <w:footnoteReference w:id="17"/>
            </w:r>
            <w:r w:rsidRPr="00C05350">
              <w:rPr>
                <w:rFonts w:ascii="Arial" w:hAnsi="Arial" w:cs="Arial"/>
                <w:i/>
                <w:sz w:val="24"/>
                <w:szCs w:val="24"/>
              </w:rPr>
              <w:t xml:space="preserve"> Ya que permiten conocer la asignación de los recursos financieros </w:t>
            </w:r>
            <w:r w:rsidRPr="00C05350">
              <w:rPr>
                <w:rFonts w:ascii="Arial" w:hAnsi="Arial" w:cs="Arial"/>
                <w:i/>
                <w:sz w:val="24"/>
                <w:szCs w:val="24"/>
              </w:rPr>
              <w:lastRenderedPageBreak/>
              <w:t>de la institución.</w:t>
            </w:r>
            <w:r w:rsidR="00C05350" w:rsidRPr="00C05350">
              <w:rPr>
                <w:rFonts w:ascii="Arial" w:hAnsi="Arial" w:cs="Arial"/>
                <w:i/>
                <w:sz w:val="24"/>
                <w:szCs w:val="24"/>
              </w:rPr>
              <w:t xml:space="preserve"> </w:t>
            </w:r>
            <w:r w:rsidRPr="00C05350">
              <w:rPr>
                <w:rFonts w:ascii="Arial" w:hAnsi="Arial" w:cs="Arial"/>
                <w:i/>
                <w:sz w:val="24"/>
                <w:szCs w:val="24"/>
              </w:rPr>
              <w:t>Conservar el período 1988-2000, ya que los documentos originales correspondientes al período 2001-2009 se conservan en el subfondo: Unidad Financiero Contable; serie documental 2.3.1.13 (renumerado). “Presupuesto Ordinario”.</w:t>
            </w:r>
            <w:r w:rsidR="00C05350">
              <w:rPr>
                <w:rFonts w:ascii="Arial" w:hAnsi="Arial" w:cs="Arial"/>
                <w:i/>
                <w:sz w:val="24"/>
                <w:szCs w:val="24"/>
              </w:rPr>
              <w:t xml:space="preserve"> </w:t>
            </w:r>
            <w:r w:rsidRPr="00C05350">
              <w:rPr>
                <w:rFonts w:ascii="Arial" w:hAnsi="Arial" w:cs="Arial"/>
                <w:bCs/>
                <w:i/>
                <w:sz w:val="24"/>
                <w:szCs w:val="24"/>
              </w:rPr>
              <w:t>R</w:t>
            </w:r>
            <w:r w:rsidRPr="00C05350">
              <w:rPr>
                <w:rFonts w:ascii="Arial" w:hAnsi="Arial" w:cs="Arial"/>
                <w:i/>
                <w:sz w:val="24"/>
                <w:szCs w:val="24"/>
              </w:rPr>
              <w:t>esolución CNSED-02-2014, norma 03.2014</w:t>
            </w:r>
            <w:r w:rsidR="00C05350">
              <w:rPr>
                <w:rFonts w:ascii="Arial" w:hAnsi="Arial" w:cs="Arial"/>
                <w:i/>
                <w:sz w:val="24"/>
                <w:szCs w:val="24"/>
              </w:rPr>
              <w:t>. Conformar una única serie documental en la Dirección Administrativa y evitar duplicidad de documentos. -------------------------------</w:t>
            </w:r>
          </w:p>
        </w:tc>
      </w:tr>
      <w:tr w:rsidR="0062008F" w:rsidRPr="00AD6E55" w14:paraId="6E2B4B3A" w14:textId="77777777" w:rsidTr="00D341FE">
        <w:tc>
          <w:tcPr>
            <w:tcW w:w="5072" w:type="dxa"/>
            <w:shd w:val="clear" w:color="auto" w:fill="auto"/>
          </w:tcPr>
          <w:p w14:paraId="7D03DF3E" w14:textId="061C1E78" w:rsidR="0062008F" w:rsidRPr="00AA00F7" w:rsidRDefault="0062008F" w:rsidP="00D341FE">
            <w:pPr>
              <w:ind w:right="-57"/>
              <w:jc w:val="both"/>
              <w:rPr>
                <w:i/>
                <w:color w:val="000000"/>
                <w:szCs w:val="24"/>
              </w:rPr>
            </w:pPr>
            <w:r w:rsidRPr="00AA00F7">
              <w:rPr>
                <w:i/>
                <w:szCs w:val="24"/>
              </w:rPr>
              <w:lastRenderedPageBreak/>
              <w:t>2.3.17. Expediente informe plan estratégico. Original y copia. Original: Planificación. Copia: Dirección Ejecutiva; Dirección Técnica. Contenido: acciones realizadas por la institución.</w:t>
            </w:r>
            <w:r w:rsidRPr="00AA00F7">
              <w:rPr>
                <w:rStyle w:val="Refdenotaalpie"/>
                <w:i/>
                <w:szCs w:val="24"/>
              </w:rPr>
              <w:footnoteReference w:id="18"/>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xml:space="preserve">. </w:t>
            </w:r>
            <w:r w:rsidRPr="00AA00F7">
              <w:rPr>
                <w:i/>
                <w:szCs w:val="24"/>
              </w:rPr>
              <w:t xml:space="preserve"> </w:t>
            </w:r>
            <w:r w:rsidRPr="00AA00F7">
              <w:rPr>
                <w:bCs/>
                <w:i/>
                <w:szCs w:val="24"/>
              </w:rPr>
              <w:t>Fechas extremas: 2011.</w:t>
            </w:r>
            <w:r w:rsidRPr="00AA00F7">
              <w:rPr>
                <w:i/>
                <w:szCs w:val="24"/>
              </w:rPr>
              <w:t xml:space="preserve"> </w:t>
            </w:r>
            <w:r w:rsidRPr="00AA00F7">
              <w:rPr>
                <w:bCs/>
                <w:i/>
                <w:szCs w:val="24"/>
              </w:rPr>
              <w:t>Cantidad: 0.2 m. Vigencia Administrativa legal: 2 años en la oficina y permanente en el Archivo Central.</w:t>
            </w:r>
            <w:r w:rsidR="00E42334">
              <w:rPr>
                <w:bCs/>
                <w:i/>
                <w:szCs w:val="24"/>
              </w:rPr>
              <w:t xml:space="preserve"> -------------</w:t>
            </w:r>
          </w:p>
        </w:tc>
        <w:tc>
          <w:tcPr>
            <w:tcW w:w="4278" w:type="dxa"/>
            <w:shd w:val="clear" w:color="auto" w:fill="auto"/>
          </w:tcPr>
          <w:p w14:paraId="4053E955" w14:textId="746E3970" w:rsidR="0062008F" w:rsidRPr="00C05350" w:rsidRDefault="0062008F" w:rsidP="00E42334">
            <w:pPr>
              <w:pStyle w:val="Piedepgina"/>
              <w:tabs>
                <w:tab w:val="clear" w:pos="4252"/>
                <w:tab w:val="clear" w:pos="8504"/>
              </w:tabs>
              <w:jc w:val="both"/>
              <w:rPr>
                <w:i/>
                <w:szCs w:val="24"/>
              </w:rPr>
            </w:pPr>
            <w:r w:rsidRPr="00C05350">
              <w:rPr>
                <w:bCs/>
                <w:i/>
                <w:szCs w:val="24"/>
              </w:rPr>
              <w:t>Sí.</w:t>
            </w:r>
            <w:r w:rsidRPr="00C05350">
              <w:rPr>
                <w:rStyle w:val="Refdenotaalpie"/>
                <w:bCs/>
                <w:i/>
                <w:szCs w:val="24"/>
              </w:rPr>
              <w:footnoteReference w:id="19"/>
            </w:r>
            <w:r w:rsidRPr="00C05350">
              <w:rPr>
                <w:bCs/>
                <w:i/>
                <w:szCs w:val="24"/>
              </w:rPr>
              <w:t xml:space="preserve"> Ya que refleja la programación de objetivos y metas estratégicos de la institución, así como el uso de los recursos</w:t>
            </w:r>
            <w:r w:rsidR="00C05350" w:rsidRPr="00C05350">
              <w:rPr>
                <w:bCs/>
                <w:i/>
                <w:szCs w:val="24"/>
              </w:rPr>
              <w:t xml:space="preserve">. </w:t>
            </w:r>
            <w:r w:rsidRPr="00C05350">
              <w:rPr>
                <w:i/>
                <w:szCs w:val="24"/>
              </w:rPr>
              <w:t>Resolución CNSED-01-2014, norma 01.2014</w:t>
            </w:r>
            <w:r w:rsidR="00C05350" w:rsidRPr="00C05350">
              <w:rPr>
                <w:i/>
                <w:szCs w:val="24"/>
              </w:rPr>
              <w:t xml:space="preserve">. </w:t>
            </w:r>
            <w:r w:rsidR="00E42334">
              <w:rPr>
                <w:i/>
                <w:szCs w:val="24"/>
              </w:rPr>
              <w:t xml:space="preserve">Esta declaratoria se verificará cuando se analice la tabla de plazos del área de Planificación. </w:t>
            </w:r>
            <w:r w:rsidR="00C05350" w:rsidRPr="00C05350">
              <w:rPr>
                <w:bCs/>
                <w:i/>
                <w:szCs w:val="24"/>
              </w:rPr>
              <w:t>-------------------------------</w:t>
            </w:r>
          </w:p>
        </w:tc>
      </w:tr>
      <w:tr w:rsidR="0062008F" w:rsidRPr="00AD6E55" w14:paraId="7849C82E" w14:textId="77777777" w:rsidTr="00D341FE">
        <w:tc>
          <w:tcPr>
            <w:tcW w:w="5072" w:type="dxa"/>
            <w:shd w:val="clear" w:color="auto" w:fill="auto"/>
          </w:tcPr>
          <w:p w14:paraId="0DF1D8C0" w14:textId="77777777" w:rsidR="0062008F" w:rsidRPr="00AA00F7" w:rsidRDefault="0062008F" w:rsidP="00D341FE">
            <w:pPr>
              <w:ind w:right="-57"/>
              <w:jc w:val="both"/>
              <w:rPr>
                <w:i/>
                <w:color w:val="000000"/>
                <w:szCs w:val="24"/>
              </w:rPr>
            </w:pPr>
            <w:r w:rsidRPr="00AA00F7">
              <w:rPr>
                <w:i/>
                <w:szCs w:val="24"/>
              </w:rPr>
              <w:t>2.3.18. Circulares. Original sin copia. Contenido: notificaciones administrativas dirigidas al personal.</w:t>
            </w:r>
            <w:r w:rsidRPr="00AA00F7">
              <w:rPr>
                <w:rStyle w:val="Refdenotaalpie"/>
                <w:i/>
                <w:szCs w:val="24"/>
              </w:rPr>
              <w:footnoteReference w:id="20"/>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1990-1997.</w:t>
            </w:r>
            <w:r w:rsidRPr="00AA00F7">
              <w:rPr>
                <w:i/>
                <w:szCs w:val="24"/>
              </w:rPr>
              <w:t xml:space="preserve"> </w:t>
            </w:r>
            <w:r w:rsidRPr="00AA00F7">
              <w:rPr>
                <w:bCs/>
                <w:i/>
                <w:szCs w:val="24"/>
              </w:rPr>
              <w:t>Cantidad: 0.1 m. Vigencia Administrativa legal: 2 años en la oficina y se anota VCC en el Archivo Central.</w:t>
            </w:r>
          </w:p>
        </w:tc>
        <w:tc>
          <w:tcPr>
            <w:tcW w:w="4278" w:type="dxa"/>
            <w:shd w:val="clear" w:color="auto" w:fill="auto"/>
          </w:tcPr>
          <w:p w14:paraId="53FBA730" w14:textId="7D471EF9" w:rsidR="0062008F" w:rsidRPr="00AA00F7" w:rsidRDefault="0062008F" w:rsidP="00FD6AA3">
            <w:pPr>
              <w:jc w:val="both"/>
              <w:rPr>
                <w:bCs/>
                <w:i/>
                <w:szCs w:val="24"/>
                <w:lang w:val="es-CR"/>
              </w:rPr>
            </w:pPr>
            <w:r w:rsidRPr="00AA00F7">
              <w:rPr>
                <w:i/>
                <w:szCs w:val="24"/>
              </w:rPr>
              <w:t xml:space="preserve">Según la declaratoria del año 2000, conservar permanentemente las </w:t>
            </w:r>
            <w:r w:rsidR="00FD6AA3">
              <w:rPr>
                <w:i/>
                <w:szCs w:val="24"/>
              </w:rPr>
              <w:t xml:space="preserve">circulares </w:t>
            </w:r>
            <w:r w:rsidRPr="00AA00F7">
              <w:rPr>
                <w:i/>
                <w:szCs w:val="24"/>
              </w:rPr>
              <w:t xml:space="preserve">que se refieren a procedimientos y políticas </w:t>
            </w:r>
            <w:r w:rsidRPr="00AA00F7">
              <w:rPr>
                <w:i/>
                <w:szCs w:val="24"/>
              </w:rPr>
              <w:lastRenderedPageBreak/>
              <w:t>institucionales.</w:t>
            </w:r>
            <w:r w:rsidRPr="00AA00F7">
              <w:rPr>
                <w:rStyle w:val="Refdenotaalpie"/>
                <w:i/>
                <w:szCs w:val="24"/>
              </w:rPr>
              <w:footnoteReference w:id="21"/>
            </w:r>
            <w:r w:rsidR="00FD6AA3">
              <w:rPr>
                <w:bCs/>
                <w:i/>
                <w:szCs w:val="24"/>
              </w:rPr>
              <w:t xml:space="preserve"> ------------------------------------------------------------------------------</w:t>
            </w:r>
          </w:p>
        </w:tc>
      </w:tr>
      <w:tr w:rsidR="0062008F" w:rsidRPr="00AD6E55" w14:paraId="440B27A6" w14:textId="77777777" w:rsidTr="00D341FE">
        <w:tc>
          <w:tcPr>
            <w:tcW w:w="9350" w:type="dxa"/>
            <w:gridSpan w:val="2"/>
            <w:shd w:val="clear" w:color="auto" w:fill="auto"/>
          </w:tcPr>
          <w:p w14:paraId="0505A157" w14:textId="5A3CFE44" w:rsidR="0062008F" w:rsidRPr="00C05350" w:rsidRDefault="0062008F" w:rsidP="00C05350">
            <w:pPr>
              <w:jc w:val="both"/>
              <w:rPr>
                <w:b/>
                <w:bCs/>
                <w:i/>
                <w:szCs w:val="24"/>
              </w:rPr>
            </w:pPr>
            <w:r w:rsidRPr="00AA00F7">
              <w:rPr>
                <w:bCs/>
                <w:i/>
                <w:szCs w:val="24"/>
              </w:rPr>
              <w:lastRenderedPageBreak/>
              <w:t>Subfondo 1: Junta Directiva</w:t>
            </w:r>
            <w:r w:rsidR="00C05350">
              <w:rPr>
                <w:bCs/>
                <w:i/>
                <w:szCs w:val="24"/>
              </w:rPr>
              <w:t xml:space="preserve">. </w:t>
            </w:r>
            <w:r w:rsidRPr="00AA00F7">
              <w:rPr>
                <w:bCs/>
                <w:i/>
                <w:szCs w:val="24"/>
              </w:rPr>
              <w:t>Subfondo 2: Dirección Ejecutiva</w:t>
            </w:r>
            <w:r w:rsidR="00C05350">
              <w:rPr>
                <w:bCs/>
                <w:i/>
                <w:szCs w:val="24"/>
              </w:rPr>
              <w:t xml:space="preserve">. </w:t>
            </w:r>
            <w:r w:rsidRPr="00AA00F7">
              <w:rPr>
                <w:bCs/>
                <w:i/>
                <w:szCs w:val="24"/>
              </w:rPr>
              <w:t>Subfondo 3: Dirección Administrativa</w:t>
            </w:r>
            <w:r w:rsidR="00C05350">
              <w:rPr>
                <w:bCs/>
                <w:i/>
                <w:szCs w:val="24"/>
              </w:rPr>
              <w:t xml:space="preserve">. </w:t>
            </w:r>
            <w:r w:rsidRPr="00AA00F7">
              <w:rPr>
                <w:b/>
                <w:bCs/>
                <w:i/>
                <w:szCs w:val="24"/>
              </w:rPr>
              <w:t>Subfondo 4: Unidad Financiero Contable</w:t>
            </w:r>
            <w:r w:rsidR="00C05350">
              <w:rPr>
                <w:b/>
                <w:bCs/>
                <w:i/>
                <w:szCs w:val="24"/>
              </w:rPr>
              <w:t>. --------------------------------</w:t>
            </w:r>
          </w:p>
        </w:tc>
      </w:tr>
      <w:tr w:rsidR="0062008F" w:rsidRPr="00AD6E55" w14:paraId="1FBFB435" w14:textId="77777777" w:rsidTr="00D341FE">
        <w:tc>
          <w:tcPr>
            <w:tcW w:w="5072" w:type="dxa"/>
            <w:shd w:val="clear" w:color="auto" w:fill="auto"/>
          </w:tcPr>
          <w:p w14:paraId="7AFCE91D" w14:textId="77777777" w:rsidR="0062008F" w:rsidRPr="00AA00F7" w:rsidRDefault="0062008F" w:rsidP="00D341FE">
            <w:pPr>
              <w:pStyle w:val="Prrafodelista"/>
              <w:ind w:left="0"/>
              <w:rPr>
                <w:rFonts w:ascii="Arial" w:hAnsi="Arial" w:cs="Arial"/>
                <w:b/>
                <w:bCs/>
                <w:i/>
                <w:sz w:val="24"/>
                <w:szCs w:val="24"/>
              </w:rPr>
            </w:pPr>
            <w:r w:rsidRPr="00AA00F7">
              <w:rPr>
                <w:rFonts w:ascii="Arial" w:hAnsi="Arial" w:cs="Arial"/>
                <w:b/>
                <w:i/>
                <w:sz w:val="24"/>
                <w:szCs w:val="24"/>
              </w:rPr>
              <w:t>Tipo / serie documental</w:t>
            </w:r>
          </w:p>
        </w:tc>
        <w:tc>
          <w:tcPr>
            <w:tcW w:w="4278" w:type="dxa"/>
            <w:shd w:val="clear" w:color="auto" w:fill="auto"/>
          </w:tcPr>
          <w:p w14:paraId="5387E742" w14:textId="77777777" w:rsidR="0062008F" w:rsidRPr="00AA00F7" w:rsidRDefault="0062008F" w:rsidP="00D341FE">
            <w:pPr>
              <w:pStyle w:val="Prrafodelista"/>
              <w:ind w:left="0"/>
              <w:rPr>
                <w:rFonts w:ascii="Arial" w:hAnsi="Arial" w:cs="Arial"/>
                <w:b/>
                <w:bCs/>
                <w:i/>
                <w:sz w:val="24"/>
                <w:szCs w:val="24"/>
              </w:rPr>
            </w:pPr>
            <w:r w:rsidRPr="00AA00F7">
              <w:rPr>
                <w:rFonts w:ascii="Arial" w:hAnsi="Arial" w:cs="Arial"/>
                <w:b/>
                <w:bCs/>
                <w:i/>
                <w:sz w:val="24"/>
                <w:szCs w:val="24"/>
              </w:rPr>
              <w:t>Valor científico –cultural</w:t>
            </w:r>
          </w:p>
        </w:tc>
      </w:tr>
      <w:tr w:rsidR="0062008F" w:rsidRPr="00AD6E55" w14:paraId="16616E81" w14:textId="77777777" w:rsidTr="00D341FE">
        <w:tc>
          <w:tcPr>
            <w:tcW w:w="5072" w:type="dxa"/>
            <w:shd w:val="clear" w:color="auto" w:fill="auto"/>
          </w:tcPr>
          <w:p w14:paraId="187117F1" w14:textId="77777777" w:rsidR="0062008F" w:rsidRPr="00AA00F7" w:rsidRDefault="0062008F" w:rsidP="00D341FE">
            <w:pPr>
              <w:ind w:right="-57"/>
              <w:jc w:val="both"/>
              <w:rPr>
                <w:i/>
                <w:color w:val="000000"/>
                <w:szCs w:val="24"/>
              </w:rPr>
            </w:pPr>
            <w:r w:rsidRPr="00AA00F7">
              <w:rPr>
                <w:i/>
                <w:szCs w:val="24"/>
              </w:rPr>
              <w:t xml:space="preserve">2.3.1.3 (renumerado). Modificaciones presupuestarias. Original sin copia. Contenido: solicitudes y aprobación de las variantes al presupuesto. </w:t>
            </w:r>
            <w:r w:rsidRPr="00AA00F7">
              <w:rPr>
                <w:i/>
                <w:szCs w:val="24"/>
                <w:u w:val="single"/>
              </w:rPr>
              <w:t>S</w:t>
            </w:r>
            <w:r w:rsidRPr="00AA00F7">
              <w:rPr>
                <w:bCs/>
                <w:i/>
                <w:szCs w:val="24"/>
                <w:u w:val="single"/>
              </w:rPr>
              <w:t>oporte: papel</w:t>
            </w:r>
            <w:r w:rsidRPr="00AA00F7">
              <w:rPr>
                <w:bCs/>
                <w:i/>
                <w:szCs w:val="24"/>
              </w:rPr>
              <w:t>. Fechas extremas: 1976-1997.</w:t>
            </w:r>
            <w:r w:rsidRPr="00AA00F7">
              <w:rPr>
                <w:i/>
                <w:szCs w:val="24"/>
              </w:rPr>
              <w:t xml:space="preserve"> </w:t>
            </w:r>
            <w:r w:rsidRPr="00AA00F7">
              <w:rPr>
                <w:bCs/>
                <w:i/>
                <w:szCs w:val="24"/>
              </w:rPr>
              <w:t xml:space="preserve">Cantidad: 0.35 </w:t>
            </w:r>
            <w:proofErr w:type="spellStart"/>
            <w:r w:rsidRPr="00AA00F7">
              <w:rPr>
                <w:bCs/>
                <w:i/>
                <w:szCs w:val="24"/>
              </w:rPr>
              <w:t>cms</w:t>
            </w:r>
            <w:proofErr w:type="spellEnd"/>
            <w:r w:rsidRPr="00AA00F7">
              <w:rPr>
                <w:bCs/>
                <w:i/>
                <w:szCs w:val="24"/>
              </w:rPr>
              <w:t>. Vigencia Administrativa legal: 2 años en la oficina y permanente en el Archivo Central.</w:t>
            </w:r>
          </w:p>
        </w:tc>
        <w:tc>
          <w:tcPr>
            <w:tcW w:w="4278" w:type="dxa"/>
            <w:shd w:val="clear" w:color="auto" w:fill="auto"/>
          </w:tcPr>
          <w:p w14:paraId="45B0455A" w14:textId="3244661E" w:rsidR="0062008F" w:rsidRPr="00AA00F7" w:rsidRDefault="0062008F" w:rsidP="00D341FE">
            <w:pPr>
              <w:pStyle w:val="Piedepgina"/>
              <w:tabs>
                <w:tab w:val="clear" w:pos="4252"/>
                <w:tab w:val="clear" w:pos="8504"/>
              </w:tabs>
              <w:jc w:val="both"/>
              <w:rPr>
                <w:bCs/>
                <w:i/>
                <w:szCs w:val="24"/>
              </w:rPr>
            </w:pPr>
            <w:r w:rsidRPr="00AA00F7">
              <w:rPr>
                <w:i/>
                <w:szCs w:val="24"/>
              </w:rPr>
              <w:t>Sí.</w:t>
            </w:r>
            <w:r w:rsidRPr="00AA00F7">
              <w:rPr>
                <w:rStyle w:val="Refdenotaalpie"/>
                <w:i/>
                <w:szCs w:val="24"/>
              </w:rPr>
              <w:footnoteReference w:id="22"/>
            </w:r>
            <w:r w:rsidRPr="00AA00F7">
              <w:rPr>
                <w:i/>
                <w:szCs w:val="24"/>
              </w:rPr>
              <w:t xml:space="preserve"> </w:t>
            </w:r>
            <w:r w:rsidRPr="00AA00F7">
              <w:rPr>
                <w:bCs/>
                <w:i/>
                <w:szCs w:val="24"/>
              </w:rPr>
              <w:t>R</w:t>
            </w:r>
            <w:r w:rsidRPr="00AA00F7">
              <w:rPr>
                <w:i/>
                <w:szCs w:val="24"/>
              </w:rPr>
              <w:t>esolución CNSED-02-2014, norma 03.2014</w:t>
            </w:r>
            <w:r w:rsidR="00FD6AA3">
              <w:rPr>
                <w:i/>
                <w:szCs w:val="24"/>
              </w:rPr>
              <w:t xml:space="preserve">. </w:t>
            </w:r>
            <w:r w:rsidR="00FD6AA3">
              <w:rPr>
                <w:bCs/>
                <w:i/>
                <w:szCs w:val="24"/>
              </w:rPr>
              <w:t>---------------------------------------------------------------------------------------------------------------------------------------------------------------------------------------------------------------------------------------------------------------------------------------</w:t>
            </w:r>
          </w:p>
        </w:tc>
      </w:tr>
      <w:tr w:rsidR="0062008F" w:rsidRPr="00AD6E55" w14:paraId="2C2C42FE" w14:textId="77777777" w:rsidTr="00D341FE">
        <w:tc>
          <w:tcPr>
            <w:tcW w:w="5072" w:type="dxa"/>
            <w:shd w:val="clear" w:color="auto" w:fill="auto"/>
          </w:tcPr>
          <w:p w14:paraId="32D9186A" w14:textId="08B7B049" w:rsidR="0062008F" w:rsidRPr="00AA00F7" w:rsidRDefault="0062008F" w:rsidP="00FD6AA3">
            <w:pPr>
              <w:ind w:right="-57"/>
              <w:jc w:val="both"/>
              <w:rPr>
                <w:i/>
                <w:color w:val="000000"/>
                <w:szCs w:val="24"/>
              </w:rPr>
            </w:pPr>
            <w:r w:rsidRPr="00AA00F7">
              <w:rPr>
                <w:i/>
                <w:szCs w:val="24"/>
              </w:rPr>
              <w:t>2.3.1.10 (renumerado). Estados Financieros.</w:t>
            </w:r>
            <w:r w:rsidRPr="00AA00F7">
              <w:rPr>
                <w:rStyle w:val="Refdenotaalpie"/>
                <w:i/>
                <w:szCs w:val="24"/>
              </w:rPr>
              <w:footnoteReference w:id="23"/>
            </w:r>
            <w:r w:rsidRPr="00AA00F7">
              <w:rPr>
                <w:i/>
                <w:szCs w:val="24"/>
              </w:rPr>
              <w:t xml:space="preserve"> Original sin copia. Contenido: datos referentes al movimiento y balance económico de la institución. </w:t>
            </w:r>
            <w:r w:rsidRPr="00AA00F7">
              <w:rPr>
                <w:i/>
                <w:szCs w:val="24"/>
                <w:u w:val="single"/>
              </w:rPr>
              <w:t>S</w:t>
            </w:r>
            <w:r w:rsidRPr="00AA00F7">
              <w:rPr>
                <w:bCs/>
                <w:i/>
                <w:szCs w:val="24"/>
                <w:u w:val="single"/>
              </w:rPr>
              <w:t>oporte: papel</w:t>
            </w:r>
            <w:r w:rsidRPr="00AA00F7">
              <w:rPr>
                <w:bCs/>
                <w:i/>
                <w:szCs w:val="24"/>
              </w:rPr>
              <w:t>. Fechas extremas: 19</w:t>
            </w:r>
            <w:r w:rsidR="00FD6AA3">
              <w:rPr>
                <w:bCs/>
                <w:i/>
                <w:szCs w:val="24"/>
              </w:rPr>
              <w:t>69</w:t>
            </w:r>
            <w:r w:rsidRPr="00AA00F7">
              <w:rPr>
                <w:bCs/>
                <w:i/>
                <w:szCs w:val="24"/>
              </w:rPr>
              <w:t>-2013</w:t>
            </w:r>
            <w:r w:rsidRPr="00AA00F7">
              <w:rPr>
                <w:rStyle w:val="Refdenotaalpie"/>
                <w:i/>
                <w:szCs w:val="24"/>
              </w:rPr>
              <w:footnoteReference w:id="24"/>
            </w:r>
            <w:r w:rsidRPr="00AA00F7">
              <w:rPr>
                <w:bCs/>
                <w:i/>
                <w:szCs w:val="24"/>
              </w:rPr>
              <w:t>.</w:t>
            </w:r>
            <w:r w:rsidRPr="00AA00F7">
              <w:rPr>
                <w:i/>
                <w:szCs w:val="24"/>
              </w:rPr>
              <w:t xml:space="preserve"> </w:t>
            </w:r>
            <w:r w:rsidRPr="00AA00F7">
              <w:rPr>
                <w:bCs/>
                <w:i/>
                <w:szCs w:val="24"/>
              </w:rPr>
              <w:t>Cantidad: 1.95 m. Vigencia Administrativa legal: 2 años en la oficina y se anota VCC en el Archivo Central.</w:t>
            </w:r>
            <w:r w:rsidR="00FD6AA3">
              <w:rPr>
                <w:bCs/>
                <w:i/>
                <w:szCs w:val="24"/>
              </w:rPr>
              <w:t xml:space="preserve"> ----------------------------------------------------------------------------</w:t>
            </w:r>
          </w:p>
        </w:tc>
        <w:tc>
          <w:tcPr>
            <w:tcW w:w="4278" w:type="dxa"/>
            <w:shd w:val="clear" w:color="auto" w:fill="auto"/>
          </w:tcPr>
          <w:p w14:paraId="12D5B924" w14:textId="5DE4529A" w:rsidR="0062008F" w:rsidRPr="00AA00F7" w:rsidRDefault="0062008F" w:rsidP="00FD6AA3">
            <w:pPr>
              <w:pStyle w:val="Piedepgina"/>
              <w:tabs>
                <w:tab w:val="clear" w:pos="4252"/>
                <w:tab w:val="clear" w:pos="8504"/>
              </w:tabs>
              <w:jc w:val="both"/>
              <w:rPr>
                <w:bCs/>
                <w:i/>
                <w:szCs w:val="24"/>
              </w:rPr>
            </w:pPr>
            <w:r w:rsidRPr="00AA00F7">
              <w:rPr>
                <w:i/>
                <w:szCs w:val="24"/>
              </w:rPr>
              <w:t>Sí.</w:t>
            </w:r>
            <w:r w:rsidRPr="00AA00F7">
              <w:rPr>
                <w:rStyle w:val="Refdenotaalpie"/>
                <w:i/>
                <w:szCs w:val="24"/>
              </w:rPr>
              <w:footnoteReference w:id="25"/>
            </w:r>
            <w:r w:rsidRPr="00AA00F7">
              <w:rPr>
                <w:i/>
                <w:szCs w:val="24"/>
              </w:rPr>
              <w:t xml:space="preserve"> Y</w:t>
            </w:r>
            <w:r w:rsidRPr="00AA00F7">
              <w:rPr>
                <w:bCs/>
                <w:i/>
                <w:szCs w:val="24"/>
              </w:rPr>
              <w:t>a que reflejan la situación económica y los cambios financieros de la institución, a criterio del Jefe de la Oficina Productora y el Jefe o Encargado del Archivo Central.</w:t>
            </w:r>
            <w:r w:rsidR="00FD6AA3">
              <w:rPr>
                <w:bCs/>
                <w:i/>
                <w:szCs w:val="24"/>
              </w:rPr>
              <w:t xml:space="preserve"> </w:t>
            </w:r>
            <w:r w:rsidRPr="00AA00F7">
              <w:rPr>
                <w:bCs/>
                <w:i/>
                <w:szCs w:val="24"/>
              </w:rPr>
              <w:t>Conservar los estados financieros del IV trimestre o anuales.</w:t>
            </w:r>
            <w:r w:rsidR="00FD6AA3">
              <w:rPr>
                <w:bCs/>
                <w:i/>
                <w:szCs w:val="24"/>
              </w:rPr>
              <w:t xml:space="preserve"> </w:t>
            </w:r>
            <w:r w:rsidRPr="00AA00F7">
              <w:rPr>
                <w:bCs/>
                <w:i/>
                <w:szCs w:val="24"/>
              </w:rPr>
              <w:t>R</w:t>
            </w:r>
            <w:r w:rsidRPr="00AA00F7">
              <w:rPr>
                <w:i/>
                <w:szCs w:val="24"/>
              </w:rPr>
              <w:t>esolución CNSED-02-2014, norma 03.2014</w:t>
            </w:r>
            <w:r w:rsidR="00FD6AA3">
              <w:rPr>
                <w:i/>
                <w:szCs w:val="24"/>
              </w:rPr>
              <w:t>.</w:t>
            </w:r>
          </w:p>
        </w:tc>
      </w:tr>
      <w:tr w:rsidR="0062008F" w:rsidRPr="00AD6E55" w14:paraId="2F852FA9" w14:textId="77777777" w:rsidTr="00D341FE">
        <w:tc>
          <w:tcPr>
            <w:tcW w:w="5072" w:type="dxa"/>
            <w:shd w:val="clear" w:color="auto" w:fill="auto"/>
          </w:tcPr>
          <w:p w14:paraId="3912C47E" w14:textId="77777777" w:rsidR="0062008F" w:rsidRPr="00AA00F7" w:rsidRDefault="0062008F" w:rsidP="00D341FE">
            <w:pPr>
              <w:ind w:right="-57"/>
              <w:jc w:val="both"/>
              <w:rPr>
                <w:i/>
                <w:color w:val="000000"/>
                <w:szCs w:val="24"/>
              </w:rPr>
            </w:pPr>
            <w:r w:rsidRPr="00AA00F7">
              <w:rPr>
                <w:i/>
                <w:szCs w:val="24"/>
              </w:rPr>
              <w:t xml:space="preserve">2.3.1.11 (renumerado). Libros de Diario. Original sin copia. Contenido: anotación del movimiento contable ingresos y egresos. </w:t>
            </w:r>
            <w:r w:rsidRPr="00AA00F7">
              <w:rPr>
                <w:i/>
                <w:szCs w:val="24"/>
                <w:u w:val="single"/>
              </w:rPr>
              <w:lastRenderedPageBreak/>
              <w:t>S</w:t>
            </w:r>
            <w:r w:rsidRPr="00AA00F7">
              <w:rPr>
                <w:bCs/>
                <w:i/>
                <w:szCs w:val="24"/>
                <w:u w:val="single"/>
              </w:rPr>
              <w:t>oporte: papel</w:t>
            </w:r>
            <w:r w:rsidRPr="00AA00F7">
              <w:rPr>
                <w:bCs/>
                <w:i/>
                <w:szCs w:val="24"/>
              </w:rPr>
              <w:t>. Fechas extremas: 1992-2011</w:t>
            </w:r>
            <w:r w:rsidRPr="00AA00F7">
              <w:rPr>
                <w:rStyle w:val="Refdenotaalpie"/>
                <w:i/>
                <w:szCs w:val="24"/>
              </w:rPr>
              <w:footnoteReference w:id="26"/>
            </w:r>
            <w:r w:rsidRPr="00AA00F7">
              <w:rPr>
                <w:bCs/>
                <w:i/>
                <w:szCs w:val="24"/>
              </w:rPr>
              <w:t>.</w:t>
            </w:r>
            <w:r w:rsidRPr="00AA00F7">
              <w:rPr>
                <w:i/>
                <w:szCs w:val="24"/>
              </w:rPr>
              <w:t xml:space="preserve"> </w:t>
            </w:r>
            <w:r w:rsidRPr="00AA00F7">
              <w:rPr>
                <w:bCs/>
                <w:i/>
                <w:szCs w:val="24"/>
              </w:rPr>
              <w:t xml:space="preserve">Cantidad: 30 </w:t>
            </w:r>
            <w:proofErr w:type="spellStart"/>
            <w:r w:rsidRPr="00AA00F7">
              <w:rPr>
                <w:bCs/>
                <w:i/>
                <w:szCs w:val="24"/>
              </w:rPr>
              <w:t>cms</w:t>
            </w:r>
            <w:proofErr w:type="spellEnd"/>
            <w:r w:rsidRPr="00AA00F7">
              <w:rPr>
                <w:bCs/>
                <w:i/>
                <w:szCs w:val="24"/>
              </w:rPr>
              <w:t>. Vigencia Administrativa legal: 2 años en la oficina y se anota VCC en el Archivo Central.</w:t>
            </w:r>
          </w:p>
        </w:tc>
        <w:tc>
          <w:tcPr>
            <w:tcW w:w="4278" w:type="dxa"/>
            <w:shd w:val="clear" w:color="auto" w:fill="auto"/>
          </w:tcPr>
          <w:p w14:paraId="25DD229A" w14:textId="56C2866D" w:rsidR="0062008F" w:rsidRPr="00AA00F7" w:rsidRDefault="0062008F" w:rsidP="00FD6AA3">
            <w:pPr>
              <w:pStyle w:val="Prrafodelista"/>
              <w:ind w:left="0"/>
              <w:jc w:val="both"/>
              <w:rPr>
                <w:rFonts w:ascii="Arial" w:hAnsi="Arial" w:cs="Arial"/>
                <w:i/>
                <w:sz w:val="24"/>
                <w:szCs w:val="24"/>
              </w:rPr>
            </w:pPr>
            <w:r w:rsidRPr="00AA00F7">
              <w:rPr>
                <w:rFonts w:ascii="Arial" w:hAnsi="Arial" w:cs="Arial"/>
                <w:i/>
                <w:sz w:val="24"/>
                <w:szCs w:val="24"/>
              </w:rPr>
              <w:lastRenderedPageBreak/>
              <w:t>Sí.</w:t>
            </w:r>
            <w:r w:rsidRPr="00AA00F7">
              <w:rPr>
                <w:rStyle w:val="Refdenotaalpie"/>
                <w:rFonts w:ascii="Arial" w:hAnsi="Arial" w:cs="Arial"/>
                <w:i/>
                <w:sz w:val="24"/>
                <w:szCs w:val="24"/>
              </w:rPr>
              <w:footnoteReference w:id="27"/>
            </w:r>
            <w:r w:rsidRPr="00AA00F7">
              <w:rPr>
                <w:rFonts w:ascii="Arial" w:hAnsi="Arial" w:cs="Arial"/>
                <w:i/>
                <w:sz w:val="24"/>
                <w:szCs w:val="24"/>
              </w:rPr>
              <w:t xml:space="preserve"> Ya que registran el movimiento de dinero (ingresos y egresos) de la institución</w:t>
            </w:r>
            <w:r w:rsidR="00FD6AA3">
              <w:rPr>
                <w:rFonts w:ascii="Arial" w:hAnsi="Arial" w:cs="Arial"/>
                <w:i/>
                <w:sz w:val="24"/>
                <w:szCs w:val="24"/>
              </w:rPr>
              <w:t xml:space="preserve">. </w:t>
            </w:r>
            <w:r w:rsidRPr="00AA00F7">
              <w:rPr>
                <w:rFonts w:ascii="Arial" w:hAnsi="Arial" w:cs="Arial"/>
                <w:bCs/>
                <w:i/>
                <w:sz w:val="24"/>
                <w:szCs w:val="24"/>
              </w:rPr>
              <w:t>R</w:t>
            </w:r>
            <w:r w:rsidRPr="00AA00F7">
              <w:rPr>
                <w:rFonts w:ascii="Arial" w:hAnsi="Arial" w:cs="Arial"/>
                <w:i/>
                <w:sz w:val="24"/>
                <w:szCs w:val="24"/>
              </w:rPr>
              <w:t>esolución CNSED-02-</w:t>
            </w:r>
            <w:r w:rsidRPr="00AA00F7">
              <w:rPr>
                <w:rFonts w:ascii="Arial" w:hAnsi="Arial" w:cs="Arial"/>
                <w:i/>
                <w:sz w:val="24"/>
                <w:szCs w:val="24"/>
              </w:rPr>
              <w:lastRenderedPageBreak/>
              <w:t>2014, norma 03.2014</w:t>
            </w:r>
            <w:r w:rsidR="00FD6AA3">
              <w:rPr>
                <w:rFonts w:ascii="Arial" w:hAnsi="Arial" w:cs="Arial"/>
                <w:i/>
                <w:sz w:val="24"/>
                <w:szCs w:val="24"/>
              </w:rPr>
              <w:t xml:space="preserve">. </w:t>
            </w:r>
            <w:r w:rsidR="00FD6AA3" w:rsidRPr="00FD6AA3">
              <w:rPr>
                <w:rFonts w:ascii="Arial" w:eastAsia="Times New Roman" w:hAnsi="Arial" w:cs="Arial"/>
                <w:bCs/>
                <w:i/>
                <w:iCs/>
                <w:sz w:val="24"/>
                <w:szCs w:val="24"/>
                <w:lang w:val="es-ES" w:eastAsia="es-ES"/>
              </w:rPr>
              <w:t>-------------------------------------------------------------------------------------------------------------------------------------------------------------------------</w:t>
            </w:r>
          </w:p>
        </w:tc>
      </w:tr>
      <w:tr w:rsidR="0062008F" w:rsidRPr="00AD6E55" w14:paraId="7F74DE36" w14:textId="77777777" w:rsidTr="00D341FE">
        <w:tc>
          <w:tcPr>
            <w:tcW w:w="5072" w:type="dxa"/>
            <w:shd w:val="clear" w:color="auto" w:fill="auto"/>
          </w:tcPr>
          <w:p w14:paraId="23822556" w14:textId="4F2A6F68" w:rsidR="0062008F" w:rsidRPr="00AA00F7" w:rsidRDefault="0062008F" w:rsidP="00D341FE">
            <w:pPr>
              <w:ind w:right="-57"/>
              <w:jc w:val="both"/>
              <w:rPr>
                <w:i/>
                <w:color w:val="000000"/>
                <w:szCs w:val="24"/>
              </w:rPr>
            </w:pPr>
            <w:r w:rsidRPr="00AA00F7">
              <w:rPr>
                <w:i/>
                <w:szCs w:val="24"/>
              </w:rPr>
              <w:lastRenderedPageBreak/>
              <w:t xml:space="preserve">2.3.1.12 (renumerado). Libro Mayor. Original sin copia. Contenido: libro legal contable. </w:t>
            </w:r>
            <w:r w:rsidRPr="00AA00F7">
              <w:rPr>
                <w:i/>
                <w:szCs w:val="24"/>
                <w:u w:val="single"/>
              </w:rPr>
              <w:t>S</w:t>
            </w:r>
            <w:r w:rsidRPr="00AA00F7">
              <w:rPr>
                <w:bCs/>
                <w:i/>
                <w:szCs w:val="24"/>
                <w:u w:val="single"/>
              </w:rPr>
              <w:t>oporte: papel</w:t>
            </w:r>
            <w:r w:rsidRPr="00AA00F7">
              <w:rPr>
                <w:bCs/>
                <w:i/>
                <w:szCs w:val="24"/>
              </w:rPr>
              <w:t>. Fechas extremas: 1981-1999</w:t>
            </w:r>
            <w:r w:rsidRPr="00AA00F7">
              <w:rPr>
                <w:rStyle w:val="Refdenotaalpie"/>
                <w:i/>
                <w:szCs w:val="24"/>
              </w:rPr>
              <w:footnoteReference w:id="28"/>
            </w:r>
            <w:r w:rsidRPr="00AA00F7">
              <w:rPr>
                <w:bCs/>
                <w:i/>
                <w:szCs w:val="24"/>
              </w:rPr>
              <w:t>.</w:t>
            </w:r>
            <w:r w:rsidRPr="00AA00F7">
              <w:rPr>
                <w:i/>
                <w:szCs w:val="24"/>
              </w:rPr>
              <w:t xml:space="preserve"> </w:t>
            </w:r>
            <w:r w:rsidRPr="00AA00F7">
              <w:rPr>
                <w:bCs/>
                <w:i/>
                <w:szCs w:val="24"/>
              </w:rPr>
              <w:t>Cantidad: 0.60 m. Vigencia Administrativa legal: 2 años en la oficina y se anota VCC en el Archivo Central.</w:t>
            </w:r>
            <w:r w:rsidR="00765E06">
              <w:rPr>
                <w:bCs/>
                <w:i/>
                <w:szCs w:val="24"/>
              </w:rPr>
              <w:t xml:space="preserve"> --------------</w:t>
            </w:r>
          </w:p>
        </w:tc>
        <w:tc>
          <w:tcPr>
            <w:tcW w:w="4278" w:type="dxa"/>
            <w:shd w:val="clear" w:color="auto" w:fill="auto"/>
          </w:tcPr>
          <w:p w14:paraId="6B56E3FA" w14:textId="01DA6DB0" w:rsidR="0062008F" w:rsidRPr="00AA00F7" w:rsidRDefault="0062008F" w:rsidP="00D341FE">
            <w:pPr>
              <w:pStyle w:val="Prrafodelista"/>
              <w:ind w:left="0"/>
              <w:jc w:val="both"/>
              <w:rPr>
                <w:rFonts w:ascii="Arial" w:hAnsi="Arial" w:cs="Arial"/>
                <w:bCs/>
                <w:i/>
                <w:sz w:val="24"/>
                <w:szCs w:val="24"/>
              </w:rPr>
            </w:pPr>
            <w:r w:rsidRPr="00AA00F7">
              <w:rPr>
                <w:rFonts w:ascii="Arial" w:hAnsi="Arial" w:cs="Arial"/>
                <w:i/>
                <w:sz w:val="24"/>
                <w:szCs w:val="24"/>
              </w:rPr>
              <w:t>Sí.</w:t>
            </w:r>
            <w:r w:rsidRPr="00AA00F7">
              <w:rPr>
                <w:rStyle w:val="Refdenotaalpie"/>
                <w:rFonts w:ascii="Arial" w:hAnsi="Arial" w:cs="Arial"/>
                <w:i/>
                <w:sz w:val="24"/>
                <w:szCs w:val="24"/>
              </w:rPr>
              <w:footnoteReference w:id="29"/>
            </w:r>
            <w:r w:rsidRPr="00AA00F7">
              <w:rPr>
                <w:rFonts w:ascii="Arial" w:hAnsi="Arial" w:cs="Arial"/>
                <w:i/>
                <w:sz w:val="24"/>
                <w:szCs w:val="24"/>
              </w:rPr>
              <w:t xml:space="preserve"> Ya que refleja la ejecución financiera (inversión, gastos y ganancias) de la institución</w:t>
            </w:r>
            <w:r w:rsidR="00FD6AA3">
              <w:rPr>
                <w:rFonts w:ascii="Arial" w:hAnsi="Arial" w:cs="Arial"/>
                <w:i/>
                <w:sz w:val="24"/>
                <w:szCs w:val="24"/>
              </w:rPr>
              <w:t>.</w:t>
            </w:r>
            <w:r w:rsidR="00D341FE">
              <w:rPr>
                <w:rFonts w:ascii="Arial" w:hAnsi="Arial" w:cs="Arial"/>
                <w:i/>
                <w:sz w:val="24"/>
                <w:szCs w:val="24"/>
              </w:rPr>
              <w:t xml:space="preserve"> </w:t>
            </w:r>
            <w:r w:rsidRPr="00AA00F7">
              <w:rPr>
                <w:rFonts w:ascii="Arial" w:hAnsi="Arial" w:cs="Arial"/>
                <w:bCs/>
                <w:i/>
                <w:sz w:val="24"/>
                <w:szCs w:val="24"/>
              </w:rPr>
              <w:t>R</w:t>
            </w:r>
            <w:r w:rsidRPr="00AA00F7">
              <w:rPr>
                <w:rFonts w:ascii="Arial" w:hAnsi="Arial" w:cs="Arial"/>
                <w:i/>
                <w:sz w:val="24"/>
                <w:szCs w:val="24"/>
              </w:rPr>
              <w:t>esolución CNSED-02-2014, norma 03.2014</w:t>
            </w:r>
            <w:r w:rsidR="00765E06">
              <w:rPr>
                <w:rFonts w:ascii="Arial" w:hAnsi="Arial" w:cs="Arial"/>
                <w:i/>
                <w:sz w:val="24"/>
                <w:szCs w:val="24"/>
              </w:rPr>
              <w:t>.</w:t>
            </w:r>
            <w:r w:rsidR="00765E06" w:rsidRPr="00765E06">
              <w:rPr>
                <w:rFonts w:ascii="Arial" w:hAnsi="Arial" w:cs="Arial"/>
                <w:i/>
                <w:sz w:val="24"/>
                <w:szCs w:val="24"/>
              </w:rPr>
              <w:t xml:space="preserve"> </w:t>
            </w:r>
            <w:r w:rsidR="00765E06" w:rsidRPr="00765E06">
              <w:rPr>
                <w:rFonts w:ascii="Arial" w:hAnsi="Arial" w:cs="Arial"/>
                <w:bCs/>
                <w:i/>
                <w:sz w:val="24"/>
                <w:szCs w:val="24"/>
              </w:rPr>
              <w:t>--------------------------------------------------------------</w:t>
            </w:r>
            <w:r w:rsidR="00765E06">
              <w:rPr>
                <w:rFonts w:ascii="Arial" w:hAnsi="Arial" w:cs="Arial"/>
                <w:bCs/>
                <w:i/>
                <w:sz w:val="24"/>
                <w:szCs w:val="24"/>
              </w:rPr>
              <w:t>--------------------------</w:t>
            </w:r>
          </w:p>
        </w:tc>
      </w:tr>
      <w:tr w:rsidR="0062008F" w:rsidRPr="00AD6E55" w14:paraId="35BCB3EC" w14:textId="77777777" w:rsidTr="00D341FE">
        <w:tc>
          <w:tcPr>
            <w:tcW w:w="5072" w:type="dxa"/>
            <w:shd w:val="clear" w:color="auto" w:fill="auto"/>
          </w:tcPr>
          <w:p w14:paraId="417DA924" w14:textId="23416C4F" w:rsidR="0062008F" w:rsidRPr="00AA00F7" w:rsidRDefault="0062008F" w:rsidP="00D341FE">
            <w:pPr>
              <w:ind w:right="-57"/>
              <w:jc w:val="both"/>
              <w:rPr>
                <w:i/>
                <w:color w:val="000000"/>
                <w:szCs w:val="24"/>
              </w:rPr>
            </w:pPr>
            <w:r w:rsidRPr="00AA00F7">
              <w:rPr>
                <w:i/>
                <w:szCs w:val="24"/>
              </w:rPr>
              <w:t>2.3.1.13 (renumerado). Presupuesto Ordinario. Original sin copia. Contenido: montos presupuestarios aprobados por la Contraloría General de la República.</w:t>
            </w:r>
            <w:r w:rsidRPr="00AA00F7">
              <w:rPr>
                <w:rStyle w:val="Refdenotaalpie"/>
                <w:i/>
                <w:szCs w:val="24"/>
              </w:rPr>
              <w:footnoteReference w:id="30"/>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2001-2009.</w:t>
            </w:r>
            <w:r w:rsidRPr="00AA00F7">
              <w:rPr>
                <w:rStyle w:val="Refdenotaalpie"/>
                <w:bCs/>
                <w:i/>
                <w:szCs w:val="24"/>
              </w:rPr>
              <w:footnoteReference w:id="31"/>
            </w:r>
            <w:r w:rsidRPr="00AA00F7">
              <w:rPr>
                <w:i/>
                <w:szCs w:val="24"/>
              </w:rPr>
              <w:t xml:space="preserve"> </w:t>
            </w:r>
            <w:r w:rsidRPr="00AA00F7">
              <w:rPr>
                <w:bCs/>
                <w:i/>
                <w:szCs w:val="24"/>
              </w:rPr>
              <w:t>Cantidad: 0.21 m.</w:t>
            </w:r>
            <w:r w:rsidRPr="00AA00F7">
              <w:rPr>
                <w:rStyle w:val="Refdenotaalpie"/>
                <w:bCs/>
                <w:i/>
                <w:szCs w:val="24"/>
              </w:rPr>
              <w:footnoteReference w:id="32"/>
            </w:r>
            <w:r w:rsidRPr="00AA00F7">
              <w:rPr>
                <w:bCs/>
                <w:i/>
                <w:szCs w:val="24"/>
              </w:rPr>
              <w:t xml:space="preserve"> Vigencia Administrativa legal: 2 años en la oficina y se </w:t>
            </w:r>
            <w:r w:rsidRPr="00AA00F7">
              <w:rPr>
                <w:bCs/>
                <w:i/>
                <w:szCs w:val="24"/>
              </w:rPr>
              <w:lastRenderedPageBreak/>
              <w:t>anota VCC en el Archivo Central.</w:t>
            </w:r>
            <w:r w:rsidR="00765E06">
              <w:rPr>
                <w:bCs/>
                <w:i/>
                <w:szCs w:val="24"/>
              </w:rPr>
              <w:t xml:space="preserve"> ---------------------------------------------------------------------------</w:t>
            </w:r>
          </w:p>
        </w:tc>
        <w:tc>
          <w:tcPr>
            <w:tcW w:w="4278" w:type="dxa"/>
            <w:shd w:val="clear" w:color="auto" w:fill="auto"/>
          </w:tcPr>
          <w:p w14:paraId="254A7D7C" w14:textId="6828A249" w:rsidR="0062008F" w:rsidRPr="00AA00F7" w:rsidRDefault="0062008F" w:rsidP="00765E06">
            <w:pPr>
              <w:pStyle w:val="Prrafodelista"/>
              <w:ind w:left="0"/>
              <w:jc w:val="both"/>
              <w:rPr>
                <w:rFonts w:ascii="Arial" w:hAnsi="Arial" w:cs="Arial"/>
                <w:bCs/>
                <w:i/>
                <w:sz w:val="24"/>
                <w:szCs w:val="24"/>
              </w:rPr>
            </w:pPr>
            <w:r w:rsidRPr="00AA00F7">
              <w:rPr>
                <w:rFonts w:ascii="Arial" w:hAnsi="Arial" w:cs="Arial"/>
                <w:i/>
                <w:sz w:val="24"/>
                <w:szCs w:val="24"/>
              </w:rPr>
              <w:lastRenderedPageBreak/>
              <w:t>Sí.</w:t>
            </w:r>
            <w:r w:rsidRPr="00AA00F7">
              <w:rPr>
                <w:rStyle w:val="Refdenotaalpie"/>
                <w:rFonts w:ascii="Arial" w:hAnsi="Arial" w:cs="Arial"/>
                <w:i/>
                <w:sz w:val="24"/>
                <w:szCs w:val="24"/>
              </w:rPr>
              <w:footnoteReference w:id="33"/>
            </w:r>
            <w:r w:rsidRPr="00AA00F7">
              <w:rPr>
                <w:rFonts w:ascii="Arial" w:hAnsi="Arial" w:cs="Arial"/>
                <w:i/>
                <w:sz w:val="24"/>
                <w:szCs w:val="24"/>
              </w:rPr>
              <w:t xml:space="preserve"> Ya que permiten conocer la asignación de los recursos financieros de la institución.</w:t>
            </w:r>
            <w:r w:rsidR="00D341FE">
              <w:rPr>
                <w:rFonts w:ascii="Arial" w:hAnsi="Arial" w:cs="Arial"/>
                <w:i/>
                <w:sz w:val="24"/>
                <w:szCs w:val="24"/>
              </w:rPr>
              <w:t xml:space="preserve"> </w:t>
            </w:r>
            <w:r w:rsidRPr="00AA00F7">
              <w:rPr>
                <w:rFonts w:ascii="Arial" w:hAnsi="Arial" w:cs="Arial"/>
                <w:i/>
                <w:sz w:val="24"/>
                <w:szCs w:val="24"/>
              </w:rPr>
              <w:t xml:space="preserve">Se complementa con la serie documental subfondo: Dirección Administrativa; serie documental 2.3.16. Presupuestos. </w:t>
            </w:r>
            <w:r w:rsidRPr="00AA00F7">
              <w:rPr>
                <w:rFonts w:ascii="Arial" w:hAnsi="Arial" w:cs="Arial"/>
                <w:bCs/>
                <w:i/>
                <w:sz w:val="24"/>
                <w:szCs w:val="24"/>
              </w:rPr>
              <w:t>R</w:t>
            </w:r>
            <w:r w:rsidRPr="00AA00F7">
              <w:rPr>
                <w:rFonts w:ascii="Arial" w:hAnsi="Arial" w:cs="Arial"/>
                <w:i/>
                <w:sz w:val="24"/>
                <w:szCs w:val="24"/>
              </w:rPr>
              <w:t xml:space="preserve">esolución CNSED-02-2014, norma </w:t>
            </w:r>
            <w:r w:rsidRPr="00AA00F7">
              <w:rPr>
                <w:rFonts w:ascii="Arial" w:hAnsi="Arial" w:cs="Arial"/>
                <w:i/>
                <w:sz w:val="24"/>
                <w:szCs w:val="24"/>
              </w:rPr>
              <w:lastRenderedPageBreak/>
              <w:t>03.2014</w:t>
            </w:r>
            <w:r w:rsidR="00D341FE">
              <w:rPr>
                <w:rFonts w:ascii="Arial" w:hAnsi="Arial" w:cs="Arial"/>
                <w:i/>
                <w:sz w:val="24"/>
                <w:szCs w:val="24"/>
              </w:rPr>
              <w:t xml:space="preserve">. </w:t>
            </w:r>
            <w:r w:rsidR="00765E06">
              <w:rPr>
                <w:rFonts w:ascii="Arial" w:hAnsi="Arial" w:cs="Arial"/>
                <w:i/>
                <w:sz w:val="24"/>
                <w:szCs w:val="24"/>
              </w:rPr>
              <w:t xml:space="preserve">Conservar los presupuestos ordinarios y extraordinarios. </w:t>
            </w:r>
            <w:r w:rsidR="00D341FE">
              <w:rPr>
                <w:rFonts w:ascii="Arial" w:hAnsi="Arial" w:cs="Arial"/>
                <w:i/>
                <w:sz w:val="24"/>
                <w:szCs w:val="24"/>
              </w:rPr>
              <w:t>------------</w:t>
            </w:r>
          </w:p>
        </w:tc>
      </w:tr>
      <w:tr w:rsidR="0062008F" w:rsidRPr="00AD6E55" w14:paraId="02CB5484" w14:textId="77777777" w:rsidTr="00D341FE">
        <w:tc>
          <w:tcPr>
            <w:tcW w:w="5072" w:type="dxa"/>
            <w:shd w:val="clear" w:color="auto" w:fill="auto"/>
          </w:tcPr>
          <w:p w14:paraId="6F56EF2F" w14:textId="5F2898AC" w:rsidR="0062008F" w:rsidRPr="00AA00F7" w:rsidRDefault="0062008F" w:rsidP="001361DD">
            <w:pPr>
              <w:ind w:right="-57"/>
              <w:jc w:val="both"/>
              <w:rPr>
                <w:i/>
                <w:color w:val="000000"/>
                <w:szCs w:val="24"/>
              </w:rPr>
            </w:pPr>
            <w:r w:rsidRPr="00AA00F7">
              <w:rPr>
                <w:i/>
                <w:szCs w:val="24"/>
              </w:rPr>
              <w:lastRenderedPageBreak/>
              <w:t>2.3.1.20 (renumerado). Informe de ejecución del P</w:t>
            </w:r>
            <w:r w:rsidR="001361DD">
              <w:rPr>
                <w:i/>
                <w:szCs w:val="24"/>
              </w:rPr>
              <w:t xml:space="preserve">rograma de </w:t>
            </w:r>
            <w:r w:rsidRPr="00AA00F7">
              <w:rPr>
                <w:i/>
                <w:szCs w:val="24"/>
              </w:rPr>
              <w:t>S</w:t>
            </w:r>
            <w:r w:rsidR="001361DD">
              <w:rPr>
                <w:i/>
                <w:szCs w:val="24"/>
              </w:rPr>
              <w:t xml:space="preserve">ervicios de </w:t>
            </w:r>
            <w:r w:rsidRPr="00AA00F7">
              <w:rPr>
                <w:i/>
                <w:szCs w:val="24"/>
              </w:rPr>
              <w:t>C</w:t>
            </w:r>
            <w:r w:rsidR="001361DD">
              <w:rPr>
                <w:i/>
                <w:szCs w:val="24"/>
              </w:rPr>
              <w:t xml:space="preserve">onvivencia </w:t>
            </w:r>
            <w:r w:rsidRPr="00AA00F7">
              <w:rPr>
                <w:i/>
                <w:szCs w:val="24"/>
              </w:rPr>
              <w:t>F</w:t>
            </w:r>
            <w:r w:rsidR="001361DD">
              <w:rPr>
                <w:i/>
                <w:szCs w:val="24"/>
              </w:rPr>
              <w:t>amiliar (PSCF)</w:t>
            </w:r>
            <w:r w:rsidRPr="00AA00F7">
              <w:rPr>
                <w:i/>
                <w:szCs w:val="24"/>
              </w:rPr>
              <w:t>. Original y copia. Original: Asignaciones Familiares. Copia: Convivencia Familiar. Contenido: informe semestral y anual sobre la ejecución presupuestaria con recursos de  FODESAF.</w:t>
            </w:r>
            <w:r w:rsidRPr="00AA00F7">
              <w:rPr>
                <w:rStyle w:val="Refdenotaalpie"/>
                <w:i/>
                <w:szCs w:val="24"/>
              </w:rPr>
              <w:footnoteReference w:id="34"/>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2001-2009.</w:t>
            </w:r>
            <w:r w:rsidRPr="00AA00F7">
              <w:rPr>
                <w:i/>
                <w:szCs w:val="24"/>
              </w:rPr>
              <w:t xml:space="preserve"> </w:t>
            </w:r>
            <w:r w:rsidRPr="00AA00F7">
              <w:rPr>
                <w:bCs/>
                <w:i/>
                <w:szCs w:val="24"/>
              </w:rPr>
              <w:t>Cantidad: 0.21 m.</w:t>
            </w:r>
            <w:r w:rsidRPr="00AA00F7">
              <w:rPr>
                <w:rStyle w:val="Refdenotaalpie"/>
                <w:i/>
                <w:szCs w:val="24"/>
              </w:rPr>
              <w:footnoteReference w:id="35"/>
            </w:r>
            <w:r w:rsidRPr="00AA00F7">
              <w:rPr>
                <w:bCs/>
                <w:i/>
                <w:szCs w:val="24"/>
              </w:rPr>
              <w:t xml:space="preserve"> Vigencia Administrativa legal: 3 años en la oficina y 7 años en el Archivo Central.</w:t>
            </w:r>
          </w:p>
        </w:tc>
        <w:tc>
          <w:tcPr>
            <w:tcW w:w="4278" w:type="dxa"/>
            <w:shd w:val="clear" w:color="auto" w:fill="auto"/>
          </w:tcPr>
          <w:p w14:paraId="1FE72D8E" w14:textId="2C7EFC52" w:rsidR="0062008F" w:rsidRPr="00F44421" w:rsidRDefault="0062008F" w:rsidP="00F44421">
            <w:pPr>
              <w:pStyle w:val="Piedepgina"/>
              <w:tabs>
                <w:tab w:val="clear" w:pos="4252"/>
                <w:tab w:val="clear" w:pos="8504"/>
              </w:tabs>
              <w:jc w:val="both"/>
              <w:rPr>
                <w:bCs/>
                <w:i/>
                <w:szCs w:val="24"/>
                <w:lang w:val="es-CR"/>
              </w:rPr>
            </w:pPr>
            <w:r w:rsidRPr="00F44421">
              <w:rPr>
                <w:bCs/>
                <w:i/>
                <w:szCs w:val="24"/>
              </w:rPr>
              <w:t>S</w:t>
            </w:r>
            <w:r w:rsidR="00F44421" w:rsidRPr="00F44421">
              <w:rPr>
                <w:bCs/>
                <w:i/>
                <w:szCs w:val="24"/>
              </w:rPr>
              <w:t xml:space="preserve">í, porque refleja el uso de los recursos que del </w:t>
            </w:r>
            <w:proofErr w:type="spellStart"/>
            <w:r w:rsidR="00F44421" w:rsidRPr="00F44421">
              <w:rPr>
                <w:bCs/>
                <w:i/>
                <w:szCs w:val="24"/>
              </w:rPr>
              <w:t>Fodesaf</w:t>
            </w:r>
            <w:proofErr w:type="spellEnd"/>
            <w:r w:rsidR="00F44421" w:rsidRPr="00F44421">
              <w:rPr>
                <w:bCs/>
                <w:i/>
                <w:szCs w:val="24"/>
              </w:rPr>
              <w:t xml:space="preserve"> por parte del </w:t>
            </w:r>
            <w:proofErr w:type="spellStart"/>
            <w:r w:rsidR="00F44421" w:rsidRPr="00F44421">
              <w:rPr>
                <w:bCs/>
                <w:i/>
                <w:szCs w:val="24"/>
              </w:rPr>
              <w:t>Conapdis</w:t>
            </w:r>
            <w:proofErr w:type="spellEnd"/>
            <w:r w:rsidR="00F44421" w:rsidRPr="00F44421">
              <w:rPr>
                <w:bCs/>
                <w:i/>
                <w:szCs w:val="24"/>
              </w:rPr>
              <w:t xml:space="preserve">. Conservar el informe de ejecución anual. </w:t>
            </w:r>
            <w:r w:rsidR="00F44421">
              <w:rPr>
                <w:bCs/>
                <w:i/>
                <w:szCs w:val="24"/>
              </w:rPr>
              <w:t>---------------------------------------------------------------------------------------------------------------------------------------------------------------------------------------------------------------------------------------------------------------------------------------------------------------------------------------</w:t>
            </w:r>
          </w:p>
        </w:tc>
      </w:tr>
      <w:tr w:rsidR="0062008F" w:rsidRPr="00AD6E55" w14:paraId="5558FD1F" w14:textId="77777777" w:rsidTr="00D341FE">
        <w:tc>
          <w:tcPr>
            <w:tcW w:w="9350" w:type="dxa"/>
            <w:gridSpan w:val="2"/>
            <w:shd w:val="clear" w:color="auto" w:fill="auto"/>
          </w:tcPr>
          <w:p w14:paraId="78D31852" w14:textId="6E8BBC60" w:rsidR="0062008F" w:rsidRPr="000B270B" w:rsidRDefault="0062008F" w:rsidP="000B270B">
            <w:pPr>
              <w:jc w:val="both"/>
              <w:rPr>
                <w:b/>
                <w:bCs/>
                <w:i/>
                <w:szCs w:val="24"/>
              </w:rPr>
            </w:pPr>
            <w:r w:rsidRPr="00AA00F7">
              <w:rPr>
                <w:bCs/>
                <w:i/>
                <w:szCs w:val="24"/>
              </w:rPr>
              <w:t>Subfondo 1: Junta Directiva</w:t>
            </w:r>
            <w:r w:rsidR="000B270B">
              <w:rPr>
                <w:bCs/>
                <w:i/>
                <w:szCs w:val="24"/>
              </w:rPr>
              <w:t xml:space="preserve">. </w:t>
            </w:r>
            <w:r w:rsidRPr="00AA00F7">
              <w:rPr>
                <w:bCs/>
                <w:i/>
                <w:szCs w:val="24"/>
              </w:rPr>
              <w:t>Subfondo 2: Dirección Ejecutiva</w:t>
            </w:r>
            <w:r w:rsidR="000B270B">
              <w:rPr>
                <w:bCs/>
                <w:i/>
                <w:szCs w:val="24"/>
              </w:rPr>
              <w:t xml:space="preserve">. </w:t>
            </w:r>
            <w:r w:rsidRPr="00AA00F7">
              <w:rPr>
                <w:b/>
                <w:bCs/>
                <w:i/>
                <w:szCs w:val="24"/>
              </w:rPr>
              <w:t xml:space="preserve">Subfondo 3: Dirección de Desarrollo Regional </w:t>
            </w:r>
            <w:r w:rsidRPr="00AA00F7">
              <w:rPr>
                <w:bCs/>
                <w:i/>
                <w:szCs w:val="24"/>
              </w:rPr>
              <w:t xml:space="preserve">(Operaciones Regionales, antes Gestión de Modelos (Programa Servicios de Convivencia Familiar PSCF, Pobreza y Discapacidad </w:t>
            </w:r>
            <w:proofErr w:type="spellStart"/>
            <w:r w:rsidRPr="00AA00F7">
              <w:rPr>
                <w:bCs/>
                <w:i/>
                <w:szCs w:val="24"/>
              </w:rPr>
              <w:t>PyD</w:t>
            </w:r>
            <w:proofErr w:type="spellEnd"/>
            <w:r w:rsidRPr="00AA00F7">
              <w:rPr>
                <w:bCs/>
                <w:i/>
                <w:szCs w:val="24"/>
              </w:rPr>
              <w:t>, Fondo Rotatorio)</w:t>
            </w:r>
            <w:r w:rsidR="000B270B">
              <w:rPr>
                <w:bCs/>
                <w:i/>
                <w:szCs w:val="24"/>
              </w:rPr>
              <w:t>. ----------------------------------------------------------------------------------------</w:t>
            </w:r>
          </w:p>
        </w:tc>
      </w:tr>
      <w:tr w:rsidR="0062008F" w:rsidRPr="00AD6E55" w14:paraId="1CFF2C2A" w14:textId="77777777" w:rsidTr="00D341FE">
        <w:tc>
          <w:tcPr>
            <w:tcW w:w="5072" w:type="dxa"/>
            <w:shd w:val="clear" w:color="auto" w:fill="auto"/>
          </w:tcPr>
          <w:p w14:paraId="51F36780" w14:textId="3010953A" w:rsidR="0062008F" w:rsidRPr="00AA00F7" w:rsidRDefault="0062008F" w:rsidP="00D341FE">
            <w:pPr>
              <w:pStyle w:val="Prrafodelista"/>
              <w:ind w:left="0"/>
              <w:rPr>
                <w:rFonts w:ascii="Arial" w:hAnsi="Arial" w:cs="Arial"/>
                <w:b/>
                <w:bCs/>
                <w:i/>
                <w:sz w:val="24"/>
                <w:szCs w:val="24"/>
              </w:rPr>
            </w:pPr>
            <w:r w:rsidRPr="00AA00F7">
              <w:rPr>
                <w:rFonts w:ascii="Arial" w:hAnsi="Arial" w:cs="Arial"/>
                <w:b/>
                <w:i/>
                <w:sz w:val="24"/>
                <w:szCs w:val="24"/>
              </w:rPr>
              <w:t>Tipo / serie documental</w:t>
            </w:r>
            <w:r w:rsidR="00AB7FCE">
              <w:rPr>
                <w:rFonts w:ascii="Arial" w:hAnsi="Arial" w:cs="Arial"/>
                <w:b/>
                <w:i/>
                <w:sz w:val="24"/>
                <w:szCs w:val="24"/>
              </w:rPr>
              <w:t xml:space="preserve"> -------------------------</w:t>
            </w:r>
          </w:p>
        </w:tc>
        <w:tc>
          <w:tcPr>
            <w:tcW w:w="4278" w:type="dxa"/>
            <w:shd w:val="clear" w:color="auto" w:fill="auto"/>
          </w:tcPr>
          <w:p w14:paraId="01D68028" w14:textId="77777777" w:rsidR="0062008F" w:rsidRPr="00AA00F7" w:rsidRDefault="0062008F" w:rsidP="00D341FE">
            <w:pPr>
              <w:pStyle w:val="Prrafodelista"/>
              <w:ind w:left="0"/>
              <w:rPr>
                <w:rFonts w:ascii="Arial" w:hAnsi="Arial" w:cs="Arial"/>
                <w:b/>
                <w:bCs/>
                <w:i/>
                <w:sz w:val="24"/>
                <w:szCs w:val="24"/>
              </w:rPr>
            </w:pPr>
            <w:r w:rsidRPr="00AA00F7">
              <w:rPr>
                <w:rFonts w:ascii="Arial" w:hAnsi="Arial" w:cs="Arial"/>
                <w:b/>
                <w:bCs/>
                <w:i/>
                <w:sz w:val="24"/>
                <w:szCs w:val="24"/>
              </w:rPr>
              <w:t>Valor científico –cultural</w:t>
            </w:r>
          </w:p>
        </w:tc>
      </w:tr>
      <w:tr w:rsidR="0062008F" w:rsidRPr="00AD6E55" w14:paraId="01A0352E" w14:textId="77777777" w:rsidTr="00D341FE">
        <w:tc>
          <w:tcPr>
            <w:tcW w:w="5072" w:type="dxa"/>
            <w:shd w:val="clear" w:color="auto" w:fill="auto"/>
          </w:tcPr>
          <w:p w14:paraId="49CFE05C" w14:textId="188C5187" w:rsidR="0062008F" w:rsidRPr="00AA00F7" w:rsidRDefault="0062008F" w:rsidP="00543307">
            <w:pPr>
              <w:ind w:right="-57"/>
              <w:jc w:val="both"/>
              <w:rPr>
                <w:i/>
                <w:color w:val="000000"/>
                <w:szCs w:val="24"/>
              </w:rPr>
            </w:pPr>
            <w:r w:rsidRPr="00AA00F7">
              <w:rPr>
                <w:i/>
                <w:szCs w:val="24"/>
              </w:rPr>
              <w:t>2.4.12. Supervisiones a Organizaciones no Gubernamentales. Original sin copia. Contenido: datos de entrevistas e informes.</w:t>
            </w:r>
            <w:r w:rsidRPr="00AA00F7">
              <w:rPr>
                <w:rStyle w:val="Refdenotaalpie"/>
                <w:i/>
                <w:szCs w:val="24"/>
              </w:rPr>
              <w:footnoteReference w:id="36"/>
            </w:r>
            <w:r w:rsidRPr="00AA00F7">
              <w:rPr>
                <w:i/>
                <w:szCs w:val="24"/>
              </w:rPr>
              <w:t xml:space="preserve"> S</w:t>
            </w:r>
            <w:r w:rsidRPr="00AA00F7">
              <w:rPr>
                <w:bCs/>
                <w:i/>
                <w:szCs w:val="24"/>
                <w:u w:val="single"/>
              </w:rPr>
              <w:t>oporte: papel</w:t>
            </w:r>
            <w:r w:rsidRPr="00AA00F7">
              <w:rPr>
                <w:bCs/>
                <w:i/>
                <w:szCs w:val="24"/>
              </w:rPr>
              <w:t>. Fechas extremas: 1998-200</w:t>
            </w:r>
            <w:r w:rsidR="00543307">
              <w:rPr>
                <w:bCs/>
                <w:i/>
                <w:szCs w:val="24"/>
              </w:rPr>
              <w:t>5</w:t>
            </w:r>
            <w:r w:rsidRPr="00AA00F7">
              <w:rPr>
                <w:bCs/>
                <w:i/>
                <w:szCs w:val="24"/>
              </w:rPr>
              <w:t>.</w:t>
            </w:r>
            <w:r w:rsidRPr="00AA00F7">
              <w:rPr>
                <w:i/>
                <w:szCs w:val="24"/>
              </w:rPr>
              <w:t xml:space="preserve"> </w:t>
            </w:r>
            <w:r w:rsidRPr="00AA00F7">
              <w:rPr>
                <w:bCs/>
                <w:i/>
                <w:szCs w:val="24"/>
              </w:rPr>
              <w:t>Cantidad: 0.10 m. Vigencia Administrativa legal: 2 años en la oficina y se anota VCC en el Archivo Central.</w:t>
            </w:r>
            <w:r w:rsidR="0085289F">
              <w:rPr>
                <w:bCs/>
                <w:i/>
                <w:szCs w:val="24"/>
              </w:rPr>
              <w:t xml:space="preserve"> ----------------------------------</w:t>
            </w:r>
          </w:p>
        </w:tc>
        <w:tc>
          <w:tcPr>
            <w:tcW w:w="4278" w:type="dxa"/>
            <w:shd w:val="clear" w:color="auto" w:fill="auto"/>
          </w:tcPr>
          <w:p w14:paraId="2F559775" w14:textId="39723BC0" w:rsidR="0062008F" w:rsidRPr="0085289F" w:rsidRDefault="0062008F" w:rsidP="00D341FE">
            <w:pPr>
              <w:pStyle w:val="Piedepgina"/>
              <w:tabs>
                <w:tab w:val="clear" w:pos="4252"/>
                <w:tab w:val="clear" w:pos="8504"/>
              </w:tabs>
              <w:jc w:val="both"/>
              <w:rPr>
                <w:bCs/>
                <w:i/>
                <w:szCs w:val="24"/>
              </w:rPr>
            </w:pPr>
            <w:r w:rsidRPr="00097EF6">
              <w:rPr>
                <w:bCs/>
                <w:i/>
                <w:szCs w:val="24"/>
                <w:lang w:val="es-CR"/>
              </w:rPr>
              <w:t>Sí.</w:t>
            </w:r>
            <w:r w:rsidRPr="00097EF6">
              <w:rPr>
                <w:rStyle w:val="Refdenotaalpie"/>
                <w:i/>
                <w:szCs w:val="24"/>
              </w:rPr>
              <w:footnoteReference w:id="37"/>
            </w:r>
            <w:r w:rsidR="00543307" w:rsidRPr="00097EF6">
              <w:rPr>
                <w:bCs/>
                <w:i/>
                <w:szCs w:val="24"/>
                <w:lang w:val="es-CR"/>
              </w:rPr>
              <w:t xml:space="preserve"> Se mantiene la declaratoria emitida en la sesión n° 09-2006 celebrada el 14 de junio del 2006.</w:t>
            </w:r>
            <w:r w:rsidR="0085289F">
              <w:rPr>
                <w:bCs/>
                <w:i/>
                <w:szCs w:val="24"/>
              </w:rPr>
              <w:t xml:space="preserve"> ------------------------------------------------------------------------------------------------------------------------------------------------------------------------------------------------------------</w:t>
            </w:r>
          </w:p>
        </w:tc>
      </w:tr>
      <w:tr w:rsidR="0062008F" w:rsidRPr="00AD6E55" w14:paraId="564513C1" w14:textId="77777777" w:rsidTr="00D341FE">
        <w:tc>
          <w:tcPr>
            <w:tcW w:w="5072" w:type="dxa"/>
            <w:shd w:val="clear" w:color="auto" w:fill="auto"/>
          </w:tcPr>
          <w:p w14:paraId="7A24D8BC" w14:textId="083C4CFE" w:rsidR="0062008F" w:rsidRPr="00AA00F7" w:rsidRDefault="0062008F" w:rsidP="00D341FE">
            <w:pPr>
              <w:ind w:right="-57"/>
              <w:jc w:val="both"/>
              <w:rPr>
                <w:i/>
                <w:color w:val="000000"/>
                <w:szCs w:val="24"/>
              </w:rPr>
            </w:pPr>
            <w:r w:rsidRPr="00AA00F7">
              <w:rPr>
                <w:i/>
                <w:szCs w:val="24"/>
              </w:rPr>
              <w:t xml:space="preserve">2.4.13. Informes de avales a </w:t>
            </w:r>
            <w:proofErr w:type="spellStart"/>
            <w:r w:rsidRPr="00AA00F7">
              <w:rPr>
                <w:i/>
                <w:szCs w:val="24"/>
              </w:rPr>
              <w:t>ONG´s</w:t>
            </w:r>
            <w:proofErr w:type="spellEnd"/>
            <w:r w:rsidRPr="00AA00F7">
              <w:rPr>
                <w:i/>
                <w:szCs w:val="24"/>
              </w:rPr>
              <w:t xml:space="preserve">. Original sin copia. Contenido: mediante supervisiones efectuadas por el Programa Servicios de </w:t>
            </w:r>
            <w:r w:rsidRPr="00AA00F7">
              <w:rPr>
                <w:i/>
                <w:szCs w:val="24"/>
              </w:rPr>
              <w:lastRenderedPageBreak/>
              <w:t>Convivencia Familiar.</w:t>
            </w:r>
            <w:r w:rsidRPr="00AA00F7">
              <w:rPr>
                <w:rStyle w:val="Refdenotaalpie"/>
                <w:i/>
                <w:szCs w:val="24"/>
              </w:rPr>
              <w:footnoteReference w:id="38"/>
            </w:r>
            <w:r w:rsidRPr="00AA00F7">
              <w:rPr>
                <w:i/>
                <w:szCs w:val="24"/>
              </w:rPr>
              <w:t xml:space="preserve"> </w:t>
            </w:r>
            <w:r w:rsidRPr="00AA00F7">
              <w:rPr>
                <w:i/>
                <w:szCs w:val="24"/>
                <w:u w:val="single"/>
              </w:rPr>
              <w:t>S</w:t>
            </w:r>
            <w:r w:rsidRPr="00AA00F7">
              <w:rPr>
                <w:bCs/>
                <w:i/>
                <w:szCs w:val="24"/>
                <w:u w:val="single"/>
              </w:rPr>
              <w:t>oporte: papel</w:t>
            </w:r>
            <w:r w:rsidRPr="00AA00F7">
              <w:rPr>
                <w:bCs/>
                <w:i/>
                <w:szCs w:val="24"/>
              </w:rPr>
              <w:t>. Fechas extremas: 1998-2016.</w:t>
            </w:r>
            <w:r w:rsidRPr="00AA00F7">
              <w:rPr>
                <w:i/>
                <w:szCs w:val="24"/>
              </w:rPr>
              <w:t xml:space="preserve"> </w:t>
            </w:r>
            <w:r w:rsidRPr="00AA00F7">
              <w:rPr>
                <w:bCs/>
                <w:i/>
                <w:szCs w:val="24"/>
              </w:rPr>
              <w:t>Cantidad: 4.93 m. Vigencia Administrativa legal: 3 años en la oficina y se anota VCC en el Archivo Central.</w:t>
            </w:r>
            <w:r w:rsidR="00CE09F2">
              <w:rPr>
                <w:bCs/>
                <w:i/>
                <w:szCs w:val="24"/>
              </w:rPr>
              <w:t xml:space="preserve"> -------------------------------------------------------------------------------------------------------------------------</w:t>
            </w:r>
          </w:p>
        </w:tc>
        <w:tc>
          <w:tcPr>
            <w:tcW w:w="4278" w:type="dxa"/>
            <w:shd w:val="clear" w:color="auto" w:fill="auto"/>
          </w:tcPr>
          <w:p w14:paraId="729B98E2" w14:textId="5A48CBB2" w:rsidR="0062008F" w:rsidRPr="00AA00F7" w:rsidRDefault="0085289F" w:rsidP="00A9506F">
            <w:pPr>
              <w:pStyle w:val="Piedepgina"/>
              <w:tabs>
                <w:tab w:val="clear" w:pos="4252"/>
                <w:tab w:val="clear" w:pos="8504"/>
              </w:tabs>
              <w:jc w:val="both"/>
              <w:rPr>
                <w:bCs/>
                <w:i/>
                <w:szCs w:val="24"/>
              </w:rPr>
            </w:pPr>
            <w:r>
              <w:rPr>
                <w:bCs/>
                <w:i/>
                <w:szCs w:val="24"/>
                <w:lang w:val="es-CR"/>
              </w:rPr>
              <w:lastRenderedPageBreak/>
              <w:t>Si</w:t>
            </w:r>
            <w:r w:rsidR="0062008F" w:rsidRPr="00AA00F7">
              <w:rPr>
                <w:bCs/>
                <w:i/>
                <w:szCs w:val="24"/>
                <w:lang w:val="es-CR"/>
              </w:rPr>
              <w:t>.</w:t>
            </w:r>
            <w:r w:rsidR="0062008F" w:rsidRPr="00AA00F7">
              <w:rPr>
                <w:rStyle w:val="Refdenotaalpie"/>
                <w:i/>
                <w:szCs w:val="24"/>
              </w:rPr>
              <w:footnoteReference w:id="39"/>
            </w:r>
            <w:r>
              <w:rPr>
                <w:bCs/>
                <w:i/>
                <w:szCs w:val="24"/>
                <w:lang w:val="es-CR"/>
              </w:rPr>
              <w:t>Conformar una única serie</w:t>
            </w:r>
            <w:r w:rsidR="00CE09F2">
              <w:rPr>
                <w:bCs/>
                <w:i/>
                <w:szCs w:val="24"/>
                <w:lang w:val="es-CR"/>
              </w:rPr>
              <w:t xml:space="preserve"> documental</w:t>
            </w:r>
            <w:r>
              <w:rPr>
                <w:bCs/>
                <w:i/>
                <w:szCs w:val="24"/>
                <w:lang w:val="es-CR"/>
              </w:rPr>
              <w:t xml:space="preserve"> en el subfondo </w:t>
            </w:r>
            <w:r w:rsidR="00CE09F2">
              <w:rPr>
                <w:bCs/>
                <w:i/>
                <w:szCs w:val="24"/>
                <w:lang w:val="es-CR"/>
              </w:rPr>
              <w:t>“</w:t>
            </w:r>
            <w:r w:rsidR="002D77ED" w:rsidRPr="002D77ED">
              <w:rPr>
                <w:bCs/>
                <w:i/>
                <w:szCs w:val="24"/>
              </w:rPr>
              <w:t>Sedes Regionales: Central Oriente; Central Occidente; Central Norte; Central Sur; Huetar Atlántica; Pacífico Central; Chorotega; Huetar Norte</w:t>
            </w:r>
            <w:r w:rsidR="00A9506F">
              <w:rPr>
                <w:bCs/>
                <w:i/>
                <w:szCs w:val="24"/>
              </w:rPr>
              <w:t xml:space="preserve"> y</w:t>
            </w:r>
            <w:r w:rsidR="002D77ED" w:rsidRPr="002D77ED">
              <w:rPr>
                <w:bCs/>
                <w:i/>
                <w:szCs w:val="24"/>
              </w:rPr>
              <w:t xml:space="preserve"> Brunca</w:t>
            </w:r>
            <w:r w:rsidR="00CE09F2">
              <w:rPr>
                <w:bCs/>
                <w:i/>
                <w:szCs w:val="24"/>
              </w:rPr>
              <w:t>”</w:t>
            </w:r>
            <w:r>
              <w:rPr>
                <w:bCs/>
                <w:i/>
                <w:szCs w:val="24"/>
                <w:lang w:val="es-CR"/>
              </w:rPr>
              <w:t xml:space="preserve"> </w:t>
            </w:r>
            <w:r>
              <w:rPr>
                <w:bCs/>
                <w:i/>
                <w:szCs w:val="24"/>
                <w:lang w:val="es-CR"/>
              </w:rPr>
              <w:lastRenderedPageBreak/>
              <w:t xml:space="preserve">con la serie documental </w:t>
            </w:r>
            <w:r w:rsidR="00CE09F2">
              <w:rPr>
                <w:bCs/>
                <w:i/>
                <w:szCs w:val="24"/>
                <w:lang w:val="es-CR"/>
              </w:rPr>
              <w:t>“</w:t>
            </w:r>
            <w:r>
              <w:rPr>
                <w:bCs/>
                <w:i/>
                <w:szCs w:val="24"/>
                <w:lang w:val="es-CR"/>
              </w:rPr>
              <w:t>2.4.1.6</w:t>
            </w:r>
            <w:r w:rsidR="00CE09F2">
              <w:rPr>
                <w:bCs/>
                <w:i/>
                <w:szCs w:val="24"/>
                <w:lang w:val="es-CR"/>
              </w:rPr>
              <w:t xml:space="preserve">. </w:t>
            </w:r>
            <w:r w:rsidR="00CE09F2" w:rsidRPr="00AA00F7">
              <w:rPr>
                <w:i/>
                <w:color w:val="000000"/>
                <w:szCs w:val="24"/>
              </w:rPr>
              <w:t xml:space="preserve">Informes de avales </w:t>
            </w:r>
            <w:proofErr w:type="spellStart"/>
            <w:r w:rsidR="00CE09F2" w:rsidRPr="00AA00F7">
              <w:rPr>
                <w:i/>
                <w:color w:val="000000"/>
                <w:szCs w:val="24"/>
              </w:rPr>
              <w:t>ONG´</w:t>
            </w:r>
            <w:r w:rsidR="00CE09F2">
              <w:rPr>
                <w:i/>
                <w:color w:val="000000"/>
                <w:szCs w:val="24"/>
              </w:rPr>
              <w:t>s</w:t>
            </w:r>
            <w:proofErr w:type="spellEnd"/>
            <w:r w:rsidR="00CE09F2">
              <w:rPr>
                <w:i/>
                <w:color w:val="000000"/>
                <w:szCs w:val="24"/>
              </w:rPr>
              <w:t>”</w:t>
            </w:r>
            <w:r>
              <w:rPr>
                <w:bCs/>
                <w:i/>
                <w:szCs w:val="24"/>
                <w:lang w:val="es-CR"/>
              </w:rPr>
              <w:t xml:space="preserve"> y evitar duplicidades. </w:t>
            </w:r>
            <w:r w:rsidR="00CE09F2">
              <w:rPr>
                <w:bCs/>
                <w:i/>
                <w:szCs w:val="24"/>
                <w:lang w:val="es-CR"/>
              </w:rPr>
              <w:t>-------------------------------</w:t>
            </w:r>
          </w:p>
        </w:tc>
      </w:tr>
      <w:tr w:rsidR="0062008F" w:rsidRPr="00AD6E55" w14:paraId="68DC5384" w14:textId="77777777" w:rsidTr="00D341FE">
        <w:tc>
          <w:tcPr>
            <w:tcW w:w="5072" w:type="dxa"/>
            <w:shd w:val="clear" w:color="auto" w:fill="auto"/>
          </w:tcPr>
          <w:p w14:paraId="3313C47B" w14:textId="1721A5AD" w:rsidR="0062008F" w:rsidRPr="00AA00F7" w:rsidRDefault="0062008F" w:rsidP="00D341FE">
            <w:pPr>
              <w:ind w:right="-57"/>
              <w:jc w:val="both"/>
              <w:rPr>
                <w:i/>
                <w:color w:val="000000"/>
                <w:szCs w:val="24"/>
              </w:rPr>
            </w:pPr>
            <w:r w:rsidRPr="00AA00F7">
              <w:rPr>
                <w:i/>
                <w:szCs w:val="24"/>
              </w:rPr>
              <w:lastRenderedPageBreak/>
              <w:t xml:space="preserve">2.4.14. Programaciones e informes de ejecución del programa Pobreza y Discapacidad (trimestrales). Original y copia. Original: Asignaciones Familiares. Copia: Operaciones Regionales. Contenido: beneficiarios del programa Pobreza y Discapacidad financiado con recursos FODESAF. </w:t>
            </w:r>
            <w:r w:rsidRPr="00AA00F7">
              <w:rPr>
                <w:i/>
                <w:szCs w:val="24"/>
                <w:u w:val="single"/>
              </w:rPr>
              <w:t>S</w:t>
            </w:r>
            <w:r w:rsidRPr="00AA00F7">
              <w:rPr>
                <w:bCs/>
                <w:i/>
                <w:szCs w:val="24"/>
                <w:u w:val="single"/>
              </w:rPr>
              <w:t>oporte: papel</w:t>
            </w:r>
            <w:r w:rsidRPr="00AA00F7">
              <w:rPr>
                <w:bCs/>
                <w:i/>
                <w:szCs w:val="24"/>
              </w:rPr>
              <w:t>. Fechas extremas: 1998-2005.</w:t>
            </w:r>
            <w:r w:rsidRPr="00AA00F7">
              <w:rPr>
                <w:rStyle w:val="Refdenotaalpie"/>
                <w:i/>
                <w:szCs w:val="24"/>
              </w:rPr>
              <w:footnoteReference w:id="40"/>
            </w:r>
            <w:r w:rsidRPr="00AA00F7">
              <w:rPr>
                <w:i/>
                <w:szCs w:val="24"/>
              </w:rPr>
              <w:t xml:space="preserve"> </w:t>
            </w:r>
            <w:r w:rsidRPr="00AA00F7">
              <w:rPr>
                <w:bCs/>
                <w:i/>
                <w:szCs w:val="24"/>
              </w:rPr>
              <w:t xml:space="preserve">Cantidad: 0.02 </w:t>
            </w:r>
            <w:proofErr w:type="spellStart"/>
            <w:r w:rsidRPr="00AA00F7">
              <w:rPr>
                <w:bCs/>
                <w:i/>
                <w:szCs w:val="24"/>
              </w:rPr>
              <w:t>cms</w:t>
            </w:r>
            <w:proofErr w:type="spellEnd"/>
            <w:r w:rsidRPr="00AA00F7">
              <w:rPr>
                <w:bCs/>
                <w:i/>
                <w:szCs w:val="24"/>
              </w:rPr>
              <w:t>.</w:t>
            </w:r>
            <w:r w:rsidRPr="00AA00F7">
              <w:rPr>
                <w:rStyle w:val="Refdenotaalpie"/>
                <w:i/>
                <w:szCs w:val="24"/>
              </w:rPr>
              <w:footnoteReference w:id="41"/>
            </w:r>
            <w:r w:rsidRPr="00AA00F7">
              <w:rPr>
                <w:bCs/>
                <w:i/>
                <w:szCs w:val="24"/>
              </w:rPr>
              <w:t xml:space="preserve"> Vigencia Administrativa legal: 3 años en la oficina y se anota VCC en el Archivo Central.</w:t>
            </w:r>
          </w:p>
        </w:tc>
        <w:tc>
          <w:tcPr>
            <w:tcW w:w="4278" w:type="dxa"/>
            <w:shd w:val="clear" w:color="auto" w:fill="auto"/>
          </w:tcPr>
          <w:p w14:paraId="57C2D7C4" w14:textId="40D6B402" w:rsidR="0062008F" w:rsidRPr="00464F8B" w:rsidRDefault="0062008F" w:rsidP="00D606AD">
            <w:pPr>
              <w:pStyle w:val="Piedepgina"/>
              <w:tabs>
                <w:tab w:val="clear" w:pos="4252"/>
                <w:tab w:val="clear" w:pos="8504"/>
              </w:tabs>
              <w:jc w:val="both"/>
              <w:rPr>
                <w:bCs/>
                <w:i/>
                <w:szCs w:val="24"/>
                <w:lang w:val="es-CR"/>
              </w:rPr>
            </w:pPr>
            <w:r w:rsidRPr="00464F8B">
              <w:rPr>
                <w:bCs/>
                <w:i/>
                <w:szCs w:val="24"/>
                <w:lang w:val="es-CR"/>
              </w:rPr>
              <w:t>Sí.</w:t>
            </w:r>
            <w:r w:rsidRPr="00464F8B">
              <w:rPr>
                <w:rStyle w:val="Refdenotaalpie"/>
                <w:i/>
                <w:szCs w:val="24"/>
              </w:rPr>
              <w:footnoteReference w:id="42"/>
            </w:r>
            <w:r w:rsidR="00D606AD" w:rsidRPr="00464F8B">
              <w:rPr>
                <w:bCs/>
                <w:i/>
                <w:szCs w:val="24"/>
                <w:lang w:val="es-CR"/>
              </w:rPr>
              <w:t xml:space="preserve"> Se mantiene la declaratoria emitida en la sesión n° 09-2006 celebrada el 14 de junio del 2006.</w:t>
            </w:r>
            <w:r w:rsidR="00D606AD" w:rsidRPr="00464F8B">
              <w:rPr>
                <w:bCs/>
                <w:i/>
                <w:szCs w:val="24"/>
              </w:rPr>
              <w:t xml:space="preserve"> -------------------------------------------------------------------------------------------------------------------------------------------------------------------------------------------------------------------------------------------------------------------------------------------------------------------------------------------------------------------------------------------------------------------</w:t>
            </w:r>
          </w:p>
        </w:tc>
      </w:tr>
      <w:tr w:rsidR="0062008F" w:rsidRPr="00AD6E55" w14:paraId="2D04BCD9" w14:textId="77777777" w:rsidTr="00D341FE">
        <w:tc>
          <w:tcPr>
            <w:tcW w:w="9350" w:type="dxa"/>
            <w:gridSpan w:val="2"/>
            <w:shd w:val="clear" w:color="auto" w:fill="auto"/>
          </w:tcPr>
          <w:p w14:paraId="7DC5EC3C" w14:textId="7FFBA4E6" w:rsidR="0062008F" w:rsidRPr="00F44421" w:rsidRDefault="0062008F" w:rsidP="00A9506F">
            <w:pPr>
              <w:jc w:val="both"/>
              <w:rPr>
                <w:b/>
                <w:bCs/>
                <w:i/>
                <w:szCs w:val="24"/>
              </w:rPr>
            </w:pPr>
            <w:r w:rsidRPr="00AA00F7">
              <w:rPr>
                <w:bCs/>
                <w:i/>
                <w:szCs w:val="24"/>
              </w:rPr>
              <w:t>Subfondo 1: Junta Directiva</w:t>
            </w:r>
            <w:r w:rsidR="00F44421">
              <w:rPr>
                <w:bCs/>
                <w:i/>
                <w:szCs w:val="24"/>
              </w:rPr>
              <w:t xml:space="preserve">. </w:t>
            </w:r>
            <w:r w:rsidRPr="00AA00F7">
              <w:rPr>
                <w:bCs/>
                <w:i/>
                <w:szCs w:val="24"/>
              </w:rPr>
              <w:t>Subfondo 2: Dirección Ejecutiva</w:t>
            </w:r>
            <w:r w:rsidR="00F44421">
              <w:rPr>
                <w:bCs/>
                <w:i/>
                <w:szCs w:val="24"/>
              </w:rPr>
              <w:t xml:space="preserve">. </w:t>
            </w:r>
            <w:r w:rsidRPr="00AA00F7">
              <w:rPr>
                <w:bCs/>
                <w:i/>
                <w:szCs w:val="24"/>
              </w:rPr>
              <w:t>Subfondo 3: Dirección de Desarrollo Regional</w:t>
            </w:r>
            <w:r w:rsidR="00F44421">
              <w:rPr>
                <w:b/>
                <w:bCs/>
                <w:i/>
                <w:szCs w:val="24"/>
              </w:rPr>
              <w:t xml:space="preserve">. </w:t>
            </w:r>
            <w:r w:rsidRPr="00AA00F7">
              <w:rPr>
                <w:b/>
                <w:bCs/>
                <w:i/>
                <w:szCs w:val="24"/>
              </w:rPr>
              <w:t>Subfondo 4: Sedes Regionales: Central Oriente; Central Occidente; Central Norte; Central Sur; Huetar Atlántica; Pacífico Central; C</w:t>
            </w:r>
            <w:r w:rsidR="00F44421">
              <w:rPr>
                <w:b/>
                <w:bCs/>
                <w:i/>
                <w:szCs w:val="24"/>
              </w:rPr>
              <w:t>horotega; Huetar Norte</w:t>
            </w:r>
            <w:r w:rsidR="00A9506F">
              <w:rPr>
                <w:b/>
                <w:bCs/>
                <w:i/>
                <w:szCs w:val="24"/>
              </w:rPr>
              <w:t xml:space="preserve"> y</w:t>
            </w:r>
            <w:r w:rsidR="00F44421">
              <w:rPr>
                <w:b/>
                <w:bCs/>
                <w:i/>
                <w:szCs w:val="24"/>
              </w:rPr>
              <w:t xml:space="preserve"> Brunca. </w:t>
            </w:r>
            <w:r w:rsidR="00F44421" w:rsidRPr="00F44421">
              <w:rPr>
                <w:bCs/>
                <w:i/>
                <w:szCs w:val="24"/>
              </w:rPr>
              <w:t>---------------------------------------------------</w:t>
            </w:r>
            <w:r w:rsidR="00A9506F">
              <w:rPr>
                <w:bCs/>
                <w:i/>
                <w:szCs w:val="24"/>
              </w:rPr>
              <w:t>-------------</w:t>
            </w:r>
          </w:p>
        </w:tc>
      </w:tr>
      <w:tr w:rsidR="0062008F" w:rsidRPr="00AD6E55" w14:paraId="222F2F33" w14:textId="77777777" w:rsidTr="00D341FE">
        <w:tc>
          <w:tcPr>
            <w:tcW w:w="5072" w:type="dxa"/>
            <w:shd w:val="clear" w:color="auto" w:fill="auto"/>
          </w:tcPr>
          <w:p w14:paraId="29CD9ED6" w14:textId="1D17893A" w:rsidR="0062008F" w:rsidRPr="00AA00F7" w:rsidRDefault="0062008F" w:rsidP="00D341FE">
            <w:pPr>
              <w:pStyle w:val="Prrafodelista"/>
              <w:ind w:left="0"/>
              <w:rPr>
                <w:rFonts w:ascii="Arial" w:hAnsi="Arial" w:cs="Arial"/>
                <w:b/>
                <w:bCs/>
                <w:i/>
                <w:sz w:val="24"/>
                <w:szCs w:val="24"/>
              </w:rPr>
            </w:pPr>
            <w:r w:rsidRPr="00AA00F7">
              <w:rPr>
                <w:rFonts w:ascii="Arial" w:hAnsi="Arial" w:cs="Arial"/>
                <w:b/>
                <w:i/>
                <w:sz w:val="24"/>
                <w:szCs w:val="24"/>
              </w:rPr>
              <w:t>Tipo / serie documental</w:t>
            </w:r>
            <w:r w:rsidR="00A9506F">
              <w:rPr>
                <w:rFonts w:ascii="Arial" w:hAnsi="Arial" w:cs="Arial"/>
                <w:b/>
                <w:i/>
                <w:sz w:val="24"/>
                <w:szCs w:val="24"/>
              </w:rPr>
              <w:t xml:space="preserve"> -------------------------</w:t>
            </w:r>
          </w:p>
        </w:tc>
        <w:tc>
          <w:tcPr>
            <w:tcW w:w="4278" w:type="dxa"/>
            <w:shd w:val="clear" w:color="auto" w:fill="auto"/>
          </w:tcPr>
          <w:p w14:paraId="50532E97" w14:textId="77777777" w:rsidR="0062008F" w:rsidRPr="00AA00F7" w:rsidRDefault="0062008F" w:rsidP="00D341FE">
            <w:pPr>
              <w:pStyle w:val="Prrafodelista"/>
              <w:ind w:left="0"/>
              <w:rPr>
                <w:rFonts w:ascii="Arial" w:hAnsi="Arial" w:cs="Arial"/>
                <w:b/>
                <w:bCs/>
                <w:i/>
                <w:sz w:val="24"/>
                <w:szCs w:val="24"/>
              </w:rPr>
            </w:pPr>
            <w:r w:rsidRPr="00AA00F7">
              <w:rPr>
                <w:rFonts w:ascii="Arial" w:hAnsi="Arial" w:cs="Arial"/>
                <w:b/>
                <w:bCs/>
                <w:i/>
                <w:sz w:val="24"/>
                <w:szCs w:val="24"/>
              </w:rPr>
              <w:t>Valor científico –cultural</w:t>
            </w:r>
          </w:p>
        </w:tc>
      </w:tr>
      <w:tr w:rsidR="0062008F" w:rsidRPr="00AD6E55" w14:paraId="17D98138" w14:textId="77777777" w:rsidTr="00D341FE">
        <w:tc>
          <w:tcPr>
            <w:tcW w:w="5072" w:type="dxa"/>
            <w:shd w:val="clear" w:color="auto" w:fill="auto"/>
          </w:tcPr>
          <w:p w14:paraId="536EA06A" w14:textId="7335EF24" w:rsidR="0062008F" w:rsidRPr="00AA00F7" w:rsidRDefault="0062008F" w:rsidP="00D341FE">
            <w:pPr>
              <w:ind w:right="-57"/>
              <w:jc w:val="both"/>
              <w:rPr>
                <w:i/>
                <w:color w:val="000000"/>
                <w:szCs w:val="24"/>
              </w:rPr>
            </w:pPr>
            <w:r w:rsidRPr="00AA00F7">
              <w:rPr>
                <w:i/>
                <w:color w:val="000000"/>
                <w:szCs w:val="24"/>
              </w:rPr>
              <w:t xml:space="preserve">2.4.1.3. Expedientes de Organizaciones No Gubernamentales (ONG). Original sin copia. Contenido: cartas, informes, correspondencia </w:t>
            </w:r>
            <w:r w:rsidRPr="00AA00F7">
              <w:rPr>
                <w:i/>
                <w:color w:val="000000"/>
                <w:szCs w:val="24"/>
              </w:rPr>
              <w:lastRenderedPageBreak/>
              <w:t>establecida con organismos nacionales e internacionales, boletas de identificación de la Organización, copia de personería jurídica y protocolización, acta constitutiva, informes sobre cambios en juntas directivas, diagnóstico situacional, informes de supervisión, avales.</w:t>
            </w:r>
            <w:r w:rsidRPr="00AA00F7">
              <w:rPr>
                <w:rStyle w:val="Refdenotaalpie"/>
                <w:i/>
                <w:szCs w:val="24"/>
              </w:rPr>
              <w:t xml:space="preserve"> </w:t>
            </w:r>
            <w:r w:rsidRPr="00AA00F7">
              <w:rPr>
                <w:rStyle w:val="Refdenotaalpie"/>
                <w:i/>
                <w:szCs w:val="24"/>
              </w:rPr>
              <w:footnoteReference w:id="43"/>
            </w:r>
            <w:r w:rsidRPr="00AA00F7">
              <w:rPr>
                <w:i/>
                <w:color w:val="000000"/>
                <w:szCs w:val="24"/>
              </w:rPr>
              <w:t xml:space="preserve">  </w:t>
            </w:r>
            <w:r w:rsidRPr="00AA00F7">
              <w:rPr>
                <w:i/>
                <w:szCs w:val="24"/>
                <w:u w:val="single"/>
              </w:rPr>
              <w:t>S</w:t>
            </w:r>
            <w:r w:rsidRPr="00AA00F7">
              <w:rPr>
                <w:bCs/>
                <w:i/>
                <w:szCs w:val="24"/>
                <w:u w:val="single"/>
              </w:rPr>
              <w:t>oporte: papel</w:t>
            </w:r>
            <w:r w:rsidRPr="00AA00F7">
              <w:rPr>
                <w:bCs/>
                <w:i/>
                <w:szCs w:val="24"/>
              </w:rPr>
              <w:t>. Fechas extremas: 1990-2016</w:t>
            </w:r>
            <w:r w:rsidRPr="00AA00F7">
              <w:rPr>
                <w:i/>
                <w:szCs w:val="24"/>
              </w:rPr>
              <w:t xml:space="preserve">. </w:t>
            </w:r>
            <w:r w:rsidRPr="00AA00F7">
              <w:rPr>
                <w:bCs/>
                <w:i/>
                <w:szCs w:val="24"/>
              </w:rPr>
              <w:t>Cantidad: 8.20 m.</w:t>
            </w:r>
            <w:r w:rsidRPr="00AA00F7">
              <w:rPr>
                <w:rStyle w:val="Refdenotaalpie"/>
                <w:bCs/>
                <w:i/>
                <w:szCs w:val="24"/>
              </w:rPr>
              <w:footnoteReference w:id="44"/>
            </w:r>
            <w:r w:rsidRPr="00AA00F7">
              <w:rPr>
                <w:bCs/>
                <w:i/>
                <w:szCs w:val="24"/>
              </w:rPr>
              <w:t xml:space="preserve"> Vigencia Administrativa legal: mientras se encuentren vigentes en la oficina y 5 años en el Archivo Central.</w:t>
            </w:r>
            <w:r w:rsidRPr="00AA00F7">
              <w:rPr>
                <w:rStyle w:val="Refdenotaalpie"/>
                <w:bCs/>
                <w:i/>
                <w:szCs w:val="24"/>
              </w:rPr>
              <w:footnoteReference w:id="45"/>
            </w:r>
            <w:r w:rsidR="00464F8B">
              <w:rPr>
                <w:bCs/>
                <w:i/>
                <w:szCs w:val="24"/>
              </w:rPr>
              <w:t xml:space="preserve"> --------------------------------</w:t>
            </w:r>
          </w:p>
        </w:tc>
        <w:tc>
          <w:tcPr>
            <w:tcW w:w="4278" w:type="dxa"/>
            <w:shd w:val="clear" w:color="auto" w:fill="auto"/>
          </w:tcPr>
          <w:p w14:paraId="1108C0CF" w14:textId="3C9D2234" w:rsidR="0062008F" w:rsidRPr="00464F8B" w:rsidRDefault="0062008F" w:rsidP="00464F8B">
            <w:pPr>
              <w:pStyle w:val="Piedepgina"/>
              <w:tabs>
                <w:tab w:val="clear" w:pos="4252"/>
                <w:tab w:val="clear" w:pos="8504"/>
              </w:tabs>
              <w:jc w:val="both"/>
              <w:rPr>
                <w:bCs/>
                <w:i/>
                <w:szCs w:val="24"/>
                <w:lang w:val="es-CR"/>
              </w:rPr>
            </w:pPr>
            <w:r w:rsidRPr="00464F8B">
              <w:rPr>
                <w:bCs/>
                <w:i/>
                <w:szCs w:val="24"/>
                <w:lang w:val="es-CR"/>
              </w:rPr>
              <w:lastRenderedPageBreak/>
              <w:t>Sí.</w:t>
            </w:r>
            <w:r w:rsidRPr="00464F8B">
              <w:rPr>
                <w:rStyle w:val="Refdenotaalpie"/>
                <w:i/>
                <w:szCs w:val="24"/>
              </w:rPr>
              <w:footnoteReference w:id="46"/>
            </w:r>
            <w:r w:rsidR="00464F8B" w:rsidRPr="00464F8B">
              <w:rPr>
                <w:bCs/>
                <w:i/>
                <w:szCs w:val="24"/>
                <w:lang w:val="es-CR"/>
              </w:rPr>
              <w:t xml:space="preserve"> Se mantiene la declaratoria emitida en la sesión n° 0</w:t>
            </w:r>
            <w:r w:rsidR="00464F8B">
              <w:rPr>
                <w:bCs/>
                <w:i/>
                <w:szCs w:val="24"/>
                <w:lang w:val="es-CR"/>
              </w:rPr>
              <w:t>1</w:t>
            </w:r>
            <w:r w:rsidR="00464F8B" w:rsidRPr="00464F8B">
              <w:rPr>
                <w:bCs/>
                <w:i/>
                <w:szCs w:val="24"/>
                <w:lang w:val="es-CR"/>
              </w:rPr>
              <w:t>-200</w:t>
            </w:r>
            <w:r w:rsidR="00464F8B">
              <w:rPr>
                <w:bCs/>
                <w:i/>
                <w:szCs w:val="24"/>
                <w:lang w:val="es-CR"/>
              </w:rPr>
              <w:t>0</w:t>
            </w:r>
            <w:r w:rsidR="00464F8B" w:rsidRPr="00464F8B">
              <w:rPr>
                <w:bCs/>
                <w:i/>
                <w:szCs w:val="24"/>
                <w:lang w:val="es-CR"/>
              </w:rPr>
              <w:t xml:space="preserve"> celebrada el </w:t>
            </w:r>
            <w:r w:rsidR="00464F8B">
              <w:rPr>
                <w:bCs/>
                <w:i/>
                <w:szCs w:val="24"/>
                <w:lang w:val="es-CR"/>
              </w:rPr>
              <w:t>8 de marzo del 2000</w:t>
            </w:r>
            <w:r w:rsidR="00464F8B" w:rsidRPr="00464F8B">
              <w:rPr>
                <w:bCs/>
                <w:i/>
                <w:szCs w:val="24"/>
                <w:lang w:val="es-CR"/>
              </w:rPr>
              <w:t>.</w:t>
            </w:r>
            <w:r w:rsidR="00464F8B">
              <w:rPr>
                <w:bCs/>
                <w:i/>
                <w:szCs w:val="24"/>
                <w:lang w:val="es-CR"/>
              </w:rPr>
              <w:t xml:space="preserve"> ----</w:t>
            </w:r>
            <w:r w:rsidR="00464F8B">
              <w:rPr>
                <w:bCs/>
                <w:i/>
                <w:szCs w:val="24"/>
                <w:lang w:val="es-CR"/>
              </w:rPr>
              <w:lastRenderedPageBreak/>
              <w:t>--------------------------------------------------------------------------------------------------------------------------------------------------------------------------------------------------------------------------------------------------------------------------------------------------------------------------------------------------------------------------------------------------------------------------------------------------------------------------------------------------------------------------------------------------------------------</w:t>
            </w:r>
          </w:p>
        </w:tc>
      </w:tr>
      <w:tr w:rsidR="0062008F" w:rsidRPr="00AD6E55" w14:paraId="60E8C6BF" w14:textId="77777777" w:rsidTr="00D341FE">
        <w:tc>
          <w:tcPr>
            <w:tcW w:w="5072" w:type="dxa"/>
            <w:shd w:val="clear" w:color="auto" w:fill="auto"/>
          </w:tcPr>
          <w:p w14:paraId="4D930474" w14:textId="1E0BAFDA" w:rsidR="0062008F" w:rsidRPr="00AA00F7" w:rsidRDefault="0062008F" w:rsidP="00D341FE">
            <w:pPr>
              <w:ind w:right="-57"/>
              <w:jc w:val="both"/>
              <w:rPr>
                <w:i/>
                <w:color w:val="000000"/>
                <w:szCs w:val="24"/>
              </w:rPr>
            </w:pPr>
            <w:r w:rsidRPr="00AA00F7">
              <w:rPr>
                <w:i/>
                <w:color w:val="000000"/>
                <w:szCs w:val="24"/>
              </w:rPr>
              <w:lastRenderedPageBreak/>
              <w:t xml:space="preserve">2.4.1.6. Informes de avales </w:t>
            </w:r>
            <w:proofErr w:type="spellStart"/>
            <w:r w:rsidRPr="00AA00F7">
              <w:rPr>
                <w:i/>
                <w:color w:val="000000"/>
                <w:szCs w:val="24"/>
              </w:rPr>
              <w:t>ONG´s</w:t>
            </w:r>
            <w:proofErr w:type="spellEnd"/>
            <w:r w:rsidRPr="00AA00F7">
              <w:rPr>
                <w:i/>
                <w:color w:val="000000"/>
                <w:szCs w:val="24"/>
              </w:rPr>
              <w:t>. Original y copia. Original y copia: ONG y Secretaría Ejecutiva. Contenido: supervisiones efectuadas a  la ONG, presentación proyecto, presupuesto, recomendaciones, etc.</w:t>
            </w:r>
            <w:r w:rsidRPr="00AA00F7">
              <w:rPr>
                <w:rStyle w:val="Refdenotaalpie"/>
                <w:i/>
                <w:szCs w:val="24"/>
              </w:rPr>
              <w:t xml:space="preserve"> </w:t>
            </w:r>
            <w:r w:rsidRPr="00AA00F7">
              <w:rPr>
                <w:rStyle w:val="Refdenotaalpie"/>
                <w:i/>
                <w:szCs w:val="24"/>
              </w:rPr>
              <w:footnoteReference w:id="47"/>
            </w:r>
            <w:r w:rsidRPr="00AA00F7">
              <w:rPr>
                <w:i/>
                <w:color w:val="000000"/>
                <w:szCs w:val="24"/>
              </w:rPr>
              <w:t xml:space="preserve">  </w:t>
            </w:r>
            <w:r w:rsidRPr="00AA00F7">
              <w:rPr>
                <w:i/>
                <w:szCs w:val="24"/>
              </w:rPr>
              <w:t>S</w:t>
            </w:r>
            <w:r w:rsidRPr="00AA00F7">
              <w:rPr>
                <w:bCs/>
                <w:i/>
                <w:szCs w:val="24"/>
              </w:rPr>
              <w:t>oporte: papel. Fechas extremas: 1998-2016</w:t>
            </w:r>
            <w:r w:rsidRPr="00AA00F7">
              <w:rPr>
                <w:i/>
                <w:szCs w:val="24"/>
              </w:rPr>
              <w:t xml:space="preserve">. </w:t>
            </w:r>
            <w:r w:rsidRPr="00AA00F7">
              <w:rPr>
                <w:bCs/>
                <w:i/>
                <w:szCs w:val="24"/>
              </w:rPr>
              <w:t>Cantidad: 4.93 m. Vigencia Administrativa legal: mientras se encuentran vigentes en la oficina y 30 años en el Archivo Central y se anota VCC.</w:t>
            </w:r>
            <w:r w:rsidR="009A00DD">
              <w:rPr>
                <w:bCs/>
                <w:i/>
                <w:szCs w:val="24"/>
              </w:rPr>
              <w:t xml:space="preserve"> ------------------------------------------</w:t>
            </w:r>
          </w:p>
        </w:tc>
        <w:tc>
          <w:tcPr>
            <w:tcW w:w="4278" w:type="dxa"/>
            <w:shd w:val="clear" w:color="auto" w:fill="auto"/>
          </w:tcPr>
          <w:p w14:paraId="2984A633" w14:textId="352AB6A8" w:rsidR="00CE09F2" w:rsidRPr="00CE09F2" w:rsidRDefault="0062008F" w:rsidP="00A9506F">
            <w:pPr>
              <w:pStyle w:val="Piedepgina"/>
              <w:tabs>
                <w:tab w:val="clear" w:pos="4252"/>
                <w:tab w:val="clear" w:pos="8504"/>
              </w:tabs>
              <w:jc w:val="both"/>
              <w:rPr>
                <w:bCs/>
                <w:i/>
                <w:szCs w:val="24"/>
              </w:rPr>
            </w:pPr>
            <w:r w:rsidRPr="00CE09F2">
              <w:rPr>
                <w:bCs/>
                <w:i/>
                <w:szCs w:val="24"/>
                <w:lang w:val="es-CR"/>
              </w:rPr>
              <w:t>Sí.</w:t>
            </w:r>
            <w:r w:rsidRPr="00CE09F2">
              <w:rPr>
                <w:rStyle w:val="Refdenotaalpie"/>
                <w:i/>
                <w:szCs w:val="24"/>
              </w:rPr>
              <w:footnoteReference w:id="48"/>
            </w:r>
            <w:r w:rsidR="00607EFF" w:rsidRPr="00CE09F2">
              <w:rPr>
                <w:bCs/>
                <w:i/>
                <w:szCs w:val="24"/>
                <w:lang w:val="es-CR"/>
              </w:rPr>
              <w:t xml:space="preserve"> Conformar una única serie documental en el subfondo </w:t>
            </w:r>
            <w:r w:rsidR="00CE09F2" w:rsidRPr="00CE09F2">
              <w:rPr>
                <w:bCs/>
                <w:i/>
                <w:szCs w:val="24"/>
                <w:lang w:val="es-CR"/>
              </w:rPr>
              <w:t>“</w:t>
            </w:r>
            <w:r w:rsidR="00CE09F2" w:rsidRPr="00CE09F2">
              <w:rPr>
                <w:bCs/>
                <w:i/>
                <w:szCs w:val="24"/>
              </w:rPr>
              <w:t>Sedes Regionales: Central Oriente; Central Occidente; Central Norte; Central Sur; Huetar Atlántica; Pacífico Central; Chorotega; Huetar Norte</w:t>
            </w:r>
            <w:r w:rsidR="00A9506F">
              <w:rPr>
                <w:bCs/>
                <w:i/>
                <w:szCs w:val="24"/>
              </w:rPr>
              <w:t xml:space="preserve"> y</w:t>
            </w:r>
            <w:r w:rsidR="00CE09F2" w:rsidRPr="00CE09F2">
              <w:rPr>
                <w:bCs/>
                <w:i/>
                <w:szCs w:val="24"/>
              </w:rPr>
              <w:t xml:space="preserve"> Brunca” con la serie documental </w:t>
            </w:r>
            <w:r w:rsidR="00CE09F2" w:rsidRPr="00CE09F2">
              <w:rPr>
                <w:i/>
                <w:szCs w:val="24"/>
              </w:rPr>
              <w:t xml:space="preserve">2.4.13. Informes de avales a </w:t>
            </w:r>
            <w:proofErr w:type="spellStart"/>
            <w:r w:rsidR="00CE09F2" w:rsidRPr="00CE09F2">
              <w:rPr>
                <w:i/>
                <w:szCs w:val="24"/>
              </w:rPr>
              <w:t>ONG´s</w:t>
            </w:r>
            <w:proofErr w:type="spellEnd"/>
            <w:r w:rsidR="00CE09F2" w:rsidRPr="00CE09F2">
              <w:rPr>
                <w:i/>
                <w:szCs w:val="24"/>
              </w:rPr>
              <w:t xml:space="preserve"> del subfondo “Dirección de Desarrollo Regional” y evitar duplicidades. --------</w:t>
            </w:r>
          </w:p>
        </w:tc>
      </w:tr>
      <w:tr w:rsidR="0062008F" w:rsidRPr="00AD6E55" w14:paraId="4E5D11D8" w14:textId="77777777" w:rsidTr="00D341FE">
        <w:tc>
          <w:tcPr>
            <w:tcW w:w="5072" w:type="dxa"/>
            <w:shd w:val="clear" w:color="auto" w:fill="auto"/>
          </w:tcPr>
          <w:p w14:paraId="5D1D6D85" w14:textId="4918A829" w:rsidR="0062008F" w:rsidRPr="00AA00F7" w:rsidRDefault="0062008F" w:rsidP="009A00DD">
            <w:pPr>
              <w:ind w:right="-57"/>
              <w:jc w:val="both"/>
              <w:rPr>
                <w:i/>
                <w:color w:val="000000"/>
                <w:szCs w:val="24"/>
              </w:rPr>
            </w:pPr>
            <w:r w:rsidRPr="00AA00F7">
              <w:rPr>
                <w:i/>
                <w:color w:val="000000"/>
                <w:szCs w:val="24"/>
              </w:rPr>
              <w:t>2.4.1.14. Expediente Comisión Municipal de Accesibilidad y Discapacidad (COMAD). Original sin copia. Contenido: se registra correspondencia, informes, memorias, invitaciones actividades de capacitación.</w:t>
            </w:r>
            <w:r w:rsidRPr="00AA00F7">
              <w:rPr>
                <w:rStyle w:val="Refdenotaalpie"/>
                <w:i/>
                <w:szCs w:val="24"/>
              </w:rPr>
              <w:footnoteReference w:id="49"/>
            </w:r>
            <w:r w:rsidRPr="00AA00F7">
              <w:rPr>
                <w:i/>
                <w:color w:val="000000"/>
                <w:szCs w:val="24"/>
              </w:rPr>
              <w:t xml:space="preserve">  </w:t>
            </w:r>
            <w:r w:rsidRPr="00AA00F7">
              <w:rPr>
                <w:i/>
                <w:szCs w:val="24"/>
              </w:rPr>
              <w:lastRenderedPageBreak/>
              <w:t>S</w:t>
            </w:r>
            <w:r w:rsidRPr="00AA00F7">
              <w:rPr>
                <w:bCs/>
                <w:i/>
                <w:szCs w:val="24"/>
              </w:rPr>
              <w:t>oporte: papel. Fechas extremas: 2011-2015</w:t>
            </w:r>
            <w:r w:rsidRPr="00AA00F7">
              <w:rPr>
                <w:i/>
                <w:szCs w:val="24"/>
              </w:rPr>
              <w:t xml:space="preserve">. </w:t>
            </w:r>
            <w:r w:rsidRPr="00AA00F7">
              <w:rPr>
                <w:bCs/>
                <w:i/>
                <w:szCs w:val="24"/>
              </w:rPr>
              <w:t>Cantidad: 2.59 m. Vigencia Administrativa legal: mientras se encuentre vigente en la oficina y permanente en el Archivo Central.</w:t>
            </w:r>
          </w:p>
        </w:tc>
        <w:tc>
          <w:tcPr>
            <w:tcW w:w="4278" w:type="dxa"/>
            <w:shd w:val="clear" w:color="auto" w:fill="auto"/>
          </w:tcPr>
          <w:p w14:paraId="1AE4960C" w14:textId="28F53C3C" w:rsidR="009A00DD" w:rsidRPr="009A00DD" w:rsidRDefault="009A00DD" w:rsidP="00E12277">
            <w:pPr>
              <w:pStyle w:val="Piedepgina"/>
              <w:tabs>
                <w:tab w:val="clear" w:pos="4252"/>
                <w:tab w:val="clear" w:pos="8504"/>
              </w:tabs>
              <w:jc w:val="both"/>
              <w:rPr>
                <w:bCs/>
                <w:i/>
                <w:szCs w:val="24"/>
              </w:rPr>
            </w:pPr>
            <w:r w:rsidRPr="009A00DD">
              <w:rPr>
                <w:bCs/>
                <w:i/>
                <w:szCs w:val="24"/>
              </w:rPr>
              <w:lastRenderedPageBreak/>
              <w:t>Sí, porque refleja las acciones que realiza cada comisión en cada región</w:t>
            </w:r>
            <w:r w:rsidR="00E12277">
              <w:rPr>
                <w:bCs/>
                <w:i/>
                <w:szCs w:val="24"/>
              </w:rPr>
              <w:t xml:space="preserve"> en materia de accesibilidad y discapacidad</w:t>
            </w:r>
            <w:r w:rsidRPr="009A00DD">
              <w:rPr>
                <w:bCs/>
                <w:i/>
                <w:szCs w:val="24"/>
              </w:rPr>
              <w:t xml:space="preserve">. Conservar los informes </w:t>
            </w:r>
            <w:r>
              <w:rPr>
                <w:bCs/>
                <w:i/>
                <w:szCs w:val="24"/>
              </w:rPr>
              <w:t xml:space="preserve">(de preferencia </w:t>
            </w:r>
            <w:r w:rsidRPr="009A00DD">
              <w:rPr>
                <w:bCs/>
                <w:i/>
                <w:szCs w:val="24"/>
              </w:rPr>
              <w:t>anuales</w:t>
            </w:r>
            <w:r>
              <w:rPr>
                <w:bCs/>
                <w:i/>
                <w:szCs w:val="24"/>
              </w:rPr>
              <w:t>)</w:t>
            </w:r>
            <w:r w:rsidR="00E12277">
              <w:rPr>
                <w:bCs/>
                <w:i/>
                <w:szCs w:val="24"/>
              </w:rPr>
              <w:t xml:space="preserve"> que </w:t>
            </w:r>
            <w:r w:rsidR="00E12277">
              <w:rPr>
                <w:bCs/>
                <w:i/>
                <w:szCs w:val="24"/>
              </w:rPr>
              <w:lastRenderedPageBreak/>
              <w:t>presentan las comisiones regionales</w:t>
            </w:r>
            <w:r w:rsidRPr="009A00DD">
              <w:rPr>
                <w:bCs/>
                <w:i/>
                <w:szCs w:val="24"/>
              </w:rPr>
              <w:t xml:space="preserve"> y las memorias</w:t>
            </w:r>
            <w:r>
              <w:rPr>
                <w:bCs/>
                <w:i/>
                <w:szCs w:val="24"/>
              </w:rPr>
              <w:t xml:space="preserve">. </w:t>
            </w:r>
            <w:r w:rsidR="00E12277">
              <w:rPr>
                <w:bCs/>
                <w:i/>
                <w:szCs w:val="24"/>
              </w:rPr>
              <w:t>----------------------------------------------------------------------------------------------------------------------------------</w:t>
            </w:r>
          </w:p>
        </w:tc>
      </w:tr>
    </w:tbl>
    <w:p w14:paraId="2F2F8FCC" w14:textId="105FC2B9" w:rsidR="009108D8" w:rsidRPr="00A9506F" w:rsidRDefault="009108D8" w:rsidP="009108D8">
      <w:pPr>
        <w:pStyle w:val="Default"/>
        <w:spacing w:line="460" w:lineRule="exact"/>
        <w:jc w:val="both"/>
        <w:rPr>
          <w:color w:val="auto"/>
        </w:rPr>
      </w:pPr>
      <w:r w:rsidRPr="00292C2D">
        <w:lastRenderedPageBreak/>
        <w:t xml:space="preserve">Las series documentales presentadas ante la Comisión Nacional de Selección y Eliminación de Documentos, mediante oficio </w:t>
      </w:r>
      <w:r w:rsidRPr="00292C2D">
        <w:rPr>
          <w:bCs/>
        </w:rPr>
        <w:t>CSED-001-2017 de 3 de octubre del 2017; para el fondo Consejo Nacional de Personas con Discapacidad</w:t>
      </w:r>
      <w:r w:rsidRPr="00292C2D">
        <w:t>;</w:t>
      </w:r>
      <w:r w:rsidRPr="00292C2D">
        <w:rPr>
          <w:bCs/>
        </w:rPr>
        <w:t xml:space="preserve"> subfondos: </w:t>
      </w:r>
      <w:r w:rsidR="00292C2D" w:rsidRPr="00292C2D">
        <w:rPr>
          <w:bCs/>
        </w:rPr>
        <w:t>Dirección Administrativa; Unidad Financiero Contable; Dirección de Desarrollo Regional; Sedes Regionales: Central Oriente, Central Occidente, Central Norte, Central Sur, Huetar Atlántica, Pacífico C</w:t>
      </w:r>
      <w:r w:rsidR="00A9506F">
        <w:rPr>
          <w:bCs/>
        </w:rPr>
        <w:t>entral, Chorotega, Huetar Norte</w:t>
      </w:r>
      <w:r w:rsidR="00292C2D" w:rsidRPr="00292C2D">
        <w:rPr>
          <w:bCs/>
        </w:rPr>
        <w:t xml:space="preserve"> y Brunca;</w:t>
      </w:r>
      <w:r w:rsidRPr="00292C2D">
        <w:rPr>
          <w:bCs/>
        </w:rPr>
        <w:t xml:space="preserve"> </w:t>
      </w:r>
      <w:r w:rsidRPr="00292C2D">
        <w:t>y que esta comisión no declaró con valor científico cultural pueden ser eliminadas al finalizar su vigencia</w:t>
      </w:r>
      <w:r w:rsidRPr="00824462">
        <w:t xml:space="preserve">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w:t>
      </w:r>
      <w:r w:rsidRPr="00824462">
        <w:lastRenderedPageBreak/>
        <w:t xml:space="preserve">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A9506F">
        <w:t>Enviar copia de este acuerdo a l</w:t>
      </w:r>
      <w:r w:rsidR="00A9506F" w:rsidRPr="00A9506F">
        <w:t>os</w:t>
      </w:r>
      <w:r w:rsidRPr="00A9506F">
        <w:t xml:space="preserve"> </w:t>
      </w:r>
      <w:r w:rsidRPr="00A9506F">
        <w:rPr>
          <w:color w:val="auto"/>
        </w:rPr>
        <w:t>señor</w:t>
      </w:r>
      <w:r w:rsidR="00A9506F" w:rsidRPr="00A9506F">
        <w:rPr>
          <w:color w:val="auto"/>
        </w:rPr>
        <w:t>es</w:t>
      </w:r>
      <w:r w:rsidRPr="00A9506F">
        <w:rPr>
          <w:color w:val="auto"/>
        </w:rPr>
        <w:t xml:space="preserve"> </w:t>
      </w:r>
      <w:r w:rsidR="00A9506F" w:rsidRPr="00A9506F">
        <w:rPr>
          <w:bCs/>
          <w:color w:val="auto"/>
        </w:rPr>
        <w:t xml:space="preserve">Carlos Vargas </w:t>
      </w:r>
      <w:proofErr w:type="spellStart"/>
      <w:r w:rsidR="00A9506F" w:rsidRPr="00A9506F">
        <w:rPr>
          <w:bCs/>
          <w:color w:val="auto"/>
        </w:rPr>
        <w:t>Vargas</w:t>
      </w:r>
      <w:proofErr w:type="spellEnd"/>
      <w:r w:rsidR="00A9506F" w:rsidRPr="00A9506F">
        <w:rPr>
          <w:bCs/>
          <w:color w:val="auto"/>
        </w:rPr>
        <w:t xml:space="preserve">, </w:t>
      </w:r>
      <w:r w:rsidR="00292C2D" w:rsidRPr="00A9506F">
        <w:rPr>
          <w:bCs/>
          <w:color w:val="auto"/>
        </w:rPr>
        <w:t>Direc</w:t>
      </w:r>
      <w:r w:rsidR="00A9506F" w:rsidRPr="00A9506F">
        <w:rPr>
          <w:bCs/>
          <w:color w:val="auto"/>
        </w:rPr>
        <w:t xml:space="preserve">tor </w:t>
      </w:r>
      <w:r w:rsidR="00292C2D" w:rsidRPr="00A9506F">
        <w:rPr>
          <w:bCs/>
          <w:color w:val="auto"/>
        </w:rPr>
        <w:t>Administrativ</w:t>
      </w:r>
      <w:r w:rsidR="00A9506F" w:rsidRPr="00A9506F">
        <w:rPr>
          <w:bCs/>
          <w:color w:val="auto"/>
        </w:rPr>
        <w:t>o</w:t>
      </w:r>
      <w:r w:rsidR="00292C2D" w:rsidRPr="00A9506F">
        <w:rPr>
          <w:bCs/>
          <w:color w:val="auto"/>
        </w:rPr>
        <w:t xml:space="preserve">; Eric Espinoza Villalobos, jefe de la Unidad Financiero Contable; </w:t>
      </w:r>
      <w:r w:rsidR="00A9506F" w:rsidRPr="00A9506F">
        <w:rPr>
          <w:bCs/>
          <w:color w:val="auto"/>
        </w:rPr>
        <w:t xml:space="preserve">a la señora Flor Gamboa Ulate, </w:t>
      </w:r>
      <w:r w:rsidR="00292C2D" w:rsidRPr="00A9506F">
        <w:rPr>
          <w:bCs/>
          <w:color w:val="auto"/>
        </w:rPr>
        <w:t>Direc</w:t>
      </w:r>
      <w:r w:rsidR="00A9506F" w:rsidRPr="00A9506F">
        <w:rPr>
          <w:bCs/>
          <w:color w:val="auto"/>
        </w:rPr>
        <w:t xml:space="preserve">tora de Desarrollo Regional y jefe de </w:t>
      </w:r>
      <w:r w:rsidR="00292C2D" w:rsidRPr="00A9506F">
        <w:rPr>
          <w:bCs/>
          <w:color w:val="auto"/>
        </w:rPr>
        <w:t>Sedes Regionales: Central Oriente, Central Occidente, Central Norte, Central Sur, Huetar Atlántica, Pacífico Central, Chorotega, Huetar Norte y Brunca</w:t>
      </w:r>
      <w:r w:rsidR="00A9506F" w:rsidRPr="00A9506F">
        <w:rPr>
          <w:bCs/>
          <w:color w:val="auto"/>
        </w:rPr>
        <w:t xml:space="preserve">; </w:t>
      </w:r>
      <w:r w:rsidRPr="00A9506F">
        <w:rPr>
          <w:color w:val="auto"/>
        </w:rPr>
        <w:t xml:space="preserve">y al expediente de valoración documental del </w:t>
      </w:r>
      <w:proofErr w:type="spellStart"/>
      <w:r w:rsidRPr="00A9506F">
        <w:rPr>
          <w:color w:val="auto"/>
        </w:rPr>
        <w:t>Conapdis</w:t>
      </w:r>
      <w:proofErr w:type="spellEnd"/>
      <w:r w:rsidRPr="00A9506F">
        <w:rPr>
          <w:color w:val="auto"/>
        </w:rPr>
        <w:t xml:space="preserve"> que custodia esta Comisión Nacional. </w:t>
      </w:r>
      <w:r w:rsidR="00A9506F" w:rsidRPr="00A9506F">
        <w:rPr>
          <w:b/>
          <w:color w:val="auto"/>
        </w:rPr>
        <w:t>ACUERDO FIRME.</w:t>
      </w:r>
      <w:r w:rsidR="00A9506F" w:rsidRPr="00A9506F">
        <w:rPr>
          <w:color w:val="auto"/>
        </w:rPr>
        <w:t xml:space="preserve"> </w:t>
      </w:r>
      <w:r w:rsidRPr="00A9506F">
        <w:rPr>
          <w:color w:val="auto"/>
        </w:rPr>
        <w:t>------------------------------------------------</w:t>
      </w:r>
      <w:r w:rsidR="00A9506F" w:rsidRPr="00A9506F">
        <w:rPr>
          <w:color w:val="auto"/>
        </w:rPr>
        <w:t>----------------------------------------</w:t>
      </w:r>
    </w:p>
    <w:p w14:paraId="6E2F7E88" w14:textId="4BB07B27" w:rsidR="006E0172" w:rsidRPr="003E1CDD" w:rsidRDefault="006E0172" w:rsidP="006E0172">
      <w:pPr>
        <w:pStyle w:val="Default"/>
        <w:spacing w:line="460" w:lineRule="exact"/>
        <w:jc w:val="both"/>
        <w:rPr>
          <w:bCs/>
          <w:sz w:val="28"/>
        </w:rPr>
      </w:pPr>
      <w:r w:rsidRPr="00D50390">
        <w:rPr>
          <w:b/>
        </w:rPr>
        <w:t>ACUERDO 5.3.</w:t>
      </w:r>
      <w:r w:rsidRPr="00D50390">
        <w:t xml:space="preserve"> Solicitar a la señora Mónica Fernández Chaves, presidente </w:t>
      </w:r>
      <w:r w:rsidRPr="00D50390">
        <w:rPr>
          <w:bCs/>
        </w:rPr>
        <w:t>del Comité Institucional de Selección y Eliminación de Documentos (Cised) del Consejo Nacional de Personas con Discapacidad (</w:t>
      </w:r>
      <w:proofErr w:type="spellStart"/>
      <w:r w:rsidRPr="00D50390">
        <w:rPr>
          <w:bCs/>
        </w:rPr>
        <w:t>Conapdis</w:t>
      </w:r>
      <w:proofErr w:type="spellEnd"/>
      <w:r w:rsidRPr="00D50390">
        <w:rPr>
          <w:bCs/>
        </w:rPr>
        <w:t>)</w:t>
      </w:r>
      <w:r w:rsidRPr="00D50390">
        <w:t xml:space="preserve">; </w:t>
      </w:r>
      <w:r w:rsidRPr="00D50390">
        <w:rPr>
          <w:bCs/>
        </w:rPr>
        <w:t>que esta Comisión Nacional conoció la solicitud de valoración documental presentada mediante oficio CSED-001-2017 de 3 de octubre del 2017; para el fondo Consejo Nacional de Personas con Discapacidad</w:t>
      </w:r>
      <w:r w:rsidRPr="00D50390">
        <w:t>;</w:t>
      </w:r>
      <w:r w:rsidRPr="00D50390">
        <w:rPr>
          <w:bCs/>
        </w:rPr>
        <w:t xml:space="preserve"> y le solicita </w:t>
      </w:r>
      <w:r w:rsidRPr="00D50390">
        <w:rPr>
          <w:bCs/>
        </w:rPr>
        <w:lastRenderedPageBreak/>
        <w:t>aclarar en un plazo de diez días hábiles posteriores al recibo de este acuerdo, lo siguiente:</w:t>
      </w:r>
      <w:r w:rsidR="00D50390" w:rsidRPr="00D50390">
        <w:rPr>
          <w:bCs/>
        </w:rPr>
        <w:t xml:space="preserve"> </w:t>
      </w:r>
      <w:r w:rsidRPr="00D50390">
        <w:rPr>
          <w:lang w:val="es-ES"/>
        </w:rPr>
        <w:t xml:space="preserve">del subfondo: </w:t>
      </w:r>
      <w:r w:rsidRPr="00D50390">
        <w:rPr>
          <w:bCs/>
        </w:rPr>
        <w:t>Dirección</w:t>
      </w:r>
      <w:r w:rsidRPr="006E0172">
        <w:rPr>
          <w:bCs/>
        </w:rPr>
        <w:t xml:space="preserve"> de Desarrollo Regional</w:t>
      </w:r>
      <w:r w:rsidR="00D50390">
        <w:rPr>
          <w:bCs/>
        </w:rPr>
        <w:t>; s</w:t>
      </w:r>
      <w:r w:rsidRPr="006E0172">
        <w:rPr>
          <w:bCs/>
        </w:rPr>
        <w:t xml:space="preserve">erie documental </w:t>
      </w:r>
      <w:r w:rsidR="00D50390">
        <w:rPr>
          <w:bCs/>
        </w:rPr>
        <w:t>“</w:t>
      </w:r>
      <w:r w:rsidRPr="00D50390">
        <w:rPr>
          <w:i/>
        </w:rPr>
        <w:t>2.4.9. Expedientes supervisión Hogares y Residencias Privadas</w:t>
      </w:r>
      <w:r w:rsidR="00D50390">
        <w:rPr>
          <w:i/>
        </w:rPr>
        <w:t>”</w:t>
      </w:r>
      <w:r w:rsidR="00D50390">
        <w:t>;</w:t>
      </w:r>
      <w:r>
        <w:t xml:space="preserve"> </w:t>
      </w:r>
      <w:r w:rsidR="00D50390">
        <w:t>v</w:t>
      </w:r>
      <w:r>
        <w:t xml:space="preserve">erificar si estos expedientes tienen relación con la serie documental </w:t>
      </w:r>
      <w:r w:rsidR="00D50390" w:rsidRPr="00D50390">
        <w:rPr>
          <w:i/>
        </w:rPr>
        <w:t>“</w:t>
      </w:r>
      <w:r w:rsidRPr="00D50390">
        <w:rPr>
          <w:i/>
        </w:rPr>
        <w:t>2.4.1.16. Expediente Residencias Privadas y Hogares Grupales</w:t>
      </w:r>
      <w:r w:rsidR="00D50390" w:rsidRPr="00D50390">
        <w:rPr>
          <w:i/>
        </w:rPr>
        <w:t>”</w:t>
      </w:r>
      <w:r w:rsidR="00D50390">
        <w:t xml:space="preserve"> </w:t>
      </w:r>
      <w:r>
        <w:t>del subfondo</w:t>
      </w:r>
      <w:r>
        <w:rPr>
          <w:i/>
        </w:rPr>
        <w:t xml:space="preserve"> </w:t>
      </w:r>
      <w:r w:rsidRPr="006E0172">
        <w:rPr>
          <w:bCs/>
        </w:rPr>
        <w:t>Sedes Regionales: Central Oriente; Central Occidente; Central Norte; Central Sur; Huetar Atlántica; Pacífico Central; Chorotega; Huetar Norte y Brunca</w:t>
      </w:r>
      <w:r>
        <w:rPr>
          <w:bCs/>
        </w:rPr>
        <w:t xml:space="preserve">. Asimismo, indicar si ambas series documentales se refieren o contienen informes </w:t>
      </w:r>
      <w:r w:rsidR="00D50390">
        <w:rPr>
          <w:bCs/>
        </w:rPr>
        <w:t xml:space="preserve">que demuestren los resultados de la supervisión que </w:t>
      </w:r>
      <w:proofErr w:type="spellStart"/>
      <w:r w:rsidR="00D50390">
        <w:rPr>
          <w:bCs/>
        </w:rPr>
        <w:t>Conapdis</w:t>
      </w:r>
      <w:proofErr w:type="spellEnd"/>
      <w:r w:rsidR="00D50390">
        <w:rPr>
          <w:bCs/>
        </w:rPr>
        <w:t xml:space="preserve"> realiza a las residencias privadas y hogares grupales; así como la periodicidad de estos informes en caso de que existan. </w:t>
      </w:r>
      <w:r w:rsidR="00D50390" w:rsidRPr="00D50390">
        <w:t xml:space="preserve">Se aclara que ambas series documentales quedan pendientes de ser declaradas con valor científico cultural, por tanto no pueden ser eliminadas. Enviar copia de este acuerdo </w:t>
      </w:r>
      <w:r w:rsidR="003E1CDD" w:rsidRPr="00A9506F">
        <w:rPr>
          <w:bCs/>
          <w:color w:val="auto"/>
        </w:rPr>
        <w:t xml:space="preserve">a la señora Flor Gamboa Ulate, Directora de Desarrollo Regional y jefe de Sedes Regionales: Central Oriente, Central Occidente, Central Norte, Central Sur, Huetar Atlántica, Pacífico Central, Chorotega, Huetar Norte y Brunca; </w:t>
      </w:r>
      <w:r w:rsidR="003E1CDD" w:rsidRPr="00A9506F">
        <w:rPr>
          <w:color w:val="auto"/>
        </w:rPr>
        <w:t xml:space="preserve">y al expediente de valoración documental del </w:t>
      </w:r>
      <w:proofErr w:type="spellStart"/>
      <w:r w:rsidR="003E1CDD" w:rsidRPr="00A9506F">
        <w:rPr>
          <w:color w:val="auto"/>
        </w:rPr>
        <w:t>Conapdis</w:t>
      </w:r>
      <w:proofErr w:type="spellEnd"/>
      <w:r w:rsidR="003E1CDD" w:rsidRPr="00A9506F">
        <w:rPr>
          <w:color w:val="auto"/>
        </w:rPr>
        <w:t xml:space="preserve"> que custodia esta Comisión Nacional.</w:t>
      </w:r>
      <w:r w:rsidR="00D50390" w:rsidRPr="00D50390">
        <w:t xml:space="preserve"> </w:t>
      </w:r>
      <w:r w:rsidR="00D50390" w:rsidRPr="00D50390">
        <w:rPr>
          <w:b/>
        </w:rPr>
        <w:t>ACUERDO FIRME.</w:t>
      </w:r>
      <w:r w:rsidR="003E1CDD" w:rsidRPr="003E1CDD">
        <w:t xml:space="preserve"> -----------</w:t>
      </w:r>
      <w:r w:rsidR="003E1CDD">
        <w:t>----------------------------------------------------------------------------</w:t>
      </w:r>
    </w:p>
    <w:p w14:paraId="1E44B5CA" w14:textId="6A095CCE" w:rsidR="006E0172" w:rsidRPr="00A12C5A" w:rsidRDefault="003E1CDD" w:rsidP="006E0172">
      <w:pPr>
        <w:pStyle w:val="Default"/>
        <w:spacing w:line="460" w:lineRule="exact"/>
        <w:jc w:val="both"/>
        <w:rPr>
          <w:lang w:val="es-ES"/>
        </w:rPr>
      </w:pPr>
      <w:r w:rsidRPr="00D50390">
        <w:rPr>
          <w:b/>
        </w:rPr>
        <w:t>ACUERDO 5.</w:t>
      </w:r>
      <w:r>
        <w:rPr>
          <w:b/>
        </w:rPr>
        <w:t>4</w:t>
      </w:r>
      <w:r w:rsidRPr="00D50390">
        <w:rPr>
          <w:b/>
        </w:rPr>
        <w:t>.</w:t>
      </w:r>
      <w:r w:rsidRPr="00D50390">
        <w:t xml:space="preserve"> </w:t>
      </w:r>
      <w:r w:rsidR="00A12C5A">
        <w:t xml:space="preserve">Comunicar </w:t>
      </w:r>
      <w:r w:rsidR="00A12C5A" w:rsidRPr="00D50390">
        <w:t xml:space="preserve">a la señora Mónica Fernández Chaves, presidente </w:t>
      </w:r>
      <w:r w:rsidR="00A12C5A" w:rsidRPr="00D50390">
        <w:rPr>
          <w:bCs/>
        </w:rPr>
        <w:t>del Comité Institucional de Selección y Eliminación de Documentos (Cised) del Consejo Nacional de Personas con Discapacidad (</w:t>
      </w:r>
      <w:proofErr w:type="spellStart"/>
      <w:r w:rsidR="00A12C5A" w:rsidRPr="00D50390">
        <w:rPr>
          <w:bCs/>
        </w:rPr>
        <w:t>Conapdis</w:t>
      </w:r>
      <w:proofErr w:type="spellEnd"/>
      <w:r w:rsidR="00A12C5A" w:rsidRPr="00D50390">
        <w:rPr>
          <w:bCs/>
        </w:rPr>
        <w:t>)</w:t>
      </w:r>
      <w:r w:rsidR="00A12C5A" w:rsidRPr="00D50390">
        <w:t>;</w:t>
      </w:r>
      <w:r w:rsidR="00A12C5A" w:rsidRPr="00A12C5A">
        <w:rPr>
          <w:bCs/>
        </w:rPr>
        <w:t xml:space="preserve"> </w:t>
      </w:r>
      <w:r w:rsidR="00A12C5A" w:rsidRPr="00D50390">
        <w:rPr>
          <w:bCs/>
        </w:rPr>
        <w:t>que esta Comisión Nacional conoció la solicitud de valoración documental presentada mediante oficio CSED-001-2017 de 3 de octubre del 2017; para el fondo Consejo Nacional de Personas con Discapacidad</w:t>
      </w:r>
      <w:r w:rsidR="00A12C5A" w:rsidRPr="00A12C5A">
        <w:t xml:space="preserve">; y le informa que </w:t>
      </w:r>
      <w:r w:rsidR="00A12C5A" w:rsidRPr="00A12C5A">
        <w:rPr>
          <w:bCs/>
        </w:rPr>
        <w:t>se levanta la declaratoria de valor científico cultural de la siguiente serie documental</w:t>
      </w:r>
      <w:r w:rsidR="00A12C5A" w:rsidRPr="00A12C5A">
        <w:rPr>
          <w:rFonts w:eastAsia="Calibri"/>
          <w:lang w:eastAsia="en-US"/>
        </w:rPr>
        <w:t xml:space="preserve"> por razones de oportunidad y conveniencia, de acuerdo con los artículos 152 y 153 de la Ley General de la Administración Pública y </w:t>
      </w:r>
      <w:r w:rsidR="00A12C5A">
        <w:rPr>
          <w:rFonts w:eastAsia="Calibri"/>
          <w:lang w:eastAsia="en-US"/>
        </w:rPr>
        <w:t>porque los documentos cuentan con restricción para su acceso y facilitación:</w:t>
      </w:r>
      <w:r w:rsidR="0034499D">
        <w:rPr>
          <w:rFonts w:eastAsia="Calibri"/>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2C2D" w:rsidRPr="00AD6E55" w14:paraId="02EA4B13" w14:textId="77777777" w:rsidTr="00002267">
        <w:tc>
          <w:tcPr>
            <w:tcW w:w="9350" w:type="dxa"/>
            <w:shd w:val="clear" w:color="auto" w:fill="auto"/>
          </w:tcPr>
          <w:p w14:paraId="73EA69D0" w14:textId="77777777" w:rsidR="00292C2D" w:rsidRPr="00F44421" w:rsidRDefault="00292C2D" w:rsidP="00002267">
            <w:pPr>
              <w:jc w:val="both"/>
              <w:rPr>
                <w:b/>
                <w:bCs/>
                <w:i/>
                <w:szCs w:val="24"/>
              </w:rPr>
            </w:pPr>
            <w:r w:rsidRPr="00AA00F7">
              <w:rPr>
                <w:bCs/>
                <w:i/>
                <w:szCs w:val="24"/>
              </w:rPr>
              <w:t>Subfondo 1: Junta Directiva</w:t>
            </w:r>
            <w:r>
              <w:rPr>
                <w:bCs/>
                <w:i/>
                <w:szCs w:val="24"/>
              </w:rPr>
              <w:t xml:space="preserve">. </w:t>
            </w:r>
            <w:r w:rsidRPr="00AA00F7">
              <w:rPr>
                <w:bCs/>
                <w:i/>
                <w:szCs w:val="24"/>
              </w:rPr>
              <w:t>Subfondo 2: Dirección Ejecutiva</w:t>
            </w:r>
            <w:r>
              <w:rPr>
                <w:bCs/>
                <w:i/>
                <w:szCs w:val="24"/>
              </w:rPr>
              <w:t xml:space="preserve">. </w:t>
            </w:r>
            <w:r w:rsidRPr="00AA00F7">
              <w:rPr>
                <w:bCs/>
                <w:i/>
                <w:szCs w:val="24"/>
              </w:rPr>
              <w:t>Subfondo 3: Dirección de Desarrollo Regional</w:t>
            </w:r>
            <w:r>
              <w:rPr>
                <w:b/>
                <w:bCs/>
                <w:i/>
                <w:szCs w:val="24"/>
              </w:rPr>
              <w:t xml:space="preserve">. </w:t>
            </w:r>
            <w:r w:rsidRPr="00AA00F7">
              <w:rPr>
                <w:b/>
                <w:bCs/>
                <w:i/>
                <w:szCs w:val="24"/>
              </w:rPr>
              <w:t>Subfondo 4: Sedes Regionales: Central Oriente; Central Occidente; Central Norte; Central Sur; Huetar Atlántica; Pacífico Central; C</w:t>
            </w:r>
            <w:r>
              <w:rPr>
                <w:b/>
                <w:bCs/>
                <w:i/>
                <w:szCs w:val="24"/>
              </w:rPr>
              <w:t xml:space="preserve">horotega; Huetar Norte; Brunca. </w:t>
            </w:r>
            <w:r w:rsidRPr="00F44421">
              <w:rPr>
                <w:bCs/>
                <w:i/>
                <w:szCs w:val="24"/>
              </w:rPr>
              <w:t>-----------------------------------------------------------------</w:t>
            </w:r>
          </w:p>
        </w:tc>
      </w:tr>
      <w:tr w:rsidR="0034499D" w:rsidRPr="00AD6E55" w14:paraId="2904A0FD" w14:textId="77777777" w:rsidTr="00367C51">
        <w:tc>
          <w:tcPr>
            <w:tcW w:w="9350" w:type="dxa"/>
            <w:shd w:val="clear" w:color="auto" w:fill="auto"/>
          </w:tcPr>
          <w:p w14:paraId="76C61AF2" w14:textId="7129B9C8" w:rsidR="0034499D" w:rsidRPr="00AA00F7" w:rsidRDefault="0034499D" w:rsidP="00002267">
            <w:pPr>
              <w:pStyle w:val="Prrafodelista"/>
              <w:ind w:left="0"/>
              <w:rPr>
                <w:rFonts w:ascii="Arial" w:hAnsi="Arial" w:cs="Arial"/>
                <w:b/>
                <w:bCs/>
                <w:i/>
                <w:sz w:val="24"/>
                <w:szCs w:val="24"/>
              </w:rPr>
            </w:pPr>
            <w:r w:rsidRPr="00AA00F7">
              <w:rPr>
                <w:rFonts w:ascii="Arial" w:hAnsi="Arial" w:cs="Arial"/>
                <w:b/>
                <w:i/>
                <w:sz w:val="24"/>
                <w:szCs w:val="24"/>
              </w:rPr>
              <w:t>Tipo / serie documental</w:t>
            </w:r>
          </w:p>
        </w:tc>
      </w:tr>
      <w:tr w:rsidR="0034499D" w:rsidRPr="00AD6E55" w14:paraId="140FC55D" w14:textId="77777777" w:rsidTr="00D35AB4">
        <w:tc>
          <w:tcPr>
            <w:tcW w:w="9350" w:type="dxa"/>
            <w:shd w:val="clear" w:color="auto" w:fill="auto"/>
          </w:tcPr>
          <w:p w14:paraId="2C3BFAC3" w14:textId="0739AC24" w:rsidR="0034499D" w:rsidRPr="00AA00F7" w:rsidRDefault="0034499D" w:rsidP="00002267">
            <w:pPr>
              <w:pStyle w:val="Piedepgina"/>
              <w:tabs>
                <w:tab w:val="clear" w:pos="4252"/>
                <w:tab w:val="clear" w:pos="8504"/>
              </w:tabs>
              <w:jc w:val="both"/>
              <w:rPr>
                <w:i/>
                <w:szCs w:val="24"/>
              </w:rPr>
            </w:pPr>
            <w:r w:rsidRPr="00B05E8C">
              <w:rPr>
                <w:i/>
                <w:color w:val="000000"/>
                <w:szCs w:val="24"/>
              </w:rPr>
              <w:lastRenderedPageBreak/>
              <w:t>2.4.1.4. Expedientes de beneficiarios de subsidios ONG, Pobreza y Discapacidad (</w:t>
            </w:r>
            <w:proofErr w:type="spellStart"/>
            <w:r w:rsidRPr="00B05E8C">
              <w:rPr>
                <w:i/>
                <w:color w:val="000000"/>
                <w:szCs w:val="24"/>
              </w:rPr>
              <w:t>PyD</w:t>
            </w:r>
            <w:proofErr w:type="spellEnd"/>
            <w:r w:rsidRPr="00B05E8C">
              <w:rPr>
                <w:i/>
                <w:color w:val="000000"/>
                <w:szCs w:val="24"/>
              </w:rPr>
              <w:t>) y Programa de Servicios de Convivencia Familiar (PSCF)</w:t>
            </w:r>
            <w:r w:rsidRPr="00B05E8C">
              <w:rPr>
                <w:rStyle w:val="Refdenotaalpie"/>
                <w:i/>
                <w:szCs w:val="24"/>
              </w:rPr>
              <w:footnoteReference w:id="50"/>
            </w:r>
            <w:r w:rsidRPr="00B05E8C">
              <w:rPr>
                <w:i/>
                <w:color w:val="000000"/>
                <w:szCs w:val="24"/>
              </w:rPr>
              <w:t>. Original sin copia. Contenido: comprobante de ingresos, recibos servicios públicos, dictamen médico, copia cédula de identidad, certificación nacimiento, instrumentos de análisis y selección de beneficiarios, resoluciones administrativas, informes y otros documentos.</w:t>
            </w:r>
            <w:r w:rsidRPr="00B05E8C">
              <w:rPr>
                <w:rStyle w:val="Refdenotaalpie"/>
                <w:i/>
                <w:szCs w:val="24"/>
              </w:rPr>
              <w:footnoteReference w:id="51"/>
            </w:r>
            <w:r w:rsidRPr="00B05E8C">
              <w:rPr>
                <w:i/>
                <w:color w:val="000000"/>
                <w:szCs w:val="24"/>
              </w:rPr>
              <w:t xml:space="preserve"> </w:t>
            </w:r>
            <w:r w:rsidRPr="00B05E8C">
              <w:rPr>
                <w:i/>
                <w:szCs w:val="24"/>
                <w:u w:val="single"/>
              </w:rPr>
              <w:t>S</w:t>
            </w:r>
            <w:r w:rsidRPr="00B05E8C">
              <w:rPr>
                <w:bCs/>
                <w:i/>
                <w:szCs w:val="24"/>
                <w:u w:val="single"/>
              </w:rPr>
              <w:t>oporte: papel</w:t>
            </w:r>
            <w:r w:rsidRPr="00B05E8C">
              <w:rPr>
                <w:bCs/>
                <w:i/>
                <w:szCs w:val="24"/>
              </w:rPr>
              <w:t>. Fechas extremas: 1999-2017</w:t>
            </w:r>
            <w:r w:rsidRPr="00B05E8C">
              <w:rPr>
                <w:i/>
                <w:szCs w:val="24"/>
              </w:rPr>
              <w:t xml:space="preserve">. </w:t>
            </w:r>
            <w:r w:rsidRPr="00B05E8C">
              <w:rPr>
                <w:bCs/>
                <w:i/>
                <w:szCs w:val="24"/>
              </w:rPr>
              <w:t>Cantidad: 93.04 m.</w:t>
            </w:r>
            <w:r w:rsidRPr="00B05E8C">
              <w:rPr>
                <w:rStyle w:val="Refdenotaalpie"/>
                <w:bCs/>
                <w:i/>
                <w:szCs w:val="24"/>
              </w:rPr>
              <w:footnoteReference w:id="52"/>
            </w:r>
            <w:r w:rsidRPr="00B05E8C">
              <w:rPr>
                <w:bCs/>
                <w:i/>
                <w:szCs w:val="24"/>
              </w:rPr>
              <w:t xml:space="preserve"> Vigencia Administrativa legal: mientras se encuentren vigentes en la oficina y 10 años en el Archivo Central y se anota VCC.</w:t>
            </w:r>
            <w:r w:rsidRPr="00B05E8C">
              <w:rPr>
                <w:rStyle w:val="Refdenotaalpie"/>
                <w:bCs/>
                <w:i/>
                <w:szCs w:val="24"/>
              </w:rPr>
              <w:footnoteReference w:id="53"/>
            </w:r>
            <w:r w:rsidR="00AB7FCE">
              <w:rPr>
                <w:bCs/>
                <w:i/>
                <w:szCs w:val="24"/>
              </w:rPr>
              <w:t xml:space="preserve"> -----------------------------------------------------------</w:t>
            </w:r>
            <w:bookmarkStart w:id="0" w:name="_GoBack"/>
            <w:bookmarkEnd w:id="0"/>
          </w:p>
        </w:tc>
      </w:tr>
    </w:tbl>
    <w:p w14:paraId="015F7934" w14:textId="46B9838D" w:rsidR="0034499D" w:rsidRPr="003E1CDD" w:rsidRDefault="0034499D" w:rsidP="0034499D">
      <w:pPr>
        <w:pStyle w:val="Default"/>
        <w:spacing w:line="460" w:lineRule="exact"/>
        <w:jc w:val="both"/>
        <w:rPr>
          <w:bCs/>
          <w:sz w:val="28"/>
        </w:rPr>
      </w:pPr>
      <w:r w:rsidRPr="00D50390">
        <w:t xml:space="preserve">Enviar copia de este acuerdo </w:t>
      </w:r>
      <w:r w:rsidRPr="00A9506F">
        <w:rPr>
          <w:bCs/>
          <w:color w:val="auto"/>
        </w:rPr>
        <w:t xml:space="preserve">a la señora Flor Gamboa Ulate, Directora de Desarrollo Regional y jefe de Sedes Regionales: Central Oriente, Central Occidente, Central Norte, Central Sur, Huetar Atlántica, Pacífico Central, Chorotega, Huetar Norte y Brunca; </w:t>
      </w:r>
      <w:r w:rsidRPr="00A9506F">
        <w:rPr>
          <w:color w:val="auto"/>
        </w:rPr>
        <w:t xml:space="preserve">y al expediente de valoración documental del </w:t>
      </w:r>
      <w:proofErr w:type="spellStart"/>
      <w:r w:rsidRPr="00A9506F">
        <w:rPr>
          <w:color w:val="auto"/>
        </w:rPr>
        <w:t>Conapdis</w:t>
      </w:r>
      <w:proofErr w:type="spellEnd"/>
      <w:r w:rsidRPr="00A9506F">
        <w:rPr>
          <w:color w:val="auto"/>
        </w:rPr>
        <w:t xml:space="preserve"> que custodia esta Comisión Nacional.</w:t>
      </w:r>
      <w:r w:rsidRPr="00D50390">
        <w:t xml:space="preserve"> </w:t>
      </w:r>
      <w:r w:rsidRPr="00D50390">
        <w:rPr>
          <w:b/>
        </w:rPr>
        <w:t>ACUERDO FIRME.</w:t>
      </w:r>
      <w:r w:rsidRPr="003E1CDD">
        <w:t xml:space="preserve"> -----------</w:t>
      </w:r>
      <w:r>
        <w:t>-----------------------------------------------------------------------------</w:t>
      </w:r>
    </w:p>
    <w:p w14:paraId="3350A0AC" w14:textId="16272302" w:rsidR="00F0237F" w:rsidRPr="00824462" w:rsidRDefault="00F0237F" w:rsidP="00146969">
      <w:pPr>
        <w:pStyle w:val="Default"/>
        <w:spacing w:line="460" w:lineRule="exact"/>
        <w:jc w:val="both"/>
        <w:rPr>
          <w:b/>
          <w:bCs/>
        </w:rPr>
      </w:pPr>
      <w:r w:rsidRPr="00824462">
        <w:rPr>
          <w:b/>
          <w:bCs/>
        </w:rPr>
        <w:t xml:space="preserve">CAPITULO </w:t>
      </w:r>
      <w:r w:rsidR="00AB3BDF">
        <w:rPr>
          <w:b/>
          <w:bCs/>
        </w:rPr>
        <w:t>I</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6728A">
        <w:rPr>
          <w:b/>
          <w:bCs/>
        </w:rPr>
        <w:t>------</w:t>
      </w:r>
    </w:p>
    <w:p w14:paraId="625AD853" w14:textId="55F892E3" w:rsidR="00F0237F" w:rsidRPr="00824462" w:rsidRDefault="00AB3BDF" w:rsidP="00146969">
      <w:pPr>
        <w:pStyle w:val="Default"/>
        <w:spacing w:line="460" w:lineRule="exact"/>
        <w:jc w:val="both"/>
        <w:rPr>
          <w:bCs/>
        </w:rPr>
      </w:pPr>
      <w:r w:rsidRPr="00461889">
        <w:rPr>
          <w:b/>
          <w:bCs/>
        </w:rPr>
        <w:t xml:space="preserve">ARTÍCULO </w:t>
      </w:r>
      <w:r>
        <w:rPr>
          <w:b/>
          <w:bCs/>
        </w:rPr>
        <w:t xml:space="preserve">6. </w:t>
      </w:r>
      <w:r w:rsidRPr="00225916">
        <w:rPr>
          <w:bCs/>
        </w:rPr>
        <w:t xml:space="preserve">Oficio </w:t>
      </w:r>
      <w:r>
        <w:rPr>
          <w:bCs/>
        </w:rPr>
        <w:t xml:space="preserve">API-CISED-037-2018 de 24 de julio del 2018, suscrito por el señor Gerardo Salazar González, presidente del </w:t>
      </w:r>
      <w:r w:rsidRPr="00461889">
        <w:rPr>
          <w:bCs/>
        </w:rPr>
        <w:t>Comité Institucional de Selección y Eliminación de Documentos (Cised)</w:t>
      </w:r>
      <w:r>
        <w:rPr>
          <w:bCs/>
        </w:rPr>
        <w:t xml:space="preserve"> de la Caja Costarricense de Seguro Social; por medio del cual da respuesta al oficio CNSED-071-2018. En el oficio se indica que el señor </w:t>
      </w:r>
      <w:r>
        <w:rPr>
          <w:bCs/>
        </w:rPr>
        <w:lastRenderedPageBreak/>
        <w:t>Salazar González es el representante Superior Administrativo en el Cised, y el señor María Vargas Rodríguez es el encargado del Archivo Central. También se mencionada al asesor jurídico.</w:t>
      </w:r>
      <w:r w:rsidR="0034499D">
        <w:rPr>
          <w:bCs/>
        </w:rPr>
        <w:t xml:space="preserve"> -------------------------------------------------------------------------------------------</w:t>
      </w:r>
    </w:p>
    <w:p w14:paraId="719EAC5D" w14:textId="72E2AE2B" w:rsidR="004E0A24" w:rsidRPr="00CC7B5F" w:rsidRDefault="004E0A24" w:rsidP="00146969">
      <w:pPr>
        <w:pStyle w:val="Default"/>
        <w:spacing w:line="460" w:lineRule="exact"/>
        <w:jc w:val="both"/>
        <w:rPr>
          <w:bCs/>
          <w:lang w:val="es-ES"/>
        </w:rPr>
      </w:pPr>
      <w:r w:rsidRPr="00AD7D9A">
        <w:rPr>
          <w:b/>
          <w:bCs/>
          <w:lang w:val="es-ES"/>
        </w:rPr>
        <w:t xml:space="preserve">ACUERDO </w:t>
      </w:r>
      <w:r w:rsidR="00C05350" w:rsidRPr="00AD7D9A">
        <w:rPr>
          <w:b/>
          <w:bCs/>
          <w:lang w:val="es-ES"/>
        </w:rPr>
        <w:t>6</w:t>
      </w:r>
      <w:r w:rsidRPr="00AD7D9A">
        <w:rPr>
          <w:b/>
          <w:bCs/>
          <w:lang w:val="es-ES"/>
        </w:rPr>
        <w:t>.</w:t>
      </w:r>
      <w:r w:rsidRPr="00AD7D9A">
        <w:rPr>
          <w:bCs/>
          <w:lang w:val="es-ES"/>
        </w:rPr>
        <w:t xml:space="preserve"> </w:t>
      </w:r>
      <w:r w:rsidR="00CC7B5F" w:rsidRPr="00AD7D9A">
        <w:rPr>
          <w:bCs/>
          <w:lang w:val="es-ES"/>
        </w:rPr>
        <w:t xml:space="preserve">Comunicar </w:t>
      </w:r>
      <w:r w:rsidR="000142D6" w:rsidRPr="00AD7D9A">
        <w:rPr>
          <w:bCs/>
          <w:lang w:val="es-ES"/>
        </w:rPr>
        <w:t>a</w:t>
      </w:r>
      <w:r w:rsidR="00AD7D9A" w:rsidRPr="00AD7D9A">
        <w:rPr>
          <w:bCs/>
          <w:lang w:val="es-ES"/>
        </w:rPr>
        <w:t xml:space="preserve">l señor </w:t>
      </w:r>
      <w:r w:rsidR="00AD7D9A" w:rsidRPr="00AD7D9A">
        <w:rPr>
          <w:bCs/>
        </w:rPr>
        <w:t>Gerardo Salazar González, presidente del Comité</w:t>
      </w:r>
      <w:r w:rsidR="00AD7D9A" w:rsidRPr="00461889">
        <w:rPr>
          <w:bCs/>
        </w:rPr>
        <w:t xml:space="preserve"> Institucional de Selección y Eliminación de Documentos (Cised)</w:t>
      </w:r>
      <w:r w:rsidR="00AD7D9A">
        <w:rPr>
          <w:bCs/>
        </w:rPr>
        <w:t xml:space="preserve"> de la Caja Costarricense de Seguro Social; que esta Comisión Nacional conoció el oficio API-CISED-037-2018 de 24 de julio del 2018 por medio del cual se aclara la conformación de ese Comité Institucional; y le agradece la información remitida. Enviar copia de este acuerdo al expediente de valoración documental de la Caja Costarricense de Seguro Social que custodia esta Comisión Nacional. </w:t>
      </w:r>
      <w:r w:rsidR="00AD7D9A" w:rsidRPr="00AD7D9A">
        <w:rPr>
          <w:b/>
          <w:bCs/>
        </w:rPr>
        <w:t>ACUERDO FIRME.</w:t>
      </w:r>
      <w:r w:rsidR="00AD7D9A">
        <w:rPr>
          <w:bCs/>
        </w:rPr>
        <w:t xml:space="preserve"> -------------------------------------------</w:t>
      </w:r>
    </w:p>
    <w:p w14:paraId="7BF417AE" w14:textId="75ECD457" w:rsidR="00C4481A" w:rsidRDefault="00C05350" w:rsidP="00146969">
      <w:pPr>
        <w:pStyle w:val="Default"/>
        <w:spacing w:line="460" w:lineRule="exact"/>
        <w:jc w:val="both"/>
        <w:rPr>
          <w:bCs/>
          <w:i/>
        </w:rPr>
      </w:pPr>
      <w:r w:rsidRPr="004A720A">
        <w:rPr>
          <w:b/>
          <w:bCs/>
        </w:rPr>
        <w:t>ARTÍCULO 7.</w:t>
      </w:r>
      <w:r>
        <w:rPr>
          <w:bCs/>
        </w:rPr>
        <w:t xml:space="preserve"> Oficio CSED</w:t>
      </w:r>
      <w:r w:rsidR="00AD7D9A">
        <w:rPr>
          <w:bCs/>
        </w:rPr>
        <w:t>-</w:t>
      </w:r>
      <w:r>
        <w:rPr>
          <w:bCs/>
        </w:rPr>
        <w:t xml:space="preserve">064-2018 de 26 de julio del 2018, suscrito por la señora Katia Zamora Guzmán, presidente del </w:t>
      </w:r>
      <w:r w:rsidRPr="00461889">
        <w:rPr>
          <w:bCs/>
        </w:rPr>
        <w:t>Comité Institucional de Selección y Eliminación de Documentos</w:t>
      </w:r>
      <w:r>
        <w:rPr>
          <w:bCs/>
        </w:rPr>
        <w:t xml:space="preserve"> (Cised) del Tribunal Supremo de Elecciones; por medio del cual se trascribe el artículo tercer de la sesión CSED-8-2018 celebrada el 7 de junio del 2018 por ese comité. El artículo y acuerdo transcritos se refieren a la solicitud de aprobación y observaciones realizadas a la tabla de plazos de conservación de documentos del Departamento Civil del Tribunal Supremo de Elecciones.</w:t>
      </w:r>
      <w:r w:rsidR="002C4888">
        <w:rPr>
          <w:bCs/>
        </w:rPr>
        <w:t xml:space="preserve"> </w:t>
      </w:r>
      <w:r w:rsidR="00C4481A" w:rsidRPr="00824462">
        <w:rPr>
          <w:bCs/>
          <w:i/>
        </w:rPr>
        <w:t>-------------------------------------</w:t>
      </w:r>
      <w:r>
        <w:rPr>
          <w:bCs/>
          <w:i/>
        </w:rPr>
        <w:t>---</w:t>
      </w:r>
    </w:p>
    <w:p w14:paraId="282CBC47" w14:textId="01070B12" w:rsidR="004E0A24" w:rsidRPr="004E0A24" w:rsidRDefault="004E0A24" w:rsidP="004E0A24">
      <w:pPr>
        <w:pStyle w:val="Default"/>
        <w:spacing w:line="460" w:lineRule="exact"/>
        <w:jc w:val="both"/>
        <w:rPr>
          <w:bCs/>
          <w:lang w:val="es-ES"/>
        </w:rPr>
      </w:pPr>
      <w:r w:rsidRPr="00AD7D9A">
        <w:rPr>
          <w:b/>
          <w:bCs/>
          <w:lang w:val="es-ES"/>
        </w:rPr>
        <w:t xml:space="preserve">ACUERDO </w:t>
      </w:r>
      <w:r w:rsidR="00C05350" w:rsidRPr="00AD7D9A">
        <w:rPr>
          <w:b/>
          <w:bCs/>
          <w:lang w:val="es-ES"/>
        </w:rPr>
        <w:t>7</w:t>
      </w:r>
      <w:r w:rsidRPr="00AD7D9A">
        <w:rPr>
          <w:b/>
          <w:bCs/>
          <w:lang w:val="es-ES"/>
        </w:rPr>
        <w:t>.</w:t>
      </w:r>
      <w:r w:rsidRPr="00AD7D9A">
        <w:rPr>
          <w:bCs/>
          <w:lang w:val="es-ES"/>
        </w:rPr>
        <w:t xml:space="preserve"> </w:t>
      </w:r>
      <w:r w:rsidR="004F4B06" w:rsidRPr="00AD7D9A">
        <w:rPr>
          <w:bCs/>
          <w:lang w:val="es-ES"/>
        </w:rPr>
        <w:t>Comunicar a</w:t>
      </w:r>
      <w:r w:rsidR="00C05350" w:rsidRPr="00AD7D9A">
        <w:rPr>
          <w:bCs/>
          <w:lang w:val="es-ES"/>
        </w:rPr>
        <w:t xml:space="preserve"> </w:t>
      </w:r>
      <w:r w:rsidR="00AD7D9A" w:rsidRPr="00AD7D9A">
        <w:rPr>
          <w:bCs/>
          <w:lang w:val="es-ES"/>
        </w:rPr>
        <w:t xml:space="preserve">la señora </w:t>
      </w:r>
      <w:r w:rsidR="00AD7D9A" w:rsidRPr="00AD7D9A">
        <w:rPr>
          <w:bCs/>
        </w:rPr>
        <w:t xml:space="preserve">Katia Zamora Guzmán, presidente del Comité Institucional de Selección y Eliminación de Documentos (Cised) del Tribunal Supremo de Elecciones; que esta Comisión Nacional conoció el oficio CSED-064-2018 de 26 de julio del 2018; y le agradece la información remitida. Enviar copia de este acuerdo al expediente de valoración documental del Tribunal Supremo de Elecciones que custodia esta Comisión Nacional. </w:t>
      </w:r>
      <w:r w:rsidR="00AD7D9A" w:rsidRPr="00AD7D9A">
        <w:rPr>
          <w:b/>
          <w:bCs/>
        </w:rPr>
        <w:t>ACUERDO FIRME.</w:t>
      </w:r>
      <w:r w:rsidR="00AD7D9A" w:rsidRPr="00AD7D9A">
        <w:rPr>
          <w:bCs/>
        </w:rPr>
        <w:t xml:space="preserve"> </w:t>
      </w:r>
      <w:r w:rsidR="000142D6" w:rsidRPr="00AD7D9A">
        <w:rPr>
          <w:bCs/>
        </w:rPr>
        <w:t>------------------</w:t>
      </w:r>
      <w:r w:rsidR="00AD7D9A" w:rsidRPr="00AD7D9A">
        <w:rPr>
          <w:bCs/>
        </w:rPr>
        <w:t>--------------------------------------</w:t>
      </w:r>
    </w:p>
    <w:p w14:paraId="413EC28F" w14:textId="2CDC4BB2" w:rsidR="0022278D" w:rsidRPr="00824462" w:rsidRDefault="0022278D" w:rsidP="0022278D">
      <w:pPr>
        <w:spacing w:line="460" w:lineRule="exact"/>
        <w:jc w:val="both"/>
        <w:rPr>
          <w:bCs/>
          <w:szCs w:val="24"/>
        </w:rPr>
      </w:pPr>
      <w:r w:rsidRPr="00190204">
        <w:rPr>
          <w:bCs/>
          <w:szCs w:val="24"/>
        </w:rPr>
        <w:t>A las 12:</w:t>
      </w:r>
      <w:r w:rsidR="00190204" w:rsidRPr="00190204">
        <w:rPr>
          <w:bCs/>
          <w:szCs w:val="24"/>
        </w:rPr>
        <w:t>0</w:t>
      </w:r>
      <w:r w:rsidRPr="00190204">
        <w:rPr>
          <w:bCs/>
          <w:szCs w:val="24"/>
        </w:rPr>
        <w:t>0 horas se levanta la sesión. ----------------------------------------------------------------</w:t>
      </w:r>
    </w:p>
    <w:p w14:paraId="7C40285F" w14:textId="77777777" w:rsidR="007D054E" w:rsidRDefault="007D054E" w:rsidP="007D054E">
      <w:pPr>
        <w:spacing w:line="460" w:lineRule="exact"/>
        <w:jc w:val="both"/>
      </w:pPr>
    </w:p>
    <w:p w14:paraId="7920879F" w14:textId="1F742965" w:rsidR="00917A8E" w:rsidRPr="00824462" w:rsidRDefault="00A31888" w:rsidP="00146969">
      <w:pPr>
        <w:spacing w:line="460" w:lineRule="exact"/>
        <w:jc w:val="both"/>
        <w:rPr>
          <w:b/>
          <w:bCs/>
          <w:szCs w:val="24"/>
        </w:rPr>
      </w:pPr>
      <w:r>
        <w:rPr>
          <w:b/>
          <w:szCs w:val="24"/>
        </w:rPr>
        <w:t>Eugenia María Hernández Alfaro</w:t>
      </w:r>
    </w:p>
    <w:p w14:paraId="1E6CB011" w14:textId="76C18F83" w:rsidR="00621C60" w:rsidRPr="00C05133" w:rsidRDefault="006E5BE0" w:rsidP="00146969">
      <w:pPr>
        <w:spacing w:line="460" w:lineRule="exact"/>
        <w:jc w:val="both"/>
        <w:rPr>
          <w:b/>
          <w:bCs/>
          <w:szCs w:val="24"/>
        </w:rPr>
      </w:pPr>
      <w:r>
        <w:rPr>
          <w:b/>
          <w:bCs/>
          <w:szCs w:val="24"/>
        </w:rPr>
        <w:t>P</w:t>
      </w:r>
      <w:r w:rsidR="00917A8E" w:rsidRPr="00824462">
        <w:rPr>
          <w:b/>
          <w:bCs/>
          <w:szCs w:val="24"/>
        </w:rPr>
        <w:t>residente</w:t>
      </w:r>
    </w:p>
    <w:sectPr w:rsidR="00621C60"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484B1" w14:textId="77777777" w:rsidR="00595D39" w:rsidRDefault="00595D39">
      <w:r>
        <w:separator/>
      </w:r>
    </w:p>
  </w:endnote>
  <w:endnote w:type="continuationSeparator" w:id="0">
    <w:p w14:paraId="5E73A3EE" w14:textId="77777777" w:rsidR="00595D39" w:rsidRDefault="0059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595D39" w:rsidRDefault="00595D39">
            <w:pPr>
              <w:pStyle w:val="Piedepgina"/>
              <w:jc w:val="right"/>
            </w:pPr>
            <w:r>
              <w:t xml:space="preserve">Página </w:t>
            </w:r>
            <w:r>
              <w:rPr>
                <w:b/>
                <w:bCs/>
                <w:szCs w:val="24"/>
              </w:rPr>
              <w:fldChar w:fldCharType="begin"/>
            </w:r>
            <w:r>
              <w:rPr>
                <w:b/>
                <w:bCs/>
              </w:rPr>
              <w:instrText>PAGE</w:instrText>
            </w:r>
            <w:r>
              <w:rPr>
                <w:b/>
                <w:bCs/>
                <w:szCs w:val="24"/>
              </w:rPr>
              <w:fldChar w:fldCharType="separate"/>
            </w:r>
            <w:r w:rsidR="00AB7FCE">
              <w:rPr>
                <w:b/>
                <w:bCs/>
                <w:noProof/>
              </w:rPr>
              <w:t>23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B7FCE">
              <w:rPr>
                <w:b/>
                <w:bCs/>
                <w:noProof/>
              </w:rPr>
              <w:t>24</w:t>
            </w:r>
            <w:r>
              <w:rPr>
                <w:b/>
                <w:bCs/>
                <w:szCs w:val="24"/>
              </w:rPr>
              <w:fldChar w:fldCharType="end"/>
            </w:r>
          </w:p>
        </w:sdtContent>
      </w:sdt>
    </w:sdtContent>
  </w:sdt>
  <w:p w14:paraId="705E2F82" w14:textId="77777777" w:rsidR="00595D39" w:rsidRDefault="00595D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6129B" w14:textId="77777777" w:rsidR="00595D39" w:rsidRDefault="00595D39">
      <w:r>
        <w:separator/>
      </w:r>
    </w:p>
  </w:footnote>
  <w:footnote w:type="continuationSeparator" w:id="0">
    <w:p w14:paraId="485949FE" w14:textId="77777777" w:rsidR="00595D39" w:rsidRDefault="00595D39">
      <w:r>
        <w:continuationSeparator/>
      </w:r>
    </w:p>
  </w:footnote>
  <w:footnote w:id="1">
    <w:p w14:paraId="0F5DFB80" w14:textId="081ECC5E" w:rsidR="00595D39" w:rsidRPr="00486AA2" w:rsidRDefault="00595D39" w:rsidP="00FE42C6">
      <w:pPr>
        <w:pStyle w:val="Textonotapie"/>
        <w:jc w:val="both"/>
        <w:rPr>
          <w:rFonts w:ascii="Arial" w:hAnsi="Arial" w:cs="Arial"/>
          <w:szCs w:val="16"/>
        </w:rPr>
      </w:pPr>
      <w:r w:rsidRPr="00534430">
        <w:rPr>
          <w:rStyle w:val="Refdenotaalpie"/>
          <w:rFonts w:ascii="Arial" w:hAnsi="Arial" w:cs="Arial"/>
        </w:rPr>
        <w:footnoteRef/>
      </w:r>
      <w:r w:rsidRPr="00534430">
        <w:rPr>
          <w:rFonts w:ascii="Arial" w:hAnsi="Arial" w:cs="Arial"/>
        </w:rPr>
        <w:t xml:space="preserve"> La serie documental  “Afiches” se incluyó en esta tabla de plazos, sin embargo las fechas</w:t>
      </w:r>
      <w:r w:rsidRPr="00486AA2">
        <w:rPr>
          <w:rFonts w:ascii="Arial" w:hAnsi="Arial" w:cs="Arial"/>
          <w:szCs w:val="16"/>
        </w:rPr>
        <w:t xml:space="preserve"> extremas no coinciden con los que fueron declarados de valor científico cultural en tabla de la Gerencia General en el año 2006.</w:t>
      </w:r>
      <w:r>
        <w:rPr>
          <w:rFonts w:ascii="Arial" w:hAnsi="Arial" w:cs="Arial"/>
          <w:szCs w:val="16"/>
        </w:rPr>
        <w:t xml:space="preserve"> ----------------------------------------------------------------------------------------------------------------------------</w:t>
      </w:r>
    </w:p>
  </w:footnote>
  <w:footnote w:id="2">
    <w:p w14:paraId="6BD85AE0" w14:textId="58EE7864" w:rsidR="00595D39" w:rsidRPr="00534430" w:rsidRDefault="00595D39" w:rsidP="00486AA2">
      <w:pPr>
        <w:pStyle w:val="Textonotapie"/>
        <w:jc w:val="both"/>
        <w:rPr>
          <w:rFonts w:ascii="Arial" w:hAnsi="Arial" w:cs="Arial"/>
        </w:rPr>
      </w:pPr>
      <w:r w:rsidRPr="00486AA2">
        <w:rPr>
          <w:rStyle w:val="Refdenotaalpie"/>
          <w:rFonts w:ascii="Arial" w:hAnsi="Arial" w:cs="Arial"/>
          <w:szCs w:val="16"/>
        </w:rPr>
        <w:footnoteRef/>
      </w:r>
      <w:r w:rsidRPr="00486AA2">
        <w:rPr>
          <w:rFonts w:ascii="Arial" w:hAnsi="Arial" w:cs="Arial"/>
          <w:szCs w:val="16"/>
        </w:rPr>
        <w:t xml:space="preserve"> A pesar de que en la tabla de plazos se </w:t>
      </w:r>
      <w:r w:rsidRPr="00534430">
        <w:rPr>
          <w:rFonts w:ascii="Arial" w:hAnsi="Arial" w:cs="Arial"/>
        </w:rPr>
        <w:t>indica que este subfondo depende de la Dirección de Mercadeo, en el organigrama institucional no se refleja esta unidad.</w:t>
      </w:r>
      <w:r>
        <w:rPr>
          <w:rFonts w:ascii="Arial" w:hAnsi="Arial" w:cs="Arial"/>
        </w:rPr>
        <w:t xml:space="preserve"> ---------------------------------------------------------------</w:t>
      </w:r>
    </w:p>
  </w:footnote>
  <w:footnote w:id="3">
    <w:p w14:paraId="66232C1F" w14:textId="7F805C86" w:rsidR="00595D39" w:rsidRPr="00486AA2" w:rsidRDefault="00595D39" w:rsidP="00486AA2">
      <w:pPr>
        <w:pStyle w:val="Textonotapie"/>
        <w:jc w:val="both"/>
        <w:rPr>
          <w:rFonts w:ascii="Arial" w:hAnsi="Arial" w:cs="Arial"/>
          <w:szCs w:val="16"/>
        </w:rPr>
      </w:pPr>
      <w:r w:rsidRPr="00534430">
        <w:rPr>
          <w:rStyle w:val="Refdenotaalpie"/>
          <w:rFonts w:ascii="Arial" w:hAnsi="Arial" w:cs="Arial"/>
        </w:rPr>
        <w:footnoteRef/>
      </w:r>
      <w:r w:rsidRPr="00534430">
        <w:rPr>
          <w:rFonts w:ascii="Arial" w:hAnsi="Arial" w:cs="Arial"/>
        </w:rPr>
        <w:t xml:space="preserve"> En la columna observaciones se indica que: “</w:t>
      </w:r>
      <w:r w:rsidRPr="00486AA2">
        <w:rPr>
          <w:rFonts w:ascii="Arial" w:hAnsi="Arial" w:cs="Arial"/>
          <w:szCs w:val="16"/>
        </w:rPr>
        <w:t>Sobre este material es de interés cultural e histórico; por lo que el mismo debe permanecer en la bóveda del Museo Filatélico”</w:t>
      </w:r>
      <w:r>
        <w:rPr>
          <w:rFonts w:ascii="Arial" w:hAnsi="Arial" w:cs="Arial"/>
          <w:szCs w:val="16"/>
        </w:rPr>
        <w:t>. -------------------------------------------------</w:t>
      </w:r>
    </w:p>
  </w:footnote>
  <w:footnote w:id="4">
    <w:p w14:paraId="637D51F2" w14:textId="0C55A362" w:rsidR="00595D39" w:rsidRPr="00486AA2" w:rsidRDefault="00595D39" w:rsidP="00486AA2">
      <w:pPr>
        <w:pStyle w:val="Textonotapie"/>
        <w:jc w:val="both"/>
        <w:rPr>
          <w:rFonts w:ascii="Arial" w:hAnsi="Arial" w:cs="Arial"/>
          <w:lang w:val="es-ES"/>
        </w:rPr>
      </w:pPr>
      <w:r w:rsidRPr="00486AA2">
        <w:rPr>
          <w:rStyle w:val="Refdenotaalpie"/>
          <w:rFonts w:ascii="Arial" w:hAnsi="Arial" w:cs="Arial"/>
        </w:rPr>
        <w:footnoteRef/>
      </w:r>
      <w:r w:rsidRPr="00486AA2">
        <w:rPr>
          <w:rFonts w:ascii="Arial" w:hAnsi="Arial" w:cs="Arial"/>
        </w:rPr>
        <w:t xml:space="preserve"> La Comisión Técnica Filatélica es quien asesora a la Junta Directiva en lo referente a las emisiones de nuevos sellos postales. Está formada por cinco miembros: un representante de Correos de Costa Rica, un representante de las Escuelas de Artes Plásticas de las Universidades de Costa Rica, un representante de la Comisión de Conmemoraciones Históricas y un representante de cada una de las Asociaciones Filatélicas del país.</w:t>
      </w:r>
      <w:r w:rsidR="00AB7FCE">
        <w:rPr>
          <w:rFonts w:ascii="Arial" w:hAnsi="Arial" w:cs="Arial"/>
        </w:rPr>
        <w:t xml:space="preserve"> -----------------------------------------------------------------------------------------------------------------</w:t>
      </w:r>
    </w:p>
  </w:footnote>
  <w:footnote w:id="5">
    <w:p w14:paraId="59BDA0C8" w14:textId="4C69AB63" w:rsidR="00595D39" w:rsidRPr="00486AA2" w:rsidRDefault="00595D39" w:rsidP="00486AA2">
      <w:pPr>
        <w:pStyle w:val="Textonotapie"/>
        <w:jc w:val="both"/>
        <w:rPr>
          <w:rFonts w:ascii="Arial" w:hAnsi="Arial" w:cs="Arial"/>
          <w:lang w:val="es-ES"/>
        </w:rPr>
      </w:pPr>
      <w:r w:rsidRPr="00486AA2">
        <w:rPr>
          <w:rStyle w:val="Refdenotaalpie"/>
          <w:rFonts w:ascii="Arial" w:hAnsi="Arial" w:cs="Arial"/>
        </w:rPr>
        <w:footnoteRef/>
      </w:r>
      <w:r w:rsidRPr="00486AA2">
        <w:rPr>
          <w:rFonts w:ascii="Arial" w:hAnsi="Arial" w:cs="Arial"/>
        </w:rPr>
        <w:t xml:space="preserve"> En la columna observaciones se indica que: “Estos documentos se conservan en el Museo pues forman parte de la labor de crear los documentos culturales que son las estampillas”</w:t>
      </w:r>
      <w:r w:rsidR="00AB7FCE">
        <w:rPr>
          <w:rFonts w:ascii="Arial" w:hAnsi="Arial" w:cs="Arial"/>
        </w:rPr>
        <w:t xml:space="preserve"> ------------------------------------</w:t>
      </w:r>
    </w:p>
  </w:footnote>
  <w:footnote w:id="6">
    <w:p w14:paraId="5ACDF9C3" w14:textId="431EAB08" w:rsidR="00595D39" w:rsidRPr="00F145E1" w:rsidRDefault="00595D39" w:rsidP="00486AA2">
      <w:pPr>
        <w:pStyle w:val="Textonotapie"/>
        <w:jc w:val="both"/>
        <w:rPr>
          <w:rFonts w:ascii="Arial" w:hAnsi="Arial" w:cs="Arial"/>
          <w:szCs w:val="16"/>
          <w:lang w:val="es-ES"/>
        </w:rPr>
      </w:pPr>
      <w:r w:rsidRPr="00F145E1">
        <w:rPr>
          <w:rStyle w:val="Refdenotaalpie"/>
          <w:rFonts w:ascii="Arial" w:hAnsi="Arial" w:cs="Arial"/>
          <w:szCs w:val="16"/>
        </w:rPr>
        <w:footnoteRef/>
      </w:r>
      <w:r w:rsidRPr="00F145E1">
        <w:rPr>
          <w:rFonts w:ascii="Arial" w:hAnsi="Arial" w:cs="Arial"/>
          <w:szCs w:val="16"/>
        </w:rPr>
        <w:t xml:space="preserve"> En la tabla de plazos se indica que pertenece a la Gerencia Comercial, sin embargo esta unidad no se encuentra reflejada en el orga</w:t>
      </w:r>
      <w:r>
        <w:rPr>
          <w:rFonts w:ascii="Arial" w:hAnsi="Arial" w:cs="Arial"/>
          <w:szCs w:val="16"/>
        </w:rPr>
        <w:t>nigrama facilitado por el CISED. --------------------------------------------------------</w:t>
      </w:r>
    </w:p>
  </w:footnote>
  <w:footnote w:id="7">
    <w:p w14:paraId="305100A2" w14:textId="77777777" w:rsidR="00007DE1" w:rsidRPr="00C72391" w:rsidRDefault="00007DE1" w:rsidP="00007DE1">
      <w:pPr>
        <w:jc w:val="both"/>
        <w:rPr>
          <w:bCs/>
          <w:i/>
          <w:sz w:val="20"/>
        </w:rPr>
      </w:pPr>
      <w:r w:rsidRPr="00E37640">
        <w:rPr>
          <w:rStyle w:val="Refdenotaalpie"/>
          <w:sz w:val="20"/>
        </w:rPr>
        <w:footnoteRef/>
      </w:r>
      <w:r w:rsidRPr="00E37640">
        <w:rPr>
          <w:sz w:val="20"/>
        </w:rPr>
        <w:t xml:space="preserve"> Según la información indicada en el oficio CISED-01-2018 de 25 de mayo de 2018: </w:t>
      </w:r>
      <w:r w:rsidRPr="00E37640">
        <w:rPr>
          <w:i/>
          <w:sz w:val="20"/>
        </w:rPr>
        <w:t>“Serie documental N°05</w:t>
      </w:r>
      <w:r w:rsidRPr="007343E0">
        <w:rPr>
          <w:i/>
          <w:sz w:val="20"/>
        </w:rPr>
        <w:t xml:space="preserve"> “Expediente de denuncias” (original sin copia) corresponde a una carpeta por cada entidad relacionada y fiscalizada, este proceso inicia por una denuncia. Esta serie documental da inicio a partir inicio 2012.” </w:t>
      </w:r>
      <w:r>
        <w:rPr>
          <w:i/>
          <w:sz w:val="20"/>
        </w:rPr>
        <w:t>-------------------------------------------------------------------------------------------------------------------------</w:t>
      </w:r>
    </w:p>
  </w:footnote>
  <w:footnote w:id="8">
    <w:p w14:paraId="1A09C8F7" w14:textId="3BBE2D40" w:rsidR="00595D39" w:rsidRPr="00C23091" w:rsidRDefault="00595D39" w:rsidP="0062008F">
      <w:pPr>
        <w:jc w:val="both"/>
        <w:rPr>
          <w:bCs/>
          <w:i/>
          <w:sz w:val="20"/>
        </w:rPr>
      </w:pPr>
      <w:r w:rsidRPr="00C23091">
        <w:rPr>
          <w:rStyle w:val="Refdenotaalpie"/>
          <w:sz w:val="20"/>
        </w:rPr>
        <w:footnoteRef/>
      </w:r>
      <w:r w:rsidRPr="00C23091">
        <w:rPr>
          <w:sz w:val="20"/>
        </w:rPr>
        <w:t xml:space="preserve"> Según la información indicada en el oficio CISED-01-2018 de 25 de mayo de 2018: </w:t>
      </w:r>
      <w:r w:rsidRPr="00C23091">
        <w:rPr>
          <w:i/>
          <w:sz w:val="20"/>
        </w:rPr>
        <w:t xml:space="preserve">“N°14 “Modificaciones Presupuestarias” (original y copia); fechas 1988-2010 con una cantidad de 0.45 cm. con fecha anterior de 1969 sin cantidad (Informe de selección N°18-99 junio 2000 Profesional Mario Alberto Camacho) sin fecha posterior.” </w:t>
      </w:r>
      <w:r>
        <w:rPr>
          <w:i/>
          <w:sz w:val="20"/>
        </w:rPr>
        <w:t>------------------------------------------------------------------------------------------------</w:t>
      </w:r>
      <w:r w:rsidR="00AB7FCE">
        <w:rPr>
          <w:i/>
          <w:sz w:val="20"/>
        </w:rPr>
        <w:t>---------------------------</w:t>
      </w:r>
    </w:p>
  </w:footnote>
  <w:footnote w:id="9">
    <w:p w14:paraId="046F64AE" w14:textId="4A3BE472" w:rsidR="00595D39" w:rsidRPr="00682764" w:rsidRDefault="00595D39" w:rsidP="0062008F">
      <w:pPr>
        <w:pStyle w:val="Textonotapie"/>
        <w:rPr>
          <w:rFonts w:ascii="Arial" w:hAnsi="Arial" w:cs="Arial"/>
        </w:rPr>
      </w:pPr>
      <w:r w:rsidRPr="00682764">
        <w:rPr>
          <w:rStyle w:val="Refdenotaalpie"/>
          <w:rFonts w:ascii="Arial" w:hAnsi="Arial" w:cs="Arial"/>
        </w:rPr>
        <w:footnoteRef/>
      </w:r>
      <w:r w:rsidRPr="00682764">
        <w:rPr>
          <w:rFonts w:ascii="Arial" w:hAnsi="Arial" w:cs="Arial"/>
        </w:rPr>
        <w:t xml:space="preserve"> Ibíd.</w:t>
      </w:r>
      <w:r>
        <w:rPr>
          <w:rFonts w:ascii="Arial" w:hAnsi="Arial" w:cs="Arial"/>
        </w:rPr>
        <w:t xml:space="preserve"> --------------------------------------------------------------------------------------------------------------------------------</w:t>
      </w:r>
    </w:p>
  </w:footnote>
  <w:footnote w:id="10">
    <w:p w14:paraId="40761C7C" w14:textId="67F3EE36" w:rsidR="00595D39" w:rsidRPr="00682764" w:rsidRDefault="00595D39" w:rsidP="0062008F">
      <w:pPr>
        <w:pStyle w:val="Default"/>
        <w:jc w:val="both"/>
        <w:rPr>
          <w:sz w:val="20"/>
          <w:szCs w:val="20"/>
        </w:rPr>
      </w:pPr>
      <w:r w:rsidRPr="00682764">
        <w:rPr>
          <w:rStyle w:val="Refdenotaalpie"/>
          <w:sz w:val="20"/>
          <w:szCs w:val="20"/>
        </w:rPr>
        <w:footnoteRef/>
      </w:r>
      <w:r w:rsidRPr="00682764">
        <w:rPr>
          <w:sz w:val="20"/>
          <w:szCs w:val="20"/>
        </w:rPr>
        <w:t xml:space="preserve"> La resolución CNSED-02-2014, norma 03.2014 publicada en el Diario Oficial La Gaceta N°5 de jueves 8 de enero del 2015, punto A. Áreas Financiero Contable, establece la declaratoria con valor científico-cultural de las </w:t>
      </w:r>
      <w:r w:rsidRPr="00682764">
        <w:rPr>
          <w:b/>
          <w:i/>
          <w:sz w:val="20"/>
          <w:szCs w:val="20"/>
        </w:rPr>
        <w:t xml:space="preserve">“Modificaciones presupuestarias. </w:t>
      </w:r>
      <w:r w:rsidRPr="00682764">
        <w:rPr>
          <w:i/>
          <w:sz w:val="20"/>
          <w:szCs w:val="20"/>
        </w:rPr>
        <w:t>También conocidas como modificaciones externas de presupuesto, modificaciones internas de presupuesto. Deben contener la aprobación del órgano superior de la institución.</w:t>
      </w:r>
      <w:r w:rsidRPr="00682764">
        <w:rPr>
          <w:sz w:val="20"/>
          <w:szCs w:val="20"/>
        </w:rPr>
        <w:t>” ------------------------------------------------------------------------------------------------------------------</w:t>
      </w:r>
      <w:r>
        <w:rPr>
          <w:sz w:val="20"/>
          <w:szCs w:val="20"/>
        </w:rPr>
        <w:t>-</w:t>
      </w:r>
    </w:p>
  </w:footnote>
  <w:footnote w:id="11">
    <w:p w14:paraId="542D5E70" w14:textId="204FBCF0" w:rsidR="00595D39" w:rsidRPr="00C05350" w:rsidRDefault="00595D39" w:rsidP="0062008F">
      <w:pPr>
        <w:jc w:val="both"/>
        <w:rPr>
          <w:bCs/>
          <w:i/>
          <w:sz w:val="20"/>
        </w:rPr>
      </w:pPr>
      <w:r w:rsidRPr="00C05350">
        <w:rPr>
          <w:rStyle w:val="Refdenotaalpie"/>
          <w:sz w:val="20"/>
        </w:rPr>
        <w:footnoteRef/>
      </w:r>
      <w:r w:rsidRPr="00C05350">
        <w:rPr>
          <w:sz w:val="20"/>
        </w:rPr>
        <w:t xml:space="preserve"> En la columna de “Observaciones” se indicó: </w:t>
      </w:r>
      <w:r w:rsidRPr="00C05350">
        <w:rPr>
          <w:i/>
          <w:sz w:val="20"/>
        </w:rPr>
        <w:t>“Viene de Financiero Contable”.</w:t>
      </w:r>
      <w:r>
        <w:rPr>
          <w:i/>
          <w:sz w:val="20"/>
        </w:rPr>
        <w:t xml:space="preserve"> </w:t>
      </w:r>
      <w:r w:rsidRPr="00C05350">
        <w:rPr>
          <w:sz w:val="20"/>
        </w:rPr>
        <w:t>Además, según la información indicada en el oficio CISED-01-2018 de 25 de mayo de 2018: “</w:t>
      </w:r>
      <w:r w:rsidRPr="00C05350">
        <w:rPr>
          <w:i/>
          <w:sz w:val="20"/>
        </w:rPr>
        <w:t>N°15 “Liquidaciones Presupuestarias (Informes de ejecución presupuestaria)” (original y copia); con fechas 1996-2007 cantidad 17.8cm. con fecha anterior de 1969 sin cantidad (Informe de selección N°18-99 junio 2000 Profesional Mario Alberto Camacho) sin fecha posterior…”</w:t>
      </w:r>
      <w:r>
        <w:rPr>
          <w:i/>
          <w:sz w:val="20"/>
        </w:rPr>
        <w:t xml:space="preserve"> ----------------------------------------------------------------------------</w:t>
      </w:r>
    </w:p>
  </w:footnote>
  <w:footnote w:id="12">
    <w:p w14:paraId="6B8CC5E7" w14:textId="2E100B45" w:rsidR="00595D39" w:rsidRPr="00C05350" w:rsidRDefault="00595D39" w:rsidP="0062008F">
      <w:pPr>
        <w:pStyle w:val="Textonotapie"/>
        <w:jc w:val="both"/>
        <w:rPr>
          <w:rFonts w:ascii="Arial" w:hAnsi="Arial" w:cs="Arial"/>
        </w:rPr>
      </w:pPr>
      <w:r w:rsidRPr="00C05350">
        <w:rPr>
          <w:rStyle w:val="Refdenotaalpie"/>
          <w:rFonts w:ascii="Arial" w:hAnsi="Arial" w:cs="Arial"/>
        </w:rPr>
        <w:footnoteRef/>
      </w:r>
      <w:r w:rsidRPr="00C05350">
        <w:rPr>
          <w:rFonts w:ascii="Arial" w:hAnsi="Arial" w:cs="Arial"/>
        </w:rPr>
        <w:t xml:space="preserve"> Ibíd.</w:t>
      </w:r>
      <w:r>
        <w:rPr>
          <w:rFonts w:ascii="Arial" w:hAnsi="Arial" w:cs="Arial"/>
        </w:rPr>
        <w:t xml:space="preserve"> ---------------------------------------------------------------------------------------------------------------------------------</w:t>
      </w:r>
    </w:p>
  </w:footnote>
  <w:footnote w:id="13">
    <w:p w14:paraId="1291193F" w14:textId="388D25DE" w:rsidR="00595D39" w:rsidRPr="00C05350" w:rsidRDefault="00595D39" w:rsidP="0062008F">
      <w:pPr>
        <w:pStyle w:val="Textonotapie"/>
        <w:jc w:val="both"/>
        <w:rPr>
          <w:rFonts w:ascii="Arial" w:hAnsi="Arial" w:cs="Arial"/>
        </w:rPr>
      </w:pPr>
      <w:r w:rsidRPr="00C05350">
        <w:rPr>
          <w:rStyle w:val="Refdenotaalpie"/>
          <w:rFonts w:ascii="Arial" w:hAnsi="Arial" w:cs="Arial"/>
        </w:rPr>
        <w:footnoteRef/>
      </w:r>
      <w:r w:rsidRPr="00C05350">
        <w:rPr>
          <w:rFonts w:ascii="Arial" w:hAnsi="Arial" w:cs="Arial"/>
        </w:rPr>
        <w:t xml:space="preserve"> Ibíd.</w:t>
      </w:r>
      <w:r>
        <w:rPr>
          <w:rFonts w:ascii="Arial" w:hAnsi="Arial" w:cs="Arial"/>
        </w:rPr>
        <w:t xml:space="preserve"> ---------------------------------------------------------------------------------------------------------------------------------</w:t>
      </w:r>
    </w:p>
  </w:footnote>
  <w:footnote w:id="14">
    <w:p w14:paraId="146F8704" w14:textId="7FF145D2" w:rsidR="00595D39" w:rsidRPr="00C05350" w:rsidRDefault="00595D39" w:rsidP="0062008F">
      <w:pPr>
        <w:pStyle w:val="Default"/>
        <w:jc w:val="both"/>
        <w:rPr>
          <w:sz w:val="20"/>
          <w:szCs w:val="20"/>
        </w:rPr>
      </w:pPr>
      <w:r w:rsidRPr="00C05350">
        <w:rPr>
          <w:rStyle w:val="Refdenotaalpie"/>
          <w:sz w:val="20"/>
          <w:szCs w:val="20"/>
        </w:rPr>
        <w:footnoteRef/>
      </w:r>
      <w:r w:rsidRPr="00C05350">
        <w:rPr>
          <w:sz w:val="20"/>
          <w:szCs w:val="20"/>
        </w:rPr>
        <w:t xml:space="preserve"> </w:t>
      </w:r>
      <w:r w:rsidRPr="00C05350">
        <w:rPr>
          <w:bCs/>
          <w:iCs/>
          <w:sz w:val="20"/>
          <w:szCs w:val="20"/>
        </w:rPr>
        <w:t>Esta serie documental fue declarada con valor científico-cultural e</w:t>
      </w:r>
      <w:r w:rsidRPr="00C05350">
        <w:rPr>
          <w:bCs/>
          <w:sz w:val="20"/>
          <w:szCs w:val="20"/>
        </w:rPr>
        <w:t xml:space="preserve">n sesión de la CNSED 09-2006 de 14 de junio de 2006, </w:t>
      </w:r>
      <w:r w:rsidRPr="00C05350">
        <w:rPr>
          <w:sz w:val="20"/>
          <w:szCs w:val="20"/>
        </w:rPr>
        <w:t xml:space="preserve">subfondo: </w:t>
      </w:r>
      <w:r w:rsidRPr="00C05350">
        <w:rPr>
          <w:b/>
          <w:sz w:val="20"/>
          <w:szCs w:val="20"/>
        </w:rPr>
        <w:t>Área Financiero Contable</w:t>
      </w:r>
      <w:r w:rsidRPr="00C05350">
        <w:rPr>
          <w:sz w:val="20"/>
          <w:szCs w:val="20"/>
        </w:rPr>
        <w:t xml:space="preserve"> (informe de valoración 31-2006). En dicha ocasión se indicó la siguiente información: </w:t>
      </w:r>
      <w:r w:rsidRPr="00C05350">
        <w:rPr>
          <w:bCs/>
          <w:i/>
          <w:sz w:val="20"/>
          <w:szCs w:val="20"/>
        </w:rPr>
        <w:t xml:space="preserve">“Liquidaciones de presupuesto anuales. Fechas: 1998-2002. Cantidad: 25 </w:t>
      </w:r>
      <w:proofErr w:type="spellStart"/>
      <w:r w:rsidRPr="00C05350">
        <w:rPr>
          <w:bCs/>
          <w:i/>
          <w:sz w:val="20"/>
          <w:szCs w:val="20"/>
        </w:rPr>
        <w:t>cms</w:t>
      </w:r>
      <w:proofErr w:type="spellEnd"/>
      <w:r w:rsidRPr="00C05350">
        <w:rPr>
          <w:bCs/>
          <w:i/>
          <w:sz w:val="20"/>
          <w:szCs w:val="20"/>
        </w:rPr>
        <w:t xml:space="preserve">. VCC.” </w:t>
      </w:r>
      <w:r w:rsidRPr="00C05350">
        <w:rPr>
          <w:sz w:val="20"/>
          <w:szCs w:val="20"/>
        </w:rPr>
        <w:t xml:space="preserve">Además, la resolución CNSED-02-2014, norma 03.2014 publicada en el Diario Oficial La Gaceta N°5 de jueves 8 de enero del 2015, punto A. Áreas Financiero Contable, establece la declaratoria con valor científico-cultural de los </w:t>
      </w:r>
      <w:r w:rsidRPr="00C05350">
        <w:rPr>
          <w:b/>
          <w:i/>
          <w:sz w:val="20"/>
          <w:szCs w:val="20"/>
        </w:rPr>
        <w:t xml:space="preserve">“Informes de ejecución presupuestaria o liquidaciones presupuestarias. </w:t>
      </w:r>
      <w:r w:rsidRPr="00C05350">
        <w:rPr>
          <w:i/>
          <w:sz w:val="20"/>
          <w:szCs w:val="20"/>
        </w:rPr>
        <w:t>Se deben conservar los informes del IV trimestre en donde se refleje la ejecución presupuestaria anual de la institución”.</w:t>
      </w:r>
      <w:r>
        <w:rPr>
          <w:i/>
          <w:sz w:val="20"/>
          <w:szCs w:val="20"/>
        </w:rPr>
        <w:t xml:space="preserve"> --------------------------------------------------------------------------------------</w:t>
      </w:r>
    </w:p>
  </w:footnote>
  <w:footnote w:id="15">
    <w:p w14:paraId="159B4DE4" w14:textId="7968A952" w:rsidR="00595D39" w:rsidRPr="00C05350" w:rsidRDefault="00595D39" w:rsidP="0062008F">
      <w:pPr>
        <w:jc w:val="both"/>
        <w:rPr>
          <w:bCs/>
          <w:i/>
          <w:sz w:val="20"/>
        </w:rPr>
      </w:pPr>
      <w:r w:rsidRPr="00C05350">
        <w:rPr>
          <w:rStyle w:val="Refdenotaalpie"/>
          <w:sz w:val="20"/>
        </w:rPr>
        <w:footnoteRef/>
      </w:r>
      <w:r w:rsidRPr="00C05350">
        <w:rPr>
          <w:sz w:val="20"/>
        </w:rPr>
        <w:t xml:space="preserve"> Según la información indicada en el oficio CISED-01-2018 de 25 de mayo de 2018: </w:t>
      </w:r>
      <w:r w:rsidRPr="00C05350">
        <w:rPr>
          <w:i/>
          <w:sz w:val="20"/>
        </w:rPr>
        <w:t>“N°16 “Presupuestos” (copia); N°17 “</w:t>
      </w:r>
      <w:proofErr w:type="spellStart"/>
      <w:r w:rsidRPr="00C05350">
        <w:rPr>
          <w:i/>
          <w:sz w:val="20"/>
        </w:rPr>
        <w:t>Exp</w:t>
      </w:r>
      <w:proofErr w:type="spellEnd"/>
      <w:r w:rsidRPr="00C05350">
        <w:rPr>
          <w:i/>
          <w:sz w:val="20"/>
        </w:rPr>
        <w:t>. Informe Plan Estratégico” (original y copia), con fecha 1988-2007 una cantidad de 37.3cm; con fecha anterior de 1969 sin cantidad (Informe de selección N°18-99 junio 2000 Profesional Mario Alberto Camacho) sin fecha posterior.”</w:t>
      </w:r>
      <w:r>
        <w:rPr>
          <w:i/>
          <w:sz w:val="20"/>
        </w:rPr>
        <w:t xml:space="preserve"> ------------------------------------------------------------------------------</w:t>
      </w:r>
    </w:p>
  </w:footnote>
  <w:footnote w:id="16">
    <w:p w14:paraId="0207E877" w14:textId="70F34DC4" w:rsidR="00595D39" w:rsidRPr="00C05350" w:rsidRDefault="00595D39" w:rsidP="0062008F">
      <w:pPr>
        <w:pStyle w:val="Textonotapie"/>
        <w:jc w:val="both"/>
        <w:rPr>
          <w:rFonts w:ascii="Arial" w:hAnsi="Arial" w:cs="Arial"/>
        </w:rPr>
      </w:pPr>
      <w:r w:rsidRPr="00C05350">
        <w:rPr>
          <w:rStyle w:val="Refdenotaalpie"/>
          <w:rFonts w:ascii="Arial" w:hAnsi="Arial" w:cs="Arial"/>
        </w:rPr>
        <w:footnoteRef/>
      </w:r>
      <w:r w:rsidRPr="00C05350">
        <w:rPr>
          <w:rFonts w:ascii="Arial" w:hAnsi="Arial" w:cs="Arial"/>
        </w:rPr>
        <w:t xml:space="preserve"> Ibíd.</w:t>
      </w:r>
      <w:r>
        <w:rPr>
          <w:rFonts w:ascii="Arial" w:hAnsi="Arial" w:cs="Arial"/>
        </w:rPr>
        <w:t xml:space="preserve"> --------------------------------------------------------------------------------------------------------------------------------</w:t>
      </w:r>
    </w:p>
  </w:footnote>
  <w:footnote w:id="17">
    <w:p w14:paraId="061FE816" w14:textId="50E37527" w:rsidR="00595D39" w:rsidRPr="00C05350" w:rsidRDefault="00595D39" w:rsidP="0062008F">
      <w:pPr>
        <w:pStyle w:val="Default"/>
        <w:jc w:val="both"/>
        <w:rPr>
          <w:sz w:val="20"/>
          <w:szCs w:val="20"/>
        </w:rPr>
      </w:pPr>
      <w:r w:rsidRPr="00C05350">
        <w:rPr>
          <w:rStyle w:val="Refdenotaalpie"/>
          <w:sz w:val="20"/>
          <w:szCs w:val="20"/>
        </w:rPr>
        <w:footnoteRef/>
      </w:r>
      <w:r w:rsidRPr="00C05350">
        <w:rPr>
          <w:sz w:val="20"/>
          <w:szCs w:val="20"/>
        </w:rPr>
        <w:t xml:space="preserve"> </w:t>
      </w:r>
      <w:r w:rsidRPr="00C05350">
        <w:rPr>
          <w:bCs/>
          <w:iCs/>
          <w:sz w:val="20"/>
          <w:szCs w:val="20"/>
        </w:rPr>
        <w:t>Esta serie documental fue declarada con valor científico-cultural e</w:t>
      </w:r>
      <w:r w:rsidRPr="00C05350">
        <w:rPr>
          <w:bCs/>
          <w:sz w:val="20"/>
          <w:szCs w:val="20"/>
        </w:rPr>
        <w:t xml:space="preserve">n sesión de la CNSED 01-2000 de 8 de marzo de 2000, </w:t>
      </w:r>
      <w:r w:rsidRPr="00C05350">
        <w:rPr>
          <w:sz w:val="20"/>
          <w:szCs w:val="20"/>
        </w:rPr>
        <w:t xml:space="preserve">subfondo: </w:t>
      </w:r>
      <w:r w:rsidRPr="00C05350">
        <w:rPr>
          <w:b/>
          <w:sz w:val="20"/>
          <w:szCs w:val="20"/>
        </w:rPr>
        <w:t>Área Financiero Contable</w:t>
      </w:r>
      <w:r w:rsidRPr="00C05350">
        <w:rPr>
          <w:sz w:val="20"/>
          <w:szCs w:val="20"/>
        </w:rPr>
        <w:t xml:space="preserve"> (informe de selección N° 18-99). En dicha ocasión se indicó la siguiente información: </w:t>
      </w:r>
      <w:r w:rsidRPr="00C05350">
        <w:rPr>
          <w:bCs/>
          <w:i/>
          <w:sz w:val="20"/>
          <w:szCs w:val="20"/>
        </w:rPr>
        <w:t xml:space="preserve">“Presupuestos (asignación de partidas de gastos e ingresos); Fechas: 1969-1997. Cantidad: no se indica; Sí, conservar permanentemente.” </w:t>
      </w:r>
      <w:r w:rsidRPr="00C05350">
        <w:rPr>
          <w:bCs/>
          <w:sz w:val="20"/>
          <w:szCs w:val="20"/>
        </w:rPr>
        <w:t xml:space="preserve">Además, </w:t>
      </w:r>
      <w:r w:rsidRPr="00C05350">
        <w:rPr>
          <w:bCs/>
          <w:iCs/>
          <w:sz w:val="20"/>
          <w:szCs w:val="20"/>
        </w:rPr>
        <w:t>e</w:t>
      </w:r>
      <w:r w:rsidRPr="00C05350">
        <w:rPr>
          <w:bCs/>
          <w:sz w:val="20"/>
          <w:szCs w:val="20"/>
        </w:rPr>
        <w:t xml:space="preserve">n sesión de la CNSED 09-2006 de 14 de junio de 2006, </w:t>
      </w:r>
      <w:r w:rsidRPr="00C05350">
        <w:rPr>
          <w:sz w:val="20"/>
          <w:szCs w:val="20"/>
        </w:rPr>
        <w:t xml:space="preserve">subfondo: </w:t>
      </w:r>
      <w:r w:rsidRPr="00C05350">
        <w:rPr>
          <w:b/>
          <w:sz w:val="20"/>
          <w:szCs w:val="20"/>
        </w:rPr>
        <w:t>Área Financiero Contable</w:t>
      </w:r>
      <w:r w:rsidRPr="00C05350">
        <w:rPr>
          <w:sz w:val="20"/>
          <w:szCs w:val="20"/>
        </w:rPr>
        <w:t xml:space="preserve"> (informe de valoración 31-2006). En dicha ocasión se indicó la siguiente información: </w:t>
      </w:r>
      <w:r w:rsidRPr="00C05350">
        <w:rPr>
          <w:bCs/>
          <w:i/>
          <w:sz w:val="20"/>
          <w:szCs w:val="20"/>
        </w:rPr>
        <w:t>“</w:t>
      </w:r>
      <w:r w:rsidRPr="00C05350">
        <w:rPr>
          <w:i/>
          <w:sz w:val="20"/>
          <w:szCs w:val="20"/>
        </w:rPr>
        <w:t>Presupuestos extraordinarios (2000-2002; 6 cm): VCC: Nota: conservar también los ordinarios anuales según informe 18-99 aprobado en sesión 1-2000 del 8 de marzo de 2000.”</w:t>
      </w:r>
      <w:r>
        <w:rPr>
          <w:i/>
          <w:sz w:val="20"/>
          <w:szCs w:val="20"/>
        </w:rPr>
        <w:t xml:space="preserve"> </w:t>
      </w:r>
      <w:r w:rsidRPr="00C05350">
        <w:rPr>
          <w:sz w:val="20"/>
          <w:szCs w:val="20"/>
        </w:rPr>
        <w:t xml:space="preserve">También, la resolución CNSED-02-2014, norma 03.2014 publicada en el Diario Oficial La Gaceta N°5 de jueves 8 de enero del 2015, punto A. Áreas Financiero Contable, establece la declaratoria con valor científico-cultural de los </w:t>
      </w:r>
      <w:r w:rsidRPr="00C05350">
        <w:rPr>
          <w:b/>
          <w:i/>
          <w:sz w:val="20"/>
          <w:szCs w:val="20"/>
        </w:rPr>
        <w:t xml:space="preserve">“Presupuestos de la institución ordinarios y extraordinarios. </w:t>
      </w:r>
      <w:r w:rsidRPr="00C05350">
        <w:rPr>
          <w:i/>
          <w:sz w:val="20"/>
          <w:szCs w:val="20"/>
        </w:rPr>
        <w:t>Deben contener la aprobación del órgano superior de la institución.</w:t>
      </w:r>
      <w:r>
        <w:rPr>
          <w:i/>
          <w:sz w:val="20"/>
          <w:szCs w:val="20"/>
        </w:rPr>
        <w:t xml:space="preserve"> -------------------------</w:t>
      </w:r>
    </w:p>
  </w:footnote>
  <w:footnote w:id="18">
    <w:p w14:paraId="426E3B31" w14:textId="129E0854" w:rsidR="00595D39" w:rsidRPr="00C05350" w:rsidRDefault="00595D39" w:rsidP="0062008F">
      <w:pPr>
        <w:jc w:val="both"/>
        <w:rPr>
          <w:bCs/>
          <w:i/>
          <w:sz w:val="20"/>
        </w:rPr>
      </w:pPr>
      <w:r w:rsidRPr="00C05350">
        <w:rPr>
          <w:rStyle w:val="Refdenotaalpie"/>
          <w:sz w:val="20"/>
        </w:rPr>
        <w:footnoteRef/>
      </w:r>
      <w:r w:rsidRPr="00C05350">
        <w:rPr>
          <w:sz w:val="20"/>
        </w:rPr>
        <w:t xml:space="preserve"> En la columna de “Observaciones” se indicó: </w:t>
      </w:r>
      <w:r w:rsidRPr="00C05350">
        <w:rPr>
          <w:i/>
          <w:sz w:val="20"/>
        </w:rPr>
        <w:t>“A partir del 2011”.</w:t>
      </w:r>
      <w:r>
        <w:rPr>
          <w:i/>
          <w:sz w:val="20"/>
        </w:rPr>
        <w:t xml:space="preserve"> </w:t>
      </w:r>
      <w:r w:rsidRPr="00C05350">
        <w:rPr>
          <w:sz w:val="20"/>
        </w:rPr>
        <w:t xml:space="preserve">Según la información indicada en el oficio CISED-01-2018 de 25 de mayo de 2018: </w:t>
      </w:r>
      <w:r w:rsidRPr="00C05350">
        <w:rPr>
          <w:i/>
          <w:sz w:val="20"/>
        </w:rPr>
        <w:t>“N°16 “Presupuestos” (copia); N°17 “</w:t>
      </w:r>
      <w:proofErr w:type="spellStart"/>
      <w:r w:rsidRPr="00C05350">
        <w:rPr>
          <w:i/>
          <w:sz w:val="20"/>
        </w:rPr>
        <w:t>Exp</w:t>
      </w:r>
      <w:proofErr w:type="spellEnd"/>
      <w:r w:rsidRPr="00C05350">
        <w:rPr>
          <w:i/>
          <w:sz w:val="20"/>
        </w:rPr>
        <w:t>. Informe Plan Estratégico” (original y copia), con fecha 1988-2007 una cantidad de 37.3cm; con fecha anterior de 1969 sin cantidad (Informe de selección N°18-99 junio 2000 Profesional Mario Alberto Camacho) sin fecha posterior.”</w:t>
      </w:r>
      <w:r>
        <w:rPr>
          <w:i/>
          <w:sz w:val="20"/>
        </w:rPr>
        <w:t xml:space="preserve"> ----------------------------------------------------------------------------------------------------------------------------</w:t>
      </w:r>
    </w:p>
  </w:footnote>
  <w:footnote w:id="19">
    <w:p w14:paraId="19E19900" w14:textId="53B2383F" w:rsidR="00595D39" w:rsidRPr="00C05350" w:rsidRDefault="00595D39" w:rsidP="0062008F">
      <w:pPr>
        <w:pStyle w:val="Textonotapie"/>
        <w:jc w:val="both"/>
        <w:rPr>
          <w:rFonts w:ascii="Arial" w:hAnsi="Arial" w:cs="Arial"/>
          <w:i/>
        </w:rPr>
      </w:pPr>
      <w:r w:rsidRPr="00C05350">
        <w:rPr>
          <w:rStyle w:val="Refdenotaalpie"/>
          <w:rFonts w:ascii="Arial" w:hAnsi="Arial" w:cs="Arial"/>
        </w:rPr>
        <w:footnoteRef/>
      </w:r>
      <w:r w:rsidRPr="00C05350">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C05350">
        <w:rPr>
          <w:rFonts w:ascii="Arial" w:hAnsi="Arial" w:cs="Arial"/>
          <w:b/>
          <w:i/>
        </w:rPr>
        <w:t xml:space="preserve">“Evaluaciones. </w:t>
      </w:r>
      <w:r w:rsidRPr="00C05350">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20">
    <w:p w14:paraId="7EB75270" w14:textId="561FDD23" w:rsidR="00595D39" w:rsidRPr="00C05350" w:rsidRDefault="00595D39" w:rsidP="0062008F">
      <w:pPr>
        <w:jc w:val="both"/>
        <w:rPr>
          <w:bCs/>
          <w:i/>
          <w:sz w:val="20"/>
        </w:rPr>
      </w:pPr>
      <w:r w:rsidRPr="00C05350">
        <w:rPr>
          <w:rStyle w:val="Refdenotaalpie"/>
          <w:sz w:val="20"/>
        </w:rPr>
        <w:footnoteRef/>
      </w:r>
      <w:r w:rsidRPr="00C05350">
        <w:rPr>
          <w:sz w:val="20"/>
        </w:rPr>
        <w:t xml:space="preserve"> Según la información indicada en el oficio CISED-01-2018 de 25 de mayo de 2018: </w:t>
      </w:r>
      <w:r w:rsidRPr="00C05350">
        <w:rPr>
          <w:i/>
          <w:sz w:val="20"/>
        </w:rPr>
        <w:t>“Serie documental N°18 “Circulares” (original) con fechas extremas 1990-1997 no se encuentras registro antes ni posterior a estas fechas.”</w:t>
      </w:r>
      <w:r>
        <w:rPr>
          <w:i/>
          <w:sz w:val="20"/>
        </w:rPr>
        <w:t xml:space="preserve"> -----------------------------------------------------------------------------------------------------------------------</w:t>
      </w:r>
    </w:p>
  </w:footnote>
  <w:footnote w:id="21">
    <w:p w14:paraId="59E290CA" w14:textId="0D7981E2" w:rsidR="00595D39" w:rsidRPr="00C05350" w:rsidRDefault="00595D39" w:rsidP="0062008F">
      <w:pPr>
        <w:jc w:val="both"/>
        <w:rPr>
          <w:sz w:val="20"/>
        </w:rPr>
      </w:pPr>
      <w:r w:rsidRPr="00C05350">
        <w:rPr>
          <w:rStyle w:val="Refdenotaalpie"/>
          <w:sz w:val="20"/>
        </w:rPr>
        <w:footnoteRef/>
      </w:r>
      <w:r w:rsidRPr="00C05350">
        <w:rPr>
          <w:sz w:val="20"/>
        </w:rPr>
        <w:t xml:space="preserve"> </w:t>
      </w:r>
      <w:r w:rsidRPr="00C05350">
        <w:rPr>
          <w:bCs/>
          <w:sz w:val="20"/>
        </w:rPr>
        <w:t>Esta serie documental fue declarada con valor científico-cultural e</w:t>
      </w:r>
      <w:r w:rsidRPr="00C05350">
        <w:rPr>
          <w:bCs/>
          <w:color w:val="000000"/>
          <w:sz w:val="20"/>
        </w:rPr>
        <w:t xml:space="preserve">n sesión de la CNSED 01-2000 de 8 de marzo de 2000, </w:t>
      </w:r>
      <w:r w:rsidRPr="00C05350">
        <w:rPr>
          <w:sz w:val="20"/>
        </w:rPr>
        <w:t xml:space="preserve">subfondo: </w:t>
      </w:r>
      <w:r w:rsidRPr="00C05350">
        <w:rPr>
          <w:b/>
          <w:sz w:val="20"/>
        </w:rPr>
        <w:t xml:space="preserve">Departamento Administrativo </w:t>
      </w:r>
      <w:r w:rsidRPr="00C05350">
        <w:rPr>
          <w:sz w:val="20"/>
        </w:rPr>
        <w:t xml:space="preserve">(informe de selección N° 18-99). En dicha ocasión se indicó la siguiente información: </w:t>
      </w:r>
      <w:r w:rsidRPr="00C05350">
        <w:rPr>
          <w:bCs/>
          <w:i/>
          <w:color w:val="000000"/>
          <w:sz w:val="20"/>
        </w:rPr>
        <w:t>“Circulares (notificaciones administrativas dirigidas al personal).</w:t>
      </w:r>
      <w:r w:rsidRPr="00C05350">
        <w:rPr>
          <w:i/>
          <w:sz w:val="20"/>
        </w:rPr>
        <w:t xml:space="preserve"> Fechas extremas: 1990-1997. Cantidad: no se indica; Valor científico-cultural: conservar permanentemente las que se refieren a procedimientos y políticas institucionales.”</w:t>
      </w:r>
      <w:r w:rsidR="002D77ED">
        <w:rPr>
          <w:i/>
          <w:sz w:val="20"/>
        </w:rPr>
        <w:t xml:space="preserve"> ------------------------------------------------------</w:t>
      </w:r>
    </w:p>
  </w:footnote>
  <w:footnote w:id="22">
    <w:p w14:paraId="63D98A32" w14:textId="14377583" w:rsidR="00595D39" w:rsidRPr="002D77ED" w:rsidRDefault="00595D39" w:rsidP="0062008F">
      <w:pPr>
        <w:pStyle w:val="Default"/>
        <w:jc w:val="both"/>
      </w:pPr>
      <w:r w:rsidRPr="002D77ED">
        <w:rPr>
          <w:rStyle w:val="Refdenotaalpie"/>
          <w:sz w:val="20"/>
          <w:szCs w:val="20"/>
        </w:rPr>
        <w:footnoteRef/>
      </w:r>
      <w:r w:rsidRPr="002D77ED">
        <w:rPr>
          <w:sz w:val="20"/>
          <w:szCs w:val="20"/>
        </w:rPr>
        <w:t xml:space="preserve"> La resolución CNSED-02-2014, norma 03.2014 publicada en el Diario Oficial La Gaceta N°5 de jueves 8 de enero del 2015, punto A. Áreas Financiero Contable, establece la declaratoria con valor científico-cultural de las </w:t>
      </w:r>
      <w:r w:rsidRPr="002D77ED">
        <w:rPr>
          <w:b/>
          <w:i/>
          <w:sz w:val="20"/>
          <w:szCs w:val="20"/>
        </w:rPr>
        <w:t xml:space="preserve">“Modificaciones presupuestarias. </w:t>
      </w:r>
      <w:r w:rsidRPr="002D77ED">
        <w:rPr>
          <w:i/>
          <w:sz w:val="20"/>
          <w:szCs w:val="20"/>
        </w:rPr>
        <w:t>También conocidas como modificaciones externas de presupuesto, modificaciones internas de presupuesto. Deben contener la aprobación del órgano superior de la institución.</w:t>
      </w:r>
      <w:r w:rsidRPr="002D77ED">
        <w:rPr>
          <w:sz w:val="20"/>
          <w:szCs w:val="20"/>
        </w:rPr>
        <w:t>”</w:t>
      </w:r>
      <w:r w:rsidR="002D77ED">
        <w:rPr>
          <w:sz w:val="20"/>
          <w:szCs w:val="20"/>
        </w:rPr>
        <w:t xml:space="preserve"> ------------------------------------------------------------------------------------------------------------------</w:t>
      </w:r>
    </w:p>
  </w:footnote>
  <w:footnote w:id="23">
    <w:p w14:paraId="2B9780D3" w14:textId="77777777" w:rsidR="00595D39" w:rsidRPr="00FD6AA3" w:rsidRDefault="00595D39" w:rsidP="0062008F">
      <w:pPr>
        <w:pStyle w:val="Textonotapie"/>
        <w:jc w:val="both"/>
        <w:rPr>
          <w:rFonts w:ascii="Arial" w:hAnsi="Arial" w:cs="Arial"/>
        </w:rPr>
      </w:pPr>
      <w:r w:rsidRPr="00FD6AA3">
        <w:rPr>
          <w:rStyle w:val="Refdenotaalpie"/>
          <w:rFonts w:ascii="Arial" w:hAnsi="Arial" w:cs="Arial"/>
        </w:rPr>
        <w:footnoteRef/>
      </w:r>
      <w:r w:rsidRPr="00FD6AA3">
        <w:rPr>
          <w:rFonts w:ascii="Arial" w:hAnsi="Arial" w:cs="Arial"/>
        </w:rPr>
        <w:t xml:space="preserve"> En la primera versión de Tabla de Plazos de la Unidad Financiero Contable remitida por medio del oficio CSED-001-2017 de 3 de octubre de 2017, esta serie documental se nombró N°9. “Informes Financieros”.</w:t>
      </w:r>
    </w:p>
  </w:footnote>
  <w:footnote w:id="24">
    <w:p w14:paraId="6E35DE44" w14:textId="6015CAE1" w:rsidR="00595D39" w:rsidRPr="00FD6AA3" w:rsidRDefault="00595D39" w:rsidP="0062008F">
      <w:pPr>
        <w:pStyle w:val="Prrafodelista"/>
        <w:ind w:left="0"/>
        <w:jc w:val="both"/>
        <w:rPr>
          <w:rFonts w:ascii="Arial" w:hAnsi="Arial" w:cs="Arial"/>
          <w:bCs/>
          <w:i/>
          <w:sz w:val="20"/>
          <w:szCs w:val="20"/>
        </w:rPr>
      </w:pPr>
      <w:r w:rsidRPr="00FD6AA3">
        <w:rPr>
          <w:rStyle w:val="Refdenotaalpie"/>
          <w:rFonts w:ascii="Arial" w:hAnsi="Arial" w:cs="Arial"/>
          <w:sz w:val="20"/>
          <w:szCs w:val="20"/>
        </w:rPr>
        <w:footnoteRef/>
      </w:r>
      <w:r w:rsidRPr="00FD6AA3">
        <w:rPr>
          <w:rFonts w:ascii="Arial" w:hAnsi="Arial" w:cs="Arial"/>
          <w:sz w:val="20"/>
          <w:szCs w:val="20"/>
        </w:rPr>
        <w:t xml:space="preserve"> Según la información indicada en el oficio CISED-01-2018 de 25 de mayo de 2018: </w:t>
      </w:r>
      <w:r w:rsidRPr="00FD6AA3">
        <w:rPr>
          <w:rFonts w:ascii="Arial" w:hAnsi="Arial" w:cs="Arial"/>
          <w:i/>
          <w:sz w:val="20"/>
          <w:szCs w:val="20"/>
        </w:rPr>
        <w:t>“Serie documental N°09 “Informes Financieros” (original sin copia) con fechas extremas 1969-1997 (revisando en el espacio físico del archivo central aparecen a partir del año 1976, la fecha 1969 se ha tomado como referencia del informe de Selección N° 18-99 elaborado por Mario Alberto González Camacho en junio del 2000, debió ser error a la hora de digitar. Sería fechas extremas 1976-2013 con una cantidad de 1.95ml.”</w:t>
      </w:r>
      <w:r>
        <w:rPr>
          <w:rFonts w:ascii="Arial" w:hAnsi="Arial" w:cs="Arial"/>
          <w:i/>
          <w:sz w:val="20"/>
          <w:szCs w:val="20"/>
        </w:rPr>
        <w:t xml:space="preserve"> ---------------</w:t>
      </w:r>
    </w:p>
  </w:footnote>
  <w:footnote w:id="25">
    <w:p w14:paraId="4E66E812" w14:textId="2FE3A5A4" w:rsidR="00595D39" w:rsidRPr="00FD6AA3" w:rsidRDefault="00595D39" w:rsidP="00FD6AA3">
      <w:pPr>
        <w:pStyle w:val="Default"/>
        <w:jc w:val="both"/>
      </w:pPr>
      <w:r w:rsidRPr="00FD6AA3">
        <w:rPr>
          <w:rStyle w:val="Refdenotaalpie"/>
          <w:sz w:val="20"/>
          <w:szCs w:val="20"/>
        </w:rPr>
        <w:footnoteRef/>
      </w:r>
      <w:r w:rsidRPr="00FD6AA3">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FD6AA3">
        <w:rPr>
          <w:b/>
          <w:i/>
          <w:sz w:val="20"/>
          <w:szCs w:val="20"/>
        </w:rPr>
        <w:t xml:space="preserve">“Estados Financieros”. </w:t>
      </w:r>
      <w:r w:rsidRPr="00FD6AA3">
        <w:rPr>
          <w:i/>
          <w:sz w:val="20"/>
          <w:szCs w:val="20"/>
        </w:rPr>
        <w:t>Deben conservarse los estados financieros que contengan la aprobación del órgano superior de la institución. Cuando existan estados financieros auditados, estos deberán conservarse con el informe que emita el Contador Público Autorizado.”</w:t>
      </w:r>
      <w:r>
        <w:rPr>
          <w:i/>
          <w:sz w:val="20"/>
          <w:szCs w:val="20"/>
        </w:rPr>
        <w:t xml:space="preserve"> </w:t>
      </w:r>
      <w:r w:rsidRPr="00FD6AA3">
        <w:rPr>
          <w:sz w:val="20"/>
        </w:rPr>
        <w:t xml:space="preserve">Además, </w:t>
      </w:r>
      <w:r w:rsidRPr="00FD6AA3">
        <w:rPr>
          <w:bCs/>
          <w:sz w:val="20"/>
        </w:rPr>
        <w:t xml:space="preserve">en sesión de la CNSED 01-2000 de 8 de marzo de 2000, </w:t>
      </w:r>
      <w:r w:rsidRPr="00FD6AA3">
        <w:rPr>
          <w:sz w:val="20"/>
        </w:rPr>
        <w:t xml:space="preserve">subfondo: </w:t>
      </w:r>
      <w:r w:rsidRPr="00FD6AA3">
        <w:rPr>
          <w:b/>
          <w:sz w:val="20"/>
        </w:rPr>
        <w:t>Área Financiero Contable</w:t>
      </w:r>
      <w:r w:rsidRPr="00FD6AA3">
        <w:rPr>
          <w:sz w:val="20"/>
        </w:rPr>
        <w:t xml:space="preserve"> (informe de selección N° 18-99). En dicha ocasión se indicó la siguiente información: </w:t>
      </w:r>
      <w:r w:rsidRPr="00FD6AA3">
        <w:rPr>
          <w:i/>
          <w:sz w:val="20"/>
        </w:rPr>
        <w:t>“Informes financieros (datos referentes al movimiento y balance económico de la institución) (1969-1997; cantidad: no se indica): Sí. Conservar permanentemente”.</w:t>
      </w:r>
      <w:r>
        <w:rPr>
          <w:i/>
          <w:sz w:val="20"/>
        </w:rPr>
        <w:t xml:space="preserve"> ---------------------------------------------------------------------------------------------------------------</w:t>
      </w:r>
    </w:p>
  </w:footnote>
  <w:footnote w:id="26">
    <w:p w14:paraId="5CE1DF17" w14:textId="385C400D" w:rsidR="00595D39" w:rsidRPr="00FD6AA3" w:rsidRDefault="00595D39" w:rsidP="0062008F">
      <w:pPr>
        <w:pStyle w:val="Prrafodelista"/>
        <w:ind w:left="0"/>
        <w:jc w:val="both"/>
        <w:rPr>
          <w:rFonts w:ascii="Arial" w:hAnsi="Arial" w:cs="Arial"/>
          <w:bCs/>
          <w:i/>
          <w:sz w:val="20"/>
          <w:szCs w:val="20"/>
        </w:rPr>
      </w:pPr>
      <w:r w:rsidRPr="00FD6AA3">
        <w:rPr>
          <w:rStyle w:val="Refdenotaalpie"/>
          <w:rFonts w:ascii="Arial" w:hAnsi="Arial" w:cs="Arial"/>
          <w:sz w:val="20"/>
          <w:szCs w:val="20"/>
        </w:rPr>
        <w:footnoteRef/>
      </w:r>
      <w:r w:rsidRPr="00FD6AA3">
        <w:rPr>
          <w:rFonts w:ascii="Arial" w:hAnsi="Arial" w:cs="Arial"/>
          <w:sz w:val="20"/>
          <w:szCs w:val="20"/>
        </w:rPr>
        <w:t xml:space="preserve"> Según la información indicada en el oficio CISED-01-2018 de 25 de mayo de 2018: </w:t>
      </w:r>
      <w:r w:rsidRPr="00FD6AA3">
        <w:rPr>
          <w:rFonts w:ascii="Arial" w:hAnsi="Arial" w:cs="Arial"/>
          <w:i/>
          <w:sz w:val="20"/>
          <w:szCs w:val="20"/>
        </w:rPr>
        <w:t xml:space="preserve">“Libros de Diario con fechas extremas 1992-2011 cantidad de 30 </w:t>
      </w:r>
      <w:proofErr w:type="spellStart"/>
      <w:r w:rsidRPr="00FD6AA3">
        <w:rPr>
          <w:rFonts w:ascii="Arial" w:hAnsi="Arial" w:cs="Arial"/>
          <w:i/>
          <w:sz w:val="20"/>
          <w:szCs w:val="20"/>
        </w:rPr>
        <w:t>cms</w:t>
      </w:r>
      <w:proofErr w:type="spellEnd"/>
      <w:r w:rsidRPr="00FD6AA3">
        <w:rPr>
          <w:rFonts w:ascii="Arial" w:hAnsi="Arial" w:cs="Arial"/>
          <w:i/>
          <w:sz w:val="20"/>
          <w:szCs w:val="20"/>
        </w:rPr>
        <w:t>.”</w:t>
      </w:r>
      <w:r>
        <w:rPr>
          <w:rFonts w:ascii="Arial" w:hAnsi="Arial" w:cs="Arial"/>
          <w:i/>
          <w:sz w:val="20"/>
          <w:szCs w:val="20"/>
        </w:rPr>
        <w:t xml:space="preserve"> ------------------------------------------------------------------------</w:t>
      </w:r>
    </w:p>
  </w:footnote>
  <w:footnote w:id="27">
    <w:p w14:paraId="60386C6A" w14:textId="46120F1C" w:rsidR="00595D39" w:rsidRPr="00FD6AA3" w:rsidRDefault="00595D39" w:rsidP="0062008F">
      <w:pPr>
        <w:pStyle w:val="Default"/>
        <w:jc w:val="both"/>
        <w:rPr>
          <w:sz w:val="20"/>
          <w:szCs w:val="20"/>
        </w:rPr>
      </w:pPr>
      <w:r w:rsidRPr="00FD6AA3">
        <w:rPr>
          <w:rStyle w:val="Refdenotaalpie"/>
          <w:sz w:val="20"/>
          <w:szCs w:val="20"/>
        </w:rPr>
        <w:footnoteRef/>
      </w:r>
      <w:r w:rsidRPr="00FD6AA3">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FD6AA3">
        <w:rPr>
          <w:b/>
          <w:i/>
          <w:sz w:val="20"/>
          <w:szCs w:val="20"/>
        </w:rPr>
        <w:t xml:space="preserve">“Libros contables. </w:t>
      </w:r>
      <w:r w:rsidRPr="00FD6AA3">
        <w:rPr>
          <w:i/>
          <w:sz w:val="20"/>
          <w:szCs w:val="20"/>
        </w:rPr>
        <w:t>Se deben conservar los libros de diario y mayores.</w:t>
      </w:r>
      <w:r w:rsidRPr="00FD6AA3">
        <w:rPr>
          <w:sz w:val="20"/>
          <w:szCs w:val="20"/>
        </w:rPr>
        <w:t>”</w:t>
      </w:r>
      <w:r>
        <w:rPr>
          <w:sz w:val="20"/>
          <w:szCs w:val="20"/>
        </w:rPr>
        <w:t xml:space="preserve"> -----------------------</w:t>
      </w:r>
    </w:p>
  </w:footnote>
  <w:footnote w:id="28">
    <w:p w14:paraId="6FA41065" w14:textId="0210CA39" w:rsidR="00595D39" w:rsidRPr="00D341FE" w:rsidRDefault="00595D39" w:rsidP="0062008F">
      <w:pPr>
        <w:pStyle w:val="Textoindependiente2"/>
        <w:rPr>
          <w:b w:val="0"/>
          <w:bCs w:val="0"/>
          <w:i w:val="0"/>
          <w:sz w:val="20"/>
        </w:rPr>
      </w:pPr>
      <w:r w:rsidRPr="00D341FE">
        <w:rPr>
          <w:rStyle w:val="Refdenotaalpie"/>
          <w:b w:val="0"/>
          <w:sz w:val="20"/>
        </w:rPr>
        <w:footnoteRef/>
      </w:r>
      <w:r w:rsidRPr="00D341FE">
        <w:rPr>
          <w:b w:val="0"/>
          <w:sz w:val="20"/>
        </w:rPr>
        <w:t xml:space="preserve"> Según la información indicada en el oficio CISED-01-2018 de 25 de mayo de 2018: “Libros mayores con fechas extremas 1981-1999 cantidad de 60 </w:t>
      </w:r>
      <w:proofErr w:type="spellStart"/>
      <w:r w:rsidRPr="00D341FE">
        <w:rPr>
          <w:b w:val="0"/>
          <w:sz w:val="20"/>
        </w:rPr>
        <w:t>cms</w:t>
      </w:r>
      <w:proofErr w:type="spellEnd"/>
      <w:r w:rsidRPr="00D341FE">
        <w:rPr>
          <w:b w:val="0"/>
          <w:sz w:val="20"/>
        </w:rPr>
        <w:t xml:space="preserve">.” </w:t>
      </w:r>
      <w:r>
        <w:rPr>
          <w:b w:val="0"/>
          <w:sz w:val="20"/>
        </w:rPr>
        <w:t>------------------------------------------------------------------------</w:t>
      </w:r>
    </w:p>
  </w:footnote>
  <w:footnote w:id="29">
    <w:p w14:paraId="599E06BB" w14:textId="6D9064B8" w:rsidR="00595D39" w:rsidRPr="00D341FE" w:rsidRDefault="00595D39" w:rsidP="00D341FE">
      <w:pPr>
        <w:pStyle w:val="Textonotapie"/>
        <w:jc w:val="both"/>
        <w:rPr>
          <w:rFonts w:ascii="Arial" w:hAnsi="Arial" w:cs="Arial"/>
        </w:rPr>
      </w:pPr>
      <w:r w:rsidRPr="00FD6AA3">
        <w:rPr>
          <w:rStyle w:val="Refdenotaalpie"/>
          <w:rFonts w:ascii="Arial" w:hAnsi="Arial" w:cs="Arial"/>
        </w:rPr>
        <w:footnoteRef/>
      </w:r>
      <w:r w:rsidRPr="00FD6AA3">
        <w:rPr>
          <w:rFonts w:ascii="Arial" w:hAnsi="Arial" w:cs="Arial"/>
        </w:rPr>
        <w:t xml:space="preserve"> </w:t>
      </w:r>
      <w:r w:rsidRPr="00FD6AA3">
        <w:rPr>
          <w:rFonts w:ascii="Arial" w:hAnsi="Arial" w:cs="Arial"/>
          <w:bCs/>
          <w:iCs/>
        </w:rPr>
        <w:t>Esta serie documental fue declarada con valor científico-cultural e</w:t>
      </w:r>
      <w:r w:rsidRPr="00FD6AA3">
        <w:rPr>
          <w:rFonts w:ascii="Arial" w:hAnsi="Arial" w:cs="Arial"/>
          <w:bCs/>
          <w:color w:val="000000"/>
        </w:rPr>
        <w:t xml:space="preserve">n sesión de la CNSED 01-2000 de 8 de marzo de 2000, </w:t>
      </w:r>
      <w:r w:rsidRPr="00FD6AA3">
        <w:rPr>
          <w:rFonts w:ascii="Arial" w:hAnsi="Arial" w:cs="Arial"/>
        </w:rPr>
        <w:t xml:space="preserve">subfondo: </w:t>
      </w:r>
      <w:r w:rsidRPr="00FD6AA3">
        <w:rPr>
          <w:rFonts w:ascii="Arial" w:hAnsi="Arial" w:cs="Arial"/>
          <w:b/>
        </w:rPr>
        <w:t>Área Financiero Contable</w:t>
      </w:r>
      <w:r w:rsidRPr="00FD6AA3">
        <w:rPr>
          <w:rFonts w:ascii="Arial" w:hAnsi="Arial" w:cs="Arial"/>
        </w:rPr>
        <w:t xml:space="preserve"> (informe de selección N° 18-99). En dicha ocasión se indicó la siguiente información: </w:t>
      </w:r>
      <w:r w:rsidRPr="00FD6AA3">
        <w:rPr>
          <w:rFonts w:ascii="Arial" w:hAnsi="Arial" w:cs="Arial"/>
          <w:bCs/>
          <w:i/>
          <w:color w:val="000000"/>
        </w:rPr>
        <w:t>“Libros Mayores (resumen de los ingresos y egresos por cuenta).  Fechas: 1969-1999. Cantidad: no se indica; conservar permanentemente.”</w:t>
      </w:r>
      <w:r>
        <w:rPr>
          <w:rFonts w:ascii="Arial" w:hAnsi="Arial" w:cs="Arial"/>
          <w:bCs/>
          <w:i/>
          <w:color w:val="000000"/>
        </w:rPr>
        <w:t xml:space="preserve"> </w:t>
      </w:r>
      <w:r w:rsidRPr="00D341FE">
        <w:rPr>
          <w:rFonts w:ascii="Arial" w:hAnsi="Arial" w:cs="Arial"/>
        </w:rPr>
        <w:t xml:space="preserve">Además, la resolución CNSED-02-2014, norma 03.2014 publicada en el Diario Oficial La Gaceta N°5 de jueves 8 de enero del 2015, punto A. Áreas Financiero Contable, establece la declaratoria con valor científico-cultural de los </w:t>
      </w:r>
      <w:r w:rsidRPr="00D341FE">
        <w:rPr>
          <w:rFonts w:ascii="Arial" w:hAnsi="Arial" w:cs="Arial"/>
          <w:b/>
          <w:i/>
        </w:rPr>
        <w:t xml:space="preserve">“Libros contables. </w:t>
      </w:r>
      <w:r w:rsidRPr="00D341FE">
        <w:rPr>
          <w:rFonts w:ascii="Arial" w:hAnsi="Arial" w:cs="Arial"/>
          <w:i/>
        </w:rPr>
        <w:t>Se deben conservar los libros de diario y mayores.</w:t>
      </w:r>
      <w:r w:rsidRPr="00D341FE">
        <w:rPr>
          <w:rFonts w:ascii="Arial" w:hAnsi="Arial" w:cs="Arial"/>
        </w:rPr>
        <w:t>”</w:t>
      </w:r>
      <w:r>
        <w:rPr>
          <w:rFonts w:ascii="Arial" w:hAnsi="Arial" w:cs="Arial"/>
        </w:rPr>
        <w:t xml:space="preserve"> ------------------------------------------</w:t>
      </w:r>
    </w:p>
  </w:footnote>
  <w:footnote w:id="30">
    <w:p w14:paraId="1E750E4D" w14:textId="36725B7D" w:rsidR="00595D39" w:rsidRPr="00D341FE" w:rsidRDefault="00595D39" w:rsidP="0062008F">
      <w:pPr>
        <w:pStyle w:val="Textoindependiente2"/>
        <w:rPr>
          <w:b w:val="0"/>
          <w:bCs w:val="0"/>
          <w:i w:val="0"/>
          <w:sz w:val="20"/>
        </w:rPr>
      </w:pPr>
      <w:r w:rsidRPr="00D341FE">
        <w:rPr>
          <w:rStyle w:val="Refdenotaalpie"/>
          <w:b w:val="0"/>
          <w:sz w:val="20"/>
        </w:rPr>
        <w:footnoteRef/>
      </w:r>
      <w:r w:rsidRPr="00D341FE">
        <w:rPr>
          <w:b w:val="0"/>
          <w:sz w:val="20"/>
        </w:rPr>
        <w:t xml:space="preserve"> Según la información indicada en el oficio CISED-01-2018 de 25 de mayo de 2018: “Presupuesto ordinario AF y SCF (asignaciones Familiares y Convivencia Familiar) este presupuesto surge porque el Programa Servicios de Convivencia Familiar es subsidiado con recursos de AF, fechas extremas 2001-2009 con una cantidad de 21.05 </w:t>
      </w:r>
      <w:proofErr w:type="spellStart"/>
      <w:r w:rsidRPr="00D341FE">
        <w:rPr>
          <w:b w:val="0"/>
          <w:sz w:val="20"/>
        </w:rPr>
        <w:t>cms</w:t>
      </w:r>
      <w:proofErr w:type="spellEnd"/>
      <w:r w:rsidRPr="00D341FE">
        <w:rPr>
          <w:b w:val="0"/>
          <w:sz w:val="20"/>
        </w:rPr>
        <w:t>.”</w:t>
      </w:r>
      <w:r>
        <w:rPr>
          <w:b w:val="0"/>
          <w:sz w:val="20"/>
        </w:rPr>
        <w:t xml:space="preserve"> --------------------------------------------------------------------------------------</w:t>
      </w:r>
    </w:p>
  </w:footnote>
  <w:footnote w:id="31">
    <w:p w14:paraId="0BB255B3" w14:textId="5C2CA991" w:rsidR="00595D39" w:rsidRPr="00D341FE" w:rsidRDefault="00595D39" w:rsidP="0062008F">
      <w:pPr>
        <w:pStyle w:val="Textonotapie"/>
        <w:jc w:val="both"/>
        <w:rPr>
          <w:rFonts w:ascii="Arial" w:hAnsi="Arial" w:cs="Arial"/>
        </w:rPr>
      </w:pPr>
      <w:r w:rsidRPr="00D341FE">
        <w:rPr>
          <w:rStyle w:val="Refdenotaalpie"/>
          <w:rFonts w:ascii="Arial" w:hAnsi="Arial" w:cs="Arial"/>
        </w:rPr>
        <w:footnoteRef/>
      </w:r>
      <w:r w:rsidRPr="00D341FE">
        <w:rPr>
          <w:rFonts w:ascii="Arial" w:hAnsi="Arial" w:cs="Arial"/>
        </w:rPr>
        <w:t xml:space="preserve"> Ibíd.</w:t>
      </w:r>
      <w:r>
        <w:rPr>
          <w:rFonts w:ascii="Arial" w:hAnsi="Arial" w:cs="Arial"/>
        </w:rPr>
        <w:t xml:space="preserve"> --------------------------------------------------------------------------------------------------------------------------------</w:t>
      </w:r>
    </w:p>
  </w:footnote>
  <w:footnote w:id="32">
    <w:p w14:paraId="538E7092" w14:textId="0B6C215D" w:rsidR="00595D39" w:rsidRPr="00D341FE" w:rsidRDefault="00595D39" w:rsidP="0062008F">
      <w:pPr>
        <w:pStyle w:val="Textonotapie"/>
        <w:jc w:val="both"/>
        <w:rPr>
          <w:rFonts w:ascii="Arial" w:hAnsi="Arial" w:cs="Arial"/>
        </w:rPr>
      </w:pPr>
      <w:r w:rsidRPr="00D341FE">
        <w:rPr>
          <w:rStyle w:val="Refdenotaalpie"/>
          <w:rFonts w:ascii="Arial" w:hAnsi="Arial" w:cs="Arial"/>
        </w:rPr>
        <w:footnoteRef/>
      </w:r>
      <w:r w:rsidRPr="00D341FE">
        <w:rPr>
          <w:rFonts w:ascii="Arial" w:hAnsi="Arial" w:cs="Arial"/>
        </w:rPr>
        <w:t xml:space="preserve"> Ibíd.</w:t>
      </w:r>
      <w:r>
        <w:rPr>
          <w:rFonts w:ascii="Arial" w:hAnsi="Arial" w:cs="Arial"/>
        </w:rPr>
        <w:t xml:space="preserve"> --------------------------------------------------------------------------------------------------------------------------------</w:t>
      </w:r>
    </w:p>
  </w:footnote>
  <w:footnote w:id="33">
    <w:p w14:paraId="35EE306D" w14:textId="1572288C" w:rsidR="00595D39" w:rsidRPr="00D341FE" w:rsidRDefault="00595D39" w:rsidP="0062008F">
      <w:pPr>
        <w:pStyle w:val="Default"/>
        <w:jc w:val="both"/>
        <w:rPr>
          <w:sz w:val="20"/>
          <w:szCs w:val="20"/>
        </w:rPr>
      </w:pPr>
      <w:r w:rsidRPr="00D341FE">
        <w:rPr>
          <w:rStyle w:val="Refdenotaalpie"/>
          <w:sz w:val="20"/>
          <w:szCs w:val="20"/>
        </w:rPr>
        <w:footnoteRef/>
      </w:r>
      <w:r w:rsidRPr="00D341FE">
        <w:rPr>
          <w:sz w:val="20"/>
          <w:szCs w:val="20"/>
        </w:rPr>
        <w:t xml:space="preserve"> </w:t>
      </w:r>
      <w:r w:rsidRPr="00D341FE">
        <w:rPr>
          <w:bCs/>
          <w:iCs/>
          <w:sz w:val="20"/>
          <w:szCs w:val="20"/>
        </w:rPr>
        <w:t>Esta serie documental fue declarada con valor científico-cultural e</w:t>
      </w:r>
      <w:r w:rsidRPr="00D341FE">
        <w:rPr>
          <w:bCs/>
          <w:sz w:val="20"/>
          <w:szCs w:val="20"/>
        </w:rPr>
        <w:t xml:space="preserve">n sesión de la CNSED 01-2000 de 8 de marzo de 2000, </w:t>
      </w:r>
      <w:r w:rsidRPr="00D341FE">
        <w:rPr>
          <w:sz w:val="20"/>
          <w:szCs w:val="20"/>
        </w:rPr>
        <w:t xml:space="preserve">subfondo: </w:t>
      </w:r>
      <w:r w:rsidRPr="00D341FE">
        <w:rPr>
          <w:b/>
          <w:sz w:val="20"/>
          <w:szCs w:val="20"/>
        </w:rPr>
        <w:t>Área Financiero Contable</w:t>
      </w:r>
      <w:r w:rsidRPr="00D341FE">
        <w:rPr>
          <w:sz w:val="20"/>
          <w:szCs w:val="20"/>
        </w:rPr>
        <w:t xml:space="preserve"> (informe de selección N° 18-99). En dicha ocasión se indicó la siguiente información: </w:t>
      </w:r>
      <w:r w:rsidRPr="00D341FE">
        <w:rPr>
          <w:bCs/>
          <w:i/>
          <w:sz w:val="20"/>
          <w:szCs w:val="20"/>
        </w:rPr>
        <w:t xml:space="preserve">“Presupuestos (asignación de partidas de gastos e ingresos); Fechas: 1969-1997. Cantidad: no se indica; Sí, conservar permanentemente.” </w:t>
      </w:r>
      <w:r w:rsidRPr="00D341FE">
        <w:rPr>
          <w:bCs/>
          <w:sz w:val="20"/>
          <w:szCs w:val="20"/>
        </w:rPr>
        <w:t xml:space="preserve">Además, </w:t>
      </w:r>
      <w:r w:rsidRPr="00D341FE">
        <w:rPr>
          <w:bCs/>
          <w:iCs/>
          <w:sz w:val="20"/>
          <w:szCs w:val="20"/>
        </w:rPr>
        <w:t>e</w:t>
      </w:r>
      <w:r w:rsidRPr="00D341FE">
        <w:rPr>
          <w:bCs/>
          <w:sz w:val="20"/>
          <w:szCs w:val="20"/>
        </w:rPr>
        <w:t xml:space="preserve">n sesión de la CNSED 09-2006 de 14 de junio de 2006, </w:t>
      </w:r>
      <w:r w:rsidRPr="00D341FE">
        <w:rPr>
          <w:sz w:val="20"/>
          <w:szCs w:val="20"/>
        </w:rPr>
        <w:t xml:space="preserve">subfondo: </w:t>
      </w:r>
      <w:r w:rsidRPr="00D341FE">
        <w:rPr>
          <w:b/>
          <w:sz w:val="20"/>
          <w:szCs w:val="20"/>
        </w:rPr>
        <w:t>Área Financiero Contable</w:t>
      </w:r>
      <w:r w:rsidRPr="00D341FE">
        <w:rPr>
          <w:sz w:val="20"/>
          <w:szCs w:val="20"/>
        </w:rPr>
        <w:t xml:space="preserve"> (informe de valoración 31-2006). En dicha ocasión se indicó la siguiente información: </w:t>
      </w:r>
      <w:r w:rsidRPr="00D341FE">
        <w:rPr>
          <w:bCs/>
          <w:i/>
          <w:sz w:val="20"/>
          <w:szCs w:val="20"/>
        </w:rPr>
        <w:t>“</w:t>
      </w:r>
      <w:r w:rsidRPr="00D341FE">
        <w:rPr>
          <w:i/>
          <w:sz w:val="20"/>
          <w:szCs w:val="20"/>
        </w:rPr>
        <w:t>Presupuestos extraordinarios (2000-2002; 6 cm): VCC: Nota: conservar también los ordinarios anuales según informe 18-99 aprobado en sesión 1-2000 del 8 de marzo de 2000.”</w:t>
      </w:r>
      <w:r>
        <w:rPr>
          <w:i/>
          <w:sz w:val="20"/>
          <w:szCs w:val="20"/>
        </w:rPr>
        <w:t xml:space="preserve"> </w:t>
      </w:r>
      <w:r w:rsidRPr="00D341FE">
        <w:rPr>
          <w:bCs/>
          <w:sz w:val="20"/>
        </w:rPr>
        <w:t xml:space="preserve">-Asimismo, </w:t>
      </w:r>
      <w:r w:rsidRPr="00D341FE">
        <w:rPr>
          <w:sz w:val="20"/>
        </w:rPr>
        <w:t>según la información indicada en el oficio CISED-01-2018 de 25 de mayo de 2018:</w:t>
      </w:r>
      <w:r w:rsidRPr="00D341FE">
        <w:rPr>
          <w:i/>
          <w:sz w:val="20"/>
        </w:rPr>
        <w:t xml:space="preserve"> “Serie documental” Presupuestos Extraordinarios” fechas extremas 2000-2002 y una cantidad de 0.06 </w:t>
      </w:r>
      <w:proofErr w:type="spellStart"/>
      <w:r w:rsidRPr="00D341FE">
        <w:rPr>
          <w:i/>
          <w:sz w:val="20"/>
        </w:rPr>
        <w:t>cms</w:t>
      </w:r>
      <w:proofErr w:type="spellEnd"/>
      <w:r w:rsidRPr="00D341FE">
        <w:rPr>
          <w:i/>
          <w:sz w:val="20"/>
        </w:rPr>
        <w:t>. Nota: conservar también los ordinarios anuales según informe 18-99 aprobado en sesión 1-2000 del 8 de marzo de 2000. Además, según resolución CNSED-02-2014, norma 03.2014, punto A “Áreas Financiero Contable” publicada en el Diario Oficial la Gaceta N°5 de jueves 8 de enero de 2015, las siguientes series documentales tienen VCC.</w:t>
      </w:r>
      <w:r>
        <w:rPr>
          <w:i/>
          <w:sz w:val="20"/>
        </w:rPr>
        <w:t xml:space="preserve"> </w:t>
      </w:r>
      <w:r w:rsidRPr="00D341FE">
        <w:rPr>
          <w:i/>
          <w:sz w:val="20"/>
        </w:rPr>
        <w:t>Presupuestos de la institución ordinarios y extraordinarios. Debes contener la aprobación del órgano superior de la institución” Al respecto aclaro que estos se encuentran en la tabla de plazos de la Dirección Administrativa N°16 y en custodia del Archivo Central.”</w:t>
      </w:r>
      <w:r>
        <w:rPr>
          <w:i/>
          <w:sz w:val="20"/>
        </w:rPr>
        <w:t xml:space="preserve"> </w:t>
      </w:r>
      <w:r w:rsidRPr="00D341FE">
        <w:rPr>
          <w:sz w:val="20"/>
          <w:szCs w:val="20"/>
          <w:lang w:val="es-ES_tradnl"/>
        </w:rPr>
        <w:t>También, l</w:t>
      </w:r>
      <w:r w:rsidRPr="00D341FE">
        <w:rPr>
          <w:sz w:val="20"/>
          <w:szCs w:val="20"/>
        </w:rPr>
        <w:t xml:space="preserve">a resolución CNSED-02-2014, norma 03.2014 publicada en el Diario Oficial La Gaceta N°5 de jueves 8 de enero del 2015, punto A. Áreas Financiero Contable, establece la declaratoria con valor científico-cultural de los </w:t>
      </w:r>
      <w:r w:rsidRPr="00D341FE">
        <w:rPr>
          <w:b/>
          <w:i/>
          <w:sz w:val="20"/>
          <w:szCs w:val="20"/>
        </w:rPr>
        <w:t xml:space="preserve">“Presupuestos de la institución ordinarios y extraordinarios. </w:t>
      </w:r>
      <w:r w:rsidRPr="00D341FE">
        <w:rPr>
          <w:i/>
          <w:sz w:val="20"/>
          <w:szCs w:val="20"/>
        </w:rPr>
        <w:t>Deben contener la aprobación del órgano superior de la institución.</w:t>
      </w:r>
      <w:r>
        <w:rPr>
          <w:i/>
          <w:sz w:val="20"/>
          <w:szCs w:val="20"/>
        </w:rPr>
        <w:t xml:space="preserve"> -----------------------------------------------------------------------</w:t>
      </w:r>
    </w:p>
  </w:footnote>
  <w:footnote w:id="34">
    <w:p w14:paraId="4BC1A84F" w14:textId="77777777" w:rsidR="00595D39" w:rsidRPr="001361DD" w:rsidRDefault="00595D39" w:rsidP="0062008F">
      <w:pPr>
        <w:pStyle w:val="Textonotapie"/>
        <w:jc w:val="both"/>
        <w:rPr>
          <w:rFonts w:ascii="Arial" w:hAnsi="Arial" w:cs="Arial"/>
        </w:rPr>
      </w:pPr>
      <w:r w:rsidRPr="001361DD">
        <w:rPr>
          <w:rStyle w:val="Refdenotaalpie"/>
          <w:rFonts w:ascii="Arial" w:hAnsi="Arial" w:cs="Arial"/>
        </w:rPr>
        <w:footnoteRef/>
      </w:r>
      <w:r w:rsidRPr="001361DD">
        <w:rPr>
          <w:rFonts w:ascii="Arial" w:hAnsi="Arial" w:cs="Arial"/>
        </w:rPr>
        <w:t xml:space="preserve"> En la columna de “Observaciones” de la Tabla de Plazos se indica:</w:t>
      </w:r>
      <w:r w:rsidRPr="001361DD">
        <w:rPr>
          <w:rFonts w:ascii="Arial" w:hAnsi="Arial" w:cs="Arial"/>
          <w:i/>
        </w:rPr>
        <w:t xml:space="preserve"> “viene de Gestión de Modelos.”</w:t>
      </w:r>
    </w:p>
  </w:footnote>
  <w:footnote w:id="35">
    <w:p w14:paraId="5F62B0BE" w14:textId="3A0078D4" w:rsidR="00595D39" w:rsidRPr="001F2293" w:rsidRDefault="00595D39" w:rsidP="0062008F">
      <w:pPr>
        <w:jc w:val="both"/>
        <w:rPr>
          <w:bCs/>
          <w:i/>
          <w:sz w:val="20"/>
        </w:rPr>
      </w:pPr>
      <w:r w:rsidRPr="005B38C9">
        <w:rPr>
          <w:rStyle w:val="Refdenotaalpie"/>
          <w:sz w:val="20"/>
        </w:rPr>
        <w:footnoteRef/>
      </w:r>
      <w:r w:rsidRPr="005B38C9">
        <w:rPr>
          <w:sz w:val="20"/>
        </w:rPr>
        <w:t xml:space="preserve"> Según la información indicada en el oficio CISED-01-2018 de 25 de mayo de 2018: </w:t>
      </w:r>
      <w:r w:rsidRPr="005B38C9">
        <w:rPr>
          <w:i/>
          <w:sz w:val="20"/>
        </w:rPr>
        <w:t>“</w:t>
      </w:r>
      <w:r w:rsidRPr="005B38C9">
        <w:rPr>
          <w:i/>
          <w:color w:val="000000"/>
          <w:sz w:val="20"/>
        </w:rPr>
        <w:t>Serie documental N°16 “Informe de Ejecución del PSCF” (original y copia) con fechas extremas 2001-2009 con una cantidad de 21.5cm viene de la Dirección de Operaciones Regionales N°3.</w:t>
      </w:r>
      <w:r w:rsidRPr="005B38C9">
        <w:rPr>
          <w:i/>
          <w:sz w:val="20"/>
        </w:rPr>
        <w:t>”</w:t>
      </w:r>
      <w:r>
        <w:rPr>
          <w:i/>
          <w:sz w:val="20"/>
        </w:rPr>
        <w:t xml:space="preserve"> -------------------------------------------------</w:t>
      </w:r>
    </w:p>
  </w:footnote>
  <w:footnote w:id="36">
    <w:p w14:paraId="0E041136" w14:textId="77777777" w:rsidR="00595D39" w:rsidRPr="005F1515" w:rsidRDefault="00595D39" w:rsidP="0062008F">
      <w:pPr>
        <w:jc w:val="both"/>
        <w:rPr>
          <w:bCs/>
          <w:i/>
          <w:sz w:val="20"/>
        </w:rPr>
      </w:pPr>
      <w:r w:rsidRPr="00BA5BBE">
        <w:rPr>
          <w:rStyle w:val="Refdenotaalpie"/>
          <w:sz w:val="20"/>
        </w:rPr>
        <w:footnoteRef/>
      </w:r>
      <w:r w:rsidRPr="00BA5BBE">
        <w:rPr>
          <w:sz w:val="20"/>
        </w:rPr>
        <w:t xml:space="preserve"> Según la información indicada en el oficio CISED-01-2018 de 25 de mayo de 2018: </w:t>
      </w:r>
      <w:r w:rsidRPr="00BA5BBE">
        <w:rPr>
          <w:i/>
          <w:sz w:val="20"/>
        </w:rPr>
        <w:t>“Serie documental N°12</w:t>
      </w:r>
      <w:r w:rsidRPr="00206052">
        <w:rPr>
          <w:i/>
          <w:sz w:val="20"/>
        </w:rPr>
        <w:t xml:space="preserve"> “Supervisiones a Organizaciones no Gubernamentales” (original sin copia) fechas extremas 1998-2005 con una cantidad de 0.10 </w:t>
      </w:r>
      <w:proofErr w:type="spellStart"/>
      <w:r w:rsidRPr="00206052">
        <w:rPr>
          <w:i/>
          <w:sz w:val="20"/>
        </w:rPr>
        <w:t>cms</w:t>
      </w:r>
      <w:proofErr w:type="spellEnd"/>
      <w:r w:rsidRPr="00206052">
        <w:rPr>
          <w:i/>
          <w:sz w:val="20"/>
        </w:rPr>
        <w:t xml:space="preserve">. (por error de la secretaria ml.) declarado con VCC en sesión 9-06 de 14 junio de 2006 aprobada </w:t>
      </w:r>
      <w:r w:rsidRPr="005F1515">
        <w:rPr>
          <w:i/>
          <w:sz w:val="20"/>
        </w:rPr>
        <w:t>conforme a los términos y condiciones del informe de valoración N°. 31-06.”</w:t>
      </w:r>
    </w:p>
  </w:footnote>
  <w:footnote w:id="37">
    <w:p w14:paraId="4D14FEFC" w14:textId="77777777" w:rsidR="00595D39" w:rsidRPr="00267639" w:rsidRDefault="00595D39" w:rsidP="0062008F">
      <w:pPr>
        <w:jc w:val="both"/>
        <w:rPr>
          <w:sz w:val="20"/>
        </w:rPr>
      </w:pPr>
      <w:r w:rsidRPr="00BA5BBE">
        <w:rPr>
          <w:rStyle w:val="Refdenotaalpie"/>
          <w:sz w:val="20"/>
        </w:rPr>
        <w:footnoteRef/>
      </w:r>
      <w:r w:rsidRPr="00BA5BBE">
        <w:rPr>
          <w:sz w:val="20"/>
        </w:rPr>
        <w:t xml:space="preserve"> </w:t>
      </w:r>
      <w:r w:rsidRPr="00BA5BBE">
        <w:rPr>
          <w:bCs/>
          <w:sz w:val="20"/>
        </w:rPr>
        <w:t>Esta serie documental fue declarada con valor científico-cultural e</w:t>
      </w:r>
      <w:r w:rsidRPr="00BA5BBE">
        <w:rPr>
          <w:bCs/>
          <w:color w:val="000000"/>
          <w:sz w:val="20"/>
        </w:rPr>
        <w:t>n sesión de la CNSED 09-2006 de 14 de junio de</w:t>
      </w:r>
      <w:r w:rsidRPr="005F1515">
        <w:rPr>
          <w:bCs/>
          <w:color w:val="000000"/>
          <w:sz w:val="20"/>
        </w:rPr>
        <w:t xml:space="preserve"> 2006, </w:t>
      </w:r>
      <w:r w:rsidRPr="005F1515">
        <w:rPr>
          <w:sz w:val="20"/>
        </w:rPr>
        <w:t xml:space="preserve">subfondo: </w:t>
      </w:r>
      <w:r w:rsidRPr="005F1515">
        <w:rPr>
          <w:b/>
          <w:sz w:val="20"/>
        </w:rPr>
        <w:t xml:space="preserve">Gestión de Modelos </w:t>
      </w:r>
      <w:r w:rsidRPr="005F1515">
        <w:rPr>
          <w:sz w:val="20"/>
        </w:rPr>
        <w:t xml:space="preserve">(informe de valoración N° 31-2006). En dicha ocasión se indicó la siguiente información: </w:t>
      </w:r>
      <w:r w:rsidRPr="005F1515">
        <w:rPr>
          <w:bCs/>
          <w:i/>
          <w:color w:val="000000"/>
          <w:sz w:val="20"/>
        </w:rPr>
        <w:t xml:space="preserve">“Supervisiones a Organizaciones no Gubernamentales </w:t>
      </w:r>
      <w:r w:rsidRPr="005F1515">
        <w:rPr>
          <w:i/>
          <w:sz w:val="20"/>
        </w:rPr>
        <w:t>(</w:t>
      </w:r>
      <w:proofErr w:type="spellStart"/>
      <w:r w:rsidRPr="005F1515">
        <w:rPr>
          <w:i/>
          <w:sz w:val="20"/>
        </w:rPr>
        <w:t>ONGs</w:t>
      </w:r>
      <w:proofErr w:type="spellEnd"/>
      <w:r w:rsidRPr="005F1515">
        <w:rPr>
          <w:i/>
          <w:sz w:val="20"/>
        </w:rPr>
        <w:t>)</w:t>
      </w:r>
      <w:r w:rsidRPr="005F1515">
        <w:rPr>
          <w:bCs/>
          <w:i/>
          <w:color w:val="000000"/>
          <w:sz w:val="20"/>
        </w:rPr>
        <w:t>.</w:t>
      </w:r>
      <w:r>
        <w:rPr>
          <w:bCs/>
          <w:i/>
          <w:color w:val="000000"/>
          <w:sz w:val="20"/>
        </w:rPr>
        <w:t xml:space="preserve"> Datos de entrevistas e informes.</w:t>
      </w:r>
      <w:r w:rsidRPr="005F1515">
        <w:rPr>
          <w:i/>
          <w:sz w:val="20"/>
        </w:rPr>
        <w:t xml:space="preserve"> Fechas extremas</w:t>
      </w:r>
      <w:r w:rsidRPr="00267639">
        <w:rPr>
          <w:i/>
          <w:sz w:val="20"/>
        </w:rPr>
        <w:t xml:space="preserve">: 1998-2005. Cantidad: 10 </w:t>
      </w:r>
      <w:proofErr w:type="spellStart"/>
      <w:r w:rsidRPr="00267639">
        <w:rPr>
          <w:i/>
          <w:sz w:val="20"/>
        </w:rPr>
        <w:t>cms</w:t>
      </w:r>
      <w:proofErr w:type="spellEnd"/>
      <w:r w:rsidRPr="00267639">
        <w:rPr>
          <w:i/>
          <w:sz w:val="20"/>
        </w:rPr>
        <w:t>. Valor científico-cultural: Sí.”</w:t>
      </w:r>
    </w:p>
  </w:footnote>
  <w:footnote w:id="38">
    <w:p w14:paraId="09AB1DAA" w14:textId="460617E5" w:rsidR="00595D39" w:rsidRPr="00F92ED9" w:rsidRDefault="00595D39" w:rsidP="0062008F">
      <w:pPr>
        <w:jc w:val="both"/>
        <w:rPr>
          <w:bCs/>
          <w:i/>
          <w:sz w:val="20"/>
        </w:rPr>
      </w:pPr>
      <w:r w:rsidRPr="00267639">
        <w:rPr>
          <w:rStyle w:val="Refdenotaalpie"/>
          <w:sz w:val="20"/>
        </w:rPr>
        <w:footnoteRef/>
      </w:r>
      <w:r w:rsidRPr="00267639">
        <w:rPr>
          <w:sz w:val="20"/>
        </w:rPr>
        <w:t xml:space="preserve"> </w:t>
      </w:r>
      <w:r>
        <w:rPr>
          <w:sz w:val="20"/>
        </w:rPr>
        <w:t xml:space="preserve">En la columna de “Observaciones” de la Tabla de Plazos se indicó: </w:t>
      </w:r>
      <w:r w:rsidRPr="00BA5BBE">
        <w:rPr>
          <w:i/>
          <w:sz w:val="20"/>
        </w:rPr>
        <w:t xml:space="preserve">“ejecutado por </w:t>
      </w:r>
      <w:proofErr w:type="spellStart"/>
      <w:r w:rsidRPr="00BA5BBE">
        <w:rPr>
          <w:i/>
          <w:sz w:val="20"/>
        </w:rPr>
        <w:t>Rectorias</w:t>
      </w:r>
      <w:proofErr w:type="spellEnd"/>
      <w:r w:rsidRPr="00BA5BBE">
        <w:rPr>
          <w:i/>
          <w:sz w:val="20"/>
        </w:rPr>
        <w:t xml:space="preserve"> Regionales.”</w:t>
      </w:r>
      <w:r>
        <w:rPr>
          <w:i/>
          <w:sz w:val="20"/>
        </w:rPr>
        <w:t xml:space="preserve"> </w:t>
      </w:r>
      <w:r w:rsidRPr="00BA5BBE">
        <w:rPr>
          <w:sz w:val="20"/>
        </w:rPr>
        <w:t>Además, según la información indicada en el oficio CISED-01-2018</w:t>
      </w:r>
      <w:r w:rsidRPr="00267639">
        <w:rPr>
          <w:sz w:val="20"/>
        </w:rPr>
        <w:t xml:space="preserve"> de 25 de mayo de 2018: </w:t>
      </w:r>
      <w:r w:rsidRPr="00267639">
        <w:rPr>
          <w:i/>
          <w:sz w:val="20"/>
        </w:rPr>
        <w:t xml:space="preserve">“Serie documental N°13 “Informes de avales </w:t>
      </w:r>
      <w:proofErr w:type="spellStart"/>
      <w:r w:rsidRPr="00267639">
        <w:rPr>
          <w:i/>
          <w:sz w:val="20"/>
        </w:rPr>
        <w:t>ONg’s</w:t>
      </w:r>
      <w:proofErr w:type="spellEnd"/>
      <w:r w:rsidRPr="00267639">
        <w:rPr>
          <w:i/>
          <w:sz w:val="20"/>
        </w:rPr>
        <w:t xml:space="preserve">” (original sin copia con fechas extremas 1998-2016 con una cantidad de 4.93 ml. Surgen mediante la supervisión de un funcionario del PSCF a la ONG, quien brinda un informe. Estos informes se realizan como una función rectora dado que las organizaciones para presentar proyectos a entidades financiadoras requieren del criterio de la institución rectora. Las </w:t>
      </w:r>
      <w:proofErr w:type="spellStart"/>
      <w:r w:rsidRPr="00267639">
        <w:rPr>
          <w:i/>
          <w:sz w:val="20"/>
        </w:rPr>
        <w:t>ONG’s</w:t>
      </w:r>
      <w:proofErr w:type="spellEnd"/>
      <w:r w:rsidRPr="00267639">
        <w:rPr>
          <w:i/>
          <w:sz w:val="20"/>
        </w:rPr>
        <w:t xml:space="preserve"> presentan copia de estatutos, del proyecto, listas de beneficiarios objetivo de la organización en otros documentos que comprueben la idoneidad de las </w:t>
      </w:r>
      <w:proofErr w:type="spellStart"/>
      <w:r w:rsidRPr="00267639">
        <w:rPr>
          <w:i/>
          <w:sz w:val="20"/>
        </w:rPr>
        <w:t>ONG’s</w:t>
      </w:r>
      <w:proofErr w:type="spellEnd"/>
      <w:r w:rsidRPr="00267639">
        <w:rPr>
          <w:i/>
          <w:sz w:val="20"/>
        </w:rPr>
        <w:t xml:space="preserve"> en el manejo de fondos públicos. No se relaciona con la serie N°6 “Avales e Informes </w:t>
      </w:r>
      <w:proofErr w:type="spellStart"/>
      <w:r w:rsidRPr="00267639">
        <w:rPr>
          <w:i/>
          <w:sz w:val="20"/>
        </w:rPr>
        <w:t>ONG’s</w:t>
      </w:r>
      <w:proofErr w:type="spellEnd"/>
      <w:r w:rsidRPr="00267639">
        <w:rPr>
          <w:i/>
          <w:sz w:val="20"/>
        </w:rPr>
        <w:t xml:space="preserve">” de la Tabla Plazos Sedes Regionales los cuales </w:t>
      </w:r>
      <w:r w:rsidRPr="00F92ED9">
        <w:rPr>
          <w:i/>
          <w:sz w:val="20"/>
        </w:rPr>
        <w:t>se encuentran en custodia del Archivo Central, estos son de beneficiarios y los otros de avales a organizaciones.”</w:t>
      </w:r>
    </w:p>
  </w:footnote>
  <w:footnote w:id="39">
    <w:p w14:paraId="049DA6BA" w14:textId="5FE9ECA7" w:rsidR="00595D39" w:rsidRPr="00F92ED9" w:rsidRDefault="00595D39" w:rsidP="0062008F">
      <w:pPr>
        <w:jc w:val="both"/>
        <w:rPr>
          <w:sz w:val="20"/>
        </w:rPr>
      </w:pPr>
      <w:r w:rsidRPr="00053DFE">
        <w:rPr>
          <w:rStyle w:val="Refdenotaalpie"/>
          <w:sz w:val="20"/>
        </w:rPr>
        <w:footnoteRef/>
      </w:r>
      <w:r w:rsidRPr="00053DFE">
        <w:rPr>
          <w:sz w:val="20"/>
        </w:rPr>
        <w:t xml:space="preserve"> Según la información indicada en el oficio CISED-01-2018 de 25 de mayo de 2018: </w:t>
      </w:r>
      <w:r w:rsidRPr="00053DFE">
        <w:rPr>
          <w:i/>
          <w:sz w:val="20"/>
        </w:rPr>
        <w:t xml:space="preserve">“Serie documental N°6 “Informes de Avales de </w:t>
      </w:r>
      <w:proofErr w:type="spellStart"/>
      <w:r w:rsidRPr="00053DFE">
        <w:rPr>
          <w:i/>
          <w:sz w:val="20"/>
        </w:rPr>
        <w:t>ONG’s</w:t>
      </w:r>
      <w:proofErr w:type="spellEnd"/>
      <w:r w:rsidRPr="00053DFE">
        <w:rPr>
          <w:i/>
          <w:sz w:val="20"/>
        </w:rPr>
        <w:t xml:space="preserve"> (original y copia) con una cantidad 4.93 </w:t>
      </w:r>
      <w:proofErr w:type="spellStart"/>
      <w:r w:rsidRPr="00053DFE">
        <w:rPr>
          <w:i/>
          <w:sz w:val="20"/>
        </w:rPr>
        <w:t>m.l</w:t>
      </w:r>
      <w:proofErr w:type="spellEnd"/>
      <w:r w:rsidRPr="00053DFE">
        <w:rPr>
          <w:i/>
          <w:sz w:val="20"/>
        </w:rPr>
        <w:t xml:space="preserve">. es la misma serie documental con VCC en el año 2006 (sesión 9-2006 de 14 de junio de 2006, Informe de valoración 31-2006) subfondo Departamento Técnico-Gestión de Modelos, solo que se traslada a esta tabla de plazos: Sedes Regionales, es la misma serie documental N°13 “Informes de avales a </w:t>
      </w:r>
      <w:proofErr w:type="spellStart"/>
      <w:r w:rsidRPr="00053DFE">
        <w:rPr>
          <w:i/>
          <w:sz w:val="20"/>
        </w:rPr>
        <w:t>ONG’s</w:t>
      </w:r>
      <w:proofErr w:type="spellEnd"/>
      <w:r w:rsidRPr="00053DFE">
        <w:rPr>
          <w:i/>
          <w:sz w:val="20"/>
        </w:rPr>
        <w:t>” (original sin copia) de la tabla de plazos de la Dirección Operaciones Regionales, se traslada a la tabla de Sedes Regionales y se suprime de la Dirección Operaciones Regionales. Estos surgen a partir de una solicitud por parte de la ONG la cual tiene presupuesto, conformación Junta</w:t>
      </w:r>
      <w:r w:rsidRPr="00053DFE">
        <w:rPr>
          <w:rFonts w:ascii="Verdana" w:hAnsi="Verdana"/>
          <w:i/>
          <w:sz w:val="20"/>
        </w:rPr>
        <w:t xml:space="preserve"> </w:t>
      </w:r>
      <w:r w:rsidRPr="00053DFE">
        <w:rPr>
          <w:i/>
          <w:sz w:val="20"/>
        </w:rPr>
        <w:t xml:space="preserve">que la compone, objetivos y el proyecto a desarrollar, se asigna a un funcionario </w:t>
      </w:r>
      <w:proofErr w:type="spellStart"/>
      <w:r w:rsidRPr="00053DFE">
        <w:rPr>
          <w:i/>
          <w:sz w:val="20"/>
        </w:rPr>
        <w:t>Conapdis</w:t>
      </w:r>
      <w:proofErr w:type="spellEnd"/>
      <w:r w:rsidRPr="00053DFE">
        <w:rPr>
          <w:i/>
          <w:sz w:val="20"/>
        </w:rPr>
        <w:t xml:space="preserve"> el cual se apersona para corroborar lo solicitado.</w:t>
      </w:r>
      <w:r>
        <w:rPr>
          <w:i/>
          <w:sz w:val="20"/>
        </w:rPr>
        <w:t>” -------</w:t>
      </w:r>
    </w:p>
  </w:footnote>
  <w:footnote w:id="40">
    <w:p w14:paraId="2F11E83E" w14:textId="0B56A9DD" w:rsidR="00595D39" w:rsidRPr="00F92ED9" w:rsidRDefault="00595D39" w:rsidP="0062008F">
      <w:pPr>
        <w:jc w:val="both"/>
        <w:rPr>
          <w:bCs/>
          <w:i/>
          <w:sz w:val="20"/>
        </w:rPr>
      </w:pPr>
      <w:r w:rsidRPr="00F92ED9">
        <w:rPr>
          <w:rStyle w:val="Refdenotaalpie"/>
          <w:sz w:val="20"/>
        </w:rPr>
        <w:footnoteRef/>
      </w:r>
      <w:r w:rsidRPr="00F92ED9">
        <w:rPr>
          <w:sz w:val="20"/>
        </w:rPr>
        <w:t xml:space="preserve"> Según la información indicada en el oficio CISED-01-2018 de 25 de mayo de 2018: </w:t>
      </w:r>
      <w:r w:rsidRPr="00F92ED9">
        <w:rPr>
          <w:i/>
          <w:sz w:val="20"/>
        </w:rPr>
        <w:t xml:space="preserve">“Serie documental N°15 “Programaciones e Informes de ejecución del Programa Pobreza y Discapacidad” (trimestrales) (original y copia) con fechas extremas 1998-2005 con una cantidad de 0.02 </w:t>
      </w:r>
      <w:proofErr w:type="spellStart"/>
      <w:r w:rsidRPr="00F92ED9">
        <w:rPr>
          <w:i/>
          <w:sz w:val="20"/>
        </w:rPr>
        <w:t>cms</w:t>
      </w:r>
      <w:proofErr w:type="spellEnd"/>
      <w:r w:rsidRPr="00F92ED9">
        <w:rPr>
          <w:i/>
          <w:sz w:val="20"/>
        </w:rPr>
        <w:t>, sin documentos anteriores o posteriores.”</w:t>
      </w:r>
      <w:r>
        <w:rPr>
          <w:i/>
          <w:sz w:val="20"/>
        </w:rPr>
        <w:t xml:space="preserve"> -----------------------------------------------------------------------------------------------------------------------</w:t>
      </w:r>
    </w:p>
  </w:footnote>
  <w:footnote w:id="41">
    <w:p w14:paraId="5D074E9D" w14:textId="16BF4706" w:rsidR="00595D39" w:rsidRPr="006D6F93" w:rsidRDefault="00595D39" w:rsidP="0062008F">
      <w:pPr>
        <w:jc w:val="both"/>
        <w:rPr>
          <w:bCs/>
          <w:i/>
          <w:sz w:val="20"/>
        </w:rPr>
      </w:pPr>
      <w:r w:rsidRPr="00F92ED9">
        <w:rPr>
          <w:rStyle w:val="Refdenotaalpie"/>
          <w:sz w:val="20"/>
        </w:rPr>
        <w:footnoteRef/>
      </w:r>
      <w:r w:rsidRPr="00F92ED9">
        <w:rPr>
          <w:sz w:val="20"/>
        </w:rPr>
        <w:t xml:space="preserve"> Ibíd.</w:t>
      </w:r>
      <w:r>
        <w:rPr>
          <w:sz w:val="20"/>
        </w:rPr>
        <w:t xml:space="preserve"> ---------------------------------------------------------------------------------------------------------------------------------</w:t>
      </w:r>
    </w:p>
  </w:footnote>
  <w:footnote w:id="42">
    <w:p w14:paraId="7C5FD0CC" w14:textId="2C28B9BB" w:rsidR="00595D39" w:rsidRPr="009842B3" w:rsidRDefault="00595D39" w:rsidP="0062008F">
      <w:pPr>
        <w:jc w:val="both"/>
        <w:rPr>
          <w:sz w:val="20"/>
        </w:rPr>
      </w:pPr>
      <w:r w:rsidRPr="009842B3">
        <w:rPr>
          <w:rStyle w:val="Refdenotaalpie"/>
          <w:sz w:val="20"/>
        </w:rPr>
        <w:footnoteRef/>
      </w:r>
      <w:r w:rsidRPr="009842B3">
        <w:rPr>
          <w:sz w:val="20"/>
        </w:rPr>
        <w:t xml:space="preserve"> </w:t>
      </w:r>
      <w:r w:rsidRPr="009842B3">
        <w:rPr>
          <w:bCs/>
          <w:sz w:val="20"/>
        </w:rPr>
        <w:t>Esta serie documental fue declarada con valor científico-cultural e</w:t>
      </w:r>
      <w:r w:rsidRPr="009842B3">
        <w:rPr>
          <w:bCs/>
          <w:color w:val="000000"/>
          <w:sz w:val="20"/>
        </w:rPr>
        <w:t xml:space="preserve">n sesión de la CNSED 09-2006 de 14 de junio de 2006, </w:t>
      </w:r>
      <w:r w:rsidRPr="009842B3">
        <w:rPr>
          <w:sz w:val="20"/>
        </w:rPr>
        <w:t xml:space="preserve">subfondo: </w:t>
      </w:r>
      <w:r w:rsidRPr="009842B3">
        <w:rPr>
          <w:b/>
          <w:sz w:val="20"/>
        </w:rPr>
        <w:t xml:space="preserve">Gestión de Modelos </w:t>
      </w:r>
      <w:r w:rsidRPr="009842B3">
        <w:rPr>
          <w:sz w:val="20"/>
        </w:rPr>
        <w:t xml:space="preserve">(informe de  valoración N° 31-2006). En dicha ocasión se indicó la siguiente información: </w:t>
      </w:r>
      <w:r w:rsidRPr="009842B3">
        <w:rPr>
          <w:bCs/>
          <w:i/>
          <w:color w:val="000000"/>
          <w:sz w:val="20"/>
        </w:rPr>
        <w:t>“</w:t>
      </w:r>
      <w:r>
        <w:rPr>
          <w:bCs/>
          <w:i/>
          <w:color w:val="000000"/>
          <w:sz w:val="20"/>
        </w:rPr>
        <w:t>Programaciones e informes. Del Programa de Pobreza y Discapacidad</w:t>
      </w:r>
      <w:r w:rsidRPr="009842B3">
        <w:rPr>
          <w:i/>
          <w:sz w:val="20"/>
        </w:rPr>
        <w:t>.</w:t>
      </w:r>
      <w:r>
        <w:rPr>
          <w:i/>
          <w:sz w:val="20"/>
        </w:rPr>
        <w:t xml:space="preserve"> </w:t>
      </w:r>
      <w:r w:rsidRPr="009842B3">
        <w:rPr>
          <w:i/>
          <w:sz w:val="20"/>
        </w:rPr>
        <w:t>Fechas extremas: 1998-2005. Cantidad:</w:t>
      </w:r>
      <w:r>
        <w:rPr>
          <w:i/>
          <w:sz w:val="20"/>
        </w:rPr>
        <w:t xml:space="preserve"> 2</w:t>
      </w:r>
      <w:r w:rsidRPr="009842B3">
        <w:rPr>
          <w:i/>
          <w:sz w:val="20"/>
        </w:rPr>
        <w:t xml:space="preserve"> </w:t>
      </w:r>
      <w:proofErr w:type="spellStart"/>
      <w:r w:rsidRPr="009842B3">
        <w:rPr>
          <w:i/>
          <w:sz w:val="20"/>
        </w:rPr>
        <w:t>cms</w:t>
      </w:r>
      <w:proofErr w:type="spellEnd"/>
      <w:r w:rsidRPr="009842B3">
        <w:rPr>
          <w:i/>
          <w:sz w:val="20"/>
        </w:rPr>
        <w:t>. Valor científico-cultural: Sí.”</w:t>
      </w:r>
      <w:r>
        <w:rPr>
          <w:i/>
          <w:sz w:val="20"/>
        </w:rPr>
        <w:t xml:space="preserve"> -------------------------------------</w:t>
      </w:r>
    </w:p>
  </w:footnote>
  <w:footnote w:id="43">
    <w:p w14:paraId="0349A0EC" w14:textId="6D4CC9E1" w:rsidR="00595D39" w:rsidRPr="00885400" w:rsidRDefault="00595D39" w:rsidP="0062008F">
      <w:pPr>
        <w:jc w:val="both"/>
        <w:rPr>
          <w:bCs/>
          <w:i/>
          <w:sz w:val="20"/>
        </w:rPr>
      </w:pPr>
      <w:r w:rsidRPr="00294B4C">
        <w:rPr>
          <w:rStyle w:val="Refdenotaalpie"/>
          <w:sz w:val="20"/>
        </w:rPr>
        <w:footnoteRef/>
      </w:r>
      <w:r w:rsidRPr="00294B4C">
        <w:rPr>
          <w:sz w:val="20"/>
        </w:rPr>
        <w:t xml:space="preserve"> Según la información indicada en el oficio CISED-01-2018 de 25 de mayo de 2018: “</w:t>
      </w:r>
      <w:r w:rsidRPr="00294B4C">
        <w:rPr>
          <w:i/>
          <w:sz w:val="20"/>
        </w:rPr>
        <w:t>Serie documental N°03 “Expedientes de Organizaciones No Gubernamentales (ONG) (original</w:t>
      </w:r>
      <w:r w:rsidRPr="00885400">
        <w:rPr>
          <w:i/>
          <w:sz w:val="20"/>
        </w:rPr>
        <w:t xml:space="preserve"> sin copia) sin documentos posteriores al 2016 y es la misma serie declara VCC en el año 2000 (sesión 1-2000 de 08 de marzo de 2000, informe se selección 18-99) Subfondo Departamento Técnico, se ratifica la cantidad de 8.20 ml. (cantidad errónea por mala digitación).”</w:t>
      </w:r>
      <w:r>
        <w:rPr>
          <w:i/>
          <w:sz w:val="20"/>
        </w:rPr>
        <w:t xml:space="preserve"> --------------------------------------------------------------------------------------</w:t>
      </w:r>
    </w:p>
  </w:footnote>
  <w:footnote w:id="44">
    <w:p w14:paraId="3AAF3423" w14:textId="7A33542C" w:rsidR="00595D39" w:rsidRPr="00464F8B" w:rsidRDefault="00595D39" w:rsidP="0062008F">
      <w:pPr>
        <w:pStyle w:val="Textonotapie"/>
        <w:rPr>
          <w:rFonts w:ascii="Arial" w:hAnsi="Arial" w:cs="Arial"/>
        </w:rPr>
      </w:pPr>
      <w:r w:rsidRPr="00464F8B">
        <w:rPr>
          <w:rStyle w:val="Refdenotaalpie"/>
          <w:rFonts w:ascii="Arial" w:hAnsi="Arial" w:cs="Arial"/>
        </w:rPr>
        <w:footnoteRef/>
      </w:r>
      <w:r w:rsidRPr="00464F8B">
        <w:rPr>
          <w:rFonts w:ascii="Arial" w:hAnsi="Arial" w:cs="Arial"/>
        </w:rPr>
        <w:t xml:space="preserve"> Ibíd.</w:t>
      </w:r>
      <w:r>
        <w:rPr>
          <w:rFonts w:ascii="Arial" w:hAnsi="Arial" w:cs="Arial"/>
        </w:rPr>
        <w:t xml:space="preserve"> ---------------------------------------------------------------------------------------------------------------------------------</w:t>
      </w:r>
    </w:p>
  </w:footnote>
  <w:footnote w:id="45">
    <w:p w14:paraId="6E6FE83E" w14:textId="5A363016" w:rsidR="00595D39" w:rsidRPr="00464F8B" w:rsidRDefault="00595D39" w:rsidP="0062008F">
      <w:pPr>
        <w:pStyle w:val="Textonotapie"/>
        <w:jc w:val="both"/>
        <w:rPr>
          <w:rFonts w:ascii="Arial" w:hAnsi="Arial" w:cs="Arial"/>
          <w:i/>
          <w:lang w:val="es-CR"/>
        </w:rPr>
      </w:pPr>
      <w:r w:rsidRPr="00464F8B">
        <w:rPr>
          <w:rStyle w:val="Refdenotaalpie"/>
          <w:rFonts w:ascii="Arial" w:hAnsi="Arial" w:cs="Arial"/>
        </w:rPr>
        <w:footnoteRef/>
      </w:r>
      <w:r w:rsidRPr="00464F8B">
        <w:rPr>
          <w:rFonts w:ascii="Arial" w:hAnsi="Arial" w:cs="Arial"/>
        </w:rPr>
        <w:t xml:space="preserve"> </w:t>
      </w:r>
      <w:r w:rsidRPr="00464F8B">
        <w:rPr>
          <w:rFonts w:ascii="Arial" w:hAnsi="Arial" w:cs="Arial"/>
          <w:lang w:val="es-CR"/>
        </w:rPr>
        <w:t xml:space="preserve">En la columna de “Observaciones” se indicó: </w:t>
      </w:r>
      <w:r w:rsidRPr="00464F8B">
        <w:rPr>
          <w:rFonts w:ascii="Arial" w:hAnsi="Arial" w:cs="Arial"/>
          <w:i/>
          <w:lang w:val="es-CR"/>
        </w:rPr>
        <w:t>“Se solicita reevaluar y bajar a 5 años.”</w:t>
      </w:r>
      <w:r>
        <w:rPr>
          <w:rFonts w:ascii="Arial" w:hAnsi="Arial" w:cs="Arial"/>
          <w:i/>
          <w:lang w:val="es-CR"/>
        </w:rPr>
        <w:t xml:space="preserve"> ----------------------</w:t>
      </w:r>
    </w:p>
  </w:footnote>
  <w:footnote w:id="46">
    <w:p w14:paraId="562D7A4C" w14:textId="1FA73945" w:rsidR="00595D39" w:rsidRPr="00464F8B" w:rsidRDefault="00595D39" w:rsidP="0062008F">
      <w:pPr>
        <w:jc w:val="both"/>
        <w:rPr>
          <w:sz w:val="20"/>
        </w:rPr>
      </w:pPr>
      <w:r w:rsidRPr="00464F8B">
        <w:rPr>
          <w:rStyle w:val="Refdenotaalpie"/>
          <w:sz w:val="20"/>
        </w:rPr>
        <w:footnoteRef/>
      </w:r>
      <w:r w:rsidRPr="00464F8B">
        <w:rPr>
          <w:sz w:val="20"/>
        </w:rPr>
        <w:t xml:space="preserve"> </w:t>
      </w:r>
      <w:r w:rsidRPr="00464F8B">
        <w:rPr>
          <w:bCs/>
          <w:sz w:val="20"/>
        </w:rPr>
        <w:t>Esta serie documental fue declarada con valor científico-cultural e</w:t>
      </w:r>
      <w:r w:rsidRPr="00464F8B">
        <w:rPr>
          <w:bCs/>
          <w:color w:val="000000"/>
          <w:sz w:val="20"/>
        </w:rPr>
        <w:t xml:space="preserve">n sesión de la CNSED 01-2000 de 8 de marzo de 2000, </w:t>
      </w:r>
      <w:r w:rsidRPr="00464F8B">
        <w:rPr>
          <w:sz w:val="20"/>
        </w:rPr>
        <w:t xml:space="preserve">subfondo: </w:t>
      </w:r>
      <w:r w:rsidRPr="00464F8B">
        <w:rPr>
          <w:b/>
          <w:sz w:val="20"/>
        </w:rPr>
        <w:t xml:space="preserve">Departamento Técnico </w:t>
      </w:r>
      <w:r w:rsidRPr="00464F8B">
        <w:rPr>
          <w:sz w:val="20"/>
        </w:rPr>
        <w:t xml:space="preserve">(informe de selección N° 18-99). En dicha ocasión se indicó la siguiente información: </w:t>
      </w:r>
      <w:r w:rsidRPr="00464F8B">
        <w:rPr>
          <w:bCs/>
          <w:i/>
          <w:color w:val="000000"/>
          <w:sz w:val="20"/>
        </w:rPr>
        <w:t>“Expedientes de Organizaciones No Gubernamentales. Contenido: cartas, informes, correspondencia establecida con organismos nacionales e internacionales, boletas de identificación de la organización, copia de personería jurídica y protocolización, acta constitutiva, reseña de labores, informes sobre cambios en juntas directivas, diagnóstico situacional, informes de supervisión. F</w:t>
      </w:r>
      <w:r w:rsidRPr="00464F8B">
        <w:rPr>
          <w:i/>
          <w:sz w:val="20"/>
        </w:rPr>
        <w:t>echas extremas: 1990-1999. Cantidad: 7.20 m. Valor científico-cultural: Sí. Conservar permanentemente.” ----------------------------------------------------------------------------------------------------------------</w:t>
      </w:r>
    </w:p>
  </w:footnote>
  <w:footnote w:id="47">
    <w:p w14:paraId="1295217B" w14:textId="31F0B9F0" w:rsidR="00595D39" w:rsidRPr="00885400" w:rsidRDefault="00595D39" w:rsidP="0062008F">
      <w:pPr>
        <w:jc w:val="both"/>
        <w:rPr>
          <w:bCs/>
          <w:i/>
          <w:sz w:val="20"/>
        </w:rPr>
      </w:pPr>
      <w:r w:rsidRPr="002E5612">
        <w:rPr>
          <w:rStyle w:val="Refdenotaalpie"/>
          <w:sz w:val="20"/>
        </w:rPr>
        <w:footnoteRef/>
      </w:r>
      <w:r w:rsidRPr="002E5612">
        <w:rPr>
          <w:sz w:val="20"/>
        </w:rPr>
        <w:t xml:space="preserve"> Según la información indicada en el oficio CISED-01-2018 de 25 de mayo de 2018: </w:t>
      </w:r>
      <w:r w:rsidRPr="002E5612">
        <w:rPr>
          <w:i/>
          <w:sz w:val="20"/>
        </w:rPr>
        <w:t>“Serie documental N°6</w:t>
      </w:r>
      <w:r w:rsidRPr="00E93C4C">
        <w:rPr>
          <w:i/>
          <w:sz w:val="20"/>
        </w:rPr>
        <w:t xml:space="preserve"> “Informes de Avales de </w:t>
      </w:r>
      <w:proofErr w:type="spellStart"/>
      <w:r w:rsidRPr="00E93C4C">
        <w:rPr>
          <w:i/>
          <w:sz w:val="20"/>
        </w:rPr>
        <w:t>ONG’s</w:t>
      </w:r>
      <w:proofErr w:type="spellEnd"/>
      <w:r w:rsidRPr="00E93C4C">
        <w:rPr>
          <w:i/>
          <w:sz w:val="20"/>
        </w:rPr>
        <w:t xml:space="preserve"> (original y copia) con una cantidad 4.93 </w:t>
      </w:r>
      <w:proofErr w:type="spellStart"/>
      <w:r w:rsidRPr="00E93C4C">
        <w:rPr>
          <w:i/>
          <w:sz w:val="20"/>
        </w:rPr>
        <w:t>m.l</w:t>
      </w:r>
      <w:proofErr w:type="spellEnd"/>
      <w:r w:rsidRPr="00E93C4C">
        <w:rPr>
          <w:i/>
          <w:sz w:val="20"/>
        </w:rPr>
        <w:t xml:space="preserve">. es la misma serie documental con VCC en el año 2006 (sesión 9-2006 de 14 de junio de 2006, Informe de valoración 31-2006) subfondo Departamento Técnico-Gestión de Modelos, solo que se traslada a esta tabla de plazos: Sedes Regionales, es la misma serie documental N°13 “Informes de avales a </w:t>
      </w:r>
      <w:proofErr w:type="spellStart"/>
      <w:r w:rsidRPr="00E93C4C">
        <w:rPr>
          <w:i/>
          <w:sz w:val="20"/>
        </w:rPr>
        <w:t>ONG’s</w:t>
      </w:r>
      <w:proofErr w:type="spellEnd"/>
      <w:r w:rsidRPr="00E93C4C">
        <w:rPr>
          <w:i/>
          <w:sz w:val="20"/>
        </w:rPr>
        <w:t xml:space="preserve">” (original sin copia) de la tabla de plazos de la Dirección Operaciones Regionales, se traslada a la tabla de Sedes Regionales y se suprime de la Dirección Operaciones Regionales. Estos surgen a partir de una solicitud por parte de la ONG la cual tiene presupuesto, conformación Junta que la compone, objetivos y el proyecto a desarrollar, se asigna a un funcionario </w:t>
      </w:r>
      <w:proofErr w:type="spellStart"/>
      <w:r w:rsidRPr="00E93C4C">
        <w:rPr>
          <w:i/>
          <w:sz w:val="20"/>
        </w:rPr>
        <w:t>Conapdis</w:t>
      </w:r>
      <w:proofErr w:type="spellEnd"/>
      <w:r w:rsidRPr="00E93C4C">
        <w:rPr>
          <w:i/>
          <w:sz w:val="20"/>
        </w:rPr>
        <w:t xml:space="preserve"> el cual se apersona para corroborar lo solicitado.”</w:t>
      </w:r>
      <w:r>
        <w:rPr>
          <w:i/>
          <w:sz w:val="20"/>
        </w:rPr>
        <w:t xml:space="preserve"> -------</w:t>
      </w:r>
    </w:p>
  </w:footnote>
  <w:footnote w:id="48">
    <w:p w14:paraId="7E3228D2" w14:textId="7B19F64A" w:rsidR="00595D39" w:rsidRPr="00C5255F" w:rsidRDefault="00595D39" w:rsidP="0062008F">
      <w:pPr>
        <w:jc w:val="both"/>
        <w:rPr>
          <w:bCs/>
          <w:i/>
          <w:color w:val="000000"/>
          <w:sz w:val="20"/>
        </w:rPr>
      </w:pPr>
      <w:r w:rsidRPr="006B0C2B">
        <w:rPr>
          <w:rStyle w:val="Refdenotaalpie"/>
          <w:sz w:val="20"/>
        </w:rPr>
        <w:footnoteRef/>
      </w:r>
      <w:r w:rsidRPr="006B0C2B">
        <w:rPr>
          <w:sz w:val="20"/>
        </w:rPr>
        <w:t xml:space="preserve"> </w:t>
      </w:r>
      <w:r w:rsidRPr="006B0C2B">
        <w:rPr>
          <w:bCs/>
          <w:sz w:val="20"/>
        </w:rPr>
        <w:t>Esta serie documental fue declarada con valor científico-cultural e</w:t>
      </w:r>
      <w:r w:rsidRPr="006B0C2B">
        <w:rPr>
          <w:bCs/>
          <w:color w:val="000000"/>
          <w:sz w:val="20"/>
        </w:rPr>
        <w:t>n sesión de la CNSED 01-2000 de 8 de marzo de</w:t>
      </w:r>
      <w:r w:rsidRPr="00C5255F">
        <w:rPr>
          <w:bCs/>
          <w:color w:val="000000"/>
          <w:sz w:val="20"/>
        </w:rPr>
        <w:t xml:space="preserve"> 2000, </w:t>
      </w:r>
      <w:r w:rsidRPr="00C5255F">
        <w:rPr>
          <w:sz w:val="20"/>
        </w:rPr>
        <w:t xml:space="preserve">subfondo: </w:t>
      </w:r>
      <w:r w:rsidRPr="00C5255F">
        <w:rPr>
          <w:b/>
          <w:sz w:val="20"/>
        </w:rPr>
        <w:t xml:space="preserve">Gestión de Modelos </w:t>
      </w:r>
      <w:r w:rsidRPr="00C5255F">
        <w:rPr>
          <w:sz w:val="20"/>
        </w:rPr>
        <w:t xml:space="preserve">(informe de valoración N° 31-2006). En dicha ocasión se indicó la siguiente información: </w:t>
      </w:r>
      <w:r w:rsidRPr="00C5255F">
        <w:rPr>
          <w:i/>
          <w:sz w:val="20"/>
        </w:rPr>
        <w:t xml:space="preserve">“Informes de avales emitidos a </w:t>
      </w:r>
      <w:proofErr w:type="spellStart"/>
      <w:r w:rsidRPr="00C5255F">
        <w:rPr>
          <w:i/>
          <w:sz w:val="20"/>
        </w:rPr>
        <w:t>ONGs</w:t>
      </w:r>
      <w:proofErr w:type="spellEnd"/>
      <w:r w:rsidRPr="00C5255F">
        <w:rPr>
          <w:i/>
          <w:sz w:val="20"/>
        </w:rPr>
        <w:t xml:space="preserve"> mediante supervisiones efectuadas. Fechas extremas: 1998-2005. Cantidad: 24 </w:t>
      </w:r>
      <w:proofErr w:type="spellStart"/>
      <w:r w:rsidRPr="00C5255F">
        <w:rPr>
          <w:i/>
          <w:sz w:val="20"/>
        </w:rPr>
        <w:t>cms</w:t>
      </w:r>
      <w:proofErr w:type="spellEnd"/>
      <w:r w:rsidRPr="00C5255F">
        <w:rPr>
          <w:i/>
          <w:sz w:val="20"/>
        </w:rPr>
        <w:t>. Valor científico-Cultural: Sí.”</w:t>
      </w:r>
      <w:r>
        <w:rPr>
          <w:i/>
          <w:sz w:val="20"/>
        </w:rPr>
        <w:t xml:space="preserve"> ------------------</w:t>
      </w:r>
    </w:p>
  </w:footnote>
  <w:footnote w:id="49">
    <w:p w14:paraId="655508E2" w14:textId="156F5FED" w:rsidR="00595D39" w:rsidRPr="00885400" w:rsidRDefault="00595D39" w:rsidP="0062008F">
      <w:pPr>
        <w:jc w:val="both"/>
        <w:rPr>
          <w:bCs/>
          <w:i/>
          <w:sz w:val="20"/>
        </w:rPr>
      </w:pPr>
      <w:r w:rsidRPr="00C5255F">
        <w:rPr>
          <w:rStyle w:val="Refdenotaalpie"/>
          <w:sz w:val="20"/>
        </w:rPr>
        <w:footnoteRef/>
      </w:r>
      <w:r w:rsidRPr="00C5255F">
        <w:rPr>
          <w:sz w:val="20"/>
        </w:rPr>
        <w:t xml:space="preserve"> Según la información indicada en el oficio CISED-01-2018 de 25 de mayo de 2018: </w:t>
      </w:r>
      <w:r w:rsidRPr="00C5255F">
        <w:rPr>
          <w:i/>
          <w:sz w:val="20"/>
        </w:rPr>
        <w:t xml:space="preserve">“Serie documento N°14 “Comisión Municipal de Accesibilidad y Discapacidad (COMAD)” (original sin copia) sin documentos anteriores o posteriores a fechas extremas 2011-2015. Las COMAD (Comisiones Municipales sobre accesibilidad y discapacidad), creadas mediante Ley N° 8822 son la instancia encargada en cada municipio de velar por que </w:t>
      </w:r>
      <w:r>
        <w:rPr>
          <w:i/>
          <w:sz w:val="20"/>
        </w:rPr>
        <w:t>en el cantón se cumpla la Ley N</w:t>
      </w:r>
      <w:r w:rsidRPr="00C5255F">
        <w:rPr>
          <w:i/>
          <w:sz w:val="20"/>
        </w:rPr>
        <w:t>º 7600, Igualdad de oportunidades para las personas con discapacidad, de 2 de mayo de 1996.”</w:t>
      </w:r>
      <w:r>
        <w:rPr>
          <w:i/>
          <w:sz w:val="20"/>
        </w:rPr>
        <w:t xml:space="preserve"> --------------------------------------------------------------------------------------</w:t>
      </w:r>
    </w:p>
  </w:footnote>
  <w:footnote w:id="50">
    <w:p w14:paraId="5BBE859C" w14:textId="77777777" w:rsidR="0034499D" w:rsidRPr="00AA3F0B" w:rsidRDefault="0034499D" w:rsidP="00A12C5A">
      <w:pPr>
        <w:jc w:val="both"/>
        <w:rPr>
          <w:bCs/>
          <w:i/>
          <w:color w:val="000000"/>
          <w:sz w:val="20"/>
        </w:rPr>
      </w:pPr>
      <w:r w:rsidRPr="00AA3F0B">
        <w:rPr>
          <w:rStyle w:val="Refdenotaalpie"/>
          <w:sz w:val="20"/>
        </w:rPr>
        <w:footnoteRef/>
      </w:r>
      <w:r w:rsidRPr="00AA3F0B">
        <w:rPr>
          <w:sz w:val="20"/>
        </w:rPr>
        <w:t xml:space="preserve"> </w:t>
      </w:r>
      <w:r w:rsidRPr="00AA3F0B">
        <w:rPr>
          <w:bCs/>
          <w:sz w:val="20"/>
        </w:rPr>
        <w:t>Esta serie documental fue declarada con valor científico-cultural e</w:t>
      </w:r>
      <w:r w:rsidRPr="00AA3F0B">
        <w:rPr>
          <w:bCs/>
          <w:color w:val="000000"/>
          <w:sz w:val="20"/>
        </w:rPr>
        <w:t xml:space="preserve">n sesión de la CNSED 30-2011 de 21 de setiembre de 2011, </w:t>
      </w:r>
      <w:r w:rsidRPr="00AA3F0B">
        <w:rPr>
          <w:sz w:val="20"/>
        </w:rPr>
        <w:t xml:space="preserve">subfondo: </w:t>
      </w:r>
      <w:r w:rsidRPr="00AA3F0B">
        <w:rPr>
          <w:b/>
          <w:sz w:val="20"/>
        </w:rPr>
        <w:t xml:space="preserve">Sede Región Central </w:t>
      </w:r>
      <w:r w:rsidRPr="00AA3F0B">
        <w:rPr>
          <w:sz w:val="20"/>
        </w:rPr>
        <w:t xml:space="preserve">(informe de valoración  IV-34-2011). En dicha ocasión se indicó la siguiente información: </w:t>
      </w:r>
      <w:r w:rsidRPr="00AA3F0B">
        <w:rPr>
          <w:bCs/>
          <w:i/>
          <w:color w:val="000000"/>
          <w:sz w:val="20"/>
        </w:rPr>
        <w:t>“4.4.Expedientes de beneficiarios de subsidios Organizaciones No Gubernamentales, Pobreza y Discapacidad (</w:t>
      </w:r>
      <w:proofErr w:type="spellStart"/>
      <w:r w:rsidRPr="00AA3F0B">
        <w:rPr>
          <w:bCs/>
          <w:i/>
          <w:color w:val="000000"/>
          <w:sz w:val="20"/>
        </w:rPr>
        <w:t>PyD</w:t>
      </w:r>
      <w:proofErr w:type="spellEnd"/>
      <w:r w:rsidRPr="00AA3F0B">
        <w:rPr>
          <w:bCs/>
          <w:i/>
          <w:color w:val="000000"/>
          <w:sz w:val="20"/>
        </w:rPr>
        <w:t xml:space="preserve">) y Programa de Servicios de Convivencia Familiar (PSCF) (2003-2010, 18.37 m, conservar una muestra del 10% que sea representativa de los diferentes tipos de beneficiarios, la cual debe reflejar variaciones en género, edades, tipos de discapacidad, etc. Dicha selección la debe realizar el Jefe de la Oficina Productora y el Encargado del Archivo Central). </w:t>
      </w:r>
      <w:r w:rsidRPr="00AA3F0B">
        <w:rPr>
          <w:bCs/>
          <w:color w:val="000000"/>
          <w:sz w:val="20"/>
        </w:rPr>
        <w:t>S</w:t>
      </w:r>
      <w:r w:rsidRPr="00AA3F0B">
        <w:rPr>
          <w:sz w:val="20"/>
        </w:rPr>
        <w:t xml:space="preserve">ubfondo: </w:t>
      </w:r>
      <w:r w:rsidRPr="00AA3F0B">
        <w:rPr>
          <w:b/>
          <w:sz w:val="20"/>
        </w:rPr>
        <w:t xml:space="preserve">Sede Central Occidente </w:t>
      </w:r>
      <w:r w:rsidRPr="00AA3F0B">
        <w:rPr>
          <w:sz w:val="20"/>
        </w:rPr>
        <w:t xml:space="preserve">(informe de valoración  IV-34-2011). En dicha ocasión se indicó la siguiente información: </w:t>
      </w:r>
      <w:r w:rsidRPr="00AA3F0B">
        <w:rPr>
          <w:bCs/>
          <w:i/>
          <w:color w:val="000000"/>
          <w:sz w:val="20"/>
        </w:rPr>
        <w:t>“5.4.Expedientes de beneficiarios de subsidios Organizaciones No Gubernamentales, Pobreza y Discapacidad (</w:t>
      </w:r>
      <w:proofErr w:type="spellStart"/>
      <w:r w:rsidRPr="00AA3F0B">
        <w:rPr>
          <w:bCs/>
          <w:i/>
          <w:color w:val="000000"/>
          <w:sz w:val="20"/>
        </w:rPr>
        <w:t>PyD</w:t>
      </w:r>
      <w:proofErr w:type="spellEnd"/>
      <w:r w:rsidRPr="00AA3F0B">
        <w:rPr>
          <w:bCs/>
          <w:i/>
          <w:color w:val="000000"/>
          <w:sz w:val="20"/>
        </w:rPr>
        <w:t>) y Programa de Servicios de Convivencia Familiar (PSCF) (1999-2010, 7.39 m, conservar una muestra del 10% que sea representativa de los diferentes tipos de beneficiarios, la cual debe reflejar variaciones en género, edades, tipos de discapacidad, etc. Dicha selección la debe realizar el Jefe de la Oficina Productora y el Encargado del Archivo Central).”</w:t>
      </w:r>
      <w:r>
        <w:rPr>
          <w:bCs/>
          <w:i/>
          <w:color w:val="000000"/>
          <w:sz w:val="20"/>
        </w:rPr>
        <w:t xml:space="preserve"> -----------</w:t>
      </w:r>
    </w:p>
  </w:footnote>
  <w:footnote w:id="51">
    <w:p w14:paraId="3C132EF1" w14:textId="77777777" w:rsidR="0034499D" w:rsidRPr="00464F8B" w:rsidRDefault="0034499D" w:rsidP="00292C2D">
      <w:pPr>
        <w:jc w:val="both"/>
        <w:rPr>
          <w:bCs/>
          <w:i/>
          <w:sz w:val="20"/>
        </w:rPr>
      </w:pPr>
      <w:r w:rsidRPr="00464F8B">
        <w:rPr>
          <w:rStyle w:val="Refdenotaalpie"/>
          <w:sz w:val="20"/>
        </w:rPr>
        <w:footnoteRef/>
      </w:r>
      <w:r w:rsidRPr="00464F8B">
        <w:rPr>
          <w:sz w:val="20"/>
        </w:rPr>
        <w:t xml:space="preserve"> Según la información indicada en el oficio CISED-01-2018 de 25 de mayo de 2018: </w:t>
      </w:r>
      <w:r w:rsidRPr="00464F8B">
        <w:rPr>
          <w:i/>
          <w:sz w:val="20"/>
        </w:rPr>
        <w:t xml:space="preserve">“Serie documental </w:t>
      </w:r>
      <w:r w:rsidRPr="00464F8B">
        <w:rPr>
          <w:bCs/>
          <w:i/>
          <w:sz w:val="20"/>
        </w:rPr>
        <w:t xml:space="preserve">N°04 “Expedientes de Beneficiarios de subsidios ONG, </w:t>
      </w:r>
      <w:proofErr w:type="spellStart"/>
      <w:r w:rsidRPr="00464F8B">
        <w:rPr>
          <w:bCs/>
          <w:i/>
          <w:sz w:val="20"/>
        </w:rPr>
        <w:t>PyD</w:t>
      </w:r>
      <w:proofErr w:type="spellEnd"/>
      <w:r w:rsidRPr="00464F8B">
        <w:rPr>
          <w:bCs/>
          <w:i/>
          <w:sz w:val="20"/>
        </w:rPr>
        <w:t xml:space="preserve"> y PSCF” (original sin copia) sin fechas anteriores a 1999 declarado con VCC en sesión 30-2011 de 21 de setiembre de 2011 aprobada conforme a los términos y condiciones del informe valoración N° IV-34-2011, subfondos Sedes Regiones Central y Región Occidente, mediante oficio CSED-001-2017 se solicitó una revaloración del mismo ya que la cantidad ha incrementado y seguirá incrementando anualmente, estos expedientes a mi criterio tienen una vigencia administrativa y legal de 10 años por su contenido (facturas) además cual debe ser el procedimientos con los usuarios fallecidos? favor pronunciarse sobre esta serie documental N°04 “Expedientes de Beneficiarios de subsidios ONG, </w:t>
      </w:r>
      <w:proofErr w:type="spellStart"/>
      <w:r w:rsidRPr="00464F8B">
        <w:rPr>
          <w:bCs/>
          <w:i/>
          <w:sz w:val="20"/>
        </w:rPr>
        <w:t>PyD</w:t>
      </w:r>
      <w:proofErr w:type="spellEnd"/>
      <w:r w:rsidRPr="00464F8B">
        <w:rPr>
          <w:bCs/>
          <w:i/>
          <w:sz w:val="20"/>
        </w:rPr>
        <w:t xml:space="preserve"> y PSCF”. </w:t>
      </w:r>
      <w:r w:rsidRPr="00464F8B">
        <w:rPr>
          <w:i/>
          <w:sz w:val="20"/>
        </w:rPr>
        <w:t xml:space="preserve">Los mismos no tienen relación con la esta serie documental N°04 “Expedientes de Beneficiarios de subsidios ONG, </w:t>
      </w:r>
      <w:proofErr w:type="spellStart"/>
      <w:r w:rsidRPr="00464F8B">
        <w:rPr>
          <w:i/>
          <w:sz w:val="20"/>
        </w:rPr>
        <w:t>PyD</w:t>
      </w:r>
      <w:proofErr w:type="spellEnd"/>
      <w:r w:rsidRPr="00464F8B">
        <w:rPr>
          <w:i/>
          <w:sz w:val="20"/>
        </w:rPr>
        <w:t xml:space="preserve"> y PSCF” Expedientes de beneficiarios. Fechas extremas: 1973-1999. Cantidad: (ml): 7.20 m.”</w:t>
      </w:r>
      <w:r>
        <w:rPr>
          <w:i/>
          <w:sz w:val="20"/>
        </w:rPr>
        <w:t xml:space="preserve"> ------------------------------------------------</w:t>
      </w:r>
    </w:p>
  </w:footnote>
  <w:footnote w:id="52">
    <w:p w14:paraId="46FCA932" w14:textId="77777777" w:rsidR="0034499D" w:rsidRPr="00607EFF" w:rsidRDefault="0034499D" w:rsidP="00292C2D">
      <w:pPr>
        <w:pStyle w:val="Textonotapie"/>
        <w:jc w:val="both"/>
        <w:rPr>
          <w:rFonts w:ascii="Arial" w:hAnsi="Arial" w:cs="Arial"/>
        </w:rPr>
      </w:pPr>
      <w:r w:rsidRPr="00607EFF">
        <w:rPr>
          <w:rStyle w:val="Refdenotaalpie"/>
          <w:rFonts w:ascii="Arial" w:hAnsi="Arial" w:cs="Arial"/>
        </w:rPr>
        <w:footnoteRef/>
      </w:r>
      <w:r w:rsidRPr="00607EFF">
        <w:rPr>
          <w:rFonts w:ascii="Arial" w:hAnsi="Arial" w:cs="Arial"/>
        </w:rPr>
        <w:t xml:space="preserve"> Ibíd.</w:t>
      </w:r>
      <w:r>
        <w:rPr>
          <w:rFonts w:ascii="Arial" w:hAnsi="Arial" w:cs="Arial"/>
        </w:rPr>
        <w:t xml:space="preserve"> ---------------------------------------------------------------------------------------------------------------------------------</w:t>
      </w:r>
    </w:p>
  </w:footnote>
  <w:footnote w:id="53">
    <w:p w14:paraId="65F3AE3D" w14:textId="77777777" w:rsidR="0034499D" w:rsidRPr="00607EFF" w:rsidRDefault="0034499D" w:rsidP="00292C2D">
      <w:pPr>
        <w:pStyle w:val="Textonotapie"/>
        <w:jc w:val="both"/>
        <w:rPr>
          <w:rFonts w:ascii="Arial" w:hAnsi="Arial" w:cs="Arial"/>
          <w:i/>
          <w:lang w:val="es-CR"/>
        </w:rPr>
      </w:pPr>
      <w:r w:rsidRPr="00607EFF">
        <w:rPr>
          <w:rStyle w:val="Refdenotaalpie"/>
          <w:rFonts w:ascii="Arial" w:hAnsi="Arial" w:cs="Arial"/>
        </w:rPr>
        <w:footnoteRef/>
      </w:r>
      <w:r w:rsidRPr="00607EFF">
        <w:rPr>
          <w:rFonts w:ascii="Arial" w:hAnsi="Arial" w:cs="Arial"/>
        </w:rPr>
        <w:t xml:space="preserve"> </w:t>
      </w:r>
      <w:r w:rsidRPr="00607EFF">
        <w:rPr>
          <w:rFonts w:ascii="Arial" w:hAnsi="Arial" w:cs="Arial"/>
          <w:lang w:val="es-CR"/>
        </w:rPr>
        <w:t xml:space="preserve">En la columna de “Observaciones” se indicó: </w:t>
      </w:r>
      <w:r w:rsidRPr="00607EFF">
        <w:rPr>
          <w:rFonts w:ascii="Arial" w:hAnsi="Arial" w:cs="Arial"/>
          <w:i/>
          <w:lang w:val="es-CR"/>
        </w:rPr>
        <w:t>“declarados con VCC, solicitamos reevaluar y bajar a 10.  Que se hace con los fallecidos</w:t>
      </w:r>
      <w:proofErr w:type="gramStart"/>
      <w:r w:rsidRPr="00607EFF">
        <w:rPr>
          <w:rFonts w:ascii="Arial" w:hAnsi="Arial" w:cs="Arial"/>
          <w:i/>
          <w:lang w:val="es-CR"/>
        </w:rPr>
        <w:t>?</w:t>
      </w:r>
      <w:proofErr w:type="gramEnd"/>
      <w:r w:rsidRPr="00607EFF">
        <w:rPr>
          <w:rFonts w:ascii="Arial" w:hAnsi="Arial" w:cs="Arial"/>
          <w:i/>
          <w:lang w:val="es-CR"/>
        </w:rPr>
        <w:t>”</w:t>
      </w:r>
      <w:r>
        <w:rPr>
          <w:rFonts w:ascii="Arial" w:hAnsi="Arial" w:cs="Arial"/>
          <w:i/>
          <w:lang w:val="es-C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AA46C0"/>
    <w:multiLevelType w:val="hybridMultilevel"/>
    <w:tmpl w:val="CC04A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33E2E1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B521E"/>
    <w:multiLevelType w:val="hybridMultilevel"/>
    <w:tmpl w:val="5ACE05F2"/>
    <w:lvl w:ilvl="0" w:tplc="400C85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8743C1"/>
    <w:multiLevelType w:val="hybridMultilevel"/>
    <w:tmpl w:val="8EB431AC"/>
    <w:lvl w:ilvl="0" w:tplc="A694EF78">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2D120CC"/>
    <w:multiLevelType w:val="hybridMultilevel"/>
    <w:tmpl w:val="866C4B94"/>
    <w:lvl w:ilvl="0" w:tplc="7722DBF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453047"/>
    <w:multiLevelType w:val="hybridMultilevel"/>
    <w:tmpl w:val="097AFA70"/>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F4971"/>
    <w:multiLevelType w:val="hybridMultilevel"/>
    <w:tmpl w:val="6B24DE16"/>
    <w:lvl w:ilvl="0" w:tplc="991C2C2C">
      <w:start w:val="2"/>
      <w:numFmt w:val="bullet"/>
      <w:lvlText w:val="-"/>
      <w:lvlJc w:val="left"/>
      <w:pPr>
        <w:ind w:left="360" w:hanging="360"/>
      </w:pPr>
      <w:rPr>
        <w:rFonts w:ascii="Verdana" w:eastAsiaTheme="minorEastAsia"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0F2694"/>
    <w:multiLevelType w:val="hybridMultilevel"/>
    <w:tmpl w:val="35486184"/>
    <w:lvl w:ilvl="0" w:tplc="53322EA8">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D72FB5"/>
    <w:multiLevelType w:val="hybridMultilevel"/>
    <w:tmpl w:val="C3C6FA26"/>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645C2"/>
    <w:multiLevelType w:val="hybridMultilevel"/>
    <w:tmpl w:val="FA3EBBE6"/>
    <w:lvl w:ilvl="0" w:tplc="55225636">
      <w:start w:val="1"/>
      <w:numFmt w:val="bullet"/>
      <w:lvlText w:val="-"/>
      <w:lvlJc w:val="left"/>
      <w:pPr>
        <w:ind w:left="984" w:hanging="360"/>
      </w:pPr>
      <w:rPr>
        <w:rFonts w:ascii="Times New Roman" w:eastAsia="Times New Roman" w:hAnsi="Times New Roman" w:cs="Times New Roman" w:hint="default"/>
      </w:rPr>
    </w:lvl>
    <w:lvl w:ilvl="1" w:tplc="04090003">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2" w15:restartNumberingAfterBreak="0">
    <w:nsid w:val="2F690C8C"/>
    <w:multiLevelType w:val="hybridMultilevel"/>
    <w:tmpl w:val="B7F6E97E"/>
    <w:lvl w:ilvl="0" w:tplc="686456DC">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1B4886"/>
    <w:multiLevelType w:val="hybridMultilevel"/>
    <w:tmpl w:val="8CAE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EA2D53"/>
    <w:multiLevelType w:val="hybridMultilevel"/>
    <w:tmpl w:val="2B76931A"/>
    <w:lvl w:ilvl="0" w:tplc="55225636">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5" w15:restartNumberingAfterBreak="0">
    <w:nsid w:val="3A3C5016"/>
    <w:multiLevelType w:val="hybridMultilevel"/>
    <w:tmpl w:val="1B5627F0"/>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E7B2751"/>
    <w:multiLevelType w:val="hybridMultilevel"/>
    <w:tmpl w:val="7AF23930"/>
    <w:lvl w:ilvl="0" w:tplc="BCBE70F8">
      <w:start w:val="1"/>
      <w:numFmt w:val="lowerLetter"/>
      <w:lvlText w:val="%1."/>
      <w:lvlJc w:val="left"/>
      <w:pPr>
        <w:ind w:left="1276" w:hanging="675"/>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8" w15:restartNumberingAfterBreak="0">
    <w:nsid w:val="42F31D3D"/>
    <w:multiLevelType w:val="hybridMultilevel"/>
    <w:tmpl w:val="EE1C421E"/>
    <w:lvl w:ilvl="0" w:tplc="F4ECB8B8">
      <w:start w:val="5"/>
      <w:numFmt w:val="bullet"/>
      <w:lvlText w:val="-"/>
      <w:lvlJc w:val="left"/>
      <w:pPr>
        <w:ind w:left="4602" w:hanging="360"/>
      </w:pPr>
      <w:rPr>
        <w:rFonts w:ascii="Verdana" w:eastAsia="Times New Roman" w:hAnsi="Verdana" w:cs="Times New Roman" w:hint="default"/>
        <w:color w:val="00000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5F045F0"/>
    <w:multiLevelType w:val="hybridMultilevel"/>
    <w:tmpl w:val="96C0ACEA"/>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95128C"/>
    <w:multiLevelType w:val="multilevel"/>
    <w:tmpl w:val="254894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C462A6"/>
    <w:multiLevelType w:val="hybridMultilevel"/>
    <w:tmpl w:val="4E685374"/>
    <w:lvl w:ilvl="0" w:tplc="C52E3220">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15:restartNumberingAfterBreak="0">
    <w:nsid w:val="47E43F52"/>
    <w:multiLevelType w:val="hybridMultilevel"/>
    <w:tmpl w:val="0016A83C"/>
    <w:lvl w:ilvl="0" w:tplc="400C85A6">
      <w:start w:val="1"/>
      <w:numFmt w:val="bullet"/>
      <w:lvlText w:val="-"/>
      <w:lvlJc w:val="left"/>
      <w:pPr>
        <w:ind w:left="360" w:hanging="360"/>
      </w:pPr>
      <w:rPr>
        <w:rFonts w:ascii="Times New Roman" w:eastAsia="Times New Roman" w:hAnsi="Times New Roman" w:cs="Times New Roman" w:hint="default"/>
      </w:rPr>
    </w:lvl>
    <w:lvl w:ilvl="1" w:tplc="400C85A6">
      <w:start w:val="1"/>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BB6C0C"/>
    <w:multiLevelType w:val="hybridMultilevel"/>
    <w:tmpl w:val="D5F22A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469C0"/>
    <w:multiLevelType w:val="hybridMultilevel"/>
    <w:tmpl w:val="E8906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1C7660"/>
    <w:multiLevelType w:val="hybridMultilevel"/>
    <w:tmpl w:val="A0C2C53C"/>
    <w:lvl w:ilvl="0" w:tplc="4328D5E6">
      <w:start w:val="1"/>
      <w:numFmt w:val="decimal"/>
      <w:lvlText w:val="%1."/>
      <w:lvlJc w:val="left"/>
      <w:pPr>
        <w:ind w:left="984" w:hanging="360"/>
      </w:pPr>
      <w:rPr>
        <w:b w:val="0"/>
      </w:rPr>
    </w:lvl>
    <w:lvl w:ilvl="1" w:tplc="140A0019" w:tentative="1">
      <w:start w:val="1"/>
      <w:numFmt w:val="lowerLetter"/>
      <w:lvlText w:val="%2."/>
      <w:lvlJc w:val="left"/>
      <w:pPr>
        <w:ind w:left="1704" w:hanging="360"/>
      </w:pPr>
    </w:lvl>
    <w:lvl w:ilvl="2" w:tplc="140A001B" w:tentative="1">
      <w:start w:val="1"/>
      <w:numFmt w:val="lowerRoman"/>
      <w:lvlText w:val="%3."/>
      <w:lvlJc w:val="right"/>
      <w:pPr>
        <w:ind w:left="2424" w:hanging="180"/>
      </w:pPr>
    </w:lvl>
    <w:lvl w:ilvl="3" w:tplc="140A000F" w:tentative="1">
      <w:start w:val="1"/>
      <w:numFmt w:val="decimal"/>
      <w:lvlText w:val="%4."/>
      <w:lvlJc w:val="left"/>
      <w:pPr>
        <w:ind w:left="3144" w:hanging="360"/>
      </w:pPr>
    </w:lvl>
    <w:lvl w:ilvl="4" w:tplc="140A0019" w:tentative="1">
      <w:start w:val="1"/>
      <w:numFmt w:val="lowerLetter"/>
      <w:lvlText w:val="%5."/>
      <w:lvlJc w:val="left"/>
      <w:pPr>
        <w:ind w:left="3864" w:hanging="360"/>
      </w:pPr>
    </w:lvl>
    <w:lvl w:ilvl="5" w:tplc="140A001B" w:tentative="1">
      <w:start w:val="1"/>
      <w:numFmt w:val="lowerRoman"/>
      <w:lvlText w:val="%6."/>
      <w:lvlJc w:val="right"/>
      <w:pPr>
        <w:ind w:left="4584" w:hanging="180"/>
      </w:pPr>
    </w:lvl>
    <w:lvl w:ilvl="6" w:tplc="140A000F" w:tentative="1">
      <w:start w:val="1"/>
      <w:numFmt w:val="decimal"/>
      <w:lvlText w:val="%7."/>
      <w:lvlJc w:val="left"/>
      <w:pPr>
        <w:ind w:left="5304" w:hanging="360"/>
      </w:pPr>
    </w:lvl>
    <w:lvl w:ilvl="7" w:tplc="140A0019" w:tentative="1">
      <w:start w:val="1"/>
      <w:numFmt w:val="lowerLetter"/>
      <w:lvlText w:val="%8."/>
      <w:lvlJc w:val="left"/>
      <w:pPr>
        <w:ind w:left="6024" w:hanging="360"/>
      </w:pPr>
    </w:lvl>
    <w:lvl w:ilvl="8" w:tplc="140A001B" w:tentative="1">
      <w:start w:val="1"/>
      <w:numFmt w:val="lowerRoman"/>
      <w:lvlText w:val="%9."/>
      <w:lvlJc w:val="right"/>
      <w:pPr>
        <w:ind w:left="6744" w:hanging="180"/>
      </w:pPr>
    </w:lvl>
  </w:abstractNum>
  <w:abstractNum w:abstractNumId="26" w15:restartNumberingAfterBreak="0">
    <w:nsid w:val="5589297D"/>
    <w:multiLevelType w:val="hybridMultilevel"/>
    <w:tmpl w:val="22743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307A3D"/>
    <w:multiLevelType w:val="hybridMultilevel"/>
    <w:tmpl w:val="D3FCEF52"/>
    <w:lvl w:ilvl="0" w:tplc="B824EB06">
      <w:start w:val="1"/>
      <w:numFmt w:val="decimal"/>
      <w:lvlText w:val="%1."/>
      <w:lvlJc w:val="left"/>
      <w:pPr>
        <w:ind w:left="360" w:hanging="360"/>
      </w:pPr>
      <w:rPr>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DCE05FE"/>
    <w:multiLevelType w:val="hybridMultilevel"/>
    <w:tmpl w:val="A0D87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1D3AF7"/>
    <w:multiLevelType w:val="hybridMultilevel"/>
    <w:tmpl w:val="A54C018A"/>
    <w:lvl w:ilvl="0" w:tplc="7F66D7E6">
      <w:start w:val="6"/>
      <w:numFmt w:val="decimal"/>
      <w:lvlText w:val="%1."/>
      <w:lvlJc w:val="left"/>
      <w:pPr>
        <w:tabs>
          <w:tab w:val="num" w:pos="720"/>
        </w:tabs>
        <w:ind w:left="720" w:hanging="360"/>
      </w:pPr>
    </w:lvl>
    <w:lvl w:ilvl="1" w:tplc="47F00F1E">
      <w:start w:val="1"/>
      <w:numFmt w:val="lowerLetter"/>
      <w:lvlText w:val="%2."/>
      <w:lvlJc w:val="left"/>
      <w:pPr>
        <w:tabs>
          <w:tab w:val="num" w:pos="1440"/>
        </w:tabs>
        <w:ind w:left="1440" w:hanging="360"/>
      </w:pPr>
    </w:lvl>
    <w:lvl w:ilvl="2" w:tplc="66125ED4" w:tentative="1">
      <w:start w:val="1"/>
      <w:numFmt w:val="decimal"/>
      <w:lvlText w:val="%3."/>
      <w:lvlJc w:val="left"/>
      <w:pPr>
        <w:tabs>
          <w:tab w:val="num" w:pos="2160"/>
        </w:tabs>
        <w:ind w:left="2160" w:hanging="360"/>
      </w:pPr>
    </w:lvl>
    <w:lvl w:ilvl="3" w:tplc="898C2710" w:tentative="1">
      <w:start w:val="1"/>
      <w:numFmt w:val="decimal"/>
      <w:lvlText w:val="%4."/>
      <w:lvlJc w:val="left"/>
      <w:pPr>
        <w:tabs>
          <w:tab w:val="num" w:pos="2880"/>
        </w:tabs>
        <w:ind w:left="2880" w:hanging="360"/>
      </w:pPr>
    </w:lvl>
    <w:lvl w:ilvl="4" w:tplc="13ECC78A" w:tentative="1">
      <w:start w:val="1"/>
      <w:numFmt w:val="decimal"/>
      <w:lvlText w:val="%5."/>
      <w:lvlJc w:val="left"/>
      <w:pPr>
        <w:tabs>
          <w:tab w:val="num" w:pos="3600"/>
        </w:tabs>
        <w:ind w:left="3600" w:hanging="360"/>
      </w:pPr>
    </w:lvl>
    <w:lvl w:ilvl="5" w:tplc="98D48C84" w:tentative="1">
      <w:start w:val="1"/>
      <w:numFmt w:val="decimal"/>
      <w:lvlText w:val="%6."/>
      <w:lvlJc w:val="left"/>
      <w:pPr>
        <w:tabs>
          <w:tab w:val="num" w:pos="4320"/>
        </w:tabs>
        <w:ind w:left="4320" w:hanging="360"/>
      </w:pPr>
    </w:lvl>
    <w:lvl w:ilvl="6" w:tplc="474CB866" w:tentative="1">
      <w:start w:val="1"/>
      <w:numFmt w:val="decimal"/>
      <w:lvlText w:val="%7."/>
      <w:lvlJc w:val="left"/>
      <w:pPr>
        <w:tabs>
          <w:tab w:val="num" w:pos="5040"/>
        </w:tabs>
        <w:ind w:left="5040" w:hanging="360"/>
      </w:pPr>
    </w:lvl>
    <w:lvl w:ilvl="7" w:tplc="B8063356" w:tentative="1">
      <w:start w:val="1"/>
      <w:numFmt w:val="decimal"/>
      <w:lvlText w:val="%8."/>
      <w:lvlJc w:val="left"/>
      <w:pPr>
        <w:tabs>
          <w:tab w:val="num" w:pos="5760"/>
        </w:tabs>
        <w:ind w:left="5760" w:hanging="360"/>
      </w:pPr>
    </w:lvl>
    <w:lvl w:ilvl="8" w:tplc="C3203E28" w:tentative="1">
      <w:start w:val="1"/>
      <w:numFmt w:val="decimal"/>
      <w:lvlText w:val="%9."/>
      <w:lvlJc w:val="left"/>
      <w:pPr>
        <w:tabs>
          <w:tab w:val="num" w:pos="6480"/>
        </w:tabs>
        <w:ind w:left="6480" w:hanging="360"/>
      </w:pPr>
    </w:lvl>
  </w:abstractNum>
  <w:abstractNum w:abstractNumId="30" w15:restartNumberingAfterBreak="0">
    <w:nsid w:val="639E75B4"/>
    <w:multiLevelType w:val="hybridMultilevel"/>
    <w:tmpl w:val="C3286710"/>
    <w:lvl w:ilvl="0" w:tplc="1E227430">
      <w:start w:val="2"/>
      <w:numFmt w:val="bullet"/>
      <w:lvlText w:val="-"/>
      <w:lvlJc w:val="left"/>
      <w:pPr>
        <w:ind w:left="360" w:hanging="360"/>
      </w:pPr>
      <w:rPr>
        <w:rFonts w:ascii="Times New Roman" w:eastAsiaTheme="minorEastAsia" w:hAnsi="Times New Roman" w:cs="Times New Roman"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1" w15:restartNumberingAfterBreak="0">
    <w:nsid w:val="63CD6C40"/>
    <w:multiLevelType w:val="hybridMultilevel"/>
    <w:tmpl w:val="5AACDFD6"/>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DD117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69773E"/>
    <w:multiLevelType w:val="hybridMultilevel"/>
    <w:tmpl w:val="BA640F5E"/>
    <w:lvl w:ilvl="0" w:tplc="55225636">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DD5F0C"/>
    <w:multiLevelType w:val="multilevel"/>
    <w:tmpl w:val="4E683B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E8113C"/>
    <w:multiLevelType w:val="hybridMultilevel"/>
    <w:tmpl w:val="972E5522"/>
    <w:lvl w:ilvl="0" w:tplc="6B2E2BB4">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6BB25C15"/>
    <w:multiLevelType w:val="hybridMultilevel"/>
    <w:tmpl w:val="D304D2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8" w15:restartNumberingAfterBreak="0">
    <w:nsid w:val="6E255C0C"/>
    <w:multiLevelType w:val="hybridMultilevel"/>
    <w:tmpl w:val="6A7A3A0E"/>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584A93"/>
    <w:multiLevelType w:val="hybridMultilevel"/>
    <w:tmpl w:val="661E27C8"/>
    <w:lvl w:ilvl="0" w:tplc="400C85A6">
      <w:start w:val="1"/>
      <w:numFmt w:val="bullet"/>
      <w:lvlText w:val="-"/>
      <w:lvlJc w:val="left"/>
      <w:pPr>
        <w:ind w:left="360" w:hanging="360"/>
      </w:pPr>
      <w:rPr>
        <w:rFonts w:ascii="Times New Roman" w:eastAsia="Times New Roman" w:hAnsi="Times New Roman" w:cs="Times New Roman"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0" w15:restartNumberingAfterBreak="0">
    <w:nsid w:val="72160D71"/>
    <w:multiLevelType w:val="hybridMultilevel"/>
    <w:tmpl w:val="D152DA2C"/>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50A628C"/>
    <w:multiLevelType w:val="hybridMultilevel"/>
    <w:tmpl w:val="26F4BA5E"/>
    <w:lvl w:ilvl="0" w:tplc="F4ECB8B8">
      <w:start w:val="5"/>
      <w:numFmt w:val="bullet"/>
      <w:lvlText w:val="-"/>
      <w:lvlJc w:val="left"/>
      <w:pPr>
        <w:ind w:left="360" w:hanging="360"/>
      </w:pPr>
      <w:rPr>
        <w:rFonts w:ascii="Verdana" w:eastAsia="Times New Roman" w:hAnsi="Verdana"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237A46"/>
    <w:multiLevelType w:val="hybridMultilevel"/>
    <w:tmpl w:val="3E52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CC0484"/>
    <w:multiLevelType w:val="hybridMultilevel"/>
    <w:tmpl w:val="BB02DCD8"/>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F12EC0"/>
    <w:multiLevelType w:val="hybridMultilevel"/>
    <w:tmpl w:val="7654F934"/>
    <w:lvl w:ilvl="0" w:tplc="55225636">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EF25B91"/>
    <w:multiLevelType w:val="hybridMultilevel"/>
    <w:tmpl w:val="5F9409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6"/>
  </w:num>
  <w:num w:numId="3">
    <w:abstractNumId w:val="21"/>
  </w:num>
  <w:num w:numId="4">
    <w:abstractNumId w:val="32"/>
  </w:num>
  <w:num w:numId="5">
    <w:abstractNumId w:val="43"/>
  </w:num>
  <w:num w:numId="6">
    <w:abstractNumId w:val="33"/>
  </w:num>
  <w:num w:numId="7">
    <w:abstractNumId w:val="27"/>
  </w:num>
  <w:num w:numId="8">
    <w:abstractNumId w:val="26"/>
  </w:num>
  <w:num w:numId="9">
    <w:abstractNumId w:val="24"/>
  </w:num>
  <w:num w:numId="10">
    <w:abstractNumId w:val="35"/>
  </w:num>
  <w:num w:numId="11">
    <w:abstractNumId w:val="37"/>
  </w:num>
  <w:num w:numId="12">
    <w:abstractNumId w:val="41"/>
  </w:num>
  <w:num w:numId="13">
    <w:abstractNumId w:val="25"/>
  </w:num>
  <w:num w:numId="14">
    <w:abstractNumId w:val="45"/>
  </w:num>
  <w:num w:numId="15">
    <w:abstractNumId w:val="34"/>
  </w:num>
  <w:num w:numId="16">
    <w:abstractNumId w:val="22"/>
  </w:num>
  <w:num w:numId="17">
    <w:abstractNumId w:val="23"/>
  </w:num>
  <w:num w:numId="18">
    <w:abstractNumId w:val="11"/>
  </w:num>
  <w:num w:numId="19">
    <w:abstractNumId w:val="3"/>
  </w:num>
  <w:num w:numId="20">
    <w:abstractNumId w:val="17"/>
  </w:num>
  <w:num w:numId="21">
    <w:abstractNumId w:val="36"/>
  </w:num>
  <w:num w:numId="22">
    <w:abstractNumId w:val="20"/>
  </w:num>
  <w:num w:numId="23">
    <w:abstractNumId w:val="13"/>
  </w:num>
  <w:num w:numId="24">
    <w:abstractNumId w:val="4"/>
  </w:num>
  <w:num w:numId="25">
    <w:abstractNumId w:val="46"/>
  </w:num>
  <w:num w:numId="26">
    <w:abstractNumId w:val="1"/>
  </w:num>
  <w:num w:numId="27">
    <w:abstractNumId w:val="5"/>
  </w:num>
  <w:num w:numId="28">
    <w:abstractNumId w:val="6"/>
  </w:num>
  <w:num w:numId="29">
    <w:abstractNumId w:val="40"/>
  </w:num>
  <w:num w:numId="30">
    <w:abstractNumId w:val="14"/>
  </w:num>
  <w:num w:numId="31">
    <w:abstractNumId w:val="18"/>
  </w:num>
  <w:num w:numId="32">
    <w:abstractNumId w:val="38"/>
  </w:num>
  <w:num w:numId="33">
    <w:abstractNumId w:val="10"/>
  </w:num>
  <w:num w:numId="34">
    <w:abstractNumId w:val="19"/>
  </w:num>
  <w:num w:numId="35">
    <w:abstractNumId w:val="7"/>
  </w:num>
  <w:num w:numId="36">
    <w:abstractNumId w:val="42"/>
  </w:num>
  <w:num w:numId="37">
    <w:abstractNumId w:val="31"/>
  </w:num>
  <w:num w:numId="38">
    <w:abstractNumId w:val="0"/>
  </w:num>
  <w:num w:numId="39">
    <w:abstractNumId w:val="28"/>
  </w:num>
  <w:num w:numId="40">
    <w:abstractNumId w:val="44"/>
  </w:num>
  <w:num w:numId="41">
    <w:abstractNumId w:val="15"/>
  </w:num>
  <w:num w:numId="42">
    <w:abstractNumId w:val="8"/>
  </w:num>
  <w:num w:numId="43">
    <w:abstractNumId w:val="30"/>
  </w:num>
  <w:num w:numId="44">
    <w:abstractNumId w:val="39"/>
  </w:num>
  <w:num w:numId="45">
    <w:abstractNumId w:val="12"/>
  </w:num>
  <w:num w:numId="46">
    <w:abstractNumId w:val="29"/>
  </w:num>
  <w:num w:numId="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410E"/>
    <w:rsid w:val="00005094"/>
    <w:rsid w:val="000065E4"/>
    <w:rsid w:val="00006712"/>
    <w:rsid w:val="00006EAC"/>
    <w:rsid w:val="000070A9"/>
    <w:rsid w:val="00007DE1"/>
    <w:rsid w:val="000102B8"/>
    <w:rsid w:val="00010855"/>
    <w:rsid w:val="00010C47"/>
    <w:rsid w:val="00010DC3"/>
    <w:rsid w:val="00010FFD"/>
    <w:rsid w:val="00012081"/>
    <w:rsid w:val="00012634"/>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4F26"/>
    <w:rsid w:val="000672F3"/>
    <w:rsid w:val="0006739A"/>
    <w:rsid w:val="0006785A"/>
    <w:rsid w:val="000701AC"/>
    <w:rsid w:val="00070AA4"/>
    <w:rsid w:val="00071027"/>
    <w:rsid w:val="000715F3"/>
    <w:rsid w:val="00071749"/>
    <w:rsid w:val="00071AFD"/>
    <w:rsid w:val="00072036"/>
    <w:rsid w:val="00072853"/>
    <w:rsid w:val="00072AFD"/>
    <w:rsid w:val="00073176"/>
    <w:rsid w:val="00074B50"/>
    <w:rsid w:val="00075809"/>
    <w:rsid w:val="00075C66"/>
    <w:rsid w:val="0007738B"/>
    <w:rsid w:val="00077449"/>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E0F"/>
    <w:rsid w:val="000B270B"/>
    <w:rsid w:val="000B2AB1"/>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6E5"/>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D6FE3"/>
    <w:rsid w:val="000E0823"/>
    <w:rsid w:val="000E0890"/>
    <w:rsid w:val="000E1A7F"/>
    <w:rsid w:val="000E1E2C"/>
    <w:rsid w:val="000E2C8B"/>
    <w:rsid w:val="000E2F9D"/>
    <w:rsid w:val="000E3085"/>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4155"/>
    <w:rsid w:val="00114B14"/>
    <w:rsid w:val="00117A1E"/>
    <w:rsid w:val="00117A9F"/>
    <w:rsid w:val="00120034"/>
    <w:rsid w:val="00120223"/>
    <w:rsid w:val="00120B85"/>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1AFC"/>
    <w:rsid w:val="001336C4"/>
    <w:rsid w:val="00133916"/>
    <w:rsid w:val="0013394D"/>
    <w:rsid w:val="00133D72"/>
    <w:rsid w:val="00134059"/>
    <w:rsid w:val="0013426A"/>
    <w:rsid w:val="001350A1"/>
    <w:rsid w:val="00135D78"/>
    <w:rsid w:val="00135E23"/>
    <w:rsid w:val="00136119"/>
    <w:rsid w:val="001361DD"/>
    <w:rsid w:val="0013648F"/>
    <w:rsid w:val="00137792"/>
    <w:rsid w:val="00140512"/>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02C2"/>
    <w:rsid w:val="00171FF8"/>
    <w:rsid w:val="00172596"/>
    <w:rsid w:val="00172B4A"/>
    <w:rsid w:val="00173599"/>
    <w:rsid w:val="00173656"/>
    <w:rsid w:val="00173891"/>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90192"/>
    <w:rsid w:val="00190204"/>
    <w:rsid w:val="00190826"/>
    <w:rsid w:val="00190E5E"/>
    <w:rsid w:val="001927F5"/>
    <w:rsid w:val="00192C40"/>
    <w:rsid w:val="00192F8C"/>
    <w:rsid w:val="00193642"/>
    <w:rsid w:val="0019371F"/>
    <w:rsid w:val="00193939"/>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4FAB"/>
    <w:rsid w:val="001D5F18"/>
    <w:rsid w:val="001D5F35"/>
    <w:rsid w:val="001D6429"/>
    <w:rsid w:val="001D64FF"/>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55BC"/>
    <w:rsid w:val="0022573A"/>
    <w:rsid w:val="00225AEB"/>
    <w:rsid w:val="00225B2A"/>
    <w:rsid w:val="00227098"/>
    <w:rsid w:val="00227224"/>
    <w:rsid w:val="00230610"/>
    <w:rsid w:val="00230A68"/>
    <w:rsid w:val="002315C0"/>
    <w:rsid w:val="002325E5"/>
    <w:rsid w:val="002336A5"/>
    <w:rsid w:val="002345E1"/>
    <w:rsid w:val="002355B0"/>
    <w:rsid w:val="00235851"/>
    <w:rsid w:val="00235CFF"/>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6B2"/>
    <w:rsid w:val="002D77ED"/>
    <w:rsid w:val="002D7B2D"/>
    <w:rsid w:val="002D7CE2"/>
    <w:rsid w:val="002E04F5"/>
    <w:rsid w:val="002E13F6"/>
    <w:rsid w:val="002E199D"/>
    <w:rsid w:val="002E30D4"/>
    <w:rsid w:val="002E3169"/>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3000"/>
    <w:rsid w:val="0031481A"/>
    <w:rsid w:val="00315C4D"/>
    <w:rsid w:val="00316C40"/>
    <w:rsid w:val="00317448"/>
    <w:rsid w:val="00320FF7"/>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1A78"/>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466A"/>
    <w:rsid w:val="003C4990"/>
    <w:rsid w:val="003C4AC7"/>
    <w:rsid w:val="003C6B44"/>
    <w:rsid w:val="003C72F8"/>
    <w:rsid w:val="003D104A"/>
    <w:rsid w:val="003D1088"/>
    <w:rsid w:val="003D1308"/>
    <w:rsid w:val="003D2AA7"/>
    <w:rsid w:val="003D2AB5"/>
    <w:rsid w:val="003D463E"/>
    <w:rsid w:val="003D506D"/>
    <w:rsid w:val="003D54E4"/>
    <w:rsid w:val="003D57C4"/>
    <w:rsid w:val="003D5F91"/>
    <w:rsid w:val="003D6830"/>
    <w:rsid w:val="003D6A86"/>
    <w:rsid w:val="003D6E64"/>
    <w:rsid w:val="003D6F58"/>
    <w:rsid w:val="003D7EF7"/>
    <w:rsid w:val="003E15A7"/>
    <w:rsid w:val="003E1CDD"/>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6BF6"/>
    <w:rsid w:val="003F76F8"/>
    <w:rsid w:val="003F795B"/>
    <w:rsid w:val="00400FE0"/>
    <w:rsid w:val="00402AE3"/>
    <w:rsid w:val="00402C61"/>
    <w:rsid w:val="00403E57"/>
    <w:rsid w:val="00404A1E"/>
    <w:rsid w:val="00405046"/>
    <w:rsid w:val="00405853"/>
    <w:rsid w:val="00405CE7"/>
    <w:rsid w:val="004070B0"/>
    <w:rsid w:val="004070C2"/>
    <w:rsid w:val="00407EFA"/>
    <w:rsid w:val="00410826"/>
    <w:rsid w:val="00410B6B"/>
    <w:rsid w:val="00411434"/>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4F8B"/>
    <w:rsid w:val="0046539F"/>
    <w:rsid w:val="0046576A"/>
    <w:rsid w:val="00465C11"/>
    <w:rsid w:val="00466423"/>
    <w:rsid w:val="004671D8"/>
    <w:rsid w:val="00470232"/>
    <w:rsid w:val="0047071D"/>
    <w:rsid w:val="0047077B"/>
    <w:rsid w:val="00470ABA"/>
    <w:rsid w:val="00470D28"/>
    <w:rsid w:val="004710DD"/>
    <w:rsid w:val="00471C35"/>
    <w:rsid w:val="00473015"/>
    <w:rsid w:val="00473959"/>
    <w:rsid w:val="004742EB"/>
    <w:rsid w:val="00476B8A"/>
    <w:rsid w:val="00477826"/>
    <w:rsid w:val="0048007B"/>
    <w:rsid w:val="004808AE"/>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267"/>
    <w:rsid w:val="004A15A7"/>
    <w:rsid w:val="004A22A3"/>
    <w:rsid w:val="004A3BCD"/>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0933"/>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1447"/>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24D2"/>
    <w:rsid w:val="005228D9"/>
    <w:rsid w:val="00522FC1"/>
    <w:rsid w:val="005238D3"/>
    <w:rsid w:val="00525097"/>
    <w:rsid w:val="005250B2"/>
    <w:rsid w:val="005253F6"/>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FD0"/>
    <w:rsid w:val="00543307"/>
    <w:rsid w:val="0054449F"/>
    <w:rsid w:val="005449CE"/>
    <w:rsid w:val="00544BA8"/>
    <w:rsid w:val="00544FA6"/>
    <w:rsid w:val="00544FEF"/>
    <w:rsid w:val="005456CA"/>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14AA"/>
    <w:rsid w:val="00582321"/>
    <w:rsid w:val="00582969"/>
    <w:rsid w:val="00582F9D"/>
    <w:rsid w:val="00583353"/>
    <w:rsid w:val="00583ABC"/>
    <w:rsid w:val="005846AB"/>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809"/>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4950"/>
    <w:rsid w:val="00605E96"/>
    <w:rsid w:val="00607478"/>
    <w:rsid w:val="0060749C"/>
    <w:rsid w:val="00607D5B"/>
    <w:rsid w:val="00607EFF"/>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08F"/>
    <w:rsid w:val="006201CD"/>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0FD"/>
    <w:rsid w:val="00676CF9"/>
    <w:rsid w:val="0068081E"/>
    <w:rsid w:val="00681145"/>
    <w:rsid w:val="006813A5"/>
    <w:rsid w:val="00681BB6"/>
    <w:rsid w:val="00681EA7"/>
    <w:rsid w:val="00682764"/>
    <w:rsid w:val="00682771"/>
    <w:rsid w:val="0068315B"/>
    <w:rsid w:val="00683580"/>
    <w:rsid w:val="00683A7D"/>
    <w:rsid w:val="00685057"/>
    <w:rsid w:val="00685148"/>
    <w:rsid w:val="0068530C"/>
    <w:rsid w:val="00685401"/>
    <w:rsid w:val="00686811"/>
    <w:rsid w:val="006875C6"/>
    <w:rsid w:val="0069028C"/>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3A"/>
    <w:rsid w:val="006B0154"/>
    <w:rsid w:val="006B0DAE"/>
    <w:rsid w:val="006B0F64"/>
    <w:rsid w:val="006B3EE3"/>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172"/>
    <w:rsid w:val="006E0A1E"/>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0D3"/>
    <w:rsid w:val="007151C2"/>
    <w:rsid w:val="00716423"/>
    <w:rsid w:val="007168AB"/>
    <w:rsid w:val="0071764F"/>
    <w:rsid w:val="0072097B"/>
    <w:rsid w:val="00721768"/>
    <w:rsid w:val="0072292A"/>
    <w:rsid w:val="00723936"/>
    <w:rsid w:val="00723C84"/>
    <w:rsid w:val="007240DE"/>
    <w:rsid w:val="007244C7"/>
    <w:rsid w:val="00725025"/>
    <w:rsid w:val="007257F1"/>
    <w:rsid w:val="007271E0"/>
    <w:rsid w:val="007308D3"/>
    <w:rsid w:val="0073118A"/>
    <w:rsid w:val="00731A7E"/>
    <w:rsid w:val="00732692"/>
    <w:rsid w:val="007327DB"/>
    <w:rsid w:val="00732F74"/>
    <w:rsid w:val="007339C7"/>
    <w:rsid w:val="00734944"/>
    <w:rsid w:val="00735357"/>
    <w:rsid w:val="007357BC"/>
    <w:rsid w:val="00736466"/>
    <w:rsid w:val="00736540"/>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1F08"/>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6511"/>
    <w:rsid w:val="00766DDA"/>
    <w:rsid w:val="00770A05"/>
    <w:rsid w:val="00770B07"/>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594F"/>
    <w:rsid w:val="007D6468"/>
    <w:rsid w:val="007D712F"/>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289F"/>
    <w:rsid w:val="00852DB5"/>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285D"/>
    <w:rsid w:val="008634CA"/>
    <w:rsid w:val="00863623"/>
    <w:rsid w:val="008647AB"/>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0411"/>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64"/>
    <w:rsid w:val="008B3D83"/>
    <w:rsid w:val="008B446C"/>
    <w:rsid w:val="008B6EC5"/>
    <w:rsid w:val="008B704F"/>
    <w:rsid w:val="008C02CC"/>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548"/>
    <w:rsid w:val="008E3730"/>
    <w:rsid w:val="008E3AF9"/>
    <w:rsid w:val="008E4105"/>
    <w:rsid w:val="008E4E99"/>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48D"/>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65E89"/>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A00DD"/>
    <w:rsid w:val="009A02CD"/>
    <w:rsid w:val="009A03E6"/>
    <w:rsid w:val="009A1D63"/>
    <w:rsid w:val="009A1E19"/>
    <w:rsid w:val="009A213E"/>
    <w:rsid w:val="009A389E"/>
    <w:rsid w:val="009A3DF5"/>
    <w:rsid w:val="009A4DF0"/>
    <w:rsid w:val="009A4FC8"/>
    <w:rsid w:val="009A50B4"/>
    <w:rsid w:val="009A5383"/>
    <w:rsid w:val="009A575E"/>
    <w:rsid w:val="009A5926"/>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B6D"/>
    <w:rsid w:val="009C5ED9"/>
    <w:rsid w:val="009C64CC"/>
    <w:rsid w:val="009C69BE"/>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516"/>
    <w:rsid w:val="009E2653"/>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F10"/>
    <w:rsid w:val="00A14737"/>
    <w:rsid w:val="00A147D7"/>
    <w:rsid w:val="00A1574A"/>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888"/>
    <w:rsid w:val="00A32136"/>
    <w:rsid w:val="00A323E8"/>
    <w:rsid w:val="00A33755"/>
    <w:rsid w:val="00A33E19"/>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C2C"/>
    <w:rsid w:val="00A93E3C"/>
    <w:rsid w:val="00A9506F"/>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B7FCE"/>
    <w:rsid w:val="00AC0115"/>
    <w:rsid w:val="00AC03C1"/>
    <w:rsid w:val="00AC0764"/>
    <w:rsid w:val="00AC0934"/>
    <w:rsid w:val="00AC2D4F"/>
    <w:rsid w:val="00AC368B"/>
    <w:rsid w:val="00AC3A23"/>
    <w:rsid w:val="00AC4845"/>
    <w:rsid w:val="00AC58C4"/>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497"/>
    <w:rsid w:val="00B06957"/>
    <w:rsid w:val="00B06E73"/>
    <w:rsid w:val="00B07344"/>
    <w:rsid w:val="00B07868"/>
    <w:rsid w:val="00B07ABD"/>
    <w:rsid w:val="00B07CC9"/>
    <w:rsid w:val="00B104FE"/>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6DB"/>
    <w:rsid w:val="00B25DCB"/>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2C4B"/>
    <w:rsid w:val="00B634EA"/>
    <w:rsid w:val="00B638CC"/>
    <w:rsid w:val="00B63F51"/>
    <w:rsid w:val="00B64C95"/>
    <w:rsid w:val="00B6524C"/>
    <w:rsid w:val="00B65F96"/>
    <w:rsid w:val="00B678CE"/>
    <w:rsid w:val="00B67AB9"/>
    <w:rsid w:val="00B7125D"/>
    <w:rsid w:val="00B71641"/>
    <w:rsid w:val="00B74686"/>
    <w:rsid w:val="00B74BB9"/>
    <w:rsid w:val="00B74DD1"/>
    <w:rsid w:val="00B74E3C"/>
    <w:rsid w:val="00B76272"/>
    <w:rsid w:val="00B76302"/>
    <w:rsid w:val="00B768A9"/>
    <w:rsid w:val="00B7751D"/>
    <w:rsid w:val="00B807E0"/>
    <w:rsid w:val="00B80DF8"/>
    <w:rsid w:val="00B817E6"/>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4F3D"/>
    <w:rsid w:val="00BD5909"/>
    <w:rsid w:val="00BD59F4"/>
    <w:rsid w:val="00BD6574"/>
    <w:rsid w:val="00BD709E"/>
    <w:rsid w:val="00BD7340"/>
    <w:rsid w:val="00BD739A"/>
    <w:rsid w:val="00BD7671"/>
    <w:rsid w:val="00BE0237"/>
    <w:rsid w:val="00BE0C7B"/>
    <w:rsid w:val="00BE185B"/>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5350"/>
    <w:rsid w:val="00C06079"/>
    <w:rsid w:val="00C0726D"/>
    <w:rsid w:val="00C073B7"/>
    <w:rsid w:val="00C07419"/>
    <w:rsid w:val="00C074BB"/>
    <w:rsid w:val="00C10150"/>
    <w:rsid w:val="00C102EF"/>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827"/>
    <w:rsid w:val="00C21D52"/>
    <w:rsid w:val="00C254B2"/>
    <w:rsid w:val="00C2583E"/>
    <w:rsid w:val="00C266CF"/>
    <w:rsid w:val="00C26F68"/>
    <w:rsid w:val="00C2701C"/>
    <w:rsid w:val="00C273D8"/>
    <w:rsid w:val="00C2761D"/>
    <w:rsid w:val="00C27BA0"/>
    <w:rsid w:val="00C27C15"/>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4638"/>
    <w:rsid w:val="00C4481A"/>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2427"/>
    <w:rsid w:val="00CD3192"/>
    <w:rsid w:val="00CD33B8"/>
    <w:rsid w:val="00CD3AC8"/>
    <w:rsid w:val="00CD4177"/>
    <w:rsid w:val="00CD42C6"/>
    <w:rsid w:val="00CD45B6"/>
    <w:rsid w:val="00CD4C78"/>
    <w:rsid w:val="00CD52C2"/>
    <w:rsid w:val="00CD53CB"/>
    <w:rsid w:val="00CD56C6"/>
    <w:rsid w:val="00CD59A6"/>
    <w:rsid w:val="00CD5FC1"/>
    <w:rsid w:val="00CD6BA2"/>
    <w:rsid w:val="00CD6E0B"/>
    <w:rsid w:val="00CD7535"/>
    <w:rsid w:val="00CD76DF"/>
    <w:rsid w:val="00CD7E75"/>
    <w:rsid w:val="00CE07BE"/>
    <w:rsid w:val="00CE09CD"/>
    <w:rsid w:val="00CE09F2"/>
    <w:rsid w:val="00CE2AF4"/>
    <w:rsid w:val="00CE2B9B"/>
    <w:rsid w:val="00CE306C"/>
    <w:rsid w:val="00CE35D4"/>
    <w:rsid w:val="00CE3716"/>
    <w:rsid w:val="00CE4C7A"/>
    <w:rsid w:val="00CE4D1E"/>
    <w:rsid w:val="00CE59DD"/>
    <w:rsid w:val="00CE61DE"/>
    <w:rsid w:val="00CE685E"/>
    <w:rsid w:val="00CE7EEB"/>
    <w:rsid w:val="00CF0008"/>
    <w:rsid w:val="00CF01B9"/>
    <w:rsid w:val="00CF054B"/>
    <w:rsid w:val="00CF176F"/>
    <w:rsid w:val="00CF29D1"/>
    <w:rsid w:val="00CF323D"/>
    <w:rsid w:val="00CF3834"/>
    <w:rsid w:val="00CF4AFD"/>
    <w:rsid w:val="00CF7398"/>
    <w:rsid w:val="00CF7D24"/>
    <w:rsid w:val="00D0001C"/>
    <w:rsid w:val="00D00282"/>
    <w:rsid w:val="00D00CDE"/>
    <w:rsid w:val="00D0163F"/>
    <w:rsid w:val="00D0186C"/>
    <w:rsid w:val="00D02108"/>
    <w:rsid w:val="00D02A50"/>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E14"/>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6265"/>
    <w:rsid w:val="00D2651C"/>
    <w:rsid w:val="00D2732F"/>
    <w:rsid w:val="00D27B86"/>
    <w:rsid w:val="00D316C2"/>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606AD"/>
    <w:rsid w:val="00D606BB"/>
    <w:rsid w:val="00D61107"/>
    <w:rsid w:val="00D6181B"/>
    <w:rsid w:val="00D62858"/>
    <w:rsid w:val="00D628BC"/>
    <w:rsid w:val="00D63242"/>
    <w:rsid w:val="00D64282"/>
    <w:rsid w:val="00D644AE"/>
    <w:rsid w:val="00D64FA8"/>
    <w:rsid w:val="00D6602D"/>
    <w:rsid w:val="00D67460"/>
    <w:rsid w:val="00D7002E"/>
    <w:rsid w:val="00D70C31"/>
    <w:rsid w:val="00D70C81"/>
    <w:rsid w:val="00D7198F"/>
    <w:rsid w:val="00D72AA7"/>
    <w:rsid w:val="00D72B53"/>
    <w:rsid w:val="00D72EDB"/>
    <w:rsid w:val="00D7358E"/>
    <w:rsid w:val="00D740D6"/>
    <w:rsid w:val="00D740E9"/>
    <w:rsid w:val="00D743D0"/>
    <w:rsid w:val="00D74FDB"/>
    <w:rsid w:val="00D75661"/>
    <w:rsid w:val="00D760CD"/>
    <w:rsid w:val="00D760DE"/>
    <w:rsid w:val="00D76940"/>
    <w:rsid w:val="00D76F02"/>
    <w:rsid w:val="00D76F0E"/>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6E88"/>
    <w:rsid w:val="00DC7476"/>
    <w:rsid w:val="00DC768C"/>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31"/>
    <w:rsid w:val="00E23DC6"/>
    <w:rsid w:val="00E24E2E"/>
    <w:rsid w:val="00E254E4"/>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927"/>
    <w:rsid w:val="00E36E26"/>
    <w:rsid w:val="00E37AF7"/>
    <w:rsid w:val="00E4016F"/>
    <w:rsid w:val="00E404CB"/>
    <w:rsid w:val="00E40DAF"/>
    <w:rsid w:val="00E41C08"/>
    <w:rsid w:val="00E42334"/>
    <w:rsid w:val="00E42545"/>
    <w:rsid w:val="00E42804"/>
    <w:rsid w:val="00E43774"/>
    <w:rsid w:val="00E43B39"/>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CE8"/>
    <w:rsid w:val="00E63D92"/>
    <w:rsid w:val="00E64987"/>
    <w:rsid w:val="00E658A5"/>
    <w:rsid w:val="00E65F56"/>
    <w:rsid w:val="00E6660D"/>
    <w:rsid w:val="00E677E8"/>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03A2"/>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7F3"/>
    <w:rsid w:val="00F02C41"/>
    <w:rsid w:val="00F03B0B"/>
    <w:rsid w:val="00F03EB9"/>
    <w:rsid w:val="00F042BD"/>
    <w:rsid w:val="00F04A10"/>
    <w:rsid w:val="00F05B40"/>
    <w:rsid w:val="00F0688D"/>
    <w:rsid w:val="00F06954"/>
    <w:rsid w:val="00F079BD"/>
    <w:rsid w:val="00F11F2A"/>
    <w:rsid w:val="00F12B15"/>
    <w:rsid w:val="00F12C5C"/>
    <w:rsid w:val="00F13D98"/>
    <w:rsid w:val="00F145E1"/>
    <w:rsid w:val="00F1482B"/>
    <w:rsid w:val="00F149DE"/>
    <w:rsid w:val="00F14FE4"/>
    <w:rsid w:val="00F153E9"/>
    <w:rsid w:val="00F158DB"/>
    <w:rsid w:val="00F15A2D"/>
    <w:rsid w:val="00F15E69"/>
    <w:rsid w:val="00F16675"/>
    <w:rsid w:val="00F17CB6"/>
    <w:rsid w:val="00F20020"/>
    <w:rsid w:val="00F20517"/>
    <w:rsid w:val="00F2120B"/>
    <w:rsid w:val="00F2167E"/>
    <w:rsid w:val="00F21F2E"/>
    <w:rsid w:val="00F220BF"/>
    <w:rsid w:val="00F2246B"/>
    <w:rsid w:val="00F233CA"/>
    <w:rsid w:val="00F23E4C"/>
    <w:rsid w:val="00F24019"/>
    <w:rsid w:val="00F24677"/>
    <w:rsid w:val="00F26245"/>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8790E"/>
    <w:rsid w:val="00F9087E"/>
    <w:rsid w:val="00F90A05"/>
    <w:rsid w:val="00F90BA2"/>
    <w:rsid w:val="00F9164B"/>
    <w:rsid w:val="00F91F5C"/>
    <w:rsid w:val="00F92CE4"/>
    <w:rsid w:val="00F933A5"/>
    <w:rsid w:val="00F93E91"/>
    <w:rsid w:val="00F947A0"/>
    <w:rsid w:val="00F95224"/>
    <w:rsid w:val="00F952CC"/>
    <w:rsid w:val="00F96EF7"/>
    <w:rsid w:val="00F96F09"/>
    <w:rsid w:val="00F9737B"/>
    <w:rsid w:val="00F97689"/>
    <w:rsid w:val="00FA0165"/>
    <w:rsid w:val="00FA06EC"/>
    <w:rsid w:val="00FA06FC"/>
    <w:rsid w:val="00FA0CF2"/>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4910"/>
    <w:rsid w:val="00FB5066"/>
    <w:rsid w:val="00FB64D6"/>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4"/>
      </w:numPr>
      <w:ind w:left="0" w:firstLine="0"/>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EE8C-3523-4A38-84E7-201D85F4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7217</Words>
  <Characters>52035</Characters>
  <Application>Microsoft Office Word</Application>
  <DocSecurity>0</DocSecurity>
  <Lines>433</Lines>
  <Paragraphs>118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2018-08-03T21:46:00Z</cp:lastPrinted>
  <dcterms:created xsi:type="dcterms:W3CDTF">2018-07-30T20:17:00Z</dcterms:created>
  <dcterms:modified xsi:type="dcterms:W3CDTF">2018-08-29T16:31:00Z</dcterms:modified>
</cp:coreProperties>
</file>