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15E96" w:rsidR="00CF3B1D" w:rsidP="6C3DA7DD" w:rsidRDefault="6C3DA7DD" w14:paraId="0E9BB45F" w14:textId="15BB3FC3">
      <w:pPr>
        <w:pStyle w:val="Textocomentario"/>
        <w:spacing w:line="460" w:lineRule="exact"/>
        <w:jc w:val="both"/>
        <w:rPr>
          <w:rFonts w:eastAsia="Arial"/>
          <w:sz w:val="24"/>
          <w:szCs w:val="24"/>
          <w:lang w:val="es-CR"/>
        </w:rPr>
      </w:pPr>
      <w:r w:rsidRPr="00615E96">
        <w:rPr>
          <w:b/>
          <w:bCs/>
          <w:sz w:val="24"/>
          <w:szCs w:val="24"/>
        </w:rPr>
        <w:t>ACTA nº</w:t>
      </w:r>
      <w:r w:rsidRPr="00615E96" w:rsidR="00615E96">
        <w:rPr>
          <w:b/>
          <w:bCs/>
          <w:sz w:val="24"/>
          <w:szCs w:val="24"/>
        </w:rPr>
        <w:t>0</w:t>
      </w:r>
      <w:r w:rsidR="008344E7">
        <w:rPr>
          <w:b/>
          <w:bCs/>
          <w:sz w:val="24"/>
          <w:szCs w:val="24"/>
        </w:rPr>
        <w:t>2</w:t>
      </w:r>
      <w:r w:rsidRPr="00615E96">
        <w:rPr>
          <w:b/>
          <w:bCs/>
          <w:sz w:val="24"/>
          <w:szCs w:val="24"/>
        </w:rPr>
        <w:t>-20</w:t>
      </w:r>
      <w:r w:rsidRPr="00615E96" w:rsidR="00615E96">
        <w:rPr>
          <w:b/>
          <w:bCs/>
          <w:sz w:val="24"/>
          <w:szCs w:val="24"/>
        </w:rPr>
        <w:t>20</w:t>
      </w:r>
      <w:r w:rsidRPr="00615E96">
        <w:rPr>
          <w:b/>
          <w:bCs/>
          <w:sz w:val="24"/>
          <w:szCs w:val="24"/>
        </w:rPr>
        <w:t>.</w:t>
      </w:r>
      <w:r w:rsidRPr="00615E96">
        <w:rPr>
          <w:sz w:val="24"/>
          <w:szCs w:val="24"/>
        </w:rPr>
        <w:t xml:space="preserve"> Correspondiente a la sesión ordinaria celebrada por la Comisión Nacional de Selección y Eliminación de Documentos, en las instalaciones de la Dirección General del Archivo Nacional en Curridabat, a partir de las 8:30 horas del </w:t>
      </w:r>
      <w:r w:rsidR="00BC6BC1">
        <w:rPr>
          <w:sz w:val="24"/>
          <w:szCs w:val="24"/>
        </w:rPr>
        <w:t>24</w:t>
      </w:r>
      <w:r w:rsidRPr="00615E96">
        <w:rPr>
          <w:sz w:val="24"/>
          <w:szCs w:val="24"/>
        </w:rPr>
        <w:t xml:space="preserve"> de </w:t>
      </w:r>
      <w:r w:rsidRPr="00615E96" w:rsidR="00615E96">
        <w:rPr>
          <w:sz w:val="24"/>
          <w:szCs w:val="24"/>
        </w:rPr>
        <w:t>enero</w:t>
      </w:r>
      <w:r w:rsidRPr="00615E96">
        <w:rPr>
          <w:sz w:val="24"/>
          <w:szCs w:val="24"/>
        </w:rPr>
        <w:t xml:space="preserve"> del 20</w:t>
      </w:r>
      <w:r w:rsidR="00BC6BC1">
        <w:rPr>
          <w:sz w:val="24"/>
          <w:szCs w:val="24"/>
        </w:rPr>
        <w:t>20</w:t>
      </w:r>
      <w:r w:rsidRPr="00615E96">
        <w:rPr>
          <w:sz w:val="24"/>
          <w:szCs w:val="24"/>
        </w:rPr>
        <w:t>; con la asistencia de los siguientes miembros: Javier Gómez Jiménez, jefe del Departamento Archivo Histórico y vicepresidente de esta Comisión Nacional quien preside; Natalia Cantillano Mora, técnica nombrada por la Dirección General del Archivo Nacional y secretaria de la Comisión; Carlos</w:t>
      </w:r>
      <w:r w:rsidRPr="00615E96" w:rsidR="002209FD">
        <w:rPr>
          <w:sz w:val="24"/>
          <w:szCs w:val="24"/>
        </w:rPr>
        <w:t xml:space="preserve"> Zamora Hernández, historiador</w:t>
      </w:r>
      <w:r w:rsidR="00615E96">
        <w:rPr>
          <w:sz w:val="24"/>
          <w:szCs w:val="24"/>
        </w:rPr>
        <w:t xml:space="preserve">; </w:t>
      </w:r>
      <w:r w:rsidR="00364494">
        <w:rPr>
          <w:sz w:val="24"/>
          <w:szCs w:val="24"/>
        </w:rPr>
        <w:t>Ivannia Vindas Rivera, encargada del Archivo Central del Ministerio de Planificación Nacional y Política Económica (Mideplan);</w:t>
      </w:r>
      <w:r w:rsidRPr="00364494" w:rsidR="00364494">
        <w:rPr>
          <w:sz w:val="24"/>
          <w:szCs w:val="24"/>
        </w:rPr>
        <w:t xml:space="preserve"> </w:t>
      </w:r>
      <w:r w:rsidR="00364494">
        <w:rPr>
          <w:sz w:val="24"/>
          <w:szCs w:val="24"/>
        </w:rPr>
        <w:t>Ramsés Fernández Camacho, encargado del Archivo Central del Ministerio de Justicia y Paz (MJP);</w:t>
      </w:r>
      <w:r w:rsidRPr="00364494" w:rsidR="00364494">
        <w:rPr>
          <w:sz w:val="24"/>
          <w:szCs w:val="24"/>
        </w:rPr>
        <w:t xml:space="preserve"> </w:t>
      </w:r>
      <w:r w:rsidR="00364494">
        <w:rPr>
          <w:sz w:val="24"/>
          <w:szCs w:val="24"/>
        </w:rPr>
        <w:t>Luis Badilla Porras, encargado del Archivo Central del Instituto del Café de Costa Rica (</w:t>
      </w:r>
      <w:proofErr w:type="spellStart"/>
      <w:r w:rsidR="00364494">
        <w:rPr>
          <w:sz w:val="24"/>
          <w:szCs w:val="24"/>
        </w:rPr>
        <w:t>Icafé</w:t>
      </w:r>
      <w:proofErr w:type="spellEnd"/>
      <w:r w:rsidR="00364494">
        <w:rPr>
          <w:sz w:val="24"/>
          <w:szCs w:val="24"/>
        </w:rPr>
        <w:t xml:space="preserve">); y Yorleny Marcos Chinchilla, encargada del Archivo Central del </w:t>
      </w:r>
      <w:r w:rsidRPr="004E7A1A" w:rsidR="004E7A1A">
        <w:rPr>
          <w:sz w:val="24"/>
          <w:szCs w:val="24"/>
        </w:rPr>
        <w:t>Instituto Costarricense de Pesca y Acuicultura</w:t>
      </w:r>
      <w:r w:rsidR="004E7A1A">
        <w:rPr>
          <w:sz w:val="24"/>
          <w:szCs w:val="24"/>
        </w:rPr>
        <w:t xml:space="preserve"> </w:t>
      </w:r>
      <w:r w:rsidR="00364494">
        <w:rPr>
          <w:sz w:val="24"/>
          <w:szCs w:val="24"/>
        </w:rPr>
        <w:t>(</w:t>
      </w:r>
      <w:proofErr w:type="spellStart"/>
      <w:r w:rsidR="00364494">
        <w:rPr>
          <w:sz w:val="24"/>
          <w:szCs w:val="24"/>
        </w:rPr>
        <w:t>Incopesca</w:t>
      </w:r>
      <w:proofErr w:type="spellEnd"/>
      <w:r w:rsidR="00364494">
        <w:rPr>
          <w:sz w:val="24"/>
          <w:szCs w:val="24"/>
        </w:rPr>
        <w:t>).</w:t>
      </w:r>
      <w:r w:rsidRPr="00615E96" w:rsidR="00364494">
        <w:rPr>
          <w:sz w:val="24"/>
          <w:szCs w:val="24"/>
        </w:rPr>
        <w:t>También asisten: Alexander Barquero Elizondo, director general de la Dirección General del Archivo Nacional y director ejecutivo de esta comisión; Ivannia Valverde Guevara, jefe del Departamento Servicios Archivísticos Externos (DSAE) quien levanta el acta</w:t>
      </w:r>
      <w:r w:rsidR="00364494">
        <w:rPr>
          <w:sz w:val="24"/>
          <w:szCs w:val="24"/>
        </w:rPr>
        <w:t xml:space="preserve">; Estrellita Cabrera Ramírez, profesional del Departamento Servicios Archivísticos Externos (DSAE) designada para el análisis de la valoración documental presentada por el Comité Institucionales de Selección y Eliminación de Documentos (Cised) del </w:t>
      </w:r>
      <w:proofErr w:type="spellStart"/>
      <w:r w:rsidR="00364494">
        <w:rPr>
          <w:sz w:val="24"/>
          <w:szCs w:val="24"/>
        </w:rPr>
        <w:t>Incopesca</w:t>
      </w:r>
      <w:proofErr w:type="spellEnd"/>
      <w:r w:rsidR="005C0F91">
        <w:rPr>
          <w:sz w:val="24"/>
          <w:szCs w:val="24"/>
        </w:rPr>
        <w:t>; Denise Calvo López, coordinadora de la Unidad de Archivo Intermedio del DSAE; y Lilliana González Jiménez, profesional de esa Unidad.</w:t>
      </w:r>
      <w:r w:rsidRPr="00364494" w:rsidR="00364494">
        <w:rPr>
          <w:sz w:val="24"/>
          <w:szCs w:val="24"/>
        </w:rPr>
        <w:t xml:space="preserve"> </w:t>
      </w:r>
      <w:r w:rsidRPr="00615E96" w:rsidR="00364494">
        <w:rPr>
          <w:sz w:val="24"/>
          <w:szCs w:val="24"/>
        </w:rPr>
        <w:t>Ausente con justificación: Eugenia María Hernández Alfaro, presi</w:t>
      </w:r>
      <w:r w:rsidR="00364494">
        <w:rPr>
          <w:sz w:val="24"/>
          <w:szCs w:val="24"/>
        </w:rPr>
        <w:t xml:space="preserve">dente de esta Comisión Nacional. Ausente sin justificación: </w:t>
      </w:r>
      <w:r w:rsidR="00615E96">
        <w:rPr>
          <w:sz w:val="24"/>
          <w:szCs w:val="24"/>
        </w:rPr>
        <w:t>Damaris Artavia Soto, encargada del Archivo Central de la</w:t>
      </w:r>
      <w:r w:rsidR="00364494">
        <w:rPr>
          <w:sz w:val="24"/>
          <w:szCs w:val="24"/>
        </w:rPr>
        <w:t xml:space="preserve"> Municipalidad de </w:t>
      </w:r>
      <w:proofErr w:type="spellStart"/>
      <w:r w:rsidR="00364494">
        <w:rPr>
          <w:sz w:val="24"/>
          <w:szCs w:val="24"/>
        </w:rPr>
        <w:t>Poás</w:t>
      </w:r>
      <w:proofErr w:type="spellEnd"/>
      <w:r w:rsidR="00364494">
        <w:rPr>
          <w:sz w:val="24"/>
          <w:szCs w:val="24"/>
        </w:rPr>
        <w:t>. Se deja constancia de que el señor Barquero Elizondo se retiró a las 10:00 horas.</w:t>
      </w:r>
      <w:r w:rsidR="005C0F91">
        <w:rPr>
          <w:sz w:val="24"/>
          <w:szCs w:val="24"/>
        </w:rPr>
        <w:t xml:space="preserve"> ------------------------------------------</w:t>
      </w:r>
      <w:r w:rsidR="004E7A1A">
        <w:rPr>
          <w:sz w:val="24"/>
          <w:szCs w:val="24"/>
        </w:rPr>
        <w:t>-----------------------------------------</w:t>
      </w:r>
    </w:p>
    <w:p w:rsidRPr="00690033" w:rsidR="00CF3B1D" w:rsidP="008A79CE" w:rsidRDefault="00CF3B1D" w14:paraId="0663489A" w14:textId="77777777">
      <w:pPr>
        <w:pStyle w:val="Default"/>
        <w:spacing w:before="120" w:after="120" w:line="460" w:lineRule="exact"/>
        <w:jc w:val="both"/>
        <w:rPr>
          <w:b/>
          <w:bCs/>
          <w:color w:val="auto"/>
        </w:rPr>
      </w:pPr>
      <w:r w:rsidRPr="00690033">
        <w:rPr>
          <w:b/>
          <w:bCs/>
          <w:color w:val="auto"/>
        </w:rPr>
        <w:t>CAPITULO I. APROBACIÓN DEL ORDEN DEL DÍA --------------------------------------</w:t>
      </w:r>
      <w:r w:rsidRPr="00690033" w:rsidR="007067FA">
        <w:rPr>
          <w:b/>
          <w:bCs/>
          <w:color w:val="auto"/>
        </w:rPr>
        <w:t>------</w:t>
      </w:r>
    </w:p>
    <w:p w:rsidRPr="00690033" w:rsidR="00CF3B1D" w:rsidP="5EF6A069" w:rsidRDefault="5EF6A069" w14:paraId="29E4F63E" w14:textId="1CE65AC9">
      <w:pPr>
        <w:pStyle w:val="Default"/>
        <w:spacing w:after="120" w:line="460" w:lineRule="exact"/>
        <w:jc w:val="both"/>
        <w:rPr>
          <w:color w:val="auto"/>
        </w:rPr>
      </w:pPr>
      <w:r w:rsidRPr="00690033">
        <w:rPr>
          <w:b/>
          <w:bCs/>
          <w:color w:val="auto"/>
        </w:rPr>
        <w:t xml:space="preserve">ARTÍCULO 1. </w:t>
      </w:r>
      <w:r w:rsidRPr="00690033">
        <w:rPr>
          <w:color w:val="auto"/>
        </w:rPr>
        <w:t>Lectura, comentario y aprobación del orden del día. --------------------------</w:t>
      </w:r>
    </w:p>
    <w:p w:rsidRPr="00690033" w:rsidR="00CF3B1D" w:rsidP="3132E96C" w:rsidRDefault="3132E96C" w14:paraId="4FC76823" w14:textId="1549E224">
      <w:pPr>
        <w:pStyle w:val="Default"/>
        <w:spacing w:after="120" w:line="460" w:lineRule="exact"/>
        <w:jc w:val="both"/>
        <w:rPr>
          <w:color w:val="auto"/>
        </w:rPr>
      </w:pPr>
      <w:r w:rsidRPr="00690033">
        <w:rPr>
          <w:b/>
          <w:bCs/>
          <w:color w:val="auto"/>
        </w:rPr>
        <w:t xml:space="preserve">ACUERDO 1. </w:t>
      </w:r>
      <w:r w:rsidRPr="00690033">
        <w:rPr>
          <w:color w:val="auto"/>
        </w:rPr>
        <w:t>Se aprueba con correcciones el orden del día propuesto para esta sesión.</w:t>
      </w:r>
      <w:r w:rsidRPr="00690033">
        <w:rPr>
          <w:b/>
          <w:bCs/>
          <w:color w:val="auto"/>
        </w:rPr>
        <w:t xml:space="preserve"> ACUERDO FIRME</w:t>
      </w:r>
      <w:r w:rsidRPr="00690033">
        <w:rPr>
          <w:color w:val="auto"/>
        </w:rPr>
        <w:t>. -------------------------------------------------------------------------------</w:t>
      </w:r>
      <w:r w:rsidRPr="00690033" w:rsidR="004E76A4">
        <w:rPr>
          <w:color w:val="auto"/>
        </w:rPr>
        <w:t>---------</w:t>
      </w:r>
    </w:p>
    <w:p w:rsidRPr="00690033" w:rsidR="00855CAF" w:rsidP="008A79CE" w:rsidRDefault="00855CAF" w14:paraId="2A665B18" w14:textId="770C38AE">
      <w:pPr>
        <w:spacing w:before="120" w:after="120" w:line="460" w:lineRule="exact"/>
        <w:jc w:val="both"/>
        <w:rPr>
          <w:b/>
          <w:bCs/>
        </w:rPr>
      </w:pPr>
      <w:r w:rsidRPr="00690033">
        <w:rPr>
          <w:b/>
          <w:bCs/>
        </w:rPr>
        <w:lastRenderedPageBreak/>
        <w:t>CAPITULO II. LECTURA Y APROBACIÓN DE ACTAS -----------------------------------------</w:t>
      </w:r>
    </w:p>
    <w:p w:rsidRPr="00690033" w:rsidR="00855CAF" w:rsidP="5EF6A069" w:rsidRDefault="3132E96C" w14:paraId="1E8BFF8B" w14:textId="627EFFA5">
      <w:pPr>
        <w:spacing w:before="120" w:after="120" w:line="460" w:lineRule="exact"/>
        <w:jc w:val="both"/>
        <w:rPr>
          <w:bCs/>
        </w:rPr>
      </w:pPr>
      <w:r w:rsidRPr="00690033">
        <w:rPr>
          <w:b/>
          <w:bCs/>
        </w:rPr>
        <w:t xml:space="preserve">ARTÍCULO 2. </w:t>
      </w:r>
      <w:r w:rsidRPr="00D20171" w:rsidR="00694EA4">
        <w:rPr>
          <w:bCs/>
        </w:rPr>
        <w:t>Lectura, comentario y aprobación del</w:t>
      </w:r>
      <w:r w:rsidR="00694EA4">
        <w:rPr>
          <w:bCs/>
        </w:rPr>
        <w:t xml:space="preserve"> </w:t>
      </w:r>
      <w:r w:rsidRPr="00D20171" w:rsidR="00694EA4">
        <w:rPr>
          <w:bCs/>
        </w:rPr>
        <w:t xml:space="preserve">acta n° </w:t>
      </w:r>
      <w:r w:rsidR="00694EA4">
        <w:rPr>
          <w:bCs/>
        </w:rPr>
        <w:t>01</w:t>
      </w:r>
      <w:r w:rsidRPr="00D20171" w:rsidR="00694EA4">
        <w:rPr>
          <w:bCs/>
        </w:rPr>
        <w:t>-20</w:t>
      </w:r>
      <w:r w:rsidR="00694EA4">
        <w:rPr>
          <w:bCs/>
        </w:rPr>
        <w:t>20</w:t>
      </w:r>
      <w:r w:rsidRPr="00D20171" w:rsidR="00694EA4">
        <w:rPr>
          <w:bCs/>
        </w:rPr>
        <w:t xml:space="preserve"> de</w:t>
      </w:r>
      <w:r w:rsidR="00694EA4">
        <w:rPr>
          <w:bCs/>
        </w:rPr>
        <w:t>l</w:t>
      </w:r>
      <w:r w:rsidRPr="00D20171" w:rsidR="00694EA4">
        <w:rPr>
          <w:bCs/>
        </w:rPr>
        <w:t xml:space="preserve"> </w:t>
      </w:r>
      <w:r w:rsidR="00694EA4">
        <w:rPr>
          <w:bCs/>
        </w:rPr>
        <w:t>17 de enero del 2020.</w:t>
      </w:r>
      <w:r w:rsidRPr="00690033" w:rsidR="00690033">
        <w:rPr>
          <w:rStyle w:val="normaltextrun"/>
          <w:color w:val="000000"/>
          <w:shd w:val="clear" w:color="auto" w:fill="FFFFFF"/>
        </w:rPr>
        <w:t xml:space="preserve"> </w:t>
      </w:r>
      <w:r w:rsidRPr="00690033">
        <w:t>-----------</w:t>
      </w:r>
      <w:r w:rsidRPr="00690033" w:rsidR="002209FD">
        <w:t>--------------------</w:t>
      </w:r>
      <w:r w:rsidR="00694EA4">
        <w:t>-----------------------------------------------------------------------------</w:t>
      </w:r>
    </w:p>
    <w:p w:rsidR="00855CAF" w:rsidP="3132E96C" w:rsidRDefault="3132E96C" w14:paraId="5D10E880" w14:textId="2A29F4AC">
      <w:pPr>
        <w:spacing w:before="120" w:after="120" w:line="460" w:lineRule="exact"/>
        <w:jc w:val="both"/>
        <w:rPr>
          <w:b/>
          <w:bCs/>
        </w:rPr>
      </w:pPr>
      <w:r w:rsidRPr="00364494">
        <w:rPr>
          <w:b/>
          <w:bCs/>
        </w:rPr>
        <w:t>ACUERDO 2.</w:t>
      </w:r>
      <w:r w:rsidRPr="00364494">
        <w:t xml:space="preserve"> </w:t>
      </w:r>
      <w:r w:rsidRPr="00364494" w:rsidR="00902C8D">
        <w:rPr>
          <w:szCs w:val="24"/>
        </w:rPr>
        <w:t>Se aprueba con correcciones</w:t>
      </w:r>
      <w:r w:rsidRPr="00364494" w:rsidR="00364494">
        <w:rPr>
          <w:szCs w:val="24"/>
        </w:rPr>
        <w:t xml:space="preserve"> el</w:t>
      </w:r>
      <w:r w:rsidRPr="00364494" w:rsidR="00902C8D">
        <w:rPr>
          <w:szCs w:val="24"/>
        </w:rPr>
        <w:t xml:space="preserve"> </w:t>
      </w:r>
      <w:r w:rsidRPr="00364494" w:rsidR="00364494">
        <w:rPr>
          <w:bCs/>
        </w:rPr>
        <w:t>acta n° 01-2020 del 17 de enero del 2020.</w:t>
      </w:r>
      <w:r w:rsidR="00364494">
        <w:rPr>
          <w:bCs/>
        </w:rPr>
        <w:t xml:space="preserve"> </w:t>
      </w:r>
      <w:r w:rsidRPr="00824462" w:rsidR="00364494">
        <w:t xml:space="preserve">Se deja constancia de que </w:t>
      </w:r>
      <w:r w:rsidR="00364494">
        <w:t xml:space="preserve">las siguientes personas </w:t>
      </w:r>
      <w:r w:rsidRPr="00EF6529" w:rsidR="00364494">
        <w:t>apr</w:t>
      </w:r>
      <w:r w:rsidR="00364494">
        <w:t>ueban</w:t>
      </w:r>
      <w:r w:rsidRPr="00EF6529" w:rsidR="00364494">
        <w:t xml:space="preserve"> el acta con respecto a la deliberación y acuerdo</w:t>
      </w:r>
      <w:r w:rsidR="00364494">
        <w:t>s</w:t>
      </w:r>
      <w:r w:rsidRPr="00EF6529" w:rsidR="00364494">
        <w:t xml:space="preserve"> que se t</w:t>
      </w:r>
      <w:r w:rsidR="00364494">
        <w:t xml:space="preserve">omaron </w:t>
      </w:r>
      <w:r w:rsidRPr="00EF6529" w:rsidR="00364494">
        <w:t xml:space="preserve">en su presencia y </w:t>
      </w:r>
      <w:r w:rsidR="00364494">
        <w:t xml:space="preserve">relacionados </w:t>
      </w:r>
      <w:r w:rsidRPr="00EF6529" w:rsidR="00364494">
        <w:t>con la</w:t>
      </w:r>
      <w:r w:rsidR="00364494">
        <w:t>s</w:t>
      </w:r>
      <w:r w:rsidRPr="00EF6529" w:rsidR="00364494">
        <w:t xml:space="preserve"> instituci</w:t>
      </w:r>
      <w:r w:rsidR="00364494">
        <w:t xml:space="preserve">ones </w:t>
      </w:r>
      <w:r w:rsidRPr="00EF6529" w:rsidR="00364494">
        <w:t>que representa</w:t>
      </w:r>
      <w:r w:rsidR="00364494">
        <w:t xml:space="preserve">n: </w:t>
      </w:r>
      <w:r w:rsidR="00364494">
        <w:rPr>
          <w:szCs w:val="24"/>
        </w:rPr>
        <w:t>Ivannia Vindas Rivera, encargada del Archivo Central del Ministerio de Planificación Nacional y Política Económica (Mideplan);</w:t>
      </w:r>
      <w:r w:rsidRPr="00364494" w:rsidR="00364494">
        <w:rPr>
          <w:szCs w:val="24"/>
        </w:rPr>
        <w:t xml:space="preserve"> </w:t>
      </w:r>
      <w:r w:rsidR="00364494">
        <w:rPr>
          <w:szCs w:val="24"/>
        </w:rPr>
        <w:t>Ramsés Fernández Camacho, encargado del Archivo Central del Ministerio de Justicia y Paz (MJP);</w:t>
      </w:r>
      <w:r w:rsidRPr="00364494" w:rsidR="00364494">
        <w:rPr>
          <w:szCs w:val="24"/>
        </w:rPr>
        <w:t xml:space="preserve"> </w:t>
      </w:r>
      <w:r w:rsidR="00364494">
        <w:rPr>
          <w:szCs w:val="24"/>
        </w:rPr>
        <w:t>Luis Badilla Porras, encargado del Archivo Central del Instituto del Café de Costa Rica (</w:t>
      </w:r>
      <w:proofErr w:type="spellStart"/>
      <w:r w:rsidR="00364494">
        <w:rPr>
          <w:szCs w:val="24"/>
        </w:rPr>
        <w:t>Icafé</w:t>
      </w:r>
      <w:proofErr w:type="spellEnd"/>
      <w:r w:rsidR="00364494">
        <w:rPr>
          <w:szCs w:val="24"/>
        </w:rPr>
        <w:t>).</w:t>
      </w:r>
      <w:r w:rsidR="00364494">
        <w:t xml:space="preserve"> </w:t>
      </w:r>
      <w:r w:rsidRPr="0077540B" w:rsidR="00364494">
        <w:rPr>
          <w:b/>
          <w:bCs/>
          <w:szCs w:val="24"/>
        </w:rPr>
        <w:t>ACUERDO</w:t>
      </w:r>
      <w:r w:rsidRPr="0077540B" w:rsidR="00364494">
        <w:rPr>
          <w:szCs w:val="24"/>
        </w:rPr>
        <w:t xml:space="preserve"> </w:t>
      </w:r>
      <w:r w:rsidRPr="0077540B" w:rsidR="00364494">
        <w:rPr>
          <w:b/>
          <w:bCs/>
          <w:szCs w:val="24"/>
        </w:rPr>
        <w:t>FIRME.</w:t>
      </w:r>
      <w:r w:rsidRPr="0077540B" w:rsidR="00364494">
        <w:rPr>
          <w:szCs w:val="24"/>
        </w:rPr>
        <w:t xml:space="preserve"> ----------------</w:t>
      </w:r>
      <w:r w:rsidR="00364494">
        <w:rPr>
          <w:szCs w:val="24"/>
        </w:rPr>
        <w:t>------------------------------------------------------------------------</w:t>
      </w:r>
    </w:p>
    <w:p w:rsidRPr="00690033" w:rsidR="00690033" w:rsidP="00690033" w:rsidRDefault="00690033" w14:paraId="75E6B713" w14:textId="14965189">
      <w:pPr>
        <w:spacing w:before="120" w:after="120" w:line="460" w:lineRule="exact"/>
        <w:jc w:val="both"/>
        <w:rPr>
          <w:bCs/>
        </w:rPr>
      </w:pPr>
      <w:r w:rsidRPr="001B24CD">
        <w:rPr>
          <w:b/>
          <w:bCs/>
        </w:rPr>
        <w:t>CAPITULO III. SOLICITUDES DE VALORACIÓN PRESENTADAS POR LOS COMITÉS DE SELECCIÓN Y ELIMINACIÓN DE DOCUMENTOS.</w:t>
      </w:r>
      <w:r w:rsidRPr="00690033">
        <w:rPr>
          <w:bCs/>
        </w:rPr>
        <w:t xml:space="preserve"> </w:t>
      </w:r>
      <w:r w:rsidRPr="00690033">
        <w:rPr>
          <w:b/>
          <w:bCs/>
        </w:rPr>
        <w:t>--------------------------</w:t>
      </w:r>
    </w:p>
    <w:p w:rsidR="00690033" w:rsidP="00690033" w:rsidRDefault="00690033" w14:paraId="2F0A4472" w14:textId="0632AFD7" w14:noSpellErr="1">
      <w:pPr>
        <w:spacing w:before="120" w:after="120" w:line="460" w:lineRule="exact"/>
        <w:jc w:val="both"/>
      </w:pPr>
      <w:r w:rsidRPr="0ACDA816" w:rsidR="00690033">
        <w:rPr>
          <w:b w:val="1"/>
          <w:bCs w:val="1"/>
        </w:rPr>
        <w:t xml:space="preserve">ARTÍCULO </w:t>
      </w:r>
      <w:r w:rsidRPr="0ACDA816" w:rsidR="00690033">
        <w:rPr>
          <w:b w:val="1"/>
          <w:bCs w:val="1"/>
        </w:rPr>
        <w:t>3</w:t>
      </w:r>
      <w:r w:rsidRPr="0ACDA816" w:rsidR="00690033">
        <w:rPr>
          <w:b w:val="1"/>
          <w:bCs w:val="1"/>
        </w:rPr>
        <w:t xml:space="preserve">. </w:t>
      </w:r>
      <w:r w:rsidR="00694EA4">
        <w:rPr/>
        <w:t>O</w:t>
      </w:r>
      <w:r w:rsidR="00694EA4">
        <w:rPr/>
        <w:t xml:space="preserve">ficio </w:t>
      </w:r>
      <w:r w:rsidRPr="0ACDA816" w:rsidR="00694EA4">
        <w:rPr>
          <w:b w:val="1"/>
          <w:bCs w:val="1"/>
        </w:rPr>
        <w:t>CISED-0</w:t>
      </w:r>
      <w:r w:rsidRPr="0ACDA816" w:rsidR="00694EA4">
        <w:rPr>
          <w:b w:val="1"/>
          <w:bCs w:val="1"/>
        </w:rPr>
        <w:t>01</w:t>
      </w:r>
      <w:r w:rsidRPr="0ACDA816" w:rsidR="00694EA4">
        <w:rPr>
          <w:b w:val="1"/>
          <w:bCs w:val="1"/>
        </w:rPr>
        <w:t>-2020</w:t>
      </w:r>
      <w:r w:rsidR="00694EA4">
        <w:rPr/>
        <w:t xml:space="preserve"> de </w:t>
      </w:r>
      <w:r w:rsidR="00694EA4">
        <w:rPr/>
        <w:t>7</w:t>
      </w:r>
      <w:r w:rsidR="00694EA4">
        <w:rPr/>
        <w:t xml:space="preserve"> de enero del 2020 recibido el </w:t>
      </w:r>
      <w:r w:rsidR="00694EA4">
        <w:rPr/>
        <w:t>17</w:t>
      </w:r>
      <w:r w:rsidR="00694EA4">
        <w:rPr/>
        <w:t xml:space="preserve"> del mismo mes y año, suscrito por la</w:t>
      </w:r>
      <w:r w:rsidR="00694EA4">
        <w:rPr/>
        <w:t xml:space="preserve"> señora Marlene Zamora Quirós, secretaria del </w:t>
      </w:r>
      <w:r w:rsidR="00694EA4">
        <w:rPr/>
        <w:t>Comité Institucional de Selección y Eliminación de Documentos (Cised) de</w:t>
      </w:r>
      <w:r w:rsidR="00694EA4">
        <w:rPr/>
        <w:t xml:space="preserve"> </w:t>
      </w:r>
      <w:r w:rsidR="00694EA4">
        <w:rPr/>
        <w:t>l</w:t>
      </w:r>
      <w:r w:rsidR="00694EA4">
        <w:rPr/>
        <w:t>a</w:t>
      </w:r>
      <w:r w:rsidR="00694EA4">
        <w:rPr/>
        <w:t xml:space="preserve"> </w:t>
      </w:r>
      <w:r w:rsidR="00694EA4">
        <w:rPr/>
        <w:t>Municipalidad de San Carlos</w:t>
      </w:r>
      <w:r w:rsidR="00694EA4">
        <w:rPr/>
        <w:t xml:space="preserve">; por medio del cual presentan las siguientes </w:t>
      </w:r>
      <w:r w:rsidR="00694EA4">
        <w:rPr/>
        <w:t>valoraciones parciales:</w:t>
      </w:r>
      <w:r w:rsidR="00690033">
        <w:rPr/>
        <w:t xml:space="preserve"> </w:t>
      </w:r>
      <w:r w:rsidR="006C576F">
        <w:rPr/>
        <w:t>Acueductos; Desarrollo Social; Desarrollo y Control Urbano</w:t>
      </w:r>
      <w:r w:rsidR="006C576F">
        <w:rPr/>
        <w:t>; Unidad Técnica de Gestión Vial;</w:t>
      </w:r>
      <w:r w:rsidR="006C576F">
        <w:rPr/>
        <w:t xml:space="preserve"> </w:t>
      </w:r>
      <w:r w:rsidR="006C576F">
        <w:rPr/>
        <w:t>Proveeduría; Cobros;</w:t>
      </w:r>
      <w:r w:rsidR="006C576F">
        <w:rPr/>
        <w:t xml:space="preserve"> Inspectores; </w:t>
      </w:r>
      <w:r w:rsidR="006C576F">
        <w:rPr/>
        <w:t>Contabilidad;</w:t>
      </w:r>
      <w:r w:rsidR="006C576F">
        <w:rPr/>
        <w:t xml:space="preserve"> y Mercado. </w:t>
      </w:r>
      <w:r w:rsidR="00690033">
        <w:rPr/>
        <w:t>--</w:t>
      </w:r>
      <w:r w:rsidR="00690033">
        <w:rPr/>
        <w:t>-------------------------</w:t>
      </w:r>
    </w:p>
    <w:p w:rsidRPr="00690033" w:rsidR="00690033" w:rsidP="00690033" w:rsidRDefault="00690033" w14:paraId="6F30EF52" w14:textId="4781F196">
      <w:pPr>
        <w:spacing w:before="120" w:after="120" w:line="460" w:lineRule="exact"/>
        <w:jc w:val="both"/>
        <w:rPr>
          <w:bCs/>
        </w:rPr>
      </w:pPr>
      <w:r w:rsidRPr="00364494">
        <w:rPr>
          <w:b/>
          <w:bCs/>
        </w:rPr>
        <w:t>ACUERDO 3.</w:t>
      </w:r>
      <w:r w:rsidRPr="00364494">
        <w:rPr>
          <w:bCs/>
        </w:rPr>
        <w:t xml:space="preserve"> </w:t>
      </w:r>
      <w:r w:rsidRPr="00364494" w:rsidR="003355D3">
        <w:rPr>
          <w:bCs/>
        </w:rPr>
        <w:t>Convocar a una próxima sesión a</w:t>
      </w:r>
      <w:r w:rsidRPr="00364494" w:rsidR="00364494">
        <w:rPr>
          <w:bCs/>
        </w:rPr>
        <w:t xml:space="preserve"> </w:t>
      </w:r>
      <w:r w:rsidRPr="00364494" w:rsidR="003355D3">
        <w:rPr>
          <w:bCs/>
        </w:rPr>
        <w:t>l</w:t>
      </w:r>
      <w:r w:rsidRPr="00364494" w:rsidR="00364494">
        <w:rPr>
          <w:bCs/>
        </w:rPr>
        <w:t>a</w:t>
      </w:r>
      <w:r w:rsidRPr="00364494" w:rsidR="003355D3">
        <w:rPr>
          <w:bCs/>
        </w:rPr>
        <w:t xml:space="preserve"> </w:t>
      </w:r>
      <w:r w:rsidRPr="00364494" w:rsidR="00364494">
        <w:rPr>
          <w:bCs/>
        </w:rPr>
        <w:t>señora Marlene Zamora Quirós</w:t>
      </w:r>
      <w:r w:rsidRPr="00364494" w:rsidR="003355D3">
        <w:t>, encargad</w:t>
      </w:r>
      <w:r w:rsidRPr="00364494" w:rsidR="00364494">
        <w:t>a</w:t>
      </w:r>
      <w:r w:rsidRPr="00364494" w:rsidR="003355D3">
        <w:t xml:space="preserve"> del Archivo Central de</w:t>
      </w:r>
      <w:r w:rsidRPr="00364494" w:rsidR="00364494">
        <w:t xml:space="preserve"> </w:t>
      </w:r>
      <w:r w:rsidRPr="00364494" w:rsidR="003355D3">
        <w:t>l</w:t>
      </w:r>
      <w:r w:rsidRPr="00364494" w:rsidR="00364494">
        <w:t>a</w:t>
      </w:r>
      <w:r w:rsidRPr="00364494" w:rsidR="003355D3">
        <w:t xml:space="preserve"> </w:t>
      </w:r>
      <w:r w:rsidRPr="00364494" w:rsidR="00364494">
        <w:t>Municipalidad de San Carlos</w:t>
      </w:r>
      <w:r w:rsidRPr="00364494" w:rsidR="003355D3">
        <w:rPr>
          <w:bCs/>
        </w:rPr>
        <w:t xml:space="preserve">; con el objetivo de analizar la solicitud de valoración documental presentada por el Comité Institucional de Selección y </w:t>
      </w:r>
      <w:r w:rsidR="00364494">
        <w:rPr>
          <w:bCs/>
        </w:rPr>
        <w:t>Eliminación de Documentos de esa Municipalidad</w:t>
      </w:r>
      <w:r w:rsidRPr="00364494" w:rsidR="003355D3">
        <w:rPr>
          <w:bCs/>
        </w:rPr>
        <w:t xml:space="preserve"> mediante oficio </w:t>
      </w:r>
      <w:r w:rsidRPr="00B46B43" w:rsidR="00364494">
        <w:rPr>
          <w:b/>
        </w:rPr>
        <w:t>CISED-0</w:t>
      </w:r>
      <w:r w:rsidR="00364494">
        <w:rPr>
          <w:b/>
        </w:rPr>
        <w:t>01</w:t>
      </w:r>
      <w:r w:rsidRPr="00B46B43" w:rsidR="00364494">
        <w:rPr>
          <w:b/>
        </w:rPr>
        <w:t>-2020</w:t>
      </w:r>
      <w:r w:rsidRPr="00B46B43" w:rsidR="00364494">
        <w:t xml:space="preserve"> de </w:t>
      </w:r>
      <w:r w:rsidR="00364494">
        <w:t>7</w:t>
      </w:r>
      <w:r w:rsidRPr="00B46B43" w:rsidR="00364494">
        <w:t xml:space="preserve"> de enero del 2020 recibido el </w:t>
      </w:r>
      <w:r w:rsidR="00364494">
        <w:t>17</w:t>
      </w:r>
      <w:r w:rsidRPr="00B46B43" w:rsidR="00364494">
        <w:t xml:space="preserve"> del mismo mes y año</w:t>
      </w:r>
      <w:r w:rsidRPr="00364494" w:rsidR="003355D3">
        <w:rPr>
          <w:bCs/>
        </w:rPr>
        <w:t xml:space="preserve">. </w:t>
      </w:r>
      <w:r w:rsidR="006566F1">
        <w:rPr>
          <w:bCs/>
        </w:rPr>
        <w:t xml:space="preserve">Los subfondos </w:t>
      </w:r>
      <w:r w:rsidRPr="00364494" w:rsidR="003355D3">
        <w:rPr>
          <w:bCs/>
        </w:rPr>
        <w:t>presentado</w:t>
      </w:r>
      <w:r w:rsidR="006566F1">
        <w:rPr>
          <w:bCs/>
        </w:rPr>
        <w:t>s</w:t>
      </w:r>
      <w:r w:rsidRPr="00364494" w:rsidR="003355D3">
        <w:rPr>
          <w:bCs/>
        </w:rPr>
        <w:t xml:space="preserve"> a valorar </w:t>
      </w:r>
      <w:r w:rsidR="006566F1">
        <w:rPr>
          <w:bCs/>
        </w:rPr>
        <w:t>son</w:t>
      </w:r>
      <w:r w:rsidRPr="00364494" w:rsidR="003355D3">
        <w:rPr>
          <w:bCs/>
        </w:rPr>
        <w:t xml:space="preserve">: </w:t>
      </w:r>
      <w:r w:rsidR="006566F1">
        <w:t>Acueductos; Desarrollo Social; Desarrollo y Control Urbano; Unidad Técnica de Gestión Vial; Proveeduría; Cobros; Inspectores; Contabilidad; y Mercado</w:t>
      </w:r>
      <w:r w:rsidRPr="00364494" w:rsidR="003355D3">
        <w:rPr>
          <w:bCs/>
        </w:rPr>
        <w:t>. Enviar copia de este acuerdo al expediente de valoración documental de</w:t>
      </w:r>
      <w:r w:rsidR="004118D9">
        <w:rPr>
          <w:bCs/>
        </w:rPr>
        <w:t xml:space="preserve"> </w:t>
      </w:r>
      <w:r w:rsidRPr="00364494" w:rsidR="003355D3">
        <w:rPr>
          <w:bCs/>
        </w:rPr>
        <w:t>l</w:t>
      </w:r>
      <w:r w:rsidR="004118D9">
        <w:rPr>
          <w:bCs/>
        </w:rPr>
        <w:t xml:space="preserve">a </w:t>
      </w:r>
      <w:r w:rsidRPr="00364494" w:rsidR="003355D3">
        <w:rPr>
          <w:bCs/>
        </w:rPr>
        <w:t>M</w:t>
      </w:r>
      <w:r w:rsidR="004118D9">
        <w:rPr>
          <w:bCs/>
        </w:rPr>
        <w:t>unicipalidad de San Carlos</w:t>
      </w:r>
      <w:r w:rsidRPr="00364494" w:rsidR="003355D3">
        <w:rPr>
          <w:bCs/>
        </w:rPr>
        <w:t xml:space="preserve"> que esta Comisión Nacional custodia.</w:t>
      </w:r>
      <w:r w:rsidRPr="00364494" w:rsidR="00806CEF">
        <w:rPr>
          <w:bCs/>
        </w:rPr>
        <w:t xml:space="preserve"> </w:t>
      </w:r>
      <w:r w:rsidRPr="00364494" w:rsidR="003355D3">
        <w:rPr>
          <w:bCs/>
        </w:rPr>
        <w:t>-------------------------</w:t>
      </w:r>
    </w:p>
    <w:p w:rsidR="00690033" w:rsidP="00690033" w:rsidRDefault="00690033" w14:paraId="37F09CA9" w14:textId="5B9E9A40">
      <w:pPr>
        <w:spacing w:before="120" w:after="120" w:line="460" w:lineRule="exact"/>
        <w:jc w:val="both"/>
      </w:pPr>
      <w:r w:rsidRPr="00875045">
        <w:rPr>
          <w:b/>
          <w:bCs/>
        </w:rPr>
        <w:lastRenderedPageBreak/>
        <w:t xml:space="preserve">ARTÍCULO </w:t>
      </w:r>
      <w:r>
        <w:rPr>
          <w:b/>
          <w:bCs/>
        </w:rPr>
        <w:t>4</w:t>
      </w:r>
      <w:r w:rsidRPr="00875045">
        <w:rPr>
          <w:b/>
          <w:bCs/>
        </w:rPr>
        <w:t xml:space="preserve">. </w:t>
      </w:r>
      <w:r w:rsidRPr="00B46B43" w:rsidR="00694EA4">
        <w:rPr>
          <w:bCs/>
        </w:rPr>
        <w:t>O</w:t>
      </w:r>
      <w:r w:rsidRPr="00B46B43" w:rsidR="00694EA4">
        <w:t xml:space="preserve">ficio </w:t>
      </w:r>
      <w:r w:rsidRPr="00B46B43" w:rsidR="00694EA4">
        <w:rPr>
          <w:b/>
        </w:rPr>
        <w:t>CISED-02-2020</w:t>
      </w:r>
      <w:r w:rsidRPr="00B46B43" w:rsidR="00694EA4">
        <w:t xml:space="preserve"> de 17 de enero del 2020 recibido el 20 del mismo mes y año, suscrito por las siguientes personas miembros del Comité Institucional de Selección y Eliminación de Documentos (Cised) del Instituto del Café de Costa Rica (</w:t>
      </w:r>
      <w:proofErr w:type="spellStart"/>
      <w:r w:rsidRPr="00B46B43" w:rsidR="00694EA4">
        <w:t>Icafé</w:t>
      </w:r>
      <w:proofErr w:type="spellEnd"/>
      <w:r w:rsidRPr="00B46B43" w:rsidR="00694EA4">
        <w:t xml:space="preserve">): Leonel Loría, Luis Enrique Badilla Porras y </w:t>
      </w:r>
      <w:proofErr w:type="spellStart"/>
      <w:r w:rsidRPr="00B46B43" w:rsidR="00694EA4">
        <w:t>Bilbia</w:t>
      </w:r>
      <w:proofErr w:type="spellEnd"/>
      <w:r w:rsidRPr="00B46B43" w:rsidR="00694EA4">
        <w:t xml:space="preserve"> González Ulate; presidente, secretario y asesor jurídico, respectivamente; por medio del cual presentan las siguientes tablas de plazos de conservación de documentos:</w:t>
      </w:r>
      <w:r w:rsidR="00B90E4F">
        <w:t xml:space="preserve"> </w:t>
      </w:r>
      <w:r w:rsidR="006C576F">
        <w:t xml:space="preserve">Gerencia Promoción y Divulgación; Gerencia Técnica; Unidad de Investigación; Unidad Industrialización; Unidad Información Cafetalera; Unidad Laboratorio; Unidad Producción Sostenible; y Unidad Regionales. </w:t>
      </w:r>
    </w:p>
    <w:p w:rsidRPr="00690033" w:rsidR="00690033" w:rsidP="00690033" w:rsidRDefault="00690033" w14:paraId="3DF43AB5" w14:textId="2B9A1D92">
      <w:pPr>
        <w:spacing w:before="120" w:after="120" w:line="460" w:lineRule="exact"/>
        <w:jc w:val="both"/>
        <w:rPr>
          <w:bCs/>
        </w:rPr>
      </w:pPr>
      <w:r w:rsidRPr="00951502">
        <w:rPr>
          <w:b/>
          <w:bCs/>
        </w:rPr>
        <w:t>ACUERDO 4.</w:t>
      </w:r>
      <w:r w:rsidRPr="00951502">
        <w:rPr>
          <w:bCs/>
        </w:rPr>
        <w:t xml:space="preserve"> </w:t>
      </w:r>
      <w:r w:rsidRPr="00951502" w:rsidR="00B90E4F">
        <w:t xml:space="preserve">Trasladar a la señora Ivannia Valverde Guevara, jefe del Departamento Servicios Archivísticos Externos, el expediente del trámite de valoración documental que inicia con el </w:t>
      </w:r>
      <w:r w:rsidRPr="00951502" w:rsidR="00951502">
        <w:rPr>
          <w:b/>
        </w:rPr>
        <w:t>CISED-02-2020</w:t>
      </w:r>
      <w:r w:rsidRPr="00951502" w:rsidR="00951502">
        <w:t xml:space="preserve"> de 17 de enero del 2020 recibido el 20 del mismo mes y</w:t>
      </w:r>
      <w:r w:rsidRPr="00B46B43" w:rsidR="00951502">
        <w:t xml:space="preserve"> año, suscrito por las siguientes personas miembros del Comité Institucional de Selección y Eliminación de Documentos (Cised) del Instituto del Café de Costa Rica (</w:t>
      </w:r>
      <w:proofErr w:type="spellStart"/>
      <w:r w:rsidRPr="00B46B43" w:rsidR="00951502">
        <w:t>Icafé</w:t>
      </w:r>
      <w:proofErr w:type="spellEnd"/>
      <w:r w:rsidRPr="00B46B43" w:rsidR="00951502">
        <w:t xml:space="preserve">): Leonel Loría, Luis Enrique Badilla Porras y </w:t>
      </w:r>
      <w:proofErr w:type="spellStart"/>
      <w:r w:rsidRPr="00B46B43" w:rsidR="00951502">
        <w:t>Bilbia</w:t>
      </w:r>
      <w:proofErr w:type="spellEnd"/>
      <w:r w:rsidRPr="00B46B43" w:rsidR="00951502">
        <w:t xml:space="preserve"> González Ulate; presidente, secretario y asesor jurídico, respectivamente;</w:t>
      </w:r>
      <w:r w:rsidRPr="00951502" w:rsidR="00B90E4F">
        <w:t xml:space="preserve"> por medio del cual presentó </w:t>
      </w:r>
      <w:r w:rsidRPr="00951502" w:rsidR="00951502">
        <w:rPr>
          <w:b/>
          <w:bCs/>
        </w:rPr>
        <w:t>8</w:t>
      </w:r>
      <w:r w:rsidRPr="00951502" w:rsidR="00B90E4F">
        <w:t xml:space="preserve"> </w:t>
      </w:r>
      <w:r w:rsidRPr="00951502" w:rsidR="00951502">
        <w:t>tablas de plazos d</w:t>
      </w:r>
      <w:r w:rsidR="00AB2DC8">
        <w:t>e</w:t>
      </w:r>
      <w:r w:rsidRPr="00951502" w:rsidR="00951502">
        <w:t xml:space="preserve"> conservación de documentos </w:t>
      </w:r>
      <w:r w:rsidRPr="00951502" w:rsidR="00B90E4F">
        <w:t xml:space="preserve">con </w:t>
      </w:r>
      <w:r w:rsidRPr="00951502" w:rsidR="00951502">
        <w:rPr>
          <w:b/>
          <w:bCs/>
        </w:rPr>
        <w:t>150</w:t>
      </w:r>
      <w:r w:rsidRPr="00951502" w:rsidR="00B90E4F">
        <w:t xml:space="preserve"> series documentales;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5C0F91" w:rsidR="00B90E4F">
        <w:rPr>
          <w:b/>
          <w:bCs/>
        </w:rPr>
        <w:t>M</w:t>
      </w:r>
      <w:r w:rsidRPr="005C0F91" w:rsidR="00E342E5">
        <w:rPr>
          <w:b/>
          <w:bCs/>
        </w:rPr>
        <w:t>edia</w:t>
      </w:r>
      <w:r w:rsidRPr="005C0F91" w:rsidR="00B90E4F">
        <w:t xml:space="preserve">; cuyo plazo de resolución no podrá superar los noventa días naturales; por lo que el informe de valoración documental deberá estar presentado ante este órgano colegiado al </w:t>
      </w:r>
      <w:r w:rsidRPr="005C0F91" w:rsidR="005C0F91">
        <w:t>17 de abril</w:t>
      </w:r>
      <w:r w:rsidRPr="005C0F91" w:rsidR="00B90E4F">
        <w:t xml:space="preserve"> del 2020 como plazo máximo. Enviar copia</w:t>
      </w:r>
      <w:r w:rsidRPr="008D76BE" w:rsidR="00B90E4F">
        <w:t xml:space="preserve"> de este acuerdo a l</w:t>
      </w:r>
      <w:r w:rsidRPr="008D76BE" w:rsidR="008D76BE">
        <w:t xml:space="preserve">os miembros del Cised del </w:t>
      </w:r>
      <w:proofErr w:type="spellStart"/>
      <w:r w:rsidRPr="008D76BE" w:rsidR="008D76BE">
        <w:t>Icafé</w:t>
      </w:r>
      <w:proofErr w:type="spellEnd"/>
      <w:r w:rsidRPr="008D76BE" w:rsidR="00B90E4F">
        <w:t xml:space="preserve"> y al expediente del </w:t>
      </w:r>
      <w:proofErr w:type="spellStart"/>
      <w:r w:rsidRPr="008D76BE" w:rsidR="00B90E4F">
        <w:t>I</w:t>
      </w:r>
      <w:r w:rsidRPr="008D76BE" w:rsidR="008D76BE">
        <w:t>café</w:t>
      </w:r>
      <w:proofErr w:type="spellEnd"/>
      <w:r w:rsidRPr="008D76BE" w:rsidR="00B90E4F">
        <w:t xml:space="preserve"> que custodia esta Comisión Nacional. --------------------------</w:t>
      </w:r>
      <w:r w:rsidR="004118D9">
        <w:t>--------------------------</w:t>
      </w:r>
    </w:p>
    <w:p w:rsidR="00690033" w:rsidP="3132E96C" w:rsidRDefault="00690033" w14:paraId="7DDAA0E2" w14:textId="2A760209">
      <w:pPr>
        <w:spacing w:before="120" w:after="120" w:line="460" w:lineRule="exact"/>
        <w:jc w:val="both"/>
      </w:pPr>
      <w:r w:rsidRPr="001B24CD">
        <w:rPr>
          <w:b/>
          <w:bCs/>
        </w:rPr>
        <w:t xml:space="preserve">ARTÍCULO </w:t>
      </w:r>
      <w:r>
        <w:rPr>
          <w:b/>
          <w:bCs/>
        </w:rPr>
        <w:t>5</w:t>
      </w:r>
      <w:r w:rsidRPr="001B24CD">
        <w:rPr>
          <w:b/>
          <w:bCs/>
        </w:rPr>
        <w:t xml:space="preserve">. </w:t>
      </w:r>
      <w:r w:rsidRPr="00681D76" w:rsidR="009F4E93">
        <w:t>Oficio</w:t>
      </w:r>
      <w:r w:rsidR="009F4E93">
        <w:t xml:space="preserve"> </w:t>
      </w:r>
      <w:r w:rsidRPr="00CD63A2" w:rsidR="009F4E93">
        <w:rPr>
          <w:b/>
        </w:rPr>
        <w:t>DGAN-DSAE-AI-09-20</w:t>
      </w:r>
      <w:r w:rsidR="0067391D">
        <w:rPr>
          <w:b/>
        </w:rPr>
        <w:t>20</w:t>
      </w:r>
      <w:r w:rsidR="009F4E93">
        <w:t xml:space="preserve"> de 22 de enero del 2020 recibido el 23 del mismo mes y año; suscrito por las señoras Denise Calvo López e Ivannia Valverde Guevara, coordinadora de la Unidad de Archivo Intermedio y jefe del Departamento Servicios Archivísticos Externos respectivamente; por medio del cual trasladaron la valoración parcial de la transferencia T21-1994 del Despacho del Ministro del Ministerio </w:t>
      </w:r>
      <w:r w:rsidR="009F4E93">
        <w:lastRenderedPageBreak/>
        <w:t xml:space="preserve">de Educación Pública, que se custodia en esa Unidad (152 series documentales). </w:t>
      </w:r>
      <w:r w:rsidR="00C34558">
        <w:t>Al ser las 9:10 horas ingresan las señoras Denise Calvo López y Lilliana Jiménez González, coordinadora de la Unidad de Archivo Intermedio del DSAE y profesional de esa Unidad respectivamente.</w:t>
      </w:r>
      <w:r w:rsidR="005C0F91">
        <w:t xml:space="preserve"> -------------------------------------------------------------------------------------------</w:t>
      </w:r>
    </w:p>
    <w:p w:rsidR="005C0F91" w:rsidP="0067391D" w:rsidRDefault="0067391D" w14:paraId="381F0759" w14:textId="1959B250">
      <w:pPr>
        <w:pStyle w:val="Default"/>
        <w:spacing w:after="120" w:line="460" w:lineRule="exact"/>
        <w:jc w:val="both"/>
      </w:pPr>
      <w:r w:rsidRPr="00190C38">
        <w:rPr>
          <w:b/>
          <w:bCs/>
          <w:color w:val="auto"/>
        </w:rPr>
        <w:t xml:space="preserve">ACUERDO </w:t>
      </w:r>
      <w:r>
        <w:rPr>
          <w:b/>
          <w:bCs/>
          <w:color w:val="auto"/>
        </w:rPr>
        <w:t>5</w:t>
      </w:r>
      <w:r w:rsidRPr="00190C38">
        <w:rPr>
          <w:b/>
          <w:bCs/>
          <w:color w:val="auto"/>
        </w:rPr>
        <w:t>.</w:t>
      </w:r>
      <w:r w:rsidRPr="00190C38">
        <w:rPr>
          <w:color w:val="auto"/>
        </w:rPr>
        <w:t xml:space="preserve"> Comunicar a la señora Ivannia Valverde Guevara, jefe del Departamento</w:t>
      </w:r>
      <w:r>
        <w:rPr>
          <w:color w:val="auto"/>
        </w:rPr>
        <w:t xml:space="preserve"> Servicios Archivísticos Externos, que esta Comisión Nacional conoció el oficio DGAN-DSAE-AI-09-2020 de 22 de enero del 2020 recibido el 23 del mismo mes y año;</w:t>
      </w:r>
      <w:r w:rsidRPr="00190C38">
        <w:rPr>
          <w:bCs/>
        </w:rPr>
        <w:t xml:space="preserve"> </w:t>
      </w:r>
      <w:r w:rsidRPr="00D25009">
        <w:rPr>
          <w:bCs/>
        </w:rPr>
        <w:t xml:space="preserve">para el subfondo: </w:t>
      </w:r>
      <w:r>
        <w:t>Despacho del Ministro del Ministerio de Educación Pública</w:t>
      </w:r>
      <w:r w:rsidRPr="00D25009">
        <w:rPr>
          <w:bCs/>
        </w:rPr>
        <w:t>; transferencia T</w:t>
      </w:r>
      <w:r>
        <w:rPr>
          <w:bCs/>
        </w:rPr>
        <w:t>21</w:t>
      </w:r>
      <w:r w:rsidRPr="00D25009">
        <w:rPr>
          <w:bCs/>
        </w:rPr>
        <w:t>-1994 custodiada en la Unidad Archivo Intermedio; y declara con valor científico cultural las siguientes series documentales</w:t>
      </w:r>
      <w:r w:rsidRPr="00D25009">
        <w:t>: ----------------------------------------</w:t>
      </w:r>
      <w:r>
        <w:t>--------------------------</w:t>
      </w: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76"/>
      </w:tblGrid>
      <w:tr w:rsidRPr="00DF1633" w:rsidR="0067391D" w:rsidTr="0067391D" w14:paraId="61F35356" w14:textId="77777777">
        <w:tc>
          <w:tcPr>
            <w:tcW w:w="9776" w:type="dxa"/>
            <w:shd w:val="clear" w:color="auto" w:fill="auto"/>
          </w:tcPr>
          <w:p w:rsidRPr="00DF1633" w:rsidR="0067391D" w:rsidP="0067391D" w:rsidRDefault="0067391D" w14:paraId="5BC64FE1" w14:textId="1EDA4C3F">
            <w:pPr>
              <w:pStyle w:val="Prrafodelista"/>
              <w:ind w:left="0"/>
              <w:jc w:val="both"/>
              <w:rPr>
                <w:rFonts w:ascii="Arial" w:hAnsi="Arial" w:cs="Arial"/>
                <w:b/>
                <w:i/>
                <w:sz w:val="24"/>
                <w:szCs w:val="24"/>
              </w:rPr>
            </w:pPr>
            <w:r w:rsidRPr="00DF1633">
              <w:rPr>
                <w:rFonts w:ascii="Arial" w:hAnsi="Arial" w:cs="Arial"/>
                <w:b/>
                <w:i/>
                <w:sz w:val="24"/>
                <w:szCs w:val="24"/>
              </w:rPr>
              <w:t xml:space="preserve">FONDO: </w:t>
            </w:r>
            <w:r>
              <w:rPr>
                <w:rFonts w:ascii="Arial" w:hAnsi="Arial" w:cs="Arial"/>
                <w:b/>
                <w:i/>
                <w:sz w:val="24"/>
                <w:szCs w:val="24"/>
              </w:rPr>
              <w:t>Ministerio de Educación Pública. Subfondo: Despacho del Ministro (a)</w:t>
            </w:r>
          </w:p>
        </w:tc>
      </w:tr>
      <w:tr w:rsidRPr="00B30CC7" w:rsidR="0067391D" w:rsidTr="0067391D" w14:paraId="4212258A" w14:textId="77777777">
        <w:tc>
          <w:tcPr>
            <w:tcW w:w="9776" w:type="dxa"/>
            <w:shd w:val="clear" w:color="auto" w:fill="auto"/>
          </w:tcPr>
          <w:p w:rsidRPr="00B30CC7" w:rsidR="0067391D" w:rsidP="00827E83" w:rsidRDefault="0067391D" w14:paraId="4ED0F9F6" w14:textId="77777777">
            <w:pPr>
              <w:pStyle w:val="Prrafodelista"/>
              <w:ind w:left="0"/>
              <w:rPr>
                <w:rFonts w:ascii="Arial" w:hAnsi="Arial" w:cs="Arial"/>
                <w:b/>
                <w:bCs/>
                <w:i/>
                <w:sz w:val="24"/>
                <w:szCs w:val="24"/>
              </w:rPr>
            </w:pPr>
            <w:r w:rsidRPr="00B30CC7">
              <w:rPr>
                <w:rFonts w:ascii="Arial" w:hAnsi="Arial" w:cs="Arial"/>
                <w:b/>
                <w:i/>
                <w:sz w:val="24"/>
                <w:szCs w:val="24"/>
              </w:rPr>
              <w:t>Tipo / serie documental</w:t>
            </w:r>
            <w:r>
              <w:rPr>
                <w:rFonts w:ascii="Arial" w:hAnsi="Arial" w:cs="Arial"/>
                <w:b/>
                <w:i/>
                <w:sz w:val="24"/>
                <w:szCs w:val="24"/>
              </w:rPr>
              <w:t xml:space="preserve"> -------------------------------------------------------------------------------</w:t>
            </w:r>
          </w:p>
        </w:tc>
      </w:tr>
    </w:tbl>
    <w:tbl>
      <w:tblPr>
        <w:tblStyle w:val="Tablaconcuadrcula"/>
        <w:tblW w:w="9776" w:type="dxa"/>
        <w:tblLook w:val="04A0" w:firstRow="1" w:lastRow="0" w:firstColumn="1" w:lastColumn="0" w:noHBand="0" w:noVBand="1"/>
      </w:tblPr>
      <w:tblGrid>
        <w:gridCol w:w="9776"/>
      </w:tblGrid>
      <w:tr w:rsidRPr="005C7359" w:rsidR="005C7359" w:rsidTr="006916B3" w14:paraId="7959228E" w14:textId="77777777">
        <w:tc>
          <w:tcPr>
            <w:tcW w:w="9776" w:type="dxa"/>
          </w:tcPr>
          <w:p w:rsidRPr="005C7359" w:rsidR="005C7359" w:rsidP="006916B3" w:rsidRDefault="006916B3" w14:paraId="2E7C8077" w14:textId="40839575">
            <w:pPr>
              <w:jc w:val="both"/>
              <w:rPr>
                <w:bCs/>
                <w:i/>
              </w:rPr>
            </w:pPr>
            <w:r>
              <w:rPr>
                <w:bCs/>
                <w:i/>
              </w:rPr>
              <w:t xml:space="preserve">3. Actas finales. Copia. Contenido: </w:t>
            </w:r>
            <w:r w:rsidRPr="006916B3">
              <w:rPr>
                <w:bCs/>
                <w:i/>
              </w:rPr>
              <w:t>Acta final de la II Reunión Binacional México-Costa Rica y la VIII Reunión de la Comisión Mixta de Cooperación Técnica y Científica entre ambos países. Acta final de la segunda reunión binacional Costa Rica-México</w:t>
            </w:r>
            <w:r>
              <w:rPr>
                <w:bCs/>
                <w:i/>
              </w:rPr>
              <w:t xml:space="preserve"> </w:t>
            </w:r>
            <w:r w:rsidRPr="006916B3">
              <w:rPr>
                <w:bCs/>
                <w:i/>
              </w:rPr>
              <w:t>(Acta de la VIII reunión de la Comisión Mixta de Cooperación Técnica y Científica entre Costa Rica y México)</w:t>
            </w:r>
            <w:r>
              <w:rPr>
                <w:bCs/>
                <w:i/>
              </w:rPr>
              <w:t xml:space="preserve">. Soporte papel. Cantidad 48 folios. Fechas extremas: </w:t>
            </w:r>
            <w:r w:rsidRPr="006916B3">
              <w:rPr>
                <w:bCs/>
                <w:i/>
              </w:rPr>
              <w:t>1993</w:t>
            </w:r>
            <w:r>
              <w:rPr>
                <w:bCs/>
                <w:i/>
              </w:rPr>
              <w:t>-06-02. ------------------</w:t>
            </w:r>
          </w:p>
        </w:tc>
      </w:tr>
      <w:tr w:rsidRPr="005C7359" w:rsidR="005C7359" w:rsidTr="006916B3" w14:paraId="7D19B856" w14:textId="77777777">
        <w:tc>
          <w:tcPr>
            <w:tcW w:w="9776" w:type="dxa"/>
          </w:tcPr>
          <w:p w:rsidRPr="005C7359" w:rsidR="005C7359" w:rsidP="006916B3" w:rsidRDefault="006916B3" w14:paraId="6B8F8CCE" w14:textId="70C29981">
            <w:pPr>
              <w:jc w:val="both"/>
              <w:rPr>
                <w:bCs/>
                <w:i/>
              </w:rPr>
            </w:pPr>
            <w:r>
              <w:rPr>
                <w:bCs/>
                <w:i/>
              </w:rPr>
              <w:t xml:space="preserve">5. Acuerdo. Copia. Contenido: </w:t>
            </w:r>
            <w:r w:rsidRPr="006916B3">
              <w:rPr>
                <w:bCs/>
                <w:i/>
              </w:rPr>
              <w:t xml:space="preserve">Acuerdo entre el Gobierno de la República y el Consejo </w:t>
            </w:r>
            <w:proofErr w:type="spellStart"/>
            <w:r w:rsidRPr="006916B3">
              <w:rPr>
                <w:bCs/>
                <w:i/>
              </w:rPr>
              <w:t>Intermagisterial</w:t>
            </w:r>
            <w:proofErr w:type="spellEnd"/>
            <w:r w:rsidRPr="006916B3">
              <w:rPr>
                <w:bCs/>
                <w:i/>
              </w:rPr>
              <w:t xml:space="preserve"> Asociado (APSE, ANDE, ADEP, </w:t>
            </w:r>
            <w:r>
              <w:rPr>
                <w:bCs/>
                <w:i/>
              </w:rPr>
              <w:t xml:space="preserve">SEC, ADEM, UCEP, SINAPRO, CLYP). </w:t>
            </w:r>
            <w:r w:rsidRPr="006916B3">
              <w:rPr>
                <w:bCs/>
                <w:i/>
              </w:rPr>
              <w:t>Acuerdo entre el Gobierno de la República de Costa Rica y la Organización de las Naciones Unidas para la Educación, la Ciencia y la Cultura</w:t>
            </w:r>
            <w:r>
              <w:rPr>
                <w:bCs/>
                <w:i/>
              </w:rPr>
              <w:t xml:space="preserve">. Soporte papel. Cantidad 23 folios. Fechas extremas: </w:t>
            </w:r>
            <w:r w:rsidRPr="006916B3">
              <w:rPr>
                <w:bCs/>
                <w:i/>
              </w:rPr>
              <w:t>1991</w:t>
            </w:r>
            <w:r>
              <w:rPr>
                <w:bCs/>
                <w:i/>
              </w:rPr>
              <w:t>-07-10. -----------------------------------------------------------------------------</w:t>
            </w:r>
          </w:p>
        </w:tc>
      </w:tr>
      <w:tr w:rsidRPr="005C7359" w:rsidR="005C7359" w:rsidTr="006916B3" w14:paraId="4AB0C59B" w14:textId="77777777">
        <w:tc>
          <w:tcPr>
            <w:tcW w:w="9776" w:type="dxa"/>
          </w:tcPr>
          <w:p w:rsidRPr="005C7359" w:rsidR="005C7359" w:rsidP="006916B3" w:rsidRDefault="006916B3" w14:paraId="5EC1C509" w14:textId="0A977DB3">
            <w:pPr>
              <w:jc w:val="both"/>
              <w:rPr>
                <w:bCs/>
                <w:i/>
              </w:rPr>
            </w:pPr>
            <w:r>
              <w:rPr>
                <w:bCs/>
                <w:i/>
              </w:rPr>
              <w:t xml:space="preserve">6. </w:t>
            </w:r>
            <w:r w:rsidRPr="006916B3">
              <w:rPr>
                <w:bCs/>
                <w:i/>
              </w:rPr>
              <w:t>Adenda de la Organización de las Naciones Unidas para la Educación, la Ciencia y la Cultura, UNESCO</w:t>
            </w:r>
            <w:r>
              <w:rPr>
                <w:bCs/>
                <w:i/>
              </w:rPr>
              <w:t xml:space="preserve">. Copia. Contenido: </w:t>
            </w:r>
            <w:r w:rsidRPr="006916B3">
              <w:rPr>
                <w:bCs/>
                <w:i/>
              </w:rPr>
              <w:t>Aplicación de la resolución 25C/20 relativa a las instituciones educativas y culturales en los territorios árabes ocupados</w:t>
            </w:r>
            <w:r>
              <w:rPr>
                <w:bCs/>
                <w:i/>
              </w:rPr>
              <w:t xml:space="preserve">. </w:t>
            </w:r>
            <w:r w:rsidRPr="006916B3">
              <w:rPr>
                <w:bCs/>
                <w:i/>
              </w:rPr>
              <w:t>Tratamiento en</w:t>
            </w:r>
            <w:r>
              <w:rPr>
                <w:bCs/>
                <w:i/>
              </w:rPr>
              <w:t xml:space="preserve"> </w:t>
            </w:r>
            <w:r w:rsidRPr="006916B3">
              <w:rPr>
                <w:bCs/>
                <w:i/>
              </w:rPr>
              <w:t>la 26 Reunión de la Conferencia general de los Proyectos de Resolución presentados por los estados miembros: Reservas para los Proyectos de Resolución</w:t>
            </w:r>
            <w:r>
              <w:rPr>
                <w:bCs/>
                <w:i/>
              </w:rPr>
              <w:t xml:space="preserve">. Soporte papel. Cantidad 44 folios. Fechas extremas: </w:t>
            </w:r>
            <w:r w:rsidRPr="006916B3">
              <w:rPr>
                <w:bCs/>
                <w:i/>
              </w:rPr>
              <w:t xml:space="preserve">1991-09-18 </w:t>
            </w:r>
            <w:r>
              <w:rPr>
                <w:bCs/>
                <w:i/>
              </w:rPr>
              <w:t xml:space="preserve">- </w:t>
            </w:r>
            <w:r w:rsidRPr="006916B3">
              <w:rPr>
                <w:bCs/>
                <w:i/>
              </w:rPr>
              <w:t>1991-09-25</w:t>
            </w:r>
            <w:r>
              <w:rPr>
                <w:bCs/>
                <w:i/>
              </w:rPr>
              <w:t>. ---------------------------------------------</w:t>
            </w:r>
          </w:p>
        </w:tc>
      </w:tr>
      <w:tr w:rsidRPr="005C7359" w:rsidR="005C7359" w:rsidTr="006916B3" w14:paraId="75CB78AB" w14:textId="77777777">
        <w:tc>
          <w:tcPr>
            <w:tcW w:w="9776" w:type="dxa"/>
          </w:tcPr>
          <w:p w:rsidRPr="005C7359" w:rsidR="006916B3" w:rsidP="006916B3" w:rsidRDefault="006916B3" w14:paraId="7A99B541" w14:textId="7E2F50B0">
            <w:pPr>
              <w:jc w:val="both"/>
              <w:rPr>
                <w:bCs/>
                <w:i/>
              </w:rPr>
            </w:pPr>
            <w:r>
              <w:rPr>
                <w:bCs/>
                <w:i/>
              </w:rPr>
              <w:t>10. Anteproyectos. Copia. Contenido: -</w:t>
            </w:r>
            <w:r w:rsidRPr="006916B3">
              <w:rPr>
                <w:bCs/>
                <w:i/>
              </w:rPr>
              <w:t>Anteproyecto "Fortalecimiento de la educación para la salud en el Sistema Educativo Costarricense"</w:t>
            </w:r>
            <w:r>
              <w:rPr>
                <w:bCs/>
                <w:i/>
              </w:rPr>
              <w:t>; -</w:t>
            </w:r>
            <w:r w:rsidRPr="006916B3">
              <w:rPr>
                <w:bCs/>
                <w:i/>
              </w:rPr>
              <w:t>Anteproyecto de recomendación n°77 a los ministerios de educación, relativa a la lucha contra el analfabetismo: Políticas, estrategias y programas operacionales para el decenio de 1990</w:t>
            </w:r>
            <w:r>
              <w:rPr>
                <w:bCs/>
                <w:i/>
              </w:rPr>
              <w:t>; -</w:t>
            </w:r>
            <w:r w:rsidRPr="006916B3">
              <w:rPr>
                <w:bCs/>
                <w:i/>
              </w:rPr>
              <w:t>Departamento de asesoría nacional para directores de colegio</w:t>
            </w:r>
            <w:r>
              <w:rPr>
                <w:bCs/>
                <w:i/>
              </w:rPr>
              <w:t>; -</w:t>
            </w:r>
            <w:r w:rsidRPr="006916B3">
              <w:rPr>
                <w:bCs/>
                <w:i/>
              </w:rPr>
              <w:t>Anteproyecto de convenio entre la Universidad Interamericana de Educación a Distancia de Panamá y el Ministerio de Educación Pública de Costa Rica</w:t>
            </w:r>
            <w:r>
              <w:rPr>
                <w:bCs/>
                <w:i/>
              </w:rPr>
              <w:t xml:space="preserve">. Soporte papel. Cantidad 32 folios. Fechas extremas: </w:t>
            </w:r>
            <w:r w:rsidRPr="006916B3">
              <w:rPr>
                <w:bCs/>
                <w:i/>
              </w:rPr>
              <w:t>1990</w:t>
            </w:r>
            <w:r>
              <w:rPr>
                <w:bCs/>
                <w:i/>
              </w:rPr>
              <w:t xml:space="preserve"> - </w:t>
            </w:r>
            <w:r w:rsidRPr="006916B3">
              <w:rPr>
                <w:bCs/>
                <w:i/>
              </w:rPr>
              <w:t>1992-08-25</w:t>
            </w:r>
            <w:r>
              <w:rPr>
                <w:bCs/>
                <w:i/>
              </w:rPr>
              <w:t>. -------------------------------------------------------------------------------------------</w:t>
            </w:r>
          </w:p>
        </w:tc>
      </w:tr>
      <w:tr w:rsidRPr="005C7359" w:rsidR="005C7359" w:rsidTr="006916B3" w14:paraId="6F9F60E1" w14:textId="77777777">
        <w:tc>
          <w:tcPr>
            <w:tcW w:w="9776" w:type="dxa"/>
          </w:tcPr>
          <w:p w:rsidRPr="005C7359" w:rsidR="005C7359" w:rsidP="007F451B" w:rsidRDefault="006916B3" w14:paraId="19E13448" w14:textId="51521F07">
            <w:pPr>
              <w:jc w:val="both"/>
              <w:rPr>
                <w:bCs/>
                <w:i/>
              </w:rPr>
            </w:pPr>
            <w:r>
              <w:rPr>
                <w:bCs/>
                <w:i/>
              </w:rPr>
              <w:t xml:space="preserve">11. Artículo. Copia. Contenido: </w:t>
            </w:r>
            <w:r w:rsidRPr="006916B3">
              <w:rPr>
                <w:bCs/>
                <w:i/>
              </w:rPr>
              <w:t>Reflexiones sobre las políticas curriculares 90-94 del Ministerio de Educación Pública</w:t>
            </w:r>
            <w:r>
              <w:rPr>
                <w:bCs/>
                <w:i/>
              </w:rPr>
              <w:t xml:space="preserve">. </w:t>
            </w:r>
            <w:r w:rsidR="007F451B">
              <w:rPr>
                <w:bCs/>
                <w:i/>
              </w:rPr>
              <w:t xml:space="preserve">Soporte papel. Cantidad 24 folios. Fechas extremas: </w:t>
            </w:r>
            <w:r w:rsidRPr="006916B3" w:rsidR="007F451B">
              <w:rPr>
                <w:bCs/>
                <w:i/>
              </w:rPr>
              <w:t>1990</w:t>
            </w:r>
            <w:r w:rsidR="007F451B">
              <w:rPr>
                <w:bCs/>
                <w:i/>
              </w:rPr>
              <w:t>. --------------------------------------------------------------------------------------------------------------</w:t>
            </w:r>
          </w:p>
        </w:tc>
      </w:tr>
      <w:tr w:rsidRPr="005C7359" w:rsidR="005C7359" w:rsidTr="006916B3" w14:paraId="582AAC29" w14:textId="77777777">
        <w:tc>
          <w:tcPr>
            <w:tcW w:w="9776" w:type="dxa"/>
          </w:tcPr>
          <w:p w:rsidRPr="005C7359" w:rsidR="007F451B" w:rsidP="000C358F" w:rsidRDefault="007F451B" w14:paraId="505496D1" w14:textId="146F3B6A">
            <w:pPr>
              <w:jc w:val="both"/>
              <w:rPr>
                <w:bCs/>
                <w:i/>
              </w:rPr>
            </w:pPr>
            <w:r>
              <w:rPr>
                <w:bCs/>
                <w:i/>
              </w:rPr>
              <w:t xml:space="preserve">13. </w:t>
            </w:r>
            <w:r w:rsidRPr="007F451B">
              <w:rPr>
                <w:bCs/>
                <w:i/>
              </w:rPr>
              <w:t>Carta de entendimiento</w:t>
            </w:r>
            <w:r>
              <w:rPr>
                <w:bCs/>
                <w:i/>
              </w:rPr>
              <w:t>. Copia. Contenido: -</w:t>
            </w:r>
            <w:r w:rsidRPr="007F451B">
              <w:rPr>
                <w:bCs/>
                <w:i/>
              </w:rPr>
              <w:t>Carta de enten</w:t>
            </w:r>
            <w:r>
              <w:rPr>
                <w:bCs/>
                <w:i/>
              </w:rPr>
              <w:t xml:space="preserve">dimiento entre el ministerio y </w:t>
            </w:r>
            <w:r w:rsidRPr="007F451B">
              <w:rPr>
                <w:bCs/>
                <w:i/>
              </w:rPr>
              <w:t xml:space="preserve">la Fundación Tecnológico de Costa Rica, </w:t>
            </w:r>
            <w:proofErr w:type="spellStart"/>
            <w:r w:rsidRPr="007F451B">
              <w:rPr>
                <w:bCs/>
                <w:i/>
              </w:rPr>
              <w:t>Fundatec</w:t>
            </w:r>
            <w:proofErr w:type="spellEnd"/>
            <w:r w:rsidRPr="007F451B">
              <w:rPr>
                <w:bCs/>
                <w:i/>
              </w:rPr>
              <w:t xml:space="preserve"> sobre aporte de la Organización Internacional de Energía Atómica OIEA a través del proyecto RLA-8-017 de ensayos No </w:t>
            </w:r>
            <w:r w:rsidRPr="007F451B">
              <w:rPr>
                <w:bCs/>
                <w:i/>
              </w:rPr>
              <w:lastRenderedPageBreak/>
              <w:t>destructivos para América Latina y el Caribe</w:t>
            </w:r>
            <w:r>
              <w:rPr>
                <w:bCs/>
                <w:i/>
              </w:rPr>
              <w:t>; -</w:t>
            </w:r>
            <w:r w:rsidRPr="007F451B">
              <w:rPr>
                <w:bCs/>
                <w:i/>
              </w:rPr>
              <w:t>Carta de entendimiento entre la Universidad Nacional y el Ministerio de Educación Pública sobre el proyecto "Identificación Temprana y Tratamiento Remedial y Preventivo para niños normales con problemas perceptuales motores"</w:t>
            </w:r>
            <w:r>
              <w:rPr>
                <w:bCs/>
                <w:i/>
              </w:rPr>
              <w:t>; -</w:t>
            </w:r>
            <w:r w:rsidRPr="007F451B">
              <w:rPr>
                <w:bCs/>
                <w:i/>
              </w:rPr>
              <w:t xml:space="preserve">Carta de </w:t>
            </w:r>
            <w:r>
              <w:rPr>
                <w:bCs/>
                <w:i/>
              </w:rPr>
              <w:t>e</w:t>
            </w:r>
            <w:r w:rsidRPr="007F451B">
              <w:rPr>
                <w:bCs/>
                <w:i/>
              </w:rPr>
              <w:t>ntendimiento entre el Ministerio de Educación Pública y Comisión Nacional de Préstamos para Educación</w:t>
            </w:r>
            <w:r>
              <w:rPr>
                <w:bCs/>
                <w:i/>
              </w:rPr>
              <w:t xml:space="preserve">. Soporte papel. Cantidad 14 folios. Fechas extremas: </w:t>
            </w:r>
            <w:r w:rsidRPr="006916B3">
              <w:rPr>
                <w:bCs/>
                <w:i/>
              </w:rPr>
              <w:t>199</w:t>
            </w:r>
            <w:r w:rsidR="000C358F">
              <w:rPr>
                <w:bCs/>
                <w:i/>
              </w:rPr>
              <w:t>2 -</w:t>
            </w:r>
            <w:r>
              <w:rPr>
                <w:bCs/>
                <w:i/>
              </w:rPr>
              <w:t xml:space="preserve"> 199</w:t>
            </w:r>
            <w:r w:rsidR="000C358F">
              <w:rPr>
                <w:bCs/>
                <w:i/>
              </w:rPr>
              <w:t>3</w:t>
            </w:r>
            <w:r>
              <w:rPr>
                <w:bCs/>
                <w:i/>
              </w:rPr>
              <w:t>. ----------------------------------------------------------------------------------------</w:t>
            </w:r>
          </w:p>
        </w:tc>
      </w:tr>
      <w:tr w:rsidRPr="005C7359" w:rsidR="005C7359" w:rsidTr="006916B3" w14:paraId="54B2C844" w14:textId="77777777">
        <w:tc>
          <w:tcPr>
            <w:tcW w:w="9776" w:type="dxa"/>
          </w:tcPr>
          <w:p w:rsidRPr="007F451B" w:rsidR="005C7359" w:rsidP="007F451B" w:rsidRDefault="007F451B" w14:paraId="781B91BC" w14:textId="6C054037">
            <w:pPr>
              <w:jc w:val="both"/>
            </w:pPr>
            <w:r>
              <w:rPr>
                <w:bCs/>
                <w:i/>
              </w:rPr>
              <w:lastRenderedPageBreak/>
              <w:t>18. Compendio de convenios. Copia. Contenido:</w:t>
            </w:r>
            <w:r>
              <w:t xml:space="preserve"> </w:t>
            </w:r>
            <w:r w:rsidRPr="007F451B">
              <w:rPr>
                <w:bCs/>
                <w:i/>
              </w:rPr>
              <w:t>Compendio con los principales convenios relacionados con la educación que ha firmado Costa Rica con otros países</w:t>
            </w:r>
            <w:r>
              <w:rPr>
                <w:bCs/>
                <w:i/>
              </w:rPr>
              <w:t>. Soporte papel. Cantidad 9 folios. Fechas extremas: 1991-09-10. -----------------------------------------------------</w:t>
            </w:r>
          </w:p>
        </w:tc>
      </w:tr>
      <w:tr w:rsidRPr="005C7359" w:rsidR="005C7359" w:rsidTr="006916B3" w14:paraId="5E7031DE" w14:textId="77777777">
        <w:tc>
          <w:tcPr>
            <w:tcW w:w="9776" w:type="dxa"/>
          </w:tcPr>
          <w:p w:rsidRPr="005C7359" w:rsidR="005C7359" w:rsidP="007F451B" w:rsidRDefault="007F451B" w14:paraId="4507FC8B" w14:textId="30A0E112">
            <w:pPr>
              <w:jc w:val="both"/>
              <w:rPr>
                <w:bCs/>
                <w:i/>
              </w:rPr>
            </w:pPr>
            <w:r>
              <w:rPr>
                <w:bCs/>
                <w:i/>
              </w:rPr>
              <w:t xml:space="preserve">19. Compromiso de Caracas. Copia. Contenido: </w:t>
            </w:r>
            <w:r w:rsidRPr="007F451B">
              <w:rPr>
                <w:bCs/>
                <w:i/>
              </w:rPr>
              <w:t>Compromiso de Caracas presenta el esquema para la cooperación entre el grupo de los tres y los países centroamericanos sobre acciones de cooperación conjunta en los ámbitos económico, técnico-científico, educativo-cultural y social</w:t>
            </w:r>
            <w:r>
              <w:rPr>
                <w:bCs/>
                <w:i/>
              </w:rPr>
              <w:t>. Soporte papel. Cantidad 7 folios. Fechas extremas: 1993-02-12. -----------------------------------------------------------------------------------------------------------------</w:t>
            </w:r>
          </w:p>
        </w:tc>
      </w:tr>
      <w:tr w:rsidRPr="005C7359" w:rsidR="005C7359" w:rsidTr="006916B3" w14:paraId="3EF4A139" w14:textId="77777777">
        <w:tc>
          <w:tcPr>
            <w:tcW w:w="9776" w:type="dxa"/>
          </w:tcPr>
          <w:p w:rsidRPr="005C7359" w:rsidR="005C7359" w:rsidP="002F34B7" w:rsidRDefault="002F34B7" w14:paraId="3ED9A751" w14:textId="63955197">
            <w:pPr>
              <w:jc w:val="both"/>
              <w:rPr>
                <w:bCs/>
                <w:i/>
              </w:rPr>
            </w:pPr>
            <w:r>
              <w:rPr>
                <w:bCs/>
                <w:i/>
              </w:rPr>
              <w:t xml:space="preserve">20. </w:t>
            </w:r>
            <w:r w:rsidRPr="002F34B7">
              <w:rPr>
                <w:bCs/>
                <w:i/>
              </w:rPr>
              <w:t>Comunicación de resultados de auditoría</w:t>
            </w:r>
            <w:r>
              <w:rPr>
                <w:bCs/>
                <w:i/>
              </w:rPr>
              <w:t xml:space="preserve">. Copia. Contenido: </w:t>
            </w:r>
            <w:r w:rsidRPr="002F34B7">
              <w:rPr>
                <w:bCs/>
                <w:i/>
              </w:rPr>
              <w:t>Resultados de auditoría de Juntas de Educación de diferentes escuelas, colegios y liceos</w:t>
            </w:r>
            <w:r>
              <w:rPr>
                <w:bCs/>
                <w:i/>
              </w:rPr>
              <w:t>. Soporte papel. Cantidad 0,01 metros. Fechas extremas: 1991. --------------------------------------------------------------------</w:t>
            </w:r>
          </w:p>
        </w:tc>
      </w:tr>
      <w:tr w:rsidRPr="005C7359" w:rsidR="005C7359" w:rsidTr="006916B3" w14:paraId="2DFC6096" w14:textId="77777777">
        <w:tc>
          <w:tcPr>
            <w:tcW w:w="9776" w:type="dxa"/>
          </w:tcPr>
          <w:p w:rsidRPr="005C7359" w:rsidR="00F02268" w:rsidP="00F02268" w:rsidRDefault="00F02268" w14:paraId="2F7170AD" w14:textId="4D3C35AC">
            <w:pPr>
              <w:jc w:val="both"/>
              <w:rPr>
                <w:bCs/>
                <w:i/>
              </w:rPr>
            </w:pPr>
            <w:r>
              <w:rPr>
                <w:bCs/>
                <w:i/>
              </w:rPr>
              <w:t>26. Contratos. Copia. Contenido: -</w:t>
            </w:r>
            <w:r w:rsidRPr="00F02268">
              <w:rPr>
                <w:bCs/>
                <w:i/>
              </w:rPr>
              <w:t>Contrato suscrito por Ministerio de Educación Pública y Ministerio de Obras Públicas y Transportes</w:t>
            </w:r>
            <w:r>
              <w:rPr>
                <w:bCs/>
                <w:i/>
              </w:rPr>
              <w:t>; -</w:t>
            </w:r>
            <w:r w:rsidRPr="00F02268">
              <w:rPr>
                <w:bCs/>
                <w:i/>
              </w:rPr>
              <w:t>Contrato de préstamo entre el fondo de pre inversión del Ministerio de Planificación Nacional y Política Económica y el Ministerio de Educación Pública Contrato de Pago Bono para la Educación Básica entre</w:t>
            </w:r>
            <w:r>
              <w:rPr>
                <w:bCs/>
                <w:i/>
              </w:rPr>
              <w:t xml:space="preserve"> el MEP y el Banco Nacional; -</w:t>
            </w:r>
            <w:r w:rsidRPr="00F02268">
              <w:rPr>
                <w:bCs/>
                <w:i/>
              </w:rPr>
              <w:t>Contrato de arrendamiento de locales entre el Ministerio de Educación Pública y la Caja Co</w:t>
            </w:r>
            <w:r>
              <w:rPr>
                <w:bCs/>
                <w:i/>
              </w:rPr>
              <w:t>starricense del Seguros Social; -</w:t>
            </w:r>
            <w:r w:rsidRPr="00F02268">
              <w:rPr>
                <w:bCs/>
                <w:i/>
              </w:rPr>
              <w:t>Contrato para el equipamiento de 80 Instituciones Técnicas Profesionales de Educación Técnica a Nivel Medio, en la República de Costa Rica entre el Ministerio de Educació</w:t>
            </w:r>
            <w:r>
              <w:rPr>
                <w:bCs/>
                <w:i/>
              </w:rPr>
              <w:t xml:space="preserve">n Pública y </w:t>
            </w:r>
            <w:proofErr w:type="spellStart"/>
            <w:r>
              <w:rPr>
                <w:bCs/>
                <w:i/>
              </w:rPr>
              <w:t>Distesa</w:t>
            </w:r>
            <w:proofErr w:type="spellEnd"/>
            <w:r>
              <w:rPr>
                <w:bCs/>
                <w:i/>
              </w:rPr>
              <w:t>-Grupo Anaya.</w:t>
            </w:r>
            <w:r w:rsidRPr="00F02268">
              <w:rPr>
                <w:bCs/>
                <w:i/>
              </w:rPr>
              <w:t xml:space="preserve"> </w:t>
            </w:r>
            <w:r>
              <w:rPr>
                <w:bCs/>
                <w:i/>
              </w:rPr>
              <w:t>Soporte papel. Cantidad 57 folios. Fechas extremas: 1992-1993. -------------------------------------------</w:t>
            </w:r>
          </w:p>
        </w:tc>
      </w:tr>
      <w:tr w:rsidRPr="005C7359" w:rsidR="005C7359" w:rsidTr="006916B3" w14:paraId="24894B3C" w14:textId="77777777">
        <w:tc>
          <w:tcPr>
            <w:tcW w:w="9776" w:type="dxa"/>
          </w:tcPr>
          <w:p w:rsidRPr="005C7359" w:rsidR="00F02268" w:rsidP="00EA4E67" w:rsidRDefault="00F02268" w14:paraId="5F8C4D96" w14:textId="748832CB">
            <w:pPr>
              <w:jc w:val="both"/>
              <w:rPr>
                <w:bCs/>
                <w:i/>
              </w:rPr>
            </w:pPr>
            <w:r>
              <w:rPr>
                <w:bCs/>
                <w:i/>
              </w:rPr>
              <w:t>28. Convenios. Copia. Contenido: -</w:t>
            </w:r>
            <w:r w:rsidRPr="00F02268">
              <w:rPr>
                <w:bCs/>
                <w:i/>
              </w:rPr>
              <w:t>Convenio entre la Universidad Salvadoreña y el Instituto Tecnológico de Costa Rica</w:t>
            </w:r>
            <w:r>
              <w:rPr>
                <w:bCs/>
                <w:i/>
              </w:rPr>
              <w:t>;</w:t>
            </w:r>
            <w:r w:rsidRPr="00F02268">
              <w:rPr>
                <w:bCs/>
                <w:i/>
              </w:rPr>
              <w:t xml:space="preserve"> </w:t>
            </w:r>
            <w:r>
              <w:rPr>
                <w:bCs/>
                <w:i/>
              </w:rPr>
              <w:t>-</w:t>
            </w:r>
            <w:r w:rsidRPr="00F02268">
              <w:rPr>
                <w:bCs/>
                <w:i/>
              </w:rPr>
              <w:t>Convenio de Cooperación entre la Universidad Nacional, el Ministerio de Ciencia y Tecnología y el Ministerio de Educación Pública para la creación del Colegio Científico en la sede de la Universidad Nacional de la Región Brunca</w:t>
            </w:r>
            <w:r>
              <w:rPr>
                <w:bCs/>
                <w:i/>
              </w:rPr>
              <w:t>; -</w:t>
            </w:r>
            <w:r w:rsidRPr="00F02268">
              <w:rPr>
                <w:bCs/>
                <w:i/>
              </w:rPr>
              <w:t>Convenio de financiamiento de la educación superior(propuesta)</w:t>
            </w:r>
            <w:r>
              <w:rPr>
                <w:bCs/>
                <w:i/>
              </w:rPr>
              <w:t>;</w:t>
            </w:r>
            <w:r w:rsidRPr="00F02268">
              <w:rPr>
                <w:bCs/>
                <w:i/>
              </w:rPr>
              <w:t xml:space="preserve"> </w:t>
            </w:r>
            <w:r>
              <w:rPr>
                <w:bCs/>
                <w:i/>
              </w:rPr>
              <w:t>-</w:t>
            </w:r>
            <w:r w:rsidRPr="00F02268">
              <w:rPr>
                <w:bCs/>
                <w:i/>
              </w:rPr>
              <w:t>Convenio de financiamiento de la Educación Superior Universitaria Estatal</w:t>
            </w:r>
            <w:r>
              <w:rPr>
                <w:bCs/>
                <w:i/>
              </w:rPr>
              <w:t>; -</w:t>
            </w:r>
            <w:r w:rsidRPr="00F02268">
              <w:rPr>
                <w:bCs/>
                <w:i/>
              </w:rPr>
              <w:t>Convenio de Cooperación Interinstitucional suscrito entre el Ministerio de Educación Pública y el Instituto Mixto de Ayuda Social para la ejecución del programa de microempresas para la atención infantil: Hogares Comunitarios</w:t>
            </w:r>
            <w:r>
              <w:rPr>
                <w:bCs/>
                <w:i/>
              </w:rPr>
              <w:t>; -</w:t>
            </w:r>
            <w:r w:rsidRPr="00F02268">
              <w:rPr>
                <w:bCs/>
                <w:i/>
              </w:rPr>
              <w:t>Convenio de Cooperación Cultural y Educativo entre la República del Perú y la República de Costa Rica</w:t>
            </w:r>
            <w:r>
              <w:rPr>
                <w:bCs/>
                <w:i/>
              </w:rPr>
              <w:t>; -</w:t>
            </w:r>
            <w:r w:rsidRPr="00F02268">
              <w:rPr>
                <w:bCs/>
                <w:i/>
              </w:rPr>
              <w:t>Convenio entre la Dirección General de Desarrollo Social y Asignaciones Familiares y el Ministerio de Educación Pública sobre el  Programa de Alimentación y Nutrición del Escolar y el Adolescente, (DANEA)</w:t>
            </w:r>
            <w:r>
              <w:rPr>
                <w:bCs/>
                <w:i/>
              </w:rPr>
              <w:t>; -</w:t>
            </w:r>
            <w:r w:rsidRPr="00F02268">
              <w:rPr>
                <w:bCs/>
                <w:i/>
              </w:rPr>
              <w:t>Convenio entre la Dirección General de Desarrollo Social y Asignaciones Familiares y el Ministerio</w:t>
            </w:r>
            <w:r>
              <w:rPr>
                <w:bCs/>
                <w:i/>
              </w:rPr>
              <w:t xml:space="preserve"> de Educación Pública sobre el </w:t>
            </w:r>
            <w:r w:rsidRPr="00F02268">
              <w:rPr>
                <w:bCs/>
                <w:i/>
              </w:rPr>
              <w:t>Programa de Alfabetización y Educación Complementaria</w:t>
            </w:r>
            <w:r>
              <w:rPr>
                <w:bCs/>
                <w:i/>
              </w:rPr>
              <w:t>; -</w:t>
            </w:r>
            <w:r w:rsidRPr="00F02268">
              <w:rPr>
                <w:bCs/>
                <w:i/>
              </w:rPr>
              <w:t>Convenio constitutivo de la Coordinación Educativa y Cultural Centroamericana</w:t>
            </w:r>
            <w:r>
              <w:rPr>
                <w:bCs/>
                <w:i/>
              </w:rPr>
              <w:t>;</w:t>
            </w:r>
            <w:r w:rsidRPr="00F02268">
              <w:rPr>
                <w:bCs/>
                <w:i/>
              </w:rPr>
              <w:t xml:space="preserve"> </w:t>
            </w:r>
            <w:r>
              <w:rPr>
                <w:bCs/>
                <w:i/>
              </w:rPr>
              <w:t>-</w:t>
            </w:r>
            <w:r w:rsidRPr="00F02268">
              <w:rPr>
                <w:bCs/>
                <w:i/>
              </w:rPr>
              <w:t>Convenio entre el Ministerio de Educación Pública y la Universidad de Costa Rica</w:t>
            </w:r>
            <w:r>
              <w:rPr>
                <w:bCs/>
                <w:i/>
              </w:rPr>
              <w:t>; -</w:t>
            </w:r>
            <w:r w:rsidRPr="00F02268">
              <w:rPr>
                <w:bCs/>
                <w:i/>
              </w:rPr>
              <w:t>Convenio de Cooperación entre la Dirección General de Desarrollo Social y Asignaciones Familiares y el Ministerio de Educación Pública</w:t>
            </w:r>
            <w:r>
              <w:rPr>
                <w:bCs/>
                <w:i/>
              </w:rPr>
              <w:t>; -</w:t>
            </w:r>
            <w:r w:rsidRPr="00F02268">
              <w:rPr>
                <w:bCs/>
                <w:i/>
              </w:rPr>
              <w:t xml:space="preserve">Convenio entre la Universidad Luterana Salvadoreña y el Instituto Tecnológico de Costa Rica </w:t>
            </w:r>
            <w:r>
              <w:rPr>
                <w:bCs/>
                <w:i/>
              </w:rPr>
              <w:t xml:space="preserve">que </w:t>
            </w:r>
            <w:r w:rsidRPr="00F02268">
              <w:rPr>
                <w:bCs/>
                <w:i/>
              </w:rPr>
              <w:t>apoyarán mutuamente el desarrollo de sus programas en los campos de docencia, investigación y proyección social</w:t>
            </w:r>
            <w:r>
              <w:rPr>
                <w:bCs/>
                <w:i/>
              </w:rPr>
              <w:t xml:space="preserve">; -Convenio </w:t>
            </w:r>
            <w:r w:rsidRPr="00F02268">
              <w:rPr>
                <w:bCs/>
                <w:i/>
              </w:rPr>
              <w:t>de Cooperación Técnica entre Instituto Interamericano de Derechos Humanos y el Ministerio de Educación Pública</w:t>
            </w:r>
            <w:r>
              <w:rPr>
                <w:bCs/>
                <w:i/>
              </w:rPr>
              <w:t>; -</w:t>
            </w:r>
            <w:r w:rsidRPr="00F02268">
              <w:rPr>
                <w:bCs/>
                <w:i/>
              </w:rPr>
              <w:t>Convenio para la creación del Sistema Nacional de Acreditación de la Educación Superior, SINAES</w:t>
            </w:r>
            <w:r>
              <w:rPr>
                <w:bCs/>
                <w:i/>
              </w:rPr>
              <w:t>; -</w:t>
            </w:r>
            <w:r w:rsidRPr="00F02268">
              <w:rPr>
                <w:bCs/>
                <w:i/>
              </w:rPr>
              <w:t xml:space="preserve">Convenio entre la asociación de colegios comunitarios </w:t>
            </w:r>
            <w:r w:rsidRPr="00F02268">
              <w:rPr>
                <w:bCs/>
                <w:i/>
              </w:rPr>
              <w:lastRenderedPageBreak/>
              <w:t>de Canadá, Ministerio de Educación Pública de Costa Rica y Colegios Universitarios de Alajuela, Cartago y Puntarenas</w:t>
            </w:r>
            <w:r w:rsidR="00EA4E67">
              <w:rPr>
                <w:bCs/>
                <w:i/>
              </w:rPr>
              <w:t>; -</w:t>
            </w:r>
            <w:r w:rsidRPr="00F02268">
              <w:rPr>
                <w:bCs/>
                <w:i/>
              </w:rPr>
              <w:t xml:space="preserve">Convenio de Cooperación Interinstitucional entre el Ministerio de Educación Pública y el Ministerio de Obras Públicas y Transportes para el </w:t>
            </w:r>
            <w:r w:rsidRPr="00F02268" w:rsidR="00EA4E67">
              <w:rPr>
                <w:bCs/>
                <w:i/>
              </w:rPr>
              <w:t>manteniendo</w:t>
            </w:r>
            <w:r w:rsidRPr="00F02268">
              <w:rPr>
                <w:bCs/>
                <w:i/>
              </w:rPr>
              <w:t xml:space="preserve"> y la construcción de obras de infraestructura escolar contempladas en el proyecto MEP/BID/BIRF</w:t>
            </w:r>
            <w:r w:rsidR="00EA4E67">
              <w:rPr>
                <w:bCs/>
                <w:i/>
              </w:rPr>
              <w:t>.</w:t>
            </w:r>
            <w:r w:rsidRPr="005C7359" w:rsidR="00EA4E67">
              <w:rPr>
                <w:bCs/>
                <w:i/>
              </w:rPr>
              <w:t xml:space="preserve"> </w:t>
            </w:r>
            <w:r w:rsidR="00EA4E67">
              <w:rPr>
                <w:bCs/>
                <w:i/>
              </w:rPr>
              <w:t>Soporte papel. Cantidad 94 folios. Fechas extremas: 1992-1993.</w:t>
            </w:r>
          </w:p>
        </w:tc>
      </w:tr>
      <w:tr w:rsidRPr="005C7359" w:rsidR="005C7359" w:rsidTr="006916B3" w14:paraId="23610BAE" w14:textId="77777777">
        <w:tc>
          <w:tcPr>
            <w:tcW w:w="9776" w:type="dxa"/>
          </w:tcPr>
          <w:p w:rsidRPr="005C7359" w:rsidR="00EA4E67" w:rsidP="00EA4E67" w:rsidRDefault="00EA4E67" w14:paraId="7D8CF35C" w14:textId="5156D253">
            <w:pPr>
              <w:jc w:val="both"/>
              <w:rPr>
                <w:bCs/>
                <w:i/>
              </w:rPr>
            </w:pPr>
            <w:r>
              <w:rPr>
                <w:bCs/>
                <w:i/>
              </w:rPr>
              <w:lastRenderedPageBreak/>
              <w:t>33. Cuadros. Copia. Contenido:</w:t>
            </w:r>
            <w:r w:rsidRPr="00EA4E67">
              <w:rPr>
                <w:i/>
              </w:rPr>
              <w:t xml:space="preserve"> -Cuadro inventario de proyectos de cooperación internacional de proyectos de cooperación técnica estado: ejecución; -Inventario de proyectos de cooperación internacional proyectos de cooperación técnica estado: Negociación; -Cuadro Inventario de proyectos de cooperación técnica estado: propuesta; -Cuadro acciones realizadas o por realizarse en la provincia de Limón 1990-1994; -Cuadro de familias según número de estudio y sexo  del jefe en diferentes cantones de la provincia de Puntarenas y en diferentes cantones de la provincia de Limón; -Cuadro cooperación externa por fuente de Cooperación años 1990 al 1993; -Cuadro resumen de regiones educativas en I ciclo y II ciclo por número de secciones, matrícula y promedio 1992; -Cuadro evolución de matrícula, instituciones, docentes y gastos del Ministerio de Educación Pública; -Cuadros estadísticos sobre rendimiento preliminar en educación regular dependencia: pública, privada y semipública periodo: 1989-1992; -Cuadro de programación anual  con la asignación de recursos por actividad de cooperación técnica de la OPS/OMS; -Cuadro programa de cooperación técnica Costa Rica-México 1993-1995; -Cuadro que contienen indicadores estadísticos de III ciclo y Educación Diversificada; -Cuadro resumen programa vivienda para el maestro rural; -Cuadro de proyectos presentados por la Comisión Costarricense de Cooperación con la UNESCO al programa de participación, bienio 1990-1991; -Cuadro proyecto de cooperación para el desarrollo proporcionada por el sistema de las naciones unidas con proyectos de cooperación de la UNESCO; -Cuadro  con el gasto en educación por nivel de enseñanza 1980-1990; -Cuadro de nómina de instituciones evaluadas (terremoto de fecha 22 de diciembre); -Cuadro de evaluación de los daños ocasionados por el sismo del 22 de diciembre de 1990 a instituciones educativas del área afectada; -Cuadro nómina de instituciones evaluadas terremoto de 22 de diciembre por la Dirección Regional de Enseñanza de San José; -Cuadro comparativo sobre el proyecto de ley de reforma integral a la ley de pensiones y jubilaciones del Magisterio Nacional; -Cuadro de obras construidas en diferentes provincias; -Cuadro de proyectos a ejecutarse por el Ministerio de Educación Pública; -Cuadro con información suministrada al CENIFE debido a la emergencia el limón de 22 de abril de 1991; -Cuadro de necesidades globales según las diferentes direcciones regionales con el programa construcción de aulas; -Cuadro de análisis del POA del Centro Nacional de Infraestructura Física Educativa; -Cuadro con proyectos del Sector Educación y Recursos Humanos.</w:t>
            </w:r>
            <w:r>
              <w:rPr>
                <w:i/>
              </w:rPr>
              <w:t xml:space="preserve"> </w:t>
            </w:r>
            <w:r>
              <w:rPr>
                <w:bCs/>
                <w:i/>
              </w:rPr>
              <w:t>Soporte papel. Cantidad 0,04 metros. Fechas extremas: 1978-1993.</w:t>
            </w:r>
          </w:p>
        </w:tc>
      </w:tr>
      <w:tr w:rsidRPr="005C7359" w:rsidR="005C7359" w:rsidTr="006916B3" w14:paraId="52F1DB30" w14:textId="77777777">
        <w:tc>
          <w:tcPr>
            <w:tcW w:w="9776" w:type="dxa"/>
          </w:tcPr>
          <w:p w:rsidRPr="005C7359" w:rsidR="005C7359" w:rsidP="00F87E45" w:rsidRDefault="00F87E45" w14:paraId="6D2C2E1C" w14:textId="22866BE2">
            <w:pPr>
              <w:jc w:val="both"/>
              <w:rPr>
                <w:bCs/>
                <w:i/>
              </w:rPr>
            </w:pPr>
            <w:r>
              <w:rPr>
                <w:bCs/>
                <w:i/>
              </w:rPr>
              <w:t xml:space="preserve">37. Criterios técnicos. Copia. Contenido. </w:t>
            </w:r>
            <w:r w:rsidRPr="00F87E45">
              <w:rPr>
                <w:bCs/>
                <w:i/>
              </w:rPr>
              <w:t>Criterios técnicos para la elaboración de Himnos</w:t>
            </w:r>
            <w:r>
              <w:rPr>
                <w:bCs/>
                <w:i/>
              </w:rPr>
              <w:t>. Soporte papel. Cantidad 5 folios. Fechas extremas: 1991-07-30. --------------------------------</w:t>
            </w:r>
          </w:p>
        </w:tc>
      </w:tr>
      <w:tr w:rsidRPr="005C7359" w:rsidR="005C7359" w:rsidTr="006916B3" w14:paraId="1C16D722" w14:textId="77777777">
        <w:tc>
          <w:tcPr>
            <w:tcW w:w="9776" w:type="dxa"/>
          </w:tcPr>
          <w:p w:rsidRPr="005C7359" w:rsidR="00F87E45" w:rsidP="00F87E45" w:rsidRDefault="00F87E45" w14:paraId="2A410984" w14:textId="10D9CB33">
            <w:pPr>
              <w:jc w:val="both"/>
              <w:rPr>
                <w:bCs/>
                <w:i/>
              </w:rPr>
            </w:pPr>
            <w:r>
              <w:rPr>
                <w:bCs/>
                <w:i/>
              </w:rPr>
              <w:t>38. Declaraciones. Copia. Contenido: -</w:t>
            </w:r>
            <w:r w:rsidRPr="00F87E45">
              <w:rPr>
                <w:bCs/>
                <w:i/>
              </w:rPr>
              <w:t>Declaración de Guadalupe (La Cooperación Iberoamericana en el campo de la Educación)</w:t>
            </w:r>
            <w:r>
              <w:rPr>
                <w:bCs/>
                <w:i/>
              </w:rPr>
              <w:t>; -</w:t>
            </w:r>
            <w:r w:rsidRPr="00F87E45">
              <w:rPr>
                <w:bCs/>
                <w:i/>
              </w:rPr>
              <w:t>Declaración de Quito</w:t>
            </w:r>
            <w:r>
              <w:rPr>
                <w:bCs/>
                <w:i/>
              </w:rPr>
              <w:t>; -</w:t>
            </w:r>
            <w:r w:rsidRPr="00F87E45">
              <w:rPr>
                <w:bCs/>
                <w:i/>
              </w:rPr>
              <w:t>Declaración de Cartagena sobre renuncia a las armas de destrucción en masa</w:t>
            </w:r>
            <w:r>
              <w:rPr>
                <w:bCs/>
                <w:i/>
              </w:rPr>
              <w:t>; -</w:t>
            </w:r>
            <w:r w:rsidRPr="00F87E45">
              <w:rPr>
                <w:bCs/>
                <w:i/>
              </w:rPr>
              <w:t>Declaración de los Derechos del Niño</w:t>
            </w:r>
            <w:r>
              <w:rPr>
                <w:bCs/>
                <w:i/>
              </w:rPr>
              <w:t>; -</w:t>
            </w:r>
            <w:r w:rsidRPr="00F87E45">
              <w:rPr>
                <w:bCs/>
                <w:i/>
              </w:rPr>
              <w:t>Declaración de Colombi</w:t>
            </w:r>
            <w:r>
              <w:rPr>
                <w:bCs/>
                <w:i/>
              </w:rPr>
              <w:t>a (Primeras damas). Soporte papel. Cantidad 17 folios. Fechas extremas: 1991-04-25 – 1992-09-25. ---------------------------------------------</w:t>
            </w:r>
          </w:p>
        </w:tc>
      </w:tr>
      <w:tr w:rsidRPr="005C7359" w:rsidR="005C7359" w:rsidTr="006916B3" w14:paraId="69D64292" w14:textId="77777777">
        <w:tc>
          <w:tcPr>
            <w:tcW w:w="9776" w:type="dxa"/>
          </w:tcPr>
          <w:p w:rsidRPr="005C7359" w:rsidR="005C7359" w:rsidP="00F87E45" w:rsidRDefault="00F87E45" w14:paraId="096459D0" w14:textId="598920D6">
            <w:pPr>
              <w:jc w:val="both"/>
              <w:rPr>
                <w:bCs/>
                <w:i/>
              </w:rPr>
            </w:pPr>
            <w:r>
              <w:rPr>
                <w:bCs/>
                <w:i/>
              </w:rPr>
              <w:t xml:space="preserve">42. </w:t>
            </w:r>
            <w:r w:rsidRPr="00F87E45">
              <w:rPr>
                <w:bCs/>
                <w:i/>
              </w:rPr>
              <w:t>Documento base para la capacitación de aspirantes de I y II ciclo de la Educación General Básica en el marco del convenio del MEP-Universidades</w:t>
            </w:r>
            <w:r>
              <w:rPr>
                <w:bCs/>
                <w:i/>
              </w:rPr>
              <w:t>. Copia. Contenido: tiene copias y manuscritos. Soporte papel. Cantidad 8 folios. Fechas extremas: 1990. -----------</w:t>
            </w:r>
          </w:p>
        </w:tc>
      </w:tr>
      <w:tr w:rsidRPr="005C7359" w:rsidR="005C7359" w:rsidTr="006916B3" w14:paraId="48E20B27" w14:textId="77777777">
        <w:tc>
          <w:tcPr>
            <w:tcW w:w="9776" w:type="dxa"/>
          </w:tcPr>
          <w:p w:rsidRPr="005C7359" w:rsidR="005C7359" w:rsidP="00F87E45" w:rsidRDefault="00F87E45" w14:paraId="570DD645" w14:textId="517C318D">
            <w:pPr>
              <w:jc w:val="both"/>
              <w:rPr>
                <w:bCs/>
                <w:i/>
              </w:rPr>
            </w:pPr>
            <w:r>
              <w:rPr>
                <w:bCs/>
                <w:i/>
              </w:rPr>
              <w:t>48. Ensayo. Original. Contenido: el arte de Costa Rica, un ensayo crítico. Soporte papel. Cantidad 0,01 metros. Fechas extremas: 1990. -------------------------------------------------------</w:t>
            </w:r>
          </w:p>
        </w:tc>
      </w:tr>
      <w:tr w:rsidRPr="005C7359" w:rsidR="005C7359" w:rsidTr="006916B3" w14:paraId="09E0C673" w14:textId="77777777">
        <w:tc>
          <w:tcPr>
            <w:tcW w:w="9776" w:type="dxa"/>
          </w:tcPr>
          <w:p w:rsidRPr="005C7359" w:rsidR="005C7359" w:rsidP="00F87E45" w:rsidRDefault="00F87E45" w14:paraId="52405A9B" w14:textId="27711E21">
            <w:pPr>
              <w:jc w:val="both"/>
              <w:rPr>
                <w:bCs/>
                <w:i/>
              </w:rPr>
            </w:pPr>
            <w:r>
              <w:rPr>
                <w:bCs/>
                <w:i/>
              </w:rPr>
              <w:lastRenderedPageBreak/>
              <w:t>49. Estadística. Copia. Contenido: estadística sobre la promoción de pruebas de grado y de bachillerato. Soporte papel. Cantidad 21 folios. Fechas extremas: 1991. -----------------</w:t>
            </w:r>
          </w:p>
        </w:tc>
      </w:tr>
      <w:tr w:rsidRPr="005C7359" w:rsidR="005C7359" w:rsidTr="006916B3" w14:paraId="186F7DD3" w14:textId="77777777">
        <w:tc>
          <w:tcPr>
            <w:tcW w:w="9776" w:type="dxa"/>
          </w:tcPr>
          <w:p w:rsidRPr="005C7359" w:rsidR="00731859" w:rsidP="000C358F" w:rsidRDefault="00F87E45" w14:paraId="2CE6419A" w14:textId="4A54F82B">
            <w:pPr>
              <w:jc w:val="both"/>
              <w:rPr>
                <w:bCs/>
                <w:i/>
              </w:rPr>
            </w:pPr>
            <w:r>
              <w:rPr>
                <w:bCs/>
                <w:i/>
              </w:rPr>
              <w:t>52. Estudios. Copia. Contenido:</w:t>
            </w:r>
            <w:r w:rsidR="00731859">
              <w:rPr>
                <w:bCs/>
                <w:i/>
              </w:rPr>
              <w:t xml:space="preserve"> </w:t>
            </w:r>
            <w:r w:rsidR="00731859">
              <w:rPr>
                <w:i/>
              </w:rPr>
              <w:t>-</w:t>
            </w:r>
            <w:r w:rsidRPr="00F87E45" w:rsidR="00731859">
              <w:rPr>
                <w:i/>
              </w:rPr>
              <w:t>Estudio El laboratorio como estrategia didáctica</w:t>
            </w:r>
            <w:r w:rsidR="00731859">
              <w:rPr>
                <w:i/>
              </w:rPr>
              <w:t>; -</w:t>
            </w:r>
            <w:r w:rsidRPr="00F87E45" w:rsidR="00731859">
              <w:rPr>
                <w:i/>
              </w:rPr>
              <w:t xml:space="preserve">Estudio </w:t>
            </w:r>
            <w:r w:rsidR="00731859">
              <w:rPr>
                <w:i/>
              </w:rPr>
              <w:t>“</w:t>
            </w:r>
            <w:r w:rsidRPr="00F87E45" w:rsidR="00731859">
              <w:rPr>
                <w:i/>
              </w:rPr>
              <w:t>Los laboratorios</w:t>
            </w:r>
            <w:r w:rsidR="00731859">
              <w:rPr>
                <w:i/>
              </w:rPr>
              <w:t xml:space="preserve">”; -Estudio Incorporación </w:t>
            </w:r>
            <w:r w:rsidRPr="00F87E45" w:rsidR="00731859">
              <w:rPr>
                <w:i/>
              </w:rPr>
              <w:t>de los Derechos Humanos al sistema educativo</w:t>
            </w:r>
            <w:r w:rsidR="00731859">
              <w:rPr>
                <w:i/>
              </w:rPr>
              <w:t>; -</w:t>
            </w:r>
            <w:r w:rsidRPr="00F87E45" w:rsidR="00731859">
              <w:rPr>
                <w:i/>
              </w:rPr>
              <w:t>Estudio sobre el aprendizaje de la tecnología en el III ciclo</w:t>
            </w:r>
            <w:r w:rsidR="00731859">
              <w:rPr>
                <w:i/>
              </w:rPr>
              <w:t>; -</w:t>
            </w:r>
            <w:r w:rsidRPr="00F87E45" w:rsidR="00731859">
              <w:rPr>
                <w:i/>
              </w:rPr>
              <w:t>Estudio sobre el enfoque general de la asignatura matemática</w:t>
            </w:r>
            <w:r w:rsidR="00731859">
              <w:rPr>
                <w:i/>
              </w:rPr>
              <w:t>; -</w:t>
            </w:r>
            <w:r w:rsidRPr="00F87E45" w:rsidR="00731859">
              <w:rPr>
                <w:i/>
              </w:rPr>
              <w:t>Estudio sobre el empleo en 1992</w:t>
            </w:r>
            <w:r w:rsidR="00731859">
              <w:rPr>
                <w:i/>
              </w:rPr>
              <w:t>; -</w:t>
            </w:r>
            <w:r w:rsidRPr="00F87E45" w:rsidR="00731859">
              <w:rPr>
                <w:i/>
              </w:rPr>
              <w:t>Estudio sobre la capacitación y educación como estrategia de reactivación económica del istmo centroamericano</w:t>
            </w:r>
            <w:r w:rsidR="00731859">
              <w:rPr>
                <w:i/>
              </w:rPr>
              <w:t>; -</w:t>
            </w:r>
            <w:r w:rsidRPr="00F87E45" w:rsidR="00731859">
              <w:rPr>
                <w:i/>
              </w:rPr>
              <w:t>Estudio ¿Están desplazados los climas en Costa Rica?</w:t>
            </w:r>
            <w:r w:rsidR="00731859">
              <w:rPr>
                <w:i/>
              </w:rPr>
              <w:t>; -</w:t>
            </w:r>
            <w:r w:rsidRPr="00F87E45" w:rsidR="00731859">
              <w:rPr>
                <w:i/>
              </w:rPr>
              <w:t>Estudio "Alternativas de implantación de la informática educativa en la formación de profesores en el CIPET"</w:t>
            </w:r>
            <w:r w:rsidR="00731859">
              <w:rPr>
                <w:i/>
              </w:rPr>
              <w:t>; -</w:t>
            </w:r>
            <w:r w:rsidRPr="00F87E45" w:rsidR="00731859">
              <w:rPr>
                <w:i/>
              </w:rPr>
              <w:t>Estudio "</w:t>
            </w:r>
            <w:r w:rsidR="000C358F">
              <w:rPr>
                <w:i/>
              </w:rPr>
              <w:t>Ap</w:t>
            </w:r>
            <w:r w:rsidRPr="00F87E45" w:rsidR="00731859">
              <w:rPr>
                <w:i/>
              </w:rPr>
              <w:t>untes sobre Desempleo"</w:t>
            </w:r>
            <w:r w:rsidR="00731859">
              <w:rPr>
                <w:i/>
              </w:rPr>
              <w:t xml:space="preserve">; </w:t>
            </w:r>
            <w:r w:rsidRPr="00F87E45" w:rsidR="00731859">
              <w:rPr>
                <w:i/>
              </w:rPr>
              <w:t>Estudio "Algunos aspectos de la población, el empleo y los salarios en la región Huetar Atlántica en el periodo 1987 a 1990</w:t>
            </w:r>
            <w:r w:rsidR="00731859">
              <w:rPr>
                <w:i/>
              </w:rPr>
              <w:t>; -</w:t>
            </w:r>
            <w:r w:rsidRPr="00F87E45" w:rsidR="00731859">
              <w:rPr>
                <w:i/>
              </w:rPr>
              <w:t>Estudio preliminar "Eficiencia de las Instituciones Públicas de Educación Superior Universitaria</w:t>
            </w:r>
            <w:r w:rsidR="00731859">
              <w:rPr>
                <w:i/>
              </w:rPr>
              <w:t>; -</w:t>
            </w:r>
            <w:r w:rsidRPr="00F87E45" w:rsidR="00731859">
              <w:rPr>
                <w:i/>
              </w:rPr>
              <w:t>Estudio Evolución de la pobreza en Costa Rica (Metodología del BID) 1987-1989</w:t>
            </w:r>
            <w:r w:rsidR="00731859">
              <w:rPr>
                <w:i/>
              </w:rPr>
              <w:t>;</w:t>
            </w:r>
            <w:r w:rsidRPr="00F87E45" w:rsidR="00731859">
              <w:rPr>
                <w:i/>
              </w:rPr>
              <w:t xml:space="preserve"> </w:t>
            </w:r>
            <w:r w:rsidR="00731859">
              <w:rPr>
                <w:i/>
              </w:rPr>
              <w:t>-</w:t>
            </w:r>
            <w:r w:rsidRPr="00F87E45" w:rsidR="00731859">
              <w:rPr>
                <w:i/>
              </w:rPr>
              <w:t>Estudio del Sistema de acreditación de carreras y de programas de educación superior: Una propuesta de organización</w:t>
            </w:r>
            <w:r w:rsidR="00731859">
              <w:rPr>
                <w:i/>
              </w:rPr>
              <w:t>; -</w:t>
            </w:r>
            <w:r w:rsidRPr="00F87E45" w:rsidR="00731859">
              <w:rPr>
                <w:i/>
              </w:rPr>
              <w:t>Estudio "Desarrollos Innovadores en la planificación y gestión de los sistemas educativos" Descentralización: Modelos para armar</w:t>
            </w:r>
            <w:r w:rsidR="00731859">
              <w:rPr>
                <w:i/>
              </w:rPr>
              <w:t>; -</w:t>
            </w:r>
            <w:r w:rsidRPr="00F87E45" w:rsidR="00731859">
              <w:rPr>
                <w:i/>
              </w:rPr>
              <w:t>Estudio "Desarrollos Innovadores en la planificación y gestión de los sistemas educativos"</w:t>
            </w:r>
            <w:r w:rsidR="00731859">
              <w:rPr>
                <w:i/>
              </w:rPr>
              <w:t>; -</w:t>
            </w:r>
            <w:r w:rsidRPr="00F87E45" w:rsidR="00731859">
              <w:rPr>
                <w:i/>
              </w:rPr>
              <w:t>Estudio teórico sobre las experiencias de descentralización educativa</w:t>
            </w:r>
            <w:r w:rsidR="00731859">
              <w:rPr>
                <w:i/>
              </w:rPr>
              <w:t>; -</w:t>
            </w:r>
            <w:r w:rsidRPr="00F87E45" w:rsidR="00731859">
              <w:rPr>
                <w:i/>
              </w:rPr>
              <w:t>Estudio sobre los Diversos aspectos relacionados con el financiamiento de programas durante 1991</w:t>
            </w:r>
            <w:r w:rsidR="00731859">
              <w:rPr>
                <w:i/>
              </w:rPr>
              <w:t>; -</w:t>
            </w:r>
            <w:r w:rsidRPr="00F87E45" w:rsidR="00731859">
              <w:rPr>
                <w:i/>
              </w:rPr>
              <w:t>Estudio de la Fundación Omar Dengo</w:t>
            </w:r>
            <w:r w:rsidR="00731859">
              <w:rPr>
                <w:i/>
              </w:rPr>
              <w:t>; -</w:t>
            </w:r>
            <w:r w:rsidRPr="00F87E45" w:rsidR="00731859">
              <w:rPr>
                <w:i/>
              </w:rPr>
              <w:t>Estudio sobre "Salud, Educación y Necesidades Ambientales de los Niños de Costa Rica"</w:t>
            </w:r>
            <w:r w:rsidR="00731859">
              <w:rPr>
                <w:i/>
              </w:rPr>
              <w:t>; -</w:t>
            </w:r>
            <w:r w:rsidRPr="00F87E45" w:rsidR="00731859">
              <w:rPr>
                <w:i/>
              </w:rPr>
              <w:t>Estudio sobre "La razón social y política del crédito Educativo-Evaluación de la Experiencia Internacional"</w:t>
            </w:r>
            <w:r w:rsidR="00731859">
              <w:rPr>
                <w:i/>
              </w:rPr>
              <w:t>; -</w:t>
            </w:r>
            <w:r w:rsidRPr="00F87E45" w:rsidR="00731859">
              <w:rPr>
                <w:i/>
              </w:rPr>
              <w:t>Estudio sobre análisis del documento Política curricular del periodo 1990-1994"</w:t>
            </w:r>
            <w:r w:rsidR="00731859">
              <w:rPr>
                <w:i/>
              </w:rPr>
              <w:t xml:space="preserve">. </w:t>
            </w:r>
            <w:r w:rsidR="00731859">
              <w:rPr>
                <w:bCs/>
                <w:i/>
              </w:rPr>
              <w:t>Soporte papel. Cantidad 0,04 metros. Fechas extremas: 199</w:t>
            </w:r>
            <w:r w:rsidR="005B27DC">
              <w:rPr>
                <w:bCs/>
                <w:i/>
              </w:rPr>
              <w:t>3</w:t>
            </w:r>
            <w:r w:rsidR="00731859">
              <w:rPr>
                <w:bCs/>
                <w:i/>
              </w:rPr>
              <w:t>-1998. -------------------------------------------------------------------</w:t>
            </w:r>
          </w:p>
        </w:tc>
      </w:tr>
      <w:tr w:rsidRPr="005C7359" w:rsidR="005C7359" w:rsidTr="006916B3" w14:paraId="6D8A0FBB" w14:textId="77777777">
        <w:tc>
          <w:tcPr>
            <w:tcW w:w="9776" w:type="dxa"/>
          </w:tcPr>
          <w:p w:rsidRPr="005C7359" w:rsidR="005C7359" w:rsidP="005B27DC" w:rsidRDefault="009C79CB" w14:paraId="50EEA057" w14:textId="7420389A">
            <w:pPr>
              <w:jc w:val="both"/>
              <w:rPr>
                <w:bCs/>
                <w:i/>
              </w:rPr>
            </w:pPr>
            <w:r>
              <w:rPr>
                <w:bCs/>
                <w:i/>
              </w:rPr>
              <w:t xml:space="preserve">55. </w:t>
            </w:r>
            <w:r w:rsidRPr="006D43A1" w:rsidR="006D43A1">
              <w:rPr>
                <w:bCs/>
                <w:i/>
              </w:rPr>
              <w:t>Expediente proyecto educativo "Escuelas Talleres"</w:t>
            </w:r>
            <w:r w:rsidR="006D43A1">
              <w:rPr>
                <w:bCs/>
                <w:i/>
              </w:rPr>
              <w:t>. Copia. Contenido:</w:t>
            </w:r>
            <w:r w:rsidR="006D43A1">
              <w:t xml:space="preserve"> </w:t>
            </w:r>
            <w:r w:rsidR="005B27DC">
              <w:rPr>
                <w:bCs/>
                <w:i/>
              </w:rPr>
              <w:t xml:space="preserve">oficio, plano </w:t>
            </w:r>
            <w:r w:rsidRPr="006D43A1" w:rsidR="006D43A1">
              <w:rPr>
                <w:bCs/>
                <w:i/>
              </w:rPr>
              <w:t xml:space="preserve">e informe de la Universidad Técnica Martin Lutero Comuna La </w:t>
            </w:r>
            <w:proofErr w:type="spellStart"/>
            <w:r w:rsidRPr="006D43A1" w:rsidR="006D43A1">
              <w:rPr>
                <w:bCs/>
                <w:i/>
              </w:rPr>
              <w:t>Pintana</w:t>
            </w:r>
            <w:proofErr w:type="spellEnd"/>
            <w:r w:rsidRPr="006D43A1" w:rsidR="006D43A1">
              <w:rPr>
                <w:bCs/>
                <w:i/>
              </w:rPr>
              <w:t xml:space="preserve"> de Santiago de Chile, 1992</w:t>
            </w:r>
            <w:r w:rsidR="006D43A1">
              <w:rPr>
                <w:bCs/>
                <w:i/>
              </w:rPr>
              <w:t xml:space="preserve">. </w:t>
            </w:r>
            <w:r w:rsidR="005B27DC">
              <w:rPr>
                <w:bCs/>
                <w:i/>
              </w:rPr>
              <w:t>Soporte papel. Cantidad 16 folios. Fechas extremas: 1992-1993. ----------------------</w:t>
            </w:r>
          </w:p>
        </w:tc>
      </w:tr>
      <w:tr w:rsidRPr="005C7359" w:rsidR="005C7359" w:rsidTr="006916B3" w14:paraId="18682D95" w14:textId="77777777">
        <w:tc>
          <w:tcPr>
            <w:tcW w:w="9776" w:type="dxa"/>
          </w:tcPr>
          <w:p w:rsidRPr="005C7359" w:rsidR="005C7359" w:rsidP="005B27DC" w:rsidRDefault="005B27DC" w14:paraId="056896A7" w14:textId="2291B2D5">
            <w:pPr>
              <w:jc w:val="both"/>
              <w:rPr>
                <w:bCs/>
                <w:i/>
              </w:rPr>
            </w:pPr>
            <w:r>
              <w:rPr>
                <w:bCs/>
                <w:i/>
              </w:rPr>
              <w:t xml:space="preserve">56. Expediente </w:t>
            </w:r>
            <w:r w:rsidRPr="005B27DC">
              <w:rPr>
                <w:bCs/>
                <w:i/>
              </w:rPr>
              <w:t>sobre Festival de la Creatividad</w:t>
            </w:r>
            <w:r>
              <w:rPr>
                <w:bCs/>
                <w:i/>
              </w:rPr>
              <w:t xml:space="preserve">. Copia. Contenido: </w:t>
            </w:r>
            <w:r w:rsidRPr="005B27DC">
              <w:rPr>
                <w:bCs/>
                <w:i/>
              </w:rPr>
              <w:t>justificación del festival de la creatividad,</w:t>
            </w:r>
            <w:r>
              <w:rPr>
                <w:bCs/>
                <w:i/>
              </w:rPr>
              <w:t xml:space="preserve"> </w:t>
            </w:r>
            <w:r w:rsidRPr="005B27DC">
              <w:rPr>
                <w:bCs/>
                <w:i/>
              </w:rPr>
              <w:t>bases y objetivos del festival, programa del festival</w:t>
            </w:r>
            <w:r>
              <w:rPr>
                <w:bCs/>
                <w:i/>
              </w:rPr>
              <w:t>. Soporte papel. Cantidad 28 folios. Fechas extremas: 1992. ------------------------------------------------------------</w:t>
            </w:r>
          </w:p>
        </w:tc>
      </w:tr>
      <w:tr w:rsidRPr="005C7359" w:rsidR="005C7359" w:rsidTr="006916B3" w14:paraId="3388E30D" w14:textId="77777777">
        <w:tc>
          <w:tcPr>
            <w:tcW w:w="9776" w:type="dxa"/>
          </w:tcPr>
          <w:p w:rsidRPr="005C7359" w:rsidR="005C7359" w:rsidP="005B27DC" w:rsidRDefault="005B27DC" w14:paraId="5101222C" w14:textId="7CBA4944">
            <w:pPr>
              <w:jc w:val="both"/>
              <w:rPr>
                <w:bCs/>
                <w:i/>
              </w:rPr>
            </w:pPr>
            <w:r>
              <w:rPr>
                <w:bCs/>
                <w:i/>
              </w:rPr>
              <w:t xml:space="preserve">59. </w:t>
            </w:r>
            <w:r w:rsidRPr="005B27DC">
              <w:rPr>
                <w:bCs/>
                <w:i/>
              </w:rPr>
              <w:t>Expediente Comedores Escolares</w:t>
            </w:r>
            <w:r>
              <w:rPr>
                <w:bCs/>
                <w:i/>
              </w:rPr>
              <w:t xml:space="preserve">. Copia. Contenido: </w:t>
            </w:r>
            <w:r w:rsidRPr="005B27DC">
              <w:rPr>
                <w:bCs/>
                <w:i/>
              </w:rPr>
              <w:t>Guía para mejorar el funcionamiento de los comedores escolares, programa de alimentación escolar (comedores escolares), lineamientos operativos del servicio de alimentación escolar, requerimientos de personal para la ejecución del programa comedores escolares, cronograma de actividades de divulgación de las nuevas estra</w:t>
            </w:r>
            <w:r>
              <w:rPr>
                <w:bCs/>
                <w:i/>
              </w:rPr>
              <w:t>tegias en comedores escolares. Soporte papel. Cantidad 0,01 metros. Fechas extremas: 1991. -------------------</w:t>
            </w:r>
          </w:p>
        </w:tc>
      </w:tr>
      <w:tr w:rsidRPr="005C7359" w:rsidR="005C7359" w:rsidTr="006916B3" w14:paraId="582F95DC" w14:textId="77777777">
        <w:tc>
          <w:tcPr>
            <w:tcW w:w="9776" w:type="dxa"/>
          </w:tcPr>
          <w:p w:rsidRPr="005C7359" w:rsidR="005C7359" w:rsidP="005C7359" w:rsidRDefault="005B27DC" w14:paraId="0105D7AC" w14:textId="078787D3">
            <w:pPr>
              <w:jc w:val="both"/>
              <w:rPr>
                <w:bCs/>
                <w:i/>
              </w:rPr>
            </w:pPr>
            <w:r>
              <w:rPr>
                <w:bCs/>
                <w:i/>
              </w:rPr>
              <w:t xml:space="preserve">60. </w:t>
            </w:r>
            <w:r w:rsidRPr="005B27DC">
              <w:rPr>
                <w:bCs/>
                <w:i/>
              </w:rPr>
              <w:t>Expediente de la XLI reunión ordinaria de la Comisión Ejecutiva Permanente del Consejo Interamericano para Educación, la Ciencia y la Cultura</w:t>
            </w:r>
            <w:r>
              <w:rPr>
                <w:bCs/>
                <w:i/>
              </w:rPr>
              <w:t xml:space="preserve">. Copia. Contenido: </w:t>
            </w:r>
            <w:r w:rsidRPr="005B27DC">
              <w:rPr>
                <w:bCs/>
                <w:i/>
              </w:rPr>
              <w:t>Preparativos para la XXII reunión del Consejo Interamericano para la Educación, la Ciencia y la Cultura,  informe anual e informe de ejecución programático-presupuestaria y situación financiera del área del Consejo Interamericano para la Educación, la Ciencia y la Cultura,  informe del director del programa regional de Desarrollo Cultural, informe de la secretaria ejecutiva para la Educación, la Ciencia y la Cultura sobre el estado de cumplimiento de los mandatos contenidos en las resoluciones adoptadas en el XX periodo de sesiones de la Asamblea General y en la XXI reunión ordinaria del CIECC</w:t>
            </w:r>
            <w:r>
              <w:rPr>
                <w:bCs/>
                <w:i/>
              </w:rPr>
              <w:t>. Soporte papel. Cantidad 0,01 metros. Fechas extremas: 1991. --------------------------------------------------------------------------</w:t>
            </w:r>
          </w:p>
        </w:tc>
      </w:tr>
      <w:tr w:rsidRPr="005C7359" w:rsidR="005C7359" w:rsidTr="006916B3" w14:paraId="29CEC615" w14:textId="77777777">
        <w:tc>
          <w:tcPr>
            <w:tcW w:w="9776" w:type="dxa"/>
          </w:tcPr>
          <w:p w:rsidRPr="005C7359" w:rsidR="005C7359" w:rsidP="005B27DC" w:rsidRDefault="005B27DC" w14:paraId="454CAE7D" w14:textId="76F0C0A9">
            <w:pPr>
              <w:jc w:val="both"/>
              <w:rPr>
                <w:bCs/>
                <w:i/>
              </w:rPr>
            </w:pPr>
            <w:r>
              <w:rPr>
                <w:bCs/>
                <w:i/>
              </w:rPr>
              <w:t xml:space="preserve">61. </w:t>
            </w:r>
            <w:r w:rsidRPr="005B27DC">
              <w:rPr>
                <w:bCs/>
                <w:i/>
              </w:rPr>
              <w:t>Expediente de proyecto de construcción del Centro de Formación de Formadores y de Personal Técnico para el Desarrollo Industrial de Centroamérica con la agencia de cooperación internacional de Japón</w:t>
            </w:r>
            <w:r>
              <w:rPr>
                <w:bCs/>
                <w:i/>
              </w:rPr>
              <w:t xml:space="preserve">. Copia. Contenido: </w:t>
            </w:r>
            <w:r w:rsidRPr="005B27DC">
              <w:rPr>
                <w:bCs/>
                <w:i/>
              </w:rPr>
              <w:t xml:space="preserve">Minuta de reuniones entre el </w:t>
            </w:r>
            <w:r w:rsidRPr="005B27DC">
              <w:rPr>
                <w:bCs/>
                <w:i/>
              </w:rPr>
              <w:lastRenderedPageBreak/>
              <w:t>gobierno de Costa Rica y equipo de expertos japoneses, memoria de reuniones, visita de la misión preliminar de Japón para el estudio del proyecto, estructura administrativa para el funcionamiento del centro, descripción del proyecto, informe inicial del proyecto</w:t>
            </w:r>
            <w:r>
              <w:rPr>
                <w:bCs/>
                <w:i/>
              </w:rPr>
              <w:t>. Soporte papel. Cantidad 0,01 metros. Fechas extremas: 1990. ----------------------------------------------</w:t>
            </w:r>
          </w:p>
        </w:tc>
      </w:tr>
      <w:tr w:rsidRPr="005C7359" w:rsidR="005C7359" w:rsidTr="006916B3" w14:paraId="71FE33FD" w14:textId="77777777">
        <w:tc>
          <w:tcPr>
            <w:tcW w:w="9776" w:type="dxa"/>
          </w:tcPr>
          <w:p w:rsidRPr="005C7359" w:rsidR="005C7359" w:rsidP="005C7359" w:rsidRDefault="005B27DC" w14:paraId="4115878E" w14:textId="61B09C20">
            <w:pPr>
              <w:jc w:val="both"/>
              <w:rPr>
                <w:bCs/>
                <w:i/>
              </w:rPr>
            </w:pPr>
            <w:r>
              <w:rPr>
                <w:bCs/>
                <w:i/>
              </w:rPr>
              <w:lastRenderedPageBreak/>
              <w:t xml:space="preserve">62. </w:t>
            </w:r>
            <w:r w:rsidRPr="005B27DC">
              <w:rPr>
                <w:bCs/>
                <w:i/>
              </w:rPr>
              <w:t>Expediente del primer congreso de pensionados del Magisterio Nacional</w:t>
            </w:r>
            <w:r>
              <w:rPr>
                <w:bCs/>
                <w:i/>
              </w:rPr>
              <w:t xml:space="preserve">. Copia. Contenido: oficios, estatutos, </w:t>
            </w:r>
            <w:r w:rsidRPr="005B27DC">
              <w:rPr>
                <w:bCs/>
                <w:i/>
              </w:rPr>
              <w:t>documento de estudio del proyecto para reformar artículos del título II del código de educación "De la sociedad de seguros de vida del magisterio nacional", reglamento de acreditación y apoyo de establecimientos y programas de atención al anciano, ley de emergencia sobre los regímenes de jubilaciones y pensiones con cargo al presupuesto nacional, boletín ecos de ADEP (Asociación de Educadores Pensi</w:t>
            </w:r>
            <w:r>
              <w:rPr>
                <w:bCs/>
                <w:i/>
              </w:rPr>
              <w:t>onados), programa del congreso. Soporte papel. Cantidad 0,01 metros. Fechas extremas: 1990. ------------------------------------------------------------------------------------------------</w:t>
            </w:r>
          </w:p>
        </w:tc>
      </w:tr>
      <w:tr w:rsidRPr="005C7359" w:rsidR="005C7359" w:rsidTr="006916B3" w14:paraId="34085A7B" w14:textId="77777777">
        <w:tc>
          <w:tcPr>
            <w:tcW w:w="9776" w:type="dxa"/>
          </w:tcPr>
          <w:p w:rsidRPr="005C7359" w:rsidR="005C7359" w:rsidP="005B27DC" w:rsidRDefault="005B27DC" w14:paraId="18F2C1FA" w14:textId="1BBE71ED">
            <w:pPr>
              <w:jc w:val="both"/>
              <w:rPr>
                <w:bCs/>
                <w:i/>
              </w:rPr>
            </w:pPr>
            <w:r>
              <w:rPr>
                <w:bCs/>
                <w:i/>
              </w:rPr>
              <w:t xml:space="preserve">63. Expediente del proyecto </w:t>
            </w:r>
            <w:proofErr w:type="spellStart"/>
            <w:r>
              <w:rPr>
                <w:bCs/>
                <w:i/>
              </w:rPr>
              <w:t>Edumujer</w:t>
            </w:r>
            <w:proofErr w:type="spellEnd"/>
            <w:r>
              <w:rPr>
                <w:bCs/>
                <w:i/>
              </w:rPr>
              <w:t xml:space="preserve">. Copia. Contenido: </w:t>
            </w:r>
            <w:r w:rsidRPr="005B27DC">
              <w:rPr>
                <w:bCs/>
                <w:i/>
              </w:rPr>
              <w:t xml:space="preserve">Acta de la Junta del Consejo Asesor, plan operativo, breve descripción del proyecto, informe de avance del proyecto </w:t>
            </w:r>
            <w:proofErr w:type="spellStart"/>
            <w:r w:rsidRPr="005B27DC">
              <w:rPr>
                <w:bCs/>
                <w:i/>
              </w:rPr>
              <w:t>Edumujer</w:t>
            </w:r>
            <w:proofErr w:type="spellEnd"/>
            <w:r w:rsidRPr="005B27DC">
              <w:rPr>
                <w:bCs/>
                <w:i/>
              </w:rPr>
              <w:t xml:space="preserve"> 1990, oficios, </w:t>
            </w:r>
            <w:r>
              <w:rPr>
                <w:bCs/>
                <w:i/>
              </w:rPr>
              <w:t xml:space="preserve">informe de las actividades del </w:t>
            </w:r>
            <w:r w:rsidRPr="005B27DC">
              <w:rPr>
                <w:bCs/>
                <w:i/>
              </w:rPr>
              <w:t xml:space="preserve">Proyecto </w:t>
            </w:r>
            <w:proofErr w:type="spellStart"/>
            <w:r w:rsidRPr="005B27DC">
              <w:rPr>
                <w:bCs/>
                <w:i/>
              </w:rPr>
              <w:t>Edumujer</w:t>
            </w:r>
            <w:proofErr w:type="spellEnd"/>
            <w:r w:rsidRPr="005B27DC">
              <w:rPr>
                <w:bCs/>
                <w:i/>
              </w:rPr>
              <w:t>, informe de la misión de revisión técnica del avance de actividades del proyecto COS/89/M01/NET, proyecto de decreto ejecutivo para la creación del Consejo Técnico Nacional para la formación profesional de la mujer costarricense</w:t>
            </w:r>
            <w:r>
              <w:rPr>
                <w:bCs/>
                <w:i/>
              </w:rPr>
              <w:t>. Soporte papel. Cantidad 0,01 metros. Fechas extremas: 1990. -------------------------------------------------------------------------------------</w:t>
            </w:r>
          </w:p>
        </w:tc>
      </w:tr>
      <w:tr w:rsidRPr="005C7359" w:rsidR="005C7359" w:rsidTr="006916B3" w14:paraId="0D9841A5" w14:textId="77777777">
        <w:tc>
          <w:tcPr>
            <w:tcW w:w="9776" w:type="dxa"/>
          </w:tcPr>
          <w:p w:rsidRPr="005C7359" w:rsidR="005C7359" w:rsidP="005B27DC" w:rsidRDefault="005B27DC" w14:paraId="5E2D5EBC" w14:textId="7A2E449F">
            <w:pPr>
              <w:jc w:val="both"/>
              <w:rPr>
                <w:bCs/>
                <w:i/>
              </w:rPr>
            </w:pPr>
            <w:r>
              <w:rPr>
                <w:bCs/>
                <w:i/>
              </w:rPr>
              <w:t xml:space="preserve">64. </w:t>
            </w:r>
            <w:r w:rsidRPr="005B27DC">
              <w:rPr>
                <w:bCs/>
                <w:i/>
              </w:rPr>
              <w:t>Expediente Instituto de Educación Para universitaria</w:t>
            </w:r>
            <w:r>
              <w:rPr>
                <w:bCs/>
                <w:i/>
              </w:rPr>
              <w:t xml:space="preserve">. Copia. Contenido: </w:t>
            </w:r>
            <w:r w:rsidRPr="005B27DC">
              <w:rPr>
                <w:bCs/>
                <w:i/>
              </w:rPr>
              <w:t>Informe denominado Boletín estadístico referente al control de precios, elaborado por la Dirección General de Comercio Interior</w:t>
            </w:r>
            <w:r>
              <w:rPr>
                <w:bCs/>
                <w:i/>
              </w:rPr>
              <w:t>. Soporte papel. Cantidad 0,01 metros. Fechas extremas: 1992. -------------------------------------------------------------------------------------------------------------</w:t>
            </w:r>
          </w:p>
        </w:tc>
      </w:tr>
      <w:tr w:rsidRPr="005C7359" w:rsidR="005C7359" w:rsidTr="006916B3" w14:paraId="7D585D41" w14:textId="77777777">
        <w:tc>
          <w:tcPr>
            <w:tcW w:w="9776" w:type="dxa"/>
          </w:tcPr>
          <w:p w:rsidRPr="005C7359" w:rsidR="005C7359" w:rsidP="005B27DC" w:rsidRDefault="005B27DC" w14:paraId="1EB41362" w14:textId="7C7C206D">
            <w:pPr>
              <w:jc w:val="both"/>
              <w:rPr>
                <w:bCs/>
                <w:i/>
              </w:rPr>
            </w:pPr>
            <w:r>
              <w:rPr>
                <w:bCs/>
                <w:i/>
              </w:rPr>
              <w:t xml:space="preserve">65. </w:t>
            </w:r>
            <w:r w:rsidRPr="005B27DC">
              <w:rPr>
                <w:bCs/>
                <w:i/>
              </w:rPr>
              <w:t>Expediente Programa Educativo para Emergencias</w:t>
            </w:r>
            <w:r>
              <w:rPr>
                <w:bCs/>
                <w:i/>
              </w:rPr>
              <w:t xml:space="preserve">. Copia. Contenido: </w:t>
            </w:r>
            <w:r w:rsidRPr="005B27DC">
              <w:rPr>
                <w:bCs/>
                <w:i/>
              </w:rPr>
              <w:t>Presupuesto del Programa Educativo para Emergencias y Programa Educativo para Emergencias de Costa Rica</w:t>
            </w:r>
            <w:r>
              <w:rPr>
                <w:bCs/>
                <w:i/>
              </w:rPr>
              <w:t>. Soporte papel. Cantidad 31 folios. Fechas extremas: 1992. -----------------------</w:t>
            </w:r>
          </w:p>
        </w:tc>
      </w:tr>
      <w:tr w:rsidRPr="005C7359" w:rsidR="005C7359" w:rsidTr="006916B3" w14:paraId="19939BCD" w14:textId="77777777">
        <w:tc>
          <w:tcPr>
            <w:tcW w:w="9776" w:type="dxa"/>
          </w:tcPr>
          <w:p w:rsidRPr="005C7359" w:rsidR="005C7359" w:rsidP="005B27DC" w:rsidRDefault="005B27DC" w14:paraId="07B72F06" w14:textId="68F75207">
            <w:pPr>
              <w:jc w:val="both"/>
              <w:rPr>
                <w:bCs/>
                <w:i/>
              </w:rPr>
            </w:pPr>
            <w:r>
              <w:rPr>
                <w:bCs/>
                <w:i/>
              </w:rPr>
              <w:t xml:space="preserve">66. </w:t>
            </w:r>
            <w:r w:rsidRPr="005B27DC">
              <w:rPr>
                <w:bCs/>
                <w:i/>
              </w:rPr>
              <w:t>Expediente sobre Código Electoral Estudiantil</w:t>
            </w:r>
            <w:r>
              <w:rPr>
                <w:bCs/>
                <w:i/>
              </w:rPr>
              <w:t xml:space="preserve">. Copia. Contenido: </w:t>
            </w:r>
            <w:r w:rsidRPr="005B27DC">
              <w:rPr>
                <w:bCs/>
                <w:i/>
              </w:rPr>
              <w:t>Proyecto Vivamos la Democracia y seamos en el futuro excelentes ciudadanos del Programa Educación para la Vivencia de la Democracia, Reglamento de la Comunidad Estudiantil</w:t>
            </w:r>
            <w:r>
              <w:rPr>
                <w:bCs/>
                <w:i/>
              </w:rPr>
              <w:t>. Soporte papel. Cantidad 0,01 metros. Fechas extremas: 1993. -------------------------------------------------------</w:t>
            </w:r>
          </w:p>
        </w:tc>
      </w:tr>
      <w:tr w:rsidRPr="005C7359" w:rsidR="005C7359" w:rsidTr="006916B3" w14:paraId="11221129" w14:textId="77777777">
        <w:tc>
          <w:tcPr>
            <w:tcW w:w="9776" w:type="dxa"/>
          </w:tcPr>
          <w:p w:rsidRPr="005C7359" w:rsidR="005C7359" w:rsidP="007D2D4B" w:rsidRDefault="005B27DC" w14:paraId="589617F6" w14:textId="129799EA">
            <w:pPr>
              <w:jc w:val="both"/>
              <w:rPr>
                <w:bCs/>
                <w:i/>
              </w:rPr>
            </w:pPr>
            <w:r>
              <w:rPr>
                <w:bCs/>
                <w:i/>
              </w:rPr>
              <w:t xml:space="preserve">67. Expediente sobre Colegio Científico. Copia. Contenido: </w:t>
            </w:r>
            <w:r w:rsidRPr="005B27DC">
              <w:rPr>
                <w:bCs/>
                <w:i/>
              </w:rPr>
              <w:t xml:space="preserve">actas sesión del Consejo Nacional de Colegios Científicos, agendas de sesión, contrato de servicios profesionales, plan de estudios del Colegio Científico del Norte, acta de la reunión del Consejo Nacional de Colegios Científicos, decreto del reglamento al capítulo II del título IV de la ley 7169 creación de los Colegios Científicos, plan de estudios colegios científicos de San Pedro y </w:t>
            </w:r>
            <w:r>
              <w:rPr>
                <w:bCs/>
                <w:i/>
              </w:rPr>
              <w:t xml:space="preserve">Cartago, sugerencia de acuerdos. </w:t>
            </w:r>
            <w:r w:rsidR="007D2D4B">
              <w:rPr>
                <w:bCs/>
                <w:i/>
              </w:rPr>
              <w:t>Soporte papel. Cantidad 40 folios. Fechas extremas: 1990-1991. ------------------------------------------------------------------------------------------------------</w:t>
            </w:r>
          </w:p>
        </w:tc>
      </w:tr>
      <w:tr w:rsidRPr="005C7359" w:rsidR="005C7359" w:rsidTr="006916B3" w14:paraId="62C3EF85" w14:textId="77777777">
        <w:tc>
          <w:tcPr>
            <w:tcW w:w="9776" w:type="dxa"/>
          </w:tcPr>
          <w:p w:rsidRPr="005C7359" w:rsidR="005C7359" w:rsidP="007D2D4B" w:rsidRDefault="007D2D4B" w14:paraId="51E53F8D" w14:textId="0C947A39">
            <w:pPr>
              <w:jc w:val="both"/>
              <w:rPr>
                <w:bCs/>
                <w:i/>
              </w:rPr>
            </w:pPr>
            <w:r>
              <w:rPr>
                <w:bCs/>
                <w:i/>
              </w:rPr>
              <w:t xml:space="preserve">68. </w:t>
            </w:r>
            <w:r w:rsidRPr="007D2D4B">
              <w:rPr>
                <w:bCs/>
                <w:i/>
              </w:rPr>
              <w:t>Expediente sobre Educación Industrial</w:t>
            </w:r>
            <w:r>
              <w:rPr>
                <w:bCs/>
                <w:i/>
              </w:rPr>
              <w:t xml:space="preserve">. Copia. Contenido: </w:t>
            </w:r>
            <w:r w:rsidRPr="007D2D4B">
              <w:rPr>
                <w:bCs/>
                <w:i/>
              </w:rPr>
              <w:t>oficios, invitación, agenda</w:t>
            </w:r>
            <w:r>
              <w:rPr>
                <w:bCs/>
                <w:i/>
              </w:rPr>
              <w:t>. Soporte papel. Cantidad 41 folios. Fechas extremas: 1992. ----------------------------------------</w:t>
            </w:r>
          </w:p>
        </w:tc>
      </w:tr>
      <w:tr w:rsidRPr="005C7359" w:rsidR="005C7359" w:rsidTr="006916B3" w14:paraId="7CE66609" w14:textId="77777777">
        <w:tc>
          <w:tcPr>
            <w:tcW w:w="9776" w:type="dxa"/>
          </w:tcPr>
          <w:p w:rsidRPr="005C7359" w:rsidR="005C7359" w:rsidP="007D2D4B" w:rsidRDefault="007D2D4B" w14:paraId="4A4CBC73" w14:textId="7AB64770">
            <w:pPr>
              <w:jc w:val="both"/>
              <w:rPr>
                <w:bCs/>
                <w:i/>
              </w:rPr>
            </w:pPr>
            <w:r>
              <w:rPr>
                <w:bCs/>
                <w:i/>
              </w:rPr>
              <w:t xml:space="preserve">69. </w:t>
            </w:r>
            <w:r w:rsidRPr="007D2D4B">
              <w:rPr>
                <w:bCs/>
                <w:i/>
              </w:rPr>
              <w:t>Expediente sobre el II seminario sobre Formación y Capacitación de Educadores de Adultos</w:t>
            </w:r>
            <w:r>
              <w:rPr>
                <w:bCs/>
                <w:i/>
              </w:rPr>
              <w:t xml:space="preserve">. Copia. Contenido: </w:t>
            </w:r>
            <w:r w:rsidRPr="007D2D4B">
              <w:rPr>
                <w:bCs/>
                <w:i/>
              </w:rPr>
              <w:t>informe del II seminario sobre Formación y Capacitación de Educadores de Adultos, programa, estrategia de trabajo, acuerdo entre el Centro de Cooperación Regional para la Educación de Adultos en América Latina y el Caribe con sede en México y el Ministerio de Educación Pública de Costa Rica para la instalación de una oficina de enlace del CREFAL en territorio costarricense</w:t>
            </w:r>
            <w:r>
              <w:rPr>
                <w:bCs/>
                <w:i/>
              </w:rPr>
              <w:t>. Soporte papel. Cantidad 23 folios. Fechas extremas: 1992. -----------------------------------------------------------------------------</w:t>
            </w:r>
          </w:p>
        </w:tc>
      </w:tr>
      <w:tr w:rsidRPr="005C7359" w:rsidR="005C7359" w:rsidTr="006916B3" w14:paraId="55D04151" w14:textId="77777777">
        <w:tc>
          <w:tcPr>
            <w:tcW w:w="9776" w:type="dxa"/>
          </w:tcPr>
          <w:p w:rsidRPr="005C7359" w:rsidR="005C7359" w:rsidP="007D2D4B" w:rsidRDefault="007D2D4B" w14:paraId="4FBB0C36" w14:textId="6F797BEB">
            <w:pPr>
              <w:jc w:val="both"/>
              <w:rPr>
                <w:bCs/>
                <w:i/>
              </w:rPr>
            </w:pPr>
            <w:r>
              <w:rPr>
                <w:bCs/>
                <w:i/>
              </w:rPr>
              <w:t xml:space="preserve">70. </w:t>
            </w:r>
            <w:r w:rsidRPr="007D2D4B">
              <w:rPr>
                <w:bCs/>
                <w:i/>
              </w:rPr>
              <w:t xml:space="preserve">Expediente sobre el primer Simposio Latinoamericano y cuarto nacional de educación </w:t>
            </w:r>
            <w:proofErr w:type="spellStart"/>
            <w:r w:rsidRPr="007D2D4B">
              <w:rPr>
                <w:bCs/>
                <w:i/>
              </w:rPr>
              <w:t>Parvularia</w:t>
            </w:r>
            <w:proofErr w:type="spellEnd"/>
            <w:r w:rsidRPr="007D2D4B">
              <w:rPr>
                <w:bCs/>
                <w:i/>
              </w:rPr>
              <w:t>, bajo el título "desarrollo de una Atención Integral Pertinente a América Latina para el niño menor de seis años"</w:t>
            </w:r>
            <w:r>
              <w:rPr>
                <w:bCs/>
                <w:i/>
              </w:rPr>
              <w:t xml:space="preserve">. Copia. Contenido: </w:t>
            </w:r>
            <w:r w:rsidRPr="007D2D4B">
              <w:rPr>
                <w:bCs/>
                <w:i/>
              </w:rPr>
              <w:t xml:space="preserve">oficios, comunicado de prensa, </w:t>
            </w:r>
            <w:r w:rsidRPr="007D2D4B">
              <w:rPr>
                <w:bCs/>
                <w:i/>
              </w:rPr>
              <w:lastRenderedPageBreak/>
              <w:t>programa y temática del simposio, bases de postulación para presentación de trabajos libres al simposio latinoamericano, plan de trabajo</w:t>
            </w:r>
            <w:r>
              <w:rPr>
                <w:bCs/>
                <w:i/>
              </w:rPr>
              <w:t>. Soporte papel. Cantidad 28 folios. Fechas extremas: 1993. ------------------------------------------------------------------------------------</w:t>
            </w:r>
          </w:p>
        </w:tc>
      </w:tr>
      <w:tr w:rsidRPr="005C7359" w:rsidR="005C7359" w:rsidTr="006916B3" w14:paraId="7DCB1B04" w14:textId="77777777">
        <w:tc>
          <w:tcPr>
            <w:tcW w:w="9776" w:type="dxa"/>
          </w:tcPr>
          <w:p w:rsidRPr="005C7359" w:rsidR="005C7359" w:rsidP="007D2D4B" w:rsidRDefault="007D2D4B" w14:paraId="25C12592" w14:textId="2293D125">
            <w:pPr>
              <w:jc w:val="both"/>
              <w:rPr>
                <w:bCs/>
                <w:i/>
              </w:rPr>
            </w:pPr>
            <w:r>
              <w:rPr>
                <w:bCs/>
                <w:i/>
              </w:rPr>
              <w:lastRenderedPageBreak/>
              <w:t xml:space="preserve">71. </w:t>
            </w:r>
            <w:r w:rsidRPr="007D2D4B">
              <w:rPr>
                <w:bCs/>
                <w:i/>
              </w:rPr>
              <w:t>Expediente sobre el proyecto de Educación en población al Centro Nacional de Didáctica CENADI y la División Desarrollo Curricular</w:t>
            </w:r>
            <w:r>
              <w:rPr>
                <w:bCs/>
                <w:i/>
              </w:rPr>
              <w:t xml:space="preserve">. Copia. Contenido: </w:t>
            </w:r>
            <w:r w:rsidRPr="007D2D4B">
              <w:rPr>
                <w:bCs/>
                <w:i/>
              </w:rPr>
              <w:t>oficio, antecedentes del proyecto e informe de la consulta realizada en 12 liceos en torno al trabajo en grupos mixtos en las asignaturas de Artes Industriales y Educación para el Hogar</w:t>
            </w:r>
            <w:r>
              <w:rPr>
                <w:bCs/>
                <w:i/>
              </w:rPr>
              <w:t>. Soporte papel. Cantidad 25 folios. Fechas extremas: 1992. -----------------------------</w:t>
            </w:r>
          </w:p>
        </w:tc>
      </w:tr>
      <w:tr w:rsidRPr="005C7359" w:rsidR="005C7359" w:rsidTr="006916B3" w14:paraId="7549A4DE" w14:textId="77777777">
        <w:tc>
          <w:tcPr>
            <w:tcW w:w="9776" w:type="dxa"/>
          </w:tcPr>
          <w:p w:rsidRPr="005C7359" w:rsidR="005C7359" w:rsidP="007D2D4B" w:rsidRDefault="007D2D4B" w14:paraId="6E6A0B8A" w14:textId="006B72A7">
            <w:pPr>
              <w:jc w:val="both"/>
              <w:rPr>
                <w:bCs/>
                <w:i/>
              </w:rPr>
            </w:pPr>
            <w:r>
              <w:rPr>
                <w:bCs/>
                <w:i/>
              </w:rPr>
              <w:t xml:space="preserve">72. </w:t>
            </w:r>
            <w:r w:rsidRPr="007D2D4B">
              <w:rPr>
                <w:bCs/>
                <w:i/>
              </w:rPr>
              <w:t>Expediente sobre la reforma a la ley orgánica del Instituto Nacional de Aprendizaje para financiar los colegios vocacionales arte y oficios de Cartago y Monseñor Sanabria de Desamparados</w:t>
            </w:r>
            <w:r>
              <w:rPr>
                <w:bCs/>
                <w:i/>
              </w:rPr>
              <w:t xml:space="preserve">. Copia. Contenido: </w:t>
            </w:r>
            <w:r w:rsidRPr="007D2D4B">
              <w:rPr>
                <w:bCs/>
                <w:i/>
              </w:rPr>
              <w:t>oficios, fotocopia dictamen afirmativo de mayoría de la Comisión Permanente de Asuntos Sociales de la Asamblea Legislativa</w:t>
            </w:r>
            <w:r>
              <w:rPr>
                <w:bCs/>
                <w:i/>
              </w:rPr>
              <w:t>. Soporte papel. Cantidad 12 folios. Fechas extremas: 1991-1993. ----------------------------------------------------</w:t>
            </w:r>
          </w:p>
        </w:tc>
      </w:tr>
      <w:tr w:rsidRPr="005C7359" w:rsidR="005C7359" w:rsidTr="006916B3" w14:paraId="73CDD65A" w14:textId="77777777">
        <w:tc>
          <w:tcPr>
            <w:tcW w:w="9776" w:type="dxa"/>
          </w:tcPr>
          <w:p w:rsidRPr="005C7359" w:rsidR="005C7359" w:rsidP="007D2D4B" w:rsidRDefault="007D2D4B" w14:paraId="14148F65" w14:textId="2C3AEB0E">
            <w:pPr>
              <w:jc w:val="both"/>
              <w:rPr>
                <w:bCs/>
                <w:i/>
              </w:rPr>
            </w:pPr>
            <w:r>
              <w:rPr>
                <w:bCs/>
                <w:i/>
              </w:rPr>
              <w:t xml:space="preserve">73. </w:t>
            </w:r>
            <w:r w:rsidRPr="007D2D4B">
              <w:rPr>
                <w:bCs/>
                <w:i/>
              </w:rPr>
              <w:t>Expediente sobre reforma a la ley de pensiones del Magisterio Nacional</w:t>
            </w:r>
            <w:r>
              <w:rPr>
                <w:bCs/>
                <w:i/>
              </w:rPr>
              <w:t>. Copia. Contenido: i</w:t>
            </w:r>
            <w:r w:rsidRPr="007D2D4B">
              <w:rPr>
                <w:bCs/>
                <w:i/>
              </w:rPr>
              <w:t>nforme de la redacción final del texto aprobado en primer debate, informe de mayoría afirmativo sobre el pronunciamiento del voto n° 1925-91, oficio, voto de la sala constitucional de la Corte Suprema de Justicia</w:t>
            </w:r>
            <w:r>
              <w:rPr>
                <w:bCs/>
                <w:i/>
              </w:rPr>
              <w:t>. Soporte papel. Cantidad 38 folios. Fechas extremas: 1991. ------------------------------------------------------------------------------------------------</w:t>
            </w:r>
          </w:p>
        </w:tc>
      </w:tr>
      <w:tr w:rsidRPr="005C7359" w:rsidR="007D2D4B" w:rsidTr="007D2D4B" w14:paraId="6DDAF6ED" w14:textId="77777777">
        <w:tc>
          <w:tcPr>
            <w:tcW w:w="9776" w:type="dxa"/>
          </w:tcPr>
          <w:p w:rsidRPr="005C7359" w:rsidR="00573351" w:rsidP="00573351" w:rsidRDefault="00573351" w14:paraId="07A8B2AB" w14:textId="5C95C7A9">
            <w:pPr>
              <w:jc w:val="both"/>
              <w:rPr>
                <w:bCs/>
                <w:i/>
              </w:rPr>
            </w:pPr>
            <w:r>
              <w:rPr>
                <w:bCs/>
                <w:i/>
              </w:rPr>
              <w:t>78. Guías. Copia. Contenido: -</w:t>
            </w:r>
            <w:r w:rsidRPr="00573351">
              <w:rPr>
                <w:bCs/>
                <w:i/>
              </w:rPr>
              <w:t>Guía de contenidos programáticos para Estudios Sociales Generales, literatura Universal, ciencias generales (bachillerato por madurez), gramática, matemáticas y literatura, redacción y ortografía</w:t>
            </w:r>
            <w:r>
              <w:rPr>
                <w:bCs/>
                <w:i/>
              </w:rPr>
              <w:t>; -</w:t>
            </w:r>
            <w:r w:rsidRPr="00573351">
              <w:rPr>
                <w:bCs/>
                <w:i/>
              </w:rPr>
              <w:t>Guía base para la capacitación de aspirantes de ciencias, III Ciclo, convenio MEP-CENADI</w:t>
            </w:r>
            <w:r>
              <w:rPr>
                <w:bCs/>
                <w:i/>
              </w:rPr>
              <w:t>; -</w:t>
            </w:r>
            <w:r w:rsidRPr="00573351">
              <w:rPr>
                <w:bCs/>
                <w:i/>
              </w:rPr>
              <w:t>Guía de oferta educativa 1993                                                                                             Guía primeras lecciones de Ciencias</w:t>
            </w:r>
            <w:r>
              <w:rPr>
                <w:bCs/>
                <w:i/>
              </w:rPr>
              <w:t>; -</w:t>
            </w:r>
            <w:r w:rsidRPr="00573351">
              <w:rPr>
                <w:bCs/>
                <w:i/>
              </w:rPr>
              <w:t>Guía para la elaboración del plan de trabajo anual</w:t>
            </w:r>
            <w:r>
              <w:rPr>
                <w:bCs/>
                <w:i/>
              </w:rPr>
              <w:t>. Soporte papel. Cantidad 0,02 metros. Fechas extremas: 1988-1993. ---------------------------</w:t>
            </w:r>
          </w:p>
        </w:tc>
      </w:tr>
      <w:tr w:rsidRPr="005C7359" w:rsidR="007D2D4B" w:rsidTr="007D2D4B" w14:paraId="1FABCED0" w14:textId="77777777">
        <w:tc>
          <w:tcPr>
            <w:tcW w:w="9776" w:type="dxa"/>
          </w:tcPr>
          <w:p w:rsidRPr="005C7359" w:rsidR="007D2D4B" w:rsidP="000C358F" w:rsidRDefault="00573351" w14:paraId="043FD3C5" w14:textId="50C4A213">
            <w:pPr>
              <w:jc w:val="both"/>
              <w:rPr>
                <w:bCs/>
                <w:i/>
              </w:rPr>
            </w:pPr>
            <w:r>
              <w:rPr>
                <w:bCs/>
                <w:i/>
              </w:rPr>
              <w:t xml:space="preserve">79. Himno. Copia. Contenido: </w:t>
            </w:r>
            <w:r w:rsidRPr="00573351">
              <w:rPr>
                <w:bCs/>
                <w:i/>
              </w:rPr>
              <w:t>Himno de los juegos es</w:t>
            </w:r>
            <w:r>
              <w:rPr>
                <w:bCs/>
                <w:i/>
              </w:rPr>
              <w:t>tudiantiles. Soporte papel. Cantidad 1 folio. Fechas extremas: 19</w:t>
            </w:r>
            <w:r w:rsidR="000C358F">
              <w:rPr>
                <w:bCs/>
                <w:i/>
              </w:rPr>
              <w:t>91</w:t>
            </w:r>
            <w:r>
              <w:rPr>
                <w:bCs/>
                <w:i/>
              </w:rPr>
              <w:t>. -------------------------------------------------------------------</w:t>
            </w:r>
            <w:r w:rsidR="000C358F">
              <w:rPr>
                <w:bCs/>
                <w:i/>
              </w:rPr>
              <w:t>--------</w:t>
            </w:r>
          </w:p>
        </w:tc>
      </w:tr>
      <w:tr w:rsidRPr="005C7359" w:rsidR="007D2D4B" w:rsidTr="007D2D4B" w14:paraId="642171A8" w14:textId="77777777">
        <w:tc>
          <w:tcPr>
            <w:tcW w:w="9776" w:type="dxa"/>
          </w:tcPr>
          <w:p w:rsidRPr="005C7359" w:rsidR="00951EAD" w:rsidP="00951EAD" w:rsidRDefault="00573351" w14:paraId="1D29B56A" w14:textId="5423CD12">
            <w:pPr>
              <w:jc w:val="both"/>
              <w:rPr>
                <w:bCs/>
                <w:i/>
              </w:rPr>
            </w:pPr>
            <w:r>
              <w:rPr>
                <w:bCs/>
                <w:i/>
              </w:rPr>
              <w:t xml:space="preserve">84. </w:t>
            </w:r>
            <w:r w:rsidRPr="00951EAD" w:rsidR="00951EAD">
              <w:rPr>
                <w:bCs/>
                <w:i/>
              </w:rPr>
              <w:t>Informe de labores</w:t>
            </w:r>
            <w:r w:rsidR="00951EAD">
              <w:rPr>
                <w:bCs/>
                <w:i/>
              </w:rPr>
              <w:t>. Copia. Contenido: -</w:t>
            </w:r>
            <w:r w:rsidRPr="00951EAD" w:rsidR="00951EAD">
              <w:rPr>
                <w:bCs/>
                <w:i/>
              </w:rPr>
              <w:t>Informe de labores del III Trimestre de la División de Alimentación y Nutrición del Niño y del Adolescente</w:t>
            </w:r>
            <w:r w:rsidR="00951EAD">
              <w:rPr>
                <w:bCs/>
                <w:i/>
              </w:rPr>
              <w:t>; -</w:t>
            </w:r>
            <w:r w:rsidRPr="00951EAD" w:rsidR="00951EAD">
              <w:rPr>
                <w:bCs/>
                <w:i/>
              </w:rPr>
              <w:t>Informe de labores de la Comisión Nacional de Limpieza 1993</w:t>
            </w:r>
            <w:r w:rsidR="00951EAD">
              <w:rPr>
                <w:bCs/>
                <w:i/>
              </w:rPr>
              <w:t>; -</w:t>
            </w:r>
            <w:r w:rsidRPr="00951EAD" w:rsidR="00951EAD">
              <w:rPr>
                <w:bCs/>
                <w:i/>
              </w:rPr>
              <w:t>Informe de logros Administración Instituto Mixt</w:t>
            </w:r>
            <w:r w:rsidR="00951EAD">
              <w:rPr>
                <w:bCs/>
                <w:i/>
              </w:rPr>
              <w:t>o de Ayuda Social 1990-1992; -</w:t>
            </w:r>
            <w:r w:rsidRPr="00951EAD" w:rsidR="00951EAD">
              <w:rPr>
                <w:bCs/>
                <w:i/>
              </w:rPr>
              <w:t>Informe bienal de labores del Centro Nacional de Infraestructura Física Educativa</w:t>
            </w:r>
            <w:r w:rsidR="00951EAD">
              <w:rPr>
                <w:bCs/>
                <w:i/>
              </w:rPr>
              <w:t>; -</w:t>
            </w:r>
            <w:r w:rsidRPr="00951EAD" w:rsidR="00951EAD">
              <w:rPr>
                <w:bCs/>
                <w:i/>
              </w:rPr>
              <w:t>Informe labores del Sindicato Nacional de Profesionales de la Orientación de la XXV Asamblea General Ordinaria</w:t>
            </w:r>
            <w:r w:rsidR="00951EAD">
              <w:rPr>
                <w:bCs/>
                <w:i/>
              </w:rPr>
              <w:t>; -</w:t>
            </w:r>
            <w:r w:rsidRPr="00951EAD" w:rsidR="00951EAD">
              <w:rPr>
                <w:bCs/>
                <w:i/>
              </w:rPr>
              <w:t>Informe final de labores del Liceo del Sur</w:t>
            </w:r>
            <w:r w:rsidR="00951EAD">
              <w:rPr>
                <w:bCs/>
                <w:i/>
              </w:rPr>
              <w:t>; -</w:t>
            </w:r>
            <w:r w:rsidRPr="00951EAD" w:rsidR="00951EAD">
              <w:rPr>
                <w:bCs/>
                <w:i/>
              </w:rPr>
              <w:t>Informe "La articulación o enlace entre el nivel preescolar y la escuela primaria"</w:t>
            </w:r>
            <w:r w:rsidR="00951EAD">
              <w:rPr>
                <w:bCs/>
                <w:i/>
              </w:rPr>
              <w:t>. Soporte papel. Cantidad 16 folios. Fechas extremas: 1992-10. -----------------------------------</w:t>
            </w:r>
          </w:p>
        </w:tc>
      </w:tr>
      <w:tr w:rsidRPr="005C7359" w:rsidR="007D2D4B" w:rsidTr="007D2D4B" w14:paraId="3D2925CF" w14:textId="77777777">
        <w:tc>
          <w:tcPr>
            <w:tcW w:w="9776" w:type="dxa"/>
          </w:tcPr>
          <w:p w:rsidRPr="005C7359" w:rsidR="00951EAD" w:rsidP="000C358F" w:rsidRDefault="00951EAD" w14:paraId="7212252D" w14:textId="080856E5">
            <w:pPr>
              <w:jc w:val="both"/>
              <w:rPr>
                <w:bCs/>
                <w:i/>
              </w:rPr>
            </w:pPr>
            <w:r>
              <w:rPr>
                <w:bCs/>
                <w:i/>
              </w:rPr>
              <w:t xml:space="preserve">88. Informes. Copia. Contenido: </w:t>
            </w:r>
            <w:r w:rsidRPr="00951EAD">
              <w:rPr>
                <w:i/>
              </w:rPr>
              <w:t>-Informe "La investigación sobre planes de estudio vigentes en la Educación Costarricense";</w:t>
            </w:r>
            <w:r>
              <w:rPr>
                <w:i/>
              </w:rPr>
              <w:t xml:space="preserve"> </w:t>
            </w:r>
            <w:r w:rsidRPr="00951EAD">
              <w:rPr>
                <w:i/>
              </w:rPr>
              <w:t>-Informe "Naturaleza y funciones del departamento de Ciencias y Matemática";</w:t>
            </w:r>
            <w:r>
              <w:rPr>
                <w:i/>
              </w:rPr>
              <w:t xml:space="preserve"> </w:t>
            </w:r>
            <w:r w:rsidRPr="00951EAD">
              <w:rPr>
                <w:i/>
              </w:rPr>
              <w:t>-Informe "XXXVIII Reunión ordinaria del comité interamericano de educación";</w:t>
            </w:r>
            <w:r>
              <w:rPr>
                <w:i/>
              </w:rPr>
              <w:t xml:space="preserve"> </w:t>
            </w:r>
            <w:r w:rsidRPr="00951EAD">
              <w:rPr>
                <w:i/>
              </w:rPr>
              <w:t>-Informe de la reunión con ocupantes de zona protectora, cerro Nara;</w:t>
            </w:r>
            <w:r>
              <w:rPr>
                <w:i/>
              </w:rPr>
              <w:t xml:space="preserve"> </w:t>
            </w:r>
            <w:r w:rsidRPr="00951EAD">
              <w:rPr>
                <w:i/>
              </w:rPr>
              <w:t xml:space="preserve">-Información estadística sobre analfabetos de la población de 15 años o más; </w:t>
            </w:r>
            <w:r w:rsidR="00964B7D">
              <w:rPr>
                <w:i/>
              </w:rPr>
              <w:t>-</w:t>
            </w:r>
            <w:r w:rsidRPr="00951EAD">
              <w:rPr>
                <w:i/>
              </w:rPr>
              <w:t>Informe de subcomisión de la Asamblea Legislativa en donde se decreta la ley de creación del fondo especial para el desarrollo de la educación técnica</w:t>
            </w:r>
            <w:r w:rsidR="00964B7D">
              <w:rPr>
                <w:i/>
              </w:rPr>
              <w:t>;</w:t>
            </w:r>
            <w:r w:rsidRPr="00951EAD">
              <w:rPr>
                <w:i/>
              </w:rPr>
              <w:t xml:space="preserve"> </w:t>
            </w:r>
            <w:r w:rsidR="00964B7D">
              <w:rPr>
                <w:i/>
              </w:rPr>
              <w:t>-I</w:t>
            </w:r>
            <w:r w:rsidRPr="00951EAD">
              <w:rPr>
                <w:i/>
              </w:rPr>
              <w:t xml:space="preserve">nforme preparado por el Jose Luis </w:t>
            </w:r>
            <w:proofErr w:type="spellStart"/>
            <w:r w:rsidRPr="00951EAD">
              <w:rPr>
                <w:i/>
              </w:rPr>
              <w:t>Goicuria</w:t>
            </w:r>
            <w:proofErr w:type="spellEnd"/>
            <w:r w:rsidRPr="00951EAD">
              <w:rPr>
                <w:i/>
              </w:rPr>
              <w:t xml:space="preserve"> sobre la problemática de la importación de libros y sus efectos sobre el precio final del mismo para Marvin Herrera, Ministro de Educación</w:t>
            </w:r>
            <w:r w:rsidR="00964B7D">
              <w:rPr>
                <w:i/>
              </w:rPr>
              <w:t>; -</w:t>
            </w:r>
            <w:r w:rsidRPr="00951EAD">
              <w:rPr>
                <w:i/>
              </w:rPr>
              <w:t>Informe sobre escuelas a rehabilitar dentro del programa MEP-BID/BIRF</w:t>
            </w:r>
            <w:r w:rsidR="00964B7D">
              <w:rPr>
                <w:i/>
              </w:rPr>
              <w:t>; -</w:t>
            </w:r>
            <w:r w:rsidRPr="00951EAD">
              <w:rPr>
                <w:i/>
              </w:rPr>
              <w:t>Informe resumido de evaluación provisional del proyecto Bolivia 2735 (asistencia integrada a niños en edad preescolar en zonas deprimidas)</w:t>
            </w:r>
            <w:r w:rsidR="00964B7D">
              <w:rPr>
                <w:i/>
              </w:rPr>
              <w:t>; -</w:t>
            </w:r>
            <w:r w:rsidRPr="00951EAD">
              <w:rPr>
                <w:i/>
              </w:rPr>
              <w:t>Informe de matrícula inicial en Educación Especial 1992</w:t>
            </w:r>
            <w:r w:rsidR="00964B7D">
              <w:rPr>
                <w:i/>
              </w:rPr>
              <w:t>; -</w:t>
            </w:r>
            <w:r w:rsidRPr="00951EAD">
              <w:rPr>
                <w:i/>
              </w:rPr>
              <w:t>Informe el subsistema de educación indígena del Ministerio de Educación Pública</w:t>
            </w:r>
            <w:r w:rsidR="00964B7D">
              <w:rPr>
                <w:i/>
              </w:rPr>
              <w:t>; -</w:t>
            </w:r>
            <w:r w:rsidRPr="00951EAD">
              <w:rPr>
                <w:i/>
              </w:rPr>
              <w:t>Informe "Jornada de capacitación en planeamiento, evaluación y adecuación curricular dirigida al equipo de capacitaciones"</w:t>
            </w:r>
            <w:r w:rsidR="00964B7D">
              <w:rPr>
                <w:i/>
              </w:rPr>
              <w:t>; -</w:t>
            </w:r>
            <w:r w:rsidRPr="00951EAD">
              <w:rPr>
                <w:i/>
              </w:rPr>
              <w:t xml:space="preserve">Informe sobre los resultados y recomendaciones para la implementación </w:t>
            </w:r>
            <w:r w:rsidRPr="00951EAD">
              <w:rPr>
                <w:i/>
              </w:rPr>
              <w:lastRenderedPageBreak/>
              <w:t>del inglés como segundo idioma en el sistema de e</w:t>
            </w:r>
            <w:r w:rsidR="00964B7D">
              <w:rPr>
                <w:i/>
              </w:rPr>
              <w:t>scuelas públicas de Costa Rica; -</w:t>
            </w:r>
            <w:r w:rsidRPr="00951EAD">
              <w:rPr>
                <w:i/>
              </w:rPr>
              <w:t>Informe de visitas del programa Mejoramiento de la Calidad de la Educación General Básica</w:t>
            </w:r>
            <w:r w:rsidR="00964B7D">
              <w:rPr>
                <w:i/>
              </w:rPr>
              <w:t>; -</w:t>
            </w:r>
            <w:r w:rsidRPr="00951EAD">
              <w:rPr>
                <w:i/>
              </w:rPr>
              <w:t>Informe Capacitación Nacional 1993</w:t>
            </w:r>
            <w:r w:rsidR="00964B7D">
              <w:rPr>
                <w:i/>
              </w:rPr>
              <w:t>; -</w:t>
            </w:r>
            <w:r w:rsidRPr="00951EAD">
              <w:rPr>
                <w:i/>
              </w:rPr>
              <w:t>Informe de documento de las funciones del Departamento de Cooperativas Escolares y Estudiantiles</w:t>
            </w:r>
            <w:r w:rsidR="00964B7D">
              <w:rPr>
                <w:i/>
              </w:rPr>
              <w:t>; -</w:t>
            </w:r>
            <w:r w:rsidRPr="00951EAD">
              <w:rPr>
                <w:i/>
              </w:rPr>
              <w:t>Informes "Subsistema de Educación para el Trabajo"</w:t>
            </w:r>
            <w:r w:rsidR="00964B7D">
              <w:rPr>
                <w:i/>
              </w:rPr>
              <w:t>; -</w:t>
            </w:r>
            <w:r w:rsidRPr="00951EAD">
              <w:rPr>
                <w:i/>
              </w:rPr>
              <w:t xml:space="preserve">Informe de </w:t>
            </w:r>
            <w:r w:rsidRPr="00951EAD" w:rsidR="00964B7D">
              <w:rPr>
                <w:i/>
              </w:rPr>
              <w:t>misión</w:t>
            </w:r>
            <w:r w:rsidRPr="00951EAD">
              <w:rPr>
                <w:i/>
              </w:rPr>
              <w:t xml:space="preserve"> de la UNESCO sobre contrato 11-0160-1 OPS-11  para mejorar la calidad de la educación</w:t>
            </w:r>
            <w:r w:rsidR="00964B7D">
              <w:rPr>
                <w:i/>
              </w:rPr>
              <w:t>; -</w:t>
            </w:r>
            <w:r w:rsidRPr="00951EAD">
              <w:rPr>
                <w:i/>
              </w:rPr>
              <w:t>Informe reflexión sobre los roles de la educación sexual</w:t>
            </w:r>
            <w:r w:rsidR="00964B7D">
              <w:rPr>
                <w:i/>
              </w:rPr>
              <w:t>; -</w:t>
            </w:r>
            <w:r w:rsidRPr="00951EAD">
              <w:rPr>
                <w:i/>
              </w:rPr>
              <w:t>Informe final del proyecto multinacional de educación media y superior</w:t>
            </w:r>
            <w:r w:rsidR="00964B7D">
              <w:rPr>
                <w:i/>
              </w:rPr>
              <w:t>; -</w:t>
            </w:r>
            <w:r w:rsidRPr="00951EAD">
              <w:rPr>
                <w:i/>
              </w:rPr>
              <w:t>Informe final del proyecto multinacional de educación básica</w:t>
            </w:r>
            <w:r w:rsidR="00964B7D">
              <w:rPr>
                <w:i/>
              </w:rPr>
              <w:t>; -</w:t>
            </w:r>
            <w:r w:rsidRPr="00951EAD">
              <w:rPr>
                <w:i/>
              </w:rPr>
              <w:t>Informe final del proyecto multinacional de educación para el trabajo</w:t>
            </w:r>
            <w:r w:rsidR="00964B7D">
              <w:rPr>
                <w:i/>
              </w:rPr>
              <w:t>; -</w:t>
            </w:r>
            <w:r w:rsidRPr="00951EAD">
              <w:rPr>
                <w:i/>
              </w:rPr>
              <w:t>Informe "Analfabetismo en el cantón de Pérez Zeledón"</w:t>
            </w:r>
            <w:r w:rsidR="00964B7D">
              <w:rPr>
                <w:i/>
              </w:rPr>
              <w:t>; -</w:t>
            </w:r>
            <w:r w:rsidRPr="00951EAD">
              <w:rPr>
                <w:i/>
              </w:rPr>
              <w:t xml:space="preserve">Informe del programa de </w:t>
            </w:r>
            <w:r w:rsidRPr="00951EAD" w:rsidR="00964B7D">
              <w:rPr>
                <w:i/>
              </w:rPr>
              <w:t>construcción</w:t>
            </w:r>
            <w:r w:rsidRPr="00951EAD">
              <w:rPr>
                <w:i/>
              </w:rPr>
              <w:t xml:space="preserve"> , reconstrucción y mantenimiento de </w:t>
            </w:r>
            <w:r w:rsidRPr="00951EAD" w:rsidR="00964B7D">
              <w:rPr>
                <w:i/>
              </w:rPr>
              <w:t>escuela</w:t>
            </w:r>
            <w:r w:rsidR="000C358F">
              <w:rPr>
                <w:i/>
              </w:rPr>
              <w:t>s</w:t>
            </w:r>
            <w:r w:rsidRPr="00951EAD">
              <w:rPr>
                <w:i/>
              </w:rPr>
              <w:t xml:space="preserve"> al 27 de julio de 1993</w:t>
            </w:r>
            <w:r w:rsidR="00964B7D">
              <w:rPr>
                <w:i/>
              </w:rPr>
              <w:t>; -</w:t>
            </w:r>
            <w:r w:rsidRPr="00951EAD">
              <w:rPr>
                <w:i/>
              </w:rPr>
              <w:t xml:space="preserve">Informe del subsidio para la compra de uniformes y </w:t>
            </w:r>
            <w:r w:rsidRPr="00951EAD" w:rsidR="00964B7D">
              <w:rPr>
                <w:i/>
              </w:rPr>
              <w:t>útiles</w:t>
            </w:r>
            <w:r w:rsidRPr="00951EAD">
              <w:rPr>
                <w:i/>
              </w:rPr>
              <w:t xml:space="preserve"> escolares para estudiantes de primer y segundo ciclo</w:t>
            </w:r>
            <w:r w:rsidR="00964B7D">
              <w:rPr>
                <w:i/>
              </w:rPr>
              <w:t>; -</w:t>
            </w:r>
            <w:r w:rsidRPr="00951EAD">
              <w:rPr>
                <w:i/>
              </w:rPr>
              <w:t>Informe "Hacia un programa regional de desarrollo de los recursos humanos para la transformación productiva"</w:t>
            </w:r>
            <w:r w:rsidR="0039163A">
              <w:rPr>
                <w:i/>
              </w:rPr>
              <w:t>; -</w:t>
            </w:r>
            <w:r w:rsidRPr="00951EAD">
              <w:rPr>
                <w:bCs/>
                <w:i/>
              </w:rPr>
              <w:t>Informe de análisis del material educativo "Guía Didáctica de Sexualidad Humana"</w:t>
            </w:r>
            <w:r w:rsidR="0039163A">
              <w:rPr>
                <w:bCs/>
                <w:i/>
              </w:rPr>
              <w:t>; -</w:t>
            </w:r>
            <w:r w:rsidRPr="00951EAD">
              <w:rPr>
                <w:bCs/>
                <w:i/>
              </w:rPr>
              <w:t>Informe de actividades y logros alcanzados por la Comisión Salud-Educación</w:t>
            </w:r>
            <w:r w:rsidR="0039163A">
              <w:rPr>
                <w:bCs/>
                <w:i/>
              </w:rPr>
              <w:t>; -</w:t>
            </w:r>
            <w:r w:rsidRPr="00951EAD">
              <w:rPr>
                <w:bCs/>
                <w:i/>
              </w:rPr>
              <w:t>Informe sobre el Sistema Educativo en la República Oriental del Uruguay</w:t>
            </w:r>
            <w:r w:rsidR="0039163A">
              <w:rPr>
                <w:bCs/>
                <w:i/>
              </w:rPr>
              <w:t>; -</w:t>
            </w:r>
            <w:r w:rsidRPr="00951EAD">
              <w:rPr>
                <w:bCs/>
                <w:i/>
              </w:rPr>
              <w:t>Informes de irregularidades de calificación de pr</w:t>
            </w:r>
            <w:r w:rsidR="0039163A">
              <w:rPr>
                <w:bCs/>
                <w:i/>
              </w:rPr>
              <w:t>uebas de bachillerato de inglés; -</w:t>
            </w:r>
            <w:r w:rsidRPr="00951EAD">
              <w:rPr>
                <w:bCs/>
                <w:i/>
              </w:rPr>
              <w:t xml:space="preserve">Informe de irregularidades de calificación en una muestra de </w:t>
            </w:r>
            <w:r w:rsidRPr="00951EAD" w:rsidR="0039163A">
              <w:rPr>
                <w:bCs/>
                <w:i/>
              </w:rPr>
              <w:t>exámenes</w:t>
            </w:r>
            <w:r w:rsidRPr="00951EAD">
              <w:rPr>
                <w:bCs/>
                <w:i/>
              </w:rPr>
              <w:t xml:space="preserve"> de bachillerato 1988-1989-1990-1991</w:t>
            </w:r>
            <w:r w:rsidR="0039163A">
              <w:rPr>
                <w:bCs/>
                <w:i/>
              </w:rPr>
              <w:t>; -</w:t>
            </w:r>
            <w:r w:rsidRPr="00951EAD">
              <w:rPr>
                <w:bCs/>
                <w:i/>
              </w:rPr>
              <w:t>Informe final de la "Reunión Continental para la Programación de Implementación del plan Interamericano: La Educación en la Acción contra el Abuso de Drogas"</w:t>
            </w:r>
            <w:r w:rsidR="0039163A">
              <w:rPr>
                <w:bCs/>
                <w:i/>
              </w:rPr>
              <w:t>; -</w:t>
            </w:r>
            <w:r w:rsidRPr="00951EAD">
              <w:rPr>
                <w:bCs/>
                <w:i/>
              </w:rPr>
              <w:t>Informe preliminar Nómina de Instituciones evaluadas del terremoto del 22 de diciembre de 1990</w:t>
            </w:r>
            <w:r w:rsidR="0039163A">
              <w:rPr>
                <w:bCs/>
                <w:i/>
              </w:rPr>
              <w:t>; -</w:t>
            </w:r>
            <w:r w:rsidRPr="00951EAD">
              <w:rPr>
                <w:bCs/>
                <w:i/>
              </w:rPr>
              <w:t xml:space="preserve">Informe sobre las actividades del comité intergubernamental para fomentar el retorno de los bienes culturales a sus países de origen o su restitución en caso de apropiación </w:t>
            </w:r>
            <w:r w:rsidRPr="00951EAD" w:rsidR="0039163A">
              <w:rPr>
                <w:bCs/>
                <w:i/>
              </w:rPr>
              <w:t>ilícita</w:t>
            </w:r>
            <w:r w:rsidRPr="00951EAD">
              <w:rPr>
                <w:bCs/>
                <w:i/>
              </w:rPr>
              <w:t xml:space="preserve"> (1990-1991)</w:t>
            </w:r>
            <w:r w:rsidR="0039163A">
              <w:rPr>
                <w:bCs/>
                <w:i/>
              </w:rPr>
              <w:t>; -</w:t>
            </w:r>
            <w:r w:rsidRPr="00951EAD">
              <w:rPr>
                <w:bCs/>
                <w:i/>
              </w:rPr>
              <w:t>Informe del Consejo intergubernamental del programa internacional para el desarrollo de la comunicación sobre actividades (1990-1991)</w:t>
            </w:r>
            <w:r w:rsidR="0039163A">
              <w:rPr>
                <w:bCs/>
                <w:i/>
              </w:rPr>
              <w:t>; -</w:t>
            </w:r>
            <w:r w:rsidRPr="00951EAD">
              <w:rPr>
                <w:bCs/>
                <w:i/>
              </w:rPr>
              <w:t>Informe del Director General sobre las modificaciones introducidas en la clasificación de las organizaciones internacionales no gubernamentales</w:t>
            </w:r>
            <w:r w:rsidR="0039163A">
              <w:rPr>
                <w:bCs/>
                <w:i/>
              </w:rPr>
              <w:t>; -</w:t>
            </w:r>
            <w:r w:rsidRPr="00951EAD">
              <w:rPr>
                <w:bCs/>
                <w:i/>
              </w:rPr>
              <w:t>Informe del Director General sobre los trabajos de la cuarta reunión del Comité Regional Intergubernamental del proyecto principal  de Educación en América Latina y el Caribe</w:t>
            </w:r>
            <w:r w:rsidR="0039163A">
              <w:rPr>
                <w:bCs/>
                <w:i/>
              </w:rPr>
              <w:t>; -</w:t>
            </w:r>
            <w:r w:rsidRPr="00951EAD">
              <w:rPr>
                <w:bCs/>
                <w:i/>
              </w:rPr>
              <w:t>Informe sobre la elaboración de nuevos programas de estudio por parte del Ministerio de Educación Pública</w:t>
            </w:r>
            <w:r w:rsidR="0039163A">
              <w:rPr>
                <w:bCs/>
                <w:i/>
              </w:rPr>
              <w:t>; -</w:t>
            </w:r>
            <w:r w:rsidRPr="00951EAD">
              <w:rPr>
                <w:bCs/>
                <w:i/>
              </w:rPr>
              <w:t>Primer informe especial de los estados miembros sobre la aplicación de la convención relativa a la enseñanza técnica y profesional</w:t>
            </w:r>
            <w:r w:rsidR="0039163A">
              <w:rPr>
                <w:bCs/>
                <w:i/>
              </w:rPr>
              <w:t>; -</w:t>
            </w:r>
            <w:r w:rsidRPr="00951EAD">
              <w:rPr>
                <w:bCs/>
                <w:i/>
              </w:rPr>
              <w:t>Primer informe especial de los estados miembros sobre la aplicación de la recomendación relativa a la salvaguardia de la cultura tradicional y popular</w:t>
            </w:r>
            <w:r w:rsidR="0039163A">
              <w:rPr>
                <w:bCs/>
                <w:i/>
              </w:rPr>
              <w:t>; -</w:t>
            </w:r>
            <w:r w:rsidRPr="00951EAD">
              <w:rPr>
                <w:bCs/>
                <w:i/>
              </w:rPr>
              <w:t>Informe final coloquio sobre La Ciencia y Tecnología</w:t>
            </w:r>
            <w:r w:rsidR="0039163A">
              <w:rPr>
                <w:bCs/>
                <w:i/>
              </w:rPr>
              <w:t>; -</w:t>
            </w:r>
            <w:r w:rsidRPr="00951EAD">
              <w:rPr>
                <w:bCs/>
                <w:i/>
              </w:rPr>
              <w:t>Informe del Comité Intergubernamental del decenio mundial para el desarrollo cultural</w:t>
            </w:r>
            <w:r w:rsidR="0039163A">
              <w:rPr>
                <w:bCs/>
                <w:i/>
              </w:rPr>
              <w:t>; -</w:t>
            </w:r>
            <w:r w:rsidRPr="00951EAD">
              <w:rPr>
                <w:bCs/>
                <w:i/>
              </w:rPr>
              <w:t>Informe del Director General sobre la contribución de la UNESCO al mejoramiento de la condición de la mujer</w:t>
            </w:r>
            <w:r w:rsidR="0039163A">
              <w:rPr>
                <w:bCs/>
                <w:i/>
              </w:rPr>
              <w:t>; -</w:t>
            </w:r>
            <w:r w:rsidRPr="00951EAD">
              <w:rPr>
                <w:bCs/>
                <w:i/>
              </w:rPr>
              <w:t>Informe del II Encuentro de Egresados de las Escuelas Asociados</w:t>
            </w:r>
            <w:r w:rsidR="0039163A">
              <w:rPr>
                <w:bCs/>
                <w:i/>
              </w:rPr>
              <w:t>; -</w:t>
            </w:r>
            <w:r w:rsidRPr="00951EAD">
              <w:rPr>
                <w:bCs/>
                <w:i/>
              </w:rPr>
              <w:t>Informe de la reunión</w:t>
            </w:r>
            <w:r w:rsidR="0039163A">
              <w:rPr>
                <w:bCs/>
                <w:i/>
              </w:rPr>
              <w:t xml:space="preserve"> </w:t>
            </w:r>
            <w:r w:rsidRPr="00951EAD">
              <w:rPr>
                <w:bCs/>
                <w:i/>
              </w:rPr>
              <w:t>"Problemas que afrontan la familia y la sociedad costarricense y el papel de la educación en su solución"</w:t>
            </w:r>
            <w:r w:rsidR="0039163A">
              <w:rPr>
                <w:bCs/>
                <w:i/>
              </w:rPr>
              <w:t>; -</w:t>
            </w:r>
            <w:r w:rsidRPr="00951EAD">
              <w:rPr>
                <w:bCs/>
                <w:i/>
              </w:rPr>
              <w:t>Informe de actividades realizadas del programa "Club de manitas limpias"</w:t>
            </w:r>
            <w:r w:rsidR="0039163A">
              <w:rPr>
                <w:bCs/>
                <w:i/>
              </w:rPr>
              <w:t>; -</w:t>
            </w:r>
            <w:r w:rsidRPr="00951EAD">
              <w:rPr>
                <w:bCs/>
                <w:i/>
              </w:rPr>
              <w:t>Informe final Colegios Universitarios Costarricenses y Colegios Comunitarios Canadienses</w:t>
            </w:r>
            <w:r w:rsidR="0039163A">
              <w:rPr>
                <w:bCs/>
                <w:i/>
              </w:rPr>
              <w:t>; -</w:t>
            </w:r>
            <w:r w:rsidRPr="00951EAD">
              <w:rPr>
                <w:bCs/>
                <w:i/>
              </w:rPr>
              <w:t>Informe Racionalización de la Educación Técnica e</w:t>
            </w:r>
            <w:r w:rsidR="0039163A">
              <w:rPr>
                <w:bCs/>
                <w:i/>
              </w:rPr>
              <w:t>n Costa Rica; -</w:t>
            </w:r>
            <w:r w:rsidRPr="00951EAD">
              <w:rPr>
                <w:bCs/>
                <w:i/>
              </w:rPr>
              <w:t>Informe de labores de la Coordinación del proyecto "Mejoramiento de la Calidad General Básica"</w:t>
            </w:r>
            <w:r w:rsidR="0039163A">
              <w:rPr>
                <w:bCs/>
                <w:i/>
              </w:rPr>
              <w:t>; -</w:t>
            </w:r>
            <w:r w:rsidRPr="00951EAD">
              <w:rPr>
                <w:bCs/>
                <w:i/>
              </w:rPr>
              <w:t>Informe sobre los resultados del Programa de Recuperación para Rezagados en Matemática</w:t>
            </w:r>
            <w:r w:rsidR="0039163A">
              <w:rPr>
                <w:bCs/>
                <w:i/>
              </w:rPr>
              <w:t>; -</w:t>
            </w:r>
            <w:r w:rsidRPr="00951EAD">
              <w:rPr>
                <w:bCs/>
                <w:i/>
              </w:rPr>
              <w:t>Informe final "Evaluación institucional Escuela Laboratorio San Ramón"</w:t>
            </w:r>
            <w:r w:rsidR="0039163A">
              <w:rPr>
                <w:bCs/>
                <w:i/>
              </w:rPr>
              <w:t>; -</w:t>
            </w:r>
            <w:r w:rsidRPr="00951EAD">
              <w:rPr>
                <w:bCs/>
                <w:i/>
              </w:rPr>
              <w:t>Informe "Evolución de la matrícula instituciones, docentes y gasto del Ministerio de Educación Pública"</w:t>
            </w:r>
            <w:r w:rsidR="0039163A">
              <w:rPr>
                <w:bCs/>
                <w:i/>
              </w:rPr>
              <w:t>; -</w:t>
            </w:r>
            <w:r w:rsidRPr="00951EAD">
              <w:rPr>
                <w:bCs/>
                <w:i/>
              </w:rPr>
              <w:t>Informe "El desarrollo profesional en el Ministerio de Educación Pública"</w:t>
            </w:r>
            <w:r w:rsidR="0039163A">
              <w:rPr>
                <w:bCs/>
                <w:i/>
              </w:rPr>
              <w:t>; -</w:t>
            </w:r>
            <w:r w:rsidRPr="00951EAD">
              <w:rPr>
                <w:bCs/>
                <w:i/>
              </w:rPr>
              <w:t>Informe general III Jornada de Capacitación "Taller sobre técnicas activas en el aula y evaluación"</w:t>
            </w:r>
            <w:r w:rsidR="0039163A">
              <w:rPr>
                <w:bCs/>
                <w:i/>
              </w:rPr>
              <w:t>; -</w:t>
            </w:r>
            <w:r w:rsidRPr="00951EAD">
              <w:rPr>
                <w:bCs/>
                <w:i/>
              </w:rPr>
              <w:t>Informe preliminar nómina de instituciones evaluadas terremoto del 22 de diciembre de 1990</w:t>
            </w:r>
            <w:r w:rsidR="0039163A">
              <w:rPr>
                <w:bCs/>
                <w:i/>
              </w:rPr>
              <w:t>; -</w:t>
            </w:r>
            <w:r w:rsidRPr="00951EAD">
              <w:rPr>
                <w:bCs/>
                <w:i/>
              </w:rPr>
              <w:t xml:space="preserve">Informe contenidos y procesos de educación </w:t>
            </w:r>
            <w:r w:rsidRPr="00951EAD">
              <w:rPr>
                <w:bCs/>
                <w:i/>
              </w:rPr>
              <w:lastRenderedPageBreak/>
              <w:t>preventiva que deben ser incorporados a los programas de estudio desde preescolar hasta la educación diversificada</w:t>
            </w:r>
            <w:r w:rsidR="0039163A">
              <w:rPr>
                <w:bCs/>
                <w:i/>
              </w:rPr>
              <w:t>; -</w:t>
            </w:r>
            <w:r w:rsidRPr="00951EAD">
              <w:rPr>
                <w:bCs/>
                <w:i/>
              </w:rPr>
              <w:t>Informe seminario-taller reunión técnica para la revisión de textos en lenguas indígenas</w:t>
            </w:r>
            <w:r w:rsidR="0039163A">
              <w:rPr>
                <w:bCs/>
                <w:i/>
              </w:rPr>
              <w:t>; -</w:t>
            </w:r>
            <w:r w:rsidRPr="00951EAD">
              <w:rPr>
                <w:bCs/>
                <w:i/>
              </w:rPr>
              <w:t>Informe de actividades 1992 Proyecto Educación para la Vivencia de la Democracia</w:t>
            </w:r>
            <w:r w:rsidR="00D831AE">
              <w:rPr>
                <w:bCs/>
                <w:i/>
              </w:rPr>
              <w:t>; -</w:t>
            </w:r>
            <w:r w:rsidRPr="00951EAD">
              <w:rPr>
                <w:bCs/>
                <w:i/>
              </w:rPr>
              <w:t>Informe núcleo de tecnología Rama académica</w:t>
            </w:r>
            <w:r w:rsidR="0039163A">
              <w:rPr>
                <w:bCs/>
                <w:i/>
              </w:rPr>
              <w:t>; -</w:t>
            </w:r>
            <w:r w:rsidRPr="00951EAD">
              <w:rPr>
                <w:bCs/>
                <w:i/>
              </w:rPr>
              <w:t>Informe de niños descalzados en las instituciones de I y II ciclos del país</w:t>
            </w:r>
            <w:r w:rsidR="0039163A">
              <w:rPr>
                <w:bCs/>
                <w:i/>
              </w:rPr>
              <w:t>; -</w:t>
            </w:r>
            <w:r w:rsidRPr="00951EAD">
              <w:rPr>
                <w:bCs/>
                <w:i/>
              </w:rPr>
              <w:t xml:space="preserve">Informe del </w:t>
            </w:r>
            <w:r w:rsidRPr="00951EAD" w:rsidR="0039163A">
              <w:rPr>
                <w:bCs/>
                <w:i/>
              </w:rPr>
              <w:t>periodo</w:t>
            </w:r>
            <w:r w:rsidRPr="00951EAD">
              <w:rPr>
                <w:bCs/>
                <w:i/>
              </w:rPr>
              <w:t xml:space="preserve"> de abril-diciembre 1991 sobre el Proyecto Educativo de </w:t>
            </w:r>
            <w:r w:rsidRPr="00951EAD" w:rsidR="0039163A">
              <w:rPr>
                <w:bCs/>
                <w:i/>
              </w:rPr>
              <w:t>Desarrollo</w:t>
            </w:r>
            <w:r w:rsidRPr="00951EAD">
              <w:rPr>
                <w:bCs/>
                <w:i/>
              </w:rPr>
              <w:t xml:space="preserve"> Comunal para el II Ciclo Escolar </w:t>
            </w:r>
            <w:r w:rsidR="0039163A">
              <w:rPr>
                <w:bCs/>
                <w:i/>
              </w:rPr>
              <w:t>d</w:t>
            </w:r>
            <w:r w:rsidRPr="00951EAD" w:rsidR="0039163A">
              <w:rPr>
                <w:bCs/>
                <w:i/>
              </w:rPr>
              <w:t>esarrollado</w:t>
            </w:r>
            <w:r w:rsidRPr="00951EAD">
              <w:rPr>
                <w:bCs/>
                <w:i/>
              </w:rPr>
              <w:t xml:space="preserve"> en el cantón de San Ramón</w:t>
            </w:r>
            <w:r w:rsidR="0039163A">
              <w:rPr>
                <w:bCs/>
                <w:i/>
              </w:rPr>
              <w:t>; -</w:t>
            </w:r>
            <w:r w:rsidRPr="00951EAD">
              <w:rPr>
                <w:bCs/>
                <w:i/>
              </w:rPr>
              <w:t>Informe de la visita realizada del Centro de Cooperación Regional para la Educación de Adultos en América Latina</w:t>
            </w:r>
            <w:r w:rsidR="0039163A">
              <w:rPr>
                <w:bCs/>
                <w:i/>
              </w:rPr>
              <w:t>; -</w:t>
            </w:r>
            <w:r w:rsidRPr="00951EAD">
              <w:rPr>
                <w:bCs/>
                <w:i/>
              </w:rPr>
              <w:t>Informe de acciones de cooperación de la UNESCO en el istmo centroamericano bajo la responsabilidad de su oficina subregional de educación para Centroamérica y Panamá 1989-1990</w:t>
            </w:r>
            <w:r w:rsidR="0039163A">
              <w:rPr>
                <w:bCs/>
                <w:i/>
              </w:rPr>
              <w:t>; -</w:t>
            </w:r>
            <w:r w:rsidRPr="00951EAD">
              <w:rPr>
                <w:bCs/>
                <w:i/>
              </w:rPr>
              <w:t>Informe del seminario sobre formación y capacitación de educadores de adultos en el marco del desarrollo centroamericano</w:t>
            </w:r>
            <w:r w:rsidR="0039163A">
              <w:rPr>
                <w:bCs/>
                <w:i/>
              </w:rPr>
              <w:t>; -</w:t>
            </w:r>
            <w:r w:rsidRPr="00951EAD">
              <w:rPr>
                <w:bCs/>
                <w:i/>
              </w:rPr>
              <w:t>Informe de la IV Reunión Extraordinaria de Ministros de Educación y Cultu</w:t>
            </w:r>
            <w:r w:rsidR="0039163A">
              <w:rPr>
                <w:bCs/>
                <w:i/>
              </w:rPr>
              <w:t>ra; -I</w:t>
            </w:r>
            <w:r w:rsidRPr="00951EAD">
              <w:rPr>
                <w:bCs/>
                <w:i/>
              </w:rPr>
              <w:t>nforme sobre procedimientos para la aprobación de programas de prevención de la farmacodependencia en centros de educación</w:t>
            </w:r>
            <w:r w:rsidR="0039163A">
              <w:rPr>
                <w:bCs/>
                <w:i/>
              </w:rPr>
              <w:t>; -</w:t>
            </w:r>
            <w:r w:rsidRPr="00951EAD">
              <w:rPr>
                <w:bCs/>
                <w:i/>
              </w:rPr>
              <w:t xml:space="preserve">Informe sobre el financiamiento de estudios de posgrado en </w:t>
            </w:r>
            <w:r w:rsidR="0039163A">
              <w:rPr>
                <w:bCs/>
                <w:i/>
              </w:rPr>
              <w:t>Costa Rica; -</w:t>
            </w:r>
            <w:r w:rsidRPr="00951EAD">
              <w:rPr>
                <w:bCs/>
                <w:i/>
              </w:rPr>
              <w:t>Informe de capacitación sobre los nuevos program</w:t>
            </w:r>
            <w:r w:rsidR="0039163A">
              <w:rPr>
                <w:bCs/>
                <w:i/>
              </w:rPr>
              <w:t>as de Educación Especial; -</w:t>
            </w:r>
            <w:r w:rsidRPr="00951EAD">
              <w:rPr>
                <w:bCs/>
                <w:i/>
              </w:rPr>
              <w:t xml:space="preserve">Informe de la reunión de intercambio de experiencias en </w:t>
            </w:r>
            <w:r w:rsidRPr="00951EAD" w:rsidR="00D831AE">
              <w:rPr>
                <w:bCs/>
                <w:i/>
              </w:rPr>
              <w:t>Latinoamérica</w:t>
            </w:r>
            <w:r w:rsidRPr="00951EAD">
              <w:rPr>
                <w:bCs/>
                <w:i/>
              </w:rPr>
              <w:t xml:space="preserve"> "Atención Integral al Niño menor de 6 años"</w:t>
            </w:r>
            <w:r w:rsidR="00D831AE">
              <w:rPr>
                <w:bCs/>
                <w:i/>
              </w:rPr>
              <w:t>; -</w:t>
            </w:r>
            <w:r w:rsidRPr="00951EAD">
              <w:rPr>
                <w:bCs/>
                <w:i/>
              </w:rPr>
              <w:t>Informe "Enseñanza de la Ciencia y Matemática" del III Taller subregional sobre formación y capacitación docente en</w:t>
            </w:r>
            <w:r w:rsidR="00D831AE">
              <w:rPr>
                <w:bCs/>
                <w:i/>
              </w:rPr>
              <w:t xml:space="preserve"> Ciencias y Matemática"; -</w:t>
            </w:r>
            <w:r w:rsidRPr="00951EAD">
              <w:rPr>
                <w:bCs/>
                <w:i/>
              </w:rPr>
              <w:t>Informe "Comisión Especial Interventora</w:t>
            </w:r>
            <w:r w:rsidR="00D831AE">
              <w:rPr>
                <w:bCs/>
                <w:i/>
              </w:rPr>
              <w:t xml:space="preserve"> </w:t>
            </w:r>
            <w:r w:rsidRPr="00951EAD">
              <w:rPr>
                <w:bCs/>
                <w:i/>
              </w:rPr>
              <w:t>Asesorí</w:t>
            </w:r>
            <w:r w:rsidR="00D831AE">
              <w:rPr>
                <w:bCs/>
                <w:i/>
              </w:rPr>
              <w:t>a General Educación Adultos; -</w:t>
            </w:r>
            <w:r w:rsidRPr="00951EAD">
              <w:rPr>
                <w:bCs/>
                <w:i/>
              </w:rPr>
              <w:t>Informe con respecto a la ejecución de las estrateg</w:t>
            </w:r>
            <w:r w:rsidR="00D831AE">
              <w:rPr>
                <w:bCs/>
                <w:i/>
              </w:rPr>
              <w:t>ias de la política curricular; -</w:t>
            </w:r>
            <w:r w:rsidRPr="00951EAD">
              <w:rPr>
                <w:bCs/>
                <w:i/>
              </w:rPr>
              <w:t>Informe sobre el Estado actual de los proyectos de Cooperación Internacional</w:t>
            </w:r>
            <w:r w:rsidR="00D831AE">
              <w:rPr>
                <w:bCs/>
                <w:i/>
              </w:rPr>
              <w:t>; -</w:t>
            </w:r>
            <w:r w:rsidRPr="00951EAD">
              <w:rPr>
                <w:bCs/>
                <w:i/>
              </w:rPr>
              <w:t>Informe preliminar "Nómina de Instituciones evaluadas terremotos del 22 de diciembre de 1990"</w:t>
            </w:r>
            <w:r w:rsidR="00D831AE">
              <w:rPr>
                <w:bCs/>
                <w:i/>
              </w:rPr>
              <w:t>; -</w:t>
            </w:r>
            <w:r w:rsidRPr="00951EAD">
              <w:rPr>
                <w:bCs/>
                <w:i/>
              </w:rPr>
              <w:t>Informe de la jornada de integración familiar "La educación sexual al servicio del amor"</w:t>
            </w:r>
            <w:r w:rsidR="00D831AE">
              <w:rPr>
                <w:bCs/>
                <w:i/>
              </w:rPr>
              <w:t>; -</w:t>
            </w:r>
            <w:r w:rsidRPr="00951EAD">
              <w:rPr>
                <w:bCs/>
                <w:i/>
              </w:rPr>
              <w:t>Información general sobre Educación Técnica</w:t>
            </w:r>
            <w:r w:rsidR="00D831AE">
              <w:rPr>
                <w:bCs/>
                <w:i/>
              </w:rPr>
              <w:t>; -</w:t>
            </w:r>
            <w:r w:rsidRPr="00951EAD">
              <w:rPr>
                <w:bCs/>
                <w:i/>
              </w:rPr>
              <w:t>Informe parcial "Evaluación de los colegios satélites Dirección Regional de San Carlos y Zona Norte</w:t>
            </w:r>
            <w:r w:rsidR="00D831AE">
              <w:rPr>
                <w:bCs/>
                <w:i/>
              </w:rPr>
              <w:t>; -</w:t>
            </w:r>
            <w:r w:rsidRPr="00951EAD">
              <w:rPr>
                <w:bCs/>
                <w:i/>
              </w:rPr>
              <w:t>Informe de la Comisión Especial Interventora de la Asesoría General de Educación de Adultos</w:t>
            </w:r>
            <w:r w:rsidR="00D831AE">
              <w:rPr>
                <w:bCs/>
                <w:i/>
              </w:rPr>
              <w:t>; -</w:t>
            </w:r>
            <w:r w:rsidRPr="00951EAD">
              <w:rPr>
                <w:bCs/>
                <w:i/>
              </w:rPr>
              <w:t>Informe sobre implicaciones curriculares para la técnica derivadas de los lineamientos de la política curricular vigente</w:t>
            </w:r>
            <w:r w:rsidR="00D831AE">
              <w:rPr>
                <w:bCs/>
                <w:i/>
              </w:rPr>
              <w:t>; -</w:t>
            </w:r>
            <w:r w:rsidRPr="00951EAD">
              <w:rPr>
                <w:bCs/>
                <w:i/>
              </w:rPr>
              <w:t>Proyecto "Ley del Sistema Nacional de Formación Profesional"</w:t>
            </w:r>
            <w:r w:rsidR="00D831AE">
              <w:rPr>
                <w:bCs/>
                <w:i/>
              </w:rPr>
              <w:t>; -</w:t>
            </w:r>
            <w:r w:rsidRPr="00951EAD">
              <w:rPr>
                <w:bCs/>
                <w:i/>
              </w:rPr>
              <w:t xml:space="preserve">Seminario sobre planeación, programación, </w:t>
            </w:r>
            <w:proofErr w:type="spellStart"/>
            <w:r w:rsidRPr="00951EAD">
              <w:rPr>
                <w:bCs/>
                <w:i/>
              </w:rPr>
              <w:t>presupuestación</w:t>
            </w:r>
            <w:proofErr w:type="spellEnd"/>
            <w:r w:rsidRPr="00951EAD">
              <w:rPr>
                <w:bCs/>
                <w:i/>
              </w:rPr>
              <w:t xml:space="preserve"> y evaluació</w:t>
            </w:r>
            <w:r w:rsidR="00D831AE">
              <w:rPr>
                <w:bCs/>
                <w:i/>
              </w:rPr>
              <w:t>n</w:t>
            </w:r>
            <w:r w:rsidRPr="00951EAD">
              <w:rPr>
                <w:bCs/>
                <w:i/>
              </w:rPr>
              <w:t>: Plan del trabajo para el seminario</w:t>
            </w:r>
            <w:r w:rsidR="00D831AE">
              <w:rPr>
                <w:bCs/>
                <w:i/>
              </w:rPr>
              <w:t xml:space="preserve">, </w:t>
            </w:r>
            <w:r w:rsidRPr="00951EAD">
              <w:rPr>
                <w:bCs/>
                <w:i/>
              </w:rPr>
              <w:t>Seminario-Taller para la formulación de decisiones con respecto al cambio curricular en la Educación de Adultos</w:t>
            </w:r>
            <w:r w:rsidR="00D831AE">
              <w:rPr>
                <w:bCs/>
                <w:i/>
              </w:rPr>
              <w:t xml:space="preserve">, </w:t>
            </w:r>
            <w:r w:rsidRPr="00951EAD">
              <w:rPr>
                <w:bCs/>
                <w:i/>
              </w:rPr>
              <w:t>Seminario-Taller Estudio y análisis de la propuesta : Educación entre adultos</w:t>
            </w:r>
            <w:r w:rsidR="00D831AE">
              <w:rPr>
                <w:bCs/>
                <w:i/>
              </w:rPr>
              <w:t xml:space="preserve">, </w:t>
            </w:r>
            <w:r w:rsidRPr="00951EAD">
              <w:rPr>
                <w:bCs/>
                <w:i/>
              </w:rPr>
              <w:t>Taller de talento y creatividad de la Educación Técnica</w:t>
            </w:r>
            <w:r w:rsidR="00D831AE">
              <w:rPr>
                <w:bCs/>
                <w:i/>
              </w:rPr>
              <w:t xml:space="preserve">, </w:t>
            </w:r>
            <w:r w:rsidRPr="00951EAD">
              <w:rPr>
                <w:bCs/>
                <w:i/>
              </w:rPr>
              <w:t xml:space="preserve">Curso taller </w:t>
            </w:r>
            <w:proofErr w:type="spellStart"/>
            <w:r w:rsidRPr="00951EAD">
              <w:rPr>
                <w:bCs/>
                <w:i/>
              </w:rPr>
              <w:t>Redalf</w:t>
            </w:r>
            <w:proofErr w:type="spellEnd"/>
            <w:r w:rsidRPr="00951EAD">
              <w:rPr>
                <w:bCs/>
                <w:i/>
              </w:rPr>
              <w:t xml:space="preserve"> </w:t>
            </w:r>
            <w:r w:rsidRPr="00951EAD" w:rsidR="00D831AE">
              <w:rPr>
                <w:bCs/>
                <w:i/>
              </w:rPr>
              <w:t>sobre</w:t>
            </w:r>
            <w:r w:rsidRPr="00951EAD">
              <w:rPr>
                <w:bCs/>
                <w:i/>
              </w:rPr>
              <w:t xml:space="preserve"> "Educación Básica, Juventud y Trabajo</w:t>
            </w:r>
            <w:r w:rsidR="00D831AE">
              <w:rPr>
                <w:bCs/>
                <w:i/>
              </w:rPr>
              <w:t xml:space="preserve">, </w:t>
            </w:r>
            <w:r w:rsidRPr="00951EAD">
              <w:rPr>
                <w:bCs/>
                <w:i/>
              </w:rPr>
              <w:t>Taller-seminario de capacitación para docentes de I y II ciclo "Cómo hacer un módulo instruccional"</w:t>
            </w:r>
            <w:r w:rsidR="00D831AE">
              <w:rPr>
                <w:bCs/>
                <w:i/>
              </w:rPr>
              <w:t xml:space="preserve">, </w:t>
            </w:r>
            <w:r w:rsidRPr="00951EAD">
              <w:rPr>
                <w:bCs/>
                <w:i/>
              </w:rPr>
              <w:t>Conferencia Internacional de Educación de la Organización de la Naciones Unidas para la Educación, la Ciencia y la Cultura</w:t>
            </w:r>
            <w:r w:rsidR="00D831AE">
              <w:rPr>
                <w:bCs/>
                <w:i/>
              </w:rPr>
              <w:t xml:space="preserve">. Soporte papel. Cantidad: </w:t>
            </w:r>
            <w:r w:rsidR="000C358F">
              <w:rPr>
                <w:bCs/>
                <w:i/>
              </w:rPr>
              <w:t>0,16</w:t>
            </w:r>
            <w:r w:rsidR="00D831AE">
              <w:rPr>
                <w:bCs/>
                <w:i/>
              </w:rPr>
              <w:t xml:space="preserve"> metros. Fechas extremas: 1990-1993. ------------------------------------</w:t>
            </w:r>
          </w:p>
        </w:tc>
      </w:tr>
      <w:tr w:rsidRPr="005C7359" w:rsidR="007D2D4B" w:rsidTr="007D2D4B" w14:paraId="7EBA15A9" w14:textId="77777777">
        <w:tc>
          <w:tcPr>
            <w:tcW w:w="9776" w:type="dxa"/>
          </w:tcPr>
          <w:p w:rsidRPr="005C7359" w:rsidR="007D2D4B" w:rsidP="00D831AE" w:rsidRDefault="00D831AE" w14:paraId="6E9C56C7" w14:textId="0A5E8B3F">
            <w:pPr>
              <w:jc w:val="both"/>
              <w:rPr>
                <w:bCs/>
                <w:i/>
              </w:rPr>
            </w:pPr>
            <w:r>
              <w:rPr>
                <w:bCs/>
                <w:i/>
              </w:rPr>
              <w:lastRenderedPageBreak/>
              <w:t xml:space="preserve">93. Laudo. Copia. Contenido: </w:t>
            </w:r>
            <w:r w:rsidRPr="00D831AE">
              <w:rPr>
                <w:bCs/>
                <w:i/>
              </w:rPr>
              <w:t>Laudo presentado por los profesionales del Instituto Nacional de Aprendizaje, INA y fallado por los Tribunales de Trabajo sobre el pago de 40% por concepto de dedicación exclusiva a los bachilleres, lo cual podría tener gravísimas implicaciones presupuestarias para el INA y para el sector público.</w:t>
            </w:r>
            <w:r>
              <w:rPr>
                <w:bCs/>
                <w:i/>
              </w:rPr>
              <w:t xml:space="preserve"> Soporte papel. Cantidad 4 folios. Fechas extremas: 1957. -------------------------------------------------------------------------</w:t>
            </w:r>
          </w:p>
        </w:tc>
      </w:tr>
      <w:tr w:rsidRPr="005C7359" w:rsidR="007D2D4B" w:rsidTr="007D2D4B" w14:paraId="36D4CE1F" w14:textId="77777777">
        <w:tc>
          <w:tcPr>
            <w:tcW w:w="9776" w:type="dxa"/>
          </w:tcPr>
          <w:p w:rsidRPr="005C7359" w:rsidR="007D2D4B" w:rsidP="00255AB1" w:rsidRDefault="00255AB1" w14:paraId="43DE00E3" w14:textId="507712EC">
            <w:pPr>
              <w:jc w:val="both"/>
              <w:rPr>
                <w:bCs/>
                <w:i/>
              </w:rPr>
            </w:pPr>
            <w:r>
              <w:rPr>
                <w:bCs/>
                <w:i/>
              </w:rPr>
              <w:t>96. Lineamientos. Copia. Contenido: -</w:t>
            </w:r>
            <w:r w:rsidRPr="00255AB1">
              <w:rPr>
                <w:bCs/>
                <w:i/>
              </w:rPr>
              <w:t>Lineamiento</w:t>
            </w:r>
            <w:r>
              <w:rPr>
                <w:bCs/>
                <w:i/>
              </w:rPr>
              <w:t>s</w:t>
            </w:r>
            <w:r w:rsidRPr="00255AB1">
              <w:rPr>
                <w:bCs/>
                <w:i/>
              </w:rPr>
              <w:t xml:space="preserve"> generales para la formulación de una política curricular en Educación de Adultos. En los lineamientos se encuentra la política, causa y efecto.</w:t>
            </w:r>
            <w:r>
              <w:rPr>
                <w:bCs/>
                <w:i/>
              </w:rPr>
              <w:t xml:space="preserve"> -</w:t>
            </w:r>
            <w:r w:rsidRPr="00255AB1">
              <w:rPr>
                <w:bCs/>
                <w:i/>
              </w:rPr>
              <w:t>Lineamientos técnicos-curriculares aplicables a ciencias y matemáticas en la educ</w:t>
            </w:r>
            <w:r>
              <w:rPr>
                <w:bCs/>
                <w:i/>
              </w:rPr>
              <w:t>ación diversificada. Soporte papel. Cantidad 16 folios. Fechas extremas: 1998 - 1990-10. ---------------------------------------------------------------------------------------------------------</w:t>
            </w:r>
          </w:p>
        </w:tc>
      </w:tr>
      <w:tr w:rsidRPr="005C7359" w:rsidR="007D2D4B" w:rsidTr="007D2D4B" w14:paraId="61DF55BB" w14:textId="77777777">
        <w:tc>
          <w:tcPr>
            <w:tcW w:w="9776" w:type="dxa"/>
          </w:tcPr>
          <w:p w:rsidRPr="005C7359" w:rsidR="00AF5685" w:rsidP="009B027B" w:rsidRDefault="00AF5685" w14:paraId="1CF443F2" w14:textId="2F1DD2AB">
            <w:pPr>
              <w:jc w:val="both"/>
              <w:rPr>
                <w:bCs/>
                <w:i/>
              </w:rPr>
            </w:pPr>
            <w:r>
              <w:rPr>
                <w:bCs/>
                <w:i/>
              </w:rPr>
              <w:t>97. Listados. Copia. Contenido: -</w:t>
            </w:r>
            <w:r w:rsidRPr="00AF5685">
              <w:rPr>
                <w:bCs/>
                <w:i/>
              </w:rPr>
              <w:t xml:space="preserve"> Listado de colegios 1991 del programa 506-507 San José</w:t>
            </w:r>
            <w:r>
              <w:rPr>
                <w:bCs/>
                <w:i/>
              </w:rPr>
              <w:t xml:space="preserve">; -Lista </w:t>
            </w:r>
            <w:r w:rsidRPr="00AF5685">
              <w:rPr>
                <w:bCs/>
                <w:i/>
              </w:rPr>
              <w:t xml:space="preserve">de obras realizadas en </w:t>
            </w:r>
            <w:r w:rsidRPr="00AF5685" w:rsidR="009B027B">
              <w:rPr>
                <w:bCs/>
                <w:i/>
              </w:rPr>
              <w:t>periodo</w:t>
            </w:r>
            <w:r w:rsidRPr="00AF5685">
              <w:rPr>
                <w:bCs/>
                <w:i/>
              </w:rPr>
              <w:t xml:space="preserve"> 1990-1992</w:t>
            </w:r>
            <w:r w:rsidR="009B027B">
              <w:rPr>
                <w:bCs/>
                <w:i/>
              </w:rPr>
              <w:t>; -</w:t>
            </w:r>
            <w:r w:rsidRPr="00AF5685">
              <w:rPr>
                <w:bCs/>
                <w:i/>
              </w:rPr>
              <w:t xml:space="preserve">Listado de escuelas incluidas en </w:t>
            </w:r>
            <w:r w:rsidRPr="00AF5685">
              <w:rPr>
                <w:bCs/>
                <w:i/>
              </w:rPr>
              <w:lastRenderedPageBreak/>
              <w:t>el plan piloto correspondiente a alimentos</w:t>
            </w:r>
            <w:r w:rsidR="009B027B">
              <w:rPr>
                <w:bCs/>
                <w:i/>
              </w:rPr>
              <w:t xml:space="preserve">. </w:t>
            </w:r>
            <w:r>
              <w:rPr>
                <w:bCs/>
                <w:i/>
              </w:rPr>
              <w:t xml:space="preserve">Soporte papel. Cantidad </w:t>
            </w:r>
            <w:r w:rsidR="009B027B">
              <w:rPr>
                <w:bCs/>
                <w:i/>
              </w:rPr>
              <w:t>0,04 metros</w:t>
            </w:r>
            <w:r>
              <w:rPr>
                <w:bCs/>
                <w:i/>
              </w:rPr>
              <w:t xml:space="preserve">. Fechas extremas: </w:t>
            </w:r>
            <w:r w:rsidR="009B027B">
              <w:rPr>
                <w:bCs/>
                <w:i/>
              </w:rPr>
              <w:t>1991-1993</w:t>
            </w:r>
            <w:r>
              <w:rPr>
                <w:bCs/>
                <w:i/>
              </w:rPr>
              <w:t>. ----------------------------------------------------------------------------------------</w:t>
            </w:r>
          </w:p>
        </w:tc>
      </w:tr>
      <w:tr w:rsidRPr="005C7359" w:rsidR="007D2D4B" w:rsidTr="007D2D4B" w14:paraId="329976AD" w14:textId="77777777">
        <w:tc>
          <w:tcPr>
            <w:tcW w:w="9776" w:type="dxa"/>
          </w:tcPr>
          <w:p w:rsidRPr="005C7359" w:rsidR="007D2D4B" w:rsidP="009B027B" w:rsidRDefault="009B027B" w14:paraId="4FE8D753" w14:textId="39E8C4FC">
            <w:pPr>
              <w:jc w:val="both"/>
              <w:rPr>
                <w:bCs/>
                <w:i/>
              </w:rPr>
            </w:pPr>
            <w:r>
              <w:rPr>
                <w:bCs/>
                <w:i/>
              </w:rPr>
              <w:lastRenderedPageBreak/>
              <w:t xml:space="preserve">98. Marco conceptual. Copia. Contenido: marco conceptual sobre Salud Integral del Adolescente. </w:t>
            </w:r>
            <w:r w:rsidR="00AF5685">
              <w:rPr>
                <w:bCs/>
                <w:i/>
              </w:rPr>
              <w:t>Soporte papel. Cantidad 1</w:t>
            </w:r>
            <w:r>
              <w:rPr>
                <w:bCs/>
                <w:i/>
              </w:rPr>
              <w:t>2</w:t>
            </w:r>
            <w:r w:rsidR="00AF5685">
              <w:rPr>
                <w:bCs/>
                <w:i/>
              </w:rPr>
              <w:t xml:space="preserve"> folios. Fechas extremas: 199</w:t>
            </w:r>
            <w:r>
              <w:rPr>
                <w:bCs/>
                <w:i/>
              </w:rPr>
              <w:t>3-08-30</w:t>
            </w:r>
            <w:r w:rsidR="00AF5685">
              <w:rPr>
                <w:bCs/>
                <w:i/>
              </w:rPr>
              <w:t>. ------------</w:t>
            </w:r>
          </w:p>
        </w:tc>
      </w:tr>
      <w:tr w:rsidRPr="005C7359" w:rsidR="007D2D4B" w:rsidTr="007D2D4B" w14:paraId="483FFC80" w14:textId="77777777">
        <w:tc>
          <w:tcPr>
            <w:tcW w:w="9776" w:type="dxa"/>
          </w:tcPr>
          <w:p w:rsidRPr="005C7359" w:rsidR="007D2D4B" w:rsidP="009B027B" w:rsidRDefault="009B027B" w14:paraId="446A976D" w14:textId="3851E9DC">
            <w:pPr>
              <w:jc w:val="both"/>
              <w:rPr>
                <w:bCs/>
                <w:i/>
              </w:rPr>
            </w:pPr>
            <w:r>
              <w:rPr>
                <w:bCs/>
                <w:i/>
              </w:rPr>
              <w:t xml:space="preserve">99. Marco Metodológico. Copia. Contenido: </w:t>
            </w:r>
            <w:r w:rsidRPr="009B027B">
              <w:rPr>
                <w:bCs/>
                <w:i/>
              </w:rPr>
              <w:t>Marco metodológico para la evaluación interna del proyecto UNESCO/PNUD/RLA/86/023 "Apoyo a acciones estratégicas de escolarización, alfabetización y calidad de la educación en Centroamérica y Panamá"</w:t>
            </w:r>
            <w:r>
              <w:rPr>
                <w:bCs/>
                <w:i/>
              </w:rPr>
              <w:t xml:space="preserve">. </w:t>
            </w:r>
            <w:r w:rsidR="00AF5685">
              <w:rPr>
                <w:bCs/>
                <w:i/>
              </w:rPr>
              <w:t xml:space="preserve">Soporte papel. Cantidad </w:t>
            </w:r>
            <w:r>
              <w:rPr>
                <w:bCs/>
                <w:i/>
              </w:rPr>
              <w:t>12</w:t>
            </w:r>
            <w:r w:rsidR="00AF5685">
              <w:rPr>
                <w:bCs/>
                <w:i/>
              </w:rPr>
              <w:t xml:space="preserve"> folios. Fechas extremas: </w:t>
            </w:r>
            <w:r>
              <w:rPr>
                <w:bCs/>
                <w:i/>
              </w:rPr>
              <w:t>1991-11</w:t>
            </w:r>
            <w:r w:rsidR="00AF5685">
              <w:rPr>
                <w:bCs/>
                <w:i/>
              </w:rPr>
              <w:t>. -----------------------------------</w:t>
            </w:r>
          </w:p>
        </w:tc>
      </w:tr>
      <w:tr w:rsidRPr="005C7359" w:rsidR="007D2D4B" w:rsidTr="007D2D4B" w14:paraId="32387F26" w14:textId="77777777">
        <w:tc>
          <w:tcPr>
            <w:tcW w:w="9776" w:type="dxa"/>
          </w:tcPr>
          <w:p w:rsidRPr="005C7359" w:rsidR="007D2D4B" w:rsidP="009B027B" w:rsidRDefault="009B027B" w14:paraId="59C6946A" w14:textId="3C13B548">
            <w:pPr>
              <w:jc w:val="both"/>
              <w:rPr>
                <w:bCs/>
                <w:i/>
              </w:rPr>
            </w:pPr>
            <w:r>
              <w:rPr>
                <w:bCs/>
                <w:i/>
              </w:rPr>
              <w:t xml:space="preserve">101. </w:t>
            </w:r>
            <w:r w:rsidRPr="009B027B">
              <w:rPr>
                <w:bCs/>
                <w:i/>
              </w:rPr>
              <w:t>Memorándum de Entendimiento entre el Gobierno de la República de Costa Rica y la UNESCO</w:t>
            </w:r>
            <w:r>
              <w:rPr>
                <w:bCs/>
                <w:i/>
              </w:rPr>
              <w:t xml:space="preserve">. Copia. Contenido: </w:t>
            </w:r>
            <w:r w:rsidRPr="009B027B">
              <w:rPr>
                <w:bCs/>
                <w:i/>
              </w:rPr>
              <w:t>Cooperación en materia de educación, cultura, ciencia y tecnología, centro Costarricense para la Ciencia y la Cultura, educación superior, educación ambiental, educación y trabajo entre otros.</w:t>
            </w:r>
            <w:r>
              <w:rPr>
                <w:bCs/>
                <w:i/>
              </w:rPr>
              <w:t xml:space="preserve"> </w:t>
            </w:r>
            <w:r w:rsidR="00AF5685">
              <w:rPr>
                <w:bCs/>
                <w:i/>
              </w:rPr>
              <w:t>Soporte papel. Cantidad 1</w:t>
            </w:r>
            <w:r>
              <w:rPr>
                <w:bCs/>
                <w:i/>
              </w:rPr>
              <w:t>9</w:t>
            </w:r>
            <w:r w:rsidR="00AF5685">
              <w:rPr>
                <w:bCs/>
                <w:i/>
              </w:rPr>
              <w:t xml:space="preserve"> folios. Fechas extremas: 199</w:t>
            </w:r>
            <w:r>
              <w:rPr>
                <w:bCs/>
                <w:i/>
              </w:rPr>
              <w:t>2</w:t>
            </w:r>
            <w:r w:rsidR="00AF5685">
              <w:rPr>
                <w:bCs/>
                <w:i/>
              </w:rPr>
              <w:t>-</w:t>
            </w:r>
            <w:r>
              <w:rPr>
                <w:bCs/>
                <w:i/>
              </w:rPr>
              <w:t>02</w:t>
            </w:r>
            <w:r w:rsidR="00AF5685">
              <w:rPr>
                <w:bCs/>
                <w:i/>
              </w:rPr>
              <w:t>. ---------------------------------------------------------------------------------</w:t>
            </w:r>
          </w:p>
        </w:tc>
      </w:tr>
      <w:tr w:rsidRPr="005C7359" w:rsidR="007D2D4B" w:rsidTr="007D2D4B" w14:paraId="15F36981" w14:textId="77777777">
        <w:tc>
          <w:tcPr>
            <w:tcW w:w="9776" w:type="dxa"/>
          </w:tcPr>
          <w:p w:rsidRPr="005C7359" w:rsidR="007D2D4B" w:rsidP="009B027B" w:rsidRDefault="009B027B" w14:paraId="3C72AA13" w14:textId="6A244A41">
            <w:pPr>
              <w:jc w:val="both"/>
              <w:rPr>
                <w:bCs/>
                <w:i/>
              </w:rPr>
            </w:pPr>
            <w:r>
              <w:rPr>
                <w:bCs/>
                <w:i/>
              </w:rPr>
              <w:t>105. Monitoreo. Copia. Contenido: -</w:t>
            </w:r>
            <w:r w:rsidRPr="009B027B">
              <w:rPr>
                <w:bCs/>
                <w:i/>
              </w:rPr>
              <w:t>Análisis del Ministerio de Educación Pública (Radio y Televisión), medios analizados Reloj, Monumental, CRN, TV2, TV4, TV6 y TV7</w:t>
            </w:r>
            <w:r>
              <w:rPr>
                <w:bCs/>
                <w:i/>
              </w:rPr>
              <w:t>; -</w:t>
            </w:r>
            <w:r w:rsidRPr="009B027B">
              <w:rPr>
                <w:bCs/>
                <w:i/>
              </w:rPr>
              <w:t>Análisis de la Información en los Medios de Comunicación. Resumido, por medio y por sector.                                                                                                                           Resumen diario de noticias de los periódicos nacionales</w:t>
            </w:r>
            <w:r>
              <w:rPr>
                <w:bCs/>
                <w:i/>
              </w:rPr>
              <w:t xml:space="preserve">. </w:t>
            </w:r>
            <w:r w:rsidR="00AF5685">
              <w:rPr>
                <w:bCs/>
                <w:i/>
              </w:rPr>
              <w:t xml:space="preserve">Soporte papel. Cantidad </w:t>
            </w:r>
            <w:r>
              <w:rPr>
                <w:bCs/>
                <w:i/>
              </w:rPr>
              <w:t>25</w:t>
            </w:r>
            <w:r w:rsidR="00AF5685">
              <w:rPr>
                <w:bCs/>
                <w:i/>
              </w:rPr>
              <w:t xml:space="preserve"> folios. Fechas extremas:</w:t>
            </w:r>
            <w:r>
              <w:rPr>
                <w:bCs/>
                <w:i/>
              </w:rPr>
              <w:t xml:space="preserve"> 1990-12 – 1991-03-18</w:t>
            </w:r>
            <w:r w:rsidR="00AF5685">
              <w:rPr>
                <w:bCs/>
                <w:i/>
              </w:rPr>
              <w:t>. --------------------------------------------------------------</w:t>
            </w:r>
          </w:p>
        </w:tc>
      </w:tr>
      <w:tr w:rsidRPr="005C7359" w:rsidR="007D2D4B" w:rsidTr="007D2D4B" w14:paraId="01AB7075" w14:textId="77777777">
        <w:tc>
          <w:tcPr>
            <w:tcW w:w="9776" w:type="dxa"/>
          </w:tcPr>
          <w:p w:rsidRPr="005C7359" w:rsidR="007D2D4B" w:rsidP="009B027B" w:rsidRDefault="009B027B" w14:paraId="36234218" w14:textId="657441D6">
            <w:pPr>
              <w:jc w:val="both"/>
              <w:rPr>
                <w:bCs/>
                <w:i/>
              </w:rPr>
            </w:pPr>
            <w:r>
              <w:rPr>
                <w:bCs/>
                <w:i/>
              </w:rPr>
              <w:t xml:space="preserve">106. Nómina de instituciones. Copia. Contenido: </w:t>
            </w:r>
            <w:r w:rsidRPr="009B027B">
              <w:rPr>
                <w:bCs/>
                <w:i/>
              </w:rPr>
              <w:t>Nómina de instituciones atendidas con daños causados por terremoto 1992</w:t>
            </w:r>
            <w:r>
              <w:rPr>
                <w:bCs/>
                <w:i/>
              </w:rPr>
              <w:t xml:space="preserve">. </w:t>
            </w:r>
            <w:r w:rsidR="00AF5685">
              <w:rPr>
                <w:bCs/>
                <w:i/>
              </w:rPr>
              <w:t xml:space="preserve">Soporte papel. Cantidad </w:t>
            </w:r>
            <w:r>
              <w:rPr>
                <w:bCs/>
                <w:i/>
              </w:rPr>
              <w:t>27</w:t>
            </w:r>
            <w:r w:rsidR="00AF5685">
              <w:rPr>
                <w:bCs/>
                <w:i/>
              </w:rPr>
              <w:t xml:space="preserve"> folios. Fechas extremas: </w:t>
            </w:r>
            <w:r>
              <w:rPr>
                <w:bCs/>
                <w:i/>
              </w:rPr>
              <w:t>1992</w:t>
            </w:r>
            <w:r w:rsidR="00AF5685">
              <w:rPr>
                <w:bCs/>
                <w:i/>
              </w:rPr>
              <w:t>. ---------------------------------------------------------------------------------------------------------</w:t>
            </w:r>
            <w:r>
              <w:rPr>
                <w:bCs/>
                <w:i/>
              </w:rPr>
              <w:t>-----</w:t>
            </w:r>
          </w:p>
        </w:tc>
      </w:tr>
      <w:tr w:rsidRPr="005C7359" w:rsidR="007D2D4B" w:rsidTr="007D2D4B" w14:paraId="6490DE77" w14:textId="77777777">
        <w:tc>
          <w:tcPr>
            <w:tcW w:w="9776" w:type="dxa"/>
          </w:tcPr>
          <w:p w:rsidRPr="005C7359" w:rsidR="007D2D4B" w:rsidP="009B027B" w:rsidRDefault="009B027B" w14:paraId="2905F4E6" w14:textId="475A9D4D">
            <w:pPr>
              <w:jc w:val="both"/>
              <w:rPr>
                <w:bCs/>
                <w:i/>
              </w:rPr>
            </w:pPr>
            <w:r>
              <w:rPr>
                <w:bCs/>
                <w:i/>
              </w:rPr>
              <w:t>114. Planes. Copia. Contenido: -</w:t>
            </w:r>
            <w:r w:rsidRPr="009B027B">
              <w:rPr>
                <w:bCs/>
                <w:i/>
              </w:rPr>
              <w:t>Plan de estudios de bachillerato en la enseñanza de las Ciencias Ambientales (reformulación)</w:t>
            </w:r>
            <w:r>
              <w:rPr>
                <w:bCs/>
                <w:i/>
              </w:rPr>
              <w:t>; -P</w:t>
            </w:r>
            <w:r w:rsidRPr="009B027B">
              <w:rPr>
                <w:bCs/>
                <w:i/>
              </w:rPr>
              <w:t>lan Nacional de Alfabetización</w:t>
            </w:r>
            <w:r>
              <w:rPr>
                <w:bCs/>
                <w:i/>
              </w:rPr>
              <w:t>; -</w:t>
            </w:r>
            <w:r w:rsidRPr="009B027B">
              <w:rPr>
                <w:bCs/>
                <w:i/>
              </w:rPr>
              <w:t>Plan de Instalación y capacitación del proyecto ofimática-Ministerio de Educación Pública</w:t>
            </w:r>
            <w:r>
              <w:rPr>
                <w:bCs/>
                <w:i/>
              </w:rPr>
              <w:t>; -</w:t>
            </w:r>
            <w:r w:rsidRPr="009B027B">
              <w:rPr>
                <w:bCs/>
                <w:i/>
              </w:rPr>
              <w:t>Plan de actualización en exportaciones para docentes y estudiantes de educación secundaria de la provincia de Limón</w:t>
            </w:r>
            <w:r>
              <w:rPr>
                <w:bCs/>
                <w:i/>
              </w:rPr>
              <w:t>; -</w:t>
            </w:r>
            <w:r w:rsidRPr="009B027B">
              <w:rPr>
                <w:bCs/>
                <w:i/>
              </w:rPr>
              <w:t>Plan Integral para atacar la huelga</w:t>
            </w:r>
            <w:r>
              <w:rPr>
                <w:bCs/>
                <w:i/>
              </w:rPr>
              <w:t>; -</w:t>
            </w:r>
            <w:r w:rsidRPr="009B027B">
              <w:rPr>
                <w:bCs/>
                <w:i/>
              </w:rPr>
              <w:t>Plan Anual 1993 para la Comisión para la Atención Integral al Menor con Discapacidad</w:t>
            </w:r>
            <w:r>
              <w:rPr>
                <w:bCs/>
                <w:i/>
              </w:rPr>
              <w:t>; -</w:t>
            </w:r>
            <w:r w:rsidRPr="009B027B">
              <w:rPr>
                <w:bCs/>
                <w:i/>
              </w:rPr>
              <w:t>Plan de estudios para la educación de adultos</w:t>
            </w:r>
            <w:r>
              <w:rPr>
                <w:bCs/>
                <w:i/>
              </w:rPr>
              <w:t>; -</w:t>
            </w:r>
            <w:r w:rsidRPr="009B027B">
              <w:rPr>
                <w:bCs/>
                <w:i/>
              </w:rPr>
              <w:t>Plan de trabajo para la capacitación de equipos integrados salud-educación en movilización comunitaria y desarrollo de currículo</w:t>
            </w:r>
            <w:r>
              <w:rPr>
                <w:bCs/>
                <w:i/>
              </w:rPr>
              <w:t>; -</w:t>
            </w:r>
            <w:r w:rsidRPr="009B027B">
              <w:rPr>
                <w:bCs/>
                <w:i/>
              </w:rPr>
              <w:t>Plan de trabajo oficina de enlace de CREFAL para Centroamérica segundo semestre de 1992</w:t>
            </w:r>
            <w:r>
              <w:rPr>
                <w:bCs/>
                <w:i/>
              </w:rPr>
              <w:t xml:space="preserve">. </w:t>
            </w:r>
            <w:r w:rsidR="00AF5685">
              <w:rPr>
                <w:bCs/>
                <w:i/>
              </w:rPr>
              <w:t xml:space="preserve">Soporte papel. Cantidad </w:t>
            </w:r>
            <w:r>
              <w:rPr>
                <w:bCs/>
                <w:i/>
              </w:rPr>
              <w:t>0,02 metros</w:t>
            </w:r>
            <w:r w:rsidR="00AF5685">
              <w:rPr>
                <w:bCs/>
                <w:i/>
              </w:rPr>
              <w:t xml:space="preserve">. Fechas extremas: </w:t>
            </w:r>
            <w:r>
              <w:rPr>
                <w:bCs/>
                <w:i/>
              </w:rPr>
              <w:t>1991-1993</w:t>
            </w:r>
            <w:r w:rsidR="00AF5685">
              <w:rPr>
                <w:bCs/>
                <w:i/>
              </w:rPr>
              <w:t>. -----------------------------------------------</w:t>
            </w:r>
          </w:p>
        </w:tc>
      </w:tr>
      <w:tr w:rsidRPr="005C7359" w:rsidR="007D2D4B" w:rsidTr="007D2D4B" w14:paraId="1373AFEF" w14:textId="77777777">
        <w:tc>
          <w:tcPr>
            <w:tcW w:w="9776" w:type="dxa"/>
          </w:tcPr>
          <w:p w:rsidRPr="005C7359" w:rsidR="007D2D4B" w:rsidP="009B027B" w:rsidRDefault="009B027B" w14:paraId="24B373F1" w14:textId="3A37960A">
            <w:pPr>
              <w:jc w:val="both"/>
              <w:rPr>
                <w:bCs/>
                <w:i/>
              </w:rPr>
            </w:pPr>
            <w:r>
              <w:rPr>
                <w:bCs/>
                <w:i/>
              </w:rPr>
              <w:t xml:space="preserve">117. Políticas educativas. Copia. Contenido: </w:t>
            </w:r>
            <w:r w:rsidRPr="009B027B">
              <w:rPr>
                <w:bCs/>
                <w:i/>
              </w:rPr>
              <w:t>Políticas educativas para La Educación Técnica Profesional</w:t>
            </w:r>
            <w:r>
              <w:rPr>
                <w:bCs/>
                <w:i/>
              </w:rPr>
              <w:t xml:space="preserve">. </w:t>
            </w:r>
            <w:r w:rsidR="00AF5685">
              <w:rPr>
                <w:bCs/>
                <w:i/>
              </w:rPr>
              <w:t xml:space="preserve">Soporte papel. Cantidad 6 folios. Fechas extremas: </w:t>
            </w:r>
            <w:r>
              <w:rPr>
                <w:bCs/>
                <w:i/>
              </w:rPr>
              <w:t>1991-07</w:t>
            </w:r>
            <w:r w:rsidR="00AF5685">
              <w:rPr>
                <w:bCs/>
                <w:i/>
              </w:rPr>
              <w:t xml:space="preserve">. </w:t>
            </w:r>
            <w:r w:rsidR="00330986">
              <w:rPr>
                <w:bCs/>
                <w:i/>
              </w:rPr>
              <w:t>--------</w:t>
            </w:r>
          </w:p>
        </w:tc>
      </w:tr>
      <w:tr w:rsidRPr="005C7359" w:rsidR="007D2D4B" w:rsidTr="007D2D4B" w14:paraId="6CCB087D" w14:textId="77777777">
        <w:tc>
          <w:tcPr>
            <w:tcW w:w="9776" w:type="dxa"/>
          </w:tcPr>
          <w:p w:rsidRPr="005C7359" w:rsidR="007D2D4B" w:rsidP="0067391D" w:rsidRDefault="00330986" w14:paraId="58310CF5" w14:textId="60FD9ADF">
            <w:pPr>
              <w:jc w:val="both"/>
              <w:rPr>
                <w:bCs/>
                <w:i/>
              </w:rPr>
            </w:pPr>
            <w:r>
              <w:rPr>
                <w:bCs/>
                <w:i/>
              </w:rPr>
              <w:t>124. Programas Educativos. Copia. Contenido:</w:t>
            </w:r>
            <w:r w:rsidR="0067391D">
              <w:rPr>
                <w:bCs/>
                <w:i/>
              </w:rPr>
              <w:t xml:space="preserve"> </w:t>
            </w:r>
            <w:r>
              <w:rPr>
                <w:bCs/>
                <w:i/>
              </w:rPr>
              <w:t>-</w:t>
            </w:r>
            <w:r w:rsidRPr="00330986">
              <w:rPr>
                <w:bCs/>
                <w:i/>
              </w:rPr>
              <w:t>Programa de Bachillerato por madurez de Química</w:t>
            </w:r>
            <w:r>
              <w:rPr>
                <w:bCs/>
                <w:i/>
              </w:rPr>
              <w:t>; -Programa</w:t>
            </w:r>
            <w:r w:rsidRPr="00330986">
              <w:rPr>
                <w:bCs/>
                <w:i/>
              </w:rPr>
              <w:t xml:space="preserve"> de Bachillerato por madurez de Física</w:t>
            </w:r>
            <w:r>
              <w:rPr>
                <w:bCs/>
                <w:i/>
              </w:rPr>
              <w:t>; -</w:t>
            </w:r>
            <w:r w:rsidRPr="00330986">
              <w:rPr>
                <w:bCs/>
                <w:i/>
              </w:rPr>
              <w:t>Programa de Biología del ciclo diversificado</w:t>
            </w:r>
            <w:r w:rsidR="0067391D">
              <w:rPr>
                <w:bCs/>
                <w:i/>
              </w:rPr>
              <w:t>; -</w:t>
            </w:r>
            <w:r w:rsidRPr="00330986">
              <w:rPr>
                <w:bCs/>
                <w:i/>
              </w:rPr>
              <w:t>Programa Educación para el Desarrollo</w:t>
            </w:r>
            <w:r>
              <w:rPr>
                <w:bCs/>
                <w:i/>
              </w:rPr>
              <w:t>; -</w:t>
            </w:r>
            <w:r w:rsidRPr="00330986">
              <w:rPr>
                <w:bCs/>
                <w:i/>
              </w:rPr>
              <w:t>Programa Bono para la Educación</w:t>
            </w:r>
            <w:r>
              <w:rPr>
                <w:bCs/>
                <w:i/>
              </w:rPr>
              <w:t>; -</w:t>
            </w:r>
            <w:r w:rsidRPr="00330986">
              <w:rPr>
                <w:bCs/>
                <w:i/>
              </w:rPr>
              <w:t>Programa de asistencia técnica a las universidades centroamericanas</w:t>
            </w:r>
            <w:r>
              <w:rPr>
                <w:bCs/>
                <w:i/>
              </w:rPr>
              <w:t>; -</w:t>
            </w:r>
            <w:r w:rsidRPr="00330986">
              <w:rPr>
                <w:bCs/>
                <w:i/>
              </w:rPr>
              <w:t>Programa de administración  de empresas con énfasis en: contabilidad, banca y finanzas, gestión organizacional, empresas cooperativas y asociativas y administración de empresas agropecuarias</w:t>
            </w:r>
            <w:r w:rsidR="0067391D">
              <w:rPr>
                <w:bCs/>
                <w:i/>
              </w:rPr>
              <w:t>; -</w:t>
            </w:r>
            <w:r w:rsidRPr="00330986">
              <w:rPr>
                <w:bCs/>
                <w:i/>
              </w:rPr>
              <w:t>Programa educación preescolar</w:t>
            </w:r>
            <w:r>
              <w:rPr>
                <w:bCs/>
                <w:i/>
              </w:rPr>
              <w:t>; -</w:t>
            </w:r>
            <w:r w:rsidRPr="00330986">
              <w:rPr>
                <w:bCs/>
                <w:i/>
              </w:rPr>
              <w:t>Programa anual de formación del IIPE en planificación y administración de la educación</w:t>
            </w:r>
            <w:r>
              <w:rPr>
                <w:bCs/>
                <w:i/>
              </w:rPr>
              <w:t>; -</w:t>
            </w:r>
            <w:r w:rsidRPr="00330986">
              <w:rPr>
                <w:bCs/>
                <w:i/>
              </w:rPr>
              <w:t>Programa de aplicación en los años 1994-1996 del acuerdo costarricense-rumano de cooperación cultural</w:t>
            </w:r>
            <w:r>
              <w:rPr>
                <w:bCs/>
                <w:i/>
              </w:rPr>
              <w:t>; -</w:t>
            </w:r>
            <w:r w:rsidRPr="00330986">
              <w:rPr>
                <w:bCs/>
                <w:i/>
              </w:rPr>
              <w:t>Programa de Construcción, Reconstrucción y Mantenimiento de aulas escolares</w:t>
            </w:r>
            <w:r>
              <w:rPr>
                <w:bCs/>
                <w:i/>
              </w:rPr>
              <w:t>;</w:t>
            </w:r>
            <w:r w:rsidRPr="00330986">
              <w:rPr>
                <w:bCs/>
                <w:i/>
              </w:rPr>
              <w:t xml:space="preserve"> </w:t>
            </w:r>
            <w:r>
              <w:rPr>
                <w:bCs/>
                <w:i/>
              </w:rPr>
              <w:t>-</w:t>
            </w:r>
            <w:r w:rsidRPr="00330986">
              <w:rPr>
                <w:bCs/>
                <w:i/>
              </w:rPr>
              <w:t>Programa de mejoramiento de la calidad de la educación general básica</w:t>
            </w:r>
            <w:r>
              <w:rPr>
                <w:bCs/>
                <w:i/>
              </w:rPr>
              <w:t>; -</w:t>
            </w:r>
            <w:r w:rsidRPr="00330986">
              <w:rPr>
                <w:bCs/>
                <w:i/>
              </w:rPr>
              <w:t>Programa de televisión "Amigos", dirigido a escolares de segundo ciclo</w:t>
            </w:r>
            <w:r>
              <w:rPr>
                <w:bCs/>
                <w:i/>
              </w:rPr>
              <w:t>; -</w:t>
            </w:r>
            <w:r w:rsidRPr="00330986">
              <w:rPr>
                <w:bCs/>
                <w:i/>
              </w:rPr>
              <w:t>Programa Colegios Científicos Costarricenses</w:t>
            </w:r>
            <w:r>
              <w:rPr>
                <w:bCs/>
                <w:i/>
              </w:rPr>
              <w:t>; -</w:t>
            </w:r>
            <w:r w:rsidRPr="00330986">
              <w:rPr>
                <w:bCs/>
                <w:i/>
              </w:rPr>
              <w:t>Programa mejoramiento de la calidad de la educación general básica</w:t>
            </w:r>
            <w:r>
              <w:rPr>
                <w:bCs/>
                <w:i/>
              </w:rPr>
              <w:t>; -</w:t>
            </w:r>
            <w:r w:rsidRPr="00330986">
              <w:rPr>
                <w:bCs/>
                <w:i/>
              </w:rPr>
              <w:t>Programa para el perfeccionamiento del modelo social costarricense</w:t>
            </w:r>
            <w:r>
              <w:rPr>
                <w:bCs/>
                <w:i/>
              </w:rPr>
              <w:t>; -</w:t>
            </w:r>
            <w:r w:rsidRPr="00330986">
              <w:rPr>
                <w:bCs/>
                <w:i/>
              </w:rPr>
              <w:t>Programa de Bachillerato por madurez de Estudios Sociales</w:t>
            </w:r>
            <w:r>
              <w:rPr>
                <w:bCs/>
                <w:i/>
              </w:rPr>
              <w:t>; -</w:t>
            </w:r>
            <w:r w:rsidRPr="00330986">
              <w:rPr>
                <w:bCs/>
                <w:i/>
              </w:rPr>
              <w:t>Programa Red Nacional de Apoyo al Adolescente</w:t>
            </w:r>
            <w:r>
              <w:rPr>
                <w:bCs/>
                <w:i/>
              </w:rPr>
              <w:t>; -</w:t>
            </w:r>
            <w:r w:rsidRPr="00330986">
              <w:rPr>
                <w:bCs/>
                <w:i/>
              </w:rPr>
              <w:t>Programa primeras jornadas internacionales de pedagogía universitaria</w:t>
            </w:r>
            <w:r>
              <w:rPr>
                <w:bCs/>
                <w:i/>
              </w:rPr>
              <w:t>; -</w:t>
            </w:r>
            <w:r w:rsidRPr="00330986">
              <w:rPr>
                <w:bCs/>
                <w:i/>
              </w:rPr>
              <w:lastRenderedPageBreak/>
              <w:t>Programa comedores escolares</w:t>
            </w:r>
            <w:r>
              <w:rPr>
                <w:bCs/>
                <w:i/>
              </w:rPr>
              <w:t>; -</w:t>
            </w:r>
            <w:r w:rsidRPr="00330986">
              <w:rPr>
                <w:bCs/>
                <w:i/>
              </w:rPr>
              <w:t>Programa Cooperación Ministerio de Educación Pública, Ministerio de Salud, Caja Costarricense del Seguros Social y Ministerio de Trabajo y Seguridad Social para el desarrollo del Programa de Atención Integral para niños y adolescentes con parálisis cerebral de Goicoechea</w:t>
            </w:r>
            <w:r>
              <w:rPr>
                <w:bCs/>
                <w:i/>
              </w:rPr>
              <w:t>; -</w:t>
            </w:r>
            <w:r w:rsidRPr="00330986">
              <w:rPr>
                <w:bCs/>
                <w:i/>
              </w:rPr>
              <w:t>Programa de Ciencias Generales de tercer ciclo</w:t>
            </w:r>
            <w:r>
              <w:rPr>
                <w:bCs/>
                <w:i/>
              </w:rPr>
              <w:t>; -</w:t>
            </w:r>
            <w:r w:rsidRPr="00330986">
              <w:rPr>
                <w:bCs/>
                <w:i/>
              </w:rPr>
              <w:t>Programa Mejoramiento cualitativo de la Educación Costarricense</w:t>
            </w:r>
            <w:r>
              <w:rPr>
                <w:bCs/>
                <w:i/>
              </w:rPr>
              <w:t>; -</w:t>
            </w:r>
            <w:r w:rsidRPr="00330986">
              <w:rPr>
                <w:bCs/>
                <w:i/>
              </w:rPr>
              <w:t>Programa de la Jornada Nacional "Unidos contra el narcotráfico"</w:t>
            </w:r>
            <w:r>
              <w:rPr>
                <w:bCs/>
                <w:i/>
              </w:rPr>
              <w:t>; -</w:t>
            </w:r>
            <w:r w:rsidRPr="00330986">
              <w:rPr>
                <w:bCs/>
                <w:i/>
              </w:rPr>
              <w:t>Programa de Incubadoras de Empresas</w:t>
            </w:r>
            <w:r w:rsidR="0067391D">
              <w:rPr>
                <w:bCs/>
                <w:i/>
              </w:rPr>
              <w:t>; -</w:t>
            </w:r>
            <w:r w:rsidRPr="00330986">
              <w:rPr>
                <w:bCs/>
                <w:i/>
              </w:rPr>
              <w:t>Programa de perfeccionamiento de corta duración</w:t>
            </w:r>
            <w:r>
              <w:rPr>
                <w:bCs/>
                <w:i/>
              </w:rPr>
              <w:t>; -</w:t>
            </w:r>
            <w:r w:rsidRPr="00330986">
              <w:rPr>
                <w:bCs/>
                <w:i/>
              </w:rPr>
              <w:t>Programa Iberoamericano de Comunicación para la cooperación</w:t>
            </w:r>
            <w:r>
              <w:rPr>
                <w:bCs/>
                <w:i/>
              </w:rPr>
              <w:t>; -</w:t>
            </w:r>
            <w:r w:rsidRPr="00330986">
              <w:rPr>
                <w:bCs/>
                <w:i/>
              </w:rPr>
              <w:t>Programa de Alfabetización y Educación Complementaria para Adultos</w:t>
            </w:r>
            <w:r>
              <w:rPr>
                <w:bCs/>
                <w:i/>
              </w:rPr>
              <w:t>; -</w:t>
            </w:r>
            <w:r w:rsidRPr="00330986">
              <w:rPr>
                <w:bCs/>
                <w:i/>
              </w:rPr>
              <w:t>Programa de adecuación curricular</w:t>
            </w:r>
            <w:r w:rsidR="0067391D">
              <w:rPr>
                <w:bCs/>
                <w:i/>
              </w:rPr>
              <w:t>;</w:t>
            </w:r>
            <w:r w:rsidRPr="00330986">
              <w:rPr>
                <w:bCs/>
                <w:i/>
              </w:rPr>
              <w:t xml:space="preserve"> </w:t>
            </w:r>
            <w:r w:rsidR="0067391D">
              <w:rPr>
                <w:bCs/>
                <w:i/>
              </w:rPr>
              <w:t>-</w:t>
            </w:r>
            <w:r w:rsidRPr="00330986">
              <w:rPr>
                <w:bCs/>
                <w:i/>
              </w:rPr>
              <w:t>Programa mejores estudiantes</w:t>
            </w:r>
            <w:r>
              <w:rPr>
                <w:bCs/>
                <w:i/>
              </w:rPr>
              <w:t>; -</w:t>
            </w:r>
            <w:r w:rsidRPr="00330986">
              <w:rPr>
                <w:bCs/>
                <w:i/>
              </w:rPr>
              <w:t>Programa de Movilidad Laboral 1990-1991                                                                  programa de participación en las actividades de los estados miembros para 1992-1993                                                                                                                                Programa de Reforma del Estado</w:t>
            </w:r>
            <w:r>
              <w:rPr>
                <w:bCs/>
                <w:i/>
              </w:rPr>
              <w:t>; -</w:t>
            </w:r>
            <w:r w:rsidRPr="00330986">
              <w:rPr>
                <w:bCs/>
                <w:i/>
              </w:rPr>
              <w:t>Programa de la cuarta reunión técnica subregional de evaluación del programa de preparativos de salud</w:t>
            </w:r>
            <w:r>
              <w:rPr>
                <w:bCs/>
                <w:i/>
              </w:rPr>
              <w:t xml:space="preserve"> para casos de desastre. Soporte</w:t>
            </w:r>
            <w:r w:rsidR="00AF5685">
              <w:rPr>
                <w:bCs/>
                <w:i/>
              </w:rPr>
              <w:t xml:space="preserve"> papel. Cantidad </w:t>
            </w:r>
            <w:r>
              <w:rPr>
                <w:bCs/>
                <w:i/>
              </w:rPr>
              <w:t>0,04 metros</w:t>
            </w:r>
            <w:r w:rsidR="00AF5685">
              <w:rPr>
                <w:bCs/>
                <w:i/>
              </w:rPr>
              <w:t xml:space="preserve">. Fechas extremas: </w:t>
            </w:r>
            <w:r>
              <w:rPr>
                <w:bCs/>
                <w:i/>
              </w:rPr>
              <w:t>1981-1993</w:t>
            </w:r>
            <w:r w:rsidR="00AF5685">
              <w:rPr>
                <w:bCs/>
                <w:i/>
              </w:rPr>
              <w:t>. -----------------------------------------------</w:t>
            </w:r>
          </w:p>
        </w:tc>
      </w:tr>
      <w:tr w:rsidRPr="005C7359" w:rsidR="007D2D4B" w:rsidTr="007D2D4B" w14:paraId="72AA9C32" w14:textId="77777777">
        <w:tc>
          <w:tcPr>
            <w:tcW w:w="9776" w:type="dxa"/>
          </w:tcPr>
          <w:p w:rsidRPr="005C7359" w:rsidR="007D2D4B" w:rsidP="0067391D" w:rsidRDefault="00E066FD" w14:paraId="44119C6B" w14:textId="22BD55A7">
            <w:pPr>
              <w:jc w:val="both"/>
              <w:rPr>
                <w:bCs/>
                <w:i/>
              </w:rPr>
            </w:pPr>
            <w:r>
              <w:rPr>
                <w:bCs/>
                <w:i/>
              </w:rPr>
              <w:lastRenderedPageBreak/>
              <w:t>127. Propuestas. Copia. Contenido: -</w:t>
            </w:r>
            <w:r w:rsidRPr="00E066FD">
              <w:rPr>
                <w:bCs/>
                <w:i/>
              </w:rPr>
              <w:t>Propuesta para una ponencia sobre integración y nuevas relaciones de los pueblos indígenas en Costa Rica</w:t>
            </w:r>
            <w:r>
              <w:rPr>
                <w:bCs/>
                <w:i/>
              </w:rPr>
              <w:t>; -</w:t>
            </w:r>
            <w:r w:rsidRPr="00E066FD">
              <w:rPr>
                <w:bCs/>
                <w:i/>
              </w:rPr>
              <w:t>Propuesta de organización de la Dirección de Control y Evaluación de Gestión del MEP</w:t>
            </w:r>
            <w:r>
              <w:rPr>
                <w:bCs/>
                <w:i/>
              </w:rPr>
              <w:t>; -</w:t>
            </w:r>
            <w:r w:rsidRPr="00E066FD">
              <w:rPr>
                <w:bCs/>
                <w:i/>
              </w:rPr>
              <w:t>Propuesta para elaborar el plan curricular de educación sobre valores para la educación costarricense</w:t>
            </w:r>
            <w:r>
              <w:rPr>
                <w:bCs/>
                <w:i/>
              </w:rPr>
              <w:t>; -</w:t>
            </w:r>
            <w:r w:rsidRPr="00E066FD">
              <w:rPr>
                <w:bCs/>
                <w:i/>
              </w:rPr>
              <w:t>Propuesta entre la Universidad de Dakota del Sur y el Consejo sobre educación económica de Dakota del Sur proponen un programa conjunto de educación económica con Costa Rica</w:t>
            </w:r>
            <w:r>
              <w:rPr>
                <w:bCs/>
                <w:i/>
              </w:rPr>
              <w:t>; -</w:t>
            </w:r>
            <w:r w:rsidRPr="00E066FD">
              <w:rPr>
                <w:bCs/>
                <w:i/>
              </w:rPr>
              <w:t>Propuesta de plan de estudios para la educación entre alumnos</w:t>
            </w:r>
            <w:r>
              <w:rPr>
                <w:bCs/>
                <w:i/>
              </w:rPr>
              <w:t>; -</w:t>
            </w:r>
            <w:r w:rsidRPr="00E066FD">
              <w:rPr>
                <w:bCs/>
                <w:i/>
              </w:rPr>
              <w:t>Propuesta de modificación a la normativa para otorgar categorías honoríficas</w:t>
            </w:r>
            <w:r>
              <w:rPr>
                <w:bCs/>
                <w:i/>
              </w:rPr>
              <w:t>; -</w:t>
            </w:r>
            <w:r w:rsidRPr="00E066FD">
              <w:rPr>
                <w:bCs/>
                <w:i/>
              </w:rPr>
              <w:t>Propuesta de proyecto de extensión Movimiento Creativo</w:t>
            </w:r>
            <w:r>
              <w:rPr>
                <w:bCs/>
                <w:i/>
              </w:rPr>
              <w:t>; -</w:t>
            </w:r>
            <w:r w:rsidRPr="00E066FD">
              <w:rPr>
                <w:bCs/>
                <w:i/>
              </w:rPr>
              <w:t>Propuesta de la cátedra libre sobre Pensamiento Educativo</w:t>
            </w:r>
            <w:r>
              <w:rPr>
                <w:bCs/>
                <w:i/>
              </w:rPr>
              <w:t>; -</w:t>
            </w:r>
            <w:r w:rsidRPr="00E066FD">
              <w:rPr>
                <w:bCs/>
                <w:i/>
              </w:rPr>
              <w:t>Propuesta de Apoyo Educativo</w:t>
            </w:r>
            <w:r>
              <w:rPr>
                <w:bCs/>
                <w:i/>
              </w:rPr>
              <w:t>; -</w:t>
            </w:r>
            <w:r w:rsidRPr="00E066FD">
              <w:rPr>
                <w:bCs/>
                <w:i/>
              </w:rPr>
              <w:t>Propuesta curricular para tercer y cuarto ciclo Educación Especial</w:t>
            </w:r>
            <w:r>
              <w:rPr>
                <w:bCs/>
                <w:i/>
              </w:rPr>
              <w:t>; -</w:t>
            </w:r>
            <w:r w:rsidRPr="00E066FD">
              <w:rPr>
                <w:bCs/>
                <w:i/>
              </w:rPr>
              <w:t>Propuesta de Reglamento de Residencias Estudiantiles en Colegios Técnicos Profesionales</w:t>
            </w:r>
            <w:r>
              <w:rPr>
                <w:bCs/>
                <w:i/>
              </w:rPr>
              <w:t>; -</w:t>
            </w:r>
            <w:r w:rsidRPr="00E066FD">
              <w:rPr>
                <w:bCs/>
                <w:i/>
              </w:rPr>
              <w:t>Propuesta de análisis de la demanda y oferta educativa nacional en el contexto de la educación permanente</w:t>
            </w:r>
            <w:r>
              <w:rPr>
                <w:bCs/>
                <w:i/>
              </w:rPr>
              <w:t>; -</w:t>
            </w:r>
            <w:r w:rsidRPr="00E066FD">
              <w:rPr>
                <w:bCs/>
                <w:i/>
              </w:rPr>
              <w:t>Propuesta del proyecto "Educación en Población en el I y II Ciclo de la Enseñanza General Básica"</w:t>
            </w:r>
            <w:r>
              <w:rPr>
                <w:bCs/>
                <w:i/>
              </w:rPr>
              <w:t>; -</w:t>
            </w:r>
            <w:r w:rsidRPr="00E066FD">
              <w:rPr>
                <w:bCs/>
                <w:i/>
              </w:rPr>
              <w:t>Propuestas de transferencias entre partidas del presupuesto de 1990-1991</w:t>
            </w:r>
            <w:r>
              <w:rPr>
                <w:bCs/>
                <w:i/>
              </w:rPr>
              <w:t>; -</w:t>
            </w:r>
            <w:r w:rsidRPr="00E066FD">
              <w:rPr>
                <w:bCs/>
                <w:i/>
              </w:rPr>
              <w:t>Propuesta de un programa de formación y capacitación para los directores de las escuelas en Costa Rica</w:t>
            </w:r>
            <w:r>
              <w:rPr>
                <w:bCs/>
                <w:i/>
              </w:rPr>
              <w:t>; -</w:t>
            </w:r>
            <w:r w:rsidRPr="00E066FD">
              <w:rPr>
                <w:bCs/>
                <w:i/>
              </w:rPr>
              <w:t>Propuesta sobre "Formación y capacitación de educadores de adultos en el marco del desarrollo socioeconómico de Guatemala"</w:t>
            </w:r>
            <w:r>
              <w:rPr>
                <w:bCs/>
                <w:i/>
              </w:rPr>
              <w:t>; -</w:t>
            </w:r>
            <w:r w:rsidRPr="00E066FD">
              <w:rPr>
                <w:bCs/>
                <w:i/>
              </w:rPr>
              <w:t>Propuesta al señor ministro y al honorable Consejo Superior de Educación sobre el proyecto Formación Integral del Docente</w:t>
            </w:r>
            <w:r>
              <w:rPr>
                <w:bCs/>
                <w:i/>
              </w:rPr>
              <w:t>; -</w:t>
            </w:r>
            <w:r w:rsidRPr="00E066FD">
              <w:rPr>
                <w:bCs/>
                <w:i/>
              </w:rPr>
              <w:t>Propuesta General del Trabajo sobre Asesoría gerencial informática para la atención computarizada de actividades propias de la secretaría ejecutiva del sector educación y recursos humanos</w:t>
            </w:r>
            <w:r>
              <w:rPr>
                <w:bCs/>
                <w:i/>
              </w:rPr>
              <w:t>; -</w:t>
            </w:r>
            <w:r w:rsidRPr="00E066FD">
              <w:rPr>
                <w:bCs/>
                <w:i/>
              </w:rPr>
              <w:t>Propuesta de adecuación del reglamento de evaluación vigente con los programas de estudio correspondientes al I ciclo</w:t>
            </w:r>
            <w:r>
              <w:rPr>
                <w:bCs/>
                <w:i/>
              </w:rPr>
              <w:t>; -</w:t>
            </w:r>
            <w:r w:rsidRPr="00E066FD">
              <w:rPr>
                <w:bCs/>
                <w:i/>
              </w:rPr>
              <w:t>Propuesta de adecuación del reglamento de evaluación vigente con los nuevos programas de estudios</w:t>
            </w:r>
            <w:r>
              <w:rPr>
                <w:bCs/>
                <w:i/>
              </w:rPr>
              <w:t>; -</w:t>
            </w:r>
            <w:r w:rsidRPr="00E066FD">
              <w:rPr>
                <w:bCs/>
                <w:i/>
              </w:rPr>
              <w:t>Propuesta para la Creación del Centro de Desarrollo Académico</w:t>
            </w:r>
            <w:r>
              <w:rPr>
                <w:bCs/>
                <w:i/>
              </w:rPr>
              <w:t>; -</w:t>
            </w:r>
            <w:r w:rsidRPr="00E066FD">
              <w:rPr>
                <w:bCs/>
                <w:i/>
              </w:rPr>
              <w:t>Propuesta de construcción de instalaciones a corto plazo</w:t>
            </w:r>
            <w:r>
              <w:rPr>
                <w:bCs/>
                <w:i/>
              </w:rPr>
              <w:t>; -</w:t>
            </w:r>
            <w:r w:rsidRPr="00E066FD">
              <w:rPr>
                <w:bCs/>
                <w:i/>
              </w:rPr>
              <w:t>Propuesta Feria cultural fronteriza: La Cultura Chorotega ayer y hoy</w:t>
            </w:r>
            <w:r>
              <w:rPr>
                <w:bCs/>
                <w:i/>
              </w:rPr>
              <w:t>; -P</w:t>
            </w:r>
            <w:r w:rsidRPr="00E066FD">
              <w:rPr>
                <w:bCs/>
                <w:i/>
              </w:rPr>
              <w:t>ropuesta del reglamento de evaluación y normas de promoción de la educación general básica y la educación diversificada académica</w:t>
            </w:r>
            <w:r>
              <w:rPr>
                <w:bCs/>
                <w:i/>
              </w:rPr>
              <w:t>; -</w:t>
            </w:r>
            <w:r w:rsidRPr="00E066FD">
              <w:rPr>
                <w:bCs/>
                <w:i/>
              </w:rPr>
              <w:t>Propuesta sobre solicitud de reconocimiento y equiparación de título de la señorita Enid Gamboa Robles del Instituto Tecnológico de Costa Rica</w:t>
            </w:r>
            <w:r>
              <w:rPr>
                <w:bCs/>
                <w:i/>
              </w:rPr>
              <w:t>; -</w:t>
            </w:r>
            <w:r w:rsidRPr="00E066FD">
              <w:rPr>
                <w:bCs/>
                <w:i/>
              </w:rPr>
              <w:t>Propuesta sobre solicitud de informe trimestral de la ejecución y proyección financiera de la institución  del Instituto Tecnológico de Costa Rica</w:t>
            </w:r>
            <w:r>
              <w:rPr>
                <w:bCs/>
                <w:i/>
              </w:rPr>
              <w:t>; -</w:t>
            </w:r>
            <w:r w:rsidRPr="00E066FD">
              <w:rPr>
                <w:bCs/>
                <w:i/>
              </w:rPr>
              <w:t>Propuesta sobre modificación de artículos 6,9 y 75 del estatuto orgánico del Instituto Tecnológico de Costa Rica</w:t>
            </w:r>
            <w:r>
              <w:rPr>
                <w:bCs/>
                <w:i/>
              </w:rPr>
              <w:t>; -</w:t>
            </w:r>
            <w:r w:rsidRPr="00E066FD">
              <w:rPr>
                <w:bCs/>
                <w:i/>
              </w:rPr>
              <w:t xml:space="preserve">Propuesta sobre </w:t>
            </w:r>
            <w:proofErr w:type="spellStart"/>
            <w:r w:rsidRPr="00E066FD">
              <w:rPr>
                <w:bCs/>
                <w:i/>
              </w:rPr>
              <w:t>adendum</w:t>
            </w:r>
            <w:proofErr w:type="spellEnd"/>
            <w:r w:rsidRPr="00E066FD">
              <w:rPr>
                <w:bCs/>
                <w:i/>
              </w:rPr>
              <w:t xml:space="preserve"> de convenio de Cooperación Técnica entre el Ministerio de Vivienda y Asentamientos Humanos y el Instituto Tecnológico de Costa Rica</w:t>
            </w:r>
            <w:r>
              <w:rPr>
                <w:bCs/>
                <w:i/>
              </w:rPr>
              <w:t>; -</w:t>
            </w:r>
            <w:r w:rsidRPr="00E066FD">
              <w:rPr>
                <w:bCs/>
                <w:i/>
              </w:rPr>
              <w:t xml:space="preserve">Propuesta sobre solicitud de reconocimiento y equiparación del título del señor </w:t>
            </w:r>
            <w:proofErr w:type="spellStart"/>
            <w:r w:rsidRPr="00E066FD">
              <w:rPr>
                <w:bCs/>
                <w:i/>
              </w:rPr>
              <w:t>Ervin</w:t>
            </w:r>
            <w:proofErr w:type="spellEnd"/>
            <w:r w:rsidRPr="00E066FD">
              <w:rPr>
                <w:bCs/>
                <w:i/>
              </w:rPr>
              <w:t xml:space="preserve"> </w:t>
            </w:r>
            <w:r w:rsidR="0067391D">
              <w:rPr>
                <w:bCs/>
                <w:i/>
              </w:rPr>
              <w:lastRenderedPageBreak/>
              <w:t>Ugalde Bogantes</w:t>
            </w:r>
            <w:r w:rsidRPr="00E066FD">
              <w:rPr>
                <w:bCs/>
                <w:i/>
              </w:rPr>
              <w:t xml:space="preserve">, </w:t>
            </w:r>
            <w:proofErr w:type="spellStart"/>
            <w:r w:rsidRPr="00E066FD">
              <w:rPr>
                <w:bCs/>
                <w:i/>
              </w:rPr>
              <w:t>Geiner</w:t>
            </w:r>
            <w:proofErr w:type="spellEnd"/>
            <w:r w:rsidRPr="00E066FD">
              <w:rPr>
                <w:bCs/>
                <w:i/>
              </w:rPr>
              <w:t xml:space="preserve"> Mora Marín del Instituto Tecnológico de Costa Rica</w:t>
            </w:r>
            <w:r>
              <w:rPr>
                <w:bCs/>
                <w:i/>
              </w:rPr>
              <w:t>; -</w:t>
            </w:r>
            <w:r w:rsidRPr="00E066FD">
              <w:rPr>
                <w:bCs/>
                <w:i/>
              </w:rPr>
              <w:t>Propuesta del proyecto de reglamento del sector educación CECC</w:t>
            </w:r>
            <w:r>
              <w:rPr>
                <w:bCs/>
                <w:i/>
              </w:rPr>
              <w:t>; -</w:t>
            </w:r>
            <w:r w:rsidRPr="00E066FD">
              <w:rPr>
                <w:bCs/>
                <w:i/>
              </w:rPr>
              <w:t>Propuesta de plan de desarrollo de los recursos de información (1990-1995)</w:t>
            </w:r>
            <w:r>
              <w:rPr>
                <w:bCs/>
                <w:i/>
              </w:rPr>
              <w:t>; -</w:t>
            </w:r>
            <w:r w:rsidRPr="00E066FD">
              <w:rPr>
                <w:bCs/>
                <w:i/>
              </w:rPr>
              <w:t>Propuesta del Director General de la Organización de las Naciones Unidas para la Educación, la Ciencia y la Cultura relativas a una nueva política de publicaciones</w:t>
            </w:r>
            <w:r>
              <w:rPr>
                <w:bCs/>
                <w:i/>
              </w:rPr>
              <w:t>; -Propuesta</w:t>
            </w:r>
            <w:r w:rsidRPr="00E066FD">
              <w:rPr>
                <w:bCs/>
                <w:i/>
              </w:rPr>
              <w:t xml:space="preserve"> de trabajo del programa de educación y desarrollo de recursos humanos</w:t>
            </w:r>
            <w:r>
              <w:rPr>
                <w:bCs/>
                <w:i/>
              </w:rPr>
              <w:t>; -</w:t>
            </w:r>
            <w:r w:rsidRPr="00E066FD">
              <w:rPr>
                <w:bCs/>
                <w:i/>
              </w:rPr>
              <w:t>Propuesta del gobierno de la República a los señores rectores de las universidades estatales en el seno de la comisión de enlace</w:t>
            </w:r>
            <w:r w:rsidR="00BE21BF">
              <w:rPr>
                <w:bCs/>
                <w:i/>
              </w:rPr>
              <w:t>; -</w:t>
            </w:r>
            <w:r w:rsidRPr="00E066FD">
              <w:rPr>
                <w:bCs/>
                <w:i/>
              </w:rPr>
              <w:t>Propuesta del gobierno de Costa Rica de Costa Rica al Banco Mundial para la estabilización financiera</w:t>
            </w:r>
            <w:r w:rsidR="00BE21BF">
              <w:rPr>
                <w:bCs/>
                <w:i/>
              </w:rPr>
              <w:t>; -</w:t>
            </w:r>
            <w:r w:rsidRPr="00E066FD">
              <w:rPr>
                <w:bCs/>
                <w:i/>
              </w:rPr>
              <w:t>Propuesta Reconocimiento de título del señor Edgar Esquivel Porras</w:t>
            </w:r>
            <w:r w:rsidR="00BE21BF">
              <w:rPr>
                <w:bCs/>
                <w:i/>
              </w:rPr>
              <w:t xml:space="preserve">. </w:t>
            </w:r>
            <w:r w:rsidR="00AF5685">
              <w:rPr>
                <w:bCs/>
                <w:i/>
              </w:rPr>
              <w:t xml:space="preserve">Soporte papel. Cantidad </w:t>
            </w:r>
            <w:r w:rsidR="00BE21BF">
              <w:rPr>
                <w:bCs/>
                <w:i/>
              </w:rPr>
              <w:t>0,04 metros</w:t>
            </w:r>
            <w:r w:rsidR="00AF5685">
              <w:rPr>
                <w:bCs/>
                <w:i/>
              </w:rPr>
              <w:t>. Fechas extremas: 19</w:t>
            </w:r>
            <w:r w:rsidR="00BE21BF">
              <w:rPr>
                <w:bCs/>
                <w:i/>
              </w:rPr>
              <w:t>81-1993</w:t>
            </w:r>
            <w:r w:rsidR="00AF5685">
              <w:rPr>
                <w:bCs/>
                <w:i/>
              </w:rPr>
              <w:t>. ----------------</w:t>
            </w:r>
            <w:r w:rsidR="0067391D">
              <w:rPr>
                <w:bCs/>
                <w:i/>
              </w:rPr>
              <w:t>----------------------</w:t>
            </w:r>
          </w:p>
        </w:tc>
      </w:tr>
      <w:tr w:rsidRPr="005C7359" w:rsidR="007D2D4B" w:rsidTr="007D2D4B" w14:paraId="5A676C3D" w14:textId="77777777">
        <w:tc>
          <w:tcPr>
            <w:tcW w:w="9776" w:type="dxa"/>
          </w:tcPr>
          <w:p w:rsidRPr="005C7359" w:rsidR="007D2D4B" w:rsidP="0067391D" w:rsidRDefault="00BE21BF" w14:paraId="16371683" w14:textId="42FA32DC">
            <w:pPr>
              <w:jc w:val="both"/>
              <w:rPr>
                <w:bCs/>
                <w:i/>
              </w:rPr>
            </w:pPr>
            <w:r>
              <w:rPr>
                <w:bCs/>
                <w:i/>
              </w:rPr>
              <w:lastRenderedPageBreak/>
              <w:t>128. Proyectos. Copia. Contenido:</w:t>
            </w:r>
            <w:r w:rsidR="005C5901">
              <w:rPr>
                <w:bCs/>
                <w:i/>
              </w:rPr>
              <w:t xml:space="preserve"> -</w:t>
            </w:r>
            <w:r w:rsidRPr="005C5901" w:rsidR="005C5901">
              <w:rPr>
                <w:bCs/>
                <w:i/>
              </w:rPr>
              <w:t>Perfil del proyecto de investigación "Identificación temprana y tratamiento remedial y preventivo experimental para niños de inteligencia normal con problemas perceptuales-motores</w:t>
            </w:r>
            <w:r w:rsidR="005C5901">
              <w:rPr>
                <w:bCs/>
                <w:i/>
              </w:rPr>
              <w:t>; -</w:t>
            </w:r>
            <w:r w:rsidRPr="005C5901" w:rsidR="005C5901">
              <w:rPr>
                <w:bCs/>
                <w:i/>
              </w:rPr>
              <w:t>Proyecto control biológico de la mosca</w:t>
            </w:r>
            <w:r w:rsidR="005C5901">
              <w:rPr>
                <w:bCs/>
                <w:i/>
              </w:rPr>
              <w:t>; -</w:t>
            </w:r>
            <w:r w:rsidRPr="005C5901" w:rsidR="005C5901">
              <w:rPr>
                <w:bCs/>
                <w:i/>
              </w:rPr>
              <w:t>Proyecto Obra Social de los Cuarenta</w:t>
            </w:r>
            <w:r w:rsidR="005C5901">
              <w:rPr>
                <w:bCs/>
                <w:i/>
              </w:rPr>
              <w:t>; -</w:t>
            </w:r>
            <w:r w:rsidRPr="005C5901" w:rsidR="005C5901">
              <w:rPr>
                <w:bCs/>
                <w:i/>
              </w:rPr>
              <w:t>Proyecto Multinacional del Medio Ambiente y Recursos Naturales</w:t>
            </w:r>
            <w:r w:rsidR="005C5901">
              <w:rPr>
                <w:bCs/>
                <w:i/>
              </w:rPr>
              <w:t>; -</w:t>
            </w:r>
            <w:r w:rsidRPr="005C5901" w:rsidR="005C5901">
              <w:rPr>
                <w:bCs/>
                <w:i/>
              </w:rPr>
              <w:t>Proyecto Creatividad, Talento y Recreación</w:t>
            </w:r>
            <w:r w:rsidR="005C5901">
              <w:rPr>
                <w:bCs/>
                <w:i/>
              </w:rPr>
              <w:t>; -</w:t>
            </w:r>
            <w:r w:rsidRPr="005C5901" w:rsidR="005C5901">
              <w:rPr>
                <w:bCs/>
                <w:i/>
              </w:rPr>
              <w:t>Proyectos a nivel nacional para ser desarrollados durante el curso lectivo de 1993 por las escuelas asociadas y los clubes amigos de la Unesco</w:t>
            </w:r>
            <w:r w:rsidR="005C5901">
              <w:rPr>
                <w:bCs/>
                <w:i/>
              </w:rPr>
              <w:t>; -</w:t>
            </w:r>
            <w:r w:rsidRPr="005C5901" w:rsidR="005C5901">
              <w:rPr>
                <w:bCs/>
                <w:i/>
              </w:rPr>
              <w:t>Proyecto de reformas reglamento de la ECAG (decreto ejecutivo n° 10642-E de 08-10-79)</w:t>
            </w:r>
            <w:r w:rsidR="005C5901">
              <w:rPr>
                <w:bCs/>
                <w:i/>
              </w:rPr>
              <w:t>; -</w:t>
            </w:r>
            <w:r w:rsidRPr="005C5901" w:rsidR="005C5901">
              <w:rPr>
                <w:bCs/>
                <w:i/>
              </w:rPr>
              <w:t>Proyecto sobre El desarrollo y el fortalecimiento de los valores 1990-1994 "Los valores y su importancia en el proceso educativo"</w:t>
            </w:r>
            <w:r w:rsidR="005C5901">
              <w:rPr>
                <w:bCs/>
                <w:i/>
              </w:rPr>
              <w:t>; -</w:t>
            </w:r>
            <w:r w:rsidRPr="005C5901" w:rsidR="005C5901">
              <w:rPr>
                <w:bCs/>
                <w:i/>
              </w:rPr>
              <w:t>Proyecto mejoramiento cualitativo de la educación costarricense</w:t>
            </w:r>
            <w:r w:rsidR="005C5901">
              <w:rPr>
                <w:bCs/>
                <w:i/>
              </w:rPr>
              <w:t>; -</w:t>
            </w:r>
            <w:r w:rsidRPr="005C5901" w:rsidR="005C5901">
              <w:rPr>
                <w:bCs/>
                <w:i/>
              </w:rPr>
              <w:t>Proyecto de enseñanza de inglés en escuelas secundarias</w:t>
            </w:r>
            <w:r w:rsidR="005C5901">
              <w:rPr>
                <w:bCs/>
                <w:i/>
              </w:rPr>
              <w:t>; -</w:t>
            </w:r>
            <w:r w:rsidRPr="005C5901" w:rsidR="005C5901">
              <w:rPr>
                <w:bCs/>
                <w:i/>
              </w:rPr>
              <w:t>Proyecto Una segunda lengua...Hacia el futuro</w:t>
            </w:r>
            <w:r w:rsidR="005C5901">
              <w:rPr>
                <w:bCs/>
                <w:i/>
              </w:rPr>
              <w:t>; -</w:t>
            </w:r>
            <w:r w:rsidRPr="005C5901" w:rsidR="005C5901">
              <w:rPr>
                <w:bCs/>
                <w:i/>
              </w:rPr>
              <w:t>Proyecto 3 Becas Estudiantiles</w:t>
            </w:r>
            <w:r w:rsidR="005C5901">
              <w:rPr>
                <w:bCs/>
                <w:i/>
              </w:rPr>
              <w:t>; -</w:t>
            </w:r>
            <w:r w:rsidRPr="005C5901" w:rsidR="005C5901">
              <w:rPr>
                <w:bCs/>
                <w:i/>
              </w:rPr>
              <w:t>Proyecto de Radio OMEP-Costa Rica 1990 de Organización Mundial de Educación Preescolar</w:t>
            </w:r>
            <w:r w:rsidR="005C5901">
              <w:rPr>
                <w:bCs/>
                <w:i/>
              </w:rPr>
              <w:t>; -</w:t>
            </w:r>
            <w:r w:rsidRPr="005C5901" w:rsidR="005C5901">
              <w:rPr>
                <w:bCs/>
                <w:i/>
              </w:rPr>
              <w:t>Proyectos estratégicos del Plan de Compensación Social                                           Proyecto de investigación en educación matemática</w:t>
            </w:r>
            <w:r w:rsidR="005C5901">
              <w:rPr>
                <w:bCs/>
                <w:i/>
              </w:rPr>
              <w:t>; -</w:t>
            </w:r>
            <w:r w:rsidRPr="005C5901" w:rsidR="005C5901">
              <w:rPr>
                <w:bCs/>
                <w:i/>
              </w:rPr>
              <w:t>Proyecto para aumentar la capacidad y el compromiso por el logro de una educación de calidad</w:t>
            </w:r>
            <w:r w:rsidR="0067391D">
              <w:rPr>
                <w:bCs/>
                <w:i/>
              </w:rPr>
              <w:t>; -</w:t>
            </w:r>
            <w:r w:rsidRPr="005C5901" w:rsidR="005C5901">
              <w:rPr>
                <w:bCs/>
                <w:i/>
              </w:rPr>
              <w:t xml:space="preserve">Proyecto de mejoramiento de la calidad de la educación básica </w:t>
            </w:r>
            <w:r w:rsidR="005C5901">
              <w:rPr>
                <w:bCs/>
                <w:i/>
              </w:rPr>
              <w:t>(convenio de préstamo 3414/CR); -</w:t>
            </w:r>
            <w:r w:rsidRPr="005C5901" w:rsidR="005C5901">
              <w:rPr>
                <w:bCs/>
                <w:i/>
              </w:rPr>
              <w:t>Proyecto Comisión Mixta</w:t>
            </w:r>
            <w:r w:rsidR="005C5901">
              <w:rPr>
                <w:bCs/>
                <w:i/>
              </w:rPr>
              <w:t>;</w:t>
            </w:r>
            <w:r w:rsidRPr="005C5901" w:rsidR="005C5901">
              <w:rPr>
                <w:bCs/>
                <w:i/>
              </w:rPr>
              <w:t xml:space="preserve"> </w:t>
            </w:r>
            <w:r w:rsidR="005C5901">
              <w:rPr>
                <w:bCs/>
                <w:i/>
              </w:rPr>
              <w:t>-</w:t>
            </w:r>
            <w:r w:rsidRPr="005C5901" w:rsidR="005C5901">
              <w:rPr>
                <w:bCs/>
                <w:i/>
              </w:rPr>
              <w:t>Proyecto de reforma constitucional para reformar el artículo 78, capítulo único título VII de nuestra constitución política del 7 de noviembre de 1949</w:t>
            </w:r>
            <w:r w:rsidR="005C5901">
              <w:rPr>
                <w:bCs/>
                <w:i/>
              </w:rPr>
              <w:t>; -</w:t>
            </w:r>
            <w:r w:rsidRPr="005C5901" w:rsidR="005C5901">
              <w:rPr>
                <w:bCs/>
                <w:i/>
              </w:rPr>
              <w:t>Proyecto para tomar el juramento a las autoridades tanto centrales como colegiales, lo mismo que a los docentes y a las personeros de las entidades administrativas</w:t>
            </w:r>
            <w:r w:rsidR="005C5901">
              <w:rPr>
                <w:bCs/>
                <w:i/>
              </w:rPr>
              <w:t>;</w:t>
            </w:r>
            <w:r w:rsidRPr="005C5901" w:rsidR="005C5901">
              <w:rPr>
                <w:bCs/>
                <w:i/>
              </w:rPr>
              <w:t xml:space="preserve"> </w:t>
            </w:r>
            <w:r w:rsidR="005C5901">
              <w:rPr>
                <w:bCs/>
                <w:i/>
              </w:rPr>
              <w:t>-</w:t>
            </w:r>
            <w:r w:rsidRPr="005C5901" w:rsidR="005C5901">
              <w:rPr>
                <w:bCs/>
                <w:i/>
              </w:rPr>
              <w:t xml:space="preserve">Proyecto reestructuración y mejoramiento cualitativo de la Universidad Nacional                                                                                                                                                                                                                     </w:t>
            </w:r>
            <w:r w:rsidR="005C5901">
              <w:rPr>
                <w:bCs/>
                <w:i/>
              </w:rPr>
              <w:t>-</w:t>
            </w:r>
            <w:r w:rsidRPr="005C5901" w:rsidR="005C5901">
              <w:rPr>
                <w:bCs/>
                <w:i/>
              </w:rPr>
              <w:t>Proyecto de presupuestos</w:t>
            </w:r>
            <w:r w:rsidR="005C5901">
              <w:rPr>
                <w:bCs/>
                <w:i/>
              </w:rPr>
              <w:t>; -</w:t>
            </w:r>
            <w:r w:rsidRPr="005C5901" w:rsidR="005C5901">
              <w:rPr>
                <w:bCs/>
                <w:i/>
              </w:rPr>
              <w:t>Proyecto "Información acerca de la abeja africanizada y la implementaci</w:t>
            </w:r>
            <w:r w:rsidR="005C5901">
              <w:rPr>
                <w:bCs/>
                <w:i/>
              </w:rPr>
              <w:t>ón de la conservación de las ab</w:t>
            </w:r>
            <w:r w:rsidRPr="005C5901" w:rsidR="005C5901">
              <w:rPr>
                <w:bCs/>
                <w:i/>
              </w:rPr>
              <w:t>e</w:t>
            </w:r>
            <w:r w:rsidR="005C5901">
              <w:rPr>
                <w:bCs/>
                <w:i/>
              </w:rPr>
              <w:t>j</w:t>
            </w:r>
            <w:r w:rsidRPr="005C5901" w:rsidR="005C5901">
              <w:rPr>
                <w:bCs/>
                <w:i/>
              </w:rPr>
              <w:t>as en Centro América</w:t>
            </w:r>
            <w:r w:rsidR="005C5901">
              <w:rPr>
                <w:bCs/>
                <w:i/>
              </w:rPr>
              <w:t>;</w:t>
            </w:r>
            <w:r w:rsidRPr="005C5901" w:rsidR="005C5901">
              <w:rPr>
                <w:bCs/>
                <w:i/>
              </w:rPr>
              <w:t xml:space="preserve"> </w:t>
            </w:r>
            <w:r w:rsidR="005C5901">
              <w:rPr>
                <w:bCs/>
                <w:i/>
              </w:rPr>
              <w:t>-</w:t>
            </w:r>
            <w:r w:rsidRPr="005C5901" w:rsidR="005C5901">
              <w:rPr>
                <w:bCs/>
                <w:i/>
              </w:rPr>
              <w:t>Proyectos de la Organización de Estados Amer</w:t>
            </w:r>
            <w:r w:rsidR="005C5901">
              <w:rPr>
                <w:bCs/>
                <w:i/>
              </w:rPr>
              <w:t>icanos en Costa Rica 1988-1989; -</w:t>
            </w:r>
            <w:r w:rsidRPr="005C5901" w:rsidR="005C5901">
              <w:rPr>
                <w:bCs/>
                <w:i/>
              </w:rPr>
              <w:t>Proyecto Interinstitucional de creación del "Sistema Nacional de Acreditación y Certificación de los Aprendizajes basados en la Experiencia"</w:t>
            </w:r>
            <w:r w:rsidR="005C5901">
              <w:rPr>
                <w:bCs/>
                <w:i/>
              </w:rPr>
              <w:t>;</w:t>
            </w:r>
            <w:r w:rsidRPr="005C5901" w:rsidR="005C5901">
              <w:rPr>
                <w:bCs/>
                <w:i/>
              </w:rPr>
              <w:t xml:space="preserve"> </w:t>
            </w:r>
            <w:r w:rsidR="005C5901">
              <w:rPr>
                <w:bCs/>
                <w:i/>
              </w:rPr>
              <w:t>-</w:t>
            </w:r>
            <w:r w:rsidRPr="005C5901" w:rsidR="005C5901">
              <w:rPr>
                <w:bCs/>
                <w:i/>
              </w:rPr>
              <w:t>Proyecto Estrategia alternativa de inserción laboral para jóvenes universitarios (as) y egresados (as) de Colegios Técnicos</w:t>
            </w:r>
            <w:r w:rsidR="005C5901">
              <w:rPr>
                <w:bCs/>
                <w:i/>
              </w:rPr>
              <w:t>; -</w:t>
            </w:r>
            <w:r w:rsidRPr="005C5901" w:rsidR="005C5901">
              <w:rPr>
                <w:bCs/>
                <w:i/>
              </w:rPr>
              <w:t>Proyecto de Programa y Presupuesto para 1994-1995</w:t>
            </w:r>
            <w:r w:rsidR="005C5901">
              <w:rPr>
                <w:bCs/>
                <w:i/>
              </w:rPr>
              <w:t>; -</w:t>
            </w:r>
            <w:r w:rsidRPr="005C5901" w:rsidR="005C5901">
              <w:rPr>
                <w:bCs/>
                <w:i/>
              </w:rPr>
              <w:t>Proyecto Leche Escolar</w:t>
            </w:r>
            <w:r w:rsidR="005C5901">
              <w:rPr>
                <w:bCs/>
                <w:i/>
              </w:rPr>
              <w:t>; -</w:t>
            </w:r>
            <w:r w:rsidRPr="005C5901" w:rsidR="005C5901">
              <w:rPr>
                <w:bCs/>
                <w:i/>
              </w:rPr>
              <w:t>Proyecto Defensores Infantiles de Seguridad Ciudadana</w:t>
            </w:r>
            <w:r w:rsidR="005C5901">
              <w:rPr>
                <w:bCs/>
                <w:i/>
              </w:rPr>
              <w:t>; -</w:t>
            </w:r>
            <w:r w:rsidRPr="005C5901" w:rsidR="005C5901">
              <w:rPr>
                <w:bCs/>
                <w:i/>
              </w:rPr>
              <w:t>Proyecto Apoyo educativo para los postulantes a las pruebas de bachillerato por medio de la televisión</w:t>
            </w:r>
            <w:r w:rsidR="005C5901">
              <w:rPr>
                <w:bCs/>
                <w:i/>
              </w:rPr>
              <w:t>; -</w:t>
            </w:r>
            <w:r w:rsidRPr="005C5901" w:rsidR="005C5901">
              <w:rPr>
                <w:bCs/>
                <w:i/>
              </w:rPr>
              <w:t>Proyecto para la creación de centros culturales, Centro Académico San José y sede regional San Carlos</w:t>
            </w:r>
            <w:r w:rsidR="005C5901">
              <w:rPr>
                <w:bCs/>
                <w:i/>
              </w:rPr>
              <w:t>; -</w:t>
            </w:r>
            <w:r w:rsidRPr="005C5901" w:rsidR="005C5901">
              <w:rPr>
                <w:bCs/>
                <w:i/>
              </w:rPr>
              <w:t>Proyecto de Fondo de capitalización laboral y democratización económica</w:t>
            </w:r>
            <w:r w:rsidR="005C5901">
              <w:rPr>
                <w:bCs/>
                <w:i/>
              </w:rPr>
              <w:t>; -</w:t>
            </w:r>
            <w:r w:rsidRPr="005C5901" w:rsidR="005C5901">
              <w:rPr>
                <w:bCs/>
                <w:i/>
              </w:rPr>
              <w:t>Proyecto MEP/BIRF/BID: Mejoram</w:t>
            </w:r>
            <w:r w:rsidR="005C5901">
              <w:rPr>
                <w:bCs/>
                <w:i/>
              </w:rPr>
              <w:t>iento de la Educación; -</w:t>
            </w:r>
            <w:r w:rsidRPr="005C5901" w:rsidR="005C5901">
              <w:rPr>
                <w:bCs/>
                <w:i/>
              </w:rPr>
              <w:t>Mejoramiento de Informática Educativa para Secundaria</w:t>
            </w:r>
            <w:r w:rsidR="005C5901">
              <w:rPr>
                <w:bCs/>
                <w:i/>
              </w:rPr>
              <w:t>; -</w:t>
            </w:r>
            <w:r w:rsidRPr="005C5901" w:rsidR="005C5901">
              <w:rPr>
                <w:bCs/>
                <w:i/>
              </w:rPr>
              <w:t>Proyecto "Incorporación del padre de familia al proceso"</w:t>
            </w:r>
            <w:r w:rsidR="005C5901">
              <w:rPr>
                <w:bCs/>
                <w:i/>
              </w:rPr>
              <w:t>; -</w:t>
            </w:r>
            <w:r w:rsidRPr="005C5901" w:rsidR="005C5901">
              <w:rPr>
                <w:bCs/>
                <w:i/>
              </w:rPr>
              <w:t>Proyecto académico: 1) Técnico superior en Diseño Mecánico 2) Técnico superior en manufactura metalmecánica</w:t>
            </w:r>
            <w:r w:rsidR="005C5901">
              <w:rPr>
                <w:bCs/>
                <w:i/>
              </w:rPr>
              <w:t>; -</w:t>
            </w:r>
            <w:r w:rsidRPr="005C5901" w:rsidR="005C5901">
              <w:rPr>
                <w:bCs/>
                <w:i/>
              </w:rPr>
              <w:t>Proyecto mejoramiento cualitativo de la educación costarricense</w:t>
            </w:r>
            <w:r w:rsidR="005C5901">
              <w:rPr>
                <w:bCs/>
                <w:i/>
              </w:rPr>
              <w:t>; -</w:t>
            </w:r>
            <w:r w:rsidRPr="005C5901" w:rsidR="005C5901">
              <w:rPr>
                <w:bCs/>
                <w:i/>
              </w:rPr>
              <w:t>Proyectos de decisión recomendados por el comité especial al Consejo Ejecutivo</w:t>
            </w:r>
            <w:r w:rsidR="005C5901">
              <w:rPr>
                <w:bCs/>
                <w:i/>
              </w:rPr>
              <w:t>; -</w:t>
            </w:r>
            <w:r w:rsidRPr="005C5901" w:rsidR="005C5901">
              <w:rPr>
                <w:bCs/>
                <w:i/>
              </w:rPr>
              <w:t>Proyecto de programa y presupuesto para 1994-1995</w:t>
            </w:r>
            <w:r w:rsidR="005C5901">
              <w:rPr>
                <w:bCs/>
                <w:i/>
              </w:rPr>
              <w:t>; -</w:t>
            </w:r>
            <w:r w:rsidRPr="005C5901" w:rsidR="005C5901">
              <w:rPr>
                <w:bCs/>
                <w:i/>
              </w:rPr>
              <w:t>Proyecto de Ruta Social</w:t>
            </w:r>
            <w:r w:rsidR="005C5901">
              <w:rPr>
                <w:bCs/>
                <w:i/>
              </w:rPr>
              <w:t>; -</w:t>
            </w:r>
            <w:r w:rsidRPr="005C5901" w:rsidR="005C5901">
              <w:rPr>
                <w:bCs/>
                <w:i/>
              </w:rPr>
              <w:t>Proyecto de resolución para programa para el mejoramiento</w:t>
            </w:r>
            <w:r w:rsidR="005C5901">
              <w:rPr>
                <w:bCs/>
                <w:i/>
              </w:rPr>
              <w:t xml:space="preserve"> </w:t>
            </w:r>
            <w:r w:rsidRPr="005C5901" w:rsidR="005C5901">
              <w:rPr>
                <w:bCs/>
                <w:i/>
              </w:rPr>
              <w:t>de la calidad educativa</w:t>
            </w:r>
            <w:r w:rsidR="005C5901">
              <w:rPr>
                <w:bCs/>
                <w:i/>
              </w:rPr>
              <w:t>; -</w:t>
            </w:r>
            <w:r w:rsidRPr="005C5901" w:rsidR="005C5901">
              <w:rPr>
                <w:bCs/>
                <w:i/>
              </w:rPr>
              <w:t xml:space="preserve">Proyecto </w:t>
            </w:r>
            <w:r w:rsidRPr="005C5901" w:rsidR="005C5901">
              <w:rPr>
                <w:bCs/>
                <w:i/>
              </w:rPr>
              <w:lastRenderedPageBreak/>
              <w:t>homenaje Mérito Civil Infantil</w:t>
            </w:r>
            <w:r w:rsidR="005C5901">
              <w:rPr>
                <w:bCs/>
                <w:i/>
              </w:rPr>
              <w:t>; -</w:t>
            </w:r>
            <w:r w:rsidRPr="005C5901" w:rsidR="005C5901">
              <w:rPr>
                <w:bCs/>
                <w:i/>
              </w:rPr>
              <w:t>Proyecto de asesoría regional de inglés de 1992 (planeo del proyecto)</w:t>
            </w:r>
            <w:r w:rsidR="005C5901">
              <w:rPr>
                <w:bCs/>
                <w:i/>
              </w:rPr>
              <w:t>; -</w:t>
            </w:r>
            <w:r w:rsidRPr="005C5901" w:rsidR="005C5901">
              <w:rPr>
                <w:bCs/>
                <w:i/>
              </w:rPr>
              <w:t>Proyecto del II festival por los niños</w:t>
            </w:r>
            <w:r w:rsidR="00DF2D89">
              <w:rPr>
                <w:bCs/>
                <w:i/>
              </w:rPr>
              <w:t>; -</w:t>
            </w:r>
            <w:r w:rsidRPr="005C5901" w:rsidR="005C5901">
              <w:rPr>
                <w:bCs/>
                <w:i/>
              </w:rPr>
              <w:t>Proyecto Educativo de Desarrollo Comunal para II Ciclo</w:t>
            </w:r>
            <w:r w:rsidR="005C5901">
              <w:rPr>
                <w:bCs/>
                <w:i/>
              </w:rPr>
              <w:t>; -</w:t>
            </w:r>
            <w:r w:rsidRPr="005C5901" w:rsidR="005C5901">
              <w:rPr>
                <w:bCs/>
                <w:i/>
              </w:rPr>
              <w:t>Proyecto interinstitucional para asistir a los países a planificar un desarrollo ambientalmente adecuado</w:t>
            </w:r>
            <w:r w:rsidR="005C5901">
              <w:rPr>
                <w:bCs/>
                <w:i/>
              </w:rPr>
              <w:t>; -</w:t>
            </w:r>
            <w:r w:rsidRPr="005C5901" w:rsidR="005C5901">
              <w:rPr>
                <w:bCs/>
                <w:i/>
              </w:rPr>
              <w:t>Proyecto de Mejoramiento de la Calidad de la Educación</w:t>
            </w:r>
            <w:r w:rsidR="005C5901">
              <w:rPr>
                <w:bCs/>
                <w:i/>
              </w:rPr>
              <w:t>; -</w:t>
            </w:r>
            <w:r w:rsidRPr="005C5901" w:rsidR="005C5901">
              <w:rPr>
                <w:bCs/>
                <w:i/>
              </w:rPr>
              <w:t>Proyecto de resolución presentado por Argentina, Brasil, Colombia, Costa Rica, C</w:t>
            </w:r>
            <w:r w:rsidR="005C5901">
              <w:rPr>
                <w:bCs/>
                <w:i/>
              </w:rPr>
              <w:t>uba, Chile, Ecuador, Venezuela; -</w:t>
            </w:r>
            <w:r w:rsidRPr="005C5901" w:rsidR="005C5901">
              <w:rPr>
                <w:bCs/>
                <w:i/>
              </w:rPr>
              <w:t>Proyecto Olimpiadas Costarricense de Matemáticas</w:t>
            </w:r>
            <w:r w:rsidR="005C5901">
              <w:rPr>
                <w:bCs/>
                <w:i/>
              </w:rPr>
              <w:t>; -</w:t>
            </w:r>
            <w:r w:rsidRPr="005C5901" w:rsidR="005C5901">
              <w:rPr>
                <w:bCs/>
                <w:i/>
              </w:rPr>
              <w:t>Proyecto Promoción de Educación Ambiental para asesores regionales de ciencias</w:t>
            </w:r>
            <w:r w:rsidR="005C5901">
              <w:rPr>
                <w:bCs/>
                <w:i/>
              </w:rPr>
              <w:t>; -</w:t>
            </w:r>
            <w:r w:rsidRPr="005C5901" w:rsidR="005C5901">
              <w:rPr>
                <w:bCs/>
                <w:i/>
              </w:rPr>
              <w:t>Proyecto de resolución presentado por Japón, con enmiendas a los artículos V y VII de la Constitución</w:t>
            </w:r>
            <w:r w:rsidR="005C5901">
              <w:rPr>
                <w:bCs/>
                <w:i/>
              </w:rPr>
              <w:t>; -</w:t>
            </w:r>
            <w:r w:rsidRPr="005C5901" w:rsidR="005C5901">
              <w:rPr>
                <w:bCs/>
                <w:i/>
              </w:rPr>
              <w:t>Proyecto Nuevo Modelo de Hora Guía</w:t>
            </w:r>
            <w:r w:rsidR="005C5901">
              <w:rPr>
                <w:bCs/>
                <w:i/>
              </w:rPr>
              <w:t>; -</w:t>
            </w:r>
            <w:r w:rsidRPr="005C5901" w:rsidR="005C5901">
              <w:rPr>
                <w:bCs/>
                <w:i/>
              </w:rPr>
              <w:t>Proyecto Exposición con motivo del 50 aniversario de la Escuela de Estados Unidos de América</w:t>
            </w:r>
            <w:r w:rsidR="005C5901">
              <w:rPr>
                <w:bCs/>
                <w:i/>
              </w:rPr>
              <w:t>; -</w:t>
            </w:r>
            <w:r w:rsidRPr="005C5901" w:rsidR="005C5901">
              <w:rPr>
                <w:bCs/>
                <w:i/>
              </w:rPr>
              <w:t>Proyecto "Establecimiento de un sistema de vigilancia alimentaria nutricional"</w:t>
            </w:r>
            <w:r w:rsidR="005C5901">
              <w:rPr>
                <w:bCs/>
                <w:i/>
              </w:rPr>
              <w:t>; -</w:t>
            </w:r>
            <w:r w:rsidRPr="005C5901" w:rsidR="005C5901">
              <w:rPr>
                <w:bCs/>
                <w:i/>
              </w:rPr>
              <w:t>Proyecto de reforma constitucional</w:t>
            </w:r>
            <w:r w:rsidR="005C5901">
              <w:rPr>
                <w:bCs/>
                <w:i/>
              </w:rPr>
              <w:t>; -</w:t>
            </w:r>
            <w:r w:rsidRPr="005C5901" w:rsidR="005C5901">
              <w:rPr>
                <w:bCs/>
                <w:i/>
              </w:rPr>
              <w:t>Proyecto para el desarrollo de una experiencia de aplicación de la política curricular para 1991</w:t>
            </w:r>
            <w:r w:rsidR="00DF2D89">
              <w:rPr>
                <w:bCs/>
                <w:i/>
              </w:rPr>
              <w:t>; -</w:t>
            </w:r>
            <w:r w:rsidRPr="005C5901" w:rsidR="005C5901">
              <w:rPr>
                <w:bCs/>
                <w:i/>
              </w:rPr>
              <w:t>Proyecto Educación para Trabajo</w:t>
            </w:r>
            <w:r w:rsidR="00DF2D89">
              <w:rPr>
                <w:bCs/>
                <w:i/>
              </w:rPr>
              <w:t>; -</w:t>
            </w:r>
            <w:r w:rsidRPr="005C5901" w:rsidR="005C5901">
              <w:rPr>
                <w:bCs/>
                <w:i/>
              </w:rPr>
              <w:t>Proyecto Promotores de Educación Ambiental</w:t>
            </w:r>
            <w:r w:rsidR="00DF2D89">
              <w:rPr>
                <w:bCs/>
                <w:i/>
              </w:rPr>
              <w:t>; -</w:t>
            </w:r>
            <w:r w:rsidRPr="005C5901" w:rsidR="005C5901">
              <w:rPr>
                <w:bCs/>
                <w:i/>
              </w:rPr>
              <w:t>Proyecto de reglamento de evaluación de los Colegios Científicos</w:t>
            </w:r>
            <w:r w:rsidR="00DF2D89">
              <w:rPr>
                <w:bCs/>
                <w:i/>
              </w:rPr>
              <w:t>; -</w:t>
            </w:r>
            <w:r w:rsidRPr="005C5901" w:rsidR="005C5901">
              <w:rPr>
                <w:bCs/>
                <w:i/>
              </w:rPr>
              <w:t>Proyecto de capacitación a asesoras y supervisoras de nutrición y a educadores agrícolas del Ministerio de Educación Pública</w:t>
            </w:r>
            <w:r w:rsidR="00DF2D89">
              <w:rPr>
                <w:bCs/>
                <w:i/>
              </w:rPr>
              <w:t>; -</w:t>
            </w:r>
            <w:r w:rsidRPr="005C5901" w:rsidR="005C5901">
              <w:rPr>
                <w:bCs/>
                <w:i/>
              </w:rPr>
              <w:t>Proyecto de Alfabetización para adultos proyecto Golfo de papagayo</w:t>
            </w:r>
            <w:r w:rsidR="00DF2D89">
              <w:rPr>
                <w:bCs/>
                <w:i/>
              </w:rPr>
              <w:t>; -</w:t>
            </w:r>
            <w:r w:rsidRPr="005C5901" w:rsidR="005C5901">
              <w:rPr>
                <w:bCs/>
                <w:i/>
              </w:rPr>
              <w:t>Proyecto mejoramiento de la enseñanza de las ciencias y la matemática en las zonas rurales de Costa Rica</w:t>
            </w:r>
            <w:r w:rsidR="00DF2D89">
              <w:rPr>
                <w:bCs/>
                <w:i/>
              </w:rPr>
              <w:t>; -</w:t>
            </w:r>
            <w:r w:rsidRPr="005C5901" w:rsidR="005C5901">
              <w:rPr>
                <w:bCs/>
                <w:i/>
              </w:rPr>
              <w:t>Proyecto curso de capacitación de matemática para maestros en servicio de I y II ciclo de la enseñanza</w:t>
            </w:r>
            <w:r w:rsidR="00DF2D89">
              <w:rPr>
                <w:bCs/>
                <w:i/>
              </w:rPr>
              <w:t>; -</w:t>
            </w:r>
            <w:r w:rsidRPr="005C5901" w:rsidR="005C5901">
              <w:rPr>
                <w:bCs/>
                <w:i/>
              </w:rPr>
              <w:t xml:space="preserve">Proyecto para las escuelas de </w:t>
            </w:r>
            <w:r w:rsidRPr="005C5901" w:rsidR="00DF2D89">
              <w:rPr>
                <w:bCs/>
                <w:i/>
              </w:rPr>
              <w:t>Bambú</w:t>
            </w:r>
            <w:r w:rsidRPr="005C5901" w:rsidR="005C5901">
              <w:rPr>
                <w:bCs/>
                <w:i/>
              </w:rPr>
              <w:t>, Catarina y Olivia</w:t>
            </w:r>
            <w:r w:rsidR="00DF2D89">
              <w:rPr>
                <w:bCs/>
                <w:i/>
              </w:rPr>
              <w:t xml:space="preserve">. </w:t>
            </w:r>
            <w:r w:rsidR="00AF5685">
              <w:rPr>
                <w:bCs/>
                <w:i/>
              </w:rPr>
              <w:t xml:space="preserve">Soporte papel. Cantidad </w:t>
            </w:r>
            <w:r w:rsidR="000C358F">
              <w:rPr>
                <w:bCs/>
                <w:i/>
              </w:rPr>
              <w:t>0,</w:t>
            </w:r>
            <w:r w:rsidR="00DF2D89">
              <w:rPr>
                <w:bCs/>
                <w:i/>
              </w:rPr>
              <w:t>8 metros</w:t>
            </w:r>
            <w:r w:rsidR="00AF5685">
              <w:rPr>
                <w:bCs/>
                <w:i/>
              </w:rPr>
              <w:t xml:space="preserve">. Fechas extremas: </w:t>
            </w:r>
            <w:r w:rsidR="00DF2D89">
              <w:rPr>
                <w:bCs/>
                <w:i/>
              </w:rPr>
              <w:t>1990-1994</w:t>
            </w:r>
            <w:r w:rsidR="00AF5685">
              <w:rPr>
                <w:bCs/>
                <w:i/>
              </w:rPr>
              <w:t>. ----------------------------------------------------------------------------------------</w:t>
            </w:r>
          </w:p>
        </w:tc>
      </w:tr>
      <w:tr w:rsidRPr="005C7359" w:rsidR="007D2D4B" w:rsidTr="007D2D4B" w14:paraId="24624D7C" w14:textId="77777777">
        <w:tc>
          <w:tcPr>
            <w:tcW w:w="9776" w:type="dxa"/>
          </w:tcPr>
          <w:p w:rsidRPr="005C7359" w:rsidR="007D2D4B" w:rsidP="00DF2D89" w:rsidRDefault="00DF2D89" w14:paraId="4CB05965" w14:textId="3FABC70C">
            <w:pPr>
              <w:jc w:val="both"/>
              <w:rPr>
                <w:bCs/>
                <w:i/>
              </w:rPr>
            </w:pPr>
            <w:r>
              <w:rPr>
                <w:bCs/>
                <w:i/>
              </w:rPr>
              <w:lastRenderedPageBreak/>
              <w:t xml:space="preserve">130. </w:t>
            </w:r>
            <w:r w:rsidRPr="00DF2D89">
              <w:rPr>
                <w:bCs/>
                <w:i/>
              </w:rPr>
              <w:t>Recomendaciones</w:t>
            </w:r>
            <w:r>
              <w:rPr>
                <w:bCs/>
                <w:i/>
              </w:rPr>
              <w:t xml:space="preserve">. Copia. Contenido: </w:t>
            </w:r>
            <w:r w:rsidRPr="00DF2D89">
              <w:rPr>
                <w:bCs/>
                <w:i/>
              </w:rPr>
              <w:t>Recomendaciones sobre la Educación para la Comprensión, la Cooperación y la Paz Internacionales y la Educación Relativa  a los Derechos Humanos y las Libertades Fundamentales</w:t>
            </w:r>
            <w:r>
              <w:rPr>
                <w:bCs/>
                <w:i/>
              </w:rPr>
              <w:t xml:space="preserve">. </w:t>
            </w:r>
            <w:r w:rsidR="00AF5685">
              <w:rPr>
                <w:bCs/>
                <w:i/>
              </w:rPr>
              <w:t xml:space="preserve">Soporte papel. Cantidad </w:t>
            </w:r>
            <w:r>
              <w:rPr>
                <w:bCs/>
                <w:i/>
              </w:rPr>
              <w:t>9</w:t>
            </w:r>
            <w:r w:rsidR="00AF5685">
              <w:rPr>
                <w:bCs/>
                <w:i/>
              </w:rPr>
              <w:t xml:space="preserve"> folios. Fechas extremas: </w:t>
            </w:r>
            <w:r>
              <w:rPr>
                <w:bCs/>
                <w:i/>
              </w:rPr>
              <w:t>1993-07-27</w:t>
            </w:r>
            <w:r w:rsidR="00AF5685">
              <w:rPr>
                <w:bCs/>
                <w:i/>
              </w:rPr>
              <w:t>. -----------------------------------------------------------------------------</w:t>
            </w:r>
          </w:p>
        </w:tc>
      </w:tr>
      <w:tr w:rsidRPr="005C7359" w:rsidR="007D2D4B" w:rsidTr="007D2D4B" w14:paraId="36D5A28F" w14:textId="77777777">
        <w:tc>
          <w:tcPr>
            <w:tcW w:w="9776" w:type="dxa"/>
          </w:tcPr>
          <w:p w:rsidRPr="005C7359" w:rsidR="007D2D4B" w:rsidP="0067391D" w:rsidRDefault="00DF2D89" w14:paraId="6A43670F" w14:textId="5510BC5D">
            <w:pPr>
              <w:jc w:val="both"/>
              <w:rPr>
                <w:bCs/>
                <w:i/>
              </w:rPr>
            </w:pPr>
            <w:r>
              <w:rPr>
                <w:bCs/>
                <w:i/>
              </w:rPr>
              <w:t>136. Reglamentos. Copia. Contenido: -</w:t>
            </w:r>
            <w:r w:rsidRPr="00DF2D89">
              <w:rPr>
                <w:bCs/>
                <w:i/>
              </w:rPr>
              <w:t>Reglamento de la Comisión Costarricense de Cooperación con la Organización de la Naciones Unidas para la Educación, la Ciencia y la Cultura (UNESCO)</w:t>
            </w:r>
            <w:r>
              <w:rPr>
                <w:bCs/>
                <w:i/>
              </w:rPr>
              <w:t>; -</w:t>
            </w:r>
            <w:r w:rsidRPr="00DF2D89">
              <w:rPr>
                <w:bCs/>
                <w:i/>
              </w:rPr>
              <w:t>Reglamento General de Disciplina Convivencia y Méritos Estudiantiles</w:t>
            </w:r>
            <w:r>
              <w:rPr>
                <w:bCs/>
                <w:i/>
              </w:rPr>
              <w:t>; -</w:t>
            </w:r>
            <w:r w:rsidRPr="00DF2D89">
              <w:rPr>
                <w:bCs/>
                <w:i/>
              </w:rPr>
              <w:t>Reglamento de Bachillerato en Educación Media</w:t>
            </w:r>
            <w:r>
              <w:rPr>
                <w:bCs/>
                <w:i/>
              </w:rPr>
              <w:t>; -</w:t>
            </w:r>
            <w:r w:rsidRPr="00DF2D89">
              <w:rPr>
                <w:bCs/>
                <w:i/>
              </w:rPr>
              <w:t>Reglamento de la Junta Administradora del Fondo de Beca</w:t>
            </w:r>
            <w:r>
              <w:rPr>
                <w:bCs/>
                <w:i/>
              </w:rPr>
              <w:t>; -</w:t>
            </w:r>
            <w:r w:rsidRPr="00DF2D89">
              <w:rPr>
                <w:bCs/>
                <w:i/>
              </w:rPr>
              <w:t>Reglamento de Régimen Disciplinario Estudiantil</w:t>
            </w:r>
            <w:r>
              <w:rPr>
                <w:bCs/>
                <w:i/>
              </w:rPr>
              <w:t>; -</w:t>
            </w:r>
            <w:r w:rsidRPr="00DF2D89">
              <w:rPr>
                <w:bCs/>
                <w:i/>
              </w:rPr>
              <w:t>Reglamento para la contratación de técnicos y especialistas para la capacitación y formación profesional</w:t>
            </w:r>
            <w:r>
              <w:rPr>
                <w:bCs/>
                <w:i/>
              </w:rPr>
              <w:t>; -</w:t>
            </w:r>
            <w:r w:rsidRPr="00DF2D89">
              <w:rPr>
                <w:bCs/>
                <w:i/>
              </w:rPr>
              <w:t>Reglamento del Fondo de Pensiones del Magisterio Nacional</w:t>
            </w:r>
            <w:r>
              <w:rPr>
                <w:bCs/>
                <w:i/>
              </w:rPr>
              <w:t>; -</w:t>
            </w:r>
            <w:r w:rsidRPr="00DF2D89">
              <w:rPr>
                <w:bCs/>
                <w:i/>
              </w:rPr>
              <w:t>Reglamento de la Comunidad Estudiantil</w:t>
            </w:r>
            <w:r>
              <w:rPr>
                <w:bCs/>
                <w:i/>
              </w:rPr>
              <w:t>; -</w:t>
            </w:r>
            <w:r w:rsidRPr="00DF2D89">
              <w:rPr>
                <w:bCs/>
                <w:i/>
              </w:rPr>
              <w:t>Reglamento de evaluación y normas de promoción de los Colegios Científicos</w:t>
            </w:r>
            <w:r>
              <w:rPr>
                <w:bCs/>
                <w:i/>
              </w:rPr>
              <w:t>; -</w:t>
            </w:r>
            <w:r w:rsidRPr="00DF2D89">
              <w:rPr>
                <w:bCs/>
                <w:i/>
              </w:rPr>
              <w:t>Reglamento Interno de la Asamblea General de la Organización de Estados Iberoamericanos para la Educación, la Ciencia y la Cultura</w:t>
            </w:r>
            <w:r>
              <w:rPr>
                <w:bCs/>
                <w:i/>
              </w:rPr>
              <w:t>; -</w:t>
            </w:r>
            <w:r w:rsidRPr="00DF2D89">
              <w:rPr>
                <w:bCs/>
                <w:i/>
              </w:rPr>
              <w:t>Reglamento de Normas de Convivencia y Comportamiento Estudiantil</w:t>
            </w:r>
            <w:r>
              <w:rPr>
                <w:bCs/>
                <w:i/>
              </w:rPr>
              <w:t>; -</w:t>
            </w:r>
            <w:r w:rsidRPr="00DF2D89">
              <w:rPr>
                <w:bCs/>
                <w:i/>
              </w:rPr>
              <w:t>Reglamento para el reconocimiento y equiparación de grados y títulos</w:t>
            </w:r>
            <w:r>
              <w:rPr>
                <w:bCs/>
                <w:i/>
              </w:rPr>
              <w:t>; -</w:t>
            </w:r>
            <w:r w:rsidRPr="00DF2D89">
              <w:rPr>
                <w:bCs/>
                <w:i/>
              </w:rPr>
              <w:t>Reglamento de salud ocupacional</w:t>
            </w:r>
            <w:r>
              <w:rPr>
                <w:bCs/>
                <w:i/>
              </w:rPr>
              <w:t>; -</w:t>
            </w:r>
            <w:r w:rsidRPr="00DF2D89">
              <w:rPr>
                <w:bCs/>
                <w:i/>
              </w:rPr>
              <w:t>Reglamento de los requisitos de graduación para optar por el título de técnico de nivel medio en las especialidades de las modalidades comercial, industrial y artesanal</w:t>
            </w:r>
            <w:r>
              <w:rPr>
                <w:bCs/>
                <w:i/>
              </w:rPr>
              <w:t>; -</w:t>
            </w:r>
            <w:r w:rsidRPr="00DF2D89">
              <w:rPr>
                <w:bCs/>
                <w:i/>
              </w:rPr>
              <w:t>Reglamento de evaluación de los aprendizajes (programa de aprendizaje)</w:t>
            </w:r>
            <w:r>
              <w:rPr>
                <w:bCs/>
                <w:i/>
              </w:rPr>
              <w:t>; -</w:t>
            </w:r>
            <w:r w:rsidRPr="00DF2D89">
              <w:rPr>
                <w:bCs/>
                <w:i/>
              </w:rPr>
              <w:t>Reglamento del uso de instalaciones deportivas del Instituto Tecnológico de Costa Rica (sede central)</w:t>
            </w:r>
            <w:r>
              <w:rPr>
                <w:bCs/>
                <w:i/>
              </w:rPr>
              <w:t>; -</w:t>
            </w:r>
            <w:r w:rsidRPr="00DF2D89">
              <w:rPr>
                <w:bCs/>
                <w:i/>
              </w:rPr>
              <w:t>Reglamento de becas para el personal del Instituto Tecnológico de Costa Rica</w:t>
            </w:r>
            <w:r>
              <w:rPr>
                <w:bCs/>
                <w:i/>
              </w:rPr>
              <w:t xml:space="preserve">; </w:t>
            </w:r>
            <w:r w:rsidRPr="00DF2D89">
              <w:rPr>
                <w:bCs/>
                <w:i/>
              </w:rPr>
              <w:t>Reglamento para la creación de centros de investigación y unidades productivas en el Instituto Tec</w:t>
            </w:r>
            <w:r>
              <w:rPr>
                <w:bCs/>
                <w:i/>
              </w:rPr>
              <w:t>nológico de Costa Rica; -</w:t>
            </w:r>
            <w:r w:rsidRPr="00DF2D89">
              <w:rPr>
                <w:bCs/>
                <w:i/>
              </w:rPr>
              <w:t>Reglamento de Organización y funciones de la Auditoría Interna del MEP</w:t>
            </w:r>
            <w:r>
              <w:rPr>
                <w:bCs/>
                <w:i/>
              </w:rPr>
              <w:t>; -</w:t>
            </w:r>
            <w:r w:rsidRPr="00DF2D89">
              <w:rPr>
                <w:bCs/>
                <w:i/>
              </w:rPr>
              <w:t>Reglamento del Comité Consultivo del CREFAL</w:t>
            </w:r>
            <w:r>
              <w:rPr>
                <w:bCs/>
                <w:i/>
              </w:rPr>
              <w:t>; -</w:t>
            </w:r>
            <w:r w:rsidRPr="00DF2D89">
              <w:rPr>
                <w:bCs/>
                <w:i/>
              </w:rPr>
              <w:t>Reglamento de la ley 4401, decreto ejecutivo n°10642-E del 8 de octubre de 1979 (Reglamento de la ECAG)</w:t>
            </w:r>
            <w:r>
              <w:rPr>
                <w:bCs/>
                <w:i/>
              </w:rPr>
              <w:t>; -</w:t>
            </w:r>
            <w:r w:rsidRPr="00DF2D89">
              <w:rPr>
                <w:bCs/>
                <w:i/>
              </w:rPr>
              <w:t>Reglamento del sistema de becas a estudiantes y participantes en acciones formativas del Instituto Nacional de Aprendizaje</w:t>
            </w:r>
            <w:r>
              <w:rPr>
                <w:bCs/>
                <w:i/>
              </w:rPr>
              <w:t>; -</w:t>
            </w:r>
            <w:r w:rsidRPr="00DF2D89">
              <w:rPr>
                <w:bCs/>
                <w:i/>
              </w:rPr>
              <w:t>Reglamento permanente de las olimpiadas iberoamericanas de matemática</w:t>
            </w:r>
            <w:r>
              <w:rPr>
                <w:bCs/>
                <w:i/>
              </w:rPr>
              <w:t>; -</w:t>
            </w:r>
            <w:r w:rsidRPr="00DF2D89">
              <w:rPr>
                <w:bCs/>
                <w:i/>
              </w:rPr>
              <w:t xml:space="preserve">Reglamento de evaluación (análisis </w:t>
            </w:r>
            <w:r w:rsidRPr="00DF2D89">
              <w:rPr>
                <w:bCs/>
                <w:i/>
              </w:rPr>
              <w:lastRenderedPageBreak/>
              <w:t>comparativo del reglamento vigente y reglamento propuesto)</w:t>
            </w:r>
            <w:r>
              <w:rPr>
                <w:bCs/>
                <w:i/>
              </w:rPr>
              <w:t>; -</w:t>
            </w:r>
            <w:r w:rsidRPr="00DF2D89">
              <w:rPr>
                <w:bCs/>
                <w:i/>
              </w:rPr>
              <w:t>Reglamento de evaluación y normas de promoción de la educación general básica y educación diversificada</w:t>
            </w:r>
            <w:r>
              <w:rPr>
                <w:bCs/>
                <w:i/>
              </w:rPr>
              <w:t>; -</w:t>
            </w:r>
            <w:r w:rsidRPr="00DF2D89">
              <w:rPr>
                <w:bCs/>
                <w:i/>
              </w:rPr>
              <w:t>Reglamento de adquisición de bienes y servicios por parte de la Comisión Nacional de Emergencia</w:t>
            </w:r>
            <w:r>
              <w:rPr>
                <w:bCs/>
                <w:i/>
              </w:rPr>
              <w:t>; -</w:t>
            </w:r>
            <w:r w:rsidRPr="00DF2D89">
              <w:rPr>
                <w:bCs/>
                <w:i/>
              </w:rPr>
              <w:t>Reglamento general de disciplina, convivencia y méritos estudiantiles</w:t>
            </w:r>
            <w:r>
              <w:rPr>
                <w:bCs/>
                <w:i/>
              </w:rPr>
              <w:t>; -</w:t>
            </w:r>
            <w:r w:rsidRPr="00DF2D89">
              <w:rPr>
                <w:bCs/>
                <w:i/>
              </w:rPr>
              <w:t>Reglamento de evaluación y normas de promoción de la Educación General Básica y la Educación Diversificad</w:t>
            </w:r>
            <w:r>
              <w:rPr>
                <w:bCs/>
                <w:i/>
              </w:rPr>
              <w:t>; -</w:t>
            </w:r>
            <w:r w:rsidRPr="00DF2D89">
              <w:rPr>
                <w:bCs/>
                <w:i/>
              </w:rPr>
              <w:t>Reglamento del Consejo Superior de Educación</w:t>
            </w:r>
            <w:r>
              <w:rPr>
                <w:bCs/>
                <w:i/>
              </w:rPr>
              <w:t>; -</w:t>
            </w:r>
            <w:r w:rsidRPr="00DF2D89">
              <w:rPr>
                <w:bCs/>
                <w:i/>
              </w:rPr>
              <w:t>Reglamento General de Transportes del Instituto Tecnológico de Costa Rica</w:t>
            </w:r>
            <w:r>
              <w:rPr>
                <w:bCs/>
                <w:i/>
              </w:rPr>
              <w:t>; -</w:t>
            </w:r>
            <w:r w:rsidRPr="00DF2D89">
              <w:rPr>
                <w:bCs/>
                <w:i/>
              </w:rPr>
              <w:t>Reglamento intergubernamental del Decenio Mundial pa</w:t>
            </w:r>
            <w:r>
              <w:rPr>
                <w:bCs/>
                <w:i/>
              </w:rPr>
              <w:t>ra el Desarrollo Cultural 1988-</w:t>
            </w:r>
            <w:r w:rsidRPr="00DF2D89">
              <w:rPr>
                <w:bCs/>
                <w:i/>
              </w:rPr>
              <w:t>1997</w:t>
            </w:r>
            <w:r>
              <w:rPr>
                <w:bCs/>
                <w:i/>
              </w:rPr>
              <w:t>; -</w:t>
            </w:r>
            <w:r w:rsidRPr="00DF2D89">
              <w:rPr>
                <w:bCs/>
                <w:i/>
              </w:rPr>
              <w:t>Reglamento del concurso nacional de estudiantes de enseñanza media Antorcha 1990</w:t>
            </w:r>
            <w:r>
              <w:rPr>
                <w:bCs/>
                <w:i/>
              </w:rPr>
              <w:t>.</w:t>
            </w:r>
            <w:r w:rsidR="00AF5685">
              <w:rPr>
                <w:bCs/>
                <w:i/>
              </w:rPr>
              <w:t xml:space="preserve">Soporte papel. Cantidad </w:t>
            </w:r>
            <w:r>
              <w:rPr>
                <w:bCs/>
                <w:i/>
              </w:rPr>
              <w:t>0,04 metros</w:t>
            </w:r>
            <w:r w:rsidR="00AF5685">
              <w:rPr>
                <w:bCs/>
                <w:i/>
              </w:rPr>
              <w:t xml:space="preserve">. Fechas extremas: </w:t>
            </w:r>
            <w:r>
              <w:rPr>
                <w:bCs/>
                <w:i/>
              </w:rPr>
              <w:t>1979-1992</w:t>
            </w:r>
            <w:r w:rsidR="00AF5685">
              <w:rPr>
                <w:bCs/>
                <w:i/>
              </w:rPr>
              <w:t>. -------------------</w:t>
            </w:r>
          </w:p>
        </w:tc>
      </w:tr>
      <w:tr w:rsidRPr="005C7359" w:rsidR="007D2D4B" w:rsidTr="007D2D4B" w14:paraId="327928CE" w14:textId="77777777">
        <w:tc>
          <w:tcPr>
            <w:tcW w:w="9776" w:type="dxa"/>
          </w:tcPr>
          <w:p w:rsidRPr="005C7359" w:rsidR="007D2D4B" w:rsidP="00DF2D89" w:rsidRDefault="00DF2D89" w14:paraId="3CCA284F" w14:textId="5B336CD0">
            <w:pPr>
              <w:jc w:val="both"/>
              <w:rPr>
                <w:bCs/>
                <w:i/>
              </w:rPr>
            </w:pPr>
            <w:r>
              <w:rPr>
                <w:bCs/>
                <w:i/>
              </w:rPr>
              <w:lastRenderedPageBreak/>
              <w:t xml:space="preserve">138. </w:t>
            </w:r>
            <w:r w:rsidRPr="00DF2D89">
              <w:rPr>
                <w:bCs/>
                <w:i/>
              </w:rPr>
              <w:t>Reporte de la Organización de la Naciones Unidas para la Educación, la Ciencia y la Cultura</w:t>
            </w:r>
            <w:r>
              <w:rPr>
                <w:bCs/>
                <w:i/>
              </w:rPr>
              <w:t xml:space="preserve">. Copia. Contenido: </w:t>
            </w:r>
            <w:r w:rsidRPr="00DF2D89">
              <w:rPr>
                <w:bCs/>
                <w:i/>
              </w:rPr>
              <w:t xml:space="preserve">Reportes de la Organización de la Naciones Unidas para la Educación, la Ciencia y la </w:t>
            </w:r>
            <w:r>
              <w:rPr>
                <w:bCs/>
                <w:i/>
              </w:rPr>
              <w:t xml:space="preserve">Cultura, UNESCO sobre educación. </w:t>
            </w:r>
            <w:r w:rsidR="00AF5685">
              <w:rPr>
                <w:bCs/>
                <w:i/>
              </w:rPr>
              <w:t xml:space="preserve">Soporte papel. Cantidad </w:t>
            </w:r>
            <w:r>
              <w:rPr>
                <w:bCs/>
                <w:i/>
              </w:rPr>
              <w:t>9</w:t>
            </w:r>
            <w:r w:rsidR="00AF5685">
              <w:rPr>
                <w:bCs/>
                <w:i/>
              </w:rPr>
              <w:t xml:space="preserve"> folios. Fechas extremas: </w:t>
            </w:r>
            <w:r>
              <w:rPr>
                <w:bCs/>
                <w:i/>
              </w:rPr>
              <w:t>1991-08-09</w:t>
            </w:r>
            <w:r w:rsidR="00AF5685">
              <w:rPr>
                <w:bCs/>
                <w:i/>
              </w:rPr>
              <w:t>. --------------------------------------------------------------------</w:t>
            </w:r>
          </w:p>
        </w:tc>
      </w:tr>
      <w:tr w:rsidRPr="005C7359" w:rsidR="00AF5685" w:rsidTr="007D2D4B" w14:paraId="3681FC3B" w14:textId="77777777">
        <w:tc>
          <w:tcPr>
            <w:tcW w:w="9776" w:type="dxa"/>
          </w:tcPr>
          <w:p w:rsidR="00AF5685" w:rsidP="00F91328" w:rsidRDefault="00DF2D89" w14:paraId="6E651275" w14:textId="486AE02C">
            <w:pPr>
              <w:jc w:val="both"/>
              <w:rPr>
                <w:bCs/>
                <w:i/>
              </w:rPr>
            </w:pPr>
            <w:r>
              <w:rPr>
                <w:bCs/>
                <w:i/>
              </w:rPr>
              <w:t>142. Resúmenes. Copia. Contenido: -</w:t>
            </w:r>
            <w:r w:rsidRPr="00DF2D89">
              <w:rPr>
                <w:bCs/>
                <w:i/>
              </w:rPr>
              <w:t>Resumen de análisis de roles y estereotipos sexuales en textos escolares en Costa Rica</w:t>
            </w:r>
            <w:r>
              <w:rPr>
                <w:bCs/>
                <w:i/>
              </w:rPr>
              <w:t>; -</w:t>
            </w:r>
            <w:r w:rsidRPr="00DF2D89">
              <w:rPr>
                <w:bCs/>
                <w:i/>
              </w:rPr>
              <w:t>Resumen de lo que es "FML en sus propias palabras" (Inglés)</w:t>
            </w:r>
            <w:r>
              <w:rPr>
                <w:bCs/>
                <w:i/>
              </w:rPr>
              <w:t>; -</w:t>
            </w:r>
            <w:r w:rsidRPr="00DF2D89">
              <w:rPr>
                <w:bCs/>
                <w:i/>
              </w:rPr>
              <w:t>Resumen de los libros de la UNICEF sobre los estereotipos sexuales (estudio comparativo de la revisión de textos escolares de mayo usados en planteles públicos y privados de Guatemala, Panamá y El Salvador)</w:t>
            </w:r>
            <w:r>
              <w:rPr>
                <w:bCs/>
                <w:i/>
              </w:rPr>
              <w:t>; -</w:t>
            </w:r>
            <w:r w:rsidRPr="00DF2D89">
              <w:rPr>
                <w:bCs/>
                <w:i/>
              </w:rPr>
              <w:t>Resumen de acta de la reunión de la Comisión Mixta Hispo-Costarricense de Cooperación Científico-Técnica y Cultural</w:t>
            </w:r>
            <w:r>
              <w:rPr>
                <w:bCs/>
                <w:i/>
              </w:rPr>
              <w:t>; -</w:t>
            </w:r>
            <w:r w:rsidRPr="00DF2D89">
              <w:rPr>
                <w:bCs/>
                <w:i/>
              </w:rPr>
              <w:t>Resumen de hechos, Universidad de San José</w:t>
            </w:r>
            <w:r>
              <w:rPr>
                <w:bCs/>
                <w:i/>
              </w:rPr>
              <w:t>; -</w:t>
            </w:r>
            <w:r w:rsidRPr="00DF2D89">
              <w:rPr>
                <w:bCs/>
                <w:i/>
              </w:rPr>
              <w:t>Resumen analítico de investigación evaluativa de los exámenes de Bachillerato 1988-1989</w:t>
            </w:r>
            <w:r>
              <w:rPr>
                <w:bCs/>
                <w:i/>
              </w:rPr>
              <w:t>; -</w:t>
            </w:r>
            <w:r w:rsidRPr="00DF2D89">
              <w:rPr>
                <w:bCs/>
                <w:i/>
              </w:rPr>
              <w:t>Resumen analítico del segundo Congreso Nacional de Investigación Educativa sobre educación no formal de adultos y popular</w:t>
            </w:r>
            <w:r>
              <w:rPr>
                <w:bCs/>
                <w:i/>
              </w:rPr>
              <w:t>; -</w:t>
            </w:r>
            <w:r w:rsidRPr="00DF2D89">
              <w:rPr>
                <w:bCs/>
                <w:i/>
              </w:rPr>
              <w:t>Resumen plan de acción del Ministerio de Educación Pública</w:t>
            </w:r>
            <w:r w:rsidR="00F91328">
              <w:rPr>
                <w:bCs/>
                <w:i/>
              </w:rPr>
              <w:t>; -</w:t>
            </w:r>
            <w:r w:rsidRPr="00DF2D89" w:rsidR="00F91328">
              <w:rPr>
                <w:bCs/>
                <w:i/>
              </w:rPr>
              <w:t>Resúmenes</w:t>
            </w:r>
            <w:r w:rsidRPr="00DF2D89">
              <w:rPr>
                <w:bCs/>
                <w:i/>
              </w:rPr>
              <w:t xml:space="preserve"> de ponencias de las primeras jornadas internacionales de pedagogía universitaria</w:t>
            </w:r>
            <w:r w:rsidR="00F91328">
              <w:rPr>
                <w:bCs/>
                <w:i/>
              </w:rPr>
              <w:t>; -</w:t>
            </w:r>
            <w:r w:rsidRPr="00DF2D89">
              <w:rPr>
                <w:bCs/>
                <w:i/>
              </w:rPr>
              <w:t>Resumen del proyecto Ministerio de Educación Pública- CADEXCO</w:t>
            </w:r>
            <w:r w:rsidR="00F91328">
              <w:rPr>
                <w:bCs/>
                <w:i/>
              </w:rPr>
              <w:t xml:space="preserve">. </w:t>
            </w:r>
            <w:r w:rsidR="00AF5685">
              <w:rPr>
                <w:bCs/>
                <w:i/>
              </w:rPr>
              <w:t xml:space="preserve">Soporte papel. Cantidad </w:t>
            </w:r>
            <w:r w:rsidR="00F91328">
              <w:rPr>
                <w:bCs/>
                <w:i/>
              </w:rPr>
              <w:t>0,01 metros</w:t>
            </w:r>
            <w:r w:rsidR="00AF5685">
              <w:rPr>
                <w:bCs/>
                <w:i/>
              </w:rPr>
              <w:t xml:space="preserve">. Fechas extremas: </w:t>
            </w:r>
            <w:r w:rsidR="00F91328">
              <w:rPr>
                <w:bCs/>
                <w:i/>
              </w:rPr>
              <w:t>1991-1992</w:t>
            </w:r>
            <w:r w:rsidR="00AF5685">
              <w:rPr>
                <w:bCs/>
                <w:i/>
              </w:rPr>
              <w:t>. -------------------------------------------------------------------</w:t>
            </w:r>
          </w:p>
        </w:tc>
      </w:tr>
      <w:tr w:rsidRPr="005C7359" w:rsidR="00AF5685" w:rsidTr="007D2D4B" w14:paraId="53B8215B" w14:textId="77777777">
        <w:tc>
          <w:tcPr>
            <w:tcW w:w="9776" w:type="dxa"/>
          </w:tcPr>
          <w:p w:rsidR="00AF5685" w:rsidP="00F91328" w:rsidRDefault="00F91328" w14:paraId="6F0952BD" w14:textId="4BAFD638">
            <w:pPr>
              <w:jc w:val="both"/>
              <w:rPr>
                <w:bCs/>
                <w:i/>
              </w:rPr>
            </w:pPr>
            <w:r>
              <w:rPr>
                <w:bCs/>
                <w:i/>
              </w:rPr>
              <w:t>148. Temarios. Copia. Contenido: -</w:t>
            </w:r>
            <w:r w:rsidRPr="00F91328">
              <w:rPr>
                <w:bCs/>
                <w:i/>
              </w:rPr>
              <w:t>Temario de Ciencias para las pruebas de conclusión del II ciclo de la Educación General Básica</w:t>
            </w:r>
            <w:r>
              <w:rPr>
                <w:bCs/>
                <w:i/>
              </w:rPr>
              <w:t xml:space="preserve">;- </w:t>
            </w:r>
            <w:r w:rsidRPr="00F91328">
              <w:rPr>
                <w:bCs/>
                <w:i/>
              </w:rPr>
              <w:t>Temario de VI año de español (expresión escrita)</w:t>
            </w:r>
            <w:r>
              <w:rPr>
                <w:bCs/>
                <w:i/>
              </w:rPr>
              <w:t>; -</w:t>
            </w:r>
            <w:r w:rsidRPr="00F91328">
              <w:rPr>
                <w:bCs/>
                <w:i/>
              </w:rPr>
              <w:t>Temarios para la prueba comprensivas de II ciclo</w:t>
            </w:r>
            <w:r>
              <w:rPr>
                <w:bCs/>
                <w:i/>
              </w:rPr>
              <w:t>; -</w:t>
            </w:r>
            <w:r w:rsidRPr="00F91328">
              <w:rPr>
                <w:bCs/>
                <w:i/>
              </w:rPr>
              <w:t>Temario de matemática para las pruebas de conclusión de II ciclo de la Educación General Básica</w:t>
            </w:r>
            <w:r>
              <w:rPr>
                <w:bCs/>
                <w:i/>
              </w:rPr>
              <w:t>; -</w:t>
            </w:r>
            <w:r w:rsidRPr="00F91328">
              <w:rPr>
                <w:bCs/>
                <w:i/>
              </w:rPr>
              <w:t>Temario para el examen de bachillerato en matemáticas y ciencias</w:t>
            </w:r>
            <w:r>
              <w:rPr>
                <w:bCs/>
                <w:i/>
              </w:rPr>
              <w:t>; -</w:t>
            </w:r>
            <w:r w:rsidRPr="00F91328">
              <w:rPr>
                <w:bCs/>
                <w:i/>
              </w:rPr>
              <w:t>Temarios para las pruebas comprensivas de II ciclo de Estudios Sociales, Español, Matemática y Ciencias</w:t>
            </w:r>
            <w:r>
              <w:rPr>
                <w:bCs/>
                <w:i/>
              </w:rPr>
              <w:t>; -</w:t>
            </w:r>
            <w:r w:rsidRPr="00F91328">
              <w:rPr>
                <w:bCs/>
                <w:i/>
              </w:rPr>
              <w:t>Temario y reglamento de la XX conferencia interamericana de contabilidad "La armonización contable en la integración económica"</w:t>
            </w:r>
            <w:r>
              <w:rPr>
                <w:bCs/>
                <w:i/>
              </w:rPr>
              <w:t xml:space="preserve"> </w:t>
            </w:r>
            <w:r w:rsidR="00AF5685">
              <w:rPr>
                <w:bCs/>
                <w:i/>
              </w:rPr>
              <w:t xml:space="preserve">Soporte papel. Cantidad </w:t>
            </w:r>
            <w:r>
              <w:rPr>
                <w:bCs/>
                <w:i/>
              </w:rPr>
              <w:t>,01 metros</w:t>
            </w:r>
            <w:r w:rsidR="00AF5685">
              <w:rPr>
                <w:bCs/>
                <w:i/>
              </w:rPr>
              <w:t xml:space="preserve">. Fechas extremas: </w:t>
            </w:r>
            <w:r>
              <w:rPr>
                <w:bCs/>
                <w:i/>
              </w:rPr>
              <w:t>1989-1993</w:t>
            </w:r>
            <w:r w:rsidR="00AF5685">
              <w:rPr>
                <w:bCs/>
                <w:i/>
              </w:rPr>
              <w:t>. ----------------------------------------------------------------------------------------</w:t>
            </w:r>
          </w:p>
        </w:tc>
      </w:tr>
      <w:tr w:rsidRPr="005C7359" w:rsidR="00E066FD" w:rsidTr="00E066FD" w14:paraId="5FE38F31" w14:textId="77777777">
        <w:tc>
          <w:tcPr>
            <w:tcW w:w="9776" w:type="dxa"/>
          </w:tcPr>
          <w:p w:rsidRPr="005C7359" w:rsidR="00E066FD" w:rsidP="00F91328" w:rsidRDefault="00F91328" w14:paraId="372D4CAE" w14:textId="77A614BB">
            <w:pPr>
              <w:jc w:val="both"/>
              <w:rPr>
                <w:bCs/>
                <w:i/>
              </w:rPr>
            </w:pPr>
            <w:r>
              <w:rPr>
                <w:bCs/>
                <w:i/>
              </w:rPr>
              <w:t xml:space="preserve">150. Trabajos de investigación. Copia. Contenido: </w:t>
            </w:r>
            <w:r w:rsidRPr="00F91328">
              <w:rPr>
                <w:bCs/>
                <w:i/>
              </w:rPr>
              <w:t xml:space="preserve">Trabajo de investigación sobre educación de adultos, planes de estudio de escuelas nocturnas propuestas en 1986 y pre diagnóstico de la </w:t>
            </w:r>
            <w:r>
              <w:rPr>
                <w:bCs/>
                <w:i/>
              </w:rPr>
              <w:t xml:space="preserve">educación de adultos de 1983. </w:t>
            </w:r>
            <w:r w:rsidR="00E066FD">
              <w:rPr>
                <w:bCs/>
                <w:i/>
              </w:rPr>
              <w:t>Soporte papel. Cantidad 1</w:t>
            </w:r>
            <w:r>
              <w:rPr>
                <w:bCs/>
                <w:i/>
              </w:rPr>
              <w:t>2</w:t>
            </w:r>
            <w:r w:rsidR="00E066FD">
              <w:rPr>
                <w:bCs/>
                <w:i/>
              </w:rPr>
              <w:t xml:space="preserve"> folios. Fechas extremas: 199</w:t>
            </w:r>
            <w:r>
              <w:rPr>
                <w:bCs/>
                <w:i/>
              </w:rPr>
              <w:t>1-04</w:t>
            </w:r>
            <w:r w:rsidR="00E066FD">
              <w:rPr>
                <w:bCs/>
                <w:i/>
              </w:rPr>
              <w:t>. --------------------------------------------------------------------------------------------</w:t>
            </w:r>
          </w:p>
        </w:tc>
      </w:tr>
    </w:tbl>
    <w:p w:rsidRPr="00D25009" w:rsidR="0067391D" w:rsidP="0067391D" w:rsidRDefault="0067391D" w14:paraId="55917936" w14:textId="2F9C4702">
      <w:pPr>
        <w:pStyle w:val="Default"/>
        <w:spacing w:line="460" w:lineRule="exact"/>
        <w:jc w:val="both"/>
        <w:rPr>
          <w:rFonts w:eastAsia="Calibri"/>
          <w:iCs/>
          <w:lang w:eastAsia="en-US"/>
        </w:rPr>
      </w:pPr>
      <w:r w:rsidRPr="00D25009">
        <w:rPr>
          <w:rFonts w:eastAsia="Calibri"/>
          <w:iCs/>
          <w:lang w:eastAsia="en-US"/>
        </w:rPr>
        <w:t>Las series documentales presentadas ante la Comisión Nacional de Selección y Eliminación de Documentos, mediante oficio</w:t>
      </w:r>
      <w:r w:rsidRPr="00D25009">
        <w:rPr>
          <w:bCs/>
        </w:rPr>
        <w:t xml:space="preserve"> DGAN-DSAE-AI-</w:t>
      </w:r>
      <w:r w:rsidR="009A7A49">
        <w:rPr>
          <w:bCs/>
        </w:rPr>
        <w:t>09</w:t>
      </w:r>
      <w:r w:rsidRPr="00D25009">
        <w:rPr>
          <w:bCs/>
        </w:rPr>
        <w:t>-20</w:t>
      </w:r>
      <w:r w:rsidR="009A7A49">
        <w:rPr>
          <w:bCs/>
        </w:rPr>
        <w:t>20</w:t>
      </w:r>
      <w:r w:rsidRPr="009A7A49">
        <w:rPr>
          <w:bCs/>
        </w:rPr>
        <w:t xml:space="preserve"> </w:t>
      </w:r>
      <w:r w:rsidRPr="00D25009">
        <w:rPr>
          <w:bCs/>
        </w:rPr>
        <w:t xml:space="preserve">de </w:t>
      </w:r>
      <w:r w:rsidR="009A7A49">
        <w:rPr>
          <w:bCs/>
        </w:rPr>
        <w:t xml:space="preserve">22 de enero </w:t>
      </w:r>
      <w:r w:rsidRPr="00D25009">
        <w:rPr>
          <w:bCs/>
        </w:rPr>
        <w:t>del 20</w:t>
      </w:r>
      <w:r w:rsidR="009A7A49">
        <w:rPr>
          <w:bCs/>
        </w:rPr>
        <w:t>20</w:t>
      </w:r>
      <w:r w:rsidRPr="00D25009">
        <w:rPr>
          <w:bCs/>
        </w:rPr>
        <w:t xml:space="preserve">; para el subfondo: </w:t>
      </w:r>
      <w:r w:rsidR="009A7A49">
        <w:rPr>
          <w:bCs/>
        </w:rPr>
        <w:t>Despacho del Ministro del Ministerio de Educación Pública</w:t>
      </w:r>
      <w:r w:rsidRPr="00D25009">
        <w:rPr>
          <w:bCs/>
        </w:rPr>
        <w:t>; transferencia T</w:t>
      </w:r>
      <w:r w:rsidR="009A7A49">
        <w:rPr>
          <w:bCs/>
        </w:rPr>
        <w:t>21</w:t>
      </w:r>
      <w:r w:rsidRPr="00D25009">
        <w:rPr>
          <w:bCs/>
        </w:rPr>
        <w:t xml:space="preserve">-1994 custodiada en la Unidad Archivo Intermedio; </w:t>
      </w:r>
      <w:r w:rsidRPr="00D25009">
        <w:rPr>
          <w:rFonts w:eastAsia="Calibri"/>
          <w:iCs/>
          <w:lang w:eastAsia="en-US"/>
        </w:rPr>
        <w:t xml:space="preserve">y que esta comisión no declaró con valor científico cultural pueden ser eliminadas al finalizar su vigencia </w:t>
      </w:r>
      <w:r w:rsidRPr="00D25009">
        <w:rPr>
          <w:rFonts w:eastAsia="Calibri"/>
          <w:iCs/>
          <w:lang w:eastAsia="en-US"/>
        </w:rPr>
        <w:lastRenderedPageBreak/>
        <w:t>administrativa y legal, de acuerdo con lo</w:t>
      </w:r>
      <w:r>
        <w:rPr>
          <w:rFonts w:eastAsia="Calibri"/>
          <w:iCs/>
          <w:lang w:eastAsia="en-US"/>
        </w:rPr>
        <w:t xml:space="preserve"> establecido en la Ley del Sistema Nacional de Archivos nº 7202 y su reglamente ejecutivo</w:t>
      </w:r>
      <w:r w:rsidRPr="00D25009">
        <w:rPr>
          <w:rFonts w:eastAsia="Calibri"/>
          <w:iCs/>
          <w:lang w:eastAsia="en-US"/>
        </w:rPr>
        <w:t xml:space="preserve">. </w:t>
      </w:r>
      <w:r>
        <w:rPr>
          <w:rFonts w:eastAsia="Calibri"/>
          <w:iCs/>
          <w:lang w:eastAsia="en-US"/>
        </w:rPr>
        <w:t xml:space="preserve"> Enviar copia de este acuerdo a</w:t>
      </w:r>
      <w:r w:rsidRPr="00D25009">
        <w:rPr>
          <w:rFonts w:eastAsia="Calibri"/>
          <w:iCs/>
          <w:lang w:eastAsia="en-US"/>
        </w:rPr>
        <w:t>l</w:t>
      </w:r>
      <w:r>
        <w:rPr>
          <w:rFonts w:eastAsia="Calibri"/>
          <w:iCs/>
          <w:lang w:eastAsia="en-US"/>
        </w:rPr>
        <w:t xml:space="preserve"> señor</w:t>
      </w:r>
      <w:r w:rsidRPr="00D25009">
        <w:rPr>
          <w:rFonts w:eastAsia="Calibri"/>
          <w:iCs/>
          <w:lang w:eastAsia="en-US"/>
        </w:rPr>
        <w:t xml:space="preserve"> </w:t>
      </w:r>
      <w:r>
        <w:rPr>
          <w:rFonts w:eastAsia="Calibri"/>
          <w:iCs/>
          <w:lang w:eastAsia="en-US"/>
        </w:rPr>
        <w:t>Alexander Barquero Elizondo</w:t>
      </w:r>
      <w:r w:rsidRPr="00D25009">
        <w:rPr>
          <w:rFonts w:eastAsia="Calibri"/>
          <w:iCs/>
          <w:lang w:eastAsia="en-US"/>
        </w:rPr>
        <w:t xml:space="preserve">, director general del Archivo Nacional; </w:t>
      </w:r>
      <w:r>
        <w:rPr>
          <w:rFonts w:eastAsia="Calibri"/>
          <w:iCs/>
          <w:lang w:eastAsia="en-US"/>
        </w:rPr>
        <w:t xml:space="preserve">a la señora </w:t>
      </w:r>
      <w:r w:rsidRPr="00D25009">
        <w:rPr>
          <w:rFonts w:eastAsia="Calibri"/>
          <w:iCs/>
          <w:lang w:eastAsia="en-US"/>
        </w:rPr>
        <w:t>Denise Calvo López, coordinadora de la Unidad Archivo Intermedio;</w:t>
      </w:r>
      <w:r w:rsidRPr="00D25009">
        <w:rPr>
          <w:bCs/>
        </w:rPr>
        <w:t xml:space="preserve"> y al expediente de valoración de la Unidad Archivo Intermedio </w:t>
      </w:r>
      <w:r w:rsidRPr="00D25009">
        <w:t xml:space="preserve">que </w:t>
      </w:r>
      <w:r w:rsidR="004118D9">
        <w:t xml:space="preserve">custodia esta Comisión Nacional. </w:t>
      </w:r>
      <w:r w:rsidRPr="001901BF">
        <w:rPr>
          <w:bCs/>
          <w:color w:val="auto"/>
        </w:rPr>
        <w:t>------</w:t>
      </w:r>
    </w:p>
    <w:p w:rsidR="004B54BE" w:rsidP="002209FD" w:rsidRDefault="004B54BE" w14:paraId="10DD9720" w14:textId="36E389B0">
      <w:pPr>
        <w:pStyle w:val="Default"/>
        <w:spacing w:line="460" w:lineRule="exact"/>
        <w:jc w:val="both"/>
        <w:rPr>
          <w:color w:val="auto"/>
        </w:rPr>
      </w:pPr>
      <w:r w:rsidRPr="006619C6">
        <w:rPr>
          <w:b/>
          <w:bCs/>
        </w:rPr>
        <w:t xml:space="preserve">CAPITULO </w:t>
      </w:r>
      <w:r>
        <w:rPr>
          <w:b/>
          <w:bCs/>
        </w:rPr>
        <w:t>I</w:t>
      </w:r>
      <w:r w:rsidRPr="006619C6">
        <w:rPr>
          <w:b/>
          <w:bCs/>
        </w:rPr>
        <w:t xml:space="preserve">V. </w:t>
      </w:r>
      <w:r>
        <w:rPr>
          <w:b/>
          <w:bCs/>
        </w:rPr>
        <w:t>LECTURA, COMENTARIO, MODIFICACIÓN Y APROBACIÓN DE LAS SIGUIENTES VALORACIONES DOCUMENTALES. ---------------------------------------------</w:t>
      </w:r>
    </w:p>
    <w:p w:rsidRPr="005F0B1D" w:rsidR="004B54BE" w:rsidP="005F0B1D" w:rsidRDefault="00E7435F" w14:paraId="0A9F5365" w14:textId="1E6E40AF">
      <w:pPr>
        <w:pStyle w:val="Default"/>
        <w:spacing w:line="460" w:lineRule="exact"/>
        <w:jc w:val="both"/>
        <w:rPr>
          <w:i/>
          <w:color w:val="auto"/>
        </w:rPr>
      </w:pPr>
      <w:r w:rsidRPr="00F01CE0">
        <w:rPr>
          <w:b/>
          <w:bCs/>
        </w:rPr>
        <w:t xml:space="preserve">ARTÍCULO </w:t>
      </w:r>
      <w:r>
        <w:rPr>
          <w:b/>
          <w:bCs/>
        </w:rPr>
        <w:t>6</w:t>
      </w:r>
      <w:r w:rsidRPr="00F01CE0">
        <w:rPr>
          <w:b/>
          <w:bCs/>
        </w:rPr>
        <w:t xml:space="preserve">. </w:t>
      </w:r>
      <w:r w:rsidRPr="00F01CE0">
        <w:rPr>
          <w:bCs/>
        </w:rPr>
        <w:t xml:space="preserve">Análisis del Informe de valoración </w:t>
      </w:r>
      <w:r w:rsidRPr="00F01CE0">
        <w:rPr>
          <w:b/>
          <w:bCs/>
        </w:rPr>
        <w:t>IV-0</w:t>
      </w:r>
      <w:r>
        <w:rPr>
          <w:b/>
          <w:bCs/>
        </w:rPr>
        <w:t>0</w:t>
      </w:r>
      <w:r w:rsidRPr="00F01CE0">
        <w:rPr>
          <w:b/>
          <w:bCs/>
        </w:rPr>
        <w:t>2-20</w:t>
      </w:r>
      <w:r>
        <w:rPr>
          <w:b/>
          <w:bCs/>
        </w:rPr>
        <w:t>20</w:t>
      </w:r>
      <w:r w:rsidRPr="00F01CE0">
        <w:rPr>
          <w:b/>
          <w:bCs/>
        </w:rPr>
        <w:t xml:space="preserve">-TP. </w:t>
      </w:r>
      <w:r w:rsidRPr="00F01CE0">
        <w:rPr>
          <w:bCs/>
        </w:rPr>
        <w:t xml:space="preserve">Asunto: tablas de plazos de conservación de documentos. Fondo: </w:t>
      </w:r>
      <w:r w:rsidRPr="005E317F">
        <w:rPr>
          <w:bCs/>
        </w:rPr>
        <w:t>Instituto Costarricense de Pesca y Acuicultura</w:t>
      </w:r>
      <w:r>
        <w:rPr>
          <w:bCs/>
        </w:rPr>
        <w:t xml:space="preserve"> (</w:t>
      </w:r>
      <w:proofErr w:type="spellStart"/>
      <w:r>
        <w:rPr>
          <w:bCs/>
        </w:rPr>
        <w:t>Incopesca</w:t>
      </w:r>
      <w:proofErr w:type="spellEnd"/>
      <w:r>
        <w:rPr>
          <w:bCs/>
        </w:rPr>
        <w:t>)</w:t>
      </w:r>
      <w:r w:rsidRPr="00F01CE0">
        <w:rPr>
          <w:bCs/>
        </w:rPr>
        <w:t xml:space="preserve">. Convocada la señora </w:t>
      </w:r>
      <w:r>
        <w:rPr>
          <w:bCs/>
        </w:rPr>
        <w:t>Yorleny Marcos Chinchilla</w:t>
      </w:r>
      <w:r w:rsidRPr="00F01CE0">
        <w:rPr>
          <w:bCs/>
        </w:rPr>
        <w:t xml:space="preserve">, encargada del Archivo Central de </w:t>
      </w:r>
      <w:proofErr w:type="spellStart"/>
      <w:r>
        <w:rPr>
          <w:bCs/>
        </w:rPr>
        <w:t>Incopesca</w:t>
      </w:r>
      <w:proofErr w:type="spellEnd"/>
      <w:r w:rsidRPr="00F01CE0">
        <w:rPr>
          <w:bCs/>
        </w:rPr>
        <w:t xml:space="preserve">. Hora: </w:t>
      </w:r>
      <w:r>
        <w:rPr>
          <w:bCs/>
        </w:rPr>
        <w:t>8</w:t>
      </w:r>
      <w:r w:rsidRPr="00F01CE0">
        <w:rPr>
          <w:bCs/>
        </w:rPr>
        <w:t>:</w:t>
      </w:r>
      <w:r>
        <w:rPr>
          <w:bCs/>
        </w:rPr>
        <w:t>45 am.</w:t>
      </w:r>
      <w:r w:rsidR="004B54BE">
        <w:rPr>
          <w:bCs/>
        </w:rPr>
        <w:t xml:space="preserve"> </w:t>
      </w:r>
      <w:r w:rsidR="004B54BE">
        <w:t>Al ser las 8:</w:t>
      </w:r>
      <w:r>
        <w:t>50</w:t>
      </w:r>
      <w:r w:rsidR="004B54BE">
        <w:t xml:space="preserve"> horas ingresa</w:t>
      </w:r>
      <w:r>
        <w:t>n</w:t>
      </w:r>
      <w:r w:rsidR="004B54BE">
        <w:t xml:space="preserve"> la</w:t>
      </w:r>
      <w:r>
        <w:t>s</w:t>
      </w:r>
      <w:r w:rsidR="004B54BE">
        <w:t xml:space="preserve"> señora</w:t>
      </w:r>
      <w:r>
        <w:t>s</w:t>
      </w:r>
      <w:r w:rsidR="004B54BE">
        <w:t xml:space="preserve"> </w:t>
      </w:r>
      <w:r>
        <w:t>Marcos Chichilla</w:t>
      </w:r>
      <w:r w:rsidR="004B54BE">
        <w:t xml:space="preserve"> y </w:t>
      </w:r>
      <w:r>
        <w:t xml:space="preserve">Estrellita Cabrera Ramírez, profesional del Departamento Servicios Archivísticos Externos designada para el análisis de la valoración documental presentada por el Comité Institucional de Selección y Eliminación de Documentos de </w:t>
      </w:r>
      <w:proofErr w:type="spellStart"/>
      <w:r>
        <w:t>Incopesca</w:t>
      </w:r>
      <w:proofErr w:type="spellEnd"/>
      <w:r>
        <w:t xml:space="preserve"> quien </w:t>
      </w:r>
      <w:r w:rsidR="004B54BE">
        <w:t>procede con la le</w:t>
      </w:r>
      <w:r>
        <w:t xml:space="preserve">ctura del informe de valoración. No se destacan consideraciones. </w:t>
      </w:r>
    </w:p>
    <w:p w:rsidRPr="004E7A1A" w:rsidR="004B54BE" w:rsidP="004E7A1A" w:rsidRDefault="005F0B1D" w14:paraId="1D4EFAEC" w14:textId="67E34504">
      <w:pPr>
        <w:pStyle w:val="Default"/>
        <w:spacing w:line="460" w:lineRule="exact"/>
        <w:jc w:val="both"/>
        <w:rPr>
          <w:rFonts w:eastAsia="Arial"/>
        </w:rPr>
      </w:pPr>
      <w:bookmarkStart w:name="_GoBack" w:id="0"/>
      <w:r w:rsidRPr="004E7A1A">
        <w:rPr>
          <w:b/>
          <w:bCs/>
        </w:rPr>
        <w:t xml:space="preserve">ACUERDO </w:t>
      </w:r>
      <w:r w:rsidRPr="004E7A1A" w:rsidR="004E7A1A">
        <w:rPr>
          <w:b/>
          <w:bCs/>
        </w:rPr>
        <w:t>6</w:t>
      </w:r>
      <w:r w:rsidRPr="004E7A1A" w:rsidR="00111871">
        <w:rPr>
          <w:b/>
          <w:bCs/>
        </w:rPr>
        <w:t>.</w:t>
      </w:r>
      <w:r w:rsidRPr="004E7A1A" w:rsidR="00D86BD3">
        <w:rPr>
          <w:bCs/>
        </w:rPr>
        <w:t xml:space="preserve"> </w:t>
      </w:r>
      <w:r w:rsidRPr="004E7A1A" w:rsidR="00D86BD3">
        <w:t xml:space="preserve">Comunicar a la señora </w:t>
      </w:r>
      <w:r w:rsidRPr="004E7A1A" w:rsidR="004E7A1A">
        <w:t>Yorleny Marcos Chinchilla</w:t>
      </w:r>
      <w:r w:rsidRPr="004E7A1A" w:rsidR="00D86BD3">
        <w:t xml:space="preserve">, secretaria del </w:t>
      </w:r>
      <w:r w:rsidRPr="004E7A1A" w:rsidR="00D86BD3">
        <w:rPr>
          <w:rFonts w:eastAsia="Arial"/>
        </w:rPr>
        <w:t>Comité Institucional de Selección y Elimi</w:t>
      </w:r>
      <w:r w:rsidRPr="004E7A1A" w:rsidR="004E7A1A">
        <w:rPr>
          <w:rFonts w:eastAsia="Arial"/>
        </w:rPr>
        <w:t>nación de Documentos (Cised) de</w:t>
      </w:r>
      <w:r w:rsidRPr="004E7A1A" w:rsidR="00D86BD3">
        <w:rPr>
          <w:rFonts w:eastAsia="Arial"/>
        </w:rPr>
        <w:t>l</w:t>
      </w:r>
      <w:r w:rsidRPr="004E7A1A" w:rsidR="004E7A1A">
        <w:rPr>
          <w:rFonts w:eastAsia="Arial"/>
        </w:rPr>
        <w:t xml:space="preserve"> </w:t>
      </w:r>
      <w:r w:rsidRPr="004E7A1A" w:rsidR="004E7A1A">
        <w:rPr>
          <w:bCs/>
        </w:rPr>
        <w:t>Instituto Costarricense de Pesca y Acuicultura (</w:t>
      </w:r>
      <w:proofErr w:type="spellStart"/>
      <w:r w:rsidRPr="004E7A1A" w:rsidR="004E7A1A">
        <w:rPr>
          <w:bCs/>
        </w:rPr>
        <w:t>Incopesca</w:t>
      </w:r>
      <w:proofErr w:type="spellEnd"/>
      <w:r w:rsidRPr="004E7A1A" w:rsidR="004E7A1A">
        <w:rPr>
          <w:bCs/>
        </w:rPr>
        <w:t>)</w:t>
      </w:r>
      <w:r w:rsidRPr="004E7A1A" w:rsidR="00D86BD3">
        <w:rPr>
          <w:rFonts w:eastAsia="Arial"/>
        </w:rPr>
        <w:t xml:space="preserve">; </w:t>
      </w:r>
      <w:r w:rsidRPr="004E7A1A" w:rsidR="00D86BD3">
        <w:t xml:space="preserve">que esta Comisión Nacional conoció el oficio </w:t>
      </w:r>
      <w:r w:rsidRPr="004E7A1A" w:rsidR="004E7A1A">
        <w:t xml:space="preserve">ACI-CISED-01-2019 </w:t>
      </w:r>
      <w:r w:rsidRPr="004E7A1A" w:rsidR="00D86BD3">
        <w:rPr>
          <w:rFonts w:eastAsia="Arial"/>
        </w:rPr>
        <w:t xml:space="preserve">de </w:t>
      </w:r>
      <w:r w:rsidRPr="004E7A1A" w:rsidR="004E7A1A">
        <w:rPr>
          <w:rFonts w:eastAsia="Arial"/>
        </w:rPr>
        <w:t xml:space="preserve">7 </w:t>
      </w:r>
      <w:r w:rsidRPr="004E7A1A" w:rsidR="00D86BD3">
        <w:rPr>
          <w:rFonts w:eastAsia="Arial"/>
        </w:rPr>
        <w:t xml:space="preserve">de </w:t>
      </w:r>
      <w:r w:rsidRPr="004E7A1A" w:rsidR="004E7A1A">
        <w:rPr>
          <w:rFonts w:eastAsia="Arial"/>
        </w:rPr>
        <w:t>agosto</w:t>
      </w:r>
      <w:r w:rsidRPr="004E7A1A" w:rsidR="00D86BD3">
        <w:rPr>
          <w:rFonts w:eastAsia="Arial"/>
        </w:rPr>
        <w:t xml:space="preserve"> del 2019</w:t>
      </w:r>
      <w:r w:rsidR="004E7A1A">
        <w:rPr>
          <w:rFonts w:eastAsia="Arial"/>
        </w:rPr>
        <w:t xml:space="preserve"> recibido el 4 de setiembre del mismo año</w:t>
      </w:r>
      <w:r w:rsidRPr="004E7A1A" w:rsidR="00D86BD3">
        <w:rPr>
          <w:rFonts w:eastAsia="Arial"/>
        </w:rPr>
        <w:t xml:space="preserve">, </w:t>
      </w:r>
      <w:r w:rsidRPr="004E7A1A" w:rsidR="00D86BD3">
        <w:t>por medio del cual se presentó la valoración documental de los siguientes subfondos:</w:t>
      </w:r>
      <w:r w:rsidRPr="004E7A1A" w:rsidR="00D86BD3">
        <w:rPr>
          <w:rFonts w:eastAsia="Arial"/>
        </w:rPr>
        <w:t xml:space="preserve"> </w:t>
      </w:r>
      <w:r w:rsidR="004E7A1A">
        <w:rPr>
          <w:rFonts w:eastAsia="Arial"/>
        </w:rPr>
        <w:t xml:space="preserve">Dirección General Administrativa; y Unidad de Control de Calidad Ambiental. </w:t>
      </w:r>
      <w:r w:rsidRPr="004E7A1A" w:rsidR="00D86BD3">
        <w:t xml:space="preserve">En este acto se declaran con valor científico cultural las siguientes series documentales: </w:t>
      </w:r>
    </w:p>
    <w:tbl>
      <w:tblPr>
        <w:tblW w:w="9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25"/>
        <w:gridCol w:w="2248"/>
      </w:tblGrid>
      <w:tr w:rsidRPr="005C7359" w:rsidR="00E7435F" w:rsidTr="00694EA4" w14:paraId="3EE877EF" w14:textId="77777777">
        <w:trPr>
          <w:jc w:val="center"/>
        </w:trPr>
        <w:tc>
          <w:tcPr>
            <w:tcW w:w="9473" w:type="dxa"/>
            <w:gridSpan w:val="2"/>
            <w:shd w:val="clear" w:color="auto" w:fill="auto"/>
          </w:tcPr>
          <w:p w:rsidRPr="005C7359" w:rsidR="00E7435F" w:rsidP="00CF3805" w:rsidRDefault="00E7435F" w14:paraId="617E21ED" w14:textId="4CF87341">
            <w:pPr>
              <w:pStyle w:val="Prrafodelista"/>
              <w:ind w:left="0"/>
              <w:jc w:val="both"/>
              <w:rPr>
                <w:rFonts w:ascii="Arial" w:hAnsi="Arial" w:cs="Arial"/>
                <w:b/>
                <w:i/>
                <w:sz w:val="24"/>
              </w:rPr>
            </w:pPr>
            <w:r w:rsidRPr="005C7359">
              <w:rPr>
                <w:rFonts w:ascii="Arial" w:hAnsi="Arial" w:cs="Arial"/>
                <w:b/>
                <w:i/>
                <w:sz w:val="24"/>
              </w:rPr>
              <w:t>Fondo: Instituto Costarricense de Pesca y Acuicultura (INCOPESCA)</w:t>
            </w:r>
          </w:p>
        </w:tc>
      </w:tr>
      <w:tr w:rsidRPr="00627135" w:rsidR="00E7435F" w:rsidTr="00694EA4" w14:paraId="70693F57" w14:textId="77777777">
        <w:trPr>
          <w:jc w:val="center"/>
        </w:trPr>
        <w:tc>
          <w:tcPr>
            <w:tcW w:w="9473" w:type="dxa"/>
            <w:gridSpan w:val="2"/>
            <w:shd w:val="clear" w:color="auto" w:fill="auto"/>
          </w:tcPr>
          <w:p w:rsidRPr="00627135" w:rsidR="00E7435F" w:rsidP="00CF3805" w:rsidRDefault="00E7435F" w14:paraId="1AA2BE3F" w14:textId="23A2EDE2">
            <w:pPr>
              <w:jc w:val="both"/>
              <w:rPr>
                <w:b/>
                <w:i/>
              </w:rPr>
            </w:pPr>
            <w:r w:rsidRPr="00CF3805">
              <w:rPr>
                <w:bCs/>
                <w:i/>
              </w:rPr>
              <w:t xml:space="preserve">Subfondo 1: </w:t>
            </w:r>
            <w:r w:rsidRPr="00CF3805">
              <w:rPr>
                <w:i/>
              </w:rPr>
              <w:t>Junta Directiva</w:t>
            </w:r>
            <w:r w:rsidR="00CF3805">
              <w:rPr>
                <w:i/>
              </w:rPr>
              <w:t xml:space="preserve">. </w:t>
            </w:r>
            <w:r w:rsidRPr="00CF3805">
              <w:rPr>
                <w:i/>
              </w:rPr>
              <w:t xml:space="preserve">Subfondo 1.1: </w:t>
            </w:r>
            <w:r w:rsidR="00CF3805">
              <w:rPr>
                <w:i/>
              </w:rPr>
              <w:t xml:space="preserve">Presidencia Ejecutiva. </w:t>
            </w:r>
            <w:r w:rsidRPr="00CF3805">
              <w:rPr>
                <w:i/>
              </w:rPr>
              <w:t>Subfondo 1.1.2: Dirección General de Organización Pesquera y Acuicultura</w:t>
            </w:r>
            <w:r w:rsidR="00CF3805">
              <w:rPr>
                <w:i/>
              </w:rPr>
              <w:t xml:space="preserve">. </w:t>
            </w:r>
            <w:r w:rsidRPr="00627135">
              <w:rPr>
                <w:b/>
                <w:i/>
              </w:rPr>
              <w:t>Subfondo 1.1.2.1: Unidad de Control y Calidad Ambiental</w:t>
            </w:r>
            <w:r w:rsidR="00CF3805">
              <w:rPr>
                <w:b/>
                <w:i/>
              </w:rPr>
              <w:t>. ---------------------------------------------------------------------</w:t>
            </w:r>
          </w:p>
        </w:tc>
      </w:tr>
      <w:tr w:rsidRPr="00627135" w:rsidR="00E7435F" w:rsidTr="00111871" w14:paraId="44150251" w14:textId="77777777">
        <w:trPr>
          <w:jc w:val="center"/>
        </w:trPr>
        <w:tc>
          <w:tcPr>
            <w:tcW w:w="7225" w:type="dxa"/>
            <w:shd w:val="clear" w:color="auto" w:fill="auto"/>
          </w:tcPr>
          <w:p w:rsidRPr="00CF3805" w:rsidR="00E7435F" w:rsidP="00CF3805" w:rsidRDefault="00E7435F" w14:paraId="13782FEF" w14:textId="04810AA2">
            <w:pPr>
              <w:pStyle w:val="Prrafodelista"/>
              <w:ind w:left="0"/>
              <w:jc w:val="center"/>
              <w:rPr>
                <w:rFonts w:ascii="Arial" w:hAnsi="Arial" w:cs="Arial"/>
                <w:b/>
                <w:bCs/>
                <w:i/>
              </w:rPr>
            </w:pPr>
            <w:r w:rsidRPr="00CF3805">
              <w:rPr>
                <w:rFonts w:ascii="Arial" w:hAnsi="Arial" w:cs="Arial"/>
                <w:b/>
                <w:bCs/>
                <w:i/>
              </w:rPr>
              <w:br w:type="page"/>
            </w:r>
            <w:r w:rsidRPr="00CF3805">
              <w:rPr>
                <w:rFonts w:ascii="Arial" w:hAnsi="Arial" w:cs="Arial"/>
                <w:b/>
                <w:bCs/>
                <w:i/>
              </w:rPr>
              <w:br w:type="page"/>
            </w:r>
            <w:r w:rsidRPr="00CF3805">
              <w:rPr>
                <w:rFonts w:ascii="Arial" w:hAnsi="Arial" w:cs="Arial"/>
                <w:b/>
                <w:bCs/>
                <w:i/>
              </w:rPr>
              <w:t>Tipo / serie documental</w:t>
            </w:r>
          </w:p>
        </w:tc>
        <w:tc>
          <w:tcPr>
            <w:tcW w:w="2248" w:type="dxa"/>
            <w:shd w:val="clear" w:color="auto" w:fill="auto"/>
          </w:tcPr>
          <w:p w:rsidRPr="00627135" w:rsidR="00E7435F" w:rsidP="00CF3805" w:rsidRDefault="00E7435F" w14:paraId="62C89550" w14:textId="7D5E8B94">
            <w:pPr>
              <w:pStyle w:val="Prrafodelista"/>
              <w:ind w:left="0"/>
              <w:jc w:val="center"/>
              <w:rPr>
                <w:rFonts w:ascii="Arial" w:hAnsi="Arial" w:cs="Arial"/>
                <w:b/>
                <w:bCs/>
                <w:i/>
              </w:rPr>
            </w:pPr>
            <w:r w:rsidRPr="00627135">
              <w:rPr>
                <w:rFonts w:ascii="Arial" w:hAnsi="Arial" w:cs="Arial"/>
                <w:b/>
                <w:bCs/>
                <w:i/>
              </w:rPr>
              <w:t>Valor científico –cultural</w:t>
            </w:r>
          </w:p>
        </w:tc>
      </w:tr>
      <w:tr w:rsidRPr="004E7A1A" w:rsidR="00111871" w:rsidTr="00111871" w14:paraId="0E980305" w14:textId="77777777">
        <w:trPr>
          <w:trHeight w:val="2282"/>
          <w:jc w:val="center"/>
        </w:trPr>
        <w:tc>
          <w:tcPr>
            <w:tcW w:w="7225" w:type="dxa"/>
            <w:shd w:val="clear" w:color="auto" w:fill="auto"/>
          </w:tcPr>
          <w:p w:rsidRPr="00111871" w:rsidR="00E7435F" w:rsidP="004E7A1A" w:rsidRDefault="00E7435F" w14:paraId="7506B89C" w14:textId="5BB2018F">
            <w:pPr>
              <w:jc w:val="both"/>
              <w:rPr>
                <w:bCs/>
                <w:i/>
              </w:rPr>
            </w:pPr>
            <w:r w:rsidRPr="00111871">
              <w:rPr>
                <w:bCs/>
                <w:i/>
              </w:rPr>
              <w:lastRenderedPageBreak/>
              <w:t>4. Expedientes de valoración de daño ambiental</w:t>
            </w:r>
            <w:r w:rsidRPr="004E7A1A">
              <w:footnoteReference w:id="1"/>
            </w:r>
            <w:r w:rsidRPr="00111871">
              <w:rPr>
                <w:bCs/>
                <w:i/>
              </w:rPr>
              <w:t xml:space="preserve">. Copia. Original: Fiscalía de Puntarenas. Contenido: Remitir estudio de valoración del daño ambiental a la fiscalía entre otros por solicitud de la Fiscalía entre otros por Infracción a la Ley de Pesca y Acuicultura y su Reglamento. Soporte: papel. Fechas extremas: 2011-2017. Cantidad: 0.276 ml. Vigencia Administrativa legal: 5 años en la oficina y 5 años en el Archivo Central. </w:t>
            </w:r>
            <w:r w:rsidRPr="00111871" w:rsidR="00111871">
              <w:rPr>
                <w:bCs/>
                <w:i/>
              </w:rPr>
              <w:t>------------------------------------------------------------------------------------------------------------------</w:t>
            </w:r>
          </w:p>
        </w:tc>
        <w:tc>
          <w:tcPr>
            <w:tcW w:w="2248" w:type="dxa"/>
            <w:shd w:val="clear" w:color="auto" w:fill="auto"/>
          </w:tcPr>
          <w:p w:rsidRPr="004E7A1A" w:rsidR="00E7435F" w:rsidP="004E7A1A" w:rsidRDefault="00E7435F" w14:paraId="405B6E01" w14:textId="443159E9">
            <w:pPr>
              <w:jc w:val="both"/>
              <w:rPr>
                <w:bCs/>
                <w:i/>
              </w:rPr>
            </w:pPr>
            <w:r w:rsidRPr="004E7A1A">
              <w:rPr>
                <w:bCs/>
                <w:i/>
              </w:rPr>
              <w:t xml:space="preserve">Si porque reflejan los daños ambientales provocados en la zona marítimo costera del mar patrimonial costarricense. </w:t>
            </w:r>
            <w:r w:rsidRPr="004E7A1A" w:rsidR="00111871">
              <w:rPr>
                <w:bCs/>
                <w:i/>
              </w:rPr>
              <w:t>----</w:t>
            </w:r>
          </w:p>
        </w:tc>
      </w:tr>
    </w:tbl>
    <w:p w:rsidR="00800A9B" w:rsidP="00800A9B" w:rsidRDefault="00800A9B" w14:paraId="35A184C6" w14:textId="38C27F7C">
      <w:pPr>
        <w:pStyle w:val="Default"/>
        <w:spacing w:after="120" w:line="460" w:lineRule="exact"/>
        <w:jc w:val="both"/>
      </w:pPr>
      <w:r w:rsidRPr="00387FA8">
        <w:t xml:space="preserve">Las series documentales presentadas ante la Comisión Nacional de Selección y Eliminación de Documentos, mediante oficio </w:t>
      </w:r>
      <w:r w:rsidRPr="004E7A1A" w:rsidR="004E7A1A">
        <w:t xml:space="preserve">ACI-CISED-01-2019 </w:t>
      </w:r>
      <w:r w:rsidRPr="004E7A1A" w:rsidR="004E7A1A">
        <w:rPr>
          <w:rFonts w:eastAsia="Arial"/>
        </w:rPr>
        <w:t>de 7 de agosto del 2019</w:t>
      </w:r>
      <w:r w:rsidR="004E7A1A">
        <w:rPr>
          <w:rFonts w:eastAsia="Arial"/>
        </w:rPr>
        <w:t xml:space="preserve"> recibido el 4 de setiembre del mismo año</w:t>
      </w:r>
      <w:r w:rsidRPr="004E7A1A" w:rsidR="004E7A1A">
        <w:rPr>
          <w:rFonts w:eastAsia="Arial"/>
        </w:rPr>
        <w:t xml:space="preserve">, </w:t>
      </w:r>
      <w:r w:rsidRPr="004E7A1A" w:rsidR="004E7A1A">
        <w:t>por medio del cual se presentó la valoración documental de los siguientes subfondos:</w:t>
      </w:r>
      <w:r w:rsidRPr="004E7A1A" w:rsidR="004E7A1A">
        <w:rPr>
          <w:rFonts w:eastAsia="Arial"/>
        </w:rPr>
        <w:t xml:space="preserve"> </w:t>
      </w:r>
      <w:r w:rsidR="004E7A1A">
        <w:rPr>
          <w:rFonts w:eastAsia="Arial"/>
        </w:rPr>
        <w:t>Dirección General Administrativa; y Unidad de Control de Calidad Ambiental</w:t>
      </w:r>
      <w:r w:rsidRPr="00493751">
        <w:t>;</w:t>
      </w:r>
      <w:r w:rsidRPr="00387FA8">
        <w:t xml:space="preserve"> y que esta comisión no declaró con valor científico cultural pueden ser</w:t>
      </w:r>
      <w:r>
        <w:t xml:space="preserve"> eliminadas al finalizar su vigencia administrativa y legal, de acuerdo con la Ley nº7202 y su reglamento ejecutivo. 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w:t>
      </w:r>
      <w:r>
        <w:lastRenderedPageBreak/>
        <w:t xml:space="preserve">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w:t>
      </w:r>
      <w:r w:rsidRPr="00493751">
        <w:t xml:space="preserve">Enviar copia de este acuerdo a las </w:t>
      </w:r>
      <w:r>
        <w:t xml:space="preserve">jefaturas de </w:t>
      </w:r>
      <w:r w:rsidR="004E7A1A">
        <w:t xml:space="preserve">la </w:t>
      </w:r>
      <w:r w:rsidR="004E7A1A">
        <w:rPr>
          <w:rFonts w:eastAsia="Arial"/>
        </w:rPr>
        <w:t xml:space="preserve">Dirección General Administrativa y de la Unidad de Control de Calidad; ambas de </w:t>
      </w:r>
      <w:proofErr w:type="spellStart"/>
      <w:r w:rsidR="004E7A1A">
        <w:rPr>
          <w:rFonts w:eastAsia="Arial"/>
        </w:rPr>
        <w:t>Incopesca</w:t>
      </w:r>
      <w:proofErr w:type="spellEnd"/>
      <w:r>
        <w:rPr>
          <w:rFonts w:eastAsia="Arial"/>
        </w:rPr>
        <w:t>;</w:t>
      </w:r>
      <w:r>
        <w:t xml:space="preserve"> </w:t>
      </w:r>
      <w:r w:rsidRPr="00493751">
        <w:t xml:space="preserve">y al expediente de valoración documental de </w:t>
      </w:r>
      <w:r w:rsidR="004E7A1A">
        <w:t xml:space="preserve">esa institución </w:t>
      </w:r>
      <w:r w:rsidRPr="00387FA8">
        <w:t>que esta Comisión Nacional custodia</w:t>
      </w:r>
      <w:r>
        <w:t xml:space="preserve">. </w:t>
      </w:r>
      <w:r w:rsidRPr="004E7A1A" w:rsidR="004E7A1A">
        <w:rPr>
          <w:b/>
        </w:rPr>
        <w:t>ACUERDO FIRME.</w:t>
      </w:r>
      <w:r w:rsidR="004E7A1A">
        <w:t xml:space="preserve"> </w:t>
      </w:r>
      <w:r>
        <w:t>----------------------------------------</w:t>
      </w:r>
      <w:r w:rsidR="004E7A1A">
        <w:t>----</w:t>
      </w:r>
    </w:p>
    <w:bookmarkEnd w:id="0"/>
    <w:p w:rsidRPr="00036081" w:rsidR="00702C9B" w:rsidP="008A79CE" w:rsidRDefault="3132E96C" w14:paraId="7DC8DB69" w14:textId="00F37817">
      <w:pPr>
        <w:pStyle w:val="Default"/>
        <w:spacing w:line="460" w:lineRule="exact"/>
        <w:jc w:val="both"/>
        <w:rPr>
          <w:bCs/>
        </w:rPr>
      </w:pPr>
      <w:r w:rsidRPr="3132E96C">
        <w:rPr>
          <w:b/>
          <w:bCs/>
        </w:rPr>
        <w:t xml:space="preserve">CAPITULO </w:t>
      </w:r>
      <w:r w:rsidR="004E7A1A">
        <w:rPr>
          <w:b/>
          <w:bCs/>
        </w:rPr>
        <w:t>V</w:t>
      </w:r>
      <w:r w:rsidRPr="3132E96C">
        <w:rPr>
          <w:b/>
          <w:bCs/>
        </w:rPr>
        <w:t>. CORRESPONDENCIA -----------------------------------------------------------------</w:t>
      </w:r>
    </w:p>
    <w:p w:rsidR="00690033" w:rsidP="00AB2BE2" w:rsidRDefault="00690033" w14:paraId="63EBB16A" w14:textId="248F4722">
      <w:pPr>
        <w:spacing w:line="460" w:lineRule="exact"/>
        <w:jc w:val="both"/>
      </w:pPr>
      <w:r w:rsidRPr="00E53A79">
        <w:rPr>
          <w:b/>
          <w:bCs/>
        </w:rPr>
        <w:lastRenderedPageBreak/>
        <w:t xml:space="preserve">ARTÍCULO </w:t>
      </w:r>
      <w:r w:rsidR="00676BCF">
        <w:rPr>
          <w:b/>
          <w:bCs/>
        </w:rPr>
        <w:t>7</w:t>
      </w:r>
      <w:r w:rsidRPr="00E53A79" w:rsidR="00676BCF">
        <w:rPr>
          <w:b/>
          <w:bCs/>
        </w:rPr>
        <w:t xml:space="preserve">. </w:t>
      </w:r>
      <w:r w:rsidRPr="00E53A79" w:rsidR="00676BCF">
        <w:rPr>
          <w:bCs/>
        </w:rPr>
        <w:t xml:space="preserve">Oficio </w:t>
      </w:r>
      <w:r w:rsidR="00676BCF">
        <w:rPr>
          <w:b/>
          <w:bCs/>
        </w:rPr>
        <w:t>DGAN-DG-012-2020</w:t>
      </w:r>
      <w:r w:rsidRPr="00E53A79" w:rsidR="00676BCF">
        <w:rPr>
          <w:bCs/>
        </w:rPr>
        <w:t xml:space="preserve"> de </w:t>
      </w:r>
      <w:r w:rsidR="00676BCF">
        <w:rPr>
          <w:bCs/>
        </w:rPr>
        <w:t>17</w:t>
      </w:r>
      <w:r w:rsidRPr="00E53A79" w:rsidR="00676BCF">
        <w:rPr>
          <w:bCs/>
        </w:rPr>
        <w:t xml:space="preserve"> de </w:t>
      </w:r>
      <w:r w:rsidR="00676BCF">
        <w:rPr>
          <w:bCs/>
        </w:rPr>
        <w:t>enero</w:t>
      </w:r>
      <w:r w:rsidRPr="00E53A79" w:rsidR="00676BCF">
        <w:rPr>
          <w:bCs/>
        </w:rPr>
        <w:t xml:space="preserve"> del 20</w:t>
      </w:r>
      <w:r w:rsidR="00676BCF">
        <w:rPr>
          <w:bCs/>
        </w:rPr>
        <w:t>20</w:t>
      </w:r>
      <w:r w:rsidRPr="00E53A79" w:rsidR="00676BCF">
        <w:rPr>
          <w:bCs/>
        </w:rPr>
        <w:t xml:space="preserve">, recibido el </w:t>
      </w:r>
      <w:r w:rsidR="00676BCF">
        <w:rPr>
          <w:bCs/>
        </w:rPr>
        <w:t>mismo día</w:t>
      </w:r>
      <w:r w:rsidRPr="00E53A79" w:rsidR="00676BCF">
        <w:rPr>
          <w:bCs/>
        </w:rPr>
        <w:t xml:space="preserve">, suscrito por </w:t>
      </w:r>
      <w:r w:rsidR="00676BCF">
        <w:rPr>
          <w:bCs/>
        </w:rPr>
        <w:t>el</w:t>
      </w:r>
      <w:r w:rsidRPr="00E53A79" w:rsidR="00676BCF">
        <w:rPr>
          <w:bCs/>
        </w:rPr>
        <w:t xml:space="preserve"> señor </w:t>
      </w:r>
      <w:r w:rsidR="00676BCF">
        <w:rPr>
          <w:bCs/>
        </w:rPr>
        <w:t>Alexander Barquero Elizondo</w:t>
      </w:r>
      <w:r w:rsidRPr="00E53A79" w:rsidR="00676BCF">
        <w:t xml:space="preserve">, </w:t>
      </w:r>
      <w:r w:rsidR="00676BCF">
        <w:t>director general de la Dirección General del Archivo Nacional</w:t>
      </w:r>
      <w:r w:rsidRPr="00E53A79" w:rsidR="00676BCF">
        <w:t>, por medio del cual</w:t>
      </w:r>
      <w:r w:rsidR="00676BCF">
        <w:t xml:space="preserve"> trasladó copia del oficio DGAN-DG-AJ-01-2020 del 14 de enero en curso, suscrito por las señoras Ana Gabriela Mesén Quirós y Guiselle Mora Durán, abogada y coordinadora de la Asesoría Jurídica de la Dirección General del Archivo Nacional respectivamente. El oficio muestra el criterio jurídico sobre la solicitud de esta Comisión Nacional de analizar la posibilidad de presentar una denuncia administrativa o judicial contra el Ministerio de Agricultura y Ganadería por la posible eliminación de documentos de la Auditoría Interna de ese ministerio. </w:t>
      </w:r>
      <w:r w:rsidRPr="00676BCF" w:rsidR="00676BCF">
        <w:rPr>
          <w:b/>
        </w:rPr>
        <w:t>SE TOMA NOTA.</w:t>
      </w:r>
      <w:r w:rsidR="00676BCF">
        <w:t xml:space="preserve"> </w:t>
      </w:r>
      <w:r>
        <w:t>---------------------------------------------------------------------</w:t>
      </w:r>
      <w:r w:rsidR="00676BCF">
        <w:t>------------------------------------</w:t>
      </w:r>
    </w:p>
    <w:p w:rsidR="00690033" w:rsidP="00AB2BE2" w:rsidRDefault="00676BCF" w14:paraId="64022658" w14:textId="08192E03">
      <w:pPr>
        <w:spacing w:line="460" w:lineRule="exact"/>
        <w:jc w:val="both"/>
      </w:pPr>
      <w:r w:rsidRPr="00E53A79">
        <w:rPr>
          <w:b/>
          <w:bCs/>
        </w:rPr>
        <w:t xml:space="preserve">ARTÍCULO </w:t>
      </w:r>
      <w:r>
        <w:rPr>
          <w:b/>
          <w:bCs/>
        </w:rPr>
        <w:t>8</w:t>
      </w:r>
      <w:r w:rsidRPr="00E53A79">
        <w:rPr>
          <w:b/>
          <w:bCs/>
        </w:rPr>
        <w:t xml:space="preserve">. </w:t>
      </w:r>
      <w:r>
        <w:rPr>
          <w:bCs/>
        </w:rPr>
        <w:t>Copia del o</w:t>
      </w:r>
      <w:r w:rsidRPr="00E53A79">
        <w:rPr>
          <w:bCs/>
        </w:rPr>
        <w:t xml:space="preserve">ficio </w:t>
      </w:r>
      <w:r>
        <w:rPr>
          <w:b/>
          <w:bCs/>
        </w:rPr>
        <w:t>DGAN-DG-AJ-2-2020</w:t>
      </w:r>
      <w:r w:rsidRPr="00E53A79">
        <w:rPr>
          <w:bCs/>
        </w:rPr>
        <w:t xml:space="preserve"> de </w:t>
      </w:r>
      <w:r>
        <w:rPr>
          <w:bCs/>
        </w:rPr>
        <w:t>17</w:t>
      </w:r>
      <w:r w:rsidRPr="00E53A79">
        <w:rPr>
          <w:bCs/>
        </w:rPr>
        <w:t xml:space="preserve"> de </w:t>
      </w:r>
      <w:r>
        <w:rPr>
          <w:bCs/>
        </w:rPr>
        <w:t>enero</w:t>
      </w:r>
      <w:r w:rsidRPr="00E53A79">
        <w:rPr>
          <w:bCs/>
        </w:rPr>
        <w:t xml:space="preserve"> del 20</w:t>
      </w:r>
      <w:r>
        <w:rPr>
          <w:bCs/>
        </w:rPr>
        <w:t>20</w:t>
      </w:r>
      <w:r w:rsidRPr="00E53A79">
        <w:rPr>
          <w:bCs/>
        </w:rPr>
        <w:t xml:space="preserve">, recibido el </w:t>
      </w:r>
      <w:r>
        <w:rPr>
          <w:bCs/>
        </w:rPr>
        <w:t>mismo día</w:t>
      </w:r>
      <w:r w:rsidRPr="00E53A79">
        <w:rPr>
          <w:bCs/>
        </w:rPr>
        <w:t xml:space="preserve">, suscrito por </w:t>
      </w:r>
      <w:r>
        <w:rPr>
          <w:bCs/>
        </w:rPr>
        <w:t>el</w:t>
      </w:r>
      <w:r w:rsidRPr="00E53A79">
        <w:rPr>
          <w:bCs/>
        </w:rPr>
        <w:t xml:space="preserve"> señor </w:t>
      </w:r>
      <w:r>
        <w:t xml:space="preserve">Luis Humberto Calderón Pacheco y la señora Guiselle Mora Durán, abogado y coordinadora de la Asesoría Jurídica de la Dirección General del Archivo Nacional respectivamente. El oficio se dirigió al señor </w:t>
      </w:r>
      <w:r>
        <w:rPr>
          <w:bCs/>
        </w:rPr>
        <w:t>Alexander Barquero Elizondo</w:t>
      </w:r>
      <w:r w:rsidRPr="00E53A79">
        <w:t xml:space="preserve">, </w:t>
      </w:r>
      <w:r>
        <w:t>director general de la Dirección General del Archivo Nacional</w:t>
      </w:r>
      <w:r w:rsidRPr="00E53A79">
        <w:t xml:space="preserve">, </w:t>
      </w:r>
      <w:r>
        <w:t>e indica lo siguiente:</w:t>
      </w:r>
      <w:r w:rsidR="00474539">
        <w:t xml:space="preserve"> </w:t>
      </w:r>
      <w:r>
        <w:t>“</w:t>
      </w:r>
      <w:r w:rsidRPr="007E0CEC">
        <w:rPr>
          <w:i/>
        </w:rPr>
        <w:t xml:space="preserve">En respuesta del oficio DGAN-DG-229-2019 de fecha 10 de julio de 2019, con el que adjunta oficio CNSED-149-2019 de 8 de julio de 2019 y donde se nos consulta sobre la posibilidad de presentar alguna denuncia administrativa o judicial por la destrucción pasiva de cuatro fotos propiedad de la Casa de la Cultura de Puntarenas, en primer lugar le solicitamos las disculpas del caso por atender su solicitud hasta esta fecha ya que nos resultó muy difícil hacerlo antes; seguidamente me permito hacer un detalle cronológico e informar lo siguiente: </w:t>
      </w:r>
      <w:r w:rsidRPr="007E0CEC">
        <w:rPr>
          <w:b/>
          <w:bCs/>
          <w:i/>
          <w:u w:val="single"/>
        </w:rPr>
        <w:t>Primero</w:t>
      </w:r>
      <w:r w:rsidRPr="007E0CEC">
        <w:rPr>
          <w:i/>
        </w:rPr>
        <w:t xml:space="preserve">:- En fecha </w:t>
      </w:r>
      <w:r w:rsidRPr="007E0CEC">
        <w:rPr>
          <w:i/>
          <w:u w:val="single"/>
        </w:rPr>
        <w:t>4 de junio de 2019</w:t>
      </w:r>
      <w:r w:rsidRPr="007E0CEC">
        <w:rPr>
          <w:i/>
        </w:rPr>
        <w:t xml:space="preserve">, la señora Yorleni Vásquez </w:t>
      </w:r>
      <w:proofErr w:type="spellStart"/>
      <w:r w:rsidRPr="007E0CEC">
        <w:rPr>
          <w:i/>
        </w:rPr>
        <w:t>Masís</w:t>
      </w:r>
      <w:proofErr w:type="spellEnd"/>
      <w:r w:rsidRPr="007E0CEC">
        <w:rPr>
          <w:i/>
        </w:rPr>
        <w:t xml:space="preserve">, Secretaria de la Casa de la Cultura de Puntarenas, envía un correo a la señora Ivannia Valverde Guevara, jefe del Departamento Servicios Archivísticos Externos, en el que le consulta lo siguiente: </w:t>
      </w:r>
      <w:r w:rsidRPr="007E0CEC">
        <w:rPr>
          <w:rFonts w:ascii="Symbol" w:hAnsi="Symbol" w:eastAsia="Symbol" w:cs="Symbol"/>
          <w:i/>
        </w:rPr>
        <w:t>·</w:t>
      </w:r>
      <w:r w:rsidRPr="007E0CEC">
        <w:rPr>
          <w:i/>
        </w:rPr>
        <w:t xml:space="preserve"> “… Necesito por favor que me ayude. Las fotografías adjunto (4) pertenecieron al Museo Histórico Marino de la Casa de la Cultura de Puntarenas, el cual hoy no existe. […] Hace dos años aproximadamente están en la Casa de la Cultura de Puntarenas. […] Lamentablemente, tenemos problemas con el Comején y estás [Sic] se infectaron. De acuerdo a sistema SIBINET, </w:t>
      </w:r>
      <w:r w:rsidRPr="007E0CEC">
        <w:rPr>
          <w:i/>
        </w:rPr>
        <w:lastRenderedPageBreak/>
        <w:t xml:space="preserve">se le debería de dar de baja al presentarse tan grave infestación. Ante esto, los miembros de la Junta Administrativa me solicitaron, que consultara con ustedes los pasos a seguir para que aun así se conserve evidencia de esto como bienes </w:t>
      </w:r>
      <w:proofErr w:type="spellStart"/>
      <w:r w:rsidRPr="007E0CEC">
        <w:rPr>
          <w:i/>
        </w:rPr>
        <w:t>patrimoniables</w:t>
      </w:r>
      <w:proofErr w:type="spellEnd"/>
      <w:r w:rsidRPr="007E0CEC">
        <w:rPr>
          <w:i/>
        </w:rPr>
        <w:t xml:space="preserve"> en la parte cultural. …”</w:t>
      </w:r>
      <w:r>
        <w:rPr>
          <w:i/>
        </w:rPr>
        <w:t xml:space="preserve"> </w:t>
      </w:r>
      <w:r w:rsidRPr="007E0CEC">
        <w:rPr>
          <w:b/>
          <w:bCs/>
          <w:i/>
          <w:u w:val="single"/>
        </w:rPr>
        <w:t>Segundo</w:t>
      </w:r>
      <w:r w:rsidRPr="007E0CEC">
        <w:rPr>
          <w:i/>
        </w:rPr>
        <w:t xml:space="preserve">:- En sesión nº 14-2019 de </w:t>
      </w:r>
      <w:r w:rsidRPr="007E0CEC">
        <w:rPr>
          <w:i/>
          <w:u w:val="single"/>
        </w:rPr>
        <w:t>28 de junio de 2019</w:t>
      </w:r>
      <w:r w:rsidRPr="007E0CEC">
        <w:rPr>
          <w:i/>
        </w:rPr>
        <w:t>, la Comisión Nacional de Selección y Eliminación de Documentos acordó lo siguiente:</w:t>
      </w:r>
      <w:r w:rsidRPr="007E0CEC">
        <w:rPr>
          <w:rFonts w:ascii="Symbol" w:hAnsi="Symbol" w:eastAsia="Symbol" w:cs="Symbol"/>
          <w:i/>
        </w:rPr>
        <w:t>·</w:t>
      </w:r>
      <w:r w:rsidRPr="007E0CEC">
        <w:rPr>
          <w:i/>
        </w:rPr>
        <w:t xml:space="preserve"> “ACUERDO 10. Trasladar al señor Alexander Barquero Elizondo, director general de la Dirección General del Archivo Nacional; copia del correo electrónico de fecha 17 de junio del 2019 suscrito por la señora Ivannia Valverde Guevara, jefe del Departamento Servicios Archivísticos Externos; por medio del cual trasladó el correo electrónico de fecha 4 de junio del 2019 suscrito por la señora </w:t>
      </w:r>
      <w:proofErr w:type="spellStart"/>
      <w:r w:rsidRPr="007E0CEC">
        <w:rPr>
          <w:i/>
        </w:rPr>
        <w:t>Yorlene</w:t>
      </w:r>
      <w:proofErr w:type="spellEnd"/>
      <w:r w:rsidRPr="007E0CEC">
        <w:rPr>
          <w:i/>
        </w:rPr>
        <w:t xml:space="preserve"> Vásquez Masis, secretaria de la Casa de la Cultura de Puntarenas; en el que indicó: “Necesito por favor que me ayude. Las fotografías adjunto (4) pertenecieron al Museo Histórico Marino de la Casa de la Cultura de Puntarenas, el cual hoy no existe. El Museo Nacional, se había llevado los bienes y los tenía en custodia y en buen estado. Hace dos años aproximadamente están en la Casa de la Cultura de Puntarenas. Lamentablemente, tenemos problemas con el Comején y estás [Sic] se infectaron. De acuerdo a sistema SIBINET, se le debería de dar de baja al presentarse tan grave infestación. Ante esto, los miembros de la Junta Administrativa me solicitaron, que consultara con ustedes los pasos a seguir para que aun así se conserve evidencia de esto como bienes patrimoniales en la parte cultural.” Este traslado de documentos se realiza con el objetivo de que se analice la presentación de una posible gestión judicial por la posible eliminación pasiva de documentos fotográficos sin que medie autorización por parte de este órgano colegiado. Es importante indicar que las fotografías cuentan con valor científico cultural de acuerdo con la resolución CNSED-01-2016 publicada en La Gaceta nº154 del 11 de agosto del 2016. Enviar copia de este acuerdo a la señora </w:t>
      </w:r>
      <w:proofErr w:type="spellStart"/>
      <w:r w:rsidRPr="007E0CEC">
        <w:rPr>
          <w:i/>
        </w:rPr>
        <w:t>Sylvie</w:t>
      </w:r>
      <w:proofErr w:type="spellEnd"/>
      <w:r w:rsidRPr="007E0CEC">
        <w:rPr>
          <w:i/>
        </w:rPr>
        <w:t xml:space="preserve"> Durán Salvatierra, Ministra de Cultura y Juventud (MCJ); a la jefatura de la Dirección de Cultura del MCJ; al señor Esteban Cabezas Bolaños, encargado del Archivo Central de ese ministerio y a la señora </w:t>
      </w:r>
      <w:proofErr w:type="spellStart"/>
      <w:r w:rsidRPr="007E0CEC">
        <w:rPr>
          <w:i/>
        </w:rPr>
        <w:t>Yorlene</w:t>
      </w:r>
      <w:proofErr w:type="spellEnd"/>
      <w:r w:rsidRPr="007E0CEC">
        <w:rPr>
          <w:i/>
        </w:rPr>
        <w:t xml:space="preserve"> Vásquez Masis, secretaria de la Casa de la Cultura de Puntarenas.”</w:t>
      </w:r>
      <w:r>
        <w:rPr>
          <w:i/>
        </w:rPr>
        <w:t xml:space="preserve"> </w:t>
      </w:r>
      <w:r w:rsidRPr="007E0CEC">
        <w:rPr>
          <w:b/>
          <w:bCs/>
          <w:i/>
          <w:u w:val="single"/>
        </w:rPr>
        <w:t>Tercero</w:t>
      </w:r>
      <w:r w:rsidRPr="007E0CEC">
        <w:rPr>
          <w:i/>
        </w:rPr>
        <w:t xml:space="preserve">:- Como corolario de lo dicho anteriormente, en lo conducente, la Resolución CNSED-01-2016, </w:t>
      </w:r>
      <w:r w:rsidRPr="007E0CEC">
        <w:rPr>
          <w:i/>
        </w:rPr>
        <w:lastRenderedPageBreak/>
        <w:t xml:space="preserve">publicada en La Gaceta nº154 del 11 de agosto del 2016, dice: </w:t>
      </w:r>
      <w:r w:rsidRPr="007E0CEC">
        <w:rPr>
          <w:rFonts w:ascii="Symbol" w:hAnsi="Symbol" w:eastAsia="Symbol" w:cs="Symbol"/>
          <w:i/>
        </w:rPr>
        <w:t>·</w:t>
      </w:r>
      <w:r w:rsidRPr="007E0CEC">
        <w:rPr>
          <w:i/>
        </w:rPr>
        <w:t xml:space="preserve"> “Resolución CNSED-01-2016—Comisión Nacional de Selección y Eliminación de Documentos—San José a las 10 horas del 18 de marzo de dos mil dieciséis […] Por Tanto […]</w:t>
      </w:r>
      <w:r>
        <w:rPr>
          <w:i/>
        </w:rPr>
        <w:t xml:space="preserve"> </w:t>
      </w:r>
      <w:r w:rsidRPr="007E0CEC">
        <w:rPr>
          <w:i/>
        </w:rPr>
        <w:t xml:space="preserve">01.2016. Establecer una declaratoria general de documentos con valor científico cultural, en todas las instituciones que conforman el Sector Público Costarricense establecido por el Ministerio de Planificación Nacional y Política Económica, de acuerdo con el siguiente detalle: […] B. Series documentales que se declaran con valor científico cultural en todas las Oficinas de Prensa; Relaciones Públicas; Comunicación o Protocolo de las instituciones que conforman el Sector Público Costarricense. Documentos originales o en su defecto copia en soporte papel; y documentos electrónicos con firma digital avanzada. </w:t>
      </w:r>
      <w:r>
        <w:rPr>
          <w:i/>
        </w:rPr>
        <w:t>•</w:t>
      </w:r>
      <w:r w:rsidRPr="007E0CEC">
        <w:rPr>
          <w:i/>
        </w:rPr>
        <w:t xml:space="preserve"> [1…] </w:t>
      </w:r>
      <w:r>
        <w:rPr>
          <w:i/>
        </w:rPr>
        <w:t>•</w:t>
      </w:r>
      <w:r w:rsidRPr="007E0CEC">
        <w:rPr>
          <w:i/>
        </w:rPr>
        <w:t xml:space="preserve"> 9. </w:t>
      </w:r>
      <w:r w:rsidRPr="007E0CEC">
        <w:rPr>
          <w:b/>
          <w:bCs/>
          <w:i/>
        </w:rPr>
        <w:t>Fotografías (positivo, negativo y digital)</w:t>
      </w:r>
      <w:r w:rsidRPr="007E0CEC">
        <w:rPr>
          <w:i/>
        </w:rPr>
        <w:t xml:space="preserve">. Conservar de 3 a 5 unidades de cada evento o actividad que evidencie o refleje las funciones sustantivas, a criterio del Encargado del Archivo Central y el Jefe de la Oficina Productora. </w:t>
      </w:r>
      <w:r>
        <w:rPr>
          <w:i/>
        </w:rPr>
        <w:t>•</w:t>
      </w:r>
      <w:r w:rsidRPr="007E0CEC">
        <w:rPr>
          <w:i/>
        </w:rPr>
        <w:t xml:space="preserve"> […]” De acuerdo con esta Resolución CNSED-01-2016, las fotografías declaradas con Valor Científico Cultural son aquellas que evidencien o reflejen las funciones sustantivas de la entidad, y “Conservar de 3 a 5 unidades de cada evento o actividad”. Lo anterior, “a criterio del Encargado del Archivo Central y el Jefe de la Oficina Productora”</w:t>
      </w:r>
      <w:r>
        <w:rPr>
          <w:i/>
        </w:rPr>
        <w:t xml:space="preserve"> </w:t>
      </w:r>
      <w:r w:rsidRPr="007E0CEC">
        <w:rPr>
          <w:b/>
          <w:bCs/>
          <w:i/>
        </w:rPr>
        <w:t>Cuarto</w:t>
      </w:r>
      <w:r w:rsidRPr="007E0CEC">
        <w:rPr>
          <w:i/>
        </w:rPr>
        <w:t xml:space="preserve">:- Para el </w:t>
      </w:r>
      <w:r w:rsidRPr="007E0CEC">
        <w:rPr>
          <w:i/>
          <w:u w:val="single"/>
        </w:rPr>
        <w:t>18 de setiembre de 2019</w:t>
      </w:r>
      <w:r w:rsidRPr="007E0CEC">
        <w:rPr>
          <w:i/>
        </w:rPr>
        <w:t>, mediante oficio CISED-008-2019, el Comité Institucional de Selección y Eliminación de Documentos del Ministerio de Cultura y Juventud, comunica al Señor Eduardo Martínez Murillo, Presidente de la Junta Administrativa de la Casa de la Cultura de Puntarenas, que en sesión 003-2019 del 12 de setiembre de 2019, se tomó el siguiente acuerdo:</w:t>
      </w:r>
      <w:r>
        <w:rPr>
          <w:i/>
        </w:rPr>
        <w:t xml:space="preserve"> </w:t>
      </w:r>
      <w:r w:rsidRPr="007E0CEC">
        <w:rPr>
          <w:rFonts w:ascii="Symbol" w:hAnsi="Symbol" w:eastAsia="Symbol" w:cs="Symbol"/>
          <w:i/>
        </w:rPr>
        <w:t>·</w:t>
      </w:r>
      <w:r w:rsidRPr="007E0CEC">
        <w:rPr>
          <w:i/>
        </w:rPr>
        <w:t xml:space="preserve"> “ACUERDO No. 2. Comunicar al señor Eduardo Martínez Murillo, Presidente de la Junta Administrativa de la Casa de la Cultura de Puntarenas, que el Comité Institucional de Selección y Eliminación de Documentos del Ministerio de Cultura y Juventud conoció su solicitud de valoración de documentos presentada mediante oficio CPP-0229-2019 de 12 de setiembre de 2019, relacionada con la valoración de un grupo de veintidós fotografías de la Isla del Coco, que formaron parte de la exhibición del Museo Histórico Marino de Puntarenas. Al respecto, este Comité considera: 1) Las veintidós fotografías fueron entregadas por la Dirección de Museos para una exposición sobre la Isla del Coco como </w:t>
      </w:r>
      <w:r w:rsidRPr="007E0CEC">
        <w:rPr>
          <w:i/>
        </w:rPr>
        <w:lastRenderedPageBreak/>
        <w:t>piezas museográficas, tras el cierre de esa Dirección sus activos fueron transferidos al Museo Nacional de Costa Rica. 2) Que, al tratarse de piezas para exhibición museográfica, son un conjunto de bienes culturales reunidos por el Museo Histórico Marino de Puntarenas para el desarrollo de sus funciones, expuesto al público con criterios museográficos y horario establecido. 3) Las veintidós fotografías son activos inscritos en el Sistema de Registro y Control de Bienes del Ministerio de Hacienda y debe procederse de conformidad con lo establecido en el Reglamento de Bienes, Decreto 38890-H Reglamento a la Ley General de Administración de Bienes y Contratación Administrativa.[Sic] Por lo tanto, las veintidós fotografías sometidas a valoración son activos institucionales y no forman parte del Fondo Documental de la Casa de la Cultura de Puntarenas, ni se relacionan a sus funciones sustantivas y no se les puede fijar vigencia administrativa legal por parte de este Comité Institucional de Selección y Eliminación de Documentos de conformidad con el artículo 33 de la Ley 7202 del Sistema Nacional de Archivos. Enviar copia de este acuerdo al señor Dennis Portuguez Cascante, Viceministro Administrativo. Acuerdo Firme”</w:t>
      </w:r>
      <w:r>
        <w:rPr>
          <w:i/>
        </w:rPr>
        <w:t xml:space="preserve"> </w:t>
      </w:r>
      <w:r w:rsidRPr="007E0CEC">
        <w:rPr>
          <w:i/>
        </w:rPr>
        <w:t>Al parecer, con este acuerdo el CISED del Ministerio de Cultura y Juventud pone punto final al tema de las fotografías de la Casa de la Cultura de Puntarenas. También, por deducción se asume que dicho acuerdo no se le comunicó a la CNSED; empero, este asunto en este momento es un caso abierto para esa comisión. Tenemos que el CISED del Ministerio de Cultura y Juventud estimó que las fotografías de la Casa de la Cultura de Puntarenas son únicamente activos, regulados por el Decreto Nº 38890 H “Reglamento de Organización de la Dirección General de Administración de Bienes y Contratación Administrativa”, no obstante aún y cuando se les haya denominado como “activos”, se debe tener presente que las fotografías son documentos de archivo. El artículo 3 de la Ley de Sistema Nacional de Archivos Nº 7202, dispone en su segundo párrafo lo siguiente:</w:t>
      </w:r>
      <w:r>
        <w:rPr>
          <w:i/>
        </w:rPr>
        <w:t xml:space="preserve"> </w:t>
      </w:r>
      <w:r w:rsidRPr="007E0CEC">
        <w:rPr>
          <w:i/>
        </w:rPr>
        <w:t xml:space="preserve">[…] Se consideran de valor científico - cultural aquellos documentos textuales, manuscritos o impresos, gráficos, audiovisuales y legibles por máquina que, por su contenido, sirvan como testimonio y reflejen el desarrollo de la realidad costarricense, tales como: actas, acuerdos, cartas, decretos, informes, leyes, resoluciones, mapas, planos, carteles, </w:t>
      </w:r>
      <w:r w:rsidRPr="007E0CEC">
        <w:rPr>
          <w:i/>
        </w:rPr>
        <w:lastRenderedPageBreak/>
        <w:t>fotografías, filmes, grabaciones, cintas magnéticas, "diskettes", y los demás que se señalen en el reglamento de esta ley.”</w:t>
      </w:r>
      <w:r>
        <w:rPr>
          <w:i/>
        </w:rPr>
        <w:t xml:space="preserve"> </w:t>
      </w:r>
      <w:r w:rsidRPr="007E0CEC">
        <w:rPr>
          <w:i/>
        </w:rPr>
        <w:t>Por su parte el artículo 1 del Reglamento Ejecutivo a la Ley 7202, dado por Decreto 40554-Cdefine al documento de archivo como:</w:t>
      </w:r>
      <w:r>
        <w:rPr>
          <w:i/>
        </w:rPr>
        <w:t xml:space="preserve"> </w:t>
      </w:r>
      <w:r w:rsidRPr="007E0CEC">
        <w:rPr>
          <w:i/>
        </w:rPr>
        <w:t>“Documento de Archivo: Es una expresión testimonial, textual, gráfica, manuscrita o impresa, en cualquier lenguaje natural o codificado, así como en cualquier soporte que ha sido producida o recibida en la ejecución, realización o término de las actividades institucionales y que engloba el contenido, el contexto y la estructura permitiendo probar la existencia de esa actividad.”</w:t>
      </w:r>
      <w:r>
        <w:rPr>
          <w:i/>
        </w:rPr>
        <w:t xml:space="preserve"> </w:t>
      </w:r>
      <w:r w:rsidRPr="007E0CEC">
        <w:rPr>
          <w:i/>
        </w:rPr>
        <w:t>Por lo anterior, esta Asesoría Jurídica recomienda que la CNSED le informe a la Casa de la Cultura de Puntarenas, el deber que tiene de tomar las medidas de conservación y preservación que sean necesarias para evitar el deterioro del resto de fotografías que custodia sobre la Isla del Coco. Tomando en cuenta las condiciones climatológicas de la zona, el soporte de esos documentos y el contenedor donde se encuentren, con el fin de evitar que les suceda lo mismo que ocurrió con 4 de esas fotografías que lamentablemente se eliminaron de manera “pasiva” dado su gradual deterioro.</w:t>
      </w:r>
      <w:r>
        <w:rPr>
          <w:i/>
        </w:rPr>
        <w:t xml:space="preserve"> </w:t>
      </w:r>
      <w:r w:rsidRPr="007E0CEC">
        <w:rPr>
          <w:i/>
        </w:rPr>
        <w:t>El Departamento Servicios Archivísticos Externos puede valorar la posibilidad de realizar una visita de inspección a la Casa de la Cultura de Puntarenas para valorar en sitio la situación y emitir las recomendaciones que procedan</w:t>
      </w:r>
      <w:r>
        <w:rPr>
          <w:i/>
        </w:rPr>
        <w:t xml:space="preserve">.” </w:t>
      </w:r>
      <w:r w:rsidRPr="00676BCF">
        <w:rPr>
          <w:b/>
        </w:rPr>
        <w:t>SE TOMA NOTA. -----</w:t>
      </w:r>
    </w:p>
    <w:p w:rsidRPr="00CA2EEC" w:rsidR="00690033" w:rsidP="00AB2BE2" w:rsidRDefault="00CA2EEC" w14:paraId="4185DAF4" w14:textId="08307EE4">
      <w:pPr>
        <w:spacing w:line="460" w:lineRule="exact"/>
        <w:jc w:val="both"/>
      </w:pPr>
      <w:r w:rsidRPr="00E53A79">
        <w:rPr>
          <w:b/>
          <w:bCs/>
        </w:rPr>
        <w:t xml:space="preserve">ARTÍCULO </w:t>
      </w:r>
      <w:r>
        <w:rPr>
          <w:b/>
          <w:bCs/>
        </w:rPr>
        <w:t>9</w:t>
      </w:r>
      <w:r w:rsidRPr="00E53A79">
        <w:rPr>
          <w:b/>
          <w:bCs/>
        </w:rPr>
        <w:t xml:space="preserve">. </w:t>
      </w:r>
      <w:r>
        <w:rPr>
          <w:bCs/>
        </w:rPr>
        <w:t xml:space="preserve">Correo electrónico </w:t>
      </w:r>
      <w:r w:rsidRPr="00E53A79">
        <w:rPr>
          <w:bCs/>
        </w:rPr>
        <w:t xml:space="preserve">de </w:t>
      </w:r>
      <w:r>
        <w:rPr>
          <w:bCs/>
        </w:rPr>
        <w:t>20</w:t>
      </w:r>
      <w:r w:rsidRPr="00E53A79">
        <w:rPr>
          <w:bCs/>
        </w:rPr>
        <w:t xml:space="preserve"> de </w:t>
      </w:r>
      <w:r>
        <w:rPr>
          <w:bCs/>
        </w:rPr>
        <w:t>enero</w:t>
      </w:r>
      <w:r w:rsidRPr="00E53A79">
        <w:rPr>
          <w:bCs/>
        </w:rPr>
        <w:t xml:space="preserve"> del 20</w:t>
      </w:r>
      <w:r>
        <w:rPr>
          <w:bCs/>
        </w:rPr>
        <w:t>20 suscrito por el señor Javier Gómez Jiménez, jefe del Departamento Archivo Histórico; por medio del cual trasladó al señor Alexander Barquero Elizondo</w:t>
      </w:r>
      <w:r w:rsidRPr="00E53A79">
        <w:t xml:space="preserve">, </w:t>
      </w:r>
      <w:r>
        <w:t xml:space="preserve">director general de la Dirección General del Archivo Nacional los siguientes oficios: •UAC-062-2019 de 18 de diciembre del 2019 suscrito por el señor </w:t>
      </w:r>
      <w:r w:rsidRPr="00507729">
        <w:t>Johnny Martínez Granados</w:t>
      </w:r>
      <w:r>
        <w:t>, e</w:t>
      </w:r>
      <w:r w:rsidRPr="00507729">
        <w:t xml:space="preserve">ncargado </w:t>
      </w:r>
      <w:r>
        <w:t xml:space="preserve">del </w:t>
      </w:r>
      <w:r w:rsidRPr="00507729">
        <w:t xml:space="preserve">Archivo Central </w:t>
      </w:r>
      <w:r>
        <w:t xml:space="preserve">del </w:t>
      </w:r>
      <w:r w:rsidRPr="00507729">
        <w:t>Instituto de Vivienda y Urbanismo</w:t>
      </w:r>
      <w:r>
        <w:t xml:space="preserve"> (</w:t>
      </w:r>
      <w:proofErr w:type="spellStart"/>
      <w:r>
        <w:t>Invu</w:t>
      </w:r>
      <w:proofErr w:type="spellEnd"/>
      <w:r>
        <w:t xml:space="preserve">) por medio del cual solicita la transferencia de expedientes de actas de la Junta Directiva de ese Instituto. Adicionalmente informa que existen faltantes en esta serie documental, así como problemas de deterioro. •DGAN-DAH-019-2020 de 15 de enero del 2020 dirigido al señor </w:t>
      </w:r>
      <w:r w:rsidRPr="00507729">
        <w:t>Martínez Granados</w:t>
      </w:r>
      <w:r>
        <w:t xml:space="preserve">, donde se refiere al oficio UAC-062-2019. •DGAN-DAH-023-2020 de 20 de enero del 2020 dirigido al señor </w:t>
      </w:r>
      <w:r w:rsidRPr="00C81F72">
        <w:rPr>
          <w:bCs/>
        </w:rPr>
        <w:t xml:space="preserve">Barquero Elizondo por medio del cual trasladó los oficios UAC-062-2019 y DGAN-DAH-019- 2020 con el fin de que valore la posibilidad de incluirlos en el análisis de una </w:t>
      </w:r>
      <w:r w:rsidRPr="00C81F72">
        <w:rPr>
          <w:bCs/>
        </w:rPr>
        <w:lastRenderedPageBreak/>
        <w:t xml:space="preserve">eventual denuncia contra el </w:t>
      </w:r>
      <w:proofErr w:type="spellStart"/>
      <w:r w:rsidRPr="00C81F72">
        <w:rPr>
          <w:bCs/>
        </w:rPr>
        <w:t>Invu</w:t>
      </w:r>
      <w:proofErr w:type="spellEnd"/>
      <w:r>
        <w:rPr>
          <w:bCs/>
        </w:rPr>
        <w:t xml:space="preserve"> que esta Comisión Nacional acordó mediante acuerdo n°4.2 tomado en la sesión n°26-2019 celebrada el 11 de diciembre del 2019. </w:t>
      </w:r>
      <w:r w:rsidRPr="00676BCF">
        <w:rPr>
          <w:b/>
        </w:rPr>
        <w:t xml:space="preserve">SE TOMA NOTA. </w:t>
      </w:r>
      <w:r w:rsidRPr="00CA2EEC" w:rsidR="00690033">
        <w:t>------------------</w:t>
      </w:r>
      <w:r w:rsidRPr="00CA2EEC">
        <w:t>---------------------------------------------------------------------------------------</w:t>
      </w:r>
    </w:p>
    <w:p w:rsidRPr="00036081" w:rsidR="001A0D38" w:rsidP="00AB2BE2" w:rsidRDefault="3132E96C" w14:paraId="35DDFD01" w14:textId="6A9F7C73">
      <w:pPr>
        <w:spacing w:line="460" w:lineRule="exact"/>
        <w:jc w:val="both"/>
        <w:rPr>
          <w:bCs/>
        </w:rPr>
      </w:pPr>
      <w:r>
        <w:t xml:space="preserve">A las </w:t>
      </w:r>
      <w:r w:rsidR="00DD4A78">
        <w:t>1</w:t>
      </w:r>
      <w:r w:rsidR="00CA2EEC">
        <w:t>1</w:t>
      </w:r>
      <w:r>
        <w:t>:</w:t>
      </w:r>
      <w:r w:rsidR="00DD4A78">
        <w:t>10</w:t>
      </w:r>
      <w:r>
        <w:t xml:space="preserve"> horas se levanta la sesión. ------------------------------------------------------------</w:t>
      </w:r>
      <w:r w:rsidR="003C24B0">
        <w:t>----</w:t>
      </w:r>
    </w:p>
    <w:p w:rsidRPr="00036081" w:rsidR="001A0D38" w:rsidP="00036081" w:rsidRDefault="001A0D38" w14:paraId="203FEF46" w14:textId="77777777">
      <w:pPr>
        <w:spacing w:line="460" w:lineRule="exact"/>
        <w:jc w:val="both"/>
        <w:rPr>
          <w:szCs w:val="24"/>
        </w:rPr>
      </w:pPr>
    </w:p>
    <w:p w:rsidRPr="00036081" w:rsidR="001A0D38" w:rsidP="00036081" w:rsidRDefault="001A0D38" w14:paraId="4FCB1716" w14:textId="77777777">
      <w:pPr>
        <w:spacing w:line="460" w:lineRule="exact"/>
        <w:jc w:val="both"/>
        <w:rPr>
          <w:szCs w:val="24"/>
        </w:rPr>
      </w:pPr>
    </w:p>
    <w:p w:rsidRPr="00036081" w:rsidR="001A0D38" w:rsidP="00036081" w:rsidRDefault="00996F3E" w14:paraId="3D418BD9" w14:textId="1BF44676">
      <w:pPr>
        <w:spacing w:line="460" w:lineRule="exact"/>
        <w:jc w:val="both"/>
        <w:rPr>
          <w:b/>
          <w:bCs/>
          <w:szCs w:val="24"/>
        </w:rPr>
      </w:pPr>
      <w:r>
        <w:rPr>
          <w:b/>
          <w:szCs w:val="24"/>
        </w:rPr>
        <w:t>Javier Gómez Jiménez</w:t>
      </w:r>
      <w:r>
        <w:rPr>
          <w:b/>
          <w:szCs w:val="24"/>
        </w:rPr>
        <w:tab/>
      </w:r>
      <w:r>
        <w:rPr>
          <w:b/>
          <w:szCs w:val="24"/>
        </w:rPr>
        <w:tab/>
      </w:r>
      <w:r>
        <w:rPr>
          <w:b/>
          <w:szCs w:val="24"/>
        </w:rPr>
        <w:tab/>
      </w:r>
      <w:r>
        <w:rPr>
          <w:b/>
          <w:szCs w:val="24"/>
        </w:rPr>
        <w:tab/>
      </w:r>
      <w:r>
        <w:rPr>
          <w:b/>
          <w:szCs w:val="24"/>
        </w:rPr>
        <w:tab/>
      </w:r>
      <w:r>
        <w:rPr>
          <w:b/>
          <w:szCs w:val="24"/>
        </w:rPr>
        <w:t>Natalia Cantillano Mora</w:t>
      </w:r>
    </w:p>
    <w:p w:rsidRPr="00036081" w:rsidR="001A0D38" w:rsidP="00036081" w:rsidRDefault="00996F3E" w14:paraId="169ECA0B" w14:textId="053FDBF6">
      <w:pPr>
        <w:spacing w:line="460" w:lineRule="exact"/>
        <w:jc w:val="both"/>
        <w:rPr>
          <w:b/>
          <w:bCs/>
          <w:szCs w:val="24"/>
        </w:rPr>
      </w:pPr>
      <w:r>
        <w:rPr>
          <w:b/>
          <w:bCs/>
          <w:szCs w:val="24"/>
        </w:rPr>
        <w:t>Vicepresidente</w:t>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Secretaria</w:t>
      </w:r>
    </w:p>
    <w:sectPr w:rsidRPr="00036081" w:rsidR="001A0D38" w:rsidSect="008634CA">
      <w:footerReference w:type="default" r:id="rId8"/>
      <w:pgSz w:w="12240" w:h="15840" w:orient="portrait" w:code="1"/>
      <w:pgMar w:top="1080" w:right="1440" w:bottom="907"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725" w:rsidRDefault="00455725" w14:paraId="32FAA73C" w14:textId="77777777">
      <w:r>
        <w:separator/>
      </w:r>
    </w:p>
  </w:endnote>
  <w:endnote w:type="continuationSeparator" w:id="0">
    <w:p w:rsidR="00455725" w:rsidRDefault="00455725" w14:paraId="5C9DBE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rsidR="005C5901" w:rsidP="00A56716" w:rsidRDefault="005C5901" w14:paraId="2E890C77" w14:textId="77777777">
            <w:pPr>
              <w:pStyle w:val="Piedepgina"/>
              <w:jc w:val="right"/>
            </w:pPr>
            <w:r>
              <w:t xml:space="preserve">Página </w:t>
            </w:r>
            <w:r>
              <w:rPr>
                <w:b/>
                <w:bCs/>
                <w:szCs w:val="24"/>
              </w:rPr>
              <w:fldChar w:fldCharType="begin"/>
            </w:r>
            <w:r>
              <w:rPr>
                <w:b/>
                <w:bCs/>
              </w:rPr>
              <w:instrText>PAGE</w:instrText>
            </w:r>
            <w:r>
              <w:rPr>
                <w:b/>
                <w:bCs/>
                <w:szCs w:val="24"/>
              </w:rPr>
              <w:fldChar w:fldCharType="separate"/>
            </w:r>
            <w:r w:rsidR="004118D9">
              <w:rPr>
                <w:b/>
                <w:bCs/>
                <w:noProof/>
              </w:rPr>
              <w:t>25</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4118D9">
              <w:rPr>
                <w:b/>
                <w:bCs/>
                <w:noProof/>
              </w:rPr>
              <w:t>25</w:t>
            </w:r>
            <w:r>
              <w:rPr>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725" w:rsidRDefault="00455725" w14:paraId="623DB866" w14:textId="77777777">
      <w:r>
        <w:separator/>
      </w:r>
    </w:p>
  </w:footnote>
  <w:footnote w:type="continuationSeparator" w:id="0">
    <w:p w:rsidR="00455725" w:rsidRDefault="00455725" w14:paraId="1C98B6AD" w14:textId="77777777">
      <w:r>
        <w:continuationSeparator/>
      </w:r>
    </w:p>
  </w:footnote>
  <w:footnote w:id="1">
    <w:p w:rsidRPr="004E7A1A" w:rsidR="005C5901" w:rsidP="004E7A1A" w:rsidRDefault="005C5901" w14:paraId="18DA66E1" w14:textId="1D8F91C3">
      <w:pPr>
        <w:pStyle w:val="Textonotapie"/>
        <w:jc w:val="both"/>
        <w:rPr>
          <w:rFonts w:ascii="Arial" w:hAnsi="Arial" w:cs="Arial"/>
        </w:rPr>
      </w:pPr>
      <w:r w:rsidRPr="004E7A1A">
        <w:rPr>
          <w:rStyle w:val="Refdenotaalpie"/>
          <w:rFonts w:ascii="Arial" w:hAnsi="Arial" w:cs="Arial"/>
        </w:rPr>
        <w:footnoteRef/>
      </w:r>
      <w:r w:rsidRPr="004E7A1A">
        <w:rPr>
          <w:rFonts w:ascii="Arial" w:hAnsi="Arial" w:cs="Arial"/>
        </w:rPr>
        <w:t xml:space="preserve"> En la columna observaciones se indica: “Los expedientes incompletos (por falta de documentos) se elimina un año posterior a la denuncia” Según lo aclarado por el CISED, los estudios de valoración de daño ambiental se realizan a solicitud de la Fiscalía, quien remite los expedientes con los siguientes documentos: Oficio de Solicitud de elaboración del Estudio de Valoración del Daño Ambiental, Informe Policial o Técnico – boleta general inspección, Licencia de pesca, Autorización transporte de maricos, Certificación si no cuenta con la licencia o la autorización, Informe Técnico de muestra de producto pesquero decomisado y Acta decomiso, secuestro o hallazgo productos pesqueros, artes de pesca, embarcación o vehículo. Estos documentos corresponden a los requeridos mínimos para que la Unidad de Control de Calidad Ambiental pueda aplicar la Metodología de Valoración del Daño Ambiental, cuando el expediente es revisado y se encuentra que hay carencia de documentación indispensable para aplicar la Metodología, se procede a enviar algunos correos solicitándoles la información. Sin embargo, al no haber respuesta no se puede elaborar el Estudio y se eliminan 1 año posterior a la denuncia.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hint="default" w:ascii="Symbol" w:hAnsi="Symbol"/>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hint="default" w:ascii="Symbol" w:hAnsi="Symbol"/>
      </w:rPr>
    </w:lvl>
  </w:abstractNum>
  <w:abstractNum w:abstractNumId="2" w15:restartNumberingAfterBreak="0">
    <w:nsid w:val="1256233E"/>
    <w:multiLevelType w:val="hybridMultilevel"/>
    <w:tmpl w:val="8F0C66B4"/>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3" w15:restartNumberingAfterBreak="0">
    <w:nsid w:val="1BE31ACC"/>
    <w:multiLevelType w:val="hybridMultilevel"/>
    <w:tmpl w:val="B17C8EA4"/>
    <w:lvl w:ilvl="0" w:tplc="CBC85802">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DBD44F4"/>
    <w:multiLevelType w:val="hybridMultilevel"/>
    <w:tmpl w:val="BC4A108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4695128C"/>
    <w:multiLevelType w:val="multilevel"/>
    <w:tmpl w:val="8868A1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C7D69FC"/>
    <w:multiLevelType w:val="hybridMultilevel"/>
    <w:tmpl w:val="7EB0B67E"/>
    <w:lvl w:ilvl="0" w:tplc="140A0001">
      <w:start w:val="1"/>
      <w:numFmt w:val="bullet"/>
      <w:lvlText w:val=""/>
      <w:lvlJc w:val="left"/>
      <w:pPr>
        <w:ind w:left="360" w:hanging="360"/>
      </w:pPr>
      <w:rPr>
        <w:rFonts w:hint="default" w:ascii="Symbol" w:hAnsi="Symbol"/>
      </w:rPr>
    </w:lvl>
    <w:lvl w:ilvl="1" w:tplc="140A0003" w:tentative="1">
      <w:start w:val="1"/>
      <w:numFmt w:val="bullet"/>
      <w:lvlText w:val="o"/>
      <w:lvlJc w:val="left"/>
      <w:pPr>
        <w:ind w:left="1080" w:hanging="360"/>
      </w:pPr>
      <w:rPr>
        <w:rFonts w:hint="default" w:ascii="Courier New" w:hAnsi="Courier New" w:cs="Courier New"/>
      </w:rPr>
    </w:lvl>
    <w:lvl w:ilvl="2" w:tplc="140A0005" w:tentative="1">
      <w:start w:val="1"/>
      <w:numFmt w:val="bullet"/>
      <w:lvlText w:val=""/>
      <w:lvlJc w:val="left"/>
      <w:pPr>
        <w:ind w:left="1800" w:hanging="360"/>
      </w:pPr>
      <w:rPr>
        <w:rFonts w:hint="default" w:ascii="Wingdings" w:hAnsi="Wingdings"/>
      </w:rPr>
    </w:lvl>
    <w:lvl w:ilvl="3" w:tplc="140A0001" w:tentative="1">
      <w:start w:val="1"/>
      <w:numFmt w:val="bullet"/>
      <w:lvlText w:val=""/>
      <w:lvlJc w:val="left"/>
      <w:pPr>
        <w:ind w:left="2520" w:hanging="360"/>
      </w:pPr>
      <w:rPr>
        <w:rFonts w:hint="default" w:ascii="Symbol" w:hAnsi="Symbol"/>
      </w:rPr>
    </w:lvl>
    <w:lvl w:ilvl="4" w:tplc="140A0003" w:tentative="1">
      <w:start w:val="1"/>
      <w:numFmt w:val="bullet"/>
      <w:lvlText w:val="o"/>
      <w:lvlJc w:val="left"/>
      <w:pPr>
        <w:ind w:left="3240" w:hanging="360"/>
      </w:pPr>
      <w:rPr>
        <w:rFonts w:hint="default" w:ascii="Courier New" w:hAnsi="Courier New" w:cs="Courier New"/>
      </w:rPr>
    </w:lvl>
    <w:lvl w:ilvl="5" w:tplc="140A0005" w:tentative="1">
      <w:start w:val="1"/>
      <w:numFmt w:val="bullet"/>
      <w:lvlText w:val=""/>
      <w:lvlJc w:val="left"/>
      <w:pPr>
        <w:ind w:left="3960" w:hanging="360"/>
      </w:pPr>
      <w:rPr>
        <w:rFonts w:hint="default" w:ascii="Wingdings" w:hAnsi="Wingdings"/>
      </w:rPr>
    </w:lvl>
    <w:lvl w:ilvl="6" w:tplc="140A0001" w:tentative="1">
      <w:start w:val="1"/>
      <w:numFmt w:val="bullet"/>
      <w:lvlText w:val=""/>
      <w:lvlJc w:val="left"/>
      <w:pPr>
        <w:ind w:left="4680" w:hanging="360"/>
      </w:pPr>
      <w:rPr>
        <w:rFonts w:hint="default" w:ascii="Symbol" w:hAnsi="Symbol"/>
      </w:rPr>
    </w:lvl>
    <w:lvl w:ilvl="7" w:tplc="140A0003" w:tentative="1">
      <w:start w:val="1"/>
      <w:numFmt w:val="bullet"/>
      <w:lvlText w:val="o"/>
      <w:lvlJc w:val="left"/>
      <w:pPr>
        <w:ind w:left="5400" w:hanging="360"/>
      </w:pPr>
      <w:rPr>
        <w:rFonts w:hint="default" w:ascii="Courier New" w:hAnsi="Courier New" w:cs="Courier New"/>
      </w:rPr>
    </w:lvl>
    <w:lvl w:ilvl="8" w:tplc="140A0005" w:tentative="1">
      <w:start w:val="1"/>
      <w:numFmt w:val="bullet"/>
      <w:lvlText w:val=""/>
      <w:lvlJc w:val="left"/>
      <w:pPr>
        <w:ind w:left="6120" w:hanging="360"/>
      </w:pPr>
      <w:rPr>
        <w:rFonts w:hint="default" w:ascii="Wingdings" w:hAnsi="Wingdings"/>
      </w:rPr>
    </w:lvl>
  </w:abstractNum>
  <w:abstractNum w:abstractNumId="7" w15:restartNumberingAfterBreak="0">
    <w:nsid w:val="665214D5"/>
    <w:multiLevelType w:val="hybridMultilevel"/>
    <w:tmpl w:val="BD168986"/>
    <w:lvl w:ilvl="0" w:tplc="0C0A000B">
      <w:start w:val="1"/>
      <w:numFmt w:val="bullet"/>
      <w:lvlText w:val=""/>
      <w:lvlJc w:val="left"/>
      <w:pPr>
        <w:ind w:left="1004" w:hanging="360"/>
      </w:pPr>
      <w:rPr>
        <w:rFonts w:hint="default" w:ascii="Wingdings" w:hAnsi="Wingdings"/>
      </w:rPr>
    </w:lvl>
    <w:lvl w:ilvl="1" w:tplc="0C0A0003" w:tentative="1">
      <w:start w:val="1"/>
      <w:numFmt w:val="bullet"/>
      <w:lvlText w:val="o"/>
      <w:lvlJc w:val="left"/>
      <w:pPr>
        <w:ind w:left="1724" w:hanging="360"/>
      </w:pPr>
      <w:rPr>
        <w:rFonts w:hint="default" w:ascii="Courier New" w:hAnsi="Courier New" w:cs="Courier New"/>
      </w:rPr>
    </w:lvl>
    <w:lvl w:ilvl="2" w:tplc="0C0A0005" w:tentative="1">
      <w:start w:val="1"/>
      <w:numFmt w:val="bullet"/>
      <w:lvlText w:val=""/>
      <w:lvlJc w:val="left"/>
      <w:pPr>
        <w:ind w:left="2444" w:hanging="360"/>
      </w:pPr>
      <w:rPr>
        <w:rFonts w:hint="default" w:ascii="Wingdings" w:hAnsi="Wingdings"/>
      </w:rPr>
    </w:lvl>
    <w:lvl w:ilvl="3" w:tplc="0C0A0001" w:tentative="1">
      <w:start w:val="1"/>
      <w:numFmt w:val="bullet"/>
      <w:lvlText w:val=""/>
      <w:lvlJc w:val="left"/>
      <w:pPr>
        <w:ind w:left="3164" w:hanging="360"/>
      </w:pPr>
      <w:rPr>
        <w:rFonts w:hint="default" w:ascii="Symbol" w:hAnsi="Symbol"/>
      </w:rPr>
    </w:lvl>
    <w:lvl w:ilvl="4" w:tplc="0C0A0003" w:tentative="1">
      <w:start w:val="1"/>
      <w:numFmt w:val="bullet"/>
      <w:lvlText w:val="o"/>
      <w:lvlJc w:val="left"/>
      <w:pPr>
        <w:ind w:left="3884" w:hanging="360"/>
      </w:pPr>
      <w:rPr>
        <w:rFonts w:hint="default" w:ascii="Courier New" w:hAnsi="Courier New" w:cs="Courier New"/>
      </w:rPr>
    </w:lvl>
    <w:lvl w:ilvl="5" w:tplc="0C0A0005" w:tentative="1">
      <w:start w:val="1"/>
      <w:numFmt w:val="bullet"/>
      <w:lvlText w:val=""/>
      <w:lvlJc w:val="left"/>
      <w:pPr>
        <w:ind w:left="4604" w:hanging="360"/>
      </w:pPr>
      <w:rPr>
        <w:rFonts w:hint="default" w:ascii="Wingdings" w:hAnsi="Wingdings"/>
      </w:rPr>
    </w:lvl>
    <w:lvl w:ilvl="6" w:tplc="0C0A0001" w:tentative="1">
      <w:start w:val="1"/>
      <w:numFmt w:val="bullet"/>
      <w:lvlText w:val=""/>
      <w:lvlJc w:val="left"/>
      <w:pPr>
        <w:ind w:left="5324" w:hanging="360"/>
      </w:pPr>
      <w:rPr>
        <w:rFonts w:hint="default" w:ascii="Symbol" w:hAnsi="Symbol"/>
      </w:rPr>
    </w:lvl>
    <w:lvl w:ilvl="7" w:tplc="0C0A0003" w:tentative="1">
      <w:start w:val="1"/>
      <w:numFmt w:val="bullet"/>
      <w:lvlText w:val="o"/>
      <w:lvlJc w:val="left"/>
      <w:pPr>
        <w:ind w:left="6044" w:hanging="360"/>
      </w:pPr>
      <w:rPr>
        <w:rFonts w:hint="default" w:ascii="Courier New" w:hAnsi="Courier New" w:cs="Courier New"/>
      </w:rPr>
    </w:lvl>
    <w:lvl w:ilvl="8" w:tplc="0C0A0005" w:tentative="1">
      <w:start w:val="1"/>
      <w:numFmt w:val="bullet"/>
      <w:lvlText w:val=""/>
      <w:lvlJc w:val="left"/>
      <w:pPr>
        <w:ind w:left="6764" w:hanging="360"/>
      </w:pPr>
      <w:rPr>
        <w:rFonts w:hint="default" w:ascii="Wingdings" w:hAnsi="Wingdings"/>
      </w:rPr>
    </w:lvl>
  </w:abstractNum>
  <w:abstractNum w:abstractNumId="8" w15:restartNumberingAfterBreak="0">
    <w:nsid w:val="67A86503"/>
    <w:multiLevelType w:val="hybridMultilevel"/>
    <w:tmpl w:val="EE6661FA"/>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hint="default" w:ascii="Times New Roman" w:hAnsi="Times New Roman" w:eastAsia="Times New Roman" w:cs="Times New Roman"/>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5"/>
  </w:num>
  <w:num w:numId="4">
    <w:abstractNumId w:val="9"/>
  </w:num>
  <w:num w:numId="5">
    <w:abstractNumId w:val="4"/>
  </w:num>
  <w:num w:numId="6">
    <w:abstractNumId w:val="6"/>
  </w:num>
  <w:num w:numId="7">
    <w:abstractNumId w:val="8"/>
  </w:num>
  <w:num w:numId="8">
    <w:abstractNumId w:val="7"/>
  </w:num>
  <w:num w:numId="9">
    <w:abstractNumId w:val="3"/>
  </w:num>
  <w:num w:numId="10">
    <w:abstractNumId w:val="2"/>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activeWritingStyle w:lang="es-ES" w:vendorID="9" w:dllVersion="512" w:checkStyle="1" w:appName="MSWord"/>
  <w:activeWritingStyle w:lang="es-ES_tradnl" w:vendorID="9" w:dllVersion="512" w:checkStyle="1" w:appName="MSWord"/>
  <w:proofState w:spelling="clean" w:grammar="dirty"/>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AF"/>
    <w:rsid w:val="00000039"/>
    <w:rsid w:val="000006E3"/>
    <w:rsid w:val="00000D6B"/>
    <w:rsid w:val="0000187B"/>
    <w:rsid w:val="00001AC5"/>
    <w:rsid w:val="00002469"/>
    <w:rsid w:val="00002633"/>
    <w:rsid w:val="0000410E"/>
    <w:rsid w:val="000043AF"/>
    <w:rsid w:val="00005094"/>
    <w:rsid w:val="000065E4"/>
    <w:rsid w:val="00006712"/>
    <w:rsid w:val="000067AA"/>
    <w:rsid w:val="000070A9"/>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78D0"/>
    <w:rsid w:val="000207E0"/>
    <w:rsid w:val="00020F39"/>
    <w:rsid w:val="00021175"/>
    <w:rsid w:val="000211B2"/>
    <w:rsid w:val="00021305"/>
    <w:rsid w:val="000226F8"/>
    <w:rsid w:val="00022BEC"/>
    <w:rsid w:val="000236EB"/>
    <w:rsid w:val="00024905"/>
    <w:rsid w:val="00024C71"/>
    <w:rsid w:val="00025B19"/>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FAD"/>
    <w:rsid w:val="00037B76"/>
    <w:rsid w:val="00037BAB"/>
    <w:rsid w:val="00040071"/>
    <w:rsid w:val="00040FD2"/>
    <w:rsid w:val="000418C5"/>
    <w:rsid w:val="000422DD"/>
    <w:rsid w:val="00042776"/>
    <w:rsid w:val="00042B69"/>
    <w:rsid w:val="00042E23"/>
    <w:rsid w:val="0004332E"/>
    <w:rsid w:val="000433A3"/>
    <w:rsid w:val="000434C9"/>
    <w:rsid w:val="0004357B"/>
    <w:rsid w:val="0004506F"/>
    <w:rsid w:val="000456BC"/>
    <w:rsid w:val="000459E2"/>
    <w:rsid w:val="00045A40"/>
    <w:rsid w:val="00045AE0"/>
    <w:rsid w:val="00046519"/>
    <w:rsid w:val="00046C1E"/>
    <w:rsid w:val="00046DF1"/>
    <w:rsid w:val="0004762F"/>
    <w:rsid w:val="00047875"/>
    <w:rsid w:val="00047E31"/>
    <w:rsid w:val="00050A0B"/>
    <w:rsid w:val="00050DEA"/>
    <w:rsid w:val="0005202E"/>
    <w:rsid w:val="0005251A"/>
    <w:rsid w:val="0005391A"/>
    <w:rsid w:val="00053E55"/>
    <w:rsid w:val="00053F84"/>
    <w:rsid w:val="00055760"/>
    <w:rsid w:val="00056B1F"/>
    <w:rsid w:val="00060075"/>
    <w:rsid w:val="00060527"/>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3B"/>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1296"/>
    <w:rsid w:val="000914A8"/>
    <w:rsid w:val="00091A25"/>
    <w:rsid w:val="00092002"/>
    <w:rsid w:val="00092680"/>
    <w:rsid w:val="00093416"/>
    <w:rsid w:val="00094319"/>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9B3"/>
    <w:rsid w:val="000A5B43"/>
    <w:rsid w:val="000A5B67"/>
    <w:rsid w:val="000A6745"/>
    <w:rsid w:val="000A7E28"/>
    <w:rsid w:val="000A7EFD"/>
    <w:rsid w:val="000B0262"/>
    <w:rsid w:val="000B152D"/>
    <w:rsid w:val="000B192E"/>
    <w:rsid w:val="000B1A3F"/>
    <w:rsid w:val="000B1CAA"/>
    <w:rsid w:val="000B1CF8"/>
    <w:rsid w:val="000B1E0F"/>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358F"/>
    <w:rsid w:val="000C45E3"/>
    <w:rsid w:val="000C4E2D"/>
    <w:rsid w:val="000C5330"/>
    <w:rsid w:val="000C55FA"/>
    <w:rsid w:val="000C5853"/>
    <w:rsid w:val="000C5C64"/>
    <w:rsid w:val="000C5D33"/>
    <w:rsid w:val="000C61FF"/>
    <w:rsid w:val="000C69EF"/>
    <w:rsid w:val="000C7CF3"/>
    <w:rsid w:val="000C7F6C"/>
    <w:rsid w:val="000D10ED"/>
    <w:rsid w:val="000D1D05"/>
    <w:rsid w:val="000D2263"/>
    <w:rsid w:val="000D2F6C"/>
    <w:rsid w:val="000D2F73"/>
    <w:rsid w:val="000D3084"/>
    <w:rsid w:val="000D338A"/>
    <w:rsid w:val="000D3A27"/>
    <w:rsid w:val="000D3A3F"/>
    <w:rsid w:val="000D5274"/>
    <w:rsid w:val="000D5281"/>
    <w:rsid w:val="000D5865"/>
    <w:rsid w:val="000D5D68"/>
    <w:rsid w:val="000D6033"/>
    <w:rsid w:val="000E0823"/>
    <w:rsid w:val="000E0890"/>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7BF"/>
    <w:rsid w:val="00101F4B"/>
    <w:rsid w:val="001020E9"/>
    <w:rsid w:val="00102C34"/>
    <w:rsid w:val="001038B4"/>
    <w:rsid w:val="001040F0"/>
    <w:rsid w:val="0010516C"/>
    <w:rsid w:val="00105313"/>
    <w:rsid w:val="00106262"/>
    <w:rsid w:val="001062A7"/>
    <w:rsid w:val="00106468"/>
    <w:rsid w:val="001101F3"/>
    <w:rsid w:val="0011130C"/>
    <w:rsid w:val="0011173E"/>
    <w:rsid w:val="00111871"/>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E62"/>
    <w:rsid w:val="00125F2E"/>
    <w:rsid w:val="00126226"/>
    <w:rsid w:val="0012661C"/>
    <w:rsid w:val="00126EEC"/>
    <w:rsid w:val="001273FC"/>
    <w:rsid w:val="00127571"/>
    <w:rsid w:val="001276F9"/>
    <w:rsid w:val="00127D3B"/>
    <w:rsid w:val="001302D2"/>
    <w:rsid w:val="0013059A"/>
    <w:rsid w:val="00131283"/>
    <w:rsid w:val="001336C4"/>
    <w:rsid w:val="00133916"/>
    <w:rsid w:val="0013394D"/>
    <w:rsid w:val="00133D72"/>
    <w:rsid w:val="00134059"/>
    <w:rsid w:val="0013426A"/>
    <w:rsid w:val="00134627"/>
    <w:rsid w:val="001350A1"/>
    <w:rsid w:val="001350C4"/>
    <w:rsid w:val="00135D78"/>
    <w:rsid w:val="00135E23"/>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625"/>
    <w:rsid w:val="00150719"/>
    <w:rsid w:val="001512F4"/>
    <w:rsid w:val="00151768"/>
    <w:rsid w:val="00151CA1"/>
    <w:rsid w:val="001530C1"/>
    <w:rsid w:val="00153566"/>
    <w:rsid w:val="00153CE3"/>
    <w:rsid w:val="00153FE3"/>
    <w:rsid w:val="0015475D"/>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628"/>
    <w:rsid w:val="001A314A"/>
    <w:rsid w:val="001A31AD"/>
    <w:rsid w:val="001A325B"/>
    <w:rsid w:val="001A439E"/>
    <w:rsid w:val="001A44C9"/>
    <w:rsid w:val="001A4A7D"/>
    <w:rsid w:val="001A4DEF"/>
    <w:rsid w:val="001A4FA4"/>
    <w:rsid w:val="001A5559"/>
    <w:rsid w:val="001A5AFC"/>
    <w:rsid w:val="001A7186"/>
    <w:rsid w:val="001A71C4"/>
    <w:rsid w:val="001A73E6"/>
    <w:rsid w:val="001A7701"/>
    <w:rsid w:val="001A7A5D"/>
    <w:rsid w:val="001B18D4"/>
    <w:rsid w:val="001B2790"/>
    <w:rsid w:val="001B46FB"/>
    <w:rsid w:val="001B5BDA"/>
    <w:rsid w:val="001B6299"/>
    <w:rsid w:val="001B6C58"/>
    <w:rsid w:val="001B7D01"/>
    <w:rsid w:val="001C0915"/>
    <w:rsid w:val="001C13C6"/>
    <w:rsid w:val="001C1D9B"/>
    <w:rsid w:val="001C26B4"/>
    <w:rsid w:val="001C2F4D"/>
    <w:rsid w:val="001C3CBE"/>
    <w:rsid w:val="001C4717"/>
    <w:rsid w:val="001C5841"/>
    <w:rsid w:val="001C594A"/>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ABF"/>
    <w:rsid w:val="001F3CB5"/>
    <w:rsid w:val="001F3DE0"/>
    <w:rsid w:val="001F3E5B"/>
    <w:rsid w:val="001F3EE6"/>
    <w:rsid w:val="001F4116"/>
    <w:rsid w:val="001F5AD6"/>
    <w:rsid w:val="001F6CFA"/>
    <w:rsid w:val="001F704B"/>
    <w:rsid w:val="001F7AF8"/>
    <w:rsid w:val="00200341"/>
    <w:rsid w:val="00200668"/>
    <w:rsid w:val="00200CBD"/>
    <w:rsid w:val="00200CBF"/>
    <w:rsid w:val="00200F33"/>
    <w:rsid w:val="00201C45"/>
    <w:rsid w:val="00201C5B"/>
    <w:rsid w:val="00202DCB"/>
    <w:rsid w:val="0020323D"/>
    <w:rsid w:val="00203525"/>
    <w:rsid w:val="00203E10"/>
    <w:rsid w:val="00203FBE"/>
    <w:rsid w:val="00204BE6"/>
    <w:rsid w:val="00204D44"/>
    <w:rsid w:val="002062CB"/>
    <w:rsid w:val="002064DF"/>
    <w:rsid w:val="00207427"/>
    <w:rsid w:val="00207796"/>
    <w:rsid w:val="0021119E"/>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1AF2"/>
    <w:rsid w:val="00242253"/>
    <w:rsid w:val="00242AA5"/>
    <w:rsid w:val="00242C60"/>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5971"/>
    <w:rsid w:val="00255AB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18ED"/>
    <w:rsid w:val="002926D4"/>
    <w:rsid w:val="00294353"/>
    <w:rsid w:val="002947DB"/>
    <w:rsid w:val="00294EAE"/>
    <w:rsid w:val="00295329"/>
    <w:rsid w:val="0029555B"/>
    <w:rsid w:val="002955FA"/>
    <w:rsid w:val="00296537"/>
    <w:rsid w:val="00297084"/>
    <w:rsid w:val="00297438"/>
    <w:rsid w:val="002A05AD"/>
    <w:rsid w:val="002A0B1F"/>
    <w:rsid w:val="002A1910"/>
    <w:rsid w:val="002A1FD4"/>
    <w:rsid w:val="002A2621"/>
    <w:rsid w:val="002A2BA7"/>
    <w:rsid w:val="002A2CEB"/>
    <w:rsid w:val="002A3931"/>
    <w:rsid w:val="002A4771"/>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9DC"/>
    <w:rsid w:val="002B613E"/>
    <w:rsid w:val="002B6A06"/>
    <w:rsid w:val="002B6CE2"/>
    <w:rsid w:val="002B72A5"/>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E95"/>
    <w:rsid w:val="002C7235"/>
    <w:rsid w:val="002C7BB5"/>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63F"/>
    <w:rsid w:val="002E7B1E"/>
    <w:rsid w:val="002E7E21"/>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64E3"/>
    <w:rsid w:val="002F6BFB"/>
    <w:rsid w:val="002F7F11"/>
    <w:rsid w:val="002F7F23"/>
    <w:rsid w:val="003003EE"/>
    <w:rsid w:val="0030042F"/>
    <w:rsid w:val="003005FA"/>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5C4D"/>
    <w:rsid w:val="003168E8"/>
    <w:rsid w:val="00316C40"/>
    <w:rsid w:val="003174B7"/>
    <w:rsid w:val="00317B13"/>
    <w:rsid w:val="003210E7"/>
    <w:rsid w:val="003219FA"/>
    <w:rsid w:val="003220C0"/>
    <w:rsid w:val="00322A04"/>
    <w:rsid w:val="00322CFC"/>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F0F"/>
    <w:rsid w:val="003316D6"/>
    <w:rsid w:val="003318F0"/>
    <w:rsid w:val="00331A3E"/>
    <w:rsid w:val="00331D64"/>
    <w:rsid w:val="00333558"/>
    <w:rsid w:val="003342CA"/>
    <w:rsid w:val="00334A22"/>
    <w:rsid w:val="00335052"/>
    <w:rsid w:val="00335386"/>
    <w:rsid w:val="0033547E"/>
    <w:rsid w:val="0033556B"/>
    <w:rsid w:val="003355D3"/>
    <w:rsid w:val="00335775"/>
    <w:rsid w:val="00335796"/>
    <w:rsid w:val="00336B45"/>
    <w:rsid w:val="003372A0"/>
    <w:rsid w:val="0033754C"/>
    <w:rsid w:val="00337AC2"/>
    <w:rsid w:val="00337C91"/>
    <w:rsid w:val="00340018"/>
    <w:rsid w:val="00340068"/>
    <w:rsid w:val="00340DE7"/>
    <w:rsid w:val="00341631"/>
    <w:rsid w:val="0034332B"/>
    <w:rsid w:val="00343AED"/>
    <w:rsid w:val="00344B7A"/>
    <w:rsid w:val="00345CEF"/>
    <w:rsid w:val="00345DFF"/>
    <w:rsid w:val="00345F44"/>
    <w:rsid w:val="00346827"/>
    <w:rsid w:val="003471F9"/>
    <w:rsid w:val="0035254C"/>
    <w:rsid w:val="003528DB"/>
    <w:rsid w:val="00353C42"/>
    <w:rsid w:val="00354470"/>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494"/>
    <w:rsid w:val="0036463A"/>
    <w:rsid w:val="00364D71"/>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87FA8"/>
    <w:rsid w:val="00390A7F"/>
    <w:rsid w:val="00390A8D"/>
    <w:rsid w:val="003911DA"/>
    <w:rsid w:val="00391528"/>
    <w:rsid w:val="0039163A"/>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3D80"/>
    <w:rsid w:val="003A4982"/>
    <w:rsid w:val="003A59A6"/>
    <w:rsid w:val="003A5AE8"/>
    <w:rsid w:val="003A67EA"/>
    <w:rsid w:val="003A75EE"/>
    <w:rsid w:val="003A7FA1"/>
    <w:rsid w:val="003B14B2"/>
    <w:rsid w:val="003B2137"/>
    <w:rsid w:val="003B300A"/>
    <w:rsid w:val="003B3DD9"/>
    <w:rsid w:val="003B5971"/>
    <w:rsid w:val="003B59A5"/>
    <w:rsid w:val="003B686B"/>
    <w:rsid w:val="003B6887"/>
    <w:rsid w:val="003B69D6"/>
    <w:rsid w:val="003B6C80"/>
    <w:rsid w:val="003B6F1D"/>
    <w:rsid w:val="003B740D"/>
    <w:rsid w:val="003B7A6A"/>
    <w:rsid w:val="003C02FA"/>
    <w:rsid w:val="003C114F"/>
    <w:rsid w:val="003C24B0"/>
    <w:rsid w:val="003C264C"/>
    <w:rsid w:val="003C2A32"/>
    <w:rsid w:val="003C31B4"/>
    <w:rsid w:val="003C466A"/>
    <w:rsid w:val="003C489D"/>
    <w:rsid w:val="003C4990"/>
    <w:rsid w:val="003C4AC7"/>
    <w:rsid w:val="003C6B44"/>
    <w:rsid w:val="003C6E3F"/>
    <w:rsid w:val="003C6F4F"/>
    <w:rsid w:val="003C72F8"/>
    <w:rsid w:val="003D104A"/>
    <w:rsid w:val="003D1308"/>
    <w:rsid w:val="003D1877"/>
    <w:rsid w:val="003D2AA7"/>
    <w:rsid w:val="003D2AB5"/>
    <w:rsid w:val="003D35FE"/>
    <w:rsid w:val="003D3C75"/>
    <w:rsid w:val="003D40F7"/>
    <w:rsid w:val="003D4226"/>
    <w:rsid w:val="003D463E"/>
    <w:rsid w:val="003D492C"/>
    <w:rsid w:val="003D54E4"/>
    <w:rsid w:val="003D558C"/>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400057"/>
    <w:rsid w:val="0040097F"/>
    <w:rsid w:val="00400FE0"/>
    <w:rsid w:val="00401160"/>
    <w:rsid w:val="00402077"/>
    <w:rsid w:val="00402104"/>
    <w:rsid w:val="00402577"/>
    <w:rsid w:val="00402AE3"/>
    <w:rsid w:val="00402C61"/>
    <w:rsid w:val="00403E57"/>
    <w:rsid w:val="00405046"/>
    <w:rsid w:val="004056AD"/>
    <w:rsid w:val="00405853"/>
    <w:rsid w:val="00405CE7"/>
    <w:rsid w:val="004070B0"/>
    <w:rsid w:val="004070C2"/>
    <w:rsid w:val="00407EFA"/>
    <w:rsid w:val="00410826"/>
    <w:rsid w:val="00411434"/>
    <w:rsid w:val="004118D9"/>
    <w:rsid w:val="004132B5"/>
    <w:rsid w:val="004133DA"/>
    <w:rsid w:val="00413892"/>
    <w:rsid w:val="00413D05"/>
    <w:rsid w:val="004146F6"/>
    <w:rsid w:val="00414D3A"/>
    <w:rsid w:val="0041549D"/>
    <w:rsid w:val="004156D8"/>
    <w:rsid w:val="00415CCB"/>
    <w:rsid w:val="00415E4C"/>
    <w:rsid w:val="0041636C"/>
    <w:rsid w:val="004172D7"/>
    <w:rsid w:val="00417FE1"/>
    <w:rsid w:val="0042036A"/>
    <w:rsid w:val="00420599"/>
    <w:rsid w:val="004214FE"/>
    <w:rsid w:val="00421C03"/>
    <w:rsid w:val="004220DF"/>
    <w:rsid w:val="004221D0"/>
    <w:rsid w:val="004224B4"/>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725"/>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76A"/>
    <w:rsid w:val="00465C11"/>
    <w:rsid w:val="00465FF0"/>
    <w:rsid w:val="00466423"/>
    <w:rsid w:val="004671D8"/>
    <w:rsid w:val="0047071D"/>
    <w:rsid w:val="00470765"/>
    <w:rsid w:val="00470ABA"/>
    <w:rsid w:val="00470B82"/>
    <w:rsid w:val="00470C76"/>
    <w:rsid w:val="004710DD"/>
    <w:rsid w:val="00473015"/>
    <w:rsid w:val="00473576"/>
    <w:rsid w:val="00473959"/>
    <w:rsid w:val="00473B74"/>
    <w:rsid w:val="004742EB"/>
    <w:rsid w:val="00474370"/>
    <w:rsid w:val="00474539"/>
    <w:rsid w:val="00474728"/>
    <w:rsid w:val="004751FD"/>
    <w:rsid w:val="00476B8A"/>
    <w:rsid w:val="0048007B"/>
    <w:rsid w:val="0048019C"/>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7211"/>
    <w:rsid w:val="004877BC"/>
    <w:rsid w:val="004904ED"/>
    <w:rsid w:val="00490AF3"/>
    <w:rsid w:val="00492449"/>
    <w:rsid w:val="00492D0E"/>
    <w:rsid w:val="00493529"/>
    <w:rsid w:val="00493751"/>
    <w:rsid w:val="0049375D"/>
    <w:rsid w:val="00493ABE"/>
    <w:rsid w:val="00494694"/>
    <w:rsid w:val="004947BA"/>
    <w:rsid w:val="00494F81"/>
    <w:rsid w:val="004951ED"/>
    <w:rsid w:val="004952A2"/>
    <w:rsid w:val="00496632"/>
    <w:rsid w:val="00496877"/>
    <w:rsid w:val="004978E8"/>
    <w:rsid w:val="004A0461"/>
    <w:rsid w:val="004A0502"/>
    <w:rsid w:val="004A0E5B"/>
    <w:rsid w:val="004A15A7"/>
    <w:rsid w:val="004A22A3"/>
    <w:rsid w:val="004A392B"/>
    <w:rsid w:val="004A5B8A"/>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2B64"/>
    <w:rsid w:val="004C2D48"/>
    <w:rsid w:val="004C3383"/>
    <w:rsid w:val="004C3591"/>
    <w:rsid w:val="004C44E0"/>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E7A1A"/>
    <w:rsid w:val="004F1A7F"/>
    <w:rsid w:val="004F2149"/>
    <w:rsid w:val="004F40A2"/>
    <w:rsid w:val="004F44B9"/>
    <w:rsid w:val="004F463B"/>
    <w:rsid w:val="004F4CD8"/>
    <w:rsid w:val="004F6B9D"/>
    <w:rsid w:val="004F7424"/>
    <w:rsid w:val="004F7648"/>
    <w:rsid w:val="004F772C"/>
    <w:rsid w:val="004F77F5"/>
    <w:rsid w:val="00500434"/>
    <w:rsid w:val="00501CEE"/>
    <w:rsid w:val="00501CFB"/>
    <w:rsid w:val="00501FDE"/>
    <w:rsid w:val="00502AC4"/>
    <w:rsid w:val="00503ACB"/>
    <w:rsid w:val="00504442"/>
    <w:rsid w:val="00504C7B"/>
    <w:rsid w:val="0050549D"/>
    <w:rsid w:val="005054AA"/>
    <w:rsid w:val="0050562B"/>
    <w:rsid w:val="00506D1E"/>
    <w:rsid w:val="00507CC7"/>
    <w:rsid w:val="0051003B"/>
    <w:rsid w:val="0051056E"/>
    <w:rsid w:val="005106E1"/>
    <w:rsid w:val="005109AE"/>
    <w:rsid w:val="005109EC"/>
    <w:rsid w:val="00510FFD"/>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63D"/>
    <w:rsid w:val="0052778C"/>
    <w:rsid w:val="0052786F"/>
    <w:rsid w:val="0052788B"/>
    <w:rsid w:val="00527FD9"/>
    <w:rsid w:val="00530104"/>
    <w:rsid w:val="005302A2"/>
    <w:rsid w:val="00531835"/>
    <w:rsid w:val="00531A8C"/>
    <w:rsid w:val="0053219A"/>
    <w:rsid w:val="005327A9"/>
    <w:rsid w:val="00534794"/>
    <w:rsid w:val="0053501E"/>
    <w:rsid w:val="005354C9"/>
    <w:rsid w:val="005357BF"/>
    <w:rsid w:val="00535A78"/>
    <w:rsid w:val="00535D27"/>
    <w:rsid w:val="00536A19"/>
    <w:rsid w:val="005377BC"/>
    <w:rsid w:val="0054042C"/>
    <w:rsid w:val="00540904"/>
    <w:rsid w:val="0054171E"/>
    <w:rsid w:val="00541B7F"/>
    <w:rsid w:val="00542CBC"/>
    <w:rsid w:val="00542FD0"/>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3F86"/>
    <w:rsid w:val="005B427B"/>
    <w:rsid w:val="005B4B99"/>
    <w:rsid w:val="005B5323"/>
    <w:rsid w:val="005B54F1"/>
    <w:rsid w:val="005B6141"/>
    <w:rsid w:val="005B62FA"/>
    <w:rsid w:val="005B69E8"/>
    <w:rsid w:val="005B6B32"/>
    <w:rsid w:val="005B6FBA"/>
    <w:rsid w:val="005B7B20"/>
    <w:rsid w:val="005B7CA8"/>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8A3"/>
    <w:rsid w:val="005D1D2A"/>
    <w:rsid w:val="005D2AC6"/>
    <w:rsid w:val="005D2C20"/>
    <w:rsid w:val="005D2C83"/>
    <w:rsid w:val="005D3026"/>
    <w:rsid w:val="005D3056"/>
    <w:rsid w:val="005D30F3"/>
    <w:rsid w:val="005D3834"/>
    <w:rsid w:val="005D4132"/>
    <w:rsid w:val="005D4D6C"/>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EC0"/>
    <w:rsid w:val="005E5EB5"/>
    <w:rsid w:val="005E5FE0"/>
    <w:rsid w:val="005E6D5B"/>
    <w:rsid w:val="005E6FE7"/>
    <w:rsid w:val="005E7808"/>
    <w:rsid w:val="005E7AC8"/>
    <w:rsid w:val="005E7FC6"/>
    <w:rsid w:val="005F0156"/>
    <w:rsid w:val="005F03B2"/>
    <w:rsid w:val="005F0B1D"/>
    <w:rsid w:val="005F0EEE"/>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201CD"/>
    <w:rsid w:val="0062027A"/>
    <w:rsid w:val="00621C92"/>
    <w:rsid w:val="00621D3C"/>
    <w:rsid w:val="00622754"/>
    <w:rsid w:val="00622E05"/>
    <w:rsid w:val="00623068"/>
    <w:rsid w:val="00623D0A"/>
    <w:rsid w:val="00623DC1"/>
    <w:rsid w:val="00623DD3"/>
    <w:rsid w:val="006241EA"/>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474B6"/>
    <w:rsid w:val="00650682"/>
    <w:rsid w:val="0065091A"/>
    <w:rsid w:val="00650CF4"/>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9D2"/>
    <w:rsid w:val="00672059"/>
    <w:rsid w:val="0067391D"/>
    <w:rsid w:val="006747D7"/>
    <w:rsid w:val="006748B8"/>
    <w:rsid w:val="0067516C"/>
    <w:rsid w:val="006754C4"/>
    <w:rsid w:val="00675E43"/>
    <w:rsid w:val="0067606C"/>
    <w:rsid w:val="00676BCF"/>
    <w:rsid w:val="00676C29"/>
    <w:rsid w:val="00676CF9"/>
    <w:rsid w:val="00677000"/>
    <w:rsid w:val="00680A53"/>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5C6"/>
    <w:rsid w:val="00690033"/>
    <w:rsid w:val="0069028C"/>
    <w:rsid w:val="00690812"/>
    <w:rsid w:val="00690C2C"/>
    <w:rsid w:val="006916B3"/>
    <w:rsid w:val="00691862"/>
    <w:rsid w:val="006918E8"/>
    <w:rsid w:val="00691FF7"/>
    <w:rsid w:val="006930C1"/>
    <w:rsid w:val="0069341E"/>
    <w:rsid w:val="00693936"/>
    <w:rsid w:val="00694317"/>
    <w:rsid w:val="00694DF5"/>
    <w:rsid w:val="00694EA4"/>
    <w:rsid w:val="0069509D"/>
    <w:rsid w:val="00695606"/>
    <w:rsid w:val="00695663"/>
    <w:rsid w:val="006969DF"/>
    <w:rsid w:val="006970DD"/>
    <w:rsid w:val="006978C2"/>
    <w:rsid w:val="006A01D1"/>
    <w:rsid w:val="006A0692"/>
    <w:rsid w:val="006A0E92"/>
    <w:rsid w:val="006A12D3"/>
    <w:rsid w:val="006A1C7E"/>
    <w:rsid w:val="006A1FEB"/>
    <w:rsid w:val="006A283D"/>
    <w:rsid w:val="006A2980"/>
    <w:rsid w:val="006A374A"/>
    <w:rsid w:val="006A3758"/>
    <w:rsid w:val="006A47E5"/>
    <w:rsid w:val="006A4898"/>
    <w:rsid w:val="006A5B4C"/>
    <w:rsid w:val="006A5BC3"/>
    <w:rsid w:val="006A5F73"/>
    <w:rsid w:val="006A6AA2"/>
    <w:rsid w:val="006A6E47"/>
    <w:rsid w:val="006A74A7"/>
    <w:rsid w:val="006A784C"/>
    <w:rsid w:val="006B0021"/>
    <w:rsid w:val="006B0154"/>
    <w:rsid w:val="006B0A3C"/>
    <w:rsid w:val="006B0DAE"/>
    <w:rsid w:val="006B0F64"/>
    <w:rsid w:val="006B1B00"/>
    <w:rsid w:val="006B3EE3"/>
    <w:rsid w:val="006B3FAE"/>
    <w:rsid w:val="006B4419"/>
    <w:rsid w:val="006B5190"/>
    <w:rsid w:val="006B58F9"/>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520"/>
    <w:rsid w:val="006C7046"/>
    <w:rsid w:val="006C77CA"/>
    <w:rsid w:val="006C7C7A"/>
    <w:rsid w:val="006C7D39"/>
    <w:rsid w:val="006D0058"/>
    <w:rsid w:val="006D0687"/>
    <w:rsid w:val="006D1C0A"/>
    <w:rsid w:val="006D2C65"/>
    <w:rsid w:val="006D3249"/>
    <w:rsid w:val="006D3E64"/>
    <w:rsid w:val="006D40D2"/>
    <w:rsid w:val="006D43A1"/>
    <w:rsid w:val="006D443D"/>
    <w:rsid w:val="006D4B4F"/>
    <w:rsid w:val="006D5498"/>
    <w:rsid w:val="006D54F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FE4"/>
    <w:rsid w:val="0071649A"/>
    <w:rsid w:val="007168AB"/>
    <w:rsid w:val="0071764F"/>
    <w:rsid w:val="00717824"/>
    <w:rsid w:val="0072097B"/>
    <w:rsid w:val="00721768"/>
    <w:rsid w:val="0072292A"/>
    <w:rsid w:val="007232A9"/>
    <w:rsid w:val="00723936"/>
    <w:rsid w:val="007240DE"/>
    <w:rsid w:val="007244C7"/>
    <w:rsid w:val="00726E85"/>
    <w:rsid w:val="007271E0"/>
    <w:rsid w:val="007308D3"/>
    <w:rsid w:val="0073118A"/>
    <w:rsid w:val="00731859"/>
    <w:rsid w:val="00731A7E"/>
    <w:rsid w:val="00732403"/>
    <w:rsid w:val="007327DB"/>
    <w:rsid w:val="007339C7"/>
    <w:rsid w:val="00734944"/>
    <w:rsid w:val="00735238"/>
    <w:rsid w:val="007357BC"/>
    <w:rsid w:val="00736466"/>
    <w:rsid w:val="00736F84"/>
    <w:rsid w:val="007403E7"/>
    <w:rsid w:val="00740882"/>
    <w:rsid w:val="00740A90"/>
    <w:rsid w:val="00740A93"/>
    <w:rsid w:val="007419FE"/>
    <w:rsid w:val="0074240D"/>
    <w:rsid w:val="007425F9"/>
    <w:rsid w:val="00742793"/>
    <w:rsid w:val="00742C96"/>
    <w:rsid w:val="007434B1"/>
    <w:rsid w:val="00743D52"/>
    <w:rsid w:val="0074419F"/>
    <w:rsid w:val="00745530"/>
    <w:rsid w:val="00745619"/>
    <w:rsid w:val="00745CA6"/>
    <w:rsid w:val="00746150"/>
    <w:rsid w:val="0074697C"/>
    <w:rsid w:val="00746C59"/>
    <w:rsid w:val="0074780D"/>
    <w:rsid w:val="007503D0"/>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2F1D"/>
    <w:rsid w:val="007735BA"/>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B70"/>
    <w:rsid w:val="0078298F"/>
    <w:rsid w:val="00782DBC"/>
    <w:rsid w:val="00783354"/>
    <w:rsid w:val="00783827"/>
    <w:rsid w:val="0078477A"/>
    <w:rsid w:val="00787990"/>
    <w:rsid w:val="00790010"/>
    <w:rsid w:val="00790273"/>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443F"/>
    <w:rsid w:val="007A4CD5"/>
    <w:rsid w:val="007A6BA9"/>
    <w:rsid w:val="007A7978"/>
    <w:rsid w:val="007B075D"/>
    <w:rsid w:val="007B0895"/>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197"/>
    <w:rsid w:val="007C6884"/>
    <w:rsid w:val="007C775B"/>
    <w:rsid w:val="007D01B0"/>
    <w:rsid w:val="007D0D12"/>
    <w:rsid w:val="007D125F"/>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243C"/>
    <w:rsid w:val="007E2445"/>
    <w:rsid w:val="007E2712"/>
    <w:rsid w:val="007E2ADA"/>
    <w:rsid w:val="007E35DC"/>
    <w:rsid w:val="007E361C"/>
    <w:rsid w:val="007E427E"/>
    <w:rsid w:val="007E45B2"/>
    <w:rsid w:val="007E4964"/>
    <w:rsid w:val="007E5470"/>
    <w:rsid w:val="007E54B1"/>
    <w:rsid w:val="007E64C5"/>
    <w:rsid w:val="007E6CE7"/>
    <w:rsid w:val="007E71B0"/>
    <w:rsid w:val="007E7888"/>
    <w:rsid w:val="007F04FA"/>
    <w:rsid w:val="007F081D"/>
    <w:rsid w:val="007F09C3"/>
    <w:rsid w:val="007F17C6"/>
    <w:rsid w:val="007F19B4"/>
    <w:rsid w:val="007F2CAC"/>
    <w:rsid w:val="007F2E9D"/>
    <w:rsid w:val="007F343B"/>
    <w:rsid w:val="007F3BC7"/>
    <w:rsid w:val="007F43FE"/>
    <w:rsid w:val="007F451B"/>
    <w:rsid w:val="007F4D4B"/>
    <w:rsid w:val="007F5538"/>
    <w:rsid w:val="007F6898"/>
    <w:rsid w:val="007F74CD"/>
    <w:rsid w:val="0080016D"/>
    <w:rsid w:val="00800A9B"/>
    <w:rsid w:val="00801046"/>
    <w:rsid w:val="008021C3"/>
    <w:rsid w:val="008023AC"/>
    <w:rsid w:val="00802627"/>
    <w:rsid w:val="0080274D"/>
    <w:rsid w:val="00802D2F"/>
    <w:rsid w:val="008030AD"/>
    <w:rsid w:val="00803147"/>
    <w:rsid w:val="008038F7"/>
    <w:rsid w:val="008039C7"/>
    <w:rsid w:val="00803F30"/>
    <w:rsid w:val="00804202"/>
    <w:rsid w:val="008047F7"/>
    <w:rsid w:val="00804EF2"/>
    <w:rsid w:val="008057F8"/>
    <w:rsid w:val="008057FA"/>
    <w:rsid w:val="00805A35"/>
    <w:rsid w:val="00805C5D"/>
    <w:rsid w:val="0080607E"/>
    <w:rsid w:val="00806CEF"/>
    <w:rsid w:val="00807A63"/>
    <w:rsid w:val="0081019C"/>
    <w:rsid w:val="00810535"/>
    <w:rsid w:val="00810BA8"/>
    <w:rsid w:val="00811405"/>
    <w:rsid w:val="0081160B"/>
    <w:rsid w:val="008124AC"/>
    <w:rsid w:val="00812DC4"/>
    <w:rsid w:val="008131A6"/>
    <w:rsid w:val="008131D1"/>
    <w:rsid w:val="00813360"/>
    <w:rsid w:val="008141E9"/>
    <w:rsid w:val="00814BF7"/>
    <w:rsid w:val="008164ED"/>
    <w:rsid w:val="00816974"/>
    <w:rsid w:val="00816AAA"/>
    <w:rsid w:val="008170BA"/>
    <w:rsid w:val="0081757D"/>
    <w:rsid w:val="0081796C"/>
    <w:rsid w:val="00817A8E"/>
    <w:rsid w:val="00817F0D"/>
    <w:rsid w:val="00820C64"/>
    <w:rsid w:val="00820ECF"/>
    <w:rsid w:val="00821553"/>
    <w:rsid w:val="0082157C"/>
    <w:rsid w:val="008215DF"/>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5CAF"/>
    <w:rsid w:val="0085645D"/>
    <w:rsid w:val="008566D0"/>
    <w:rsid w:val="008568C6"/>
    <w:rsid w:val="00856FB6"/>
    <w:rsid w:val="00857853"/>
    <w:rsid w:val="00857DAB"/>
    <w:rsid w:val="00860B0D"/>
    <w:rsid w:val="008621D8"/>
    <w:rsid w:val="0086237C"/>
    <w:rsid w:val="0086270A"/>
    <w:rsid w:val="00862725"/>
    <w:rsid w:val="008634CA"/>
    <w:rsid w:val="00863623"/>
    <w:rsid w:val="008638C9"/>
    <w:rsid w:val="008657E5"/>
    <w:rsid w:val="00867504"/>
    <w:rsid w:val="00867AB2"/>
    <w:rsid w:val="00867C40"/>
    <w:rsid w:val="0087068B"/>
    <w:rsid w:val="008707F6"/>
    <w:rsid w:val="00871238"/>
    <w:rsid w:val="0087125C"/>
    <w:rsid w:val="00871C70"/>
    <w:rsid w:val="00873B30"/>
    <w:rsid w:val="008741CD"/>
    <w:rsid w:val="0087428D"/>
    <w:rsid w:val="0087583A"/>
    <w:rsid w:val="008760E9"/>
    <w:rsid w:val="00876EE7"/>
    <w:rsid w:val="00877188"/>
    <w:rsid w:val="008776AA"/>
    <w:rsid w:val="0088132A"/>
    <w:rsid w:val="0088146D"/>
    <w:rsid w:val="0088176D"/>
    <w:rsid w:val="00881EB7"/>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3A8"/>
    <w:rsid w:val="00894759"/>
    <w:rsid w:val="0089508A"/>
    <w:rsid w:val="00895529"/>
    <w:rsid w:val="00895770"/>
    <w:rsid w:val="00895CB1"/>
    <w:rsid w:val="00896DEE"/>
    <w:rsid w:val="008A0886"/>
    <w:rsid w:val="008A13B4"/>
    <w:rsid w:val="008A13C0"/>
    <w:rsid w:val="008A25BF"/>
    <w:rsid w:val="008A291D"/>
    <w:rsid w:val="008A39BC"/>
    <w:rsid w:val="008A4DFC"/>
    <w:rsid w:val="008A5178"/>
    <w:rsid w:val="008A560C"/>
    <w:rsid w:val="008A6C69"/>
    <w:rsid w:val="008A7236"/>
    <w:rsid w:val="008A79CE"/>
    <w:rsid w:val="008B03D8"/>
    <w:rsid w:val="008B12F2"/>
    <w:rsid w:val="008B18B6"/>
    <w:rsid w:val="008B18EB"/>
    <w:rsid w:val="008B2349"/>
    <w:rsid w:val="008B27C0"/>
    <w:rsid w:val="008B292E"/>
    <w:rsid w:val="008B37E8"/>
    <w:rsid w:val="008B38E1"/>
    <w:rsid w:val="008B3D83"/>
    <w:rsid w:val="008B4376"/>
    <w:rsid w:val="008B446C"/>
    <w:rsid w:val="008B4A37"/>
    <w:rsid w:val="008B6C10"/>
    <w:rsid w:val="008B6EC5"/>
    <w:rsid w:val="008B7700"/>
    <w:rsid w:val="008C003C"/>
    <w:rsid w:val="008C05B6"/>
    <w:rsid w:val="008C080B"/>
    <w:rsid w:val="008C0E68"/>
    <w:rsid w:val="008C141C"/>
    <w:rsid w:val="008C1439"/>
    <w:rsid w:val="008C1ADF"/>
    <w:rsid w:val="008C1B73"/>
    <w:rsid w:val="008C1C92"/>
    <w:rsid w:val="008C2031"/>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6F5"/>
    <w:rsid w:val="008D4CB7"/>
    <w:rsid w:val="008D5005"/>
    <w:rsid w:val="008D508E"/>
    <w:rsid w:val="008D5920"/>
    <w:rsid w:val="008D6FB3"/>
    <w:rsid w:val="008D76BE"/>
    <w:rsid w:val="008E128E"/>
    <w:rsid w:val="008E1496"/>
    <w:rsid w:val="008E1645"/>
    <w:rsid w:val="008E1678"/>
    <w:rsid w:val="008E2780"/>
    <w:rsid w:val="008E2DAF"/>
    <w:rsid w:val="008E31E6"/>
    <w:rsid w:val="008E3548"/>
    <w:rsid w:val="008E3730"/>
    <w:rsid w:val="008E4105"/>
    <w:rsid w:val="008E414F"/>
    <w:rsid w:val="008E4E99"/>
    <w:rsid w:val="008E53C8"/>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42C"/>
    <w:rsid w:val="008F4C16"/>
    <w:rsid w:val="008F568E"/>
    <w:rsid w:val="008F6047"/>
    <w:rsid w:val="008F67AE"/>
    <w:rsid w:val="008F72E0"/>
    <w:rsid w:val="0090161F"/>
    <w:rsid w:val="00901930"/>
    <w:rsid w:val="00902B3D"/>
    <w:rsid w:val="00902C8D"/>
    <w:rsid w:val="00903A7C"/>
    <w:rsid w:val="00903AA7"/>
    <w:rsid w:val="00904539"/>
    <w:rsid w:val="0090474D"/>
    <w:rsid w:val="00905498"/>
    <w:rsid w:val="0090637C"/>
    <w:rsid w:val="0090684A"/>
    <w:rsid w:val="00906CD4"/>
    <w:rsid w:val="00907A0D"/>
    <w:rsid w:val="00907EF4"/>
    <w:rsid w:val="00910AE7"/>
    <w:rsid w:val="00911049"/>
    <w:rsid w:val="0091183F"/>
    <w:rsid w:val="0091203E"/>
    <w:rsid w:val="00912AD7"/>
    <w:rsid w:val="00913139"/>
    <w:rsid w:val="009133B7"/>
    <w:rsid w:val="0091341B"/>
    <w:rsid w:val="00913BC6"/>
    <w:rsid w:val="0091448D"/>
    <w:rsid w:val="00914B3A"/>
    <w:rsid w:val="00914D9A"/>
    <w:rsid w:val="009160CB"/>
    <w:rsid w:val="009166F8"/>
    <w:rsid w:val="00916BBA"/>
    <w:rsid w:val="00917041"/>
    <w:rsid w:val="00917B47"/>
    <w:rsid w:val="009211F3"/>
    <w:rsid w:val="009220B3"/>
    <w:rsid w:val="00923038"/>
    <w:rsid w:val="00923A03"/>
    <w:rsid w:val="00923B2E"/>
    <w:rsid w:val="009241CA"/>
    <w:rsid w:val="00924A43"/>
    <w:rsid w:val="00924C2F"/>
    <w:rsid w:val="0092523B"/>
    <w:rsid w:val="00926494"/>
    <w:rsid w:val="009266C3"/>
    <w:rsid w:val="00927869"/>
    <w:rsid w:val="00927F68"/>
    <w:rsid w:val="0093170A"/>
    <w:rsid w:val="009317EB"/>
    <w:rsid w:val="00931D9D"/>
    <w:rsid w:val="009326FE"/>
    <w:rsid w:val="0093311B"/>
    <w:rsid w:val="009331E3"/>
    <w:rsid w:val="00933718"/>
    <w:rsid w:val="0093406F"/>
    <w:rsid w:val="00934252"/>
    <w:rsid w:val="009345F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5637"/>
    <w:rsid w:val="009556CD"/>
    <w:rsid w:val="00955CB1"/>
    <w:rsid w:val="00956077"/>
    <w:rsid w:val="00956135"/>
    <w:rsid w:val="00957B08"/>
    <w:rsid w:val="00960163"/>
    <w:rsid w:val="00960F72"/>
    <w:rsid w:val="0096137A"/>
    <w:rsid w:val="00961DD8"/>
    <w:rsid w:val="00962074"/>
    <w:rsid w:val="00962287"/>
    <w:rsid w:val="00963115"/>
    <w:rsid w:val="00964120"/>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E1"/>
    <w:rsid w:val="00974807"/>
    <w:rsid w:val="00974EB5"/>
    <w:rsid w:val="00974F42"/>
    <w:rsid w:val="009757A1"/>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E83"/>
    <w:rsid w:val="00990002"/>
    <w:rsid w:val="00990B7B"/>
    <w:rsid w:val="0099119F"/>
    <w:rsid w:val="0099120B"/>
    <w:rsid w:val="00991A0E"/>
    <w:rsid w:val="00991A64"/>
    <w:rsid w:val="00991AB0"/>
    <w:rsid w:val="00992429"/>
    <w:rsid w:val="009925BE"/>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FC8"/>
    <w:rsid w:val="009A50B4"/>
    <w:rsid w:val="009A5383"/>
    <w:rsid w:val="009A575E"/>
    <w:rsid w:val="009A5D00"/>
    <w:rsid w:val="009A5D30"/>
    <w:rsid w:val="009A62F6"/>
    <w:rsid w:val="009A6C15"/>
    <w:rsid w:val="009A73B9"/>
    <w:rsid w:val="009A74F8"/>
    <w:rsid w:val="009A7A49"/>
    <w:rsid w:val="009A7BB7"/>
    <w:rsid w:val="009B027B"/>
    <w:rsid w:val="009B029C"/>
    <w:rsid w:val="009B0E68"/>
    <w:rsid w:val="009B1160"/>
    <w:rsid w:val="009B12F1"/>
    <w:rsid w:val="009B17FA"/>
    <w:rsid w:val="009B18EF"/>
    <w:rsid w:val="009B2187"/>
    <w:rsid w:val="009B2227"/>
    <w:rsid w:val="009B30DD"/>
    <w:rsid w:val="009B32AF"/>
    <w:rsid w:val="009B32C8"/>
    <w:rsid w:val="009B3318"/>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70C1"/>
    <w:rsid w:val="009D77FF"/>
    <w:rsid w:val="009D7977"/>
    <w:rsid w:val="009D7EC6"/>
    <w:rsid w:val="009E0103"/>
    <w:rsid w:val="009E19E9"/>
    <w:rsid w:val="009E1F8E"/>
    <w:rsid w:val="009E2183"/>
    <w:rsid w:val="009E2516"/>
    <w:rsid w:val="009E2EB4"/>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12F1"/>
    <w:rsid w:val="009F1B74"/>
    <w:rsid w:val="009F2022"/>
    <w:rsid w:val="009F2097"/>
    <w:rsid w:val="009F2169"/>
    <w:rsid w:val="009F253E"/>
    <w:rsid w:val="009F2B9B"/>
    <w:rsid w:val="009F2D4C"/>
    <w:rsid w:val="009F3365"/>
    <w:rsid w:val="009F36C1"/>
    <w:rsid w:val="009F380E"/>
    <w:rsid w:val="009F38C4"/>
    <w:rsid w:val="009F3ECE"/>
    <w:rsid w:val="009F4061"/>
    <w:rsid w:val="009F4224"/>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77F6"/>
    <w:rsid w:val="00A17D6D"/>
    <w:rsid w:val="00A20004"/>
    <w:rsid w:val="00A2135C"/>
    <w:rsid w:val="00A21714"/>
    <w:rsid w:val="00A21A76"/>
    <w:rsid w:val="00A22096"/>
    <w:rsid w:val="00A227D8"/>
    <w:rsid w:val="00A23211"/>
    <w:rsid w:val="00A24181"/>
    <w:rsid w:val="00A248A3"/>
    <w:rsid w:val="00A25FCC"/>
    <w:rsid w:val="00A26AD1"/>
    <w:rsid w:val="00A272E2"/>
    <w:rsid w:val="00A27BD1"/>
    <w:rsid w:val="00A30215"/>
    <w:rsid w:val="00A30B7B"/>
    <w:rsid w:val="00A32136"/>
    <w:rsid w:val="00A323E8"/>
    <w:rsid w:val="00A33E19"/>
    <w:rsid w:val="00A351D8"/>
    <w:rsid w:val="00A35365"/>
    <w:rsid w:val="00A353E8"/>
    <w:rsid w:val="00A358B3"/>
    <w:rsid w:val="00A35D2E"/>
    <w:rsid w:val="00A3714B"/>
    <w:rsid w:val="00A37569"/>
    <w:rsid w:val="00A37D94"/>
    <w:rsid w:val="00A40899"/>
    <w:rsid w:val="00A40B6C"/>
    <w:rsid w:val="00A40BAD"/>
    <w:rsid w:val="00A43A44"/>
    <w:rsid w:val="00A44BAB"/>
    <w:rsid w:val="00A4752E"/>
    <w:rsid w:val="00A47787"/>
    <w:rsid w:val="00A47D92"/>
    <w:rsid w:val="00A50070"/>
    <w:rsid w:val="00A50E66"/>
    <w:rsid w:val="00A518A5"/>
    <w:rsid w:val="00A51B71"/>
    <w:rsid w:val="00A51F78"/>
    <w:rsid w:val="00A5262A"/>
    <w:rsid w:val="00A5407F"/>
    <w:rsid w:val="00A5454C"/>
    <w:rsid w:val="00A54954"/>
    <w:rsid w:val="00A5555F"/>
    <w:rsid w:val="00A56210"/>
    <w:rsid w:val="00A56716"/>
    <w:rsid w:val="00A56DF2"/>
    <w:rsid w:val="00A57656"/>
    <w:rsid w:val="00A600DA"/>
    <w:rsid w:val="00A6062F"/>
    <w:rsid w:val="00A606A0"/>
    <w:rsid w:val="00A60D5C"/>
    <w:rsid w:val="00A60DAC"/>
    <w:rsid w:val="00A614C2"/>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1627"/>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6A0"/>
    <w:rsid w:val="00A8297F"/>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2DC8"/>
    <w:rsid w:val="00AB3249"/>
    <w:rsid w:val="00AB3393"/>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68C"/>
    <w:rsid w:val="00AC7DB1"/>
    <w:rsid w:val="00AC7E00"/>
    <w:rsid w:val="00AC7E9E"/>
    <w:rsid w:val="00AD0639"/>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B75"/>
    <w:rsid w:val="00AE23B4"/>
    <w:rsid w:val="00AE266C"/>
    <w:rsid w:val="00AE3E75"/>
    <w:rsid w:val="00AE3EFF"/>
    <w:rsid w:val="00AE3FE0"/>
    <w:rsid w:val="00AE4060"/>
    <w:rsid w:val="00AE47FF"/>
    <w:rsid w:val="00AE4B8E"/>
    <w:rsid w:val="00AE4E18"/>
    <w:rsid w:val="00AE5718"/>
    <w:rsid w:val="00AE5A71"/>
    <w:rsid w:val="00AE5F11"/>
    <w:rsid w:val="00AE74F8"/>
    <w:rsid w:val="00AE7EA1"/>
    <w:rsid w:val="00AF008D"/>
    <w:rsid w:val="00AF13C6"/>
    <w:rsid w:val="00AF1611"/>
    <w:rsid w:val="00AF1817"/>
    <w:rsid w:val="00AF19BF"/>
    <w:rsid w:val="00AF2807"/>
    <w:rsid w:val="00AF3908"/>
    <w:rsid w:val="00AF3E8B"/>
    <w:rsid w:val="00AF4618"/>
    <w:rsid w:val="00AF5685"/>
    <w:rsid w:val="00AF5D84"/>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F7B"/>
    <w:rsid w:val="00B06497"/>
    <w:rsid w:val="00B06957"/>
    <w:rsid w:val="00B06E73"/>
    <w:rsid w:val="00B07344"/>
    <w:rsid w:val="00B07868"/>
    <w:rsid w:val="00B07CC9"/>
    <w:rsid w:val="00B109F0"/>
    <w:rsid w:val="00B118E1"/>
    <w:rsid w:val="00B11B79"/>
    <w:rsid w:val="00B11BFB"/>
    <w:rsid w:val="00B127DE"/>
    <w:rsid w:val="00B12C78"/>
    <w:rsid w:val="00B140E6"/>
    <w:rsid w:val="00B141C9"/>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892"/>
    <w:rsid w:val="00B25DCB"/>
    <w:rsid w:val="00B26518"/>
    <w:rsid w:val="00B2654A"/>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EE2"/>
    <w:rsid w:val="00B360B7"/>
    <w:rsid w:val="00B3734C"/>
    <w:rsid w:val="00B37A38"/>
    <w:rsid w:val="00B37D7E"/>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58A"/>
    <w:rsid w:val="00B57823"/>
    <w:rsid w:val="00B57997"/>
    <w:rsid w:val="00B57E5D"/>
    <w:rsid w:val="00B6076C"/>
    <w:rsid w:val="00B60A75"/>
    <w:rsid w:val="00B60F05"/>
    <w:rsid w:val="00B61A0D"/>
    <w:rsid w:val="00B61AD1"/>
    <w:rsid w:val="00B61F2F"/>
    <w:rsid w:val="00B62044"/>
    <w:rsid w:val="00B627DC"/>
    <w:rsid w:val="00B634EA"/>
    <w:rsid w:val="00B63F51"/>
    <w:rsid w:val="00B6448C"/>
    <w:rsid w:val="00B64C95"/>
    <w:rsid w:val="00B65F96"/>
    <w:rsid w:val="00B678CE"/>
    <w:rsid w:val="00B7125D"/>
    <w:rsid w:val="00B71641"/>
    <w:rsid w:val="00B71653"/>
    <w:rsid w:val="00B736D1"/>
    <w:rsid w:val="00B74084"/>
    <w:rsid w:val="00B742C6"/>
    <w:rsid w:val="00B74686"/>
    <w:rsid w:val="00B74B00"/>
    <w:rsid w:val="00B74E3C"/>
    <w:rsid w:val="00B76302"/>
    <w:rsid w:val="00B76867"/>
    <w:rsid w:val="00B7751D"/>
    <w:rsid w:val="00B80365"/>
    <w:rsid w:val="00B807E0"/>
    <w:rsid w:val="00B80DF8"/>
    <w:rsid w:val="00B81A43"/>
    <w:rsid w:val="00B81FB4"/>
    <w:rsid w:val="00B82722"/>
    <w:rsid w:val="00B82D51"/>
    <w:rsid w:val="00B83735"/>
    <w:rsid w:val="00B83C8D"/>
    <w:rsid w:val="00B83FCE"/>
    <w:rsid w:val="00B8466B"/>
    <w:rsid w:val="00B84707"/>
    <w:rsid w:val="00B84868"/>
    <w:rsid w:val="00B848E2"/>
    <w:rsid w:val="00B84A7D"/>
    <w:rsid w:val="00B85267"/>
    <w:rsid w:val="00B8598E"/>
    <w:rsid w:val="00B85A10"/>
    <w:rsid w:val="00B85AEF"/>
    <w:rsid w:val="00B863D6"/>
    <w:rsid w:val="00B86647"/>
    <w:rsid w:val="00B86DDF"/>
    <w:rsid w:val="00B87D43"/>
    <w:rsid w:val="00B9001F"/>
    <w:rsid w:val="00B9015D"/>
    <w:rsid w:val="00B90699"/>
    <w:rsid w:val="00B90E4F"/>
    <w:rsid w:val="00B913B8"/>
    <w:rsid w:val="00B91F6E"/>
    <w:rsid w:val="00B92418"/>
    <w:rsid w:val="00B9264C"/>
    <w:rsid w:val="00B94256"/>
    <w:rsid w:val="00B9493F"/>
    <w:rsid w:val="00B94A57"/>
    <w:rsid w:val="00B9560C"/>
    <w:rsid w:val="00B95A28"/>
    <w:rsid w:val="00B96349"/>
    <w:rsid w:val="00B96E94"/>
    <w:rsid w:val="00B9743A"/>
    <w:rsid w:val="00B97548"/>
    <w:rsid w:val="00BA00A5"/>
    <w:rsid w:val="00BA073A"/>
    <w:rsid w:val="00BA1478"/>
    <w:rsid w:val="00BA1D8C"/>
    <w:rsid w:val="00BA1FD8"/>
    <w:rsid w:val="00BA30A8"/>
    <w:rsid w:val="00BA390A"/>
    <w:rsid w:val="00BA3911"/>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752"/>
    <w:rsid w:val="00BB6AC1"/>
    <w:rsid w:val="00BB6FB8"/>
    <w:rsid w:val="00BB70E4"/>
    <w:rsid w:val="00BC0E87"/>
    <w:rsid w:val="00BC1321"/>
    <w:rsid w:val="00BC132E"/>
    <w:rsid w:val="00BC1AC8"/>
    <w:rsid w:val="00BC278B"/>
    <w:rsid w:val="00BC282B"/>
    <w:rsid w:val="00BC3D89"/>
    <w:rsid w:val="00BC3E92"/>
    <w:rsid w:val="00BC422F"/>
    <w:rsid w:val="00BC4BA8"/>
    <w:rsid w:val="00BC6683"/>
    <w:rsid w:val="00BC67CB"/>
    <w:rsid w:val="00BC6BC1"/>
    <w:rsid w:val="00BC6DFD"/>
    <w:rsid w:val="00BC7219"/>
    <w:rsid w:val="00BC7DB6"/>
    <w:rsid w:val="00BD0473"/>
    <w:rsid w:val="00BD0BEB"/>
    <w:rsid w:val="00BD0D9B"/>
    <w:rsid w:val="00BD1FCB"/>
    <w:rsid w:val="00BD2B6C"/>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4F3"/>
    <w:rsid w:val="00BE3968"/>
    <w:rsid w:val="00BE3A46"/>
    <w:rsid w:val="00BE3E05"/>
    <w:rsid w:val="00BE47BF"/>
    <w:rsid w:val="00BE486D"/>
    <w:rsid w:val="00BE667A"/>
    <w:rsid w:val="00BE68A6"/>
    <w:rsid w:val="00BE6DCA"/>
    <w:rsid w:val="00BE7559"/>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D72"/>
    <w:rsid w:val="00C00348"/>
    <w:rsid w:val="00C0123E"/>
    <w:rsid w:val="00C014A5"/>
    <w:rsid w:val="00C014B4"/>
    <w:rsid w:val="00C01579"/>
    <w:rsid w:val="00C017A3"/>
    <w:rsid w:val="00C01F2A"/>
    <w:rsid w:val="00C020D3"/>
    <w:rsid w:val="00C035D4"/>
    <w:rsid w:val="00C03CFC"/>
    <w:rsid w:val="00C04699"/>
    <w:rsid w:val="00C047D3"/>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948"/>
    <w:rsid w:val="00C13A1A"/>
    <w:rsid w:val="00C13EB5"/>
    <w:rsid w:val="00C15BEA"/>
    <w:rsid w:val="00C1677B"/>
    <w:rsid w:val="00C17A1F"/>
    <w:rsid w:val="00C17D89"/>
    <w:rsid w:val="00C17F16"/>
    <w:rsid w:val="00C20827"/>
    <w:rsid w:val="00C21D52"/>
    <w:rsid w:val="00C24043"/>
    <w:rsid w:val="00C254B2"/>
    <w:rsid w:val="00C2583E"/>
    <w:rsid w:val="00C260BA"/>
    <w:rsid w:val="00C26A41"/>
    <w:rsid w:val="00C2701C"/>
    <w:rsid w:val="00C2761D"/>
    <w:rsid w:val="00C27BA0"/>
    <w:rsid w:val="00C30717"/>
    <w:rsid w:val="00C30A6B"/>
    <w:rsid w:val="00C30E5C"/>
    <w:rsid w:val="00C30EB5"/>
    <w:rsid w:val="00C3194A"/>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1090"/>
    <w:rsid w:val="00C61A29"/>
    <w:rsid w:val="00C621A8"/>
    <w:rsid w:val="00C62252"/>
    <w:rsid w:val="00C62423"/>
    <w:rsid w:val="00C632D1"/>
    <w:rsid w:val="00C635F0"/>
    <w:rsid w:val="00C639D1"/>
    <w:rsid w:val="00C643E8"/>
    <w:rsid w:val="00C645DC"/>
    <w:rsid w:val="00C649BD"/>
    <w:rsid w:val="00C64E4C"/>
    <w:rsid w:val="00C6540D"/>
    <w:rsid w:val="00C656D5"/>
    <w:rsid w:val="00C659BD"/>
    <w:rsid w:val="00C65AAB"/>
    <w:rsid w:val="00C65B5D"/>
    <w:rsid w:val="00C660F4"/>
    <w:rsid w:val="00C66AC1"/>
    <w:rsid w:val="00C66CFD"/>
    <w:rsid w:val="00C67DFC"/>
    <w:rsid w:val="00C703D3"/>
    <w:rsid w:val="00C708BB"/>
    <w:rsid w:val="00C718A9"/>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3AB3"/>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A4D"/>
    <w:rsid w:val="00C9521C"/>
    <w:rsid w:val="00C9596A"/>
    <w:rsid w:val="00C9685C"/>
    <w:rsid w:val="00C96860"/>
    <w:rsid w:val="00C97524"/>
    <w:rsid w:val="00CA01F8"/>
    <w:rsid w:val="00CA0815"/>
    <w:rsid w:val="00CA0842"/>
    <w:rsid w:val="00CA0A09"/>
    <w:rsid w:val="00CA1E31"/>
    <w:rsid w:val="00CA22D5"/>
    <w:rsid w:val="00CA2EEC"/>
    <w:rsid w:val="00CA50DC"/>
    <w:rsid w:val="00CA5536"/>
    <w:rsid w:val="00CA6066"/>
    <w:rsid w:val="00CA6076"/>
    <w:rsid w:val="00CA6B18"/>
    <w:rsid w:val="00CA7083"/>
    <w:rsid w:val="00CA7892"/>
    <w:rsid w:val="00CA7B15"/>
    <w:rsid w:val="00CB0284"/>
    <w:rsid w:val="00CB0B54"/>
    <w:rsid w:val="00CB108F"/>
    <w:rsid w:val="00CB1821"/>
    <w:rsid w:val="00CB1B05"/>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93A"/>
    <w:rsid w:val="00CC39ED"/>
    <w:rsid w:val="00CC437C"/>
    <w:rsid w:val="00CC4E12"/>
    <w:rsid w:val="00CC6044"/>
    <w:rsid w:val="00CD012B"/>
    <w:rsid w:val="00CD0301"/>
    <w:rsid w:val="00CD0558"/>
    <w:rsid w:val="00CD12F6"/>
    <w:rsid w:val="00CD1E4C"/>
    <w:rsid w:val="00CD2427"/>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C7A"/>
    <w:rsid w:val="00CE4D1E"/>
    <w:rsid w:val="00CE5AC6"/>
    <w:rsid w:val="00CE61DE"/>
    <w:rsid w:val="00CE685E"/>
    <w:rsid w:val="00CE6F38"/>
    <w:rsid w:val="00CE6FA2"/>
    <w:rsid w:val="00CF01B9"/>
    <w:rsid w:val="00CF03FC"/>
    <w:rsid w:val="00CF054B"/>
    <w:rsid w:val="00CF176F"/>
    <w:rsid w:val="00CF1AA8"/>
    <w:rsid w:val="00CF28A4"/>
    <w:rsid w:val="00CF29D1"/>
    <w:rsid w:val="00CF323D"/>
    <w:rsid w:val="00CF32ED"/>
    <w:rsid w:val="00CF3805"/>
    <w:rsid w:val="00CF3B1D"/>
    <w:rsid w:val="00CF4AFD"/>
    <w:rsid w:val="00CF69BB"/>
    <w:rsid w:val="00CF6E6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15AF"/>
    <w:rsid w:val="00D11682"/>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30E5"/>
    <w:rsid w:val="00D3323C"/>
    <w:rsid w:val="00D336CF"/>
    <w:rsid w:val="00D34706"/>
    <w:rsid w:val="00D361CE"/>
    <w:rsid w:val="00D36AD4"/>
    <w:rsid w:val="00D40AFA"/>
    <w:rsid w:val="00D40B99"/>
    <w:rsid w:val="00D4154B"/>
    <w:rsid w:val="00D41B79"/>
    <w:rsid w:val="00D42DAE"/>
    <w:rsid w:val="00D43C77"/>
    <w:rsid w:val="00D44128"/>
    <w:rsid w:val="00D44A40"/>
    <w:rsid w:val="00D44C18"/>
    <w:rsid w:val="00D44CE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6E33"/>
    <w:rsid w:val="00D67460"/>
    <w:rsid w:val="00D7002E"/>
    <w:rsid w:val="00D70C81"/>
    <w:rsid w:val="00D7198F"/>
    <w:rsid w:val="00D72AA7"/>
    <w:rsid w:val="00D72EDB"/>
    <w:rsid w:val="00D7358E"/>
    <w:rsid w:val="00D73A85"/>
    <w:rsid w:val="00D740D6"/>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50E3"/>
    <w:rsid w:val="00D85BA7"/>
    <w:rsid w:val="00D868CA"/>
    <w:rsid w:val="00D868E1"/>
    <w:rsid w:val="00D86BD3"/>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2F8"/>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E88"/>
    <w:rsid w:val="00DC7277"/>
    <w:rsid w:val="00DC7476"/>
    <w:rsid w:val="00DC7993"/>
    <w:rsid w:val="00DC7C83"/>
    <w:rsid w:val="00DD06E0"/>
    <w:rsid w:val="00DD162D"/>
    <w:rsid w:val="00DD1A6A"/>
    <w:rsid w:val="00DD438C"/>
    <w:rsid w:val="00DD4A78"/>
    <w:rsid w:val="00DD611A"/>
    <w:rsid w:val="00DD640F"/>
    <w:rsid w:val="00DD6E59"/>
    <w:rsid w:val="00DD76B6"/>
    <w:rsid w:val="00DD79F9"/>
    <w:rsid w:val="00DE016F"/>
    <w:rsid w:val="00DE0F56"/>
    <w:rsid w:val="00DE133A"/>
    <w:rsid w:val="00DE18A6"/>
    <w:rsid w:val="00DE1B7F"/>
    <w:rsid w:val="00DE1C67"/>
    <w:rsid w:val="00DE2186"/>
    <w:rsid w:val="00DE32A0"/>
    <w:rsid w:val="00DE358A"/>
    <w:rsid w:val="00DE396E"/>
    <w:rsid w:val="00DE3CF1"/>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C48"/>
    <w:rsid w:val="00DF0ED5"/>
    <w:rsid w:val="00DF151C"/>
    <w:rsid w:val="00DF1633"/>
    <w:rsid w:val="00DF1DC0"/>
    <w:rsid w:val="00DF2258"/>
    <w:rsid w:val="00DF22D0"/>
    <w:rsid w:val="00DF2AE0"/>
    <w:rsid w:val="00DF2B06"/>
    <w:rsid w:val="00DF2D4B"/>
    <w:rsid w:val="00DF2D89"/>
    <w:rsid w:val="00DF2E34"/>
    <w:rsid w:val="00DF3687"/>
    <w:rsid w:val="00DF3950"/>
    <w:rsid w:val="00DF3A8B"/>
    <w:rsid w:val="00DF5858"/>
    <w:rsid w:val="00DF6330"/>
    <w:rsid w:val="00DF6727"/>
    <w:rsid w:val="00DF719F"/>
    <w:rsid w:val="00DF7567"/>
    <w:rsid w:val="00DF768F"/>
    <w:rsid w:val="00DF7BC1"/>
    <w:rsid w:val="00E01144"/>
    <w:rsid w:val="00E0277F"/>
    <w:rsid w:val="00E02FA0"/>
    <w:rsid w:val="00E0302A"/>
    <w:rsid w:val="00E037B3"/>
    <w:rsid w:val="00E04726"/>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2E5"/>
    <w:rsid w:val="00E343A4"/>
    <w:rsid w:val="00E34F3B"/>
    <w:rsid w:val="00E35295"/>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324F"/>
    <w:rsid w:val="00E43774"/>
    <w:rsid w:val="00E43ADF"/>
    <w:rsid w:val="00E43B39"/>
    <w:rsid w:val="00E44785"/>
    <w:rsid w:val="00E44964"/>
    <w:rsid w:val="00E45014"/>
    <w:rsid w:val="00E45162"/>
    <w:rsid w:val="00E45C1F"/>
    <w:rsid w:val="00E4695F"/>
    <w:rsid w:val="00E46EC1"/>
    <w:rsid w:val="00E4728C"/>
    <w:rsid w:val="00E4736C"/>
    <w:rsid w:val="00E47852"/>
    <w:rsid w:val="00E50340"/>
    <w:rsid w:val="00E5051E"/>
    <w:rsid w:val="00E51252"/>
    <w:rsid w:val="00E51397"/>
    <w:rsid w:val="00E513E7"/>
    <w:rsid w:val="00E51D9D"/>
    <w:rsid w:val="00E538F2"/>
    <w:rsid w:val="00E53929"/>
    <w:rsid w:val="00E542A2"/>
    <w:rsid w:val="00E54350"/>
    <w:rsid w:val="00E544C1"/>
    <w:rsid w:val="00E54D56"/>
    <w:rsid w:val="00E54D58"/>
    <w:rsid w:val="00E54FCA"/>
    <w:rsid w:val="00E55391"/>
    <w:rsid w:val="00E554AD"/>
    <w:rsid w:val="00E55705"/>
    <w:rsid w:val="00E55B6A"/>
    <w:rsid w:val="00E5730B"/>
    <w:rsid w:val="00E57330"/>
    <w:rsid w:val="00E573E2"/>
    <w:rsid w:val="00E57DCC"/>
    <w:rsid w:val="00E606F1"/>
    <w:rsid w:val="00E60B4B"/>
    <w:rsid w:val="00E61109"/>
    <w:rsid w:val="00E6140E"/>
    <w:rsid w:val="00E61B17"/>
    <w:rsid w:val="00E6264F"/>
    <w:rsid w:val="00E629AE"/>
    <w:rsid w:val="00E63106"/>
    <w:rsid w:val="00E634F9"/>
    <w:rsid w:val="00E63D92"/>
    <w:rsid w:val="00E64148"/>
    <w:rsid w:val="00E64987"/>
    <w:rsid w:val="00E64C1B"/>
    <w:rsid w:val="00E65F56"/>
    <w:rsid w:val="00E664F0"/>
    <w:rsid w:val="00E6660D"/>
    <w:rsid w:val="00E677F4"/>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B5C"/>
    <w:rsid w:val="00E83D21"/>
    <w:rsid w:val="00E8414F"/>
    <w:rsid w:val="00E8419D"/>
    <w:rsid w:val="00E84B69"/>
    <w:rsid w:val="00E852FD"/>
    <w:rsid w:val="00E856F2"/>
    <w:rsid w:val="00E87547"/>
    <w:rsid w:val="00E87686"/>
    <w:rsid w:val="00E87DB5"/>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B93"/>
    <w:rsid w:val="00EA1F57"/>
    <w:rsid w:val="00EA22CB"/>
    <w:rsid w:val="00EA2515"/>
    <w:rsid w:val="00EA29C8"/>
    <w:rsid w:val="00EA31BC"/>
    <w:rsid w:val="00EA3525"/>
    <w:rsid w:val="00EA474B"/>
    <w:rsid w:val="00EA4E67"/>
    <w:rsid w:val="00EA5D88"/>
    <w:rsid w:val="00EA68C0"/>
    <w:rsid w:val="00EA6B48"/>
    <w:rsid w:val="00EA7EAA"/>
    <w:rsid w:val="00EB11C4"/>
    <w:rsid w:val="00EB135E"/>
    <w:rsid w:val="00EB1F2E"/>
    <w:rsid w:val="00EB23B4"/>
    <w:rsid w:val="00EB34A8"/>
    <w:rsid w:val="00EB3D7F"/>
    <w:rsid w:val="00EB4014"/>
    <w:rsid w:val="00EB419F"/>
    <w:rsid w:val="00EB431F"/>
    <w:rsid w:val="00EB4882"/>
    <w:rsid w:val="00EB4DB2"/>
    <w:rsid w:val="00EB5DD3"/>
    <w:rsid w:val="00EB68BE"/>
    <w:rsid w:val="00EB70AE"/>
    <w:rsid w:val="00EB76C5"/>
    <w:rsid w:val="00EB78C7"/>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B4D"/>
    <w:rsid w:val="00EC6C37"/>
    <w:rsid w:val="00EC7CD7"/>
    <w:rsid w:val="00EC7D24"/>
    <w:rsid w:val="00EC7D5F"/>
    <w:rsid w:val="00ED1201"/>
    <w:rsid w:val="00ED1265"/>
    <w:rsid w:val="00ED1876"/>
    <w:rsid w:val="00ED226D"/>
    <w:rsid w:val="00ED2C44"/>
    <w:rsid w:val="00ED3004"/>
    <w:rsid w:val="00ED3C8E"/>
    <w:rsid w:val="00ED3E84"/>
    <w:rsid w:val="00ED53EB"/>
    <w:rsid w:val="00ED5DF7"/>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9B2"/>
    <w:rsid w:val="00EF1A9B"/>
    <w:rsid w:val="00EF25FC"/>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C41"/>
    <w:rsid w:val="00F03B0B"/>
    <w:rsid w:val="00F03EB9"/>
    <w:rsid w:val="00F04061"/>
    <w:rsid w:val="00F042BD"/>
    <w:rsid w:val="00F04A10"/>
    <w:rsid w:val="00F05B40"/>
    <w:rsid w:val="00F06067"/>
    <w:rsid w:val="00F0688D"/>
    <w:rsid w:val="00F06954"/>
    <w:rsid w:val="00F079BD"/>
    <w:rsid w:val="00F07D67"/>
    <w:rsid w:val="00F1012B"/>
    <w:rsid w:val="00F1133E"/>
    <w:rsid w:val="00F11F2A"/>
    <w:rsid w:val="00F12B15"/>
    <w:rsid w:val="00F12C5C"/>
    <w:rsid w:val="00F13D98"/>
    <w:rsid w:val="00F1482B"/>
    <w:rsid w:val="00F153E9"/>
    <w:rsid w:val="00F155E8"/>
    <w:rsid w:val="00F158DB"/>
    <w:rsid w:val="00F15A2D"/>
    <w:rsid w:val="00F15A36"/>
    <w:rsid w:val="00F15E69"/>
    <w:rsid w:val="00F15EFF"/>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3FE"/>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B54"/>
    <w:rsid w:val="00F45FB8"/>
    <w:rsid w:val="00F46058"/>
    <w:rsid w:val="00F46EFE"/>
    <w:rsid w:val="00F479EC"/>
    <w:rsid w:val="00F50778"/>
    <w:rsid w:val="00F50FEF"/>
    <w:rsid w:val="00F51946"/>
    <w:rsid w:val="00F51D2B"/>
    <w:rsid w:val="00F52048"/>
    <w:rsid w:val="00F520ED"/>
    <w:rsid w:val="00F5243D"/>
    <w:rsid w:val="00F52D32"/>
    <w:rsid w:val="00F5355A"/>
    <w:rsid w:val="00F53F96"/>
    <w:rsid w:val="00F540CE"/>
    <w:rsid w:val="00F543FC"/>
    <w:rsid w:val="00F5491F"/>
    <w:rsid w:val="00F5493B"/>
    <w:rsid w:val="00F54BAE"/>
    <w:rsid w:val="00F54C55"/>
    <w:rsid w:val="00F5523E"/>
    <w:rsid w:val="00F55395"/>
    <w:rsid w:val="00F55DB2"/>
    <w:rsid w:val="00F561DD"/>
    <w:rsid w:val="00F56A27"/>
    <w:rsid w:val="00F56AAE"/>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B33"/>
    <w:rsid w:val="00F75C2B"/>
    <w:rsid w:val="00F75CDC"/>
    <w:rsid w:val="00F765BD"/>
    <w:rsid w:val="00F769D3"/>
    <w:rsid w:val="00F76CBE"/>
    <w:rsid w:val="00F76FF6"/>
    <w:rsid w:val="00F814B3"/>
    <w:rsid w:val="00F81686"/>
    <w:rsid w:val="00F82B6D"/>
    <w:rsid w:val="00F82E10"/>
    <w:rsid w:val="00F83A26"/>
    <w:rsid w:val="00F845BB"/>
    <w:rsid w:val="00F84C41"/>
    <w:rsid w:val="00F864F2"/>
    <w:rsid w:val="00F86683"/>
    <w:rsid w:val="00F87722"/>
    <w:rsid w:val="00F877E7"/>
    <w:rsid w:val="00F87E45"/>
    <w:rsid w:val="00F900AB"/>
    <w:rsid w:val="00F9012C"/>
    <w:rsid w:val="00F9087E"/>
    <w:rsid w:val="00F90A05"/>
    <w:rsid w:val="00F90BA2"/>
    <w:rsid w:val="00F91328"/>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F85"/>
    <w:rsid w:val="00FA6D6A"/>
    <w:rsid w:val="00FA70FA"/>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741D"/>
    <w:rsid w:val="00FD7623"/>
    <w:rsid w:val="00FD7BDA"/>
    <w:rsid w:val="00FE07CB"/>
    <w:rsid w:val="00FE144A"/>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26B6"/>
    <w:rsid w:val="00FF2784"/>
    <w:rsid w:val="00FF370D"/>
    <w:rsid w:val="00FF3DAE"/>
    <w:rsid w:val="00FF5C73"/>
    <w:rsid w:val="00FF5ED5"/>
    <w:rsid w:val="00FF5F3C"/>
    <w:rsid w:val="00FF6774"/>
    <w:rsid w:val="0302C00D"/>
    <w:rsid w:val="0ACDA816"/>
    <w:rsid w:val="250044F6"/>
    <w:rsid w:val="3132E96C"/>
    <w:rsid w:val="4132AE8E"/>
    <w:rsid w:val="532122F7"/>
    <w:rsid w:val="5EF6A069"/>
    <w:rsid w:val="6C3DA7DD"/>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uiPriority="0" w:semiHidden="1" w:unhideWhenUsed="1"/>
    <w:lsdException w:name="List 4" w:uiPriority="0"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D2E05"/>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styleId="Textodeglobo1" w:customStyle="1">
    <w:name w:val="Texto de globo1"/>
    <w:basedOn w:val="Normal"/>
    <w:semiHidden/>
    <w:rsid w:val="007D2E05"/>
    <w:rPr>
      <w:rFonts w:ascii="Tahoma" w:hAnsi="Tahoma" w:cs="Tahoma"/>
      <w:sz w:val="16"/>
      <w:szCs w:val="16"/>
    </w:rPr>
  </w:style>
  <w:style w:type="paragraph" w:styleId="Puest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uiPriority w:val="99"/>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styleId="SangradetextonormalCar" w:customStyle="1">
    <w:name w:val="Sangría de texto normal Car"/>
    <w:semiHidden/>
    <w:rsid w:val="007D2E05"/>
    <w:rPr>
      <w:rFonts w:ascii="Arial" w:hAnsi="Arial" w:cs="Arial"/>
      <w:iCs/>
      <w:sz w:val="24"/>
      <w:lang w:val="es-ES" w:eastAsia="es-ES"/>
    </w:rPr>
  </w:style>
  <w:style w:type="paragraph" w:styleId="Contenidodelmarco" w:customStyle="1">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hAnsi="Consolas" w:eastAsia="Calibri" w:cs="Times New Roman"/>
      <w:iCs w:val="0"/>
      <w:sz w:val="21"/>
      <w:szCs w:val="21"/>
    </w:rPr>
  </w:style>
  <w:style w:type="character" w:styleId="TextosinformatoCar" w:customStyle="1">
    <w:name w:val="Texto sin formato Car"/>
    <w:link w:val="Textosinformato"/>
    <w:uiPriority w:val="99"/>
    <w:rsid w:val="005937EA"/>
    <w:rPr>
      <w:rFonts w:ascii="Consolas" w:hAnsi="Consolas" w:eastAsia="Calibri"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styleId="TextodegloboCar" w:customStyle="1">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aconvietas">
    <w:name w:val="List Bullet"/>
    <w:basedOn w:val="Normal"/>
    <w:uiPriority w:val="99"/>
    <w:unhideWhenUsed/>
    <w:rsid w:val="00C572DC"/>
    <w:pPr>
      <w:numPr>
        <w:numId w:val="1"/>
      </w:numPr>
      <w:contextualSpacing/>
    </w:pPr>
  </w:style>
  <w:style w:type="paragraph" w:styleId="Default" w:customStyle="1">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hAnsi="Calibri" w:eastAsia="Calibri"/>
      <w:sz w:val="22"/>
      <w:szCs w:val="22"/>
      <w:lang w:eastAsia="en-US"/>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libri Light" w:hAnsi="Calibri Light"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libri Light" w:hAnsi="Calibri Light"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libri Light" w:hAnsi="Calibri Light" w:eastAsia="Times New Roman" w:cs="Times New Roman"/>
        <w:b/>
        <w:bCs/>
      </w:rPr>
    </w:tblStylePr>
    <w:tblStylePr w:type="lastCol">
      <w:rPr>
        <w:rFonts w:ascii="Calibri Light" w:hAnsi="Calibri Light"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color="F79646" w:sz="8" w:space="0"/>
        <w:bottom w:val="single" w:color="F79646" w:sz="8" w:space="0"/>
      </w:tblBorders>
    </w:tblPr>
    <w:tblStylePr w:type="firstRow">
      <w:rPr>
        <w:rFonts w:ascii="Calibri Light" w:hAnsi="Calibri Light"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Ttulo5Car" w:customStyle="1">
    <w:name w:val="Título 5 Car"/>
    <w:link w:val="Ttulo5"/>
    <w:rsid w:val="00CF7398"/>
    <w:rPr>
      <w:rFonts w:ascii="Arial" w:hAnsi="Arial" w:cs="Arial"/>
      <w:b/>
      <w:bCs/>
      <w:iCs/>
      <w:sz w:val="22"/>
      <w:lang w:val="es-ES" w:eastAsia="es-ES"/>
    </w:rPr>
  </w:style>
  <w:style w:type="table" w:styleId="Tablaconcuadrcula1" w:customStyle="1">
    <w:name w:val="Tabla con cuadrícula1"/>
    <w:basedOn w:val="Tablanormal"/>
    <w:next w:val="Tablaconcuadrcula"/>
    <w:uiPriority w:val="59"/>
    <w:rsid w:val="00850DC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2" w:customStyle="1">
    <w:name w:val="Tabla con cuadrícula2"/>
    <w:basedOn w:val="Tablanormal"/>
    <w:next w:val="Tablaconcuadrcula"/>
    <w:uiPriority w:val="59"/>
    <w:rsid w:val="00850DC2"/>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F17CB6"/>
    <w:pPr>
      <w:ind w:left="720"/>
    </w:pPr>
    <w:rPr>
      <w:rFonts w:ascii="Calibri" w:hAnsi="Calibri" w:eastAsia="Calibri" w:cs="Calibri"/>
      <w:iCs w:val="0"/>
      <w:sz w:val="22"/>
      <w:szCs w:val="22"/>
      <w:lang w:val="es-CR" w:eastAsia="en-US"/>
    </w:rPr>
  </w:style>
  <w:style w:type="paragraph" w:styleId="mcntmsonormal1" w:customStyle="1">
    <w:name w:val="mcntmsonormal1"/>
    <w:basedOn w:val="Normal"/>
    <w:rsid w:val="009317EB"/>
    <w:rPr>
      <w:rFonts w:ascii="Calibri" w:hAnsi="Calibri" w:eastAsia="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color="C0504D" w:sz="6" w:space="0"/>
          <w:insideV w:val="single" w:color="C0504D" w:sz="6" w:space="0"/>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hAnsi="Times New Roman" w:eastAsia="Calibri"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styleId="TextocomentarioCar" w:customStyle="1">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styleId="AsuntodelcomentarioCar" w:customStyle="1">
    <w:name w:val="Asunto del comentario Car"/>
    <w:link w:val="Asuntodelcomentario"/>
    <w:uiPriority w:val="99"/>
    <w:semiHidden/>
    <w:rsid w:val="00B225EC"/>
    <w:rPr>
      <w:rFonts w:ascii="Arial" w:hAnsi="Arial" w:cs="Arial"/>
      <w:b/>
      <w:bCs/>
      <w:iCs/>
      <w:lang w:val="es-ES" w:eastAsia="es-ES"/>
    </w:rPr>
  </w:style>
  <w:style w:type="paragraph" w:styleId="ndice" w:customStyle="1">
    <w:name w:val="Índice"/>
    <w:basedOn w:val="Normal"/>
    <w:rsid w:val="00DC299D"/>
    <w:pPr>
      <w:suppressLineNumbers/>
      <w:suppressAutoHyphens/>
    </w:pPr>
    <w:rPr>
      <w:rFonts w:ascii="Times New Roman" w:hAnsi="Times New Roman" w:cs="Lohit Hindi"/>
      <w:iCs w:val="0"/>
      <w:szCs w:val="24"/>
      <w:lang w:eastAsia="ar-SA"/>
    </w:rPr>
  </w:style>
  <w:style w:type="paragraph" w:styleId="xmsolistparagraph" w:customStyle="1">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styleId="highlight" w:customStyle="1">
    <w:name w:val="highlight"/>
    <w:rsid w:val="00BE6DCA"/>
  </w:style>
  <w:style w:type="character" w:styleId="PiedepginaCar" w:customStyle="1">
    <w:name w:val="Pie de página Car"/>
    <w:link w:val="Piedepgina"/>
    <w:rsid w:val="00A5454C"/>
    <w:rPr>
      <w:rFonts w:ascii="Arial" w:hAnsi="Arial" w:cs="Arial"/>
      <w:iCs/>
      <w:sz w:val="24"/>
    </w:rPr>
  </w:style>
  <w:style w:type="paragraph" w:styleId="xmsonormal" w:customStyle="1">
    <w:name w:val="x_msonormal"/>
    <w:basedOn w:val="Normal"/>
    <w:rsid w:val="000C0B14"/>
    <w:pPr>
      <w:spacing w:before="100" w:beforeAutospacing="1" w:after="100" w:afterAutospacing="1"/>
    </w:pPr>
    <w:rPr>
      <w:rFonts w:ascii="Times New Roman" w:hAnsi="Times New Roman" w:cs="Times New Roman"/>
      <w:iCs w:val="0"/>
      <w:szCs w:val="24"/>
    </w:rPr>
  </w:style>
  <w:style w:type="character" w:styleId="TextonotapieCar" w:customStyle="1">
    <w:name w:val="Texto nota pie Car"/>
    <w:basedOn w:val="Fuentedeprrafopredeter"/>
    <w:link w:val="Textonotapie"/>
    <w:rsid w:val="009F2B9B"/>
    <w:rPr>
      <w:lang w:val="es-ES_tradnl"/>
    </w:rPr>
  </w:style>
  <w:style w:type="paragraph" w:styleId="Contenidodelatabla" w:customStyle="1">
    <w:name w:val="Contenido de la tabla"/>
    <w:basedOn w:val="Normal"/>
    <w:rsid w:val="0079594D"/>
    <w:pPr>
      <w:widowControl w:val="0"/>
      <w:suppressLineNumbers/>
      <w:suppressAutoHyphens/>
    </w:pPr>
    <w:rPr>
      <w:rFonts w:ascii="Times New Roman" w:hAnsi="Times New Roman" w:eastAsia="Lucida Sans Unicode"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styleId="apple-converted-space" w:customStyle="1">
    <w:name w:val="apple-converted-space"/>
    <w:basedOn w:val="Fuentedeprrafopredeter"/>
    <w:rsid w:val="00DB1FFD"/>
  </w:style>
  <w:style w:type="character" w:styleId="EncabezadoCar" w:customStyle="1">
    <w:name w:val="Encabezado Car"/>
    <w:link w:val="Encabezado"/>
    <w:uiPriority w:val="99"/>
    <w:rsid w:val="00C50C81"/>
    <w:rPr>
      <w:rFonts w:ascii="Arial" w:hAnsi="Arial" w:cs="Arial"/>
      <w:iCs/>
      <w:sz w:val="24"/>
    </w:rPr>
  </w:style>
  <w:style w:type="paragraph" w:styleId="xdefault" w:customStyle="1">
    <w:name w:val="x_default"/>
    <w:basedOn w:val="Normal"/>
    <w:rsid w:val="003804F1"/>
    <w:pPr>
      <w:spacing w:before="100" w:beforeAutospacing="1" w:after="100" w:afterAutospacing="1"/>
    </w:pPr>
    <w:rPr>
      <w:rFonts w:ascii="Times New Roman" w:hAnsi="Times New Roman" w:cs="Times New Roman"/>
      <w:iCs w:val="0"/>
      <w:szCs w:val="24"/>
    </w:rPr>
  </w:style>
  <w:style w:type="character" w:styleId="TextonotapieCar1" w:customStyle="1">
    <w:name w:val="Texto nota pie Car1"/>
    <w:semiHidden/>
    <w:rsid w:val="00AB6B38"/>
    <w:rPr>
      <w:rFonts w:ascii="Times New Roman" w:hAnsi="Times New Roman" w:eastAsia="Times New Roman"/>
      <w:lang w:val="es-ES_tradnl" w:eastAsia="ar-SA"/>
    </w:rPr>
  </w:style>
  <w:style w:type="character" w:styleId="xgmail-58cl" w:customStyle="1">
    <w:name w:val="x_gmail-_58cl"/>
    <w:basedOn w:val="Fuentedeprrafopredeter"/>
    <w:rsid w:val="000D338A"/>
  </w:style>
  <w:style w:type="character" w:styleId="xgmail-58cm" w:customStyle="1">
    <w:name w:val="x_gmail-_58cm"/>
    <w:basedOn w:val="Fuentedeprrafopredeter"/>
    <w:rsid w:val="000D338A"/>
  </w:style>
  <w:style w:type="character" w:styleId="normaltextrun" w:customStyle="1">
    <w:name w:val="normaltextrun"/>
    <w:basedOn w:val="Fuentedeprrafopredeter"/>
    <w:rsid w:val="000A5B43"/>
  </w:style>
  <w:style w:type="character" w:styleId="grame" w:customStyle="1">
    <w:name w:val="grame"/>
    <w:rsid w:val="00121A30"/>
    <w:rPr>
      <w:rFonts w:cs="Times New Roman"/>
    </w:rPr>
  </w:style>
  <w:style w:type="character" w:styleId="A11" w:customStyle="1">
    <w:name w:val="A1+1"/>
    <w:uiPriority w:val="99"/>
    <w:rsid w:val="00121A30"/>
    <w:rPr>
      <w:color w:val="000000"/>
      <w:sz w:val="20"/>
      <w:szCs w:val="20"/>
    </w:rPr>
  </w:style>
  <w:style w:type="paragraph" w:styleId="Pa171" w:customStyle="1">
    <w:name w:val="Pa17+1"/>
    <w:basedOn w:val="Default"/>
    <w:next w:val="Default"/>
    <w:uiPriority w:val="99"/>
    <w:rsid w:val="00121A30"/>
    <w:pPr>
      <w:spacing w:line="201" w:lineRule="atLeast"/>
    </w:pPr>
    <w:rPr>
      <w:rFonts w:ascii="Times New Roman" w:hAnsi="Times New Roman" w:eastAsia="SimSun" w:cs="Times New Roman"/>
      <w:color w:val="auto"/>
      <w:lang w:val="en-US" w:eastAsia="es-ES"/>
    </w:rPr>
  </w:style>
  <w:style w:type="paragraph" w:styleId="s4" w:customStyle="1">
    <w:name w:val="s4"/>
    <w:basedOn w:val="Normal"/>
    <w:rsid w:val="009D0B52"/>
    <w:pPr>
      <w:spacing w:before="100" w:beforeAutospacing="1" w:after="100" w:afterAutospacing="1"/>
    </w:pPr>
    <w:rPr>
      <w:rFonts w:ascii="Times New Roman" w:hAnsi="Times New Roman" w:cs="Times New Roman" w:eastAsiaTheme="minorEastAsia"/>
      <w:iCs w:val="0"/>
      <w:szCs w:val="24"/>
      <w:lang w:val="es-CR"/>
    </w:rPr>
  </w:style>
  <w:style w:type="character" w:styleId="A51" w:customStyle="1">
    <w:name w:val="A5+1"/>
    <w:uiPriority w:val="99"/>
    <w:rsid w:val="009D0B52"/>
    <w:rPr>
      <w:b/>
      <w:bCs/>
      <w:color w:val="000000"/>
      <w:sz w:val="20"/>
      <w:szCs w:val="20"/>
    </w:rPr>
  </w:style>
  <w:style w:type="character" w:styleId="spellingerror" w:customStyle="1">
    <w:name w:val="spellingerror"/>
    <w:basedOn w:val="Fuentedeprrafopredeter"/>
    <w:rsid w:val="00CF3B1D"/>
  </w:style>
  <w:style w:type="character" w:styleId="normaltextrun1" w:customStyle="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styleId="a" w:customStyle="1">
    <w:basedOn w:val="Normal"/>
    <w:next w:val="Puesto"/>
    <w:qFormat/>
    <w:rsid w:val="000C69EF"/>
    <w:pPr>
      <w:jc w:val="center"/>
    </w:pPr>
    <w:rPr>
      <w:rFonts w:eastAsia="SimSun"/>
      <w:b/>
      <w:iCs w:val="0"/>
      <w:szCs w:val="24"/>
      <w:lang w:val="es-CR"/>
    </w:rPr>
  </w:style>
  <w:style w:type="paragraph" w:styleId="Noparagraphstyle" w:customStyle="1">
    <w:name w:val="[No paragraph style]"/>
    <w:rsid w:val="000C69EF"/>
    <w:pPr>
      <w:widowControl w:val="0"/>
      <w:autoSpaceDE w:val="0"/>
      <w:autoSpaceDN w:val="0"/>
      <w:adjustRightInd w:val="0"/>
      <w:spacing w:line="288" w:lineRule="auto"/>
    </w:pPr>
    <w:rPr>
      <w:rFonts w:eastAsia="SimSun"/>
      <w:color w:val="000000"/>
      <w:sz w:val="24"/>
      <w:szCs w:val="24"/>
    </w:rPr>
  </w:style>
  <w:style w:type="paragraph" w:styleId="estilo14" w:customStyle="1">
    <w:name w:val="estilo14"/>
    <w:basedOn w:val="Normal"/>
    <w:rsid w:val="000C69EF"/>
    <w:pPr>
      <w:spacing w:before="100" w:beforeAutospacing="1" w:after="100" w:afterAutospacing="1"/>
    </w:pPr>
    <w:rPr>
      <w:rFonts w:ascii="Arial Unicode MS" w:hAnsi="Arial Unicode MS" w:eastAsia="Arial Unicode MS" w:cs="Arial Unicode MS"/>
      <w:iCs w:val="0"/>
      <w:szCs w:val="24"/>
    </w:rPr>
  </w:style>
  <w:style w:type="character" w:styleId="estilo18" w:customStyle="1">
    <w:name w:val="estilo18"/>
    <w:basedOn w:val="Fuentedeprrafopredeter"/>
    <w:rsid w:val="000C69EF"/>
  </w:style>
  <w:style w:type="character" w:styleId="CitaHTML">
    <w:name w:val="HTML Cite"/>
    <w:semiHidden/>
    <w:rsid w:val="000C69EF"/>
    <w:rPr>
      <w:i/>
      <w:iCs/>
    </w:rPr>
  </w:style>
  <w:style w:type="character" w:styleId="style21" w:customStyle="1">
    <w:name w:val="style21"/>
    <w:rsid w:val="000C69EF"/>
    <w:rPr>
      <w:sz w:val="15"/>
      <w:szCs w:val="15"/>
    </w:rPr>
  </w:style>
  <w:style w:type="character" w:styleId="Hipervnculovisitado">
    <w:name w:val="FollowedHyperlink"/>
    <w:semiHidden/>
    <w:rsid w:val="000C69EF"/>
    <w:rPr>
      <w:color w:val="800080"/>
      <w:u w:val="single"/>
    </w:rPr>
  </w:style>
  <w:style w:type="character" w:styleId="parrafos" w:customStyle="1">
    <w:name w:val="parrafos"/>
    <w:basedOn w:val="Fuentedeprrafopredeter"/>
    <w:rsid w:val="000C69EF"/>
  </w:style>
  <w:style w:type="paragraph" w:styleId="ListParagraph0" w:customStyle="1">
    <w:name w:val="List Paragraph0"/>
    <w:basedOn w:val="Normal"/>
    <w:qFormat/>
    <w:rsid w:val="000C69EF"/>
    <w:pPr>
      <w:ind w:left="720"/>
    </w:pPr>
    <w:rPr>
      <w:rFonts w:ascii="Times New Roman" w:hAnsi="Times New Roman" w:eastAsia="SimSu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hAnsi="Times New Roman" w:eastAsia="SimSu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iCs w:val="0"/>
      <w:sz w:val="20"/>
    </w:rPr>
  </w:style>
  <w:style w:type="character" w:styleId="HTMLconformatoprevioCar" w:customStyle="1">
    <w:name w:val="HTML con formato previo Car"/>
    <w:basedOn w:val="Fuentedeprrafopredeter"/>
    <w:link w:val="HTMLconformatoprevio"/>
    <w:semiHidden/>
    <w:rsid w:val="000C69EF"/>
    <w:rPr>
      <w:rFonts w:ascii="Arial Unicode MS" w:hAnsi="Arial Unicode MS" w:eastAsia="Arial Unicode MS" w:cs="Arial Unicode MS"/>
    </w:rPr>
  </w:style>
  <w:style w:type="paragraph" w:styleId="Continuarlista">
    <w:name w:val="List Continue"/>
    <w:basedOn w:val="Normal"/>
    <w:semiHidden/>
    <w:rsid w:val="000C69EF"/>
    <w:pPr>
      <w:spacing w:after="120"/>
      <w:ind w:left="283"/>
    </w:pPr>
    <w:rPr>
      <w:rFonts w:ascii="Times New Roman" w:hAnsi="Times New Roman" w:eastAsia="SimSu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hAnsi="Calibri" w:eastAsia="Calibri" w:cs="Times New Roman"/>
      <w:iCs w:val="0"/>
      <w:sz w:val="22"/>
      <w:szCs w:val="22"/>
      <w:lang w:eastAsia="en-US"/>
    </w:rPr>
  </w:style>
  <w:style w:type="paragraph" w:styleId="Lista4">
    <w:name w:val="List 4"/>
    <w:basedOn w:val="Normal"/>
    <w:semiHidden/>
    <w:rsid w:val="000C69EF"/>
    <w:pPr>
      <w:ind w:left="1132" w:hanging="283"/>
    </w:pPr>
    <w:rPr>
      <w:rFonts w:ascii="Times New Roman" w:hAnsi="Times New Roman" w:eastAsia="SimSun" w:cs="Times New Roman"/>
      <w:iCs w:val="0"/>
      <w:sz w:val="20"/>
      <w:lang w:val="es-ES_tradnl"/>
    </w:rPr>
  </w:style>
  <w:style w:type="paragraph" w:styleId="noparagraphstyle0" w:customStyle="1">
    <w:name w:val="noparagraphstyle"/>
    <w:basedOn w:val="Normal"/>
    <w:rsid w:val="000C69EF"/>
    <w:pPr>
      <w:spacing w:before="100" w:beforeAutospacing="1" w:after="100" w:afterAutospacing="1"/>
    </w:pPr>
    <w:rPr>
      <w:rFonts w:ascii="Arial Unicode MS" w:hAnsi="Arial Unicode MS" w:eastAsia="Arial Unicode MS" w:cs="Arial Unicode MS"/>
      <w:iCs w:val="0"/>
      <w:szCs w:val="24"/>
    </w:rPr>
  </w:style>
  <w:style w:type="paragraph" w:styleId="Pa16" w:customStyle="1">
    <w:name w:val="Pa16"/>
    <w:basedOn w:val="Normal"/>
    <w:next w:val="Normal"/>
    <w:rsid w:val="000C69EF"/>
    <w:pPr>
      <w:autoSpaceDE w:val="0"/>
      <w:autoSpaceDN w:val="0"/>
      <w:adjustRightInd w:val="0"/>
      <w:spacing w:line="201" w:lineRule="atLeast"/>
    </w:pPr>
    <w:rPr>
      <w:rFonts w:ascii="Times New Roman" w:hAnsi="Times New Roman" w:eastAsia="SimSun" w:cs="Times New Roman"/>
      <w:iCs w:val="0"/>
      <w:sz w:val="20"/>
      <w:szCs w:val="24"/>
    </w:rPr>
  </w:style>
  <w:style w:type="character" w:styleId="A5" w:customStyle="1">
    <w:name w:val="A5"/>
    <w:rsid w:val="000C69EF"/>
    <w:rPr>
      <w:color w:val="000000"/>
      <w:szCs w:val="20"/>
    </w:rPr>
  </w:style>
  <w:style w:type="paragraph" w:styleId="Pa17" w:customStyle="1">
    <w:name w:val="Pa17"/>
    <w:basedOn w:val="Normal"/>
    <w:next w:val="Normal"/>
    <w:rsid w:val="000C69EF"/>
    <w:pPr>
      <w:autoSpaceDE w:val="0"/>
      <w:autoSpaceDN w:val="0"/>
      <w:adjustRightInd w:val="0"/>
      <w:spacing w:line="201" w:lineRule="atLeast"/>
    </w:pPr>
    <w:rPr>
      <w:rFonts w:ascii="Times New Roman" w:hAnsi="Times New Roman" w:eastAsia="SimSun" w:cs="Times New Roman"/>
      <w:iCs w:val="0"/>
      <w:sz w:val="20"/>
      <w:szCs w:val="24"/>
    </w:rPr>
  </w:style>
  <w:style w:type="character" w:styleId="Ttulo2Car" w:customStyle="1">
    <w:name w:val="Título 2 Car"/>
    <w:uiPriority w:val="9"/>
    <w:rsid w:val="000C69EF"/>
    <w:rPr>
      <w:rFonts w:ascii="Cambria" w:hAnsi="Cambria" w:eastAsia="Times New Roman" w:cs="Times New Roman"/>
      <w:b/>
      <w:bCs/>
      <w:i/>
      <w:iCs/>
      <w:sz w:val="28"/>
      <w:szCs w:val="28"/>
    </w:rPr>
  </w:style>
  <w:style w:type="character" w:styleId="Textoindependiente2Car" w:customStyle="1">
    <w:name w:val="Texto independiente 2 Car"/>
    <w:rsid w:val="000C69EF"/>
    <w:rPr>
      <w:rFonts w:ascii="Monotype Corsiva" w:hAnsi="Monotype Corsiva" w:eastAsia="Times New Roman" w:cs="Times New Roman"/>
      <w:b/>
      <w:bCs/>
      <w:color w:val="000000"/>
      <w:sz w:val="36"/>
      <w:szCs w:val="32"/>
      <w:lang w:eastAsia="es-ES"/>
    </w:rPr>
  </w:style>
  <w:style w:type="character" w:styleId="spelle" w:customStyle="1">
    <w:name w:val="spelle"/>
    <w:basedOn w:val="Fuentedeprrafopredeter"/>
    <w:rsid w:val="000C69EF"/>
  </w:style>
  <w:style w:type="character" w:styleId="TextoindependienteCar" w:customStyle="1">
    <w:name w:val="Texto independiente Car"/>
    <w:link w:val="Textoindependiente"/>
    <w:rsid w:val="000C69EF"/>
    <w:rPr>
      <w:rFonts w:ascii="Arial" w:hAnsi="Arial" w:cs="Arial"/>
      <w:bCs/>
      <w:iCs/>
      <w:sz w:val="24"/>
    </w:rPr>
  </w:style>
  <w:style w:type="paragraph" w:styleId="textoinformacion" w:customStyle="1">
    <w:name w:val="textoinformacion"/>
    <w:basedOn w:val="Normal"/>
    <w:rsid w:val="000C69EF"/>
    <w:pPr>
      <w:spacing w:before="100" w:beforeAutospacing="1" w:after="100" w:afterAutospacing="1"/>
      <w:ind w:left="300"/>
      <w:jc w:val="both"/>
    </w:pPr>
    <w:rPr>
      <w:rFonts w:ascii="Verdana" w:hAnsi="Verdana" w:eastAsia="SimSun" w:cs="Times New Roman"/>
      <w:iCs w:val="0"/>
      <w:color w:val="6E6E6E"/>
      <w:sz w:val="18"/>
      <w:szCs w:val="18"/>
      <w:lang w:val="es-CR" w:eastAsia="es-CR"/>
    </w:rPr>
  </w:style>
  <w:style w:type="character" w:styleId="HeaderChar" w:customStyle="1">
    <w:name w:val="Header Char"/>
    <w:locked/>
    <w:rsid w:val="000C69EF"/>
    <w:rPr>
      <w:rFonts w:cs="Times New Roman"/>
    </w:rPr>
  </w:style>
  <w:style w:type="paragraph" w:styleId="texto" w:customStyle="1">
    <w:name w:val="texto"/>
    <w:basedOn w:val="Normal"/>
    <w:rsid w:val="000C69EF"/>
    <w:pPr>
      <w:spacing w:before="100" w:beforeAutospacing="1" w:after="100" w:afterAutospacing="1"/>
    </w:pPr>
    <w:rPr>
      <w:rFonts w:ascii="Arial Unicode MS" w:hAnsi="Arial Unicode MS" w:eastAsia="Arial Unicode MS" w:cs="Arial Unicode MS"/>
      <w:iCs w:val="0"/>
      <w:szCs w:val="24"/>
    </w:rPr>
  </w:style>
  <w:style w:type="paragraph" w:styleId="Sinespaciado">
    <w:name w:val="No Spacing"/>
    <w:uiPriority w:val="1"/>
    <w:qFormat/>
    <w:rsid w:val="000C69EF"/>
    <w:rPr>
      <w:rFonts w:ascii="Calibri" w:hAnsi="Calibri" w:eastAsia="Calibri"/>
      <w:sz w:val="22"/>
      <w:szCs w:val="22"/>
      <w:lang w:eastAsia="en-US"/>
    </w:rPr>
  </w:style>
  <w:style w:type="character" w:styleId="Ttulo7Car" w:customStyle="1">
    <w:name w:val="Título 7 Car"/>
    <w:link w:val="Ttulo7"/>
    <w:rsid w:val="000C69EF"/>
    <w:rPr>
      <w:rFonts w:ascii="Arial" w:hAnsi="Arial" w:cs="Arial"/>
      <w:b/>
      <w:bCs/>
      <w:iCs/>
      <w:sz w:val="22"/>
    </w:rPr>
  </w:style>
  <w:style w:type="paragraph" w:styleId="Pa121" w:customStyle="1">
    <w:name w:val="Pa12+1"/>
    <w:basedOn w:val="Normal"/>
    <w:next w:val="Normal"/>
    <w:uiPriority w:val="99"/>
    <w:rsid w:val="000C69EF"/>
    <w:pPr>
      <w:autoSpaceDE w:val="0"/>
      <w:autoSpaceDN w:val="0"/>
      <w:adjustRightInd w:val="0"/>
      <w:spacing w:line="201" w:lineRule="atLeast"/>
    </w:pPr>
    <w:rPr>
      <w:rFonts w:ascii="Times New Roman" w:hAnsi="Times New Roman" w:eastAsia="Calibri" w:cs="Times New Roman"/>
      <w:iCs w:val="0"/>
      <w:szCs w:val="24"/>
      <w:lang w:val="es-CR" w:eastAsia="en-US"/>
    </w:rPr>
  </w:style>
  <w:style w:type="paragraph" w:styleId="Pa221" w:customStyle="1">
    <w:name w:val="Pa22+1"/>
    <w:basedOn w:val="Normal"/>
    <w:next w:val="Normal"/>
    <w:uiPriority w:val="99"/>
    <w:rsid w:val="000C69EF"/>
    <w:pPr>
      <w:autoSpaceDE w:val="0"/>
      <w:autoSpaceDN w:val="0"/>
      <w:adjustRightInd w:val="0"/>
      <w:spacing w:line="201" w:lineRule="atLeast"/>
    </w:pPr>
    <w:rPr>
      <w:rFonts w:ascii="Times New Roman" w:hAnsi="Times New Roman" w:eastAsia="Calibri" w:cs="Times New Roman"/>
      <w:iCs w:val="0"/>
      <w:szCs w:val="24"/>
      <w:lang w:val="es-CR" w:eastAsia="en-US"/>
    </w:rPr>
  </w:style>
  <w:style w:type="character" w:styleId="Fuentedeprrafopredeter1" w:customStyle="1">
    <w:name w:val="Fuente de párrafo predeter.1"/>
    <w:rsid w:val="000C69EF"/>
  </w:style>
  <w:style w:type="character" w:styleId="WW8Num1z1" w:customStyle="1">
    <w:name w:val="WW8Num1z1"/>
    <w:rsid w:val="000C69EF"/>
  </w:style>
  <w:style w:type="paragraph" w:styleId="paragraph" w:customStyle="1">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styleId="eop" w:customStyle="1">
    <w:name w:val="eop"/>
    <w:basedOn w:val="Fuentedeprrafopredeter"/>
    <w:rsid w:val="00974F42"/>
  </w:style>
  <w:style w:type="character" w:styleId="textrun" w:customStyle="1">
    <w:name w:val="textrun"/>
    <w:basedOn w:val="Fuentedeprrafopredeter"/>
    <w:rsid w:val="00974F42"/>
  </w:style>
  <w:style w:type="character" w:styleId="pagebreaktextspan" w:customStyle="1">
    <w:name w:val="pagebreaktextspan"/>
    <w:basedOn w:val="Fuentedeprrafopredeter"/>
    <w:rsid w:val="00974F42"/>
  </w:style>
  <w:style w:type="paragraph" w:styleId="Prrafodelista1" w:customStyle="1">
    <w:name w:val="Párrafo de lista1"/>
    <w:basedOn w:val="Normal"/>
    <w:qFormat/>
    <w:rsid w:val="005F0B1D"/>
    <w:pPr>
      <w:ind w:left="720"/>
    </w:pPr>
    <w:rPr>
      <w:rFonts w:ascii="Times New Roman" w:hAnsi="Times New Roman" w:eastAsia="SimSu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hAnsi="Times New Roman" w:eastAsia="SimSun" w:cs="Times New Roman"/>
      <w:iCs w:val="0"/>
      <w:sz w:val="20"/>
      <w:lang w:val="es-CR"/>
    </w:rPr>
  </w:style>
  <w:style w:type="character" w:styleId="TextonotaalfinalCar" w:customStyle="1">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styleId="p2" w:customStyle="1">
    <w:name w:val="p2"/>
    <w:basedOn w:val="Normal"/>
    <w:rsid w:val="005F0B1D"/>
    <w:pPr>
      <w:spacing w:before="100" w:beforeAutospacing="1" w:after="100" w:afterAutospacing="1"/>
    </w:pPr>
    <w:rPr>
      <w:rFonts w:ascii="Times New Roman" w:hAnsi="Times New Roman" w:cs="Times New Roman"/>
      <w:iCs w:val="0"/>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word/glossary/document.xml" Id="Ra7fe385cf606416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cdf10e2-194a-40bc-a838-17c97be51290}"/>
      </w:docPartPr>
      <w:docPartBody>
        <w:p w14:paraId="43E48518">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0" ma:contentTypeDescription="Crear nuevo documento." ma:contentTypeScope="" ma:versionID="65ff84fd828d255c9820711e434dd510">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bbe0060c57001e1f18ba49b24f88226b"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3CF50-D404-4AC6-B24D-74362F813971}">
  <ds:schemaRefs>
    <ds:schemaRef ds:uri="http://schemas.openxmlformats.org/officeDocument/2006/bibliography"/>
  </ds:schemaRefs>
</ds:datastoreItem>
</file>

<file path=customXml/itemProps2.xml><?xml version="1.0" encoding="utf-8"?>
<ds:datastoreItem xmlns:ds="http://schemas.openxmlformats.org/officeDocument/2006/customXml" ds:itemID="{E6C47CEC-00BF-4E65-94FB-EE7602BB2450}"/>
</file>

<file path=customXml/itemProps3.xml><?xml version="1.0" encoding="utf-8"?>
<ds:datastoreItem xmlns:ds="http://schemas.openxmlformats.org/officeDocument/2006/customXml" ds:itemID="{4E4B37AD-2E97-448F-844C-1FD1C9D8DB9A}"/>
</file>

<file path=customXml/itemProps4.xml><?xml version="1.0" encoding="utf-8"?>
<ds:datastoreItem xmlns:ds="http://schemas.openxmlformats.org/officeDocument/2006/customXml" ds:itemID="{E90A4547-8A75-42BB-AFD1-FFDDA04860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Archivo Nacional de Costa Rica</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Cnsed</cp:lastModifiedBy>
  <cp:revision>25</cp:revision>
  <cp:lastPrinted>2019-12-18T20:57:00Z</cp:lastPrinted>
  <dcterms:created xsi:type="dcterms:W3CDTF">2020-01-24T17:09:00Z</dcterms:created>
  <dcterms:modified xsi:type="dcterms:W3CDTF">2020-04-23T21:41:18Z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ies>
</file>